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358B" w14:textId="77777777"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eastAsia="hr-HR"/>
        </w:rPr>
        <w:drawing>
          <wp:anchor distT="0" distB="0" distL="114300" distR="114300" simplePos="0" relativeHeight="251679744" behindDoc="0" locked="0" layoutInCell="1" allowOverlap="1" wp14:anchorId="760A13E6" wp14:editId="7BAA5084">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0A61D2F1" w14:textId="77777777" w:rsidR="008E0DC9" w:rsidRPr="006329A4" w:rsidRDefault="008E0DC9" w:rsidP="008E0DC9">
      <w:pPr>
        <w:tabs>
          <w:tab w:val="left" w:pos="2637"/>
        </w:tabs>
        <w:rPr>
          <w:rFonts w:ascii="Arial Narrow" w:hAnsi="Arial Narrow"/>
        </w:rPr>
      </w:pPr>
    </w:p>
    <w:p w14:paraId="65E618ED" w14:textId="77777777" w:rsidR="008E0DC9" w:rsidRPr="006329A4" w:rsidRDefault="008E0DC9" w:rsidP="008E0DC9">
      <w:pPr>
        <w:tabs>
          <w:tab w:val="left" w:pos="2637"/>
        </w:tabs>
        <w:rPr>
          <w:rFonts w:ascii="Arial Narrow" w:hAnsi="Arial Narrow"/>
        </w:rPr>
      </w:pPr>
    </w:p>
    <w:p w14:paraId="475730D6" w14:textId="77777777" w:rsidR="006329A4" w:rsidRDefault="006329A4" w:rsidP="008E0DC9">
      <w:pPr>
        <w:pBdr>
          <w:bottom w:val="single" w:sz="12" w:space="1" w:color="auto"/>
        </w:pBdr>
        <w:tabs>
          <w:tab w:val="left" w:pos="2637"/>
        </w:tabs>
        <w:rPr>
          <w:rFonts w:ascii="Arial Narrow" w:hAnsi="Arial Narrow"/>
        </w:rPr>
      </w:pPr>
    </w:p>
    <w:p w14:paraId="76F95B6E" w14:textId="77777777" w:rsidR="006329A4" w:rsidRDefault="006329A4" w:rsidP="008E0DC9">
      <w:pPr>
        <w:pBdr>
          <w:bottom w:val="single" w:sz="12" w:space="1" w:color="auto"/>
        </w:pBdr>
        <w:tabs>
          <w:tab w:val="left" w:pos="2637"/>
        </w:tabs>
        <w:rPr>
          <w:rFonts w:ascii="Arial Narrow" w:hAnsi="Arial Narrow"/>
        </w:rPr>
      </w:pPr>
    </w:p>
    <w:p w14:paraId="5735750F" w14:textId="3A2B23E2"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6373A0">
        <w:rPr>
          <w:rFonts w:ascii="Arial Narrow" w:hAnsi="Arial Narrow"/>
          <w:sz w:val="24"/>
        </w:rPr>
        <w:t>0</w:t>
      </w:r>
      <w:r w:rsidR="00C244B7">
        <w:rPr>
          <w:rFonts w:ascii="Arial Narrow" w:hAnsi="Arial Narrow"/>
          <w:sz w:val="24"/>
        </w:rPr>
        <w:t>3</w:t>
      </w:r>
      <w:r w:rsidR="00D70F90">
        <w:rPr>
          <w:rFonts w:ascii="Arial Narrow" w:hAnsi="Arial Narrow"/>
          <w:sz w:val="24"/>
        </w:rPr>
        <w:t>/2023</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D70F90">
        <w:rPr>
          <w:rFonts w:ascii="Arial Narrow" w:hAnsi="Arial Narrow"/>
          <w:sz w:val="24"/>
        </w:rPr>
        <w:t>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5611D8">
        <w:rPr>
          <w:rFonts w:ascii="Arial Narrow" w:hAnsi="Arial Narrow"/>
          <w:sz w:val="24"/>
        </w:rPr>
        <w:t>02</w:t>
      </w:r>
      <w:r w:rsidR="006052D4">
        <w:rPr>
          <w:rFonts w:ascii="Arial Narrow" w:hAnsi="Arial Narrow"/>
          <w:sz w:val="24"/>
        </w:rPr>
        <w:t xml:space="preserve">. </w:t>
      </w:r>
      <w:r w:rsidR="005611D8">
        <w:rPr>
          <w:rFonts w:ascii="Arial Narrow" w:hAnsi="Arial Narrow"/>
          <w:sz w:val="24"/>
        </w:rPr>
        <w:t>listopad</w:t>
      </w:r>
      <w:r w:rsidR="00D70F90">
        <w:rPr>
          <w:rFonts w:ascii="Arial Narrow" w:hAnsi="Arial Narrow"/>
          <w:sz w:val="24"/>
        </w:rPr>
        <w:t xml:space="preserve"> </w:t>
      </w:r>
      <w:r w:rsidRPr="006329A4">
        <w:rPr>
          <w:rFonts w:ascii="Arial Narrow" w:hAnsi="Arial Narrow"/>
          <w:sz w:val="24"/>
        </w:rPr>
        <w:t>20</w:t>
      </w:r>
      <w:r w:rsidR="00D70F90">
        <w:rPr>
          <w:rFonts w:ascii="Arial Narrow" w:hAnsi="Arial Narrow"/>
          <w:sz w:val="24"/>
        </w:rPr>
        <w:t>23</w:t>
      </w:r>
      <w:r w:rsidRPr="006329A4">
        <w:rPr>
          <w:rFonts w:ascii="Arial Narrow" w:hAnsi="Arial Narrow"/>
          <w:sz w:val="24"/>
        </w:rPr>
        <w:t>.</w:t>
      </w:r>
    </w:p>
    <w:p w14:paraId="38D8A215" w14:textId="77777777" w:rsidR="008E0DC9" w:rsidRPr="006329A4" w:rsidRDefault="008E0DC9" w:rsidP="008E0DC9">
      <w:pPr>
        <w:tabs>
          <w:tab w:val="left" w:pos="2637"/>
        </w:tabs>
        <w:rPr>
          <w:rFonts w:ascii="Arial Narrow" w:hAnsi="Arial Narrow"/>
        </w:rPr>
      </w:pPr>
    </w:p>
    <w:p w14:paraId="69CECD1A" w14:textId="77777777" w:rsidR="008A1FDE"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14:paraId="3D9F579B" w14:textId="77777777" w:rsidR="008B3DD0" w:rsidRDefault="008B3DD0" w:rsidP="004E2B50">
      <w:pPr>
        <w:tabs>
          <w:tab w:val="left" w:pos="2637"/>
          <w:tab w:val="center" w:pos="7002"/>
        </w:tabs>
        <w:jc w:val="center"/>
        <w:rPr>
          <w:rFonts w:ascii="Arial Narrow" w:hAnsi="Arial Narrow"/>
          <w:b/>
          <w:sz w:val="24"/>
        </w:rPr>
      </w:pPr>
    </w:p>
    <w:p w14:paraId="24F0A423" w14:textId="77777777" w:rsidR="00375EF9" w:rsidRDefault="00375EF9" w:rsidP="004E2B50">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14:paraId="3ED5897D" w14:textId="77777777" w:rsidR="00375EF9" w:rsidRDefault="00375EF9" w:rsidP="004E2B50">
      <w:pPr>
        <w:tabs>
          <w:tab w:val="left" w:pos="2637"/>
          <w:tab w:val="center" w:pos="7002"/>
        </w:tabs>
        <w:jc w:val="center"/>
        <w:rPr>
          <w:rFonts w:ascii="Arial Narrow" w:hAnsi="Arial Narrow"/>
          <w:b/>
          <w:sz w:val="24"/>
        </w:rPr>
      </w:pPr>
    </w:p>
    <w:p w14:paraId="24CBCBFD" w14:textId="20E485BF"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sidRPr="00584E53">
        <w:rPr>
          <w:rFonts w:ascii="Arial Narrow" w:hAnsi="Arial Narrow"/>
          <w:sz w:val="24"/>
        </w:rPr>
        <w:t>Odluk</w:t>
      </w:r>
      <w:r w:rsidR="006B3425">
        <w:rPr>
          <w:rFonts w:ascii="Arial Narrow" w:hAnsi="Arial Narrow"/>
          <w:sz w:val="24"/>
        </w:rPr>
        <w:t>a</w:t>
      </w:r>
      <w:proofErr w:type="spellEnd"/>
      <w:r w:rsidRPr="00584E53">
        <w:rPr>
          <w:rFonts w:ascii="Arial Narrow" w:hAnsi="Arial Narrow"/>
          <w:sz w:val="24"/>
        </w:rPr>
        <w:t xml:space="preserve"> o </w:t>
      </w:r>
      <w:proofErr w:type="spellStart"/>
      <w:r w:rsidRPr="00584E53">
        <w:rPr>
          <w:rFonts w:ascii="Arial Narrow" w:hAnsi="Arial Narrow"/>
          <w:sz w:val="24"/>
        </w:rPr>
        <w:t>prihvaćanju</w:t>
      </w:r>
      <w:proofErr w:type="spellEnd"/>
      <w:r w:rsidRPr="00584E53">
        <w:rPr>
          <w:rFonts w:ascii="Arial Narrow" w:hAnsi="Arial Narrow"/>
          <w:sz w:val="24"/>
        </w:rPr>
        <w:t xml:space="preserve"> </w:t>
      </w:r>
      <w:proofErr w:type="spellStart"/>
      <w:r w:rsidRPr="00584E53">
        <w:rPr>
          <w:rFonts w:ascii="Arial Narrow" w:hAnsi="Arial Narrow"/>
          <w:sz w:val="24"/>
        </w:rPr>
        <w:t>Polugodišnjeg</w:t>
      </w:r>
      <w:proofErr w:type="spellEnd"/>
      <w:r w:rsidRPr="00584E53">
        <w:rPr>
          <w:rFonts w:ascii="Arial Narrow" w:hAnsi="Arial Narrow"/>
          <w:sz w:val="24"/>
        </w:rPr>
        <w:t xml:space="preserve"> </w:t>
      </w:r>
      <w:proofErr w:type="spellStart"/>
      <w:r w:rsidRPr="00584E53">
        <w:rPr>
          <w:rFonts w:ascii="Arial Narrow" w:hAnsi="Arial Narrow"/>
          <w:sz w:val="24"/>
        </w:rPr>
        <w:t>izvještaja</w:t>
      </w:r>
      <w:proofErr w:type="spellEnd"/>
      <w:r w:rsidRPr="00584E53">
        <w:rPr>
          <w:rFonts w:ascii="Arial Narrow" w:hAnsi="Arial Narrow"/>
          <w:sz w:val="24"/>
        </w:rPr>
        <w:t xml:space="preserve"> o </w:t>
      </w:r>
      <w:proofErr w:type="spellStart"/>
      <w:r w:rsidRPr="00584E53">
        <w:rPr>
          <w:rFonts w:ascii="Arial Narrow" w:hAnsi="Arial Narrow"/>
          <w:sz w:val="24"/>
        </w:rPr>
        <w:t>izvršenju</w:t>
      </w:r>
      <w:proofErr w:type="spellEnd"/>
      <w:r w:rsidRPr="00584E53">
        <w:rPr>
          <w:rFonts w:ascii="Arial Narrow" w:hAnsi="Arial Narrow"/>
          <w:sz w:val="24"/>
        </w:rPr>
        <w:t xml:space="preserve"> </w:t>
      </w:r>
      <w:proofErr w:type="spellStart"/>
      <w:r w:rsidRPr="00584E53">
        <w:rPr>
          <w:rFonts w:ascii="Arial Narrow" w:hAnsi="Arial Narrow"/>
          <w:sz w:val="24"/>
        </w:rPr>
        <w:t>Proračuna</w:t>
      </w:r>
      <w:proofErr w:type="spellEnd"/>
      <w:r w:rsidRPr="00584E53">
        <w:rPr>
          <w:rFonts w:ascii="Arial Narrow" w:hAnsi="Arial Narrow"/>
          <w:sz w:val="24"/>
        </w:rPr>
        <w:t xml:space="preserve"> Općine Dubravica od 01.01.2023. - 30.06.2023. </w:t>
      </w:r>
      <w:proofErr w:type="spellStart"/>
      <w:r w:rsidRPr="00584E53">
        <w:rPr>
          <w:rFonts w:ascii="Arial Narrow" w:hAnsi="Arial Narrow"/>
          <w:sz w:val="24"/>
        </w:rPr>
        <w:t>godine</w:t>
      </w:r>
      <w:proofErr w:type="spellEnd"/>
    </w:p>
    <w:p w14:paraId="395D6083" w14:textId="085E9974"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sidRPr="00584E53">
        <w:rPr>
          <w:rFonts w:ascii="Arial Narrow" w:hAnsi="Arial Narrow"/>
          <w:sz w:val="24"/>
        </w:rPr>
        <w:t>Odluk</w:t>
      </w:r>
      <w:r w:rsidR="006B3425">
        <w:rPr>
          <w:rFonts w:ascii="Arial Narrow" w:hAnsi="Arial Narrow"/>
          <w:sz w:val="24"/>
        </w:rPr>
        <w:t>a</w:t>
      </w:r>
      <w:proofErr w:type="spellEnd"/>
      <w:r w:rsidRPr="00584E53">
        <w:rPr>
          <w:rFonts w:ascii="Arial Narrow" w:hAnsi="Arial Narrow"/>
          <w:sz w:val="24"/>
        </w:rPr>
        <w:t xml:space="preserve"> o </w:t>
      </w:r>
      <w:proofErr w:type="spellStart"/>
      <w:r w:rsidRPr="00584E53">
        <w:rPr>
          <w:rFonts w:ascii="Arial Narrow" w:hAnsi="Arial Narrow"/>
          <w:sz w:val="24"/>
        </w:rPr>
        <w:t>donošenju</w:t>
      </w:r>
      <w:proofErr w:type="spellEnd"/>
      <w:r w:rsidRPr="00584E53">
        <w:rPr>
          <w:rFonts w:ascii="Arial Narrow" w:hAnsi="Arial Narrow"/>
          <w:sz w:val="24"/>
        </w:rPr>
        <w:t xml:space="preserve"> II. </w:t>
      </w:r>
      <w:proofErr w:type="spellStart"/>
      <w:r w:rsidRPr="00584E53">
        <w:rPr>
          <w:rFonts w:ascii="Arial Narrow" w:hAnsi="Arial Narrow"/>
          <w:sz w:val="24"/>
        </w:rPr>
        <w:t>Izmjena</w:t>
      </w:r>
      <w:proofErr w:type="spellEnd"/>
      <w:r w:rsidRPr="00584E53">
        <w:rPr>
          <w:rFonts w:ascii="Arial Narrow" w:hAnsi="Arial Narrow"/>
          <w:sz w:val="24"/>
        </w:rPr>
        <w:t xml:space="preserve"> i </w:t>
      </w:r>
      <w:proofErr w:type="spellStart"/>
      <w:r w:rsidRPr="00584E53">
        <w:rPr>
          <w:rFonts w:ascii="Arial Narrow" w:hAnsi="Arial Narrow"/>
          <w:sz w:val="24"/>
        </w:rPr>
        <w:t>dopuna</w:t>
      </w:r>
      <w:proofErr w:type="spellEnd"/>
      <w:r w:rsidRPr="00584E53">
        <w:rPr>
          <w:rFonts w:ascii="Arial Narrow" w:hAnsi="Arial Narrow"/>
          <w:sz w:val="24"/>
        </w:rPr>
        <w:t xml:space="preserve"> </w:t>
      </w:r>
      <w:proofErr w:type="spellStart"/>
      <w:r w:rsidRPr="00584E53">
        <w:rPr>
          <w:rFonts w:ascii="Arial Narrow" w:hAnsi="Arial Narrow"/>
          <w:sz w:val="24"/>
        </w:rPr>
        <w:t>proračuna</w:t>
      </w:r>
      <w:proofErr w:type="spellEnd"/>
      <w:r w:rsidRPr="00584E53">
        <w:rPr>
          <w:rFonts w:ascii="Arial Narrow" w:hAnsi="Arial Narrow"/>
          <w:sz w:val="24"/>
        </w:rPr>
        <w:t xml:space="preserve"> Općine Dubravica za 2023. </w:t>
      </w:r>
      <w:proofErr w:type="spellStart"/>
      <w:r w:rsidRPr="00584E53">
        <w:rPr>
          <w:rFonts w:ascii="Arial Narrow" w:hAnsi="Arial Narrow"/>
          <w:sz w:val="24"/>
        </w:rPr>
        <w:t>godinu</w:t>
      </w:r>
      <w:proofErr w:type="spellEnd"/>
      <w:r w:rsidRPr="00584E53">
        <w:rPr>
          <w:rFonts w:ascii="Arial Narrow" w:hAnsi="Arial Narrow"/>
          <w:sz w:val="24"/>
        </w:rPr>
        <w:t xml:space="preserve"> i </w:t>
      </w:r>
      <w:proofErr w:type="spellStart"/>
      <w:r w:rsidRPr="00584E53">
        <w:rPr>
          <w:rFonts w:ascii="Arial Narrow" w:hAnsi="Arial Narrow"/>
          <w:sz w:val="24"/>
        </w:rPr>
        <w:t>projekcija</w:t>
      </w:r>
      <w:proofErr w:type="spellEnd"/>
      <w:r w:rsidRPr="00584E53">
        <w:rPr>
          <w:rFonts w:ascii="Arial Narrow" w:hAnsi="Arial Narrow"/>
          <w:sz w:val="24"/>
        </w:rPr>
        <w:t xml:space="preserve"> za 2024. i 2025. </w:t>
      </w:r>
      <w:proofErr w:type="spellStart"/>
      <w:r w:rsidRPr="00584E53">
        <w:rPr>
          <w:rFonts w:ascii="Arial Narrow" w:hAnsi="Arial Narrow"/>
          <w:sz w:val="24"/>
        </w:rPr>
        <w:t>godinu</w:t>
      </w:r>
      <w:proofErr w:type="spellEnd"/>
    </w:p>
    <w:p w14:paraId="4E4C4387" w14:textId="627E09FC"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r w:rsidRPr="00584E53">
        <w:rPr>
          <w:rFonts w:ascii="Arial Narrow" w:hAnsi="Arial Narrow"/>
          <w:sz w:val="24"/>
        </w:rPr>
        <w:t xml:space="preserve">II. </w:t>
      </w:r>
      <w:proofErr w:type="spellStart"/>
      <w:r w:rsidRPr="00584E53">
        <w:rPr>
          <w:rFonts w:ascii="Arial Narrow" w:hAnsi="Arial Narrow"/>
          <w:sz w:val="24"/>
        </w:rPr>
        <w:t>izmjene</w:t>
      </w:r>
      <w:proofErr w:type="spellEnd"/>
      <w:r w:rsidRPr="00584E53">
        <w:rPr>
          <w:rFonts w:ascii="Arial Narrow" w:hAnsi="Arial Narrow"/>
          <w:sz w:val="24"/>
        </w:rPr>
        <w:t xml:space="preserve"> i </w:t>
      </w:r>
      <w:proofErr w:type="spellStart"/>
      <w:r w:rsidRPr="00584E53">
        <w:rPr>
          <w:rFonts w:ascii="Arial Narrow" w:hAnsi="Arial Narrow"/>
          <w:sz w:val="24"/>
        </w:rPr>
        <w:t>dopune</w:t>
      </w:r>
      <w:proofErr w:type="spellEnd"/>
      <w:r w:rsidRPr="00584E53">
        <w:rPr>
          <w:rFonts w:ascii="Arial Narrow" w:hAnsi="Arial Narrow"/>
          <w:sz w:val="24"/>
        </w:rPr>
        <w:t xml:space="preserve"> </w:t>
      </w:r>
      <w:proofErr w:type="spellStart"/>
      <w:r w:rsidRPr="00584E53">
        <w:rPr>
          <w:rFonts w:ascii="Arial Narrow" w:hAnsi="Arial Narrow"/>
          <w:sz w:val="24"/>
        </w:rPr>
        <w:t>Programa</w:t>
      </w:r>
      <w:proofErr w:type="spellEnd"/>
      <w:r w:rsidRPr="00584E53">
        <w:rPr>
          <w:rFonts w:ascii="Arial Narrow" w:hAnsi="Arial Narrow"/>
          <w:sz w:val="24"/>
        </w:rPr>
        <w:t xml:space="preserve"> </w:t>
      </w:r>
      <w:proofErr w:type="spellStart"/>
      <w:r w:rsidRPr="00584E53">
        <w:rPr>
          <w:rFonts w:ascii="Arial Narrow" w:hAnsi="Arial Narrow"/>
          <w:sz w:val="24"/>
        </w:rPr>
        <w:t>predškolskog</w:t>
      </w:r>
      <w:proofErr w:type="spellEnd"/>
      <w:r w:rsidRPr="00584E53">
        <w:rPr>
          <w:rFonts w:ascii="Arial Narrow" w:hAnsi="Arial Narrow"/>
          <w:sz w:val="24"/>
        </w:rPr>
        <w:t xml:space="preserve"> </w:t>
      </w:r>
      <w:proofErr w:type="spellStart"/>
      <w:r w:rsidRPr="00584E53">
        <w:rPr>
          <w:rFonts w:ascii="Arial Narrow" w:hAnsi="Arial Narrow"/>
          <w:sz w:val="24"/>
        </w:rPr>
        <w:t>obrazovanja</w:t>
      </w:r>
      <w:proofErr w:type="spellEnd"/>
      <w:r w:rsidRPr="00584E53">
        <w:rPr>
          <w:rFonts w:ascii="Arial Narrow" w:hAnsi="Arial Narrow"/>
          <w:sz w:val="24"/>
        </w:rPr>
        <w:t xml:space="preserve"> za 2023. </w:t>
      </w:r>
      <w:proofErr w:type="spellStart"/>
      <w:r w:rsidRPr="00584E53">
        <w:rPr>
          <w:rFonts w:ascii="Arial Narrow" w:hAnsi="Arial Narrow"/>
          <w:sz w:val="24"/>
        </w:rPr>
        <w:t>godinu</w:t>
      </w:r>
      <w:proofErr w:type="spellEnd"/>
    </w:p>
    <w:p w14:paraId="5EC765E3" w14:textId="1852060E"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r w:rsidRPr="00584E53">
        <w:rPr>
          <w:rFonts w:ascii="Arial Narrow" w:hAnsi="Arial Narrow"/>
          <w:sz w:val="24"/>
        </w:rPr>
        <w:t xml:space="preserve">I. </w:t>
      </w:r>
      <w:proofErr w:type="spellStart"/>
      <w:r w:rsidRPr="00584E53">
        <w:rPr>
          <w:rFonts w:ascii="Arial Narrow" w:hAnsi="Arial Narrow"/>
          <w:sz w:val="24"/>
        </w:rPr>
        <w:t>izmjene</w:t>
      </w:r>
      <w:proofErr w:type="spellEnd"/>
      <w:r w:rsidRPr="00584E53">
        <w:rPr>
          <w:rFonts w:ascii="Arial Narrow" w:hAnsi="Arial Narrow"/>
          <w:sz w:val="24"/>
        </w:rPr>
        <w:t xml:space="preserve"> i </w:t>
      </w:r>
      <w:proofErr w:type="spellStart"/>
      <w:r w:rsidRPr="00584E53">
        <w:rPr>
          <w:rFonts w:ascii="Arial Narrow" w:hAnsi="Arial Narrow"/>
          <w:sz w:val="24"/>
        </w:rPr>
        <w:t>dopune</w:t>
      </w:r>
      <w:proofErr w:type="spellEnd"/>
      <w:r w:rsidRPr="00584E53">
        <w:rPr>
          <w:rFonts w:ascii="Arial Narrow" w:hAnsi="Arial Narrow"/>
          <w:sz w:val="24"/>
        </w:rPr>
        <w:t xml:space="preserve"> </w:t>
      </w:r>
      <w:proofErr w:type="spellStart"/>
      <w:r w:rsidRPr="00584E53">
        <w:rPr>
          <w:rFonts w:ascii="Arial Narrow" w:hAnsi="Arial Narrow"/>
          <w:sz w:val="24"/>
        </w:rPr>
        <w:t>Programa</w:t>
      </w:r>
      <w:proofErr w:type="spellEnd"/>
      <w:r w:rsidRPr="00584E53">
        <w:rPr>
          <w:rFonts w:ascii="Arial Narrow" w:hAnsi="Arial Narrow"/>
          <w:sz w:val="24"/>
        </w:rPr>
        <w:t xml:space="preserve"> </w:t>
      </w:r>
      <w:proofErr w:type="spellStart"/>
      <w:r w:rsidRPr="00584E53">
        <w:rPr>
          <w:rFonts w:ascii="Arial Narrow" w:hAnsi="Arial Narrow"/>
          <w:sz w:val="24"/>
        </w:rPr>
        <w:t>školskog</w:t>
      </w:r>
      <w:proofErr w:type="spellEnd"/>
      <w:r w:rsidRPr="00584E53">
        <w:rPr>
          <w:rFonts w:ascii="Arial Narrow" w:hAnsi="Arial Narrow"/>
          <w:sz w:val="24"/>
        </w:rPr>
        <w:t xml:space="preserve"> </w:t>
      </w:r>
      <w:proofErr w:type="spellStart"/>
      <w:r w:rsidRPr="00584E53">
        <w:rPr>
          <w:rFonts w:ascii="Arial Narrow" w:hAnsi="Arial Narrow"/>
          <w:sz w:val="24"/>
        </w:rPr>
        <w:t>obrazovanja</w:t>
      </w:r>
      <w:proofErr w:type="spellEnd"/>
      <w:r w:rsidRPr="00584E53">
        <w:rPr>
          <w:rFonts w:ascii="Arial Narrow" w:hAnsi="Arial Narrow"/>
          <w:sz w:val="24"/>
        </w:rPr>
        <w:t xml:space="preserve"> za 2023. </w:t>
      </w:r>
      <w:proofErr w:type="spellStart"/>
      <w:r w:rsidRPr="00584E53">
        <w:rPr>
          <w:rFonts w:ascii="Arial Narrow" w:hAnsi="Arial Narrow"/>
          <w:sz w:val="24"/>
        </w:rPr>
        <w:t>godinu</w:t>
      </w:r>
      <w:proofErr w:type="spellEnd"/>
    </w:p>
    <w:p w14:paraId="229C991F" w14:textId="1DBF0414"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r w:rsidRPr="00584E53">
        <w:rPr>
          <w:rFonts w:ascii="Arial Narrow" w:hAnsi="Arial Narrow"/>
          <w:sz w:val="24"/>
        </w:rPr>
        <w:t xml:space="preserve">II. </w:t>
      </w:r>
      <w:proofErr w:type="spellStart"/>
      <w:r w:rsidRPr="00584E53">
        <w:rPr>
          <w:rFonts w:ascii="Arial Narrow" w:hAnsi="Arial Narrow"/>
          <w:sz w:val="24"/>
        </w:rPr>
        <w:t>izmjene</w:t>
      </w:r>
      <w:proofErr w:type="spellEnd"/>
      <w:r w:rsidRPr="00584E53">
        <w:rPr>
          <w:rFonts w:ascii="Arial Narrow" w:hAnsi="Arial Narrow"/>
          <w:sz w:val="24"/>
        </w:rPr>
        <w:t xml:space="preserve"> i </w:t>
      </w:r>
      <w:proofErr w:type="spellStart"/>
      <w:r w:rsidRPr="00584E53">
        <w:rPr>
          <w:rFonts w:ascii="Arial Narrow" w:hAnsi="Arial Narrow"/>
          <w:sz w:val="24"/>
        </w:rPr>
        <w:t>dopune</w:t>
      </w:r>
      <w:proofErr w:type="spellEnd"/>
      <w:r w:rsidRPr="00584E53">
        <w:rPr>
          <w:rFonts w:ascii="Arial Narrow" w:hAnsi="Arial Narrow"/>
          <w:sz w:val="24"/>
        </w:rPr>
        <w:t xml:space="preserve"> </w:t>
      </w:r>
      <w:proofErr w:type="spellStart"/>
      <w:r w:rsidRPr="00584E53">
        <w:rPr>
          <w:rFonts w:ascii="Arial Narrow" w:hAnsi="Arial Narrow"/>
          <w:sz w:val="24"/>
        </w:rPr>
        <w:t>Programa</w:t>
      </w:r>
      <w:proofErr w:type="spellEnd"/>
      <w:r w:rsidRPr="00584E53">
        <w:rPr>
          <w:rFonts w:ascii="Arial Narrow" w:hAnsi="Arial Narrow"/>
          <w:sz w:val="24"/>
        </w:rPr>
        <w:t xml:space="preserve"> </w:t>
      </w:r>
      <w:proofErr w:type="spellStart"/>
      <w:r w:rsidRPr="00584E53">
        <w:rPr>
          <w:rFonts w:ascii="Arial Narrow" w:hAnsi="Arial Narrow"/>
          <w:sz w:val="24"/>
        </w:rPr>
        <w:t>gradnje</w:t>
      </w:r>
      <w:proofErr w:type="spellEnd"/>
      <w:r w:rsidRPr="00584E53">
        <w:rPr>
          <w:rFonts w:ascii="Arial Narrow" w:hAnsi="Arial Narrow"/>
          <w:sz w:val="24"/>
        </w:rPr>
        <w:t xml:space="preserve"> </w:t>
      </w:r>
      <w:proofErr w:type="spellStart"/>
      <w:r w:rsidRPr="00584E53">
        <w:rPr>
          <w:rFonts w:ascii="Arial Narrow" w:hAnsi="Arial Narrow"/>
          <w:sz w:val="24"/>
        </w:rPr>
        <w:t>objekata</w:t>
      </w:r>
      <w:proofErr w:type="spellEnd"/>
      <w:r w:rsidRPr="00584E53">
        <w:rPr>
          <w:rFonts w:ascii="Arial Narrow" w:hAnsi="Arial Narrow"/>
          <w:sz w:val="24"/>
        </w:rPr>
        <w:t xml:space="preserve"> i </w:t>
      </w:r>
      <w:proofErr w:type="spellStart"/>
      <w:r w:rsidRPr="00584E53">
        <w:rPr>
          <w:rFonts w:ascii="Arial Narrow" w:hAnsi="Arial Narrow"/>
          <w:sz w:val="24"/>
        </w:rPr>
        <w:t>uređaja</w:t>
      </w:r>
      <w:proofErr w:type="spellEnd"/>
      <w:r w:rsidRPr="00584E53">
        <w:rPr>
          <w:rFonts w:ascii="Arial Narrow" w:hAnsi="Arial Narrow"/>
          <w:sz w:val="24"/>
        </w:rPr>
        <w:t xml:space="preserve"> </w:t>
      </w:r>
      <w:proofErr w:type="spellStart"/>
      <w:r w:rsidRPr="00584E53">
        <w:rPr>
          <w:rFonts w:ascii="Arial Narrow" w:hAnsi="Arial Narrow"/>
          <w:sz w:val="24"/>
        </w:rPr>
        <w:t>komunalne</w:t>
      </w:r>
      <w:proofErr w:type="spellEnd"/>
      <w:r w:rsidRPr="00584E53">
        <w:rPr>
          <w:rFonts w:ascii="Arial Narrow" w:hAnsi="Arial Narrow"/>
          <w:sz w:val="24"/>
        </w:rPr>
        <w:t xml:space="preserve"> </w:t>
      </w:r>
      <w:proofErr w:type="spellStart"/>
      <w:r w:rsidRPr="00584E53">
        <w:rPr>
          <w:rFonts w:ascii="Arial Narrow" w:hAnsi="Arial Narrow"/>
          <w:sz w:val="24"/>
        </w:rPr>
        <w:t>infrastrukture</w:t>
      </w:r>
      <w:proofErr w:type="spellEnd"/>
      <w:r w:rsidRPr="00584E53">
        <w:rPr>
          <w:rFonts w:ascii="Arial Narrow" w:hAnsi="Arial Narrow"/>
          <w:sz w:val="24"/>
        </w:rPr>
        <w:t xml:space="preserve"> za 2023. </w:t>
      </w:r>
      <w:proofErr w:type="spellStart"/>
      <w:r w:rsidRPr="00584E53">
        <w:rPr>
          <w:rFonts w:ascii="Arial Narrow" w:hAnsi="Arial Narrow"/>
          <w:sz w:val="24"/>
        </w:rPr>
        <w:t>godinu</w:t>
      </w:r>
      <w:proofErr w:type="spellEnd"/>
    </w:p>
    <w:p w14:paraId="6CAB0410" w14:textId="440C478F"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r w:rsidRPr="00584E53">
        <w:rPr>
          <w:rFonts w:ascii="Arial Narrow" w:hAnsi="Arial Narrow"/>
          <w:sz w:val="24"/>
        </w:rPr>
        <w:t xml:space="preserve">II. </w:t>
      </w:r>
      <w:proofErr w:type="spellStart"/>
      <w:r w:rsidRPr="00584E53">
        <w:rPr>
          <w:rFonts w:ascii="Arial Narrow" w:hAnsi="Arial Narrow"/>
          <w:sz w:val="24"/>
        </w:rPr>
        <w:t>izmjene</w:t>
      </w:r>
      <w:proofErr w:type="spellEnd"/>
      <w:r w:rsidRPr="00584E53">
        <w:rPr>
          <w:rFonts w:ascii="Arial Narrow" w:hAnsi="Arial Narrow"/>
          <w:sz w:val="24"/>
        </w:rPr>
        <w:t xml:space="preserve"> i </w:t>
      </w:r>
      <w:proofErr w:type="spellStart"/>
      <w:r w:rsidRPr="00584E53">
        <w:rPr>
          <w:rFonts w:ascii="Arial Narrow" w:hAnsi="Arial Narrow"/>
          <w:sz w:val="24"/>
        </w:rPr>
        <w:t>dopune</w:t>
      </w:r>
      <w:proofErr w:type="spellEnd"/>
      <w:r w:rsidRPr="00584E53">
        <w:rPr>
          <w:rFonts w:ascii="Arial Narrow" w:hAnsi="Arial Narrow"/>
          <w:sz w:val="24"/>
        </w:rPr>
        <w:t xml:space="preserve"> </w:t>
      </w:r>
      <w:proofErr w:type="spellStart"/>
      <w:r w:rsidRPr="00584E53">
        <w:rPr>
          <w:rFonts w:ascii="Arial Narrow" w:hAnsi="Arial Narrow"/>
          <w:sz w:val="24"/>
        </w:rPr>
        <w:t>Programa</w:t>
      </w:r>
      <w:proofErr w:type="spellEnd"/>
      <w:r w:rsidRPr="00584E53">
        <w:rPr>
          <w:rFonts w:ascii="Arial Narrow" w:hAnsi="Arial Narrow"/>
          <w:sz w:val="24"/>
        </w:rPr>
        <w:t xml:space="preserve"> </w:t>
      </w:r>
      <w:proofErr w:type="spellStart"/>
      <w:r w:rsidRPr="00584E53">
        <w:rPr>
          <w:rFonts w:ascii="Arial Narrow" w:hAnsi="Arial Narrow"/>
          <w:sz w:val="24"/>
        </w:rPr>
        <w:t>javnih</w:t>
      </w:r>
      <w:proofErr w:type="spellEnd"/>
      <w:r w:rsidRPr="00584E53">
        <w:rPr>
          <w:rFonts w:ascii="Arial Narrow" w:hAnsi="Arial Narrow"/>
          <w:sz w:val="24"/>
        </w:rPr>
        <w:t xml:space="preserve"> </w:t>
      </w:r>
      <w:proofErr w:type="spellStart"/>
      <w:r w:rsidRPr="00584E53">
        <w:rPr>
          <w:rFonts w:ascii="Arial Narrow" w:hAnsi="Arial Narrow"/>
          <w:sz w:val="24"/>
        </w:rPr>
        <w:t>potreba</w:t>
      </w:r>
      <w:proofErr w:type="spellEnd"/>
      <w:r w:rsidRPr="00584E53">
        <w:rPr>
          <w:rFonts w:ascii="Arial Narrow" w:hAnsi="Arial Narrow"/>
          <w:sz w:val="24"/>
        </w:rPr>
        <w:t xml:space="preserve"> u </w:t>
      </w:r>
      <w:proofErr w:type="spellStart"/>
      <w:r w:rsidRPr="00584E53">
        <w:rPr>
          <w:rFonts w:ascii="Arial Narrow" w:hAnsi="Arial Narrow"/>
          <w:sz w:val="24"/>
        </w:rPr>
        <w:t>kulturi</w:t>
      </w:r>
      <w:proofErr w:type="spellEnd"/>
      <w:r w:rsidRPr="00584E53">
        <w:rPr>
          <w:rFonts w:ascii="Arial Narrow" w:hAnsi="Arial Narrow"/>
          <w:sz w:val="24"/>
        </w:rPr>
        <w:t xml:space="preserve"> za 2023. </w:t>
      </w:r>
      <w:proofErr w:type="spellStart"/>
      <w:r w:rsidRPr="00584E53">
        <w:rPr>
          <w:rFonts w:ascii="Arial Narrow" w:hAnsi="Arial Narrow"/>
          <w:sz w:val="24"/>
        </w:rPr>
        <w:t>godinu</w:t>
      </w:r>
      <w:proofErr w:type="spellEnd"/>
    </w:p>
    <w:p w14:paraId="77C7D6CA" w14:textId="2622200D"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r w:rsidRPr="00584E53">
        <w:rPr>
          <w:rFonts w:ascii="Arial Narrow" w:hAnsi="Arial Narrow"/>
          <w:sz w:val="24"/>
        </w:rPr>
        <w:t xml:space="preserve">I. </w:t>
      </w:r>
      <w:proofErr w:type="spellStart"/>
      <w:r w:rsidRPr="00584E53">
        <w:rPr>
          <w:rFonts w:ascii="Arial Narrow" w:hAnsi="Arial Narrow"/>
          <w:sz w:val="24"/>
        </w:rPr>
        <w:t>izmjene</w:t>
      </w:r>
      <w:proofErr w:type="spellEnd"/>
      <w:r w:rsidRPr="00584E53">
        <w:rPr>
          <w:rFonts w:ascii="Arial Narrow" w:hAnsi="Arial Narrow"/>
          <w:sz w:val="24"/>
        </w:rPr>
        <w:t xml:space="preserve"> i </w:t>
      </w:r>
      <w:proofErr w:type="spellStart"/>
      <w:r w:rsidRPr="00584E53">
        <w:rPr>
          <w:rFonts w:ascii="Arial Narrow" w:hAnsi="Arial Narrow"/>
          <w:sz w:val="24"/>
        </w:rPr>
        <w:t>dopune</w:t>
      </w:r>
      <w:proofErr w:type="spellEnd"/>
      <w:r w:rsidRPr="00584E53">
        <w:rPr>
          <w:rFonts w:ascii="Arial Narrow" w:hAnsi="Arial Narrow"/>
          <w:sz w:val="24"/>
        </w:rPr>
        <w:t xml:space="preserve"> </w:t>
      </w:r>
      <w:proofErr w:type="spellStart"/>
      <w:r w:rsidRPr="00584E53">
        <w:rPr>
          <w:rFonts w:ascii="Arial Narrow" w:hAnsi="Arial Narrow"/>
          <w:sz w:val="24"/>
        </w:rPr>
        <w:t>Programa</w:t>
      </w:r>
      <w:proofErr w:type="spellEnd"/>
      <w:r w:rsidRPr="00584E53">
        <w:rPr>
          <w:rFonts w:ascii="Arial Narrow" w:hAnsi="Arial Narrow"/>
          <w:sz w:val="24"/>
        </w:rPr>
        <w:t xml:space="preserve"> </w:t>
      </w:r>
      <w:proofErr w:type="spellStart"/>
      <w:r w:rsidRPr="00584E53">
        <w:rPr>
          <w:rFonts w:ascii="Arial Narrow" w:hAnsi="Arial Narrow"/>
          <w:sz w:val="24"/>
        </w:rPr>
        <w:t>socijalne</w:t>
      </w:r>
      <w:proofErr w:type="spellEnd"/>
      <w:r w:rsidRPr="00584E53">
        <w:rPr>
          <w:rFonts w:ascii="Arial Narrow" w:hAnsi="Arial Narrow"/>
          <w:sz w:val="24"/>
        </w:rPr>
        <w:t xml:space="preserve"> </w:t>
      </w:r>
      <w:proofErr w:type="spellStart"/>
      <w:r w:rsidRPr="00584E53">
        <w:rPr>
          <w:rFonts w:ascii="Arial Narrow" w:hAnsi="Arial Narrow"/>
          <w:sz w:val="24"/>
        </w:rPr>
        <w:t>zaštite</w:t>
      </w:r>
      <w:proofErr w:type="spellEnd"/>
      <w:r w:rsidRPr="00584E53">
        <w:rPr>
          <w:rFonts w:ascii="Arial Narrow" w:hAnsi="Arial Narrow"/>
          <w:sz w:val="24"/>
        </w:rPr>
        <w:t xml:space="preserve"> za 2023. </w:t>
      </w:r>
      <w:proofErr w:type="spellStart"/>
      <w:r w:rsidRPr="00584E53">
        <w:rPr>
          <w:rFonts w:ascii="Arial Narrow" w:hAnsi="Arial Narrow"/>
          <w:sz w:val="24"/>
        </w:rPr>
        <w:t>godinu</w:t>
      </w:r>
      <w:proofErr w:type="spellEnd"/>
    </w:p>
    <w:p w14:paraId="488802B0" w14:textId="06346A2B"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r w:rsidRPr="00584E53">
        <w:rPr>
          <w:rFonts w:ascii="Arial Narrow" w:hAnsi="Arial Narrow"/>
          <w:sz w:val="24"/>
        </w:rPr>
        <w:t xml:space="preserve">I. </w:t>
      </w:r>
      <w:proofErr w:type="spellStart"/>
      <w:r w:rsidRPr="00584E53">
        <w:rPr>
          <w:rFonts w:ascii="Arial Narrow" w:hAnsi="Arial Narrow"/>
          <w:sz w:val="24"/>
        </w:rPr>
        <w:t>izmjene</w:t>
      </w:r>
      <w:proofErr w:type="spellEnd"/>
      <w:r w:rsidRPr="00584E53">
        <w:rPr>
          <w:rFonts w:ascii="Arial Narrow" w:hAnsi="Arial Narrow"/>
          <w:sz w:val="24"/>
        </w:rPr>
        <w:t xml:space="preserve"> i </w:t>
      </w:r>
      <w:proofErr w:type="spellStart"/>
      <w:r w:rsidRPr="00584E53">
        <w:rPr>
          <w:rFonts w:ascii="Arial Narrow" w:hAnsi="Arial Narrow"/>
          <w:sz w:val="24"/>
        </w:rPr>
        <w:t>dopune</w:t>
      </w:r>
      <w:proofErr w:type="spellEnd"/>
      <w:r w:rsidRPr="00584E53">
        <w:rPr>
          <w:rFonts w:ascii="Arial Narrow" w:hAnsi="Arial Narrow"/>
          <w:sz w:val="24"/>
        </w:rPr>
        <w:t xml:space="preserve"> </w:t>
      </w:r>
      <w:proofErr w:type="spellStart"/>
      <w:r w:rsidRPr="00584E53">
        <w:rPr>
          <w:rFonts w:ascii="Arial Narrow" w:hAnsi="Arial Narrow"/>
          <w:sz w:val="24"/>
        </w:rPr>
        <w:t>Programa</w:t>
      </w:r>
      <w:proofErr w:type="spellEnd"/>
      <w:r w:rsidRPr="00584E53">
        <w:rPr>
          <w:rFonts w:ascii="Arial Narrow" w:hAnsi="Arial Narrow"/>
          <w:sz w:val="24"/>
        </w:rPr>
        <w:t xml:space="preserve"> </w:t>
      </w:r>
      <w:proofErr w:type="spellStart"/>
      <w:r w:rsidRPr="00584E53">
        <w:rPr>
          <w:rFonts w:ascii="Arial Narrow" w:hAnsi="Arial Narrow"/>
          <w:sz w:val="24"/>
        </w:rPr>
        <w:t>zdravstva</w:t>
      </w:r>
      <w:proofErr w:type="spellEnd"/>
      <w:r w:rsidRPr="00584E53">
        <w:rPr>
          <w:rFonts w:ascii="Arial Narrow" w:hAnsi="Arial Narrow"/>
          <w:sz w:val="24"/>
        </w:rPr>
        <w:t xml:space="preserve"> za 2023. </w:t>
      </w:r>
      <w:proofErr w:type="spellStart"/>
      <w:r w:rsidRPr="00584E53">
        <w:rPr>
          <w:rFonts w:ascii="Arial Narrow" w:hAnsi="Arial Narrow"/>
          <w:sz w:val="24"/>
        </w:rPr>
        <w:t>godinu</w:t>
      </w:r>
      <w:proofErr w:type="spellEnd"/>
    </w:p>
    <w:p w14:paraId="24DBE4CB" w14:textId="23D9A620"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r w:rsidRPr="00584E53">
        <w:rPr>
          <w:rFonts w:ascii="Arial Narrow" w:hAnsi="Arial Narrow"/>
          <w:sz w:val="24"/>
        </w:rPr>
        <w:t xml:space="preserve">II. </w:t>
      </w:r>
      <w:proofErr w:type="spellStart"/>
      <w:r w:rsidRPr="00584E53">
        <w:rPr>
          <w:rFonts w:ascii="Arial Narrow" w:hAnsi="Arial Narrow"/>
          <w:sz w:val="24"/>
        </w:rPr>
        <w:t>izmjene</w:t>
      </w:r>
      <w:proofErr w:type="spellEnd"/>
      <w:r w:rsidRPr="00584E53">
        <w:rPr>
          <w:rFonts w:ascii="Arial Narrow" w:hAnsi="Arial Narrow"/>
          <w:sz w:val="24"/>
        </w:rPr>
        <w:t xml:space="preserve"> i </w:t>
      </w:r>
      <w:proofErr w:type="spellStart"/>
      <w:r w:rsidRPr="00584E53">
        <w:rPr>
          <w:rFonts w:ascii="Arial Narrow" w:hAnsi="Arial Narrow"/>
          <w:sz w:val="24"/>
        </w:rPr>
        <w:t>dopune</w:t>
      </w:r>
      <w:proofErr w:type="spellEnd"/>
      <w:r w:rsidRPr="00584E53">
        <w:rPr>
          <w:rFonts w:ascii="Arial Narrow" w:hAnsi="Arial Narrow"/>
          <w:sz w:val="24"/>
        </w:rPr>
        <w:t xml:space="preserve"> </w:t>
      </w:r>
      <w:proofErr w:type="spellStart"/>
      <w:r w:rsidRPr="00584E53">
        <w:rPr>
          <w:rFonts w:ascii="Arial Narrow" w:hAnsi="Arial Narrow"/>
          <w:sz w:val="24"/>
        </w:rPr>
        <w:t>Programa</w:t>
      </w:r>
      <w:proofErr w:type="spellEnd"/>
      <w:r w:rsidRPr="00584E53">
        <w:rPr>
          <w:rFonts w:ascii="Arial Narrow" w:hAnsi="Arial Narrow"/>
          <w:sz w:val="24"/>
        </w:rPr>
        <w:t xml:space="preserve"> </w:t>
      </w:r>
      <w:proofErr w:type="spellStart"/>
      <w:r w:rsidRPr="00584E53">
        <w:rPr>
          <w:rFonts w:ascii="Arial Narrow" w:hAnsi="Arial Narrow"/>
          <w:sz w:val="24"/>
        </w:rPr>
        <w:t>održavanja</w:t>
      </w:r>
      <w:proofErr w:type="spellEnd"/>
      <w:r w:rsidRPr="00584E53">
        <w:rPr>
          <w:rFonts w:ascii="Arial Narrow" w:hAnsi="Arial Narrow"/>
          <w:sz w:val="24"/>
        </w:rPr>
        <w:t xml:space="preserve"> </w:t>
      </w:r>
      <w:proofErr w:type="spellStart"/>
      <w:r w:rsidRPr="00584E53">
        <w:rPr>
          <w:rFonts w:ascii="Arial Narrow" w:hAnsi="Arial Narrow"/>
          <w:sz w:val="24"/>
        </w:rPr>
        <w:t>komunalne</w:t>
      </w:r>
      <w:proofErr w:type="spellEnd"/>
      <w:r w:rsidRPr="00584E53">
        <w:rPr>
          <w:rFonts w:ascii="Arial Narrow" w:hAnsi="Arial Narrow"/>
          <w:sz w:val="24"/>
        </w:rPr>
        <w:t xml:space="preserve"> </w:t>
      </w:r>
      <w:proofErr w:type="spellStart"/>
      <w:r w:rsidRPr="00584E53">
        <w:rPr>
          <w:rFonts w:ascii="Arial Narrow" w:hAnsi="Arial Narrow"/>
          <w:sz w:val="24"/>
        </w:rPr>
        <w:t>infrastrukture</w:t>
      </w:r>
      <w:proofErr w:type="spellEnd"/>
      <w:r w:rsidRPr="00584E53">
        <w:rPr>
          <w:rFonts w:ascii="Arial Narrow" w:hAnsi="Arial Narrow"/>
          <w:sz w:val="24"/>
        </w:rPr>
        <w:t xml:space="preserve"> za 2023. </w:t>
      </w:r>
      <w:proofErr w:type="spellStart"/>
      <w:r w:rsidRPr="00584E53">
        <w:rPr>
          <w:rFonts w:ascii="Arial Narrow" w:hAnsi="Arial Narrow"/>
          <w:sz w:val="24"/>
        </w:rPr>
        <w:t>godinu</w:t>
      </w:r>
      <w:proofErr w:type="spellEnd"/>
    </w:p>
    <w:p w14:paraId="22E504D5" w14:textId="6FC6DD6F"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r w:rsidRPr="00584E53">
        <w:rPr>
          <w:rFonts w:ascii="Arial Narrow" w:hAnsi="Arial Narrow"/>
          <w:sz w:val="24"/>
        </w:rPr>
        <w:t xml:space="preserve">I. </w:t>
      </w:r>
      <w:proofErr w:type="spellStart"/>
      <w:r w:rsidRPr="00584E53">
        <w:rPr>
          <w:rFonts w:ascii="Arial Narrow" w:hAnsi="Arial Narrow"/>
          <w:sz w:val="24"/>
        </w:rPr>
        <w:t>izmjene</w:t>
      </w:r>
      <w:proofErr w:type="spellEnd"/>
      <w:r w:rsidRPr="00584E53">
        <w:rPr>
          <w:rFonts w:ascii="Arial Narrow" w:hAnsi="Arial Narrow"/>
          <w:sz w:val="24"/>
        </w:rPr>
        <w:t xml:space="preserve"> i </w:t>
      </w:r>
      <w:proofErr w:type="spellStart"/>
      <w:r w:rsidRPr="00584E53">
        <w:rPr>
          <w:rFonts w:ascii="Arial Narrow" w:hAnsi="Arial Narrow"/>
          <w:sz w:val="24"/>
        </w:rPr>
        <w:t>dopune</w:t>
      </w:r>
      <w:proofErr w:type="spellEnd"/>
      <w:r w:rsidRPr="00584E53">
        <w:rPr>
          <w:rFonts w:ascii="Arial Narrow" w:hAnsi="Arial Narrow"/>
          <w:sz w:val="24"/>
        </w:rPr>
        <w:t xml:space="preserve"> </w:t>
      </w:r>
      <w:proofErr w:type="spellStart"/>
      <w:r w:rsidRPr="00584E53">
        <w:rPr>
          <w:rFonts w:ascii="Arial Narrow" w:hAnsi="Arial Narrow"/>
          <w:sz w:val="24"/>
        </w:rPr>
        <w:t>Programa</w:t>
      </w:r>
      <w:proofErr w:type="spellEnd"/>
      <w:r w:rsidRPr="00584E53">
        <w:rPr>
          <w:rFonts w:ascii="Arial Narrow" w:hAnsi="Arial Narrow"/>
          <w:sz w:val="24"/>
        </w:rPr>
        <w:t xml:space="preserve"> </w:t>
      </w:r>
      <w:proofErr w:type="spellStart"/>
      <w:r w:rsidRPr="00584E53">
        <w:rPr>
          <w:rFonts w:ascii="Arial Narrow" w:hAnsi="Arial Narrow"/>
          <w:sz w:val="24"/>
        </w:rPr>
        <w:t>turizma</w:t>
      </w:r>
      <w:proofErr w:type="spellEnd"/>
      <w:r w:rsidRPr="00584E53">
        <w:rPr>
          <w:rFonts w:ascii="Arial Narrow" w:hAnsi="Arial Narrow"/>
          <w:sz w:val="24"/>
        </w:rPr>
        <w:t xml:space="preserve"> za 2023. </w:t>
      </w:r>
      <w:proofErr w:type="spellStart"/>
      <w:r w:rsidRPr="00584E53">
        <w:rPr>
          <w:rFonts w:ascii="Arial Narrow" w:hAnsi="Arial Narrow"/>
          <w:sz w:val="24"/>
        </w:rPr>
        <w:t>godinu</w:t>
      </w:r>
      <w:proofErr w:type="spellEnd"/>
    </w:p>
    <w:p w14:paraId="46F724FD" w14:textId="3B29D3ED"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r w:rsidRPr="00584E53">
        <w:rPr>
          <w:rFonts w:ascii="Arial Narrow" w:hAnsi="Arial Narrow"/>
          <w:sz w:val="24"/>
        </w:rPr>
        <w:t xml:space="preserve">II. </w:t>
      </w:r>
      <w:proofErr w:type="spellStart"/>
      <w:r w:rsidRPr="00584E53">
        <w:rPr>
          <w:rFonts w:ascii="Arial Narrow" w:hAnsi="Arial Narrow"/>
          <w:sz w:val="24"/>
        </w:rPr>
        <w:t>izmjene</w:t>
      </w:r>
      <w:proofErr w:type="spellEnd"/>
      <w:r w:rsidRPr="00584E53">
        <w:rPr>
          <w:rFonts w:ascii="Arial Narrow" w:hAnsi="Arial Narrow"/>
          <w:sz w:val="24"/>
        </w:rPr>
        <w:t xml:space="preserve"> i </w:t>
      </w:r>
      <w:proofErr w:type="spellStart"/>
      <w:r w:rsidRPr="00584E53">
        <w:rPr>
          <w:rFonts w:ascii="Arial Narrow" w:hAnsi="Arial Narrow"/>
          <w:sz w:val="24"/>
        </w:rPr>
        <w:t>dopune</w:t>
      </w:r>
      <w:proofErr w:type="spellEnd"/>
      <w:r w:rsidRPr="00584E53">
        <w:rPr>
          <w:rFonts w:ascii="Arial Narrow" w:hAnsi="Arial Narrow"/>
          <w:sz w:val="24"/>
        </w:rPr>
        <w:t xml:space="preserve"> </w:t>
      </w:r>
      <w:proofErr w:type="spellStart"/>
      <w:r w:rsidRPr="00584E53">
        <w:rPr>
          <w:rFonts w:ascii="Arial Narrow" w:hAnsi="Arial Narrow"/>
          <w:sz w:val="24"/>
        </w:rPr>
        <w:t>Programa</w:t>
      </w:r>
      <w:proofErr w:type="spellEnd"/>
      <w:r w:rsidRPr="00584E53">
        <w:rPr>
          <w:rFonts w:ascii="Arial Narrow" w:hAnsi="Arial Narrow"/>
          <w:sz w:val="24"/>
        </w:rPr>
        <w:t xml:space="preserve"> </w:t>
      </w:r>
      <w:proofErr w:type="spellStart"/>
      <w:r w:rsidRPr="00584E53">
        <w:rPr>
          <w:rFonts w:ascii="Arial Narrow" w:hAnsi="Arial Narrow"/>
          <w:sz w:val="24"/>
        </w:rPr>
        <w:t>uređenja</w:t>
      </w:r>
      <w:proofErr w:type="spellEnd"/>
      <w:r w:rsidRPr="00584E53">
        <w:rPr>
          <w:rFonts w:ascii="Arial Narrow" w:hAnsi="Arial Narrow"/>
          <w:sz w:val="24"/>
        </w:rPr>
        <w:t xml:space="preserve"> i </w:t>
      </w:r>
      <w:proofErr w:type="spellStart"/>
      <w:r w:rsidRPr="00584E53">
        <w:rPr>
          <w:rFonts w:ascii="Arial Narrow" w:hAnsi="Arial Narrow"/>
          <w:sz w:val="24"/>
        </w:rPr>
        <w:t>održavanja</w:t>
      </w:r>
      <w:proofErr w:type="spellEnd"/>
      <w:r w:rsidRPr="00584E53">
        <w:rPr>
          <w:rFonts w:ascii="Arial Narrow" w:hAnsi="Arial Narrow"/>
          <w:sz w:val="24"/>
        </w:rPr>
        <w:t xml:space="preserve"> </w:t>
      </w:r>
      <w:proofErr w:type="spellStart"/>
      <w:r w:rsidRPr="00584E53">
        <w:rPr>
          <w:rFonts w:ascii="Arial Narrow" w:hAnsi="Arial Narrow"/>
          <w:sz w:val="24"/>
        </w:rPr>
        <w:t>prostora</w:t>
      </w:r>
      <w:proofErr w:type="spellEnd"/>
      <w:r w:rsidRPr="00584E53">
        <w:rPr>
          <w:rFonts w:ascii="Arial Narrow" w:hAnsi="Arial Narrow"/>
          <w:sz w:val="24"/>
        </w:rPr>
        <w:t xml:space="preserve"> </w:t>
      </w:r>
      <w:proofErr w:type="spellStart"/>
      <w:r w:rsidRPr="00584E53">
        <w:rPr>
          <w:rFonts w:ascii="Arial Narrow" w:hAnsi="Arial Narrow"/>
          <w:sz w:val="24"/>
        </w:rPr>
        <w:t>na</w:t>
      </w:r>
      <w:proofErr w:type="spellEnd"/>
      <w:r w:rsidRPr="00584E53">
        <w:rPr>
          <w:rFonts w:ascii="Arial Narrow" w:hAnsi="Arial Narrow"/>
          <w:sz w:val="24"/>
        </w:rPr>
        <w:t xml:space="preserve"> </w:t>
      </w:r>
      <w:proofErr w:type="spellStart"/>
      <w:r w:rsidRPr="00584E53">
        <w:rPr>
          <w:rFonts w:ascii="Arial Narrow" w:hAnsi="Arial Narrow"/>
          <w:sz w:val="24"/>
        </w:rPr>
        <w:t>području</w:t>
      </w:r>
      <w:proofErr w:type="spellEnd"/>
      <w:r w:rsidRPr="00584E53">
        <w:rPr>
          <w:rFonts w:ascii="Arial Narrow" w:hAnsi="Arial Narrow"/>
          <w:sz w:val="24"/>
        </w:rPr>
        <w:t xml:space="preserve"> Općine za 2023. </w:t>
      </w:r>
      <w:proofErr w:type="spellStart"/>
      <w:r w:rsidRPr="00584E53">
        <w:rPr>
          <w:rFonts w:ascii="Arial Narrow" w:hAnsi="Arial Narrow"/>
          <w:sz w:val="24"/>
        </w:rPr>
        <w:t>godinu</w:t>
      </w:r>
      <w:proofErr w:type="spellEnd"/>
    </w:p>
    <w:p w14:paraId="1252CDF0" w14:textId="4EB3F474"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r w:rsidRPr="00584E53">
        <w:rPr>
          <w:rFonts w:ascii="Arial Narrow" w:hAnsi="Arial Narrow"/>
          <w:sz w:val="24"/>
        </w:rPr>
        <w:t xml:space="preserve">I. </w:t>
      </w:r>
      <w:proofErr w:type="spellStart"/>
      <w:r w:rsidRPr="00584E53">
        <w:rPr>
          <w:rFonts w:ascii="Arial Narrow" w:hAnsi="Arial Narrow"/>
          <w:sz w:val="24"/>
        </w:rPr>
        <w:t>izmjene</w:t>
      </w:r>
      <w:proofErr w:type="spellEnd"/>
      <w:r w:rsidRPr="00584E53">
        <w:rPr>
          <w:rFonts w:ascii="Arial Narrow" w:hAnsi="Arial Narrow"/>
          <w:sz w:val="24"/>
        </w:rPr>
        <w:t xml:space="preserve"> i </w:t>
      </w:r>
      <w:proofErr w:type="spellStart"/>
      <w:r w:rsidRPr="00584E53">
        <w:rPr>
          <w:rFonts w:ascii="Arial Narrow" w:hAnsi="Arial Narrow"/>
          <w:sz w:val="24"/>
        </w:rPr>
        <w:t>dopune</w:t>
      </w:r>
      <w:proofErr w:type="spellEnd"/>
      <w:r w:rsidRPr="00584E53">
        <w:rPr>
          <w:rFonts w:ascii="Arial Narrow" w:hAnsi="Arial Narrow"/>
          <w:sz w:val="24"/>
        </w:rPr>
        <w:t xml:space="preserve"> </w:t>
      </w:r>
      <w:proofErr w:type="spellStart"/>
      <w:r w:rsidRPr="00584E53">
        <w:rPr>
          <w:rFonts w:ascii="Arial Narrow" w:hAnsi="Arial Narrow"/>
          <w:sz w:val="24"/>
        </w:rPr>
        <w:t>Programa</w:t>
      </w:r>
      <w:proofErr w:type="spellEnd"/>
      <w:r w:rsidRPr="00584E53">
        <w:rPr>
          <w:rFonts w:ascii="Arial Narrow" w:hAnsi="Arial Narrow"/>
          <w:sz w:val="24"/>
        </w:rPr>
        <w:t xml:space="preserve"> </w:t>
      </w:r>
      <w:proofErr w:type="spellStart"/>
      <w:r w:rsidRPr="00584E53">
        <w:rPr>
          <w:rFonts w:ascii="Arial Narrow" w:hAnsi="Arial Narrow"/>
          <w:sz w:val="24"/>
        </w:rPr>
        <w:t>vodoopskrbe</w:t>
      </w:r>
      <w:proofErr w:type="spellEnd"/>
      <w:r w:rsidRPr="00584E53">
        <w:rPr>
          <w:rFonts w:ascii="Arial Narrow" w:hAnsi="Arial Narrow"/>
          <w:sz w:val="24"/>
        </w:rPr>
        <w:t xml:space="preserve"> i </w:t>
      </w:r>
      <w:proofErr w:type="spellStart"/>
      <w:r w:rsidRPr="00584E53">
        <w:rPr>
          <w:rFonts w:ascii="Arial Narrow" w:hAnsi="Arial Narrow"/>
          <w:sz w:val="24"/>
        </w:rPr>
        <w:t>odvodnje</w:t>
      </w:r>
      <w:proofErr w:type="spellEnd"/>
      <w:r w:rsidRPr="00584E53">
        <w:rPr>
          <w:rFonts w:ascii="Arial Narrow" w:hAnsi="Arial Narrow"/>
          <w:sz w:val="24"/>
        </w:rPr>
        <w:t xml:space="preserve"> za 2023. </w:t>
      </w:r>
      <w:proofErr w:type="spellStart"/>
      <w:r w:rsidRPr="00584E53">
        <w:rPr>
          <w:rFonts w:ascii="Arial Narrow" w:hAnsi="Arial Narrow"/>
          <w:sz w:val="24"/>
        </w:rPr>
        <w:t>godinu</w:t>
      </w:r>
      <w:proofErr w:type="spellEnd"/>
    </w:p>
    <w:p w14:paraId="0DB3235E" w14:textId="7BA20A1F"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sidRPr="00584E53">
        <w:rPr>
          <w:rFonts w:ascii="Arial Narrow" w:hAnsi="Arial Narrow"/>
          <w:sz w:val="24"/>
        </w:rPr>
        <w:t>Odluk</w:t>
      </w:r>
      <w:r w:rsidR="006B3425">
        <w:rPr>
          <w:rFonts w:ascii="Arial Narrow" w:hAnsi="Arial Narrow"/>
          <w:sz w:val="24"/>
        </w:rPr>
        <w:t>a</w:t>
      </w:r>
      <w:proofErr w:type="spellEnd"/>
      <w:r w:rsidRPr="00584E53">
        <w:rPr>
          <w:rFonts w:ascii="Arial Narrow" w:hAnsi="Arial Narrow"/>
          <w:sz w:val="24"/>
        </w:rPr>
        <w:t xml:space="preserve"> o </w:t>
      </w:r>
      <w:proofErr w:type="spellStart"/>
      <w:r w:rsidRPr="00584E53">
        <w:rPr>
          <w:rFonts w:ascii="Arial Narrow" w:hAnsi="Arial Narrow"/>
          <w:sz w:val="24"/>
        </w:rPr>
        <w:t>primanju</w:t>
      </w:r>
      <w:proofErr w:type="spellEnd"/>
      <w:r w:rsidRPr="00584E53">
        <w:rPr>
          <w:rFonts w:ascii="Arial Narrow" w:hAnsi="Arial Narrow"/>
          <w:sz w:val="24"/>
        </w:rPr>
        <w:t xml:space="preserve"> </w:t>
      </w:r>
      <w:proofErr w:type="spellStart"/>
      <w:r w:rsidRPr="00584E53">
        <w:rPr>
          <w:rFonts w:ascii="Arial Narrow" w:hAnsi="Arial Narrow"/>
          <w:sz w:val="24"/>
        </w:rPr>
        <w:t>na</w:t>
      </w:r>
      <w:proofErr w:type="spellEnd"/>
      <w:r w:rsidRPr="00584E53">
        <w:rPr>
          <w:rFonts w:ascii="Arial Narrow" w:hAnsi="Arial Narrow"/>
          <w:sz w:val="24"/>
        </w:rPr>
        <w:t xml:space="preserve"> </w:t>
      </w:r>
      <w:proofErr w:type="spellStart"/>
      <w:r w:rsidRPr="00584E53">
        <w:rPr>
          <w:rFonts w:ascii="Arial Narrow" w:hAnsi="Arial Narrow"/>
          <w:sz w:val="24"/>
        </w:rPr>
        <w:t>znanje</w:t>
      </w:r>
      <w:proofErr w:type="spellEnd"/>
      <w:r w:rsidRPr="00584E53">
        <w:rPr>
          <w:rFonts w:ascii="Arial Narrow" w:hAnsi="Arial Narrow"/>
          <w:sz w:val="24"/>
        </w:rPr>
        <w:t xml:space="preserve"> </w:t>
      </w:r>
      <w:proofErr w:type="spellStart"/>
      <w:r w:rsidRPr="00584E53">
        <w:rPr>
          <w:rFonts w:ascii="Arial Narrow" w:hAnsi="Arial Narrow"/>
          <w:sz w:val="24"/>
        </w:rPr>
        <w:t>Izvješća</w:t>
      </w:r>
      <w:proofErr w:type="spellEnd"/>
      <w:r w:rsidRPr="00584E53">
        <w:rPr>
          <w:rFonts w:ascii="Arial Narrow" w:hAnsi="Arial Narrow"/>
          <w:sz w:val="24"/>
        </w:rPr>
        <w:t xml:space="preserve"> </w:t>
      </w:r>
      <w:proofErr w:type="spellStart"/>
      <w:r w:rsidRPr="00584E53">
        <w:rPr>
          <w:rFonts w:ascii="Arial Narrow" w:hAnsi="Arial Narrow"/>
          <w:sz w:val="24"/>
        </w:rPr>
        <w:t>Općinskog</w:t>
      </w:r>
      <w:proofErr w:type="spellEnd"/>
      <w:r w:rsidRPr="00584E53">
        <w:rPr>
          <w:rFonts w:ascii="Arial Narrow" w:hAnsi="Arial Narrow"/>
          <w:sz w:val="24"/>
        </w:rPr>
        <w:t xml:space="preserve"> </w:t>
      </w:r>
      <w:proofErr w:type="spellStart"/>
      <w:r w:rsidRPr="00584E53">
        <w:rPr>
          <w:rFonts w:ascii="Arial Narrow" w:hAnsi="Arial Narrow"/>
          <w:sz w:val="24"/>
        </w:rPr>
        <w:t>načelnika</w:t>
      </w:r>
      <w:proofErr w:type="spellEnd"/>
      <w:r w:rsidRPr="00584E53">
        <w:rPr>
          <w:rFonts w:ascii="Arial Narrow" w:hAnsi="Arial Narrow"/>
          <w:sz w:val="24"/>
        </w:rPr>
        <w:t xml:space="preserve"> o </w:t>
      </w:r>
      <w:proofErr w:type="spellStart"/>
      <w:r w:rsidRPr="00584E53">
        <w:rPr>
          <w:rFonts w:ascii="Arial Narrow" w:hAnsi="Arial Narrow"/>
          <w:sz w:val="24"/>
        </w:rPr>
        <w:t>svom</w:t>
      </w:r>
      <w:proofErr w:type="spellEnd"/>
      <w:r w:rsidRPr="00584E53">
        <w:rPr>
          <w:rFonts w:ascii="Arial Narrow" w:hAnsi="Arial Narrow"/>
          <w:sz w:val="24"/>
        </w:rPr>
        <w:t xml:space="preserve"> </w:t>
      </w:r>
      <w:proofErr w:type="spellStart"/>
      <w:r w:rsidRPr="00584E53">
        <w:rPr>
          <w:rFonts w:ascii="Arial Narrow" w:hAnsi="Arial Narrow"/>
          <w:sz w:val="24"/>
        </w:rPr>
        <w:t>radu</w:t>
      </w:r>
      <w:proofErr w:type="spellEnd"/>
      <w:r w:rsidRPr="00584E53">
        <w:rPr>
          <w:rFonts w:ascii="Arial Narrow" w:hAnsi="Arial Narrow"/>
          <w:sz w:val="24"/>
        </w:rPr>
        <w:t xml:space="preserve"> za </w:t>
      </w:r>
      <w:proofErr w:type="spellStart"/>
      <w:r w:rsidRPr="00584E53">
        <w:rPr>
          <w:rFonts w:ascii="Arial Narrow" w:hAnsi="Arial Narrow"/>
          <w:sz w:val="24"/>
        </w:rPr>
        <w:t>razdoblje</w:t>
      </w:r>
      <w:proofErr w:type="spellEnd"/>
      <w:r w:rsidRPr="00584E53">
        <w:rPr>
          <w:rFonts w:ascii="Arial Narrow" w:hAnsi="Arial Narrow"/>
          <w:sz w:val="24"/>
        </w:rPr>
        <w:t xml:space="preserve"> od 01.01. - 30.06.2023. </w:t>
      </w:r>
      <w:proofErr w:type="spellStart"/>
      <w:r w:rsidRPr="00584E53">
        <w:rPr>
          <w:rFonts w:ascii="Arial Narrow" w:hAnsi="Arial Narrow"/>
          <w:sz w:val="24"/>
        </w:rPr>
        <w:t>godine</w:t>
      </w:r>
      <w:proofErr w:type="spellEnd"/>
    </w:p>
    <w:p w14:paraId="0D8C67CB" w14:textId="35CD1291" w:rsidR="00584E53" w:rsidRPr="006B3425" w:rsidRDefault="00584E53" w:rsidP="006B3425">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sidRPr="00584E53">
        <w:rPr>
          <w:rFonts w:ascii="Arial Narrow" w:hAnsi="Arial Narrow"/>
          <w:sz w:val="24"/>
        </w:rPr>
        <w:t>Odluk</w:t>
      </w:r>
      <w:r w:rsidR="006B3425">
        <w:rPr>
          <w:rFonts w:ascii="Arial Narrow" w:hAnsi="Arial Narrow"/>
          <w:sz w:val="24"/>
        </w:rPr>
        <w:t>a</w:t>
      </w:r>
      <w:proofErr w:type="spellEnd"/>
      <w:r w:rsidRPr="00584E53">
        <w:rPr>
          <w:rFonts w:ascii="Arial Narrow" w:hAnsi="Arial Narrow"/>
          <w:sz w:val="24"/>
        </w:rPr>
        <w:t xml:space="preserve"> o </w:t>
      </w:r>
      <w:proofErr w:type="spellStart"/>
      <w:r w:rsidRPr="00584E53">
        <w:rPr>
          <w:rFonts w:ascii="Arial Narrow" w:hAnsi="Arial Narrow"/>
          <w:sz w:val="24"/>
        </w:rPr>
        <w:t>visini</w:t>
      </w:r>
      <w:proofErr w:type="spellEnd"/>
      <w:r w:rsidRPr="00584E53">
        <w:rPr>
          <w:rFonts w:ascii="Arial Narrow" w:hAnsi="Arial Narrow"/>
          <w:sz w:val="24"/>
        </w:rPr>
        <w:t xml:space="preserve"> </w:t>
      </w:r>
      <w:proofErr w:type="spellStart"/>
      <w:r w:rsidRPr="00584E53">
        <w:rPr>
          <w:rFonts w:ascii="Arial Narrow" w:hAnsi="Arial Narrow"/>
          <w:sz w:val="24"/>
        </w:rPr>
        <w:t>paušalnog</w:t>
      </w:r>
      <w:proofErr w:type="spellEnd"/>
      <w:r w:rsidRPr="00584E53">
        <w:rPr>
          <w:rFonts w:ascii="Arial Narrow" w:hAnsi="Arial Narrow"/>
          <w:sz w:val="24"/>
        </w:rPr>
        <w:t xml:space="preserve"> </w:t>
      </w:r>
      <w:proofErr w:type="spellStart"/>
      <w:r w:rsidRPr="00584E53">
        <w:rPr>
          <w:rFonts w:ascii="Arial Narrow" w:hAnsi="Arial Narrow"/>
          <w:sz w:val="24"/>
        </w:rPr>
        <w:t>poreza</w:t>
      </w:r>
      <w:proofErr w:type="spellEnd"/>
      <w:r w:rsidRPr="00584E53">
        <w:rPr>
          <w:rFonts w:ascii="Arial Narrow" w:hAnsi="Arial Narrow"/>
          <w:sz w:val="24"/>
        </w:rPr>
        <w:t xml:space="preserve"> po </w:t>
      </w:r>
      <w:proofErr w:type="spellStart"/>
      <w:r w:rsidRPr="00584E53">
        <w:rPr>
          <w:rFonts w:ascii="Arial Narrow" w:hAnsi="Arial Narrow"/>
          <w:sz w:val="24"/>
        </w:rPr>
        <w:t>krevetu</w:t>
      </w:r>
      <w:proofErr w:type="spellEnd"/>
      <w:r w:rsidRPr="00584E53">
        <w:rPr>
          <w:rFonts w:ascii="Arial Narrow" w:hAnsi="Arial Narrow"/>
          <w:sz w:val="24"/>
        </w:rPr>
        <w:t xml:space="preserve">, po </w:t>
      </w:r>
      <w:proofErr w:type="spellStart"/>
      <w:r w:rsidRPr="00584E53">
        <w:rPr>
          <w:rFonts w:ascii="Arial Narrow" w:hAnsi="Arial Narrow"/>
          <w:sz w:val="24"/>
        </w:rPr>
        <w:t>smještajnoj</w:t>
      </w:r>
      <w:proofErr w:type="spellEnd"/>
      <w:r w:rsidRPr="00584E53">
        <w:rPr>
          <w:rFonts w:ascii="Arial Narrow" w:hAnsi="Arial Narrow"/>
          <w:sz w:val="24"/>
        </w:rPr>
        <w:t xml:space="preserve"> </w:t>
      </w:r>
      <w:proofErr w:type="spellStart"/>
      <w:r w:rsidRPr="00584E53">
        <w:rPr>
          <w:rFonts w:ascii="Arial Narrow" w:hAnsi="Arial Narrow"/>
          <w:sz w:val="24"/>
        </w:rPr>
        <w:t>jedinici</w:t>
      </w:r>
      <w:proofErr w:type="spellEnd"/>
      <w:r w:rsidRPr="00584E53">
        <w:rPr>
          <w:rFonts w:ascii="Arial Narrow" w:hAnsi="Arial Narrow"/>
          <w:sz w:val="24"/>
        </w:rPr>
        <w:t xml:space="preserve"> u </w:t>
      </w:r>
      <w:proofErr w:type="spellStart"/>
      <w:r w:rsidRPr="00584E53">
        <w:rPr>
          <w:rFonts w:ascii="Arial Narrow" w:hAnsi="Arial Narrow"/>
          <w:sz w:val="24"/>
        </w:rPr>
        <w:t>kampu</w:t>
      </w:r>
      <w:proofErr w:type="spellEnd"/>
      <w:r w:rsidRPr="00584E53">
        <w:rPr>
          <w:rFonts w:ascii="Arial Narrow" w:hAnsi="Arial Narrow"/>
          <w:sz w:val="24"/>
        </w:rPr>
        <w:t xml:space="preserve"> i/</w:t>
      </w:r>
      <w:proofErr w:type="spellStart"/>
      <w:r w:rsidRPr="00584E53">
        <w:rPr>
          <w:rFonts w:ascii="Arial Narrow" w:hAnsi="Arial Narrow"/>
          <w:sz w:val="24"/>
        </w:rPr>
        <w:t>ili</w:t>
      </w:r>
      <w:proofErr w:type="spellEnd"/>
      <w:r w:rsidRPr="00584E53">
        <w:rPr>
          <w:rFonts w:ascii="Arial Narrow" w:hAnsi="Arial Narrow"/>
          <w:sz w:val="24"/>
        </w:rPr>
        <w:t xml:space="preserve"> </w:t>
      </w:r>
      <w:proofErr w:type="spellStart"/>
      <w:r w:rsidRPr="00584E53">
        <w:rPr>
          <w:rFonts w:ascii="Arial Narrow" w:hAnsi="Arial Narrow"/>
          <w:sz w:val="24"/>
        </w:rPr>
        <w:t>kamp</w:t>
      </w:r>
      <w:proofErr w:type="spellEnd"/>
      <w:r w:rsidRPr="00584E53">
        <w:rPr>
          <w:rFonts w:ascii="Arial Narrow" w:hAnsi="Arial Narrow"/>
          <w:sz w:val="24"/>
        </w:rPr>
        <w:t xml:space="preserve"> </w:t>
      </w:r>
      <w:proofErr w:type="spellStart"/>
      <w:r w:rsidRPr="00584E53">
        <w:rPr>
          <w:rFonts w:ascii="Arial Narrow" w:hAnsi="Arial Narrow"/>
          <w:sz w:val="24"/>
        </w:rPr>
        <w:t>odmorištu</w:t>
      </w:r>
      <w:proofErr w:type="spellEnd"/>
      <w:r w:rsidRPr="00584E53">
        <w:rPr>
          <w:rFonts w:ascii="Arial Narrow" w:hAnsi="Arial Narrow"/>
          <w:sz w:val="24"/>
        </w:rPr>
        <w:t xml:space="preserve">, po </w:t>
      </w:r>
      <w:proofErr w:type="spellStart"/>
      <w:r w:rsidRPr="00584E53">
        <w:rPr>
          <w:rFonts w:ascii="Arial Narrow" w:hAnsi="Arial Narrow"/>
          <w:sz w:val="24"/>
        </w:rPr>
        <w:t>smještajnoj</w:t>
      </w:r>
      <w:proofErr w:type="spellEnd"/>
      <w:r w:rsidRPr="00584E53">
        <w:rPr>
          <w:rFonts w:ascii="Arial Narrow" w:hAnsi="Arial Narrow"/>
          <w:sz w:val="24"/>
        </w:rPr>
        <w:t xml:space="preserve"> </w:t>
      </w:r>
      <w:proofErr w:type="spellStart"/>
      <w:r w:rsidRPr="00584E53">
        <w:rPr>
          <w:rFonts w:ascii="Arial Narrow" w:hAnsi="Arial Narrow"/>
          <w:sz w:val="24"/>
        </w:rPr>
        <w:t>jedinici</w:t>
      </w:r>
      <w:proofErr w:type="spellEnd"/>
      <w:r w:rsidRPr="00584E53">
        <w:rPr>
          <w:rFonts w:ascii="Arial Narrow" w:hAnsi="Arial Narrow"/>
          <w:sz w:val="24"/>
        </w:rPr>
        <w:t xml:space="preserve"> u </w:t>
      </w:r>
      <w:proofErr w:type="spellStart"/>
      <w:r w:rsidRPr="00584E53">
        <w:rPr>
          <w:rFonts w:ascii="Arial Narrow" w:hAnsi="Arial Narrow"/>
          <w:sz w:val="24"/>
        </w:rPr>
        <w:t>objektu</w:t>
      </w:r>
      <w:proofErr w:type="spellEnd"/>
      <w:r w:rsidRPr="00584E53">
        <w:rPr>
          <w:rFonts w:ascii="Arial Narrow" w:hAnsi="Arial Narrow"/>
          <w:sz w:val="24"/>
        </w:rPr>
        <w:t xml:space="preserve"> za </w:t>
      </w:r>
      <w:proofErr w:type="spellStart"/>
      <w:r w:rsidRPr="00584E53">
        <w:rPr>
          <w:rFonts w:ascii="Arial Narrow" w:hAnsi="Arial Narrow"/>
          <w:sz w:val="24"/>
        </w:rPr>
        <w:t>robinzonski</w:t>
      </w:r>
      <w:proofErr w:type="spellEnd"/>
      <w:r w:rsidRPr="00584E53">
        <w:rPr>
          <w:rFonts w:ascii="Arial Narrow" w:hAnsi="Arial Narrow"/>
          <w:sz w:val="24"/>
        </w:rPr>
        <w:t xml:space="preserve"> </w:t>
      </w:r>
      <w:proofErr w:type="spellStart"/>
      <w:r w:rsidRPr="00584E53">
        <w:rPr>
          <w:rFonts w:ascii="Arial Narrow" w:hAnsi="Arial Narrow"/>
          <w:sz w:val="24"/>
        </w:rPr>
        <w:t>smještaj</w:t>
      </w:r>
      <w:proofErr w:type="spellEnd"/>
      <w:r w:rsidRPr="00584E53">
        <w:rPr>
          <w:rFonts w:ascii="Arial Narrow" w:hAnsi="Arial Narrow"/>
          <w:sz w:val="24"/>
        </w:rPr>
        <w:t>,</w:t>
      </w:r>
      <w:r w:rsidR="006B3425">
        <w:rPr>
          <w:rFonts w:ascii="Arial Narrow" w:hAnsi="Arial Narrow"/>
          <w:sz w:val="24"/>
        </w:rPr>
        <w:t xml:space="preserve"> </w:t>
      </w:r>
      <w:r w:rsidRPr="006B3425">
        <w:rPr>
          <w:rFonts w:ascii="Arial Narrow" w:hAnsi="Arial Narrow"/>
          <w:sz w:val="24"/>
        </w:rPr>
        <w:t xml:space="preserve">za </w:t>
      </w:r>
      <w:proofErr w:type="spellStart"/>
      <w:r w:rsidRPr="006B3425">
        <w:rPr>
          <w:rFonts w:ascii="Arial Narrow" w:hAnsi="Arial Narrow"/>
          <w:sz w:val="24"/>
        </w:rPr>
        <w:t>djelatnosti</w:t>
      </w:r>
      <w:proofErr w:type="spellEnd"/>
      <w:r w:rsidRPr="006B3425">
        <w:rPr>
          <w:rFonts w:ascii="Arial Narrow" w:hAnsi="Arial Narrow"/>
          <w:sz w:val="24"/>
        </w:rPr>
        <w:t xml:space="preserve"> </w:t>
      </w:r>
      <w:proofErr w:type="spellStart"/>
      <w:r w:rsidRPr="006B3425">
        <w:rPr>
          <w:rFonts w:ascii="Arial Narrow" w:hAnsi="Arial Narrow"/>
          <w:sz w:val="24"/>
        </w:rPr>
        <w:t>iznajmljivanja</w:t>
      </w:r>
      <w:proofErr w:type="spellEnd"/>
      <w:r w:rsidRPr="006B3425">
        <w:rPr>
          <w:rFonts w:ascii="Arial Narrow" w:hAnsi="Arial Narrow"/>
          <w:sz w:val="24"/>
        </w:rPr>
        <w:t xml:space="preserve"> i </w:t>
      </w:r>
      <w:proofErr w:type="spellStart"/>
      <w:r w:rsidRPr="006B3425">
        <w:rPr>
          <w:rFonts w:ascii="Arial Narrow" w:hAnsi="Arial Narrow"/>
          <w:sz w:val="24"/>
        </w:rPr>
        <w:t>smještaja</w:t>
      </w:r>
      <w:proofErr w:type="spellEnd"/>
      <w:r w:rsidRPr="006B3425">
        <w:rPr>
          <w:rFonts w:ascii="Arial Narrow" w:hAnsi="Arial Narrow"/>
          <w:sz w:val="24"/>
        </w:rPr>
        <w:t xml:space="preserve"> u </w:t>
      </w:r>
      <w:proofErr w:type="spellStart"/>
      <w:r w:rsidRPr="006B3425">
        <w:rPr>
          <w:rFonts w:ascii="Arial Narrow" w:hAnsi="Arial Narrow"/>
          <w:sz w:val="24"/>
        </w:rPr>
        <w:t>turizmu</w:t>
      </w:r>
      <w:proofErr w:type="spellEnd"/>
      <w:r w:rsidRPr="006B3425">
        <w:rPr>
          <w:rFonts w:ascii="Arial Narrow" w:hAnsi="Arial Narrow"/>
          <w:sz w:val="24"/>
        </w:rPr>
        <w:t xml:space="preserve"> </w:t>
      </w:r>
      <w:proofErr w:type="spellStart"/>
      <w:r w:rsidRPr="006B3425">
        <w:rPr>
          <w:rFonts w:ascii="Arial Narrow" w:hAnsi="Arial Narrow"/>
          <w:sz w:val="24"/>
        </w:rPr>
        <w:t>na</w:t>
      </w:r>
      <w:proofErr w:type="spellEnd"/>
      <w:r w:rsidRPr="006B3425">
        <w:rPr>
          <w:rFonts w:ascii="Arial Narrow" w:hAnsi="Arial Narrow"/>
          <w:sz w:val="24"/>
        </w:rPr>
        <w:t xml:space="preserve"> </w:t>
      </w:r>
      <w:proofErr w:type="spellStart"/>
      <w:r w:rsidRPr="006B3425">
        <w:rPr>
          <w:rFonts w:ascii="Arial Narrow" w:hAnsi="Arial Narrow"/>
          <w:sz w:val="24"/>
        </w:rPr>
        <w:t>području</w:t>
      </w:r>
      <w:proofErr w:type="spellEnd"/>
      <w:r w:rsidRPr="006B3425">
        <w:rPr>
          <w:rFonts w:ascii="Arial Narrow" w:hAnsi="Arial Narrow"/>
          <w:sz w:val="24"/>
        </w:rPr>
        <w:t xml:space="preserve"> Općine Dubravica za 2024. </w:t>
      </w:r>
      <w:proofErr w:type="spellStart"/>
      <w:r w:rsidRPr="006B3425">
        <w:rPr>
          <w:rFonts w:ascii="Arial Narrow" w:hAnsi="Arial Narrow"/>
          <w:sz w:val="24"/>
        </w:rPr>
        <w:t>godinu</w:t>
      </w:r>
      <w:proofErr w:type="spellEnd"/>
    </w:p>
    <w:p w14:paraId="5E767D1C" w14:textId="174E27BC"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r w:rsidRPr="00584E53">
        <w:rPr>
          <w:rFonts w:ascii="Arial Narrow" w:hAnsi="Arial Narrow"/>
          <w:sz w:val="24"/>
        </w:rPr>
        <w:lastRenderedPageBreak/>
        <w:t xml:space="preserve">Plan </w:t>
      </w:r>
      <w:proofErr w:type="spellStart"/>
      <w:r w:rsidRPr="00584E53">
        <w:rPr>
          <w:rFonts w:ascii="Arial Narrow" w:hAnsi="Arial Narrow"/>
          <w:sz w:val="24"/>
        </w:rPr>
        <w:t>upravljanja</w:t>
      </w:r>
      <w:proofErr w:type="spellEnd"/>
      <w:r w:rsidRPr="00584E53">
        <w:rPr>
          <w:rFonts w:ascii="Arial Narrow" w:hAnsi="Arial Narrow"/>
          <w:sz w:val="24"/>
        </w:rPr>
        <w:t xml:space="preserve"> </w:t>
      </w:r>
      <w:proofErr w:type="spellStart"/>
      <w:r w:rsidRPr="00584E53">
        <w:rPr>
          <w:rFonts w:ascii="Arial Narrow" w:hAnsi="Arial Narrow"/>
          <w:sz w:val="24"/>
        </w:rPr>
        <w:t>imovinom</w:t>
      </w:r>
      <w:proofErr w:type="spellEnd"/>
      <w:r w:rsidRPr="00584E53">
        <w:rPr>
          <w:rFonts w:ascii="Arial Narrow" w:hAnsi="Arial Narrow"/>
          <w:sz w:val="24"/>
        </w:rPr>
        <w:t xml:space="preserve"> u </w:t>
      </w:r>
      <w:proofErr w:type="spellStart"/>
      <w:r w:rsidRPr="00584E53">
        <w:rPr>
          <w:rFonts w:ascii="Arial Narrow" w:hAnsi="Arial Narrow"/>
          <w:sz w:val="24"/>
        </w:rPr>
        <w:t>vlasništvu</w:t>
      </w:r>
      <w:proofErr w:type="spellEnd"/>
      <w:r w:rsidRPr="00584E53">
        <w:rPr>
          <w:rFonts w:ascii="Arial Narrow" w:hAnsi="Arial Narrow"/>
          <w:sz w:val="24"/>
        </w:rPr>
        <w:t xml:space="preserve"> Općine Dubravica za 2024. </w:t>
      </w:r>
      <w:proofErr w:type="spellStart"/>
      <w:r w:rsidRPr="00584E53">
        <w:rPr>
          <w:rFonts w:ascii="Arial Narrow" w:hAnsi="Arial Narrow"/>
          <w:sz w:val="24"/>
        </w:rPr>
        <w:t>godinu</w:t>
      </w:r>
      <w:proofErr w:type="spellEnd"/>
    </w:p>
    <w:p w14:paraId="02AA7504" w14:textId="2302D711"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sidRPr="00584E53">
        <w:rPr>
          <w:rFonts w:ascii="Arial Narrow" w:hAnsi="Arial Narrow"/>
          <w:sz w:val="24"/>
        </w:rPr>
        <w:t>Odluk</w:t>
      </w:r>
      <w:r w:rsidR="006B3425">
        <w:rPr>
          <w:rFonts w:ascii="Arial Narrow" w:hAnsi="Arial Narrow"/>
          <w:sz w:val="24"/>
        </w:rPr>
        <w:t>a</w:t>
      </w:r>
      <w:proofErr w:type="spellEnd"/>
      <w:r w:rsidRPr="00584E53">
        <w:rPr>
          <w:rFonts w:ascii="Arial Narrow" w:hAnsi="Arial Narrow"/>
          <w:sz w:val="24"/>
        </w:rPr>
        <w:t xml:space="preserve"> o </w:t>
      </w:r>
      <w:proofErr w:type="spellStart"/>
      <w:proofErr w:type="gramStart"/>
      <w:r w:rsidRPr="00584E53">
        <w:rPr>
          <w:rFonts w:ascii="Arial Narrow" w:hAnsi="Arial Narrow"/>
          <w:sz w:val="24"/>
        </w:rPr>
        <w:t>izradi</w:t>
      </w:r>
      <w:proofErr w:type="spellEnd"/>
      <w:r w:rsidRPr="00584E53">
        <w:rPr>
          <w:rFonts w:ascii="Arial Narrow" w:hAnsi="Arial Narrow"/>
          <w:sz w:val="24"/>
        </w:rPr>
        <w:t xml:space="preserve">  V.</w:t>
      </w:r>
      <w:proofErr w:type="gramEnd"/>
      <w:r w:rsidRPr="00584E53">
        <w:rPr>
          <w:rFonts w:ascii="Arial Narrow" w:hAnsi="Arial Narrow"/>
          <w:sz w:val="24"/>
        </w:rPr>
        <w:t xml:space="preserve">  </w:t>
      </w:r>
      <w:proofErr w:type="spellStart"/>
      <w:r w:rsidRPr="00584E53">
        <w:rPr>
          <w:rFonts w:ascii="Arial Narrow" w:hAnsi="Arial Narrow"/>
          <w:sz w:val="24"/>
        </w:rPr>
        <w:t>Izmjena</w:t>
      </w:r>
      <w:proofErr w:type="spellEnd"/>
      <w:r w:rsidRPr="00584E53">
        <w:rPr>
          <w:rFonts w:ascii="Arial Narrow" w:hAnsi="Arial Narrow"/>
          <w:sz w:val="24"/>
        </w:rPr>
        <w:t xml:space="preserve"> i </w:t>
      </w:r>
      <w:proofErr w:type="spellStart"/>
      <w:r w:rsidRPr="00584E53">
        <w:rPr>
          <w:rFonts w:ascii="Arial Narrow" w:hAnsi="Arial Narrow"/>
          <w:sz w:val="24"/>
        </w:rPr>
        <w:t>dopuna</w:t>
      </w:r>
      <w:proofErr w:type="spellEnd"/>
      <w:r w:rsidRPr="00584E53">
        <w:rPr>
          <w:rFonts w:ascii="Arial Narrow" w:hAnsi="Arial Narrow"/>
          <w:sz w:val="24"/>
        </w:rPr>
        <w:t xml:space="preserve"> </w:t>
      </w:r>
      <w:proofErr w:type="spellStart"/>
      <w:r w:rsidRPr="00584E53">
        <w:rPr>
          <w:rFonts w:ascii="Arial Narrow" w:hAnsi="Arial Narrow"/>
          <w:sz w:val="24"/>
        </w:rPr>
        <w:t>Prostornog</w:t>
      </w:r>
      <w:proofErr w:type="spellEnd"/>
      <w:r w:rsidRPr="00584E53">
        <w:rPr>
          <w:rFonts w:ascii="Arial Narrow" w:hAnsi="Arial Narrow"/>
          <w:sz w:val="24"/>
        </w:rPr>
        <w:t xml:space="preserve"> plana </w:t>
      </w:r>
      <w:proofErr w:type="spellStart"/>
      <w:r w:rsidRPr="00584E53">
        <w:rPr>
          <w:rFonts w:ascii="Arial Narrow" w:hAnsi="Arial Narrow"/>
          <w:sz w:val="24"/>
        </w:rPr>
        <w:t>uređenja</w:t>
      </w:r>
      <w:proofErr w:type="spellEnd"/>
      <w:r w:rsidRPr="00584E53">
        <w:rPr>
          <w:rFonts w:ascii="Arial Narrow" w:hAnsi="Arial Narrow"/>
          <w:sz w:val="24"/>
        </w:rPr>
        <w:t xml:space="preserve"> Općine Dubravica</w:t>
      </w:r>
    </w:p>
    <w:p w14:paraId="6057C5C3" w14:textId="3729CEDA"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sidRPr="00584E53">
        <w:rPr>
          <w:rFonts w:ascii="Arial Narrow" w:hAnsi="Arial Narrow"/>
          <w:sz w:val="24"/>
        </w:rPr>
        <w:t>Odluk</w:t>
      </w:r>
      <w:r w:rsidR="006B3425">
        <w:rPr>
          <w:rFonts w:ascii="Arial Narrow" w:hAnsi="Arial Narrow"/>
          <w:sz w:val="24"/>
        </w:rPr>
        <w:t>a</w:t>
      </w:r>
      <w:proofErr w:type="spellEnd"/>
      <w:r w:rsidRPr="00584E53">
        <w:rPr>
          <w:rFonts w:ascii="Arial Narrow" w:hAnsi="Arial Narrow"/>
          <w:sz w:val="24"/>
        </w:rPr>
        <w:t xml:space="preserve"> o </w:t>
      </w:r>
      <w:proofErr w:type="spellStart"/>
      <w:r w:rsidRPr="00584E53">
        <w:rPr>
          <w:rFonts w:ascii="Arial Narrow" w:hAnsi="Arial Narrow"/>
          <w:sz w:val="24"/>
        </w:rPr>
        <w:t>zajedničkom</w:t>
      </w:r>
      <w:proofErr w:type="spellEnd"/>
      <w:r w:rsidRPr="00584E53">
        <w:rPr>
          <w:rFonts w:ascii="Arial Narrow" w:hAnsi="Arial Narrow"/>
          <w:sz w:val="24"/>
        </w:rPr>
        <w:t xml:space="preserve"> </w:t>
      </w:r>
      <w:proofErr w:type="spellStart"/>
      <w:r w:rsidRPr="00584E53">
        <w:rPr>
          <w:rFonts w:ascii="Arial Narrow" w:hAnsi="Arial Narrow"/>
          <w:sz w:val="24"/>
        </w:rPr>
        <w:t>obavljanju</w:t>
      </w:r>
      <w:proofErr w:type="spellEnd"/>
      <w:r w:rsidRPr="00584E53">
        <w:rPr>
          <w:rFonts w:ascii="Arial Narrow" w:hAnsi="Arial Narrow"/>
          <w:sz w:val="24"/>
        </w:rPr>
        <w:t xml:space="preserve"> </w:t>
      </w:r>
      <w:proofErr w:type="spellStart"/>
      <w:r w:rsidRPr="00584E53">
        <w:rPr>
          <w:rFonts w:ascii="Arial Narrow" w:hAnsi="Arial Narrow"/>
          <w:sz w:val="24"/>
        </w:rPr>
        <w:t>poslova</w:t>
      </w:r>
      <w:proofErr w:type="spellEnd"/>
      <w:r w:rsidRPr="00584E53">
        <w:rPr>
          <w:rFonts w:ascii="Arial Narrow" w:hAnsi="Arial Narrow"/>
          <w:sz w:val="24"/>
        </w:rPr>
        <w:t xml:space="preserve"> </w:t>
      </w:r>
      <w:proofErr w:type="spellStart"/>
      <w:r w:rsidRPr="00584E53">
        <w:rPr>
          <w:rFonts w:ascii="Arial Narrow" w:hAnsi="Arial Narrow"/>
          <w:sz w:val="24"/>
        </w:rPr>
        <w:t>komunalnog</w:t>
      </w:r>
      <w:proofErr w:type="spellEnd"/>
      <w:r w:rsidRPr="00584E53">
        <w:rPr>
          <w:rFonts w:ascii="Arial Narrow" w:hAnsi="Arial Narrow"/>
          <w:sz w:val="24"/>
        </w:rPr>
        <w:t xml:space="preserve"> </w:t>
      </w:r>
      <w:proofErr w:type="spellStart"/>
      <w:r w:rsidRPr="00584E53">
        <w:rPr>
          <w:rFonts w:ascii="Arial Narrow" w:hAnsi="Arial Narrow"/>
          <w:sz w:val="24"/>
        </w:rPr>
        <w:t>redarstva</w:t>
      </w:r>
      <w:proofErr w:type="spellEnd"/>
    </w:p>
    <w:p w14:paraId="224AA33C" w14:textId="18CB9623"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sidRPr="00584E53">
        <w:rPr>
          <w:rFonts w:ascii="Arial Narrow" w:hAnsi="Arial Narrow"/>
          <w:sz w:val="24"/>
        </w:rPr>
        <w:t>Odluk</w:t>
      </w:r>
      <w:r w:rsidR="006B3425">
        <w:rPr>
          <w:rFonts w:ascii="Arial Narrow" w:hAnsi="Arial Narrow"/>
          <w:sz w:val="24"/>
        </w:rPr>
        <w:t>a</w:t>
      </w:r>
      <w:proofErr w:type="spellEnd"/>
      <w:r w:rsidRPr="00584E53">
        <w:rPr>
          <w:rFonts w:ascii="Arial Narrow" w:hAnsi="Arial Narrow"/>
          <w:sz w:val="24"/>
        </w:rPr>
        <w:t xml:space="preserve"> o </w:t>
      </w:r>
      <w:proofErr w:type="spellStart"/>
      <w:r w:rsidRPr="00584E53">
        <w:rPr>
          <w:rFonts w:ascii="Arial Narrow" w:hAnsi="Arial Narrow"/>
          <w:sz w:val="24"/>
        </w:rPr>
        <w:t>davanju</w:t>
      </w:r>
      <w:proofErr w:type="spellEnd"/>
      <w:r w:rsidRPr="00584E53">
        <w:rPr>
          <w:rFonts w:ascii="Arial Narrow" w:hAnsi="Arial Narrow"/>
          <w:sz w:val="24"/>
        </w:rPr>
        <w:t xml:space="preserve"> </w:t>
      </w:r>
      <w:proofErr w:type="spellStart"/>
      <w:r w:rsidRPr="00584E53">
        <w:rPr>
          <w:rFonts w:ascii="Arial Narrow" w:hAnsi="Arial Narrow"/>
          <w:sz w:val="24"/>
        </w:rPr>
        <w:t>pozitivnog</w:t>
      </w:r>
      <w:proofErr w:type="spellEnd"/>
      <w:r w:rsidRPr="00584E53">
        <w:rPr>
          <w:rFonts w:ascii="Arial Narrow" w:hAnsi="Arial Narrow"/>
          <w:sz w:val="24"/>
        </w:rPr>
        <w:t xml:space="preserve"> </w:t>
      </w:r>
      <w:proofErr w:type="spellStart"/>
      <w:r w:rsidRPr="00584E53">
        <w:rPr>
          <w:rFonts w:ascii="Arial Narrow" w:hAnsi="Arial Narrow"/>
          <w:sz w:val="24"/>
        </w:rPr>
        <w:t>mišljenja</w:t>
      </w:r>
      <w:proofErr w:type="spellEnd"/>
      <w:r w:rsidRPr="00584E53">
        <w:rPr>
          <w:rFonts w:ascii="Arial Narrow" w:hAnsi="Arial Narrow"/>
          <w:sz w:val="24"/>
        </w:rPr>
        <w:t xml:space="preserve"> o </w:t>
      </w:r>
      <w:proofErr w:type="spellStart"/>
      <w:r w:rsidRPr="00584E53">
        <w:rPr>
          <w:rFonts w:ascii="Arial Narrow" w:hAnsi="Arial Narrow"/>
          <w:sz w:val="24"/>
        </w:rPr>
        <w:t>Konačnom</w:t>
      </w:r>
      <w:proofErr w:type="spellEnd"/>
      <w:r w:rsidRPr="00584E53">
        <w:rPr>
          <w:rFonts w:ascii="Arial Narrow" w:hAnsi="Arial Narrow"/>
          <w:sz w:val="24"/>
        </w:rPr>
        <w:t xml:space="preserve"> </w:t>
      </w:r>
      <w:proofErr w:type="spellStart"/>
      <w:r w:rsidRPr="00584E53">
        <w:rPr>
          <w:rFonts w:ascii="Arial Narrow" w:hAnsi="Arial Narrow"/>
          <w:sz w:val="24"/>
        </w:rPr>
        <w:t>nacrtu</w:t>
      </w:r>
      <w:proofErr w:type="spellEnd"/>
      <w:r w:rsidRPr="00584E53">
        <w:rPr>
          <w:rFonts w:ascii="Arial Narrow" w:hAnsi="Arial Narrow"/>
          <w:sz w:val="24"/>
        </w:rPr>
        <w:t xml:space="preserve"> </w:t>
      </w:r>
      <w:proofErr w:type="spellStart"/>
      <w:r w:rsidRPr="00584E53">
        <w:rPr>
          <w:rFonts w:ascii="Arial Narrow" w:hAnsi="Arial Narrow"/>
          <w:sz w:val="24"/>
        </w:rPr>
        <w:t>Strategije</w:t>
      </w:r>
      <w:proofErr w:type="spellEnd"/>
      <w:r w:rsidRPr="00584E53">
        <w:rPr>
          <w:rFonts w:ascii="Arial Narrow" w:hAnsi="Arial Narrow"/>
          <w:sz w:val="24"/>
        </w:rPr>
        <w:t xml:space="preserve"> </w:t>
      </w:r>
      <w:proofErr w:type="spellStart"/>
      <w:r w:rsidRPr="00584E53">
        <w:rPr>
          <w:rFonts w:ascii="Arial Narrow" w:hAnsi="Arial Narrow"/>
          <w:sz w:val="24"/>
        </w:rPr>
        <w:t>razvoja</w:t>
      </w:r>
      <w:proofErr w:type="spellEnd"/>
      <w:r w:rsidRPr="00584E53">
        <w:rPr>
          <w:rFonts w:ascii="Arial Narrow" w:hAnsi="Arial Narrow"/>
          <w:sz w:val="24"/>
        </w:rPr>
        <w:t xml:space="preserve"> Urbane </w:t>
      </w:r>
      <w:proofErr w:type="spellStart"/>
      <w:r w:rsidRPr="00584E53">
        <w:rPr>
          <w:rFonts w:ascii="Arial Narrow" w:hAnsi="Arial Narrow"/>
          <w:sz w:val="24"/>
        </w:rPr>
        <w:t>aglomeracije</w:t>
      </w:r>
      <w:proofErr w:type="spellEnd"/>
      <w:r w:rsidRPr="00584E53">
        <w:rPr>
          <w:rFonts w:ascii="Arial Narrow" w:hAnsi="Arial Narrow"/>
          <w:sz w:val="24"/>
        </w:rPr>
        <w:t xml:space="preserve"> Zagreb za </w:t>
      </w:r>
      <w:proofErr w:type="spellStart"/>
      <w:r w:rsidRPr="00584E53">
        <w:rPr>
          <w:rFonts w:ascii="Arial Narrow" w:hAnsi="Arial Narrow"/>
          <w:sz w:val="24"/>
        </w:rPr>
        <w:t>razdoblje</w:t>
      </w:r>
      <w:proofErr w:type="spellEnd"/>
      <w:r w:rsidRPr="00584E53">
        <w:rPr>
          <w:rFonts w:ascii="Arial Narrow" w:hAnsi="Arial Narrow"/>
          <w:sz w:val="24"/>
        </w:rPr>
        <w:t xml:space="preserve"> do </w:t>
      </w:r>
      <w:proofErr w:type="spellStart"/>
      <w:r w:rsidRPr="00584E53">
        <w:rPr>
          <w:rFonts w:ascii="Arial Narrow" w:hAnsi="Arial Narrow"/>
          <w:sz w:val="24"/>
        </w:rPr>
        <w:t>kraja</w:t>
      </w:r>
      <w:proofErr w:type="spellEnd"/>
      <w:r w:rsidRPr="00584E53">
        <w:rPr>
          <w:rFonts w:ascii="Arial Narrow" w:hAnsi="Arial Narrow"/>
          <w:sz w:val="24"/>
        </w:rPr>
        <w:t xml:space="preserve"> 2027. </w:t>
      </w:r>
      <w:proofErr w:type="spellStart"/>
      <w:r w:rsidRPr="00584E53">
        <w:rPr>
          <w:rFonts w:ascii="Arial Narrow" w:hAnsi="Arial Narrow"/>
          <w:sz w:val="24"/>
        </w:rPr>
        <w:t>godine</w:t>
      </w:r>
      <w:proofErr w:type="spellEnd"/>
      <w:r w:rsidRPr="00584E53">
        <w:rPr>
          <w:rFonts w:ascii="Arial Narrow" w:hAnsi="Arial Narrow"/>
          <w:sz w:val="24"/>
        </w:rPr>
        <w:t xml:space="preserve"> i </w:t>
      </w:r>
      <w:proofErr w:type="spellStart"/>
      <w:r w:rsidRPr="00584E53">
        <w:rPr>
          <w:rFonts w:ascii="Arial Narrow" w:hAnsi="Arial Narrow"/>
          <w:sz w:val="24"/>
        </w:rPr>
        <w:t>Konačnom</w:t>
      </w:r>
      <w:proofErr w:type="spellEnd"/>
      <w:r w:rsidRPr="00584E53">
        <w:rPr>
          <w:rFonts w:ascii="Arial Narrow" w:hAnsi="Arial Narrow"/>
          <w:sz w:val="24"/>
        </w:rPr>
        <w:t xml:space="preserve"> </w:t>
      </w:r>
      <w:proofErr w:type="spellStart"/>
      <w:r w:rsidRPr="00584E53">
        <w:rPr>
          <w:rFonts w:ascii="Arial Narrow" w:hAnsi="Arial Narrow"/>
          <w:sz w:val="24"/>
        </w:rPr>
        <w:t>nacrtu</w:t>
      </w:r>
      <w:proofErr w:type="spellEnd"/>
      <w:r w:rsidRPr="00584E53">
        <w:rPr>
          <w:rFonts w:ascii="Arial Narrow" w:hAnsi="Arial Narrow"/>
          <w:sz w:val="24"/>
        </w:rPr>
        <w:t xml:space="preserve"> </w:t>
      </w:r>
      <w:proofErr w:type="spellStart"/>
      <w:r w:rsidRPr="00584E53">
        <w:rPr>
          <w:rFonts w:ascii="Arial Narrow" w:hAnsi="Arial Narrow"/>
          <w:sz w:val="24"/>
        </w:rPr>
        <w:t>Akcijskog</w:t>
      </w:r>
      <w:proofErr w:type="spellEnd"/>
      <w:r w:rsidRPr="00584E53">
        <w:rPr>
          <w:rFonts w:ascii="Arial Narrow" w:hAnsi="Arial Narrow"/>
          <w:sz w:val="24"/>
        </w:rPr>
        <w:t xml:space="preserve"> plana </w:t>
      </w:r>
      <w:proofErr w:type="spellStart"/>
      <w:r w:rsidRPr="00584E53">
        <w:rPr>
          <w:rFonts w:ascii="Arial Narrow" w:hAnsi="Arial Narrow"/>
          <w:sz w:val="24"/>
        </w:rPr>
        <w:t>Strategije</w:t>
      </w:r>
      <w:proofErr w:type="spellEnd"/>
      <w:r w:rsidRPr="00584E53">
        <w:rPr>
          <w:rFonts w:ascii="Arial Narrow" w:hAnsi="Arial Narrow"/>
          <w:sz w:val="24"/>
        </w:rPr>
        <w:t xml:space="preserve"> </w:t>
      </w:r>
      <w:proofErr w:type="spellStart"/>
      <w:r w:rsidRPr="00584E53">
        <w:rPr>
          <w:rFonts w:ascii="Arial Narrow" w:hAnsi="Arial Narrow"/>
          <w:sz w:val="24"/>
        </w:rPr>
        <w:t>razvoja</w:t>
      </w:r>
      <w:proofErr w:type="spellEnd"/>
      <w:r w:rsidRPr="00584E53">
        <w:rPr>
          <w:rFonts w:ascii="Arial Narrow" w:hAnsi="Arial Narrow"/>
          <w:sz w:val="24"/>
        </w:rPr>
        <w:t xml:space="preserve"> Urbane </w:t>
      </w:r>
      <w:proofErr w:type="spellStart"/>
      <w:r w:rsidRPr="00584E53">
        <w:rPr>
          <w:rFonts w:ascii="Arial Narrow" w:hAnsi="Arial Narrow"/>
          <w:sz w:val="24"/>
        </w:rPr>
        <w:t>aglomeracije</w:t>
      </w:r>
      <w:proofErr w:type="spellEnd"/>
      <w:r w:rsidRPr="00584E53">
        <w:rPr>
          <w:rFonts w:ascii="Arial Narrow" w:hAnsi="Arial Narrow"/>
          <w:sz w:val="24"/>
        </w:rPr>
        <w:t xml:space="preserve"> Zagreb za </w:t>
      </w:r>
      <w:proofErr w:type="spellStart"/>
      <w:r w:rsidRPr="00584E53">
        <w:rPr>
          <w:rFonts w:ascii="Arial Narrow" w:hAnsi="Arial Narrow"/>
          <w:sz w:val="24"/>
        </w:rPr>
        <w:t>razdoblje</w:t>
      </w:r>
      <w:proofErr w:type="spellEnd"/>
      <w:r w:rsidRPr="00584E53">
        <w:rPr>
          <w:rFonts w:ascii="Arial Narrow" w:hAnsi="Arial Narrow"/>
          <w:sz w:val="24"/>
        </w:rPr>
        <w:t xml:space="preserve"> do </w:t>
      </w:r>
      <w:proofErr w:type="spellStart"/>
      <w:r w:rsidRPr="00584E53">
        <w:rPr>
          <w:rFonts w:ascii="Arial Narrow" w:hAnsi="Arial Narrow"/>
          <w:sz w:val="24"/>
        </w:rPr>
        <w:t>kraja</w:t>
      </w:r>
      <w:proofErr w:type="spellEnd"/>
      <w:r w:rsidRPr="00584E53">
        <w:rPr>
          <w:rFonts w:ascii="Arial Narrow" w:hAnsi="Arial Narrow"/>
          <w:sz w:val="24"/>
        </w:rPr>
        <w:t xml:space="preserve"> 2027. </w:t>
      </w:r>
      <w:proofErr w:type="spellStart"/>
      <w:r w:rsidRPr="00584E53">
        <w:rPr>
          <w:rFonts w:ascii="Arial Narrow" w:hAnsi="Arial Narrow"/>
          <w:sz w:val="24"/>
        </w:rPr>
        <w:t>godine</w:t>
      </w:r>
      <w:proofErr w:type="spellEnd"/>
    </w:p>
    <w:p w14:paraId="2464F3AA" w14:textId="4C71BE93"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sidRPr="00584E53">
        <w:rPr>
          <w:rFonts w:ascii="Arial Narrow" w:hAnsi="Arial Narrow"/>
          <w:sz w:val="24"/>
        </w:rPr>
        <w:t>Odluk</w:t>
      </w:r>
      <w:r w:rsidR="006B3425">
        <w:rPr>
          <w:rFonts w:ascii="Arial Narrow" w:hAnsi="Arial Narrow"/>
          <w:sz w:val="24"/>
        </w:rPr>
        <w:t>a</w:t>
      </w:r>
      <w:proofErr w:type="spellEnd"/>
      <w:r w:rsidRPr="00584E53">
        <w:rPr>
          <w:rFonts w:ascii="Arial Narrow" w:hAnsi="Arial Narrow"/>
          <w:sz w:val="24"/>
        </w:rPr>
        <w:t xml:space="preserve"> o </w:t>
      </w:r>
      <w:proofErr w:type="spellStart"/>
      <w:r w:rsidRPr="00584E53">
        <w:rPr>
          <w:rFonts w:ascii="Arial Narrow" w:hAnsi="Arial Narrow"/>
          <w:sz w:val="24"/>
        </w:rPr>
        <w:t>zakupu</w:t>
      </w:r>
      <w:proofErr w:type="spellEnd"/>
      <w:r w:rsidRPr="00584E53">
        <w:rPr>
          <w:rFonts w:ascii="Arial Narrow" w:hAnsi="Arial Narrow"/>
          <w:sz w:val="24"/>
        </w:rPr>
        <w:t xml:space="preserve"> </w:t>
      </w:r>
      <w:proofErr w:type="spellStart"/>
      <w:r w:rsidRPr="00584E53">
        <w:rPr>
          <w:rFonts w:ascii="Arial Narrow" w:hAnsi="Arial Narrow"/>
          <w:sz w:val="24"/>
        </w:rPr>
        <w:t>poslovnog</w:t>
      </w:r>
      <w:proofErr w:type="spellEnd"/>
      <w:r w:rsidRPr="00584E53">
        <w:rPr>
          <w:rFonts w:ascii="Arial Narrow" w:hAnsi="Arial Narrow"/>
          <w:sz w:val="24"/>
        </w:rPr>
        <w:t xml:space="preserve"> </w:t>
      </w:r>
      <w:proofErr w:type="spellStart"/>
      <w:r w:rsidRPr="00584E53">
        <w:rPr>
          <w:rFonts w:ascii="Arial Narrow" w:hAnsi="Arial Narrow"/>
          <w:sz w:val="24"/>
        </w:rPr>
        <w:t>prostora</w:t>
      </w:r>
      <w:proofErr w:type="spellEnd"/>
      <w:r w:rsidRPr="00584E53">
        <w:rPr>
          <w:rFonts w:ascii="Arial Narrow" w:hAnsi="Arial Narrow"/>
          <w:sz w:val="24"/>
        </w:rPr>
        <w:t xml:space="preserve"> – </w:t>
      </w:r>
      <w:proofErr w:type="spellStart"/>
      <w:r w:rsidRPr="00584E53">
        <w:rPr>
          <w:rFonts w:ascii="Arial Narrow" w:hAnsi="Arial Narrow"/>
          <w:sz w:val="24"/>
        </w:rPr>
        <w:t>dječji</w:t>
      </w:r>
      <w:proofErr w:type="spellEnd"/>
      <w:r w:rsidRPr="00584E53">
        <w:rPr>
          <w:rFonts w:ascii="Arial Narrow" w:hAnsi="Arial Narrow"/>
          <w:sz w:val="24"/>
        </w:rPr>
        <w:t xml:space="preserve"> vrtić, Pavla </w:t>
      </w:r>
      <w:proofErr w:type="spellStart"/>
      <w:r w:rsidRPr="00584E53">
        <w:rPr>
          <w:rFonts w:ascii="Arial Narrow" w:hAnsi="Arial Narrow"/>
          <w:sz w:val="24"/>
        </w:rPr>
        <w:t>Štoosa</w:t>
      </w:r>
      <w:proofErr w:type="spellEnd"/>
      <w:r w:rsidRPr="00584E53">
        <w:rPr>
          <w:rFonts w:ascii="Arial Narrow" w:hAnsi="Arial Narrow"/>
          <w:sz w:val="24"/>
        </w:rPr>
        <w:t xml:space="preserve"> 26, Dubravica</w:t>
      </w:r>
    </w:p>
    <w:p w14:paraId="4FE48371" w14:textId="62B0DEBB"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sidRPr="00584E53">
        <w:rPr>
          <w:rFonts w:ascii="Arial Narrow" w:hAnsi="Arial Narrow"/>
          <w:sz w:val="24"/>
        </w:rPr>
        <w:t>Odluk</w:t>
      </w:r>
      <w:r w:rsidR="006B3425">
        <w:rPr>
          <w:rFonts w:ascii="Arial Narrow" w:hAnsi="Arial Narrow"/>
          <w:sz w:val="24"/>
        </w:rPr>
        <w:t>a</w:t>
      </w:r>
      <w:proofErr w:type="spellEnd"/>
      <w:r w:rsidRPr="00584E53">
        <w:rPr>
          <w:rFonts w:ascii="Arial Narrow" w:hAnsi="Arial Narrow"/>
          <w:sz w:val="24"/>
        </w:rPr>
        <w:t xml:space="preserve"> o </w:t>
      </w:r>
      <w:proofErr w:type="spellStart"/>
      <w:r w:rsidRPr="00584E53">
        <w:rPr>
          <w:rFonts w:ascii="Arial Narrow" w:hAnsi="Arial Narrow"/>
          <w:sz w:val="24"/>
        </w:rPr>
        <w:t>davanju</w:t>
      </w:r>
      <w:proofErr w:type="spellEnd"/>
      <w:r w:rsidRPr="00584E53">
        <w:rPr>
          <w:rFonts w:ascii="Arial Narrow" w:hAnsi="Arial Narrow"/>
          <w:sz w:val="24"/>
        </w:rPr>
        <w:t xml:space="preserve"> </w:t>
      </w:r>
      <w:proofErr w:type="spellStart"/>
      <w:r w:rsidRPr="00584E53">
        <w:rPr>
          <w:rFonts w:ascii="Arial Narrow" w:hAnsi="Arial Narrow"/>
          <w:sz w:val="24"/>
        </w:rPr>
        <w:t>suglasnosti</w:t>
      </w:r>
      <w:proofErr w:type="spellEnd"/>
      <w:r w:rsidRPr="00584E53">
        <w:rPr>
          <w:rFonts w:ascii="Arial Narrow" w:hAnsi="Arial Narrow"/>
          <w:sz w:val="24"/>
        </w:rPr>
        <w:t xml:space="preserve"> </w:t>
      </w:r>
      <w:proofErr w:type="spellStart"/>
      <w:r w:rsidRPr="00584E53">
        <w:rPr>
          <w:rFonts w:ascii="Arial Narrow" w:hAnsi="Arial Narrow"/>
          <w:sz w:val="24"/>
        </w:rPr>
        <w:t>na</w:t>
      </w:r>
      <w:proofErr w:type="spellEnd"/>
      <w:r w:rsidRPr="00584E53">
        <w:rPr>
          <w:rFonts w:ascii="Arial Narrow" w:hAnsi="Arial Narrow"/>
          <w:sz w:val="24"/>
        </w:rPr>
        <w:t xml:space="preserve"> </w:t>
      </w:r>
      <w:proofErr w:type="spellStart"/>
      <w:r w:rsidRPr="00584E53">
        <w:rPr>
          <w:rFonts w:ascii="Arial Narrow" w:hAnsi="Arial Narrow"/>
          <w:sz w:val="24"/>
        </w:rPr>
        <w:t>raspisivanje</w:t>
      </w:r>
      <w:proofErr w:type="spellEnd"/>
      <w:r w:rsidRPr="00584E53">
        <w:rPr>
          <w:rFonts w:ascii="Arial Narrow" w:hAnsi="Arial Narrow"/>
          <w:sz w:val="24"/>
        </w:rPr>
        <w:t xml:space="preserve"> </w:t>
      </w:r>
      <w:proofErr w:type="spellStart"/>
      <w:r w:rsidRPr="00584E53">
        <w:rPr>
          <w:rFonts w:ascii="Arial Narrow" w:hAnsi="Arial Narrow"/>
          <w:sz w:val="24"/>
        </w:rPr>
        <w:t>Javnog</w:t>
      </w:r>
      <w:proofErr w:type="spellEnd"/>
      <w:r w:rsidRPr="00584E53">
        <w:rPr>
          <w:rFonts w:ascii="Arial Narrow" w:hAnsi="Arial Narrow"/>
          <w:sz w:val="24"/>
        </w:rPr>
        <w:t xml:space="preserve"> </w:t>
      </w:r>
      <w:proofErr w:type="spellStart"/>
      <w:r w:rsidRPr="00584E53">
        <w:rPr>
          <w:rFonts w:ascii="Arial Narrow" w:hAnsi="Arial Narrow"/>
          <w:sz w:val="24"/>
        </w:rPr>
        <w:t>poziva</w:t>
      </w:r>
      <w:proofErr w:type="spellEnd"/>
      <w:r w:rsidRPr="00584E53">
        <w:rPr>
          <w:rFonts w:ascii="Arial Narrow" w:hAnsi="Arial Narrow"/>
          <w:sz w:val="24"/>
        </w:rPr>
        <w:t xml:space="preserve"> (</w:t>
      </w:r>
      <w:proofErr w:type="spellStart"/>
      <w:r w:rsidRPr="00584E53">
        <w:rPr>
          <w:rFonts w:ascii="Arial Narrow" w:hAnsi="Arial Narrow"/>
          <w:sz w:val="24"/>
        </w:rPr>
        <w:t>natječaja</w:t>
      </w:r>
      <w:proofErr w:type="spellEnd"/>
      <w:r w:rsidRPr="00584E53">
        <w:rPr>
          <w:rFonts w:ascii="Arial Narrow" w:hAnsi="Arial Narrow"/>
          <w:sz w:val="24"/>
        </w:rPr>
        <w:t xml:space="preserve">) za </w:t>
      </w:r>
      <w:proofErr w:type="spellStart"/>
      <w:r w:rsidRPr="00584E53">
        <w:rPr>
          <w:rFonts w:ascii="Arial Narrow" w:hAnsi="Arial Narrow"/>
          <w:sz w:val="24"/>
        </w:rPr>
        <w:t>organiziranje</w:t>
      </w:r>
      <w:proofErr w:type="spellEnd"/>
      <w:r w:rsidRPr="00584E53">
        <w:rPr>
          <w:rFonts w:ascii="Arial Narrow" w:hAnsi="Arial Narrow"/>
          <w:sz w:val="24"/>
        </w:rPr>
        <w:t xml:space="preserve"> </w:t>
      </w:r>
      <w:proofErr w:type="spellStart"/>
      <w:r w:rsidRPr="00584E53">
        <w:rPr>
          <w:rFonts w:ascii="Arial Narrow" w:hAnsi="Arial Narrow"/>
          <w:sz w:val="24"/>
        </w:rPr>
        <w:t>rada</w:t>
      </w:r>
      <w:proofErr w:type="spellEnd"/>
      <w:r w:rsidRPr="00584E53">
        <w:rPr>
          <w:rFonts w:ascii="Arial Narrow" w:hAnsi="Arial Narrow"/>
          <w:sz w:val="24"/>
        </w:rPr>
        <w:t xml:space="preserve"> </w:t>
      </w:r>
      <w:proofErr w:type="spellStart"/>
      <w:r w:rsidRPr="00584E53">
        <w:rPr>
          <w:rFonts w:ascii="Arial Narrow" w:hAnsi="Arial Narrow"/>
          <w:sz w:val="24"/>
        </w:rPr>
        <w:t>dječjeg</w:t>
      </w:r>
      <w:proofErr w:type="spellEnd"/>
      <w:r w:rsidRPr="00584E53">
        <w:rPr>
          <w:rFonts w:ascii="Arial Narrow" w:hAnsi="Arial Narrow"/>
          <w:sz w:val="24"/>
        </w:rPr>
        <w:t xml:space="preserve"> </w:t>
      </w:r>
      <w:proofErr w:type="spellStart"/>
      <w:r w:rsidRPr="00584E53">
        <w:rPr>
          <w:rFonts w:ascii="Arial Narrow" w:hAnsi="Arial Narrow"/>
          <w:sz w:val="24"/>
        </w:rPr>
        <w:t>vrtića</w:t>
      </w:r>
      <w:proofErr w:type="spellEnd"/>
      <w:r w:rsidRPr="00584E53">
        <w:rPr>
          <w:rFonts w:ascii="Arial Narrow" w:hAnsi="Arial Narrow"/>
          <w:sz w:val="24"/>
        </w:rPr>
        <w:t xml:space="preserve"> (</w:t>
      </w:r>
      <w:proofErr w:type="spellStart"/>
      <w:r w:rsidRPr="00584E53">
        <w:rPr>
          <w:rFonts w:ascii="Arial Narrow" w:hAnsi="Arial Narrow"/>
          <w:sz w:val="24"/>
        </w:rPr>
        <w:t>redovitog</w:t>
      </w:r>
      <w:proofErr w:type="spellEnd"/>
      <w:r w:rsidRPr="00584E53">
        <w:rPr>
          <w:rFonts w:ascii="Arial Narrow" w:hAnsi="Arial Narrow"/>
          <w:sz w:val="24"/>
        </w:rPr>
        <w:t xml:space="preserve"> </w:t>
      </w:r>
      <w:proofErr w:type="spellStart"/>
      <w:r w:rsidRPr="00584E53">
        <w:rPr>
          <w:rFonts w:ascii="Arial Narrow" w:hAnsi="Arial Narrow"/>
          <w:sz w:val="24"/>
        </w:rPr>
        <w:t>programa</w:t>
      </w:r>
      <w:proofErr w:type="spellEnd"/>
      <w:r w:rsidRPr="00584E53">
        <w:rPr>
          <w:rFonts w:ascii="Arial Narrow" w:hAnsi="Arial Narrow"/>
          <w:sz w:val="24"/>
        </w:rPr>
        <w:t xml:space="preserve"> </w:t>
      </w:r>
      <w:proofErr w:type="spellStart"/>
      <w:r w:rsidRPr="00584E53">
        <w:rPr>
          <w:rFonts w:ascii="Arial Narrow" w:hAnsi="Arial Narrow"/>
          <w:sz w:val="24"/>
        </w:rPr>
        <w:t>predškolskog</w:t>
      </w:r>
      <w:proofErr w:type="spellEnd"/>
      <w:r w:rsidRPr="00584E53">
        <w:rPr>
          <w:rFonts w:ascii="Arial Narrow" w:hAnsi="Arial Narrow"/>
          <w:sz w:val="24"/>
        </w:rPr>
        <w:t xml:space="preserve"> </w:t>
      </w:r>
      <w:proofErr w:type="spellStart"/>
      <w:r w:rsidRPr="00584E53">
        <w:rPr>
          <w:rFonts w:ascii="Arial Narrow" w:hAnsi="Arial Narrow"/>
          <w:sz w:val="24"/>
        </w:rPr>
        <w:t>odgoja</w:t>
      </w:r>
      <w:proofErr w:type="spellEnd"/>
      <w:r w:rsidRPr="00584E53">
        <w:rPr>
          <w:rFonts w:ascii="Arial Narrow" w:hAnsi="Arial Narrow"/>
          <w:sz w:val="24"/>
        </w:rPr>
        <w:t xml:space="preserve"> i </w:t>
      </w:r>
      <w:proofErr w:type="spellStart"/>
      <w:r w:rsidRPr="00584E53">
        <w:rPr>
          <w:rFonts w:ascii="Arial Narrow" w:hAnsi="Arial Narrow"/>
          <w:sz w:val="24"/>
        </w:rPr>
        <w:t>obrazovanja</w:t>
      </w:r>
      <w:proofErr w:type="spellEnd"/>
      <w:r w:rsidRPr="00584E53">
        <w:rPr>
          <w:rFonts w:ascii="Arial Narrow" w:hAnsi="Arial Narrow"/>
          <w:sz w:val="24"/>
        </w:rPr>
        <w:t xml:space="preserve">) </w:t>
      </w:r>
      <w:proofErr w:type="spellStart"/>
      <w:r w:rsidRPr="00584E53">
        <w:rPr>
          <w:rFonts w:ascii="Arial Narrow" w:hAnsi="Arial Narrow"/>
          <w:sz w:val="24"/>
        </w:rPr>
        <w:t>na</w:t>
      </w:r>
      <w:proofErr w:type="spellEnd"/>
      <w:r w:rsidRPr="00584E53">
        <w:rPr>
          <w:rFonts w:ascii="Arial Narrow" w:hAnsi="Arial Narrow"/>
          <w:sz w:val="24"/>
        </w:rPr>
        <w:t xml:space="preserve"> </w:t>
      </w:r>
      <w:proofErr w:type="spellStart"/>
      <w:r w:rsidRPr="00584E53">
        <w:rPr>
          <w:rFonts w:ascii="Arial Narrow" w:hAnsi="Arial Narrow"/>
          <w:sz w:val="24"/>
        </w:rPr>
        <w:t>području</w:t>
      </w:r>
      <w:proofErr w:type="spellEnd"/>
      <w:r w:rsidRPr="00584E53">
        <w:rPr>
          <w:rFonts w:ascii="Arial Narrow" w:hAnsi="Arial Narrow"/>
          <w:sz w:val="24"/>
        </w:rPr>
        <w:t xml:space="preserve"> Općine Dubravica i </w:t>
      </w:r>
      <w:proofErr w:type="spellStart"/>
      <w:r w:rsidRPr="00584E53">
        <w:rPr>
          <w:rFonts w:ascii="Arial Narrow" w:hAnsi="Arial Narrow"/>
          <w:sz w:val="24"/>
        </w:rPr>
        <w:t>davanje</w:t>
      </w:r>
      <w:proofErr w:type="spellEnd"/>
      <w:r w:rsidRPr="00584E53">
        <w:rPr>
          <w:rFonts w:ascii="Arial Narrow" w:hAnsi="Arial Narrow"/>
          <w:sz w:val="24"/>
        </w:rPr>
        <w:t xml:space="preserve"> u </w:t>
      </w:r>
      <w:proofErr w:type="spellStart"/>
      <w:r w:rsidRPr="00584E53">
        <w:rPr>
          <w:rFonts w:ascii="Arial Narrow" w:hAnsi="Arial Narrow"/>
          <w:sz w:val="24"/>
        </w:rPr>
        <w:t>zakup</w:t>
      </w:r>
      <w:proofErr w:type="spellEnd"/>
      <w:r w:rsidRPr="00584E53">
        <w:rPr>
          <w:rFonts w:ascii="Arial Narrow" w:hAnsi="Arial Narrow"/>
          <w:sz w:val="24"/>
        </w:rPr>
        <w:t xml:space="preserve"> </w:t>
      </w:r>
      <w:proofErr w:type="spellStart"/>
      <w:r w:rsidRPr="00584E53">
        <w:rPr>
          <w:rFonts w:ascii="Arial Narrow" w:hAnsi="Arial Narrow"/>
          <w:sz w:val="24"/>
        </w:rPr>
        <w:t>poslovnog</w:t>
      </w:r>
      <w:proofErr w:type="spellEnd"/>
      <w:r w:rsidRPr="00584E53">
        <w:rPr>
          <w:rFonts w:ascii="Arial Narrow" w:hAnsi="Arial Narrow"/>
          <w:sz w:val="24"/>
        </w:rPr>
        <w:t xml:space="preserve"> </w:t>
      </w:r>
      <w:proofErr w:type="spellStart"/>
      <w:r w:rsidRPr="00584E53">
        <w:rPr>
          <w:rFonts w:ascii="Arial Narrow" w:hAnsi="Arial Narrow"/>
          <w:sz w:val="24"/>
        </w:rPr>
        <w:t>prostora</w:t>
      </w:r>
      <w:proofErr w:type="spellEnd"/>
      <w:r w:rsidRPr="00584E53">
        <w:rPr>
          <w:rFonts w:ascii="Arial Narrow" w:hAnsi="Arial Narrow"/>
          <w:sz w:val="24"/>
        </w:rPr>
        <w:t xml:space="preserve"> </w:t>
      </w:r>
      <w:proofErr w:type="spellStart"/>
      <w:r w:rsidRPr="00584E53">
        <w:rPr>
          <w:rFonts w:ascii="Arial Narrow" w:hAnsi="Arial Narrow"/>
          <w:sz w:val="24"/>
        </w:rPr>
        <w:t>dječjeg</w:t>
      </w:r>
      <w:proofErr w:type="spellEnd"/>
      <w:r w:rsidRPr="00584E53">
        <w:rPr>
          <w:rFonts w:ascii="Arial Narrow" w:hAnsi="Arial Narrow"/>
          <w:sz w:val="24"/>
        </w:rPr>
        <w:t xml:space="preserve"> </w:t>
      </w:r>
      <w:proofErr w:type="spellStart"/>
      <w:r w:rsidRPr="00584E53">
        <w:rPr>
          <w:rFonts w:ascii="Arial Narrow" w:hAnsi="Arial Narrow"/>
          <w:sz w:val="24"/>
        </w:rPr>
        <w:t>vrtića</w:t>
      </w:r>
      <w:proofErr w:type="spellEnd"/>
      <w:r w:rsidRPr="00584E53">
        <w:rPr>
          <w:rFonts w:ascii="Arial Narrow" w:hAnsi="Arial Narrow"/>
          <w:sz w:val="24"/>
        </w:rPr>
        <w:t xml:space="preserve"> u </w:t>
      </w:r>
      <w:proofErr w:type="spellStart"/>
      <w:r w:rsidRPr="00584E53">
        <w:rPr>
          <w:rFonts w:ascii="Arial Narrow" w:hAnsi="Arial Narrow"/>
          <w:sz w:val="24"/>
        </w:rPr>
        <w:t>vlasništvu</w:t>
      </w:r>
      <w:proofErr w:type="spellEnd"/>
      <w:r w:rsidRPr="00584E53">
        <w:rPr>
          <w:rFonts w:ascii="Arial Narrow" w:hAnsi="Arial Narrow"/>
          <w:sz w:val="24"/>
        </w:rPr>
        <w:t xml:space="preserve"> Općine Dubravica u </w:t>
      </w:r>
      <w:proofErr w:type="spellStart"/>
      <w:r w:rsidRPr="00584E53">
        <w:rPr>
          <w:rFonts w:ascii="Arial Narrow" w:hAnsi="Arial Narrow"/>
          <w:sz w:val="24"/>
        </w:rPr>
        <w:t>svrhu</w:t>
      </w:r>
      <w:proofErr w:type="spellEnd"/>
      <w:r w:rsidRPr="00584E53">
        <w:rPr>
          <w:rFonts w:ascii="Arial Narrow" w:hAnsi="Arial Narrow"/>
          <w:sz w:val="24"/>
        </w:rPr>
        <w:t xml:space="preserve"> </w:t>
      </w:r>
      <w:proofErr w:type="spellStart"/>
      <w:r w:rsidRPr="00584E53">
        <w:rPr>
          <w:rFonts w:ascii="Arial Narrow" w:hAnsi="Arial Narrow"/>
          <w:sz w:val="24"/>
        </w:rPr>
        <w:t>organiziranja</w:t>
      </w:r>
      <w:proofErr w:type="spellEnd"/>
      <w:r w:rsidRPr="00584E53">
        <w:rPr>
          <w:rFonts w:ascii="Arial Narrow" w:hAnsi="Arial Narrow"/>
          <w:sz w:val="24"/>
        </w:rPr>
        <w:t xml:space="preserve"> </w:t>
      </w:r>
      <w:proofErr w:type="spellStart"/>
      <w:r w:rsidRPr="00584E53">
        <w:rPr>
          <w:rFonts w:ascii="Arial Narrow" w:hAnsi="Arial Narrow"/>
          <w:sz w:val="24"/>
        </w:rPr>
        <w:t>rada</w:t>
      </w:r>
      <w:proofErr w:type="spellEnd"/>
      <w:r w:rsidRPr="00584E53">
        <w:rPr>
          <w:rFonts w:ascii="Arial Narrow" w:hAnsi="Arial Narrow"/>
          <w:sz w:val="24"/>
        </w:rPr>
        <w:t xml:space="preserve"> </w:t>
      </w:r>
      <w:proofErr w:type="spellStart"/>
      <w:r w:rsidRPr="00584E53">
        <w:rPr>
          <w:rFonts w:ascii="Arial Narrow" w:hAnsi="Arial Narrow"/>
          <w:sz w:val="24"/>
        </w:rPr>
        <w:t>dječjeg</w:t>
      </w:r>
      <w:proofErr w:type="spellEnd"/>
      <w:r w:rsidRPr="00584E53">
        <w:rPr>
          <w:rFonts w:ascii="Arial Narrow" w:hAnsi="Arial Narrow"/>
          <w:sz w:val="24"/>
        </w:rPr>
        <w:t xml:space="preserve"> </w:t>
      </w:r>
      <w:proofErr w:type="spellStart"/>
      <w:r w:rsidRPr="00584E53">
        <w:rPr>
          <w:rFonts w:ascii="Arial Narrow" w:hAnsi="Arial Narrow"/>
          <w:sz w:val="24"/>
        </w:rPr>
        <w:t>vrtića</w:t>
      </w:r>
      <w:proofErr w:type="spellEnd"/>
      <w:r w:rsidRPr="00584E53">
        <w:rPr>
          <w:rFonts w:ascii="Arial Narrow" w:hAnsi="Arial Narrow"/>
          <w:sz w:val="24"/>
        </w:rPr>
        <w:t xml:space="preserve"> (</w:t>
      </w:r>
      <w:proofErr w:type="spellStart"/>
      <w:r w:rsidRPr="00584E53">
        <w:rPr>
          <w:rFonts w:ascii="Arial Narrow" w:hAnsi="Arial Narrow"/>
          <w:sz w:val="24"/>
        </w:rPr>
        <w:t>redovitog</w:t>
      </w:r>
      <w:proofErr w:type="spellEnd"/>
      <w:r w:rsidRPr="00584E53">
        <w:rPr>
          <w:rFonts w:ascii="Arial Narrow" w:hAnsi="Arial Narrow"/>
          <w:sz w:val="24"/>
        </w:rPr>
        <w:t xml:space="preserve"> </w:t>
      </w:r>
      <w:proofErr w:type="spellStart"/>
      <w:r w:rsidRPr="00584E53">
        <w:rPr>
          <w:rFonts w:ascii="Arial Narrow" w:hAnsi="Arial Narrow"/>
          <w:sz w:val="24"/>
        </w:rPr>
        <w:t>programa</w:t>
      </w:r>
      <w:proofErr w:type="spellEnd"/>
      <w:r w:rsidRPr="00584E53">
        <w:rPr>
          <w:rFonts w:ascii="Arial Narrow" w:hAnsi="Arial Narrow"/>
          <w:sz w:val="24"/>
        </w:rPr>
        <w:t xml:space="preserve"> </w:t>
      </w:r>
      <w:proofErr w:type="spellStart"/>
      <w:r w:rsidRPr="00584E53">
        <w:rPr>
          <w:rFonts w:ascii="Arial Narrow" w:hAnsi="Arial Narrow"/>
          <w:sz w:val="24"/>
        </w:rPr>
        <w:t>predškolskog</w:t>
      </w:r>
      <w:proofErr w:type="spellEnd"/>
      <w:r w:rsidRPr="00584E53">
        <w:rPr>
          <w:rFonts w:ascii="Arial Narrow" w:hAnsi="Arial Narrow"/>
          <w:sz w:val="24"/>
        </w:rPr>
        <w:t xml:space="preserve"> </w:t>
      </w:r>
      <w:proofErr w:type="spellStart"/>
      <w:r w:rsidRPr="00584E53">
        <w:rPr>
          <w:rFonts w:ascii="Arial Narrow" w:hAnsi="Arial Narrow"/>
          <w:sz w:val="24"/>
        </w:rPr>
        <w:t>odgoja</w:t>
      </w:r>
      <w:proofErr w:type="spellEnd"/>
      <w:r w:rsidRPr="00584E53">
        <w:rPr>
          <w:rFonts w:ascii="Arial Narrow" w:hAnsi="Arial Narrow"/>
          <w:sz w:val="24"/>
        </w:rPr>
        <w:t xml:space="preserve"> i </w:t>
      </w:r>
      <w:proofErr w:type="spellStart"/>
      <w:r w:rsidRPr="00584E53">
        <w:rPr>
          <w:rFonts w:ascii="Arial Narrow" w:hAnsi="Arial Narrow"/>
          <w:sz w:val="24"/>
        </w:rPr>
        <w:t>obrazovanja</w:t>
      </w:r>
      <w:proofErr w:type="spellEnd"/>
      <w:r w:rsidRPr="00584E53">
        <w:rPr>
          <w:rFonts w:ascii="Arial Narrow" w:hAnsi="Arial Narrow"/>
          <w:sz w:val="24"/>
        </w:rPr>
        <w:t>)</w:t>
      </w:r>
    </w:p>
    <w:p w14:paraId="0C937938" w14:textId="3FFB2AE8"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bookmarkStart w:id="0" w:name="_Hlk145075439"/>
      <w:proofErr w:type="spellStart"/>
      <w:r w:rsidRPr="00584E53">
        <w:rPr>
          <w:rFonts w:ascii="Arial Narrow" w:hAnsi="Arial Narrow"/>
          <w:sz w:val="24"/>
        </w:rPr>
        <w:t>Odluk</w:t>
      </w:r>
      <w:r w:rsidR="006B3425">
        <w:rPr>
          <w:rFonts w:ascii="Arial Narrow" w:hAnsi="Arial Narrow"/>
          <w:sz w:val="24"/>
        </w:rPr>
        <w:t>a</w:t>
      </w:r>
      <w:proofErr w:type="spellEnd"/>
      <w:r w:rsidRPr="00584E53">
        <w:rPr>
          <w:rFonts w:ascii="Arial Narrow" w:hAnsi="Arial Narrow"/>
          <w:sz w:val="24"/>
        </w:rPr>
        <w:t xml:space="preserve"> o </w:t>
      </w:r>
      <w:proofErr w:type="spellStart"/>
      <w:r w:rsidRPr="00584E53">
        <w:rPr>
          <w:rFonts w:ascii="Arial Narrow" w:hAnsi="Arial Narrow"/>
          <w:sz w:val="24"/>
        </w:rPr>
        <w:t>utvrđivanju</w:t>
      </w:r>
      <w:proofErr w:type="spellEnd"/>
      <w:r w:rsidRPr="00584E53">
        <w:rPr>
          <w:rFonts w:ascii="Arial Narrow" w:hAnsi="Arial Narrow"/>
          <w:sz w:val="24"/>
        </w:rPr>
        <w:t xml:space="preserve"> </w:t>
      </w:r>
      <w:proofErr w:type="spellStart"/>
      <w:r w:rsidRPr="00584E53">
        <w:rPr>
          <w:rFonts w:ascii="Arial Narrow" w:hAnsi="Arial Narrow"/>
          <w:sz w:val="24"/>
        </w:rPr>
        <w:t>svojstva</w:t>
      </w:r>
      <w:proofErr w:type="spellEnd"/>
      <w:r w:rsidRPr="00584E53">
        <w:rPr>
          <w:rFonts w:ascii="Arial Narrow" w:hAnsi="Arial Narrow"/>
          <w:sz w:val="24"/>
        </w:rPr>
        <w:t xml:space="preserve"> </w:t>
      </w:r>
      <w:proofErr w:type="spellStart"/>
      <w:r w:rsidRPr="00584E53">
        <w:rPr>
          <w:rFonts w:ascii="Arial Narrow" w:hAnsi="Arial Narrow"/>
          <w:sz w:val="24"/>
        </w:rPr>
        <w:t>nerazvrstane</w:t>
      </w:r>
      <w:proofErr w:type="spellEnd"/>
      <w:r w:rsidRPr="00584E53">
        <w:rPr>
          <w:rFonts w:ascii="Arial Narrow" w:hAnsi="Arial Narrow"/>
          <w:sz w:val="24"/>
        </w:rPr>
        <w:t xml:space="preserve"> </w:t>
      </w:r>
      <w:proofErr w:type="spellStart"/>
      <w:r w:rsidRPr="00584E53">
        <w:rPr>
          <w:rFonts w:ascii="Arial Narrow" w:hAnsi="Arial Narrow"/>
          <w:sz w:val="24"/>
        </w:rPr>
        <w:t>ceste</w:t>
      </w:r>
      <w:proofErr w:type="spellEnd"/>
      <w:r w:rsidRPr="00584E53">
        <w:rPr>
          <w:rFonts w:ascii="Arial Narrow" w:hAnsi="Arial Narrow"/>
          <w:sz w:val="24"/>
        </w:rPr>
        <w:t xml:space="preserve"> </w:t>
      </w:r>
      <w:proofErr w:type="spellStart"/>
      <w:r w:rsidRPr="00584E53">
        <w:rPr>
          <w:rFonts w:ascii="Arial Narrow" w:hAnsi="Arial Narrow"/>
          <w:sz w:val="24"/>
        </w:rPr>
        <w:t>javnog</w:t>
      </w:r>
      <w:proofErr w:type="spellEnd"/>
      <w:r w:rsidRPr="00584E53">
        <w:rPr>
          <w:rFonts w:ascii="Arial Narrow" w:hAnsi="Arial Narrow"/>
          <w:sz w:val="24"/>
        </w:rPr>
        <w:t xml:space="preserve"> dobra u </w:t>
      </w:r>
      <w:proofErr w:type="spellStart"/>
      <w:r w:rsidRPr="00584E53">
        <w:rPr>
          <w:rFonts w:ascii="Arial Narrow" w:hAnsi="Arial Narrow"/>
          <w:sz w:val="24"/>
        </w:rPr>
        <w:t>općoj</w:t>
      </w:r>
      <w:proofErr w:type="spellEnd"/>
      <w:r w:rsidRPr="00584E53">
        <w:rPr>
          <w:rFonts w:ascii="Arial Narrow" w:hAnsi="Arial Narrow"/>
          <w:sz w:val="24"/>
        </w:rPr>
        <w:t xml:space="preserve"> </w:t>
      </w:r>
      <w:proofErr w:type="spellStart"/>
      <w:r w:rsidRPr="00584E53">
        <w:rPr>
          <w:rFonts w:ascii="Arial Narrow" w:hAnsi="Arial Narrow"/>
          <w:sz w:val="24"/>
        </w:rPr>
        <w:t>uporabi</w:t>
      </w:r>
      <w:proofErr w:type="spellEnd"/>
    </w:p>
    <w:p w14:paraId="109E13CB" w14:textId="0EFC006F" w:rsidR="00584E53" w:rsidRPr="00584E53" w:rsidRDefault="00584E53" w:rsidP="00584E53">
      <w:pPr>
        <w:pStyle w:val="Odlomakpopisa"/>
        <w:widowControl/>
        <w:numPr>
          <w:ilvl w:val="0"/>
          <w:numId w:val="5"/>
        </w:numPr>
        <w:tabs>
          <w:tab w:val="left" w:pos="390"/>
          <w:tab w:val="left" w:pos="3105"/>
        </w:tabs>
        <w:autoSpaceDE/>
        <w:autoSpaceDN/>
        <w:contextualSpacing/>
        <w:rPr>
          <w:rFonts w:ascii="Arial Narrow" w:hAnsi="Arial Narrow"/>
          <w:sz w:val="24"/>
        </w:rPr>
      </w:pPr>
      <w:proofErr w:type="spellStart"/>
      <w:r w:rsidRPr="00584E53">
        <w:rPr>
          <w:rFonts w:ascii="Arial Narrow" w:hAnsi="Arial Narrow"/>
          <w:sz w:val="24"/>
        </w:rPr>
        <w:t>Odluk</w:t>
      </w:r>
      <w:r w:rsidR="006B3425">
        <w:rPr>
          <w:rFonts w:ascii="Arial Narrow" w:hAnsi="Arial Narrow"/>
          <w:sz w:val="24"/>
        </w:rPr>
        <w:t>a</w:t>
      </w:r>
      <w:proofErr w:type="spellEnd"/>
      <w:r w:rsidRPr="00584E53">
        <w:rPr>
          <w:rFonts w:ascii="Arial Narrow" w:hAnsi="Arial Narrow"/>
          <w:sz w:val="24"/>
        </w:rPr>
        <w:t xml:space="preserve"> o </w:t>
      </w:r>
      <w:proofErr w:type="spellStart"/>
      <w:r w:rsidRPr="00584E53">
        <w:rPr>
          <w:rFonts w:ascii="Arial Narrow" w:hAnsi="Arial Narrow"/>
          <w:sz w:val="24"/>
        </w:rPr>
        <w:t>usklađenju</w:t>
      </w:r>
      <w:proofErr w:type="spellEnd"/>
      <w:r w:rsidRPr="00584E53">
        <w:rPr>
          <w:rFonts w:ascii="Arial Narrow" w:hAnsi="Arial Narrow"/>
          <w:sz w:val="24"/>
        </w:rPr>
        <w:t xml:space="preserve"> </w:t>
      </w:r>
      <w:proofErr w:type="spellStart"/>
      <w:r w:rsidRPr="00584E53">
        <w:rPr>
          <w:rFonts w:ascii="Arial Narrow" w:hAnsi="Arial Narrow"/>
          <w:sz w:val="24"/>
        </w:rPr>
        <w:t>akata</w:t>
      </w:r>
      <w:proofErr w:type="spellEnd"/>
      <w:r w:rsidRPr="00584E53">
        <w:rPr>
          <w:rFonts w:ascii="Arial Narrow" w:hAnsi="Arial Narrow"/>
          <w:sz w:val="24"/>
        </w:rPr>
        <w:t xml:space="preserve"> Općine Dubravica s </w:t>
      </w:r>
      <w:proofErr w:type="spellStart"/>
      <w:r w:rsidRPr="00584E53">
        <w:rPr>
          <w:rFonts w:ascii="Arial Narrow" w:hAnsi="Arial Narrow"/>
          <w:sz w:val="24"/>
        </w:rPr>
        <w:t>Odlukom</w:t>
      </w:r>
      <w:proofErr w:type="spellEnd"/>
      <w:r w:rsidRPr="00584E53">
        <w:rPr>
          <w:rFonts w:ascii="Arial Narrow" w:hAnsi="Arial Narrow"/>
          <w:sz w:val="24"/>
        </w:rPr>
        <w:t xml:space="preserve"> Vlade RH i </w:t>
      </w:r>
      <w:proofErr w:type="spellStart"/>
      <w:r w:rsidRPr="00584E53">
        <w:rPr>
          <w:rFonts w:ascii="Arial Narrow" w:hAnsi="Arial Narrow"/>
          <w:sz w:val="24"/>
        </w:rPr>
        <w:t>konverziji</w:t>
      </w:r>
      <w:proofErr w:type="spellEnd"/>
      <w:r w:rsidRPr="00584E53">
        <w:rPr>
          <w:rFonts w:ascii="Arial Narrow" w:hAnsi="Arial Narrow"/>
          <w:sz w:val="24"/>
        </w:rPr>
        <w:t xml:space="preserve"> </w:t>
      </w:r>
      <w:proofErr w:type="spellStart"/>
      <w:r w:rsidRPr="00584E53">
        <w:rPr>
          <w:rFonts w:ascii="Arial Narrow" w:hAnsi="Arial Narrow"/>
          <w:sz w:val="24"/>
        </w:rPr>
        <w:t>valute</w:t>
      </w:r>
      <w:proofErr w:type="spellEnd"/>
    </w:p>
    <w:bookmarkEnd w:id="0"/>
    <w:p w14:paraId="456FDD61" w14:textId="77777777" w:rsidR="00584E53" w:rsidRPr="00171B82" w:rsidRDefault="00584E53" w:rsidP="006B3425">
      <w:pPr>
        <w:pStyle w:val="Odlomakpopisa"/>
        <w:widowControl/>
        <w:tabs>
          <w:tab w:val="left" w:pos="390"/>
          <w:tab w:val="left" w:pos="3105"/>
        </w:tabs>
        <w:autoSpaceDE/>
        <w:autoSpaceDN/>
        <w:ind w:left="928" w:firstLine="0"/>
        <w:contextualSpacing/>
        <w:rPr>
          <w:rFonts w:ascii="Arial Narrow" w:hAnsi="Arial Narrow"/>
          <w:sz w:val="24"/>
        </w:rPr>
      </w:pPr>
    </w:p>
    <w:p w14:paraId="148F21D2" w14:textId="77777777" w:rsidR="00375EF9" w:rsidRPr="00375EF9" w:rsidRDefault="00375EF9" w:rsidP="00375EF9">
      <w:pPr>
        <w:pStyle w:val="Odlomakpopisa"/>
        <w:tabs>
          <w:tab w:val="left" w:pos="2637"/>
          <w:tab w:val="center" w:pos="7002"/>
        </w:tabs>
        <w:ind w:left="720" w:firstLine="0"/>
        <w:rPr>
          <w:rFonts w:ascii="Arial Narrow" w:hAnsi="Arial Narrow"/>
          <w:sz w:val="24"/>
        </w:rPr>
      </w:pPr>
    </w:p>
    <w:p w14:paraId="52112325" w14:textId="77777777" w:rsidR="00375EF9" w:rsidRDefault="00375EF9" w:rsidP="004E2B50">
      <w:pPr>
        <w:tabs>
          <w:tab w:val="left" w:pos="2637"/>
          <w:tab w:val="center" w:pos="7002"/>
        </w:tabs>
        <w:jc w:val="center"/>
        <w:rPr>
          <w:rFonts w:ascii="Arial Narrow" w:hAnsi="Arial Narrow"/>
          <w:b/>
          <w:sz w:val="24"/>
        </w:rPr>
      </w:pPr>
    </w:p>
    <w:p w14:paraId="767E2292" w14:textId="77777777" w:rsidR="004E2B50" w:rsidRDefault="004E2B50" w:rsidP="004E2B50">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14:paraId="60013CF7" w14:textId="77777777" w:rsidR="000F39B7" w:rsidRDefault="000F39B7" w:rsidP="004E2B50">
      <w:pPr>
        <w:tabs>
          <w:tab w:val="left" w:pos="2637"/>
          <w:tab w:val="center" w:pos="7002"/>
        </w:tabs>
        <w:jc w:val="center"/>
        <w:rPr>
          <w:rFonts w:ascii="Arial Narrow" w:hAnsi="Arial Narrow"/>
          <w:b/>
          <w:sz w:val="24"/>
        </w:rPr>
      </w:pPr>
    </w:p>
    <w:p w14:paraId="2A8CA85F" w14:textId="13D60502" w:rsidR="008B3DD0" w:rsidRDefault="00316E65"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sidR="00C244B7">
        <w:rPr>
          <w:rFonts w:ascii="Arial Narrow" w:hAnsi="Arial Narrow"/>
          <w:sz w:val="24"/>
        </w:rPr>
        <w:t xml:space="preserve"> da </w:t>
      </w:r>
      <w:proofErr w:type="spellStart"/>
      <w:r w:rsidR="00C244B7">
        <w:rPr>
          <w:rFonts w:ascii="Arial Narrow" w:hAnsi="Arial Narrow"/>
          <w:sz w:val="24"/>
        </w:rPr>
        <w:t>nije</w:t>
      </w:r>
      <w:proofErr w:type="spellEnd"/>
      <w:r w:rsidR="00C244B7">
        <w:rPr>
          <w:rFonts w:ascii="Arial Narrow" w:hAnsi="Arial Narrow"/>
          <w:sz w:val="24"/>
        </w:rPr>
        <w:t xml:space="preserve"> </w:t>
      </w:r>
      <w:proofErr w:type="spellStart"/>
      <w:r w:rsidR="00C244B7">
        <w:rPr>
          <w:rFonts w:ascii="Arial Narrow" w:hAnsi="Arial Narrow"/>
          <w:sz w:val="24"/>
        </w:rPr>
        <w:t>potrebno</w:t>
      </w:r>
      <w:proofErr w:type="spellEnd"/>
      <w:r w:rsidR="00C244B7">
        <w:rPr>
          <w:rFonts w:ascii="Arial Narrow" w:hAnsi="Arial Narrow"/>
          <w:sz w:val="24"/>
        </w:rPr>
        <w:t xml:space="preserve"> </w:t>
      </w:r>
      <w:proofErr w:type="spellStart"/>
      <w:r w:rsidR="00C244B7">
        <w:rPr>
          <w:rFonts w:ascii="Arial Narrow" w:hAnsi="Arial Narrow"/>
          <w:sz w:val="24"/>
        </w:rPr>
        <w:t>provesti</w:t>
      </w:r>
      <w:proofErr w:type="spellEnd"/>
      <w:r w:rsidR="00C244B7">
        <w:rPr>
          <w:rFonts w:ascii="Arial Narrow" w:hAnsi="Arial Narrow"/>
          <w:sz w:val="24"/>
        </w:rPr>
        <w:t xml:space="preserve"> </w:t>
      </w:r>
      <w:proofErr w:type="spellStart"/>
      <w:r w:rsidR="00C244B7">
        <w:rPr>
          <w:rFonts w:ascii="Arial Narrow" w:hAnsi="Arial Narrow"/>
          <w:sz w:val="24"/>
        </w:rPr>
        <w:t>stratešku</w:t>
      </w:r>
      <w:proofErr w:type="spellEnd"/>
      <w:r w:rsidR="00C244B7">
        <w:rPr>
          <w:rFonts w:ascii="Arial Narrow" w:hAnsi="Arial Narrow"/>
          <w:sz w:val="24"/>
        </w:rPr>
        <w:t xml:space="preserve"> </w:t>
      </w:r>
      <w:proofErr w:type="spellStart"/>
      <w:r w:rsidR="00C244B7">
        <w:rPr>
          <w:rFonts w:ascii="Arial Narrow" w:hAnsi="Arial Narrow"/>
          <w:sz w:val="24"/>
        </w:rPr>
        <w:t>procjenu</w:t>
      </w:r>
      <w:proofErr w:type="spellEnd"/>
      <w:r w:rsidR="00C244B7">
        <w:rPr>
          <w:rFonts w:ascii="Arial Narrow" w:hAnsi="Arial Narrow"/>
          <w:sz w:val="24"/>
        </w:rPr>
        <w:t xml:space="preserve"> </w:t>
      </w:r>
      <w:proofErr w:type="spellStart"/>
      <w:r w:rsidR="00C244B7">
        <w:rPr>
          <w:rFonts w:ascii="Arial Narrow" w:hAnsi="Arial Narrow"/>
          <w:sz w:val="24"/>
        </w:rPr>
        <w:t>utjecaja</w:t>
      </w:r>
      <w:proofErr w:type="spellEnd"/>
      <w:r w:rsidR="00C244B7">
        <w:rPr>
          <w:rFonts w:ascii="Arial Narrow" w:hAnsi="Arial Narrow"/>
          <w:sz w:val="24"/>
        </w:rPr>
        <w:t xml:space="preserve"> </w:t>
      </w:r>
      <w:proofErr w:type="spellStart"/>
      <w:r w:rsidR="00C244B7">
        <w:rPr>
          <w:rFonts w:ascii="Arial Narrow" w:hAnsi="Arial Narrow"/>
          <w:sz w:val="24"/>
        </w:rPr>
        <w:t>na</w:t>
      </w:r>
      <w:proofErr w:type="spellEnd"/>
      <w:r w:rsidR="00C244B7">
        <w:rPr>
          <w:rFonts w:ascii="Arial Narrow" w:hAnsi="Arial Narrow"/>
          <w:sz w:val="24"/>
        </w:rPr>
        <w:t xml:space="preserve"> </w:t>
      </w:r>
      <w:proofErr w:type="spellStart"/>
      <w:r w:rsidR="00C244B7">
        <w:rPr>
          <w:rFonts w:ascii="Arial Narrow" w:hAnsi="Arial Narrow"/>
          <w:sz w:val="24"/>
        </w:rPr>
        <w:t>okoliš</w:t>
      </w:r>
      <w:proofErr w:type="spellEnd"/>
      <w:r w:rsidR="00C244B7">
        <w:rPr>
          <w:rFonts w:ascii="Arial Narrow" w:hAnsi="Arial Narrow"/>
          <w:sz w:val="24"/>
        </w:rPr>
        <w:t xml:space="preserve"> V. </w:t>
      </w:r>
      <w:proofErr w:type="spellStart"/>
      <w:r w:rsidR="00C244B7">
        <w:rPr>
          <w:rFonts w:ascii="Arial Narrow" w:hAnsi="Arial Narrow"/>
          <w:sz w:val="24"/>
        </w:rPr>
        <w:t>Izmjena</w:t>
      </w:r>
      <w:proofErr w:type="spellEnd"/>
      <w:r w:rsidR="00C244B7">
        <w:rPr>
          <w:rFonts w:ascii="Arial Narrow" w:hAnsi="Arial Narrow"/>
          <w:sz w:val="24"/>
        </w:rPr>
        <w:t xml:space="preserve"> i </w:t>
      </w:r>
      <w:proofErr w:type="spellStart"/>
      <w:r w:rsidR="00C244B7">
        <w:rPr>
          <w:rFonts w:ascii="Arial Narrow" w:hAnsi="Arial Narrow"/>
          <w:sz w:val="24"/>
        </w:rPr>
        <w:t>dopuna</w:t>
      </w:r>
      <w:proofErr w:type="spellEnd"/>
      <w:r w:rsidR="00C244B7">
        <w:rPr>
          <w:rFonts w:ascii="Arial Narrow" w:hAnsi="Arial Narrow"/>
          <w:sz w:val="24"/>
        </w:rPr>
        <w:t xml:space="preserve"> </w:t>
      </w:r>
      <w:proofErr w:type="spellStart"/>
      <w:r w:rsidR="00C244B7">
        <w:rPr>
          <w:rFonts w:ascii="Arial Narrow" w:hAnsi="Arial Narrow"/>
          <w:sz w:val="24"/>
        </w:rPr>
        <w:t>Prostornog</w:t>
      </w:r>
      <w:proofErr w:type="spellEnd"/>
      <w:r w:rsidR="00C244B7">
        <w:rPr>
          <w:rFonts w:ascii="Arial Narrow" w:hAnsi="Arial Narrow"/>
          <w:sz w:val="24"/>
        </w:rPr>
        <w:t xml:space="preserve"> plana </w:t>
      </w:r>
      <w:proofErr w:type="spellStart"/>
      <w:r w:rsidR="00C244B7">
        <w:rPr>
          <w:rFonts w:ascii="Arial Narrow" w:hAnsi="Arial Narrow"/>
          <w:sz w:val="24"/>
        </w:rPr>
        <w:t>uređenja</w:t>
      </w:r>
      <w:proofErr w:type="spellEnd"/>
      <w:r w:rsidR="00C244B7">
        <w:rPr>
          <w:rFonts w:ascii="Arial Narrow" w:hAnsi="Arial Narrow"/>
          <w:sz w:val="24"/>
        </w:rPr>
        <w:t xml:space="preserve"> Općine Dubravica</w:t>
      </w:r>
    </w:p>
    <w:p w14:paraId="302BDFAA" w14:textId="6F337EBB" w:rsidR="00C244B7" w:rsidRDefault="00C244B7"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početku</w:t>
      </w:r>
      <w:proofErr w:type="spellEnd"/>
      <w:r>
        <w:rPr>
          <w:rFonts w:ascii="Arial Narrow" w:hAnsi="Arial Narrow"/>
          <w:sz w:val="24"/>
        </w:rPr>
        <w:t xml:space="preserve"> </w:t>
      </w:r>
      <w:proofErr w:type="spellStart"/>
      <w:r>
        <w:rPr>
          <w:rFonts w:ascii="Arial Narrow" w:hAnsi="Arial Narrow"/>
          <w:sz w:val="24"/>
        </w:rPr>
        <w:t>postupka</w:t>
      </w:r>
      <w:proofErr w:type="spellEnd"/>
      <w:r>
        <w:rPr>
          <w:rFonts w:ascii="Arial Narrow" w:hAnsi="Arial Narrow"/>
          <w:sz w:val="24"/>
        </w:rPr>
        <w:t xml:space="preserve"> </w:t>
      </w:r>
      <w:proofErr w:type="spellStart"/>
      <w:r>
        <w:rPr>
          <w:rFonts w:ascii="Arial Narrow" w:hAnsi="Arial Narrow"/>
          <w:sz w:val="24"/>
        </w:rPr>
        <w:t>jednostavne</w:t>
      </w:r>
      <w:proofErr w:type="spellEnd"/>
      <w:r>
        <w:rPr>
          <w:rFonts w:ascii="Arial Narrow" w:hAnsi="Arial Narrow"/>
          <w:sz w:val="24"/>
        </w:rPr>
        <w:t xml:space="preserve"> </w:t>
      </w:r>
      <w:proofErr w:type="spellStart"/>
      <w:r>
        <w:rPr>
          <w:rFonts w:ascii="Arial Narrow" w:hAnsi="Arial Narrow"/>
          <w:sz w:val="24"/>
        </w:rPr>
        <w:t>nabave</w:t>
      </w:r>
      <w:proofErr w:type="spellEnd"/>
    </w:p>
    <w:p w14:paraId="1BD6EE14" w14:textId="77777777" w:rsidR="00C244B7" w:rsidRDefault="00C244B7"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početku</w:t>
      </w:r>
      <w:proofErr w:type="spellEnd"/>
      <w:r>
        <w:rPr>
          <w:rFonts w:ascii="Arial Narrow" w:hAnsi="Arial Narrow"/>
          <w:sz w:val="24"/>
        </w:rPr>
        <w:t xml:space="preserve"> </w:t>
      </w:r>
      <w:proofErr w:type="spellStart"/>
      <w:r>
        <w:rPr>
          <w:rFonts w:ascii="Arial Narrow" w:hAnsi="Arial Narrow"/>
          <w:sz w:val="24"/>
        </w:rPr>
        <w:t>postupka</w:t>
      </w:r>
      <w:proofErr w:type="spellEnd"/>
      <w:r>
        <w:rPr>
          <w:rFonts w:ascii="Arial Narrow" w:hAnsi="Arial Narrow"/>
          <w:sz w:val="24"/>
        </w:rPr>
        <w:t xml:space="preserve"> </w:t>
      </w:r>
      <w:proofErr w:type="spellStart"/>
      <w:r>
        <w:rPr>
          <w:rFonts w:ascii="Arial Narrow" w:hAnsi="Arial Narrow"/>
          <w:sz w:val="24"/>
        </w:rPr>
        <w:t>jednostavne</w:t>
      </w:r>
      <w:proofErr w:type="spellEnd"/>
      <w:r>
        <w:rPr>
          <w:rFonts w:ascii="Arial Narrow" w:hAnsi="Arial Narrow"/>
          <w:sz w:val="24"/>
        </w:rPr>
        <w:t xml:space="preserve"> </w:t>
      </w:r>
      <w:proofErr w:type="spellStart"/>
      <w:r>
        <w:rPr>
          <w:rFonts w:ascii="Arial Narrow" w:hAnsi="Arial Narrow"/>
          <w:sz w:val="24"/>
        </w:rPr>
        <w:t>nabave</w:t>
      </w:r>
      <w:proofErr w:type="spellEnd"/>
    </w:p>
    <w:p w14:paraId="65F7FBE3" w14:textId="308F73F9" w:rsidR="00C244B7" w:rsidRDefault="00C244B7"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isplati</w:t>
      </w:r>
      <w:proofErr w:type="spellEnd"/>
      <w:r>
        <w:rPr>
          <w:rFonts w:ascii="Arial Narrow" w:hAnsi="Arial Narrow"/>
          <w:sz w:val="24"/>
        </w:rPr>
        <w:t xml:space="preserve"> </w:t>
      </w:r>
      <w:proofErr w:type="spellStart"/>
      <w:r>
        <w:rPr>
          <w:rFonts w:ascii="Arial Narrow" w:hAnsi="Arial Narrow"/>
          <w:sz w:val="24"/>
        </w:rPr>
        <w:t>regresa</w:t>
      </w:r>
      <w:proofErr w:type="spellEnd"/>
      <w:r>
        <w:rPr>
          <w:rFonts w:ascii="Arial Narrow" w:hAnsi="Arial Narrow"/>
          <w:sz w:val="24"/>
        </w:rPr>
        <w:t xml:space="preserve"> </w:t>
      </w:r>
      <w:proofErr w:type="spellStart"/>
      <w:r>
        <w:rPr>
          <w:rFonts w:ascii="Arial Narrow" w:hAnsi="Arial Narrow"/>
          <w:sz w:val="24"/>
        </w:rPr>
        <w:t>službenicima</w:t>
      </w:r>
      <w:proofErr w:type="spellEnd"/>
      <w:r>
        <w:rPr>
          <w:rFonts w:ascii="Arial Narrow" w:hAnsi="Arial Narrow"/>
          <w:sz w:val="24"/>
        </w:rPr>
        <w:t xml:space="preserve"> </w:t>
      </w:r>
      <w:proofErr w:type="spellStart"/>
      <w:r>
        <w:rPr>
          <w:rFonts w:ascii="Arial Narrow" w:hAnsi="Arial Narrow"/>
          <w:sz w:val="24"/>
        </w:rPr>
        <w:t>Jedinstvenog</w:t>
      </w:r>
      <w:proofErr w:type="spellEnd"/>
      <w:r>
        <w:rPr>
          <w:rFonts w:ascii="Arial Narrow" w:hAnsi="Arial Narrow"/>
          <w:sz w:val="24"/>
        </w:rPr>
        <w:t xml:space="preserve"> </w:t>
      </w:r>
      <w:proofErr w:type="spellStart"/>
      <w:r>
        <w:rPr>
          <w:rFonts w:ascii="Arial Narrow" w:hAnsi="Arial Narrow"/>
          <w:sz w:val="24"/>
        </w:rPr>
        <w:t>upravnog</w:t>
      </w:r>
      <w:proofErr w:type="spellEnd"/>
      <w:r>
        <w:rPr>
          <w:rFonts w:ascii="Arial Narrow" w:hAnsi="Arial Narrow"/>
          <w:sz w:val="24"/>
        </w:rPr>
        <w:t xml:space="preserve"> </w:t>
      </w:r>
      <w:proofErr w:type="spellStart"/>
      <w:r>
        <w:rPr>
          <w:rFonts w:ascii="Arial Narrow" w:hAnsi="Arial Narrow"/>
          <w:sz w:val="24"/>
        </w:rPr>
        <w:t>odjela</w:t>
      </w:r>
      <w:proofErr w:type="spellEnd"/>
      <w:r>
        <w:rPr>
          <w:rFonts w:ascii="Arial Narrow" w:hAnsi="Arial Narrow"/>
          <w:sz w:val="24"/>
        </w:rPr>
        <w:t xml:space="preserve"> Općine Dubravica u 2023. </w:t>
      </w:r>
      <w:proofErr w:type="spellStart"/>
      <w:r>
        <w:rPr>
          <w:rFonts w:ascii="Arial Narrow" w:hAnsi="Arial Narrow"/>
          <w:sz w:val="24"/>
        </w:rPr>
        <w:t>Godini</w:t>
      </w:r>
      <w:proofErr w:type="spellEnd"/>
    </w:p>
    <w:p w14:paraId="1CA54E1C" w14:textId="7533321A" w:rsidR="00C244B7" w:rsidRDefault="00C244B7"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14:paraId="0F523CDA" w14:textId="0A35B819" w:rsidR="00C244B7" w:rsidRDefault="00C244B7"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financiranju</w:t>
      </w:r>
      <w:proofErr w:type="spellEnd"/>
      <w:r>
        <w:rPr>
          <w:rFonts w:ascii="Arial Narrow" w:hAnsi="Arial Narrow"/>
          <w:sz w:val="24"/>
        </w:rPr>
        <w:t xml:space="preserve"> </w:t>
      </w:r>
      <w:proofErr w:type="spellStart"/>
      <w:r>
        <w:rPr>
          <w:rFonts w:ascii="Arial Narrow" w:hAnsi="Arial Narrow"/>
          <w:sz w:val="24"/>
        </w:rPr>
        <w:t>produženog</w:t>
      </w:r>
      <w:proofErr w:type="spellEnd"/>
      <w:r>
        <w:rPr>
          <w:rFonts w:ascii="Arial Narrow" w:hAnsi="Arial Narrow"/>
          <w:sz w:val="24"/>
        </w:rPr>
        <w:t xml:space="preserve"> </w:t>
      </w:r>
      <w:proofErr w:type="spellStart"/>
      <w:r>
        <w:rPr>
          <w:rFonts w:ascii="Arial Narrow" w:hAnsi="Arial Narrow"/>
          <w:sz w:val="24"/>
        </w:rPr>
        <w:t>boravka</w:t>
      </w:r>
      <w:proofErr w:type="spellEnd"/>
      <w:r>
        <w:rPr>
          <w:rFonts w:ascii="Arial Narrow" w:hAnsi="Arial Narrow"/>
          <w:sz w:val="24"/>
        </w:rPr>
        <w:t xml:space="preserve"> u PŠ Dubravica za </w:t>
      </w:r>
      <w:proofErr w:type="spellStart"/>
      <w:r>
        <w:rPr>
          <w:rFonts w:ascii="Arial Narrow" w:hAnsi="Arial Narrow"/>
          <w:sz w:val="24"/>
        </w:rPr>
        <w:t>školsku</w:t>
      </w:r>
      <w:proofErr w:type="spellEnd"/>
      <w:r>
        <w:rPr>
          <w:rFonts w:ascii="Arial Narrow" w:hAnsi="Arial Narrow"/>
          <w:sz w:val="24"/>
        </w:rPr>
        <w:t xml:space="preserve"> </w:t>
      </w:r>
      <w:proofErr w:type="spellStart"/>
      <w:r>
        <w:rPr>
          <w:rFonts w:ascii="Arial Narrow" w:hAnsi="Arial Narrow"/>
          <w:sz w:val="24"/>
        </w:rPr>
        <w:t>godinu</w:t>
      </w:r>
      <w:proofErr w:type="spellEnd"/>
      <w:r>
        <w:rPr>
          <w:rFonts w:ascii="Arial Narrow" w:hAnsi="Arial Narrow"/>
          <w:sz w:val="24"/>
        </w:rPr>
        <w:t xml:space="preserve"> </w:t>
      </w:r>
      <w:proofErr w:type="gramStart"/>
      <w:r>
        <w:rPr>
          <w:rFonts w:ascii="Arial Narrow" w:hAnsi="Arial Narrow"/>
          <w:sz w:val="24"/>
        </w:rPr>
        <w:t>2023./</w:t>
      </w:r>
      <w:proofErr w:type="gramEnd"/>
      <w:r>
        <w:rPr>
          <w:rFonts w:ascii="Arial Narrow" w:hAnsi="Arial Narrow"/>
          <w:sz w:val="24"/>
        </w:rPr>
        <w:t>2024.</w:t>
      </w:r>
    </w:p>
    <w:p w14:paraId="4E36C080" w14:textId="77777777" w:rsidR="00C244B7" w:rsidRDefault="00C244B7"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14:paraId="777718EA" w14:textId="77777777" w:rsidR="00C244B7" w:rsidRDefault="00C244B7"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14:paraId="57E48C69" w14:textId="3C921A9C" w:rsidR="00C244B7" w:rsidRDefault="00C244B7"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dodjeli</w:t>
      </w:r>
      <w:proofErr w:type="spellEnd"/>
      <w:r>
        <w:rPr>
          <w:rFonts w:ascii="Arial Narrow" w:hAnsi="Arial Narrow"/>
          <w:sz w:val="24"/>
        </w:rPr>
        <w:t xml:space="preserve"> </w:t>
      </w:r>
      <w:proofErr w:type="spellStart"/>
      <w:r>
        <w:rPr>
          <w:rFonts w:ascii="Arial Narrow" w:hAnsi="Arial Narrow"/>
          <w:sz w:val="24"/>
        </w:rPr>
        <w:t>financijske</w:t>
      </w:r>
      <w:proofErr w:type="spellEnd"/>
      <w:r>
        <w:rPr>
          <w:rFonts w:ascii="Arial Narrow" w:hAnsi="Arial Narrow"/>
          <w:sz w:val="24"/>
        </w:rPr>
        <w:t xml:space="preserve"> </w:t>
      </w:r>
      <w:proofErr w:type="spellStart"/>
      <w:r>
        <w:rPr>
          <w:rFonts w:ascii="Arial Narrow" w:hAnsi="Arial Narrow"/>
          <w:sz w:val="24"/>
        </w:rPr>
        <w:t>potpore</w:t>
      </w:r>
      <w:proofErr w:type="spellEnd"/>
      <w:r>
        <w:rPr>
          <w:rFonts w:ascii="Arial Narrow" w:hAnsi="Arial Narrow"/>
          <w:sz w:val="24"/>
        </w:rPr>
        <w:t xml:space="preserve"> DVD-u Dubravica </w:t>
      </w:r>
      <w:proofErr w:type="spellStart"/>
      <w:r>
        <w:rPr>
          <w:rFonts w:ascii="Arial Narrow" w:hAnsi="Arial Narrow"/>
          <w:sz w:val="24"/>
        </w:rPr>
        <w:t>povodom</w:t>
      </w:r>
      <w:proofErr w:type="spellEnd"/>
      <w:r>
        <w:rPr>
          <w:rFonts w:ascii="Arial Narrow" w:hAnsi="Arial Narrow"/>
          <w:sz w:val="24"/>
        </w:rPr>
        <w:t xml:space="preserve"> </w:t>
      </w:r>
      <w:proofErr w:type="spellStart"/>
      <w:r>
        <w:rPr>
          <w:rFonts w:ascii="Arial Narrow" w:hAnsi="Arial Narrow"/>
          <w:sz w:val="24"/>
        </w:rPr>
        <w:t>obilježavanja</w:t>
      </w:r>
      <w:proofErr w:type="spellEnd"/>
      <w:r>
        <w:rPr>
          <w:rFonts w:ascii="Arial Narrow" w:hAnsi="Arial Narrow"/>
          <w:sz w:val="24"/>
        </w:rPr>
        <w:t xml:space="preserve"> </w:t>
      </w:r>
      <w:proofErr w:type="spellStart"/>
      <w:r>
        <w:rPr>
          <w:rFonts w:ascii="Arial Narrow" w:hAnsi="Arial Narrow"/>
          <w:sz w:val="24"/>
        </w:rPr>
        <w:t>blagdana</w:t>
      </w:r>
      <w:proofErr w:type="spellEnd"/>
      <w:r>
        <w:rPr>
          <w:rFonts w:ascii="Arial Narrow" w:hAnsi="Arial Narrow"/>
          <w:sz w:val="24"/>
        </w:rPr>
        <w:t xml:space="preserve"> </w:t>
      </w:r>
      <w:proofErr w:type="spellStart"/>
      <w:r>
        <w:rPr>
          <w:rFonts w:ascii="Arial Narrow" w:hAnsi="Arial Narrow"/>
          <w:sz w:val="24"/>
        </w:rPr>
        <w:t>Svete</w:t>
      </w:r>
      <w:proofErr w:type="spellEnd"/>
      <w:r>
        <w:rPr>
          <w:rFonts w:ascii="Arial Narrow" w:hAnsi="Arial Narrow"/>
          <w:sz w:val="24"/>
        </w:rPr>
        <w:t xml:space="preserve"> Ane</w:t>
      </w:r>
    </w:p>
    <w:p w14:paraId="2BDED778" w14:textId="7C97A66B" w:rsidR="00C244B7" w:rsidRDefault="00C244B7"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dodjeli</w:t>
      </w:r>
      <w:proofErr w:type="spellEnd"/>
      <w:r>
        <w:rPr>
          <w:rFonts w:ascii="Arial Narrow" w:hAnsi="Arial Narrow"/>
          <w:sz w:val="24"/>
        </w:rPr>
        <w:t xml:space="preserve"> </w:t>
      </w:r>
      <w:proofErr w:type="spellStart"/>
      <w:r>
        <w:rPr>
          <w:rFonts w:ascii="Arial Narrow" w:hAnsi="Arial Narrow"/>
          <w:sz w:val="24"/>
        </w:rPr>
        <w:t>besplatnih</w:t>
      </w:r>
      <w:proofErr w:type="spellEnd"/>
      <w:r>
        <w:rPr>
          <w:rFonts w:ascii="Arial Narrow" w:hAnsi="Arial Narrow"/>
          <w:sz w:val="24"/>
        </w:rPr>
        <w:t xml:space="preserve"> </w:t>
      </w:r>
      <w:proofErr w:type="spellStart"/>
      <w:r>
        <w:rPr>
          <w:rFonts w:ascii="Arial Narrow" w:hAnsi="Arial Narrow"/>
          <w:sz w:val="24"/>
        </w:rPr>
        <w:t>prijenosnih</w:t>
      </w:r>
      <w:proofErr w:type="spellEnd"/>
      <w:r>
        <w:rPr>
          <w:rFonts w:ascii="Arial Narrow" w:hAnsi="Arial Narrow"/>
          <w:sz w:val="24"/>
        </w:rPr>
        <w:t xml:space="preserve"> </w:t>
      </w:r>
      <w:proofErr w:type="spellStart"/>
      <w:r>
        <w:rPr>
          <w:rFonts w:ascii="Arial Narrow" w:hAnsi="Arial Narrow"/>
          <w:sz w:val="24"/>
        </w:rPr>
        <w:t>računala</w:t>
      </w:r>
      <w:proofErr w:type="spellEnd"/>
      <w:r>
        <w:rPr>
          <w:rFonts w:ascii="Arial Narrow" w:hAnsi="Arial Narrow"/>
          <w:sz w:val="24"/>
        </w:rPr>
        <w:t xml:space="preserve"> </w:t>
      </w:r>
      <w:proofErr w:type="spellStart"/>
      <w:r>
        <w:rPr>
          <w:rFonts w:ascii="Arial Narrow" w:hAnsi="Arial Narrow"/>
          <w:sz w:val="24"/>
        </w:rPr>
        <w:t>učenicima</w:t>
      </w:r>
      <w:proofErr w:type="spellEnd"/>
      <w:r>
        <w:rPr>
          <w:rFonts w:ascii="Arial Narrow" w:hAnsi="Arial Narrow"/>
          <w:sz w:val="24"/>
        </w:rPr>
        <w:t xml:space="preserve"> 5.c </w:t>
      </w:r>
      <w:proofErr w:type="spellStart"/>
      <w:r>
        <w:rPr>
          <w:rFonts w:ascii="Arial Narrow" w:hAnsi="Arial Narrow"/>
          <w:sz w:val="24"/>
        </w:rPr>
        <w:t>razreda</w:t>
      </w:r>
      <w:proofErr w:type="spellEnd"/>
      <w:r>
        <w:rPr>
          <w:rFonts w:ascii="Arial Narrow" w:hAnsi="Arial Narrow"/>
          <w:sz w:val="24"/>
        </w:rPr>
        <w:t xml:space="preserve"> </w:t>
      </w:r>
      <w:proofErr w:type="spellStart"/>
      <w:r>
        <w:rPr>
          <w:rFonts w:ascii="Arial Narrow" w:hAnsi="Arial Narrow"/>
          <w:sz w:val="24"/>
        </w:rPr>
        <w:t>Područne</w:t>
      </w:r>
      <w:proofErr w:type="spellEnd"/>
      <w:r>
        <w:rPr>
          <w:rFonts w:ascii="Arial Narrow" w:hAnsi="Arial Narrow"/>
          <w:sz w:val="24"/>
        </w:rPr>
        <w:t xml:space="preserve"> škola Pavla </w:t>
      </w:r>
      <w:proofErr w:type="spellStart"/>
      <w:r>
        <w:rPr>
          <w:rFonts w:ascii="Arial Narrow" w:hAnsi="Arial Narrow"/>
          <w:sz w:val="24"/>
        </w:rPr>
        <w:t>Štoosa</w:t>
      </w:r>
      <w:proofErr w:type="spellEnd"/>
      <w:r>
        <w:rPr>
          <w:rFonts w:ascii="Arial Narrow" w:hAnsi="Arial Narrow"/>
          <w:sz w:val="24"/>
        </w:rPr>
        <w:t xml:space="preserve"> u </w:t>
      </w:r>
      <w:proofErr w:type="spellStart"/>
      <w:r>
        <w:rPr>
          <w:rFonts w:ascii="Arial Narrow" w:hAnsi="Arial Narrow"/>
          <w:sz w:val="24"/>
        </w:rPr>
        <w:t>Dubravici</w:t>
      </w:r>
      <w:proofErr w:type="spellEnd"/>
    </w:p>
    <w:p w14:paraId="659CF0B7" w14:textId="178E5298" w:rsidR="00C244B7" w:rsidRDefault="00C244B7" w:rsidP="005A307E">
      <w:pPr>
        <w:pStyle w:val="Odlomakpopisa"/>
        <w:widowControl/>
        <w:numPr>
          <w:ilvl w:val="0"/>
          <w:numId w:val="87"/>
        </w:numPr>
        <w:tabs>
          <w:tab w:val="left" w:pos="390"/>
          <w:tab w:val="left" w:pos="3105"/>
        </w:tabs>
        <w:autoSpaceDE/>
        <w:autoSpaceDN/>
        <w:contextualSpacing/>
        <w:rPr>
          <w:rFonts w:ascii="Arial Narrow" w:hAnsi="Arial Narrow"/>
          <w:sz w:val="24"/>
        </w:rPr>
      </w:pPr>
      <w:r>
        <w:rPr>
          <w:rFonts w:ascii="Arial Narrow" w:hAnsi="Arial Narrow"/>
          <w:sz w:val="24"/>
        </w:rPr>
        <w:t xml:space="preserve">VIII. </w:t>
      </w:r>
      <w:proofErr w:type="spellStart"/>
      <w:r>
        <w:rPr>
          <w:rFonts w:ascii="Arial Narrow" w:hAnsi="Arial Narrow"/>
          <w:sz w:val="24"/>
        </w:rPr>
        <w:t>Izmjene</w:t>
      </w:r>
      <w:proofErr w:type="spellEnd"/>
      <w:r>
        <w:rPr>
          <w:rFonts w:ascii="Arial Narrow" w:hAnsi="Arial Narrow"/>
          <w:sz w:val="24"/>
        </w:rPr>
        <w:t xml:space="preserve"> i </w:t>
      </w:r>
      <w:proofErr w:type="spellStart"/>
      <w:r>
        <w:rPr>
          <w:rFonts w:ascii="Arial Narrow" w:hAnsi="Arial Narrow"/>
          <w:sz w:val="24"/>
        </w:rPr>
        <w:t>dopune</w:t>
      </w:r>
      <w:proofErr w:type="spellEnd"/>
      <w:r>
        <w:rPr>
          <w:rFonts w:ascii="Arial Narrow" w:hAnsi="Arial Narrow"/>
          <w:sz w:val="24"/>
        </w:rPr>
        <w:t xml:space="preserve"> Plana </w:t>
      </w:r>
      <w:proofErr w:type="spellStart"/>
      <w:r>
        <w:rPr>
          <w:rFonts w:ascii="Arial Narrow" w:hAnsi="Arial Narrow"/>
          <w:sz w:val="24"/>
        </w:rPr>
        <w:t>nabave</w:t>
      </w:r>
      <w:proofErr w:type="spellEnd"/>
      <w:r>
        <w:rPr>
          <w:rFonts w:ascii="Arial Narrow" w:hAnsi="Arial Narrow"/>
          <w:sz w:val="24"/>
        </w:rPr>
        <w:t xml:space="preserve"> za 2023. </w:t>
      </w:r>
      <w:proofErr w:type="spellStart"/>
      <w:r>
        <w:rPr>
          <w:rFonts w:ascii="Arial Narrow" w:hAnsi="Arial Narrow"/>
          <w:sz w:val="24"/>
        </w:rPr>
        <w:t>godinu</w:t>
      </w:r>
      <w:proofErr w:type="spellEnd"/>
    </w:p>
    <w:p w14:paraId="7949FF86" w14:textId="34B686E3" w:rsidR="00C244B7" w:rsidRDefault="00C244B7"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početku</w:t>
      </w:r>
      <w:proofErr w:type="spellEnd"/>
      <w:r>
        <w:rPr>
          <w:rFonts w:ascii="Arial Narrow" w:hAnsi="Arial Narrow"/>
          <w:sz w:val="24"/>
        </w:rPr>
        <w:t xml:space="preserve"> </w:t>
      </w:r>
      <w:proofErr w:type="spellStart"/>
      <w:r>
        <w:rPr>
          <w:rFonts w:ascii="Arial Narrow" w:hAnsi="Arial Narrow"/>
          <w:sz w:val="24"/>
        </w:rPr>
        <w:t>postupka</w:t>
      </w:r>
      <w:proofErr w:type="spellEnd"/>
      <w:r>
        <w:rPr>
          <w:rFonts w:ascii="Arial Narrow" w:hAnsi="Arial Narrow"/>
          <w:sz w:val="24"/>
        </w:rPr>
        <w:t xml:space="preserve"> </w:t>
      </w:r>
      <w:proofErr w:type="spellStart"/>
      <w:r>
        <w:rPr>
          <w:rFonts w:ascii="Arial Narrow" w:hAnsi="Arial Narrow"/>
          <w:sz w:val="24"/>
        </w:rPr>
        <w:t>jednostavne</w:t>
      </w:r>
      <w:proofErr w:type="spellEnd"/>
      <w:r>
        <w:rPr>
          <w:rFonts w:ascii="Arial Narrow" w:hAnsi="Arial Narrow"/>
          <w:sz w:val="24"/>
        </w:rPr>
        <w:t xml:space="preserve"> </w:t>
      </w:r>
      <w:proofErr w:type="spellStart"/>
      <w:r>
        <w:rPr>
          <w:rFonts w:ascii="Arial Narrow" w:hAnsi="Arial Narrow"/>
          <w:sz w:val="24"/>
        </w:rPr>
        <w:t>nabave</w:t>
      </w:r>
      <w:proofErr w:type="spellEnd"/>
    </w:p>
    <w:p w14:paraId="4AABEC4D" w14:textId="2F737AAD" w:rsidR="00C244B7" w:rsidRDefault="00C244B7"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lastRenderedPageBreak/>
        <w:t>Odluka</w:t>
      </w:r>
      <w:proofErr w:type="spellEnd"/>
      <w:r>
        <w:rPr>
          <w:rFonts w:ascii="Arial Narrow" w:hAnsi="Arial Narrow"/>
          <w:sz w:val="24"/>
        </w:rPr>
        <w:t xml:space="preserve"> o </w:t>
      </w:r>
      <w:proofErr w:type="spellStart"/>
      <w:r>
        <w:rPr>
          <w:rFonts w:ascii="Arial Narrow" w:hAnsi="Arial Narrow"/>
          <w:sz w:val="24"/>
        </w:rPr>
        <w:t>sufinanciranju</w:t>
      </w:r>
      <w:proofErr w:type="spellEnd"/>
      <w:r>
        <w:rPr>
          <w:rFonts w:ascii="Arial Narrow" w:hAnsi="Arial Narrow"/>
          <w:sz w:val="24"/>
        </w:rPr>
        <w:t xml:space="preserve"> </w:t>
      </w:r>
      <w:proofErr w:type="spellStart"/>
      <w:r>
        <w:rPr>
          <w:rFonts w:ascii="Arial Narrow" w:hAnsi="Arial Narrow"/>
          <w:sz w:val="24"/>
        </w:rPr>
        <w:t>nabave</w:t>
      </w:r>
      <w:proofErr w:type="spellEnd"/>
      <w:r>
        <w:rPr>
          <w:rFonts w:ascii="Arial Narrow" w:hAnsi="Arial Narrow"/>
          <w:sz w:val="24"/>
        </w:rPr>
        <w:t xml:space="preserve"> </w:t>
      </w:r>
      <w:proofErr w:type="spellStart"/>
      <w:r>
        <w:rPr>
          <w:rFonts w:ascii="Arial Narrow" w:hAnsi="Arial Narrow"/>
          <w:sz w:val="24"/>
        </w:rPr>
        <w:t>školskih</w:t>
      </w:r>
      <w:proofErr w:type="spellEnd"/>
      <w:r>
        <w:rPr>
          <w:rFonts w:ascii="Arial Narrow" w:hAnsi="Arial Narrow"/>
          <w:sz w:val="24"/>
        </w:rPr>
        <w:t xml:space="preserve"> </w:t>
      </w:r>
      <w:proofErr w:type="spellStart"/>
      <w:r>
        <w:rPr>
          <w:rFonts w:ascii="Arial Narrow" w:hAnsi="Arial Narrow"/>
          <w:sz w:val="24"/>
        </w:rPr>
        <w:t>papuča</w:t>
      </w:r>
      <w:proofErr w:type="spellEnd"/>
      <w:r>
        <w:rPr>
          <w:rFonts w:ascii="Arial Narrow" w:hAnsi="Arial Narrow"/>
          <w:sz w:val="24"/>
        </w:rPr>
        <w:t>/</w:t>
      </w:r>
      <w:proofErr w:type="spellStart"/>
      <w:r>
        <w:rPr>
          <w:rFonts w:ascii="Arial Narrow" w:hAnsi="Arial Narrow"/>
          <w:sz w:val="24"/>
        </w:rPr>
        <w:t>š</w:t>
      </w:r>
      <w:r w:rsidR="00D10B7E">
        <w:rPr>
          <w:rFonts w:ascii="Arial Narrow" w:hAnsi="Arial Narrow"/>
          <w:sz w:val="24"/>
        </w:rPr>
        <w:t>kolskih</w:t>
      </w:r>
      <w:proofErr w:type="spellEnd"/>
      <w:r w:rsidR="00D10B7E">
        <w:rPr>
          <w:rFonts w:ascii="Arial Narrow" w:hAnsi="Arial Narrow"/>
          <w:sz w:val="24"/>
        </w:rPr>
        <w:t xml:space="preserve"> </w:t>
      </w:r>
      <w:proofErr w:type="spellStart"/>
      <w:r w:rsidR="00D10B7E">
        <w:rPr>
          <w:rFonts w:ascii="Arial Narrow" w:hAnsi="Arial Narrow"/>
          <w:sz w:val="24"/>
        </w:rPr>
        <w:t>tenisica</w:t>
      </w:r>
      <w:proofErr w:type="spellEnd"/>
      <w:r w:rsidR="00D10B7E">
        <w:rPr>
          <w:rFonts w:ascii="Arial Narrow" w:hAnsi="Arial Narrow"/>
          <w:sz w:val="24"/>
        </w:rPr>
        <w:t xml:space="preserve"> </w:t>
      </w:r>
      <w:proofErr w:type="spellStart"/>
      <w:r w:rsidR="00D10B7E">
        <w:rPr>
          <w:rFonts w:ascii="Arial Narrow" w:hAnsi="Arial Narrow"/>
          <w:sz w:val="24"/>
        </w:rPr>
        <w:t>svim</w:t>
      </w:r>
      <w:proofErr w:type="spellEnd"/>
      <w:r w:rsidR="00D10B7E">
        <w:rPr>
          <w:rFonts w:ascii="Arial Narrow" w:hAnsi="Arial Narrow"/>
          <w:sz w:val="24"/>
        </w:rPr>
        <w:t xml:space="preserve"> </w:t>
      </w:r>
      <w:proofErr w:type="spellStart"/>
      <w:r w:rsidR="00D10B7E">
        <w:rPr>
          <w:rFonts w:ascii="Arial Narrow" w:hAnsi="Arial Narrow"/>
          <w:sz w:val="24"/>
        </w:rPr>
        <w:t>učenicima</w:t>
      </w:r>
      <w:proofErr w:type="spellEnd"/>
      <w:r w:rsidR="00D10B7E">
        <w:rPr>
          <w:rFonts w:ascii="Arial Narrow" w:hAnsi="Arial Narrow"/>
          <w:sz w:val="24"/>
        </w:rPr>
        <w:t xml:space="preserve"> </w:t>
      </w:r>
      <w:proofErr w:type="spellStart"/>
      <w:r w:rsidR="00D10B7E">
        <w:rPr>
          <w:rFonts w:ascii="Arial Narrow" w:hAnsi="Arial Narrow"/>
          <w:sz w:val="24"/>
        </w:rPr>
        <w:t>Područne</w:t>
      </w:r>
      <w:proofErr w:type="spellEnd"/>
      <w:r w:rsidR="00D10B7E">
        <w:rPr>
          <w:rFonts w:ascii="Arial Narrow" w:hAnsi="Arial Narrow"/>
          <w:sz w:val="24"/>
        </w:rPr>
        <w:t xml:space="preserve"> škola Pavla </w:t>
      </w:r>
      <w:proofErr w:type="spellStart"/>
      <w:r w:rsidR="00D10B7E">
        <w:rPr>
          <w:rFonts w:ascii="Arial Narrow" w:hAnsi="Arial Narrow"/>
          <w:sz w:val="24"/>
        </w:rPr>
        <w:t>Štoosa</w:t>
      </w:r>
      <w:proofErr w:type="spellEnd"/>
      <w:r w:rsidR="00D10B7E">
        <w:rPr>
          <w:rFonts w:ascii="Arial Narrow" w:hAnsi="Arial Narrow"/>
          <w:sz w:val="24"/>
        </w:rPr>
        <w:t xml:space="preserve"> u </w:t>
      </w:r>
      <w:proofErr w:type="spellStart"/>
      <w:r w:rsidR="00D10B7E">
        <w:rPr>
          <w:rFonts w:ascii="Arial Narrow" w:hAnsi="Arial Narrow"/>
          <w:sz w:val="24"/>
        </w:rPr>
        <w:t>Dubravici</w:t>
      </w:r>
      <w:proofErr w:type="spellEnd"/>
    </w:p>
    <w:p w14:paraId="41557582" w14:textId="2E957623" w:rsidR="00D10B7E" w:rsidRDefault="00D10B7E"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Izvješće</w:t>
      </w:r>
      <w:proofErr w:type="spellEnd"/>
      <w:r>
        <w:rPr>
          <w:rFonts w:ascii="Arial Narrow" w:hAnsi="Arial Narrow"/>
          <w:sz w:val="24"/>
        </w:rPr>
        <w:t xml:space="preserve"> </w:t>
      </w:r>
      <w:proofErr w:type="spellStart"/>
      <w:r>
        <w:rPr>
          <w:rFonts w:ascii="Arial Narrow" w:hAnsi="Arial Narrow"/>
          <w:sz w:val="24"/>
        </w:rPr>
        <w:t>načelnika</w:t>
      </w:r>
      <w:proofErr w:type="spellEnd"/>
      <w:r>
        <w:rPr>
          <w:rFonts w:ascii="Arial Narrow" w:hAnsi="Arial Narrow"/>
          <w:sz w:val="24"/>
        </w:rPr>
        <w:t xml:space="preserve"> o </w:t>
      </w:r>
      <w:proofErr w:type="spellStart"/>
      <w:r>
        <w:rPr>
          <w:rFonts w:ascii="Arial Narrow" w:hAnsi="Arial Narrow"/>
          <w:sz w:val="24"/>
        </w:rPr>
        <w:t>svom</w:t>
      </w:r>
      <w:proofErr w:type="spellEnd"/>
      <w:r>
        <w:rPr>
          <w:rFonts w:ascii="Arial Narrow" w:hAnsi="Arial Narrow"/>
          <w:sz w:val="24"/>
        </w:rPr>
        <w:t xml:space="preserve"> </w:t>
      </w:r>
      <w:proofErr w:type="spellStart"/>
      <w:r>
        <w:rPr>
          <w:rFonts w:ascii="Arial Narrow" w:hAnsi="Arial Narrow"/>
          <w:sz w:val="24"/>
        </w:rPr>
        <w:t>radu</w:t>
      </w:r>
      <w:proofErr w:type="spellEnd"/>
      <w:r>
        <w:rPr>
          <w:rFonts w:ascii="Arial Narrow" w:hAnsi="Arial Narrow"/>
          <w:sz w:val="24"/>
        </w:rPr>
        <w:t xml:space="preserve"> za </w:t>
      </w:r>
      <w:proofErr w:type="spellStart"/>
      <w:r>
        <w:rPr>
          <w:rFonts w:ascii="Arial Narrow" w:hAnsi="Arial Narrow"/>
          <w:sz w:val="24"/>
        </w:rPr>
        <w:t>razdoblje</w:t>
      </w:r>
      <w:proofErr w:type="spellEnd"/>
      <w:r>
        <w:rPr>
          <w:rFonts w:ascii="Arial Narrow" w:hAnsi="Arial Narrow"/>
          <w:sz w:val="24"/>
        </w:rPr>
        <w:t xml:space="preserve"> od 01.01.2023.-30.06.2023. </w:t>
      </w:r>
      <w:proofErr w:type="spellStart"/>
      <w:r>
        <w:rPr>
          <w:rFonts w:ascii="Arial Narrow" w:hAnsi="Arial Narrow"/>
          <w:sz w:val="24"/>
        </w:rPr>
        <w:t>godine</w:t>
      </w:r>
      <w:proofErr w:type="spellEnd"/>
    </w:p>
    <w:p w14:paraId="168B7C56" w14:textId="3B7FE43A" w:rsidR="00D10B7E" w:rsidRDefault="00D10B7E"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imenovanju</w:t>
      </w:r>
      <w:proofErr w:type="spellEnd"/>
      <w:r>
        <w:rPr>
          <w:rFonts w:ascii="Arial Narrow" w:hAnsi="Arial Narrow"/>
          <w:sz w:val="24"/>
        </w:rPr>
        <w:t xml:space="preserve"> </w:t>
      </w:r>
      <w:proofErr w:type="spellStart"/>
      <w:r>
        <w:rPr>
          <w:rFonts w:ascii="Arial Narrow" w:hAnsi="Arial Narrow"/>
          <w:sz w:val="24"/>
        </w:rPr>
        <w:t>članova</w:t>
      </w:r>
      <w:proofErr w:type="spellEnd"/>
      <w:r>
        <w:rPr>
          <w:rFonts w:ascii="Arial Narrow" w:hAnsi="Arial Narrow"/>
          <w:sz w:val="24"/>
        </w:rPr>
        <w:t xml:space="preserve"> </w:t>
      </w:r>
      <w:proofErr w:type="spellStart"/>
      <w:r>
        <w:rPr>
          <w:rFonts w:ascii="Arial Narrow" w:hAnsi="Arial Narrow"/>
          <w:sz w:val="24"/>
        </w:rPr>
        <w:t>stručnog</w:t>
      </w:r>
      <w:proofErr w:type="spellEnd"/>
      <w:r>
        <w:rPr>
          <w:rFonts w:ascii="Arial Narrow" w:hAnsi="Arial Narrow"/>
          <w:sz w:val="24"/>
        </w:rPr>
        <w:t xml:space="preserve"> </w:t>
      </w:r>
      <w:proofErr w:type="spellStart"/>
      <w:r>
        <w:rPr>
          <w:rFonts w:ascii="Arial Narrow" w:hAnsi="Arial Narrow"/>
          <w:sz w:val="24"/>
        </w:rPr>
        <w:t>Povjerenstva</w:t>
      </w:r>
      <w:proofErr w:type="spellEnd"/>
      <w:r>
        <w:rPr>
          <w:rFonts w:ascii="Arial Narrow" w:hAnsi="Arial Narrow"/>
          <w:sz w:val="24"/>
        </w:rPr>
        <w:t xml:space="preserve"> za </w:t>
      </w:r>
      <w:proofErr w:type="spellStart"/>
      <w:r>
        <w:rPr>
          <w:rFonts w:ascii="Arial Narrow" w:hAnsi="Arial Narrow"/>
          <w:sz w:val="24"/>
        </w:rPr>
        <w:t>stručno</w:t>
      </w:r>
      <w:proofErr w:type="spellEnd"/>
      <w:r>
        <w:rPr>
          <w:rFonts w:ascii="Arial Narrow" w:hAnsi="Arial Narrow"/>
          <w:sz w:val="24"/>
        </w:rPr>
        <w:t xml:space="preserve"> </w:t>
      </w:r>
      <w:proofErr w:type="spellStart"/>
      <w:r>
        <w:rPr>
          <w:rFonts w:ascii="Arial Narrow" w:hAnsi="Arial Narrow"/>
          <w:sz w:val="24"/>
        </w:rPr>
        <w:t>vrednovanje</w:t>
      </w:r>
      <w:proofErr w:type="spellEnd"/>
      <w:r>
        <w:rPr>
          <w:rFonts w:ascii="Arial Narrow" w:hAnsi="Arial Narrow"/>
          <w:sz w:val="24"/>
        </w:rPr>
        <w:t xml:space="preserve"> </w:t>
      </w:r>
      <w:proofErr w:type="spellStart"/>
      <w:r>
        <w:rPr>
          <w:rFonts w:ascii="Arial Narrow" w:hAnsi="Arial Narrow"/>
          <w:sz w:val="24"/>
        </w:rPr>
        <w:t>prijavljenih</w:t>
      </w:r>
      <w:proofErr w:type="spellEnd"/>
      <w:r>
        <w:rPr>
          <w:rFonts w:ascii="Arial Narrow" w:hAnsi="Arial Narrow"/>
          <w:sz w:val="24"/>
        </w:rPr>
        <w:t xml:space="preserve"> </w:t>
      </w:r>
      <w:proofErr w:type="spellStart"/>
      <w:r>
        <w:rPr>
          <w:rFonts w:ascii="Arial Narrow" w:hAnsi="Arial Narrow"/>
          <w:sz w:val="24"/>
        </w:rPr>
        <w:t>programa</w:t>
      </w:r>
      <w:proofErr w:type="spellEnd"/>
      <w:r>
        <w:rPr>
          <w:rFonts w:ascii="Arial Narrow" w:hAnsi="Arial Narrow"/>
          <w:sz w:val="24"/>
        </w:rPr>
        <w:t xml:space="preserve"> i </w:t>
      </w:r>
      <w:proofErr w:type="spellStart"/>
      <w:r>
        <w:rPr>
          <w:rFonts w:ascii="Arial Narrow" w:hAnsi="Arial Narrow"/>
          <w:sz w:val="24"/>
        </w:rPr>
        <w:t>projekata</w:t>
      </w:r>
      <w:proofErr w:type="spellEnd"/>
      <w:r>
        <w:rPr>
          <w:rFonts w:ascii="Arial Narrow" w:hAnsi="Arial Narrow"/>
          <w:sz w:val="24"/>
        </w:rPr>
        <w:t xml:space="preserve"> </w:t>
      </w:r>
      <w:proofErr w:type="spellStart"/>
      <w:r>
        <w:rPr>
          <w:rFonts w:ascii="Arial Narrow" w:hAnsi="Arial Narrow"/>
          <w:sz w:val="24"/>
        </w:rPr>
        <w:t>na</w:t>
      </w:r>
      <w:proofErr w:type="spellEnd"/>
      <w:r>
        <w:rPr>
          <w:rFonts w:ascii="Arial Narrow" w:hAnsi="Arial Narrow"/>
          <w:sz w:val="24"/>
        </w:rPr>
        <w:t xml:space="preserve"> </w:t>
      </w:r>
      <w:proofErr w:type="spellStart"/>
      <w:r>
        <w:rPr>
          <w:rFonts w:ascii="Arial Narrow" w:hAnsi="Arial Narrow"/>
          <w:sz w:val="24"/>
        </w:rPr>
        <w:t>Javni</w:t>
      </w:r>
      <w:proofErr w:type="spellEnd"/>
      <w:r>
        <w:rPr>
          <w:rFonts w:ascii="Arial Narrow" w:hAnsi="Arial Narrow"/>
          <w:sz w:val="24"/>
        </w:rPr>
        <w:t xml:space="preserve"> </w:t>
      </w:r>
      <w:proofErr w:type="spellStart"/>
      <w:r>
        <w:rPr>
          <w:rFonts w:ascii="Arial Narrow" w:hAnsi="Arial Narrow"/>
          <w:sz w:val="24"/>
        </w:rPr>
        <w:t>poziv</w:t>
      </w:r>
      <w:proofErr w:type="spellEnd"/>
      <w:r>
        <w:rPr>
          <w:rFonts w:ascii="Arial Narrow" w:hAnsi="Arial Narrow"/>
          <w:sz w:val="24"/>
        </w:rPr>
        <w:t xml:space="preserve"> za </w:t>
      </w:r>
      <w:proofErr w:type="spellStart"/>
      <w:r>
        <w:rPr>
          <w:rFonts w:ascii="Arial Narrow" w:hAnsi="Arial Narrow"/>
          <w:sz w:val="24"/>
        </w:rPr>
        <w:t>dodjelu</w:t>
      </w:r>
      <w:proofErr w:type="spellEnd"/>
      <w:r>
        <w:rPr>
          <w:rFonts w:ascii="Arial Narrow" w:hAnsi="Arial Narrow"/>
          <w:sz w:val="24"/>
        </w:rPr>
        <w:t xml:space="preserve"> </w:t>
      </w:r>
      <w:proofErr w:type="spellStart"/>
      <w:r>
        <w:rPr>
          <w:rFonts w:ascii="Arial Narrow" w:hAnsi="Arial Narrow"/>
          <w:sz w:val="24"/>
        </w:rPr>
        <w:t>jednokratnih</w:t>
      </w:r>
      <w:proofErr w:type="spellEnd"/>
      <w:r>
        <w:rPr>
          <w:rFonts w:ascii="Arial Narrow" w:hAnsi="Arial Narrow"/>
          <w:sz w:val="24"/>
        </w:rPr>
        <w:t xml:space="preserve"> </w:t>
      </w:r>
      <w:proofErr w:type="spellStart"/>
      <w:r>
        <w:rPr>
          <w:rFonts w:ascii="Arial Narrow" w:hAnsi="Arial Narrow"/>
          <w:sz w:val="24"/>
        </w:rPr>
        <w:t>financijskih</w:t>
      </w:r>
      <w:proofErr w:type="spellEnd"/>
      <w:r>
        <w:rPr>
          <w:rFonts w:ascii="Arial Narrow" w:hAnsi="Arial Narrow"/>
          <w:sz w:val="24"/>
        </w:rPr>
        <w:t xml:space="preserve"> </w:t>
      </w:r>
      <w:proofErr w:type="spellStart"/>
      <w:r>
        <w:rPr>
          <w:rFonts w:ascii="Arial Narrow" w:hAnsi="Arial Narrow"/>
          <w:sz w:val="24"/>
        </w:rPr>
        <w:t>potpora</w:t>
      </w:r>
      <w:proofErr w:type="spellEnd"/>
      <w:r>
        <w:rPr>
          <w:rFonts w:ascii="Arial Narrow" w:hAnsi="Arial Narrow"/>
          <w:sz w:val="24"/>
        </w:rPr>
        <w:t xml:space="preserve"> </w:t>
      </w:r>
      <w:proofErr w:type="spellStart"/>
      <w:r>
        <w:rPr>
          <w:rFonts w:ascii="Arial Narrow" w:hAnsi="Arial Narrow"/>
          <w:sz w:val="24"/>
        </w:rPr>
        <w:t>udrugama</w:t>
      </w:r>
      <w:proofErr w:type="spellEnd"/>
    </w:p>
    <w:p w14:paraId="55A6B7FC" w14:textId="527586AD" w:rsidR="000970A8" w:rsidRDefault="000970A8"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poništenju</w:t>
      </w:r>
      <w:proofErr w:type="spellEnd"/>
      <w:r>
        <w:rPr>
          <w:rFonts w:ascii="Arial Narrow" w:hAnsi="Arial Narrow"/>
          <w:sz w:val="24"/>
        </w:rPr>
        <w:t xml:space="preserve"> </w:t>
      </w:r>
      <w:proofErr w:type="spellStart"/>
      <w:r>
        <w:rPr>
          <w:rFonts w:ascii="Arial Narrow" w:hAnsi="Arial Narrow"/>
          <w:sz w:val="24"/>
        </w:rPr>
        <w:t>postupka</w:t>
      </w:r>
      <w:proofErr w:type="spellEnd"/>
      <w:r>
        <w:rPr>
          <w:rFonts w:ascii="Arial Narrow" w:hAnsi="Arial Narrow"/>
          <w:sz w:val="24"/>
        </w:rPr>
        <w:t xml:space="preserve"> </w:t>
      </w:r>
      <w:proofErr w:type="spellStart"/>
      <w:r>
        <w:rPr>
          <w:rFonts w:ascii="Arial Narrow" w:hAnsi="Arial Narrow"/>
          <w:sz w:val="24"/>
        </w:rPr>
        <w:t>jednostavne</w:t>
      </w:r>
      <w:proofErr w:type="spellEnd"/>
      <w:r>
        <w:rPr>
          <w:rFonts w:ascii="Arial Narrow" w:hAnsi="Arial Narrow"/>
          <w:sz w:val="24"/>
        </w:rPr>
        <w:t xml:space="preserve"> </w:t>
      </w:r>
      <w:proofErr w:type="spellStart"/>
      <w:r>
        <w:rPr>
          <w:rFonts w:ascii="Arial Narrow" w:hAnsi="Arial Narrow"/>
          <w:sz w:val="24"/>
        </w:rPr>
        <w:t>nabave</w:t>
      </w:r>
      <w:proofErr w:type="spellEnd"/>
    </w:p>
    <w:p w14:paraId="39842B31" w14:textId="5E314C2D" w:rsidR="000970A8" w:rsidRDefault="000970A8" w:rsidP="005A307E">
      <w:pPr>
        <w:pStyle w:val="Odlomakpopisa"/>
        <w:widowControl/>
        <w:numPr>
          <w:ilvl w:val="0"/>
          <w:numId w:val="87"/>
        </w:numPr>
        <w:tabs>
          <w:tab w:val="left" w:pos="390"/>
          <w:tab w:val="left" w:pos="3105"/>
        </w:tabs>
        <w:autoSpaceDE/>
        <w:autoSpaceDN/>
        <w:contextualSpacing/>
        <w:rPr>
          <w:rFonts w:ascii="Arial Narrow" w:hAnsi="Arial Narrow"/>
          <w:sz w:val="24"/>
        </w:rPr>
      </w:pPr>
      <w:r>
        <w:rPr>
          <w:rFonts w:ascii="Arial Narrow" w:hAnsi="Arial Narrow"/>
          <w:sz w:val="24"/>
        </w:rPr>
        <w:t xml:space="preserve">IX. </w:t>
      </w:r>
      <w:proofErr w:type="spellStart"/>
      <w:r>
        <w:rPr>
          <w:rFonts w:ascii="Arial Narrow" w:hAnsi="Arial Narrow"/>
          <w:sz w:val="24"/>
        </w:rPr>
        <w:t>Izmjene</w:t>
      </w:r>
      <w:proofErr w:type="spellEnd"/>
      <w:r>
        <w:rPr>
          <w:rFonts w:ascii="Arial Narrow" w:hAnsi="Arial Narrow"/>
          <w:sz w:val="24"/>
        </w:rPr>
        <w:t xml:space="preserve"> i </w:t>
      </w:r>
      <w:proofErr w:type="spellStart"/>
      <w:r>
        <w:rPr>
          <w:rFonts w:ascii="Arial Narrow" w:hAnsi="Arial Narrow"/>
          <w:sz w:val="24"/>
        </w:rPr>
        <w:t>dopune</w:t>
      </w:r>
      <w:proofErr w:type="spellEnd"/>
      <w:r>
        <w:rPr>
          <w:rFonts w:ascii="Arial Narrow" w:hAnsi="Arial Narrow"/>
          <w:sz w:val="24"/>
        </w:rPr>
        <w:t xml:space="preserve"> Plana </w:t>
      </w:r>
      <w:proofErr w:type="spellStart"/>
      <w:r>
        <w:rPr>
          <w:rFonts w:ascii="Arial Narrow" w:hAnsi="Arial Narrow"/>
          <w:sz w:val="24"/>
        </w:rPr>
        <w:t>nabave</w:t>
      </w:r>
      <w:proofErr w:type="spellEnd"/>
      <w:r>
        <w:rPr>
          <w:rFonts w:ascii="Arial Narrow" w:hAnsi="Arial Narrow"/>
          <w:sz w:val="24"/>
        </w:rPr>
        <w:t xml:space="preserve"> za 2023. </w:t>
      </w:r>
      <w:proofErr w:type="spellStart"/>
      <w:r>
        <w:rPr>
          <w:rFonts w:ascii="Arial Narrow" w:hAnsi="Arial Narrow"/>
          <w:sz w:val="24"/>
        </w:rPr>
        <w:t>Godinu</w:t>
      </w:r>
      <w:proofErr w:type="spellEnd"/>
    </w:p>
    <w:p w14:paraId="52823372" w14:textId="12763734" w:rsidR="000970A8" w:rsidRDefault="000970A8"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početku</w:t>
      </w:r>
      <w:proofErr w:type="spellEnd"/>
      <w:r>
        <w:rPr>
          <w:rFonts w:ascii="Arial Narrow" w:hAnsi="Arial Narrow"/>
          <w:sz w:val="24"/>
        </w:rPr>
        <w:t xml:space="preserve"> </w:t>
      </w:r>
      <w:proofErr w:type="spellStart"/>
      <w:r>
        <w:rPr>
          <w:rFonts w:ascii="Arial Narrow" w:hAnsi="Arial Narrow"/>
          <w:sz w:val="24"/>
        </w:rPr>
        <w:t>postupka</w:t>
      </w:r>
      <w:proofErr w:type="spellEnd"/>
      <w:r>
        <w:rPr>
          <w:rFonts w:ascii="Arial Narrow" w:hAnsi="Arial Narrow"/>
          <w:sz w:val="24"/>
        </w:rPr>
        <w:t xml:space="preserve"> </w:t>
      </w:r>
      <w:proofErr w:type="spellStart"/>
      <w:r>
        <w:rPr>
          <w:rFonts w:ascii="Arial Narrow" w:hAnsi="Arial Narrow"/>
          <w:sz w:val="24"/>
        </w:rPr>
        <w:t>jednostavne</w:t>
      </w:r>
      <w:proofErr w:type="spellEnd"/>
      <w:r>
        <w:rPr>
          <w:rFonts w:ascii="Arial Narrow" w:hAnsi="Arial Narrow"/>
          <w:sz w:val="24"/>
        </w:rPr>
        <w:t xml:space="preserve"> </w:t>
      </w:r>
      <w:proofErr w:type="spellStart"/>
      <w:r>
        <w:rPr>
          <w:rFonts w:ascii="Arial Narrow" w:hAnsi="Arial Narrow"/>
          <w:sz w:val="24"/>
        </w:rPr>
        <w:t>nabave</w:t>
      </w:r>
      <w:proofErr w:type="spellEnd"/>
    </w:p>
    <w:p w14:paraId="4C000D8F" w14:textId="5369F0FB" w:rsidR="000970A8" w:rsidRDefault="000970A8" w:rsidP="005A307E">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odabiru</w:t>
      </w:r>
      <w:proofErr w:type="spellEnd"/>
    </w:p>
    <w:p w14:paraId="3E7BA213" w14:textId="77777777" w:rsidR="000970A8" w:rsidRDefault="000970A8" w:rsidP="000970A8">
      <w:pPr>
        <w:pStyle w:val="Odlomakpopisa"/>
        <w:widowControl/>
        <w:tabs>
          <w:tab w:val="left" w:pos="390"/>
          <w:tab w:val="left" w:pos="3105"/>
        </w:tabs>
        <w:autoSpaceDE/>
        <w:autoSpaceDN/>
        <w:ind w:left="928" w:firstLine="0"/>
        <w:contextualSpacing/>
        <w:rPr>
          <w:rFonts w:ascii="Arial Narrow" w:hAnsi="Arial Narrow"/>
          <w:sz w:val="24"/>
        </w:rPr>
      </w:pPr>
    </w:p>
    <w:p w14:paraId="08C25721" w14:textId="77777777" w:rsidR="00E37799" w:rsidRPr="004B3997" w:rsidRDefault="00E37799" w:rsidP="004B3997">
      <w:pPr>
        <w:tabs>
          <w:tab w:val="left" w:pos="390"/>
          <w:tab w:val="left" w:pos="3105"/>
        </w:tabs>
        <w:contextualSpacing/>
        <w:rPr>
          <w:rFonts w:ascii="Arial Narrow" w:hAnsi="Arial Narrow"/>
          <w:sz w:val="24"/>
        </w:rPr>
      </w:pPr>
    </w:p>
    <w:p w14:paraId="22954CD4" w14:textId="77777777" w:rsidR="00CE0628" w:rsidRDefault="00CE0628" w:rsidP="00CE0628">
      <w:pPr>
        <w:tabs>
          <w:tab w:val="left" w:pos="2637"/>
          <w:tab w:val="center" w:pos="7002"/>
        </w:tabs>
        <w:jc w:val="center"/>
        <w:rPr>
          <w:rFonts w:ascii="Arial Narrow" w:hAnsi="Arial Narrow"/>
          <w:b/>
          <w:sz w:val="28"/>
        </w:rPr>
      </w:pPr>
      <w:r w:rsidRPr="00892765">
        <w:rPr>
          <w:rFonts w:ascii="Arial Narrow" w:hAnsi="Arial Narrow"/>
          <w:b/>
          <w:sz w:val="28"/>
        </w:rPr>
        <w:t xml:space="preserve">AKTI OPĆINSKOG </w:t>
      </w:r>
      <w:r>
        <w:rPr>
          <w:rFonts w:ascii="Arial Narrow" w:hAnsi="Arial Narrow"/>
          <w:b/>
          <w:sz w:val="28"/>
        </w:rPr>
        <w:t>VIJEĆA</w:t>
      </w:r>
      <w:r w:rsidRPr="00892765">
        <w:rPr>
          <w:rFonts w:ascii="Arial Narrow" w:hAnsi="Arial Narrow"/>
          <w:b/>
          <w:sz w:val="28"/>
        </w:rPr>
        <w:t xml:space="preserve"> OPĆINE DUBRAVICA</w:t>
      </w:r>
    </w:p>
    <w:p w14:paraId="2CC74545" w14:textId="77777777" w:rsidR="00CE0628" w:rsidRPr="00892765" w:rsidRDefault="00CE0628" w:rsidP="004B3997">
      <w:pPr>
        <w:tabs>
          <w:tab w:val="left" w:pos="2637"/>
          <w:tab w:val="center" w:pos="7002"/>
        </w:tabs>
        <w:rPr>
          <w:rFonts w:ascii="Arial Narrow" w:hAnsi="Arial Narrow"/>
          <w:b/>
          <w:sz w:val="28"/>
        </w:rPr>
      </w:pPr>
    </w:p>
    <w:p w14:paraId="73B92761" w14:textId="77777777" w:rsidR="00200B5C" w:rsidRDefault="00CE0628" w:rsidP="00200B5C">
      <w:pPr>
        <w:pStyle w:val="Odlomakpopisa"/>
        <w:widowControl/>
        <w:tabs>
          <w:tab w:val="left" w:pos="390"/>
          <w:tab w:val="left" w:pos="3105"/>
        </w:tabs>
        <w:autoSpaceDE/>
        <w:autoSpaceDN/>
        <w:ind w:left="644" w:firstLine="0"/>
        <w:contextualSpacing/>
        <w:rPr>
          <w:rFonts w:ascii="Arial Narrow" w:hAnsi="Arial Narrow"/>
          <w:sz w:val="24"/>
        </w:rPr>
      </w:pPr>
      <w:r w:rsidRPr="003E0461">
        <w:rPr>
          <w:rFonts w:ascii="Arial Narrow" w:hAnsi="Arial Narrow"/>
          <w:b/>
          <w:noProof/>
          <w:lang w:val="hr-HR" w:eastAsia="hr-HR"/>
        </w:rPr>
        <mc:AlternateContent>
          <mc:Choice Requires="wps">
            <w:drawing>
              <wp:anchor distT="0" distB="0" distL="114300" distR="114300" simplePos="0" relativeHeight="251959296" behindDoc="0" locked="0" layoutInCell="1" allowOverlap="1" wp14:anchorId="4FDFE2CB" wp14:editId="5B0C75EA">
                <wp:simplePos x="0" y="0"/>
                <wp:positionH relativeFrom="margin">
                  <wp:posOffset>0</wp:posOffset>
                </wp:positionH>
                <wp:positionV relativeFrom="paragraph">
                  <wp:posOffset>114300</wp:posOffset>
                </wp:positionV>
                <wp:extent cx="334371" cy="362197"/>
                <wp:effectExtent l="57150" t="114300" r="142240" b="76200"/>
                <wp:wrapNone/>
                <wp:docPr id="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E39917C" w14:textId="77777777" w:rsidR="00146A03" w:rsidRPr="00104EAC" w:rsidRDefault="00146A03" w:rsidP="00CE0628">
                            <w:pPr>
                              <w:jc w:val="center"/>
                              <w:rPr>
                                <w:rFonts w:ascii="Arial Narrow" w:hAnsi="Arial Narrow"/>
                                <w:sz w:val="24"/>
                                <w:szCs w:val="24"/>
                              </w:rPr>
                            </w:pPr>
                            <w:r>
                              <w:rPr>
                                <w:rFonts w:ascii="Arial Narrow" w:hAnsi="Arial Narrow"/>
                                <w:sz w:val="24"/>
                                <w:szCs w:val="24"/>
                              </w:rPr>
                              <w:t>1</w:t>
                            </w:r>
                          </w:p>
                          <w:p w14:paraId="718F1511"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FE2CB" id="Zaobljeni pravokutnik 23" o:spid="_x0000_s1026" style="position:absolute;left:0;text-align:left;margin-left:0;margin-top:9pt;width:26.35pt;height:28.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WecthdkAAAAFAQAADwAAAGRycy9kb3ducmV2&#10;LnhtbEyOwU7DMAyG70h7h8iTuLFkk8qm0nRCk9COG6UHuGWNaSsSp2qyrrw95gQny/5/ff6K/eyd&#10;mHCMfSAN65UCgdQE21OroX57ediBiMmQNS4QavjGCPtycVeY3IYbveJUpVYwhGJuNHQpDbmUsenQ&#10;m7gKAxJnn2H0JvE6ttKO5sZw7+RGqUfpTU/8oTMDHjpsvqqr16A+qvrs+tm9H3HKjvJ0qquz1Pp+&#10;OT8/gUg4p78y/OqzOpTsdAlXslE4ZnCPrzuenGabLYiLhm2mQJaF/G9f/gAAAP//AwBQSwECLQAU&#10;AAYACAAAACEAtoM4kv4AAADhAQAAEwAAAAAAAAAAAAAAAAAAAAAAW0NvbnRlbnRfVHlwZXNdLnht&#10;bFBLAQItABQABgAIAAAAIQA4/SH/1gAAAJQBAAALAAAAAAAAAAAAAAAAAC8BAABfcmVscy8ucmVs&#10;c1BLAQItABQABgAIAAAAIQCHZpzf1QIAAOEFAAAOAAAAAAAAAAAAAAAAAC4CAABkcnMvZTJvRG9j&#10;LnhtbFBLAQItABQABgAIAAAAIQBZ5y2F2QAAAAUBAAAPAAAAAAAAAAAAAAAAAC8FAABkcnMvZG93&#10;bnJldi54bWxQSwUGAAAAAAQABADzAAAANQYAAAAA&#10;" fillcolor="#afabab" strokecolor="#8e8e8e" strokeweight="1.52778mm">
                <v:stroke linestyle="thickThin"/>
                <v:shadow on="t" color="black" opacity="26214f" origin="-.5,.5" offset=".74836mm,-.74836mm"/>
                <v:textbox>
                  <w:txbxContent>
                    <w:p w14:paraId="2E39917C" w14:textId="77777777" w:rsidR="00146A03" w:rsidRPr="00104EAC" w:rsidRDefault="00146A03" w:rsidP="00CE0628">
                      <w:pPr>
                        <w:jc w:val="center"/>
                        <w:rPr>
                          <w:rFonts w:ascii="Arial Narrow" w:hAnsi="Arial Narrow"/>
                          <w:sz w:val="24"/>
                          <w:szCs w:val="24"/>
                        </w:rPr>
                      </w:pPr>
                      <w:r>
                        <w:rPr>
                          <w:rFonts w:ascii="Arial Narrow" w:hAnsi="Arial Narrow"/>
                          <w:sz w:val="24"/>
                          <w:szCs w:val="24"/>
                        </w:rPr>
                        <w:t>1</w:t>
                      </w:r>
                    </w:p>
                    <w:p w14:paraId="718F1511" w14:textId="77777777" w:rsidR="00146A03" w:rsidRDefault="00146A03" w:rsidP="00CE0628">
                      <w:pPr>
                        <w:jc w:val="center"/>
                      </w:pPr>
                    </w:p>
                  </w:txbxContent>
                </v:textbox>
                <w10:wrap anchorx="margin"/>
              </v:roundrect>
            </w:pict>
          </mc:Fallback>
        </mc:AlternateContent>
      </w:r>
    </w:p>
    <w:p w14:paraId="2128A0BD" w14:textId="77777777" w:rsidR="00E83671" w:rsidRPr="00CD37BB" w:rsidRDefault="00E83671" w:rsidP="00E83671">
      <w:pPr>
        <w:pStyle w:val="Odlomakpopisa"/>
        <w:widowControl/>
        <w:tabs>
          <w:tab w:val="left" w:pos="390"/>
          <w:tab w:val="left" w:pos="3105"/>
        </w:tabs>
        <w:autoSpaceDE/>
        <w:autoSpaceDN/>
        <w:ind w:left="644" w:firstLine="0"/>
        <w:contextualSpacing/>
        <w:rPr>
          <w:rFonts w:ascii="Arial Narrow" w:hAnsi="Arial Narrow"/>
          <w:sz w:val="24"/>
        </w:rPr>
      </w:pPr>
    </w:p>
    <w:p w14:paraId="2EAB26BD" w14:textId="77777777" w:rsidR="00916362" w:rsidRDefault="00916362" w:rsidP="00916362">
      <w:pPr>
        <w:rPr>
          <w:b/>
          <w:sz w:val="24"/>
        </w:rPr>
      </w:pPr>
    </w:p>
    <w:p w14:paraId="4CE4D67E" w14:textId="77777777" w:rsidR="00584E53" w:rsidRPr="00584E53" w:rsidRDefault="00584E53" w:rsidP="00584E53">
      <w:pPr>
        <w:ind w:left="-567"/>
        <w:rPr>
          <w:rFonts w:ascii="Arial Narrow" w:hAnsi="Arial Narrow"/>
        </w:rPr>
      </w:pPr>
      <w:r w:rsidRPr="00584E53">
        <w:rPr>
          <w:rFonts w:ascii="Arial Narrow" w:hAnsi="Arial Narrow"/>
        </w:rPr>
        <w:t>KLASA: 024-02/23-01/8</w:t>
      </w:r>
    </w:p>
    <w:p w14:paraId="020576C5" w14:textId="77777777" w:rsidR="00584E53" w:rsidRPr="00584E53" w:rsidRDefault="00584E53" w:rsidP="00584E53">
      <w:pPr>
        <w:ind w:left="-567"/>
        <w:rPr>
          <w:rFonts w:ascii="Arial Narrow" w:hAnsi="Arial Narrow"/>
        </w:rPr>
      </w:pPr>
      <w:r w:rsidRPr="00584E53">
        <w:rPr>
          <w:rFonts w:ascii="Arial Narrow" w:hAnsi="Arial Narrow"/>
        </w:rPr>
        <w:t>URBROJ: 238-40-02-23-3</w:t>
      </w:r>
    </w:p>
    <w:p w14:paraId="26AA12A0" w14:textId="77777777" w:rsidR="00584E53" w:rsidRPr="00584E53" w:rsidRDefault="00584E53" w:rsidP="00584E53">
      <w:pPr>
        <w:ind w:left="-567"/>
        <w:rPr>
          <w:rFonts w:ascii="Arial Narrow" w:hAnsi="Arial Narrow"/>
        </w:rPr>
      </w:pPr>
      <w:r w:rsidRPr="00584E53">
        <w:rPr>
          <w:rFonts w:ascii="Arial Narrow" w:hAnsi="Arial Narrow"/>
        </w:rPr>
        <w:t>Dubravica, 28.09.2023.</w:t>
      </w:r>
    </w:p>
    <w:p w14:paraId="65993A4C" w14:textId="77777777" w:rsidR="00584E53" w:rsidRPr="00584E53" w:rsidRDefault="00584E53" w:rsidP="00584E53">
      <w:pPr>
        <w:rPr>
          <w:rFonts w:ascii="Arial Narrow" w:hAnsi="Arial Narrow"/>
          <w:b/>
        </w:rPr>
      </w:pPr>
    </w:p>
    <w:p w14:paraId="3C6D4326" w14:textId="77777777" w:rsidR="00584E53" w:rsidRPr="00584E53" w:rsidRDefault="00584E53" w:rsidP="00584E53">
      <w:pPr>
        <w:tabs>
          <w:tab w:val="left" w:pos="6147"/>
        </w:tabs>
        <w:ind w:left="-567"/>
        <w:rPr>
          <w:rFonts w:ascii="Arial Narrow" w:hAnsi="Arial Narrow"/>
        </w:rPr>
      </w:pPr>
      <w:r w:rsidRPr="00584E53">
        <w:rPr>
          <w:rFonts w:ascii="Arial Narrow" w:hAnsi="Arial Narrow"/>
        </w:rPr>
        <w:t>Temeljem članka 88. stavka 2. Zakona o proračunu („Narodne novine“  broj 144/21), Pravilnika o polugodišnjem i godišnjem izvještaju o izvršenju proračuna („Narodne novine“ broj 24/13, 102/17, 01/20) i članka 21. Statuta Općine Dubravica (Službeni glasnik Općine Dubravica broj 01/2021) Općinsko vijeće Općine Dubravica na svojoj 14. sjednici održanoj dana 28. rujna 2023. godine donosi</w:t>
      </w:r>
    </w:p>
    <w:p w14:paraId="46B5E557" w14:textId="77777777" w:rsidR="00584E53" w:rsidRPr="00584E53" w:rsidRDefault="00584E53" w:rsidP="00584E53">
      <w:pPr>
        <w:tabs>
          <w:tab w:val="left" w:pos="6147"/>
        </w:tabs>
        <w:rPr>
          <w:rFonts w:ascii="Arial Narrow" w:hAnsi="Arial Narrow"/>
        </w:rPr>
      </w:pPr>
    </w:p>
    <w:p w14:paraId="4B2C20F5" w14:textId="77777777" w:rsidR="00584E53" w:rsidRPr="00584E53" w:rsidRDefault="00584E53" w:rsidP="00584E53">
      <w:pPr>
        <w:tabs>
          <w:tab w:val="left" w:pos="6147"/>
        </w:tabs>
        <w:rPr>
          <w:rFonts w:ascii="Arial Narrow" w:hAnsi="Arial Narrow"/>
        </w:rPr>
      </w:pPr>
    </w:p>
    <w:p w14:paraId="76F9357C" w14:textId="77777777" w:rsidR="00584E53" w:rsidRPr="00584E53" w:rsidRDefault="00584E53" w:rsidP="00584E53">
      <w:pPr>
        <w:tabs>
          <w:tab w:val="left" w:pos="6147"/>
        </w:tabs>
        <w:ind w:left="-567"/>
        <w:jc w:val="center"/>
        <w:rPr>
          <w:rFonts w:ascii="Arial Narrow" w:hAnsi="Arial Narrow"/>
          <w:b/>
        </w:rPr>
      </w:pPr>
      <w:r w:rsidRPr="00584E53">
        <w:rPr>
          <w:rFonts w:ascii="Arial Narrow" w:hAnsi="Arial Narrow"/>
          <w:b/>
        </w:rPr>
        <w:t>POLUGODIŠNJI IZVJEŠTAJ O IZVRŠENJU</w:t>
      </w:r>
    </w:p>
    <w:p w14:paraId="5185D81F" w14:textId="77777777" w:rsidR="00584E53" w:rsidRPr="00584E53" w:rsidRDefault="00584E53" w:rsidP="00584E53">
      <w:pPr>
        <w:tabs>
          <w:tab w:val="left" w:pos="6147"/>
        </w:tabs>
        <w:ind w:left="-567"/>
        <w:jc w:val="center"/>
        <w:rPr>
          <w:rFonts w:ascii="Arial Narrow" w:hAnsi="Arial Narrow"/>
          <w:b/>
        </w:rPr>
      </w:pPr>
      <w:r w:rsidRPr="00584E53">
        <w:rPr>
          <w:rFonts w:ascii="Arial Narrow" w:hAnsi="Arial Narrow"/>
          <w:b/>
        </w:rPr>
        <w:t xml:space="preserve">Proračuna Općine Dubravica za razdoblje 01. siječnja do 30. lipnja 2023. godine </w:t>
      </w:r>
    </w:p>
    <w:p w14:paraId="16C103B1" w14:textId="77777777" w:rsidR="00584E53" w:rsidRPr="00584E53" w:rsidRDefault="00584E53" w:rsidP="00584E53">
      <w:pPr>
        <w:tabs>
          <w:tab w:val="left" w:pos="6147"/>
        </w:tabs>
        <w:rPr>
          <w:rFonts w:ascii="Arial Narrow" w:hAnsi="Arial Narrow"/>
        </w:rPr>
      </w:pPr>
    </w:p>
    <w:p w14:paraId="05B75C65" w14:textId="77777777" w:rsidR="00584E53" w:rsidRPr="00584E53" w:rsidRDefault="00584E53" w:rsidP="00584E53">
      <w:pPr>
        <w:tabs>
          <w:tab w:val="left" w:pos="324"/>
          <w:tab w:val="left" w:pos="6147"/>
        </w:tabs>
        <w:ind w:left="-567"/>
        <w:rPr>
          <w:rFonts w:ascii="Arial Narrow" w:hAnsi="Arial Narrow"/>
        </w:rPr>
      </w:pPr>
      <w:r w:rsidRPr="00584E53">
        <w:rPr>
          <w:rFonts w:ascii="Arial Narrow" w:hAnsi="Arial Narrow"/>
        </w:rPr>
        <w:t>Polugodišnji izvještaj o izvršenju proračuna Općine Dubravica za razdoblje od 01.01.2023. do 30.06.2023. godine sadrži:</w:t>
      </w:r>
    </w:p>
    <w:p w14:paraId="66603FEB" w14:textId="77777777" w:rsidR="00584E53" w:rsidRPr="00584E53" w:rsidRDefault="00584E53" w:rsidP="00584E53">
      <w:pPr>
        <w:tabs>
          <w:tab w:val="left" w:pos="324"/>
          <w:tab w:val="left" w:pos="6147"/>
        </w:tabs>
        <w:ind w:left="-567"/>
        <w:rPr>
          <w:rFonts w:ascii="Arial Narrow" w:hAnsi="Arial Narrow"/>
        </w:rPr>
      </w:pPr>
    </w:p>
    <w:p w14:paraId="1581012D" w14:textId="77777777" w:rsidR="00584E53" w:rsidRPr="00584E53" w:rsidRDefault="00584E53" w:rsidP="00584E53">
      <w:pPr>
        <w:tabs>
          <w:tab w:val="left" w:pos="324"/>
          <w:tab w:val="left" w:pos="6147"/>
        </w:tabs>
        <w:rPr>
          <w:rFonts w:ascii="Arial Narrow" w:hAnsi="Arial Narrow"/>
          <w:b/>
        </w:rPr>
      </w:pPr>
      <w:r w:rsidRPr="00584E53">
        <w:rPr>
          <w:rFonts w:ascii="Arial Narrow" w:hAnsi="Arial Narrow"/>
          <w:b/>
        </w:rPr>
        <w:lastRenderedPageBreak/>
        <w:t>OPĆI DIO</w:t>
      </w:r>
    </w:p>
    <w:tbl>
      <w:tblPr>
        <w:tblW w:w="14474" w:type="dxa"/>
        <w:tblInd w:w="108" w:type="dxa"/>
        <w:tblLook w:val="04A0" w:firstRow="1" w:lastRow="0" w:firstColumn="1" w:lastColumn="0" w:noHBand="0" w:noVBand="1"/>
      </w:tblPr>
      <w:tblGrid>
        <w:gridCol w:w="705"/>
        <w:gridCol w:w="705"/>
        <w:gridCol w:w="705"/>
        <w:gridCol w:w="705"/>
        <w:gridCol w:w="705"/>
        <w:gridCol w:w="705"/>
        <w:gridCol w:w="705"/>
        <w:gridCol w:w="705"/>
        <w:gridCol w:w="705"/>
        <w:gridCol w:w="705"/>
        <w:gridCol w:w="713"/>
        <w:gridCol w:w="705"/>
        <w:gridCol w:w="706"/>
        <w:gridCol w:w="705"/>
        <w:gridCol w:w="706"/>
        <w:gridCol w:w="705"/>
        <w:gridCol w:w="706"/>
        <w:gridCol w:w="705"/>
        <w:gridCol w:w="708"/>
        <w:gridCol w:w="1065"/>
      </w:tblGrid>
      <w:tr w:rsidR="00584E53" w:rsidRPr="00584E53" w14:paraId="0B9063BD" w14:textId="77777777" w:rsidTr="00584E53">
        <w:trPr>
          <w:trHeight w:val="380"/>
        </w:trPr>
        <w:tc>
          <w:tcPr>
            <w:tcW w:w="13409" w:type="dxa"/>
            <w:gridSpan w:val="19"/>
            <w:tcBorders>
              <w:top w:val="nil"/>
              <w:left w:val="nil"/>
              <w:bottom w:val="nil"/>
              <w:right w:val="nil"/>
            </w:tcBorders>
            <w:shd w:val="clear" w:color="auto" w:fill="auto"/>
            <w:noWrap/>
            <w:vAlign w:val="bottom"/>
            <w:hideMark/>
          </w:tcPr>
          <w:p w14:paraId="1116D6EB" w14:textId="77777777" w:rsidR="00584E53" w:rsidRPr="00584E53" w:rsidRDefault="00584E53" w:rsidP="001172ED">
            <w:pPr>
              <w:jc w:val="center"/>
              <w:rPr>
                <w:rFonts w:ascii="Arial Narrow" w:hAnsi="Arial Narrow" w:cs="Arial"/>
                <w:b/>
                <w:bCs/>
                <w:lang w:eastAsia="hr-HR"/>
              </w:rPr>
            </w:pPr>
            <w:r w:rsidRPr="00584E53">
              <w:rPr>
                <w:rFonts w:ascii="Arial Narrow" w:hAnsi="Arial Narrow" w:cs="Arial"/>
                <w:b/>
                <w:bCs/>
                <w:lang w:eastAsia="hr-HR"/>
              </w:rPr>
              <w:t>Izvještaj o izvršenju proračuna Općine Dubravica</w:t>
            </w:r>
          </w:p>
        </w:tc>
        <w:tc>
          <w:tcPr>
            <w:tcW w:w="1065" w:type="dxa"/>
            <w:tcBorders>
              <w:top w:val="nil"/>
              <w:left w:val="nil"/>
              <w:bottom w:val="nil"/>
              <w:right w:val="nil"/>
            </w:tcBorders>
            <w:shd w:val="clear" w:color="auto" w:fill="auto"/>
            <w:noWrap/>
            <w:vAlign w:val="bottom"/>
            <w:hideMark/>
          </w:tcPr>
          <w:p w14:paraId="343FB85C" w14:textId="77777777" w:rsidR="00584E53" w:rsidRPr="00584E53" w:rsidRDefault="00584E53" w:rsidP="001172ED">
            <w:pPr>
              <w:jc w:val="center"/>
              <w:rPr>
                <w:rFonts w:ascii="Arial Narrow" w:hAnsi="Arial Narrow" w:cs="Arial"/>
                <w:b/>
                <w:bCs/>
                <w:lang w:eastAsia="hr-HR"/>
              </w:rPr>
            </w:pPr>
          </w:p>
        </w:tc>
      </w:tr>
      <w:tr w:rsidR="00584E53" w:rsidRPr="00584E53" w14:paraId="20EA9C3E" w14:textId="77777777" w:rsidTr="00584E53">
        <w:trPr>
          <w:trHeight w:val="269"/>
        </w:trPr>
        <w:tc>
          <w:tcPr>
            <w:tcW w:w="13409" w:type="dxa"/>
            <w:gridSpan w:val="19"/>
            <w:tcBorders>
              <w:top w:val="nil"/>
              <w:left w:val="nil"/>
              <w:bottom w:val="nil"/>
              <w:right w:val="nil"/>
            </w:tcBorders>
            <w:shd w:val="clear" w:color="auto" w:fill="auto"/>
            <w:noWrap/>
            <w:vAlign w:val="bottom"/>
            <w:hideMark/>
          </w:tcPr>
          <w:p w14:paraId="3D4EF39F" w14:textId="77777777" w:rsidR="00584E53" w:rsidRPr="00584E53" w:rsidRDefault="00584E53" w:rsidP="001172ED">
            <w:pPr>
              <w:jc w:val="center"/>
              <w:rPr>
                <w:rFonts w:ascii="Arial Narrow" w:hAnsi="Arial Narrow" w:cs="Arial"/>
                <w:lang w:eastAsia="hr-HR"/>
              </w:rPr>
            </w:pPr>
            <w:r w:rsidRPr="00584E53">
              <w:rPr>
                <w:rFonts w:ascii="Arial Narrow" w:hAnsi="Arial Narrow" w:cs="Arial"/>
                <w:lang w:eastAsia="hr-HR"/>
              </w:rPr>
              <w:t>Za razdoblje od 01.01.2023. do 30.06.2023.</w:t>
            </w:r>
          </w:p>
        </w:tc>
        <w:tc>
          <w:tcPr>
            <w:tcW w:w="1065" w:type="dxa"/>
            <w:tcBorders>
              <w:top w:val="nil"/>
              <w:left w:val="nil"/>
              <w:bottom w:val="nil"/>
              <w:right w:val="nil"/>
            </w:tcBorders>
            <w:shd w:val="clear" w:color="auto" w:fill="auto"/>
            <w:noWrap/>
            <w:vAlign w:val="bottom"/>
            <w:hideMark/>
          </w:tcPr>
          <w:p w14:paraId="18E4E9D0" w14:textId="77777777" w:rsidR="00584E53" w:rsidRPr="00584E53" w:rsidRDefault="00584E53" w:rsidP="001172ED">
            <w:pPr>
              <w:jc w:val="center"/>
              <w:rPr>
                <w:rFonts w:ascii="Arial Narrow" w:hAnsi="Arial Narrow" w:cs="Arial"/>
                <w:lang w:eastAsia="hr-HR"/>
              </w:rPr>
            </w:pPr>
          </w:p>
        </w:tc>
      </w:tr>
      <w:tr w:rsidR="00584E53" w:rsidRPr="00584E53" w14:paraId="2A47BE61" w14:textId="77777777" w:rsidTr="00584E53">
        <w:trPr>
          <w:trHeight w:val="269"/>
        </w:trPr>
        <w:tc>
          <w:tcPr>
            <w:tcW w:w="705" w:type="dxa"/>
            <w:tcBorders>
              <w:top w:val="nil"/>
              <w:left w:val="nil"/>
              <w:bottom w:val="nil"/>
              <w:right w:val="nil"/>
            </w:tcBorders>
            <w:shd w:val="clear" w:color="auto" w:fill="auto"/>
            <w:noWrap/>
            <w:vAlign w:val="bottom"/>
            <w:hideMark/>
          </w:tcPr>
          <w:p w14:paraId="6378BB88"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29BF3569"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2770D14A"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2E19DD0D"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3141F50B"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4A627F1D"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3FB34664"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5BA02F69"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2B47BB1E"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79E23DEB" w14:textId="77777777" w:rsidR="00584E53" w:rsidRPr="00584E53" w:rsidRDefault="00584E53" w:rsidP="001172ED">
            <w:pPr>
              <w:rPr>
                <w:rFonts w:ascii="Arial Narrow" w:hAnsi="Arial Narrow"/>
                <w:lang w:eastAsia="hr-HR"/>
              </w:rPr>
            </w:pPr>
          </w:p>
        </w:tc>
        <w:tc>
          <w:tcPr>
            <w:tcW w:w="711" w:type="dxa"/>
            <w:tcBorders>
              <w:top w:val="nil"/>
              <w:left w:val="nil"/>
              <w:bottom w:val="nil"/>
              <w:right w:val="nil"/>
            </w:tcBorders>
            <w:shd w:val="clear" w:color="auto" w:fill="auto"/>
            <w:noWrap/>
            <w:vAlign w:val="bottom"/>
            <w:hideMark/>
          </w:tcPr>
          <w:p w14:paraId="776E6045"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607039AA" w14:textId="77777777" w:rsidR="00584E53" w:rsidRPr="00584E53" w:rsidRDefault="00584E53" w:rsidP="001172ED">
            <w:pPr>
              <w:rPr>
                <w:rFonts w:ascii="Arial Narrow" w:hAnsi="Arial Narrow"/>
                <w:lang w:eastAsia="hr-HR"/>
              </w:rPr>
            </w:pPr>
          </w:p>
        </w:tc>
        <w:tc>
          <w:tcPr>
            <w:tcW w:w="706" w:type="dxa"/>
            <w:tcBorders>
              <w:top w:val="nil"/>
              <w:left w:val="nil"/>
              <w:bottom w:val="nil"/>
              <w:right w:val="nil"/>
            </w:tcBorders>
            <w:shd w:val="clear" w:color="auto" w:fill="auto"/>
            <w:noWrap/>
            <w:vAlign w:val="bottom"/>
            <w:hideMark/>
          </w:tcPr>
          <w:p w14:paraId="4C611FAD"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4508FF6C" w14:textId="77777777" w:rsidR="00584E53" w:rsidRPr="00584E53" w:rsidRDefault="00584E53" w:rsidP="001172ED">
            <w:pPr>
              <w:rPr>
                <w:rFonts w:ascii="Arial Narrow" w:hAnsi="Arial Narrow"/>
                <w:lang w:eastAsia="hr-HR"/>
              </w:rPr>
            </w:pPr>
          </w:p>
        </w:tc>
        <w:tc>
          <w:tcPr>
            <w:tcW w:w="706" w:type="dxa"/>
            <w:tcBorders>
              <w:top w:val="nil"/>
              <w:left w:val="nil"/>
              <w:bottom w:val="nil"/>
              <w:right w:val="nil"/>
            </w:tcBorders>
            <w:shd w:val="clear" w:color="auto" w:fill="auto"/>
            <w:noWrap/>
            <w:vAlign w:val="bottom"/>
            <w:hideMark/>
          </w:tcPr>
          <w:p w14:paraId="053BA855"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5CB56D0A" w14:textId="77777777" w:rsidR="00584E53" w:rsidRPr="00584E53" w:rsidRDefault="00584E53" w:rsidP="001172ED">
            <w:pPr>
              <w:rPr>
                <w:rFonts w:ascii="Arial Narrow" w:hAnsi="Arial Narrow"/>
                <w:lang w:eastAsia="hr-HR"/>
              </w:rPr>
            </w:pPr>
          </w:p>
        </w:tc>
        <w:tc>
          <w:tcPr>
            <w:tcW w:w="706" w:type="dxa"/>
            <w:tcBorders>
              <w:top w:val="nil"/>
              <w:left w:val="nil"/>
              <w:bottom w:val="nil"/>
              <w:right w:val="nil"/>
            </w:tcBorders>
            <w:shd w:val="clear" w:color="auto" w:fill="auto"/>
            <w:noWrap/>
            <w:vAlign w:val="bottom"/>
            <w:hideMark/>
          </w:tcPr>
          <w:p w14:paraId="37250042" w14:textId="77777777" w:rsidR="00584E53" w:rsidRPr="00584E53" w:rsidRDefault="00584E53" w:rsidP="001172ED">
            <w:pPr>
              <w:rPr>
                <w:rFonts w:ascii="Arial Narrow" w:hAnsi="Arial Narrow"/>
                <w:lang w:eastAsia="hr-HR"/>
              </w:rPr>
            </w:pPr>
          </w:p>
        </w:tc>
        <w:tc>
          <w:tcPr>
            <w:tcW w:w="705" w:type="dxa"/>
            <w:tcBorders>
              <w:top w:val="nil"/>
              <w:left w:val="nil"/>
              <w:bottom w:val="nil"/>
              <w:right w:val="nil"/>
            </w:tcBorders>
            <w:shd w:val="clear" w:color="auto" w:fill="auto"/>
            <w:noWrap/>
            <w:vAlign w:val="bottom"/>
            <w:hideMark/>
          </w:tcPr>
          <w:p w14:paraId="2187C5D6" w14:textId="77777777" w:rsidR="00584E53" w:rsidRPr="00584E53" w:rsidRDefault="00584E53" w:rsidP="001172ED">
            <w:pPr>
              <w:rPr>
                <w:rFonts w:ascii="Arial Narrow" w:hAnsi="Arial Narrow"/>
                <w:lang w:eastAsia="hr-HR"/>
              </w:rPr>
            </w:pPr>
          </w:p>
        </w:tc>
        <w:tc>
          <w:tcPr>
            <w:tcW w:w="706" w:type="dxa"/>
            <w:tcBorders>
              <w:top w:val="nil"/>
              <w:left w:val="nil"/>
              <w:bottom w:val="nil"/>
              <w:right w:val="nil"/>
            </w:tcBorders>
            <w:shd w:val="clear" w:color="auto" w:fill="auto"/>
            <w:noWrap/>
            <w:vAlign w:val="bottom"/>
            <w:hideMark/>
          </w:tcPr>
          <w:p w14:paraId="70BD5EC2" w14:textId="77777777" w:rsidR="00584E53" w:rsidRPr="00584E53" w:rsidRDefault="00584E53" w:rsidP="001172ED">
            <w:pPr>
              <w:rPr>
                <w:rFonts w:ascii="Arial Narrow" w:hAnsi="Arial Narrow"/>
                <w:lang w:eastAsia="hr-HR"/>
              </w:rPr>
            </w:pPr>
          </w:p>
        </w:tc>
        <w:tc>
          <w:tcPr>
            <w:tcW w:w="1065" w:type="dxa"/>
            <w:tcBorders>
              <w:top w:val="nil"/>
              <w:left w:val="nil"/>
              <w:bottom w:val="nil"/>
              <w:right w:val="nil"/>
            </w:tcBorders>
            <w:shd w:val="clear" w:color="auto" w:fill="auto"/>
            <w:noWrap/>
            <w:vAlign w:val="bottom"/>
            <w:hideMark/>
          </w:tcPr>
          <w:p w14:paraId="2BE92546" w14:textId="77777777" w:rsidR="00584E53" w:rsidRPr="00584E53" w:rsidRDefault="00584E53" w:rsidP="001172ED">
            <w:pPr>
              <w:rPr>
                <w:rFonts w:ascii="Arial Narrow" w:hAnsi="Arial Narrow"/>
                <w:lang w:eastAsia="hr-HR"/>
              </w:rPr>
            </w:pPr>
          </w:p>
        </w:tc>
      </w:tr>
      <w:tr w:rsidR="00584E53" w:rsidRPr="0034785D" w14:paraId="64A34F4B" w14:textId="77777777" w:rsidTr="00584E53">
        <w:trPr>
          <w:trHeight w:val="269"/>
        </w:trPr>
        <w:tc>
          <w:tcPr>
            <w:tcW w:w="705" w:type="dxa"/>
            <w:tcBorders>
              <w:top w:val="nil"/>
              <w:left w:val="nil"/>
              <w:bottom w:val="nil"/>
              <w:right w:val="nil"/>
            </w:tcBorders>
            <w:shd w:val="clear" w:color="auto" w:fill="auto"/>
            <w:noWrap/>
            <w:vAlign w:val="bottom"/>
            <w:hideMark/>
          </w:tcPr>
          <w:p w14:paraId="1D5F61D0"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6F38227B"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578FB22E"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3EB38553"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080E893D"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30B39299"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740BBC37"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01407282"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2075A7B1"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5CAEE932" w14:textId="77777777" w:rsidR="00584E53" w:rsidRPr="0034785D" w:rsidRDefault="00584E53" w:rsidP="001172ED">
            <w:pPr>
              <w:rPr>
                <w:sz w:val="20"/>
                <w:lang w:eastAsia="hr-HR"/>
              </w:rPr>
            </w:pPr>
          </w:p>
        </w:tc>
        <w:tc>
          <w:tcPr>
            <w:tcW w:w="711" w:type="dxa"/>
            <w:tcBorders>
              <w:top w:val="nil"/>
              <w:left w:val="nil"/>
              <w:bottom w:val="nil"/>
              <w:right w:val="nil"/>
            </w:tcBorders>
            <w:shd w:val="clear" w:color="auto" w:fill="auto"/>
            <w:noWrap/>
            <w:vAlign w:val="bottom"/>
            <w:hideMark/>
          </w:tcPr>
          <w:p w14:paraId="3D351BD6"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3979BBDB" w14:textId="77777777" w:rsidR="00584E53" w:rsidRPr="0034785D" w:rsidRDefault="00584E53" w:rsidP="001172ED">
            <w:pPr>
              <w:rPr>
                <w:sz w:val="20"/>
                <w:lang w:eastAsia="hr-HR"/>
              </w:rPr>
            </w:pPr>
          </w:p>
        </w:tc>
        <w:tc>
          <w:tcPr>
            <w:tcW w:w="706" w:type="dxa"/>
            <w:tcBorders>
              <w:top w:val="nil"/>
              <w:left w:val="nil"/>
              <w:bottom w:val="nil"/>
              <w:right w:val="nil"/>
            </w:tcBorders>
            <w:shd w:val="clear" w:color="auto" w:fill="auto"/>
            <w:noWrap/>
            <w:vAlign w:val="bottom"/>
            <w:hideMark/>
          </w:tcPr>
          <w:p w14:paraId="0E28959B"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46001501" w14:textId="77777777" w:rsidR="00584E53" w:rsidRPr="0034785D" w:rsidRDefault="00584E53" w:rsidP="001172ED">
            <w:pPr>
              <w:rPr>
                <w:sz w:val="20"/>
                <w:lang w:eastAsia="hr-HR"/>
              </w:rPr>
            </w:pPr>
          </w:p>
        </w:tc>
        <w:tc>
          <w:tcPr>
            <w:tcW w:w="706" w:type="dxa"/>
            <w:tcBorders>
              <w:top w:val="nil"/>
              <w:left w:val="nil"/>
              <w:bottom w:val="nil"/>
              <w:right w:val="nil"/>
            </w:tcBorders>
            <w:shd w:val="clear" w:color="auto" w:fill="auto"/>
            <w:noWrap/>
            <w:vAlign w:val="bottom"/>
            <w:hideMark/>
          </w:tcPr>
          <w:p w14:paraId="0C329BF6"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0C95E29E" w14:textId="77777777" w:rsidR="00584E53" w:rsidRPr="0034785D" w:rsidRDefault="00584E53" w:rsidP="001172ED">
            <w:pPr>
              <w:rPr>
                <w:sz w:val="20"/>
                <w:lang w:eastAsia="hr-HR"/>
              </w:rPr>
            </w:pPr>
          </w:p>
        </w:tc>
        <w:tc>
          <w:tcPr>
            <w:tcW w:w="706" w:type="dxa"/>
            <w:tcBorders>
              <w:top w:val="nil"/>
              <w:left w:val="nil"/>
              <w:bottom w:val="nil"/>
              <w:right w:val="nil"/>
            </w:tcBorders>
            <w:shd w:val="clear" w:color="auto" w:fill="auto"/>
            <w:noWrap/>
            <w:vAlign w:val="bottom"/>
            <w:hideMark/>
          </w:tcPr>
          <w:p w14:paraId="6D238E5A" w14:textId="77777777" w:rsidR="00584E53" w:rsidRPr="0034785D" w:rsidRDefault="00584E53" w:rsidP="001172ED">
            <w:pPr>
              <w:rPr>
                <w:sz w:val="20"/>
                <w:lang w:eastAsia="hr-HR"/>
              </w:rPr>
            </w:pPr>
          </w:p>
        </w:tc>
        <w:tc>
          <w:tcPr>
            <w:tcW w:w="705" w:type="dxa"/>
            <w:tcBorders>
              <w:top w:val="nil"/>
              <w:left w:val="nil"/>
              <w:bottom w:val="nil"/>
              <w:right w:val="nil"/>
            </w:tcBorders>
            <w:shd w:val="clear" w:color="auto" w:fill="auto"/>
            <w:noWrap/>
            <w:vAlign w:val="bottom"/>
            <w:hideMark/>
          </w:tcPr>
          <w:p w14:paraId="0819136D" w14:textId="77777777" w:rsidR="00584E53" w:rsidRPr="0034785D" w:rsidRDefault="00584E53" w:rsidP="001172ED">
            <w:pPr>
              <w:rPr>
                <w:sz w:val="20"/>
                <w:lang w:eastAsia="hr-HR"/>
              </w:rPr>
            </w:pPr>
          </w:p>
        </w:tc>
        <w:tc>
          <w:tcPr>
            <w:tcW w:w="706" w:type="dxa"/>
            <w:tcBorders>
              <w:top w:val="nil"/>
              <w:left w:val="nil"/>
              <w:bottom w:val="nil"/>
              <w:right w:val="nil"/>
            </w:tcBorders>
            <w:shd w:val="clear" w:color="auto" w:fill="auto"/>
            <w:noWrap/>
            <w:vAlign w:val="bottom"/>
            <w:hideMark/>
          </w:tcPr>
          <w:p w14:paraId="450AF279" w14:textId="77777777" w:rsidR="00584E53" w:rsidRPr="0034785D" w:rsidRDefault="00584E53" w:rsidP="001172ED">
            <w:pPr>
              <w:rPr>
                <w:sz w:val="20"/>
                <w:lang w:eastAsia="hr-HR"/>
              </w:rPr>
            </w:pPr>
          </w:p>
        </w:tc>
        <w:tc>
          <w:tcPr>
            <w:tcW w:w="1065" w:type="dxa"/>
            <w:tcBorders>
              <w:top w:val="nil"/>
              <w:left w:val="nil"/>
              <w:bottom w:val="nil"/>
              <w:right w:val="nil"/>
            </w:tcBorders>
            <w:shd w:val="clear" w:color="auto" w:fill="auto"/>
            <w:noWrap/>
            <w:vAlign w:val="bottom"/>
            <w:hideMark/>
          </w:tcPr>
          <w:p w14:paraId="5004D66F" w14:textId="77777777" w:rsidR="00584E53" w:rsidRPr="0034785D" w:rsidRDefault="00584E53" w:rsidP="001172ED">
            <w:pPr>
              <w:rPr>
                <w:sz w:val="20"/>
                <w:lang w:eastAsia="hr-HR"/>
              </w:rPr>
            </w:pPr>
          </w:p>
        </w:tc>
      </w:tr>
      <w:tr w:rsidR="00584E53" w:rsidRPr="0034785D" w14:paraId="788B652A" w14:textId="77777777" w:rsidTr="00584E53">
        <w:trPr>
          <w:trHeight w:val="269"/>
        </w:trPr>
        <w:tc>
          <w:tcPr>
            <w:tcW w:w="7763" w:type="dxa"/>
            <w:gridSpan w:val="11"/>
            <w:tcBorders>
              <w:top w:val="nil"/>
              <w:left w:val="nil"/>
              <w:bottom w:val="nil"/>
              <w:right w:val="nil"/>
            </w:tcBorders>
            <w:shd w:val="clear" w:color="000000" w:fill="C0C0C0"/>
            <w:noWrap/>
            <w:vAlign w:val="bottom"/>
            <w:hideMark/>
          </w:tcPr>
          <w:p w14:paraId="6825CA75"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Račun / opis</w:t>
            </w:r>
          </w:p>
        </w:tc>
        <w:tc>
          <w:tcPr>
            <w:tcW w:w="1411" w:type="dxa"/>
            <w:gridSpan w:val="2"/>
            <w:tcBorders>
              <w:top w:val="nil"/>
              <w:left w:val="nil"/>
              <w:bottom w:val="nil"/>
              <w:right w:val="nil"/>
            </w:tcBorders>
            <w:shd w:val="clear" w:color="000000" w:fill="C0C0C0"/>
            <w:noWrap/>
            <w:vAlign w:val="bottom"/>
            <w:hideMark/>
          </w:tcPr>
          <w:p w14:paraId="0CD4DF05"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Izvršenje 2022. €</w:t>
            </w:r>
          </w:p>
        </w:tc>
        <w:tc>
          <w:tcPr>
            <w:tcW w:w="1411" w:type="dxa"/>
            <w:gridSpan w:val="2"/>
            <w:tcBorders>
              <w:top w:val="nil"/>
              <w:left w:val="nil"/>
              <w:bottom w:val="nil"/>
              <w:right w:val="nil"/>
            </w:tcBorders>
            <w:shd w:val="clear" w:color="000000" w:fill="C0C0C0"/>
            <w:noWrap/>
            <w:vAlign w:val="bottom"/>
            <w:hideMark/>
          </w:tcPr>
          <w:p w14:paraId="5D7C8799"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Izvorni plan 2023. €</w:t>
            </w:r>
          </w:p>
        </w:tc>
        <w:tc>
          <w:tcPr>
            <w:tcW w:w="1411" w:type="dxa"/>
            <w:gridSpan w:val="2"/>
            <w:tcBorders>
              <w:top w:val="nil"/>
              <w:left w:val="nil"/>
              <w:bottom w:val="nil"/>
              <w:right w:val="nil"/>
            </w:tcBorders>
            <w:shd w:val="clear" w:color="000000" w:fill="C0C0C0"/>
            <w:noWrap/>
            <w:vAlign w:val="bottom"/>
            <w:hideMark/>
          </w:tcPr>
          <w:p w14:paraId="0D6AEF0C"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Izvršenje 2023. €</w:t>
            </w:r>
          </w:p>
        </w:tc>
        <w:tc>
          <w:tcPr>
            <w:tcW w:w="1411" w:type="dxa"/>
            <w:gridSpan w:val="2"/>
            <w:tcBorders>
              <w:top w:val="nil"/>
              <w:left w:val="nil"/>
              <w:bottom w:val="nil"/>
              <w:right w:val="nil"/>
            </w:tcBorders>
            <w:shd w:val="clear" w:color="000000" w:fill="C0C0C0"/>
            <w:noWrap/>
            <w:vAlign w:val="bottom"/>
            <w:hideMark/>
          </w:tcPr>
          <w:p w14:paraId="5A615981"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Indeks  3/1</w:t>
            </w:r>
          </w:p>
        </w:tc>
        <w:tc>
          <w:tcPr>
            <w:tcW w:w="1065" w:type="dxa"/>
            <w:tcBorders>
              <w:top w:val="nil"/>
              <w:left w:val="nil"/>
              <w:bottom w:val="nil"/>
              <w:right w:val="nil"/>
            </w:tcBorders>
            <w:shd w:val="clear" w:color="000000" w:fill="C0C0C0"/>
            <w:noWrap/>
            <w:vAlign w:val="bottom"/>
            <w:hideMark/>
          </w:tcPr>
          <w:p w14:paraId="63B381E7"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Indeks  3/2</w:t>
            </w:r>
          </w:p>
        </w:tc>
      </w:tr>
      <w:tr w:rsidR="00584E53" w:rsidRPr="0034785D" w14:paraId="2E553063" w14:textId="77777777" w:rsidTr="00584E53">
        <w:trPr>
          <w:trHeight w:val="269"/>
        </w:trPr>
        <w:tc>
          <w:tcPr>
            <w:tcW w:w="7763" w:type="dxa"/>
            <w:gridSpan w:val="11"/>
            <w:tcBorders>
              <w:top w:val="nil"/>
              <w:left w:val="nil"/>
              <w:bottom w:val="nil"/>
              <w:right w:val="nil"/>
            </w:tcBorders>
            <w:shd w:val="clear" w:color="000000" w:fill="808080"/>
            <w:noWrap/>
            <w:vAlign w:val="bottom"/>
            <w:hideMark/>
          </w:tcPr>
          <w:p w14:paraId="16B4EBD4"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A. RAČUN PRIHODA I RASHODA</w:t>
            </w:r>
          </w:p>
        </w:tc>
        <w:tc>
          <w:tcPr>
            <w:tcW w:w="1411" w:type="dxa"/>
            <w:gridSpan w:val="2"/>
            <w:tcBorders>
              <w:top w:val="nil"/>
              <w:left w:val="nil"/>
              <w:bottom w:val="nil"/>
              <w:right w:val="nil"/>
            </w:tcBorders>
            <w:shd w:val="clear" w:color="000000" w:fill="808080"/>
            <w:noWrap/>
            <w:vAlign w:val="bottom"/>
            <w:hideMark/>
          </w:tcPr>
          <w:p w14:paraId="35C7E953" w14:textId="77777777" w:rsidR="00584E53" w:rsidRPr="0034785D" w:rsidRDefault="00584E53" w:rsidP="001172ED">
            <w:pPr>
              <w:jc w:val="center"/>
              <w:rPr>
                <w:rFonts w:ascii="Arial" w:hAnsi="Arial" w:cs="Arial"/>
                <w:b/>
                <w:bCs/>
                <w:color w:val="FFFFFF"/>
                <w:sz w:val="20"/>
                <w:lang w:eastAsia="hr-HR"/>
              </w:rPr>
            </w:pPr>
            <w:r w:rsidRPr="0034785D">
              <w:rPr>
                <w:rFonts w:ascii="Arial" w:hAnsi="Arial" w:cs="Arial"/>
                <w:b/>
                <w:bCs/>
                <w:color w:val="FFFFFF"/>
                <w:sz w:val="20"/>
                <w:lang w:eastAsia="hr-HR"/>
              </w:rPr>
              <w:t>1</w:t>
            </w:r>
          </w:p>
        </w:tc>
        <w:tc>
          <w:tcPr>
            <w:tcW w:w="1411" w:type="dxa"/>
            <w:gridSpan w:val="2"/>
            <w:tcBorders>
              <w:top w:val="nil"/>
              <w:left w:val="nil"/>
              <w:bottom w:val="nil"/>
              <w:right w:val="nil"/>
            </w:tcBorders>
            <w:shd w:val="clear" w:color="000000" w:fill="808080"/>
            <w:noWrap/>
            <w:vAlign w:val="bottom"/>
            <w:hideMark/>
          </w:tcPr>
          <w:p w14:paraId="514EEFAA" w14:textId="77777777" w:rsidR="00584E53" w:rsidRPr="0034785D" w:rsidRDefault="00584E53" w:rsidP="001172ED">
            <w:pPr>
              <w:jc w:val="center"/>
              <w:rPr>
                <w:rFonts w:ascii="Arial" w:hAnsi="Arial" w:cs="Arial"/>
                <w:b/>
                <w:bCs/>
                <w:color w:val="FFFFFF"/>
                <w:sz w:val="20"/>
                <w:lang w:eastAsia="hr-HR"/>
              </w:rPr>
            </w:pPr>
            <w:r w:rsidRPr="0034785D">
              <w:rPr>
                <w:rFonts w:ascii="Arial" w:hAnsi="Arial" w:cs="Arial"/>
                <w:b/>
                <w:bCs/>
                <w:color w:val="FFFFFF"/>
                <w:sz w:val="20"/>
                <w:lang w:eastAsia="hr-HR"/>
              </w:rPr>
              <w:t>2</w:t>
            </w:r>
          </w:p>
        </w:tc>
        <w:tc>
          <w:tcPr>
            <w:tcW w:w="1411" w:type="dxa"/>
            <w:gridSpan w:val="2"/>
            <w:tcBorders>
              <w:top w:val="nil"/>
              <w:left w:val="nil"/>
              <w:bottom w:val="nil"/>
              <w:right w:val="nil"/>
            </w:tcBorders>
            <w:shd w:val="clear" w:color="000000" w:fill="808080"/>
            <w:noWrap/>
            <w:vAlign w:val="bottom"/>
            <w:hideMark/>
          </w:tcPr>
          <w:p w14:paraId="5C4D36C8" w14:textId="77777777" w:rsidR="00584E53" w:rsidRPr="0034785D" w:rsidRDefault="00584E53" w:rsidP="001172ED">
            <w:pPr>
              <w:jc w:val="center"/>
              <w:rPr>
                <w:rFonts w:ascii="Arial" w:hAnsi="Arial" w:cs="Arial"/>
                <w:b/>
                <w:bCs/>
                <w:color w:val="FFFFFF"/>
                <w:sz w:val="20"/>
                <w:lang w:eastAsia="hr-HR"/>
              </w:rPr>
            </w:pPr>
            <w:r w:rsidRPr="0034785D">
              <w:rPr>
                <w:rFonts w:ascii="Arial" w:hAnsi="Arial" w:cs="Arial"/>
                <w:b/>
                <w:bCs/>
                <w:color w:val="FFFFFF"/>
                <w:sz w:val="20"/>
                <w:lang w:eastAsia="hr-HR"/>
              </w:rPr>
              <w:t>3</w:t>
            </w:r>
          </w:p>
        </w:tc>
        <w:tc>
          <w:tcPr>
            <w:tcW w:w="1411" w:type="dxa"/>
            <w:gridSpan w:val="2"/>
            <w:tcBorders>
              <w:top w:val="nil"/>
              <w:left w:val="nil"/>
              <w:bottom w:val="nil"/>
              <w:right w:val="nil"/>
            </w:tcBorders>
            <w:shd w:val="clear" w:color="000000" w:fill="808080"/>
            <w:noWrap/>
            <w:vAlign w:val="bottom"/>
            <w:hideMark/>
          </w:tcPr>
          <w:p w14:paraId="193B7152" w14:textId="77777777" w:rsidR="00584E53" w:rsidRPr="0034785D" w:rsidRDefault="00584E53" w:rsidP="001172ED">
            <w:pPr>
              <w:jc w:val="center"/>
              <w:rPr>
                <w:rFonts w:ascii="Arial" w:hAnsi="Arial" w:cs="Arial"/>
                <w:b/>
                <w:bCs/>
                <w:color w:val="FFFFFF"/>
                <w:sz w:val="20"/>
                <w:lang w:eastAsia="hr-HR"/>
              </w:rPr>
            </w:pPr>
            <w:r w:rsidRPr="0034785D">
              <w:rPr>
                <w:rFonts w:ascii="Arial" w:hAnsi="Arial" w:cs="Arial"/>
                <w:b/>
                <w:bCs/>
                <w:color w:val="FFFFFF"/>
                <w:sz w:val="20"/>
                <w:lang w:eastAsia="hr-HR"/>
              </w:rPr>
              <w:t>4</w:t>
            </w:r>
          </w:p>
        </w:tc>
        <w:tc>
          <w:tcPr>
            <w:tcW w:w="1065" w:type="dxa"/>
            <w:tcBorders>
              <w:top w:val="nil"/>
              <w:left w:val="nil"/>
              <w:bottom w:val="nil"/>
              <w:right w:val="nil"/>
            </w:tcBorders>
            <w:shd w:val="clear" w:color="000000" w:fill="808080"/>
            <w:noWrap/>
            <w:vAlign w:val="bottom"/>
            <w:hideMark/>
          </w:tcPr>
          <w:p w14:paraId="18772864" w14:textId="77777777" w:rsidR="00584E53" w:rsidRPr="0034785D" w:rsidRDefault="00584E53" w:rsidP="001172ED">
            <w:pPr>
              <w:jc w:val="center"/>
              <w:rPr>
                <w:rFonts w:ascii="Arial" w:hAnsi="Arial" w:cs="Arial"/>
                <w:b/>
                <w:bCs/>
                <w:color w:val="FFFFFF"/>
                <w:sz w:val="20"/>
                <w:lang w:eastAsia="hr-HR"/>
              </w:rPr>
            </w:pPr>
            <w:r w:rsidRPr="0034785D">
              <w:rPr>
                <w:rFonts w:ascii="Arial" w:hAnsi="Arial" w:cs="Arial"/>
                <w:b/>
                <w:bCs/>
                <w:color w:val="FFFFFF"/>
                <w:sz w:val="20"/>
                <w:lang w:eastAsia="hr-HR"/>
              </w:rPr>
              <w:t>5</w:t>
            </w:r>
          </w:p>
        </w:tc>
      </w:tr>
      <w:tr w:rsidR="00584E53" w:rsidRPr="0034785D" w14:paraId="511673EB"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152E1850"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6 Prihodi poslovanja                                                                                  </w:t>
            </w:r>
          </w:p>
        </w:tc>
        <w:tc>
          <w:tcPr>
            <w:tcW w:w="1411" w:type="dxa"/>
            <w:gridSpan w:val="2"/>
            <w:tcBorders>
              <w:top w:val="nil"/>
              <w:left w:val="nil"/>
              <w:bottom w:val="nil"/>
              <w:right w:val="nil"/>
            </w:tcBorders>
            <w:shd w:val="clear" w:color="auto" w:fill="auto"/>
            <w:noWrap/>
            <w:vAlign w:val="bottom"/>
            <w:hideMark/>
          </w:tcPr>
          <w:p w14:paraId="2467807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390.951,40</w:t>
            </w:r>
          </w:p>
        </w:tc>
        <w:tc>
          <w:tcPr>
            <w:tcW w:w="1411" w:type="dxa"/>
            <w:gridSpan w:val="2"/>
            <w:tcBorders>
              <w:top w:val="nil"/>
              <w:left w:val="nil"/>
              <w:bottom w:val="nil"/>
              <w:right w:val="nil"/>
            </w:tcBorders>
            <w:shd w:val="clear" w:color="auto" w:fill="auto"/>
            <w:noWrap/>
            <w:vAlign w:val="bottom"/>
            <w:hideMark/>
          </w:tcPr>
          <w:p w14:paraId="31B73E8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3.685.364,00</w:t>
            </w:r>
          </w:p>
        </w:tc>
        <w:tc>
          <w:tcPr>
            <w:tcW w:w="1411" w:type="dxa"/>
            <w:gridSpan w:val="2"/>
            <w:tcBorders>
              <w:top w:val="nil"/>
              <w:left w:val="nil"/>
              <w:bottom w:val="nil"/>
              <w:right w:val="nil"/>
            </w:tcBorders>
            <w:shd w:val="clear" w:color="auto" w:fill="auto"/>
            <w:noWrap/>
            <w:vAlign w:val="bottom"/>
            <w:hideMark/>
          </w:tcPr>
          <w:p w14:paraId="5DE77658"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1.419.727,93</w:t>
            </w:r>
          </w:p>
        </w:tc>
        <w:tc>
          <w:tcPr>
            <w:tcW w:w="1411" w:type="dxa"/>
            <w:gridSpan w:val="2"/>
            <w:tcBorders>
              <w:top w:val="nil"/>
              <w:left w:val="nil"/>
              <w:bottom w:val="nil"/>
              <w:right w:val="nil"/>
            </w:tcBorders>
            <w:shd w:val="clear" w:color="auto" w:fill="auto"/>
            <w:noWrap/>
            <w:vAlign w:val="bottom"/>
            <w:hideMark/>
          </w:tcPr>
          <w:p w14:paraId="13B406F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363,15%</w:t>
            </w:r>
          </w:p>
        </w:tc>
        <w:tc>
          <w:tcPr>
            <w:tcW w:w="1065" w:type="dxa"/>
            <w:tcBorders>
              <w:top w:val="nil"/>
              <w:left w:val="nil"/>
              <w:bottom w:val="nil"/>
              <w:right w:val="nil"/>
            </w:tcBorders>
            <w:shd w:val="clear" w:color="auto" w:fill="auto"/>
            <w:noWrap/>
            <w:vAlign w:val="bottom"/>
            <w:hideMark/>
          </w:tcPr>
          <w:p w14:paraId="7C7C8C1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38,52%</w:t>
            </w:r>
          </w:p>
        </w:tc>
      </w:tr>
      <w:tr w:rsidR="00584E53" w:rsidRPr="0034785D" w14:paraId="238C4675"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6569CF11"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7 Prihodi od prodaje nefinancijske imovine                                                            </w:t>
            </w:r>
          </w:p>
        </w:tc>
        <w:tc>
          <w:tcPr>
            <w:tcW w:w="1411" w:type="dxa"/>
            <w:gridSpan w:val="2"/>
            <w:tcBorders>
              <w:top w:val="nil"/>
              <w:left w:val="nil"/>
              <w:bottom w:val="nil"/>
              <w:right w:val="nil"/>
            </w:tcBorders>
            <w:shd w:val="clear" w:color="auto" w:fill="auto"/>
            <w:noWrap/>
            <w:vAlign w:val="bottom"/>
            <w:hideMark/>
          </w:tcPr>
          <w:p w14:paraId="2739B112"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411" w:type="dxa"/>
            <w:gridSpan w:val="2"/>
            <w:tcBorders>
              <w:top w:val="nil"/>
              <w:left w:val="nil"/>
              <w:bottom w:val="nil"/>
              <w:right w:val="nil"/>
            </w:tcBorders>
            <w:shd w:val="clear" w:color="auto" w:fill="auto"/>
            <w:noWrap/>
            <w:vAlign w:val="bottom"/>
            <w:hideMark/>
          </w:tcPr>
          <w:p w14:paraId="6B4AB69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411" w:type="dxa"/>
            <w:gridSpan w:val="2"/>
            <w:tcBorders>
              <w:top w:val="nil"/>
              <w:left w:val="nil"/>
              <w:bottom w:val="nil"/>
              <w:right w:val="nil"/>
            </w:tcBorders>
            <w:shd w:val="clear" w:color="auto" w:fill="auto"/>
            <w:noWrap/>
            <w:vAlign w:val="bottom"/>
            <w:hideMark/>
          </w:tcPr>
          <w:p w14:paraId="2C4C6BE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411" w:type="dxa"/>
            <w:gridSpan w:val="2"/>
            <w:tcBorders>
              <w:top w:val="nil"/>
              <w:left w:val="nil"/>
              <w:bottom w:val="nil"/>
              <w:right w:val="nil"/>
            </w:tcBorders>
            <w:shd w:val="clear" w:color="auto" w:fill="auto"/>
            <w:noWrap/>
            <w:vAlign w:val="bottom"/>
            <w:hideMark/>
          </w:tcPr>
          <w:p w14:paraId="0AD4E9E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065" w:type="dxa"/>
            <w:tcBorders>
              <w:top w:val="nil"/>
              <w:left w:val="nil"/>
              <w:bottom w:val="nil"/>
              <w:right w:val="nil"/>
            </w:tcBorders>
            <w:shd w:val="clear" w:color="auto" w:fill="auto"/>
            <w:noWrap/>
            <w:vAlign w:val="bottom"/>
            <w:hideMark/>
          </w:tcPr>
          <w:p w14:paraId="251EA428"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r>
      <w:tr w:rsidR="00584E53" w:rsidRPr="0034785D" w14:paraId="11B10101"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5777CB9F"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 UKUPNI PRIHODI</w:t>
            </w:r>
          </w:p>
        </w:tc>
        <w:tc>
          <w:tcPr>
            <w:tcW w:w="1411" w:type="dxa"/>
            <w:gridSpan w:val="2"/>
            <w:tcBorders>
              <w:top w:val="nil"/>
              <w:left w:val="nil"/>
              <w:bottom w:val="nil"/>
              <w:right w:val="nil"/>
            </w:tcBorders>
            <w:shd w:val="clear" w:color="auto" w:fill="auto"/>
            <w:noWrap/>
            <w:vAlign w:val="bottom"/>
            <w:hideMark/>
          </w:tcPr>
          <w:p w14:paraId="29CB79C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390.951,40</w:t>
            </w:r>
          </w:p>
        </w:tc>
        <w:tc>
          <w:tcPr>
            <w:tcW w:w="1411" w:type="dxa"/>
            <w:gridSpan w:val="2"/>
            <w:tcBorders>
              <w:top w:val="nil"/>
              <w:left w:val="nil"/>
              <w:bottom w:val="nil"/>
              <w:right w:val="nil"/>
            </w:tcBorders>
            <w:shd w:val="clear" w:color="auto" w:fill="auto"/>
            <w:noWrap/>
            <w:vAlign w:val="bottom"/>
            <w:hideMark/>
          </w:tcPr>
          <w:p w14:paraId="7E0C0AD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3.685.364,00</w:t>
            </w:r>
          </w:p>
        </w:tc>
        <w:tc>
          <w:tcPr>
            <w:tcW w:w="1411" w:type="dxa"/>
            <w:gridSpan w:val="2"/>
            <w:tcBorders>
              <w:top w:val="nil"/>
              <w:left w:val="nil"/>
              <w:bottom w:val="nil"/>
              <w:right w:val="nil"/>
            </w:tcBorders>
            <w:shd w:val="clear" w:color="auto" w:fill="auto"/>
            <w:noWrap/>
            <w:vAlign w:val="bottom"/>
            <w:hideMark/>
          </w:tcPr>
          <w:p w14:paraId="2F09508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1.419.727,93</w:t>
            </w:r>
          </w:p>
        </w:tc>
        <w:tc>
          <w:tcPr>
            <w:tcW w:w="1411" w:type="dxa"/>
            <w:gridSpan w:val="2"/>
            <w:tcBorders>
              <w:top w:val="nil"/>
              <w:left w:val="nil"/>
              <w:bottom w:val="nil"/>
              <w:right w:val="nil"/>
            </w:tcBorders>
            <w:shd w:val="clear" w:color="auto" w:fill="auto"/>
            <w:noWrap/>
            <w:vAlign w:val="bottom"/>
            <w:hideMark/>
          </w:tcPr>
          <w:p w14:paraId="1363CE5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363,15%</w:t>
            </w:r>
          </w:p>
        </w:tc>
        <w:tc>
          <w:tcPr>
            <w:tcW w:w="1065" w:type="dxa"/>
            <w:tcBorders>
              <w:top w:val="nil"/>
              <w:left w:val="nil"/>
              <w:bottom w:val="nil"/>
              <w:right w:val="nil"/>
            </w:tcBorders>
            <w:shd w:val="clear" w:color="auto" w:fill="auto"/>
            <w:noWrap/>
            <w:vAlign w:val="bottom"/>
            <w:hideMark/>
          </w:tcPr>
          <w:p w14:paraId="76F0DF3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38,52%</w:t>
            </w:r>
          </w:p>
        </w:tc>
      </w:tr>
      <w:tr w:rsidR="00584E53" w:rsidRPr="0034785D" w14:paraId="67DBE281"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4E802EBF"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3 Rashodi poslovanja                                                                                  </w:t>
            </w:r>
          </w:p>
        </w:tc>
        <w:tc>
          <w:tcPr>
            <w:tcW w:w="1411" w:type="dxa"/>
            <w:gridSpan w:val="2"/>
            <w:tcBorders>
              <w:top w:val="nil"/>
              <w:left w:val="nil"/>
              <w:bottom w:val="nil"/>
              <w:right w:val="nil"/>
            </w:tcBorders>
            <w:shd w:val="clear" w:color="auto" w:fill="auto"/>
            <w:noWrap/>
            <w:vAlign w:val="bottom"/>
            <w:hideMark/>
          </w:tcPr>
          <w:p w14:paraId="268E35B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216.896,36</w:t>
            </w:r>
          </w:p>
        </w:tc>
        <w:tc>
          <w:tcPr>
            <w:tcW w:w="1411" w:type="dxa"/>
            <w:gridSpan w:val="2"/>
            <w:tcBorders>
              <w:top w:val="nil"/>
              <w:left w:val="nil"/>
              <w:bottom w:val="nil"/>
              <w:right w:val="nil"/>
            </w:tcBorders>
            <w:shd w:val="clear" w:color="auto" w:fill="auto"/>
            <w:noWrap/>
            <w:vAlign w:val="bottom"/>
            <w:hideMark/>
          </w:tcPr>
          <w:p w14:paraId="38B0AA7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2.090.549,00</w:t>
            </w:r>
          </w:p>
        </w:tc>
        <w:tc>
          <w:tcPr>
            <w:tcW w:w="1411" w:type="dxa"/>
            <w:gridSpan w:val="2"/>
            <w:tcBorders>
              <w:top w:val="nil"/>
              <w:left w:val="nil"/>
              <w:bottom w:val="nil"/>
              <w:right w:val="nil"/>
            </w:tcBorders>
            <w:shd w:val="clear" w:color="auto" w:fill="auto"/>
            <w:noWrap/>
            <w:vAlign w:val="bottom"/>
            <w:hideMark/>
          </w:tcPr>
          <w:p w14:paraId="6C896FE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1.136.981,12</w:t>
            </w:r>
          </w:p>
        </w:tc>
        <w:tc>
          <w:tcPr>
            <w:tcW w:w="1411" w:type="dxa"/>
            <w:gridSpan w:val="2"/>
            <w:tcBorders>
              <w:top w:val="nil"/>
              <w:left w:val="nil"/>
              <w:bottom w:val="nil"/>
              <w:right w:val="nil"/>
            </w:tcBorders>
            <w:shd w:val="clear" w:color="auto" w:fill="auto"/>
            <w:noWrap/>
            <w:vAlign w:val="bottom"/>
            <w:hideMark/>
          </w:tcPr>
          <w:p w14:paraId="6F96B95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524,20%</w:t>
            </w:r>
          </w:p>
        </w:tc>
        <w:tc>
          <w:tcPr>
            <w:tcW w:w="1065" w:type="dxa"/>
            <w:tcBorders>
              <w:top w:val="nil"/>
              <w:left w:val="nil"/>
              <w:bottom w:val="nil"/>
              <w:right w:val="nil"/>
            </w:tcBorders>
            <w:shd w:val="clear" w:color="auto" w:fill="auto"/>
            <w:noWrap/>
            <w:vAlign w:val="bottom"/>
            <w:hideMark/>
          </w:tcPr>
          <w:p w14:paraId="0452643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54,39%</w:t>
            </w:r>
          </w:p>
        </w:tc>
      </w:tr>
      <w:tr w:rsidR="00584E53" w:rsidRPr="0034785D" w14:paraId="17D4A133"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798D5C1B"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4 Rashodi za nabavu nefinancijske imovine                                                             </w:t>
            </w:r>
          </w:p>
        </w:tc>
        <w:tc>
          <w:tcPr>
            <w:tcW w:w="1411" w:type="dxa"/>
            <w:gridSpan w:val="2"/>
            <w:tcBorders>
              <w:top w:val="nil"/>
              <w:left w:val="nil"/>
              <w:bottom w:val="nil"/>
              <w:right w:val="nil"/>
            </w:tcBorders>
            <w:shd w:val="clear" w:color="auto" w:fill="auto"/>
            <w:noWrap/>
            <w:vAlign w:val="bottom"/>
            <w:hideMark/>
          </w:tcPr>
          <w:p w14:paraId="3F13719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69.451,06</w:t>
            </w:r>
          </w:p>
        </w:tc>
        <w:tc>
          <w:tcPr>
            <w:tcW w:w="1411" w:type="dxa"/>
            <w:gridSpan w:val="2"/>
            <w:tcBorders>
              <w:top w:val="nil"/>
              <w:left w:val="nil"/>
              <w:bottom w:val="nil"/>
              <w:right w:val="nil"/>
            </w:tcBorders>
            <w:shd w:val="clear" w:color="auto" w:fill="auto"/>
            <w:noWrap/>
            <w:vAlign w:val="bottom"/>
            <w:hideMark/>
          </w:tcPr>
          <w:p w14:paraId="67F8A7F5"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1.522.234,00</w:t>
            </w:r>
          </w:p>
        </w:tc>
        <w:tc>
          <w:tcPr>
            <w:tcW w:w="1411" w:type="dxa"/>
            <w:gridSpan w:val="2"/>
            <w:tcBorders>
              <w:top w:val="nil"/>
              <w:left w:val="nil"/>
              <w:bottom w:val="nil"/>
              <w:right w:val="nil"/>
            </w:tcBorders>
            <w:shd w:val="clear" w:color="auto" w:fill="auto"/>
            <w:noWrap/>
            <w:vAlign w:val="bottom"/>
            <w:hideMark/>
          </w:tcPr>
          <w:p w14:paraId="49504B8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431.596,41</w:t>
            </w:r>
          </w:p>
        </w:tc>
        <w:tc>
          <w:tcPr>
            <w:tcW w:w="1411" w:type="dxa"/>
            <w:gridSpan w:val="2"/>
            <w:tcBorders>
              <w:top w:val="nil"/>
              <w:left w:val="nil"/>
              <w:bottom w:val="nil"/>
              <w:right w:val="nil"/>
            </w:tcBorders>
            <w:shd w:val="clear" w:color="auto" w:fill="auto"/>
            <w:noWrap/>
            <w:vAlign w:val="bottom"/>
            <w:hideMark/>
          </w:tcPr>
          <w:p w14:paraId="286D641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621,44%</w:t>
            </w:r>
          </w:p>
        </w:tc>
        <w:tc>
          <w:tcPr>
            <w:tcW w:w="1065" w:type="dxa"/>
            <w:tcBorders>
              <w:top w:val="nil"/>
              <w:left w:val="nil"/>
              <w:bottom w:val="nil"/>
              <w:right w:val="nil"/>
            </w:tcBorders>
            <w:shd w:val="clear" w:color="auto" w:fill="auto"/>
            <w:noWrap/>
            <w:vAlign w:val="bottom"/>
            <w:hideMark/>
          </w:tcPr>
          <w:p w14:paraId="07A6749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28,35%</w:t>
            </w:r>
          </w:p>
        </w:tc>
      </w:tr>
      <w:tr w:rsidR="00584E53" w:rsidRPr="0034785D" w14:paraId="088588B8"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5338E629"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 UKUPNI RASHODI</w:t>
            </w:r>
          </w:p>
        </w:tc>
        <w:tc>
          <w:tcPr>
            <w:tcW w:w="1411" w:type="dxa"/>
            <w:gridSpan w:val="2"/>
            <w:tcBorders>
              <w:top w:val="nil"/>
              <w:left w:val="nil"/>
              <w:bottom w:val="nil"/>
              <w:right w:val="nil"/>
            </w:tcBorders>
            <w:shd w:val="clear" w:color="auto" w:fill="auto"/>
            <w:noWrap/>
            <w:vAlign w:val="bottom"/>
            <w:hideMark/>
          </w:tcPr>
          <w:p w14:paraId="48E29B6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286.347,42</w:t>
            </w:r>
          </w:p>
        </w:tc>
        <w:tc>
          <w:tcPr>
            <w:tcW w:w="1411" w:type="dxa"/>
            <w:gridSpan w:val="2"/>
            <w:tcBorders>
              <w:top w:val="nil"/>
              <w:left w:val="nil"/>
              <w:bottom w:val="nil"/>
              <w:right w:val="nil"/>
            </w:tcBorders>
            <w:shd w:val="clear" w:color="auto" w:fill="auto"/>
            <w:noWrap/>
            <w:vAlign w:val="bottom"/>
            <w:hideMark/>
          </w:tcPr>
          <w:p w14:paraId="3871409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3.612.783,00</w:t>
            </w:r>
          </w:p>
        </w:tc>
        <w:tc>
          <w:tcPr>
            <w:tcW w:w="1411" w:type="dxa"/>
            <w:gridSpan w:val="2"/>
            <w:tcBorders>
              <w:top w:val="nil"/>
              <w:left w:val="nil"/>
              <w:bottom w:val="nil"/>
              <w:right w:val="nil"/>
            </w:tcBorders>
            <w:shd w:val="clear" w:color="auto" w:fill="auto"/>
            <w:noWrap/>
            <w:vAlign w:val="bottom"/>
            <w:hideMark/>
          </w:tcPr>
          <w:p w14:paraId="6BC8EB0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1.568.577,53</w:t>
            </w:r>
          </w:p>
        </w:tc>
        <w:tc>
          <w:tcPr>
            <w:tcW w:w="1411" w:type="dxa"/>
            <w:gridSpan w:val="2"/>
            <w:tcBorders>
              <w:top w:val="nil"/>
              <w:left w:val="nil"/>
              <w:bottom w:val="nil"/>
              <w:right w:val="nil"/>
            </w:tcBorders>
            <w:shd w:val="clear" w:color="auto" w:fill="auto"/>
            <w:noWrap/>
            <w:vAlign w:val="bottom"/>
            <w:hideMark/>
          </w:tcPr>
          <w:p w14:paraId="15EE430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547,79%</w:t>
            </w:r>
          </w:p>
        </w:tc>
        <w:tc>
          <w:tcPr>
            <w:tcW w:w="1065" w:type="dxa"/>
            <w:tcBorders>
              <w:top w:val="nil"/>
              <w:left w:val="nil"/>
              <w:bottom w:val="nil"/>
              <w:right w:val="nil"/>
            </w:tcBorders>
            <w:shd w:val="clear" w:color="auto" w:fill="auto"/>
            <w:noWrap/>
            <w:vAlign w:val="bottom"/>
            <w:hideMark/>
          </w:tcPr>
          <w:p w14:paraId="708DBC8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43,42%</w:t>
            </w:r>
          </w:p>
        </w:tc>
      </w:tr>
      <w:tr w:rsidR="00584E53" w:rsidRPr="0034785D" w14:paraId="365D9B1A"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05DAA508"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 VIŠAK / MANJAK</w:t>
            </w:r>
          </w:p>
        </w:tc>
        <w:tc>
          <w:tcPr>
            <w:tcW w:w="1411" w:type="dxa"/>
            <w:gridSpan w:val="2"/>
            <w:tcBorders>
              <w:top w:val="nil"/>
              <w:left w:val="nil"/>
              <w:bottom w:val="nil"/>
              <w:right w:val="nil"/>
            </w:tcBorders>
            <w:shd w:val="clear" w:color="auto" w:fill="auto"/>
            <w:noWrap/>
            <w:vAlign w:val="bottom"/>
            <w:hideMark/>
          </w:tcPr>
          <w:p w14:paraId="2FF9E180"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104.603,98</w:t>
            </w:r>
          </w:p>
        </w:tc>
        <w:tc>
          <w:tcPr>
            <w:tcW w:w="1411" w:type="dxa"/>
            <w:gridSpan w:val="2"/>
            <w:tcBorders>
              <w:top w:val="nil"/>
              <w:left w:val="nil"/>
              <w:bottom w:val="nil"/>
              <w:right w:val="nil"/>
            </w:tcBorders>
            <w:shd w:val="clear" w:color="auto" w:fill="auto"/>
            <w:noWrap/>
            <w:vAlign w:val="bottom"/>
            <w:hideMark/>
          </w:tcPr>
          <w:p w14:paraId="204CAAD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72.581,00</w:t>
            </w:r>
          </w:p>
        </w:tc>
        <w:tc>
          <w:tcPr>
            <w:tcW w:w="1411" w:type="dxa"/>
            <w:gridSpan w:val="2"/>
            <w:tcBorders>
              <w:top w:val="nil"/>
              <w:left w:val="nil"/>
              <w:bottom w:val="nil"/>
              <w:right w:val="nil"/>
            </w:tcBorders>
            <w:shd w:val="clear" w:color="auto" w:fill="auto"/>
            <w:noWrap/>
            <w:vAlign w:val="bottom"/>
            <w:hideMark/>
          </w:tcPr>
          <w:p w14:paraId="3841DA0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-148.849,60</w:t>
            </w:r>
          </w:p>
        </w:tc>
        <w:tc>
          <w:tcPr>
            <w:tcW w:w="1411" w:type="dxa"/>
            <w:gridSpan w:val="2"/>
            <w:tcBorders>
              <w:top w:val="nil"/>
              <w:left w:val="nil"/>
              <w:bottom w:val="nil"/>
              <w:right w:val="nil"/>
            </w:tcBorders>
            <w:shd w:val="clear" w:color="auto" w:fill="auto"/>
            <w:noWrap/>
            <w:vAlign w:val="bottom"/>
            <w:hideMark/>
          </w:tcPr>
          <w:p w14:paraId="51574BE3"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-142,30%</w:t>
            </w:r>
          </w:p>
        </w:tc>
        <w:tc>
          <w:tcPr>
            <w:tcW w:w="1065" w:type="dxa"/>
            <w:tcBorders>
              <w:top w:val="nil"/>
              <w:left w:val="nil"/>
              <w:bottom w:val="nil"/>
              <w:right w:val="nil"/>
            </w:tcBorders>
            <w:shd w:val="clear" w:color="auto" w:fill="auto"/>
            <w:noWrap/>
            <w:vAlign w:val="bottom"/>
            <w:hideMark/>
          </w:tcPr>
          <w:p w14:paraId="1D07268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-205,08%</w:t>
            </w:r>
          </w:p>
        </w:tc>
      </w:tr>
      <w:tr w:rsidR="00584E53" w:rsidRPr="0034785D" w14:paraId="7547B55F" w14:textId="77777777" w:rsidTr="00584E53">
        <w:trPr>
          <w:trHeight w:val="269"/>
        </w:trPr>
        <w:tc>
          <w:tcPr>
            <w:tcW w:w="7763" w:type="dxa"/>
            <w:gridSpan w:val="11"/>
            <w:tcBorders>
              <w:top w:val="nil"/>
              <w:left w:val="nil"/>
              <w:bottom w:val="nil"/>
              <w:right w:val="nil"/>
            </w:tcBorders>
            <w:shd w:val="clear" w:color="000000" w:fill="808080"/>
            <w:noWrap/>
            <w:vAlign w:val="bottom"/>
            <w:hideMark/>
          </w:tcPr>
          <w:p w14:paraId="401405AB"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B. RAČUN ZADUŽIVANJA / FINANCIRANJA</w:t>
            </w:r>
          </w:p>
        </w:tc>
        <w:tc>
          <w:tcPr>
            <w:tcW w:w="1411" w:type="dxa"/>
            <w:gridSpan w:val="2"/>
            <w:tcBorders>
              <w:top w:val="nil"/>
              <w:left w:val="nil"/>
              <w:bottom w:val="nil"/>
              <w:right w:val="nil"/>
            </w:tcBorders>
            <w:shd w:val="clear" w:color="000000" w:fill="808080"/>
            <w:noWrap/>
            <w:vAlign w:val="bottom"/>
            <w:hideMark/>
          </w:tcPr>
          <w:p w14:paraId="5B2A4710"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 </w:t>
            </w:r>
          </w:p>
        </w:tc>
        <w:tc>
          <w:tcPr>
            <w:tcW w:w="1411" w:type="dxa"/>
            <w:gridSpan w:val="2"/>
            <w:tcBorders>
              <w:top w:val="nil"/>
              <w:left w:val="nil"/>
              <w:bottom w:val="nil"/>
              <w:right w:val="nil"/>
            </w:tcBorders>
            <w:shd w:val="clear" w:color="000000" w:fill="808080"/>
            <w:noWrap/>
            <w:vAlign w:val="bottom"/>
            <w:hideMark/>
          </w:tcPr>
          <w:p w14:paraId="7FF517C3"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 </w:t>
            </w:r>
          </w:p>
        </w:tc>
        <w:tc>
          <w:tcPr>
            <w:tcW w:w="1411" w:type="dxa"/>
            <w:gridSpan w:val="2"/>
            <w:tcBorders>
              <w:top w:val="nil"/>
              <w:left w:val="nil"/>
              <w:bottom w:val="nil"/>
              <w:right w:val="nil"/>
            </w:tcBorders>
            <w:shd w:val="clear" w:color="000000" w:fill="808080"/>
            <w:noWrap/>
            <w:vAlign w:val="bottom"/>
            <w:hideMark/>
          </w:tcPr>
          <w:p w14:paraId="789D83B4"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 </w:t>
            </w:r>
          </w:p>
        </w:tc>
        <w:tc>
          <w:tcPr>
            <w:tcW w:w="1411" w:type="dxa"/>
            <w:gridSpan w:val="2"/>
            <w:tcBorders>
              <w:top w:val="nil"/>
              <w:left w:val="nil"/>
              <w:bottom w:val="nil"/>
              <w:right w:val="nil"/>
            </w:tcBorders>
            <w:shd w:val="clear" w:color="000000" w:fill="808080"/>
            <w:noWrap/>
            <w:vAlign w:val="bottom"/>
            <w:hideMark/>
          </w:tcPr>
          <w:p w14:paraId="4DD297EF"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 </w:t>
            </w:r>
          </w:p>
        </w:tc>
        <w:tc>
          <w:tcPr>
            <w:tcW w:w="1065" w:type="dxa"/>
            <w:tcBorders>
              <w:top w:val="nil"/>
              <w:left w:val="nil"/>
              <w:bottom w:val="nil"/>
              <w:right w:val="nil"/>
            </w:tcBorders>
            <w:shd w:val="clear" w:color="000000" w:fill="808080"/>
            <w:noWrap/>
            <w:vAlign w:val="bottom"/>
            <w:hideMark/>
          </w:tcPr>
          <w:p w14:paraId="231B9C4B"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 </w:t>
            </w:r>
          </w:p>
        </w:tc>
      </w:tr>
      <w:tr w:rsidR="00584E53" w:rsidRPr="0034785D" w14:paraId="4F389E30"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5B05EC54"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8 Primici od financijske imovine i zaduživanja                                                        </w:t>
            </w:r>
          </w:p>
        </w:tc>
        <w:tc>
          <w:tcPr>
            <w:tcW w:w="1411" w:type="dxa"/>
            <w:gridSpan w:val="2"/>
            <w:tcBorders>
              <w:top w:val="nil"/>
              <w:left w:val="nil"/>
              <w:bottom w:val="nil"/>
              <w:right w:val="nil"/>
            </w:tcBorders>
            <w:shd w:val="clear" w:color="auto" w:fill="auto"/>
            <w:noWrap/>
            <w:vAlign w:val="bottom"/>
            <w:hideMark/>
          </w:tcPr>
          <w:p w14:paraId="0D48453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411" w:type="dxa"/>
            <w:gridSpan w:val="2"/>
            <w:tcBorders>
              <w:top w:val="nil"/>
              <w:left w:val="nil"/>
              <w:bottom w:val="nil"/>
              <w:right w:val="nil"/>
            </w:tcBorders>
            <w:shd w:val="clear" w:color="auto" w:fill="auto"/>
            <w:noWrap/>
            <w:vAlign w:val="bottom"/>
            <w:hideMark/>
          </w:tcPr>
          <w:p w14:paraId="2894C5C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90.522,00</w:t>
            </w:r>
          </w:p>
        </w:tc>
        <w:tc>
          <w:tcPr>
            <w:tcW w:w="1411" w:type="dxa"/>
            <w:gridSpan w:val="2"/>
            <w:tcBorders>
              <w:top w:val="nil"/>
              <w:left w:val="nil"/>
              <w:bottom w:val="nil"/>
              <w:right w:val="nil"/>
            </w:tcBorders>
            <w:shd w:val="clear" w:color="auto" w:fill="auto"/>
            <w:noWrap/>
            <w:vAlign w:val="bottom"/>
            <w:hideMark/>
          </w:tcPr>
          <w:p w14:paraId="6E74E305"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139.384,22</w:t>
            </w:r>
          </w:p>
        </w:tc>
        <w:tc>
          <w:tcPr>
            <w:tcW w:w="1411" w:type="dxa"/>
            <w:gridSpan w:val="2"/>
            <w:tcBorders>
              <w:top w:val="nil"/>
              <w:left w:val="nil"/>
              <w:bottom w:val="nil"/>
              <w:right w:val="nil"/>
            </w:tcBorders>
            <w:shd w:val="clear" w:color="auto" w:fill="auto"/>
            <w:noWrap/>
            <w:vAlign w:val="bottom"/>
            <w:hideMark/>
          </w:tcPr>
          <w:p w14:paraId="153634B3"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065" w:type="dxa"/>
            <w:tcBorders>
              <w:top w:val="nil"/>
              <w:left w:val="nil"/>
              <w:bottom w:val="nil"/>
              <w:right w:val="nil"/>
            </w:tcBorders>
            <w:shd w:val="clear" w:color="auto" w:fill="auto"/>
            <w:noWrap/>
            <w:vAlign w:val="bottom"/>
            <w:hideMark/>
          </w:tcPr>
          <w:p w14:paraId="5B90707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153,98%</w:t>
            </w:r>
          </w:p>
        </w:tc>
      </w:tr>
      <w:tr w:rsidR="00584E53" w:rsidRPr="0034785D" w14:paraId="209E4741"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4A198069"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5 Izdaci za financijsku imovinu i otplate zajmova                                                     </w:t>
            </w:r>
          </w:p>
        </w:tc>
        <w:tc>
          <w:tcPr>
            <w:tcW w:w="1411" w:type="dxa"/>
            <w:gridSpan w:val="2"/>
            <w:tcBorders>
              <w:top w:val="nil"/>
              <w:left w:val="nil"/>
              <w:bottom w:val="nil"/>
              <w:right w:val="nil"/>
            </w:tcBorders>
            <w:shd w:val="clear" w:color="auto" w:fill="auto"/>
            <w:noWrap/>
            <w:vAlign w:val="bottom"/>
            <w:hideMark/>
          </w:tcPr>
          <w:p w14:paraId="4F60285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22.986,76</w:t>
            </w:r>
          </w:p>
        </w:tc>
        <w:tc>
          <w:tcPr>
            <w:tcW w:w="1411" w:type="dxa"/>
            <w:gridSpan w:val="2"/>
            <w:tcBorders>
              <w:top w:val="nil"/>
              <w:left w:val="nil"/>
              <w:bottom w:val="nil"/>
              <w:right w:val="nil"/>
            </w:tcBorders>
            <w:shd w:val="clear" w:color="auto" w:fill="auto"/>
            <w:noWrap/>
            <w:vAlign w:val="bottom"/>
            <w:hideMark/>
          </w:tcPr>
          <w:p w14:paraId="36F87689"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30.390,00</w:t>
            </w:r>
          </w:p>
        </w:tc>
        <w:tc>
          <w:tcPr>
            <w:tcW w:w="1411" w:type="dxa"/>
            <w:gridSpan w:val="2"/>
            <w:tcBorders>
              <w:top w:val="nil"/>
              <w:left w:val="nil"/>
              <w:bottom w:val="nil"/>
              <w:right w:val="nil"/>
            </w:tcBorders>
            <w:shd w:val="clear" w:color="auto" w:fill="auto"/>
            <w:noWrap/>
            <w:vAlign w:val="bottom"/>
            <w:hideMark/>
          </w:tcPr>
          <w:p w14:paraId="74E832F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411" w:type="dxa"/>
            <w:gridSpan w:val="2"/>
            <w:tcBorders>
              <w:top w:val="nil"/>
              <w:left w:val="nil"/>
              <w:bottom w:val="nil"/>
              <w:right w:val="nil"/>
            </w:tcBorders>
            <w:shd w:val="clear" w:color="auto" w:fill="auto"/>
            <w:noWrap/>
            <w:vAlign w:val="bottom"/>
            <w:hideMark/>
          </w:tcPr>
          <w:p w14:paraId="0AF74B3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065" w:type="dxa"/>
            <w:tcBorders>
              <w:top w:val="nil"/>
              <w:left w:val="nil"/>
              <w:bottom w:val="nil"/>
              <w:right w:val="nil"/>
            </w:tcBorders>
            <w:shd w:val="clear" w:color="auto" w:fill="auto"/>
            <w:noWrap/>
            <w:vAlign w:val="bottom"/>
            <w:hideMark/>
          </w:tcPr>
          <w:p w14:paraId="4C0CC2E9"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r>
      <w:tr w:rsidR="00584E53" w:rsidRPr="0034785D" w14:paraId="2E2C1C1A"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73203D96"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 NETO ZADUŽIVANJE</w:t>
            </w:r>
          </w:p>
        </w:tc>
        <w:tc>
          <w:tcPr>
            <w:tcW w:w="1411" w:type="dxa"/>
            <w:gridSpan w:val="2"/>
            <w:tcBorders>
              <w:top w:val="nil"/>
              <w:left w:val="nil"/>
              <w:bottom w:val="nil"/>
              <w:right w:val="nil"/>
            </w:tcBorders>
            <w:shd w:val="clear" w:color="auto" w:fill="auto"/>
            <w:noWrap/>
            <w:vAlign w:val="bottom"/>
            <w:hideMark/>
          </w:tcPr>
          <w:p w14:paraId="36E78D7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-22.986,76</w:t>
            </w:r>
          </w:p>
        </w:tc>
        <w:tc>
          <w:tcPr>
            <w:tcW w:w="1411" w:type="dxa"/>
            <w:gridSpan w:val="2"/>
            <w:tcBorders>
              <w:top w:val="nil"/>
              <w:left w:val="nil"/>
              <w:bottom w:val="nil"/>
              <w:right w:val="nil"/>
            </w:tcBorders>
            <w:shd w:val="clear" w:color="auto" w:fill="auto"/>
            <w:noWrap/>
            <w:vAlign w:val="bottom"/>
            <w:hideMark/>
          </w:tcPr>
          <w:p w14:paraId="6C29FBE5"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60.132,00</w:t>
            </w:r>
          </w:p>
        </w:tc>
        <w:tc>
          <w:tcPr>
            <w:tcW w:w="1411" w:type="dxa"/>
            <w:gridSpan w:val="2"/>
            <w:tcBorders>
              <w:top w:val="nil"/>
              <w:left w:val="nil"/>
              <w:bottom w:val="nil"/>
              <w:right w:val="nil"/>
            </w:tcBorders>
            <w:shd w:val="clear" w:color="auto" w:fill="auto"/>
            <w:noWrap/>
            <w:vAlign w:val="bottom"/>
            <w:hideMark/>
          </w:tcPr>
          <w:p w14:paraId="21B163D9"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139.384,22</w:t>
            </w:r>
          </w:p>
        </w:tc>
        <w:tc>
          <w:tcPr>
            <w:tcW w:w="1411" w:type="dxa"/>
            <w:gridSpan w:val="2"/>
            <w:tcBorders>
              <w:top w:val="nil"/>
              <w:left w:val="nil"/>
              <w:bottom w:val="nil"/>
              <w:right w:val="nil"/>
            </w:tcBorders>
            <w:shd w:val="clear" w:color="auto" w:fill="auto"/>
            <w:noWrap/>
            <w:vAlign w:val="bottom"/>
            <w:hideMark/>
          </w:tcPr>
          <w:p w14:paraId="2D5045C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-606,37%</w:t>
            </w:r>
          </w:p>
        </w:tc>
        <w:tc>
          <w:tcPr>
            <w:tcW w:w="1065" w:type="dxa"/>
            <w:tcBorders>
              <w:top w:val="nil"/>
              <w:left w:val="nil"/>
              <w:bottom w:val="nil"/>
              <w:right w:val="nil"/>
            </w:tcBorders>
            <w:shd w:val="clear" w:color="auto" w:fill="auto"/>
            <w:noWrap/>
            <w:vAlign w:val="bottom"/>
            <w:hideMark/>
          </w:tcPr>
          <w:p w14:paraId="7B921492"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231,80%</w:t>
            </w:r>
          </w:p>
        </w:tc>
      </w:tr>
      <w:tr w:rsidR="00584E53" w:rsidRPr="0034785D" w14:paraId="05A9B508"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6D3EDD0C"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 UKUPNI DONOS VIŠKA / MANJKA IZ PRETHODNE(IH) GODINA</w:t>
            </w:r>
          </w:p>
        </w:tc>
        <w:tc>
          <w:tcPr>
            <w:tcW w:w="1411" w:type="dxa"/>
            <w:gridSpan w:val="2"/>
            <w:tcBorders>
              <w:top w:val="nil"/>
              <w:left w:val="nil"/>
              <w:bottom w:val="nil"/>
              <w:right w:val="nil"/>
            </w:tcBorders>
            <w:shd w:val="clear" w:color="auto" w:fill="auto"/>
            <w:noWrap/>
            <w:vAlign w:val="bottom"/>
            <w:hideMark/>
          </w:tcPr>
          <w:p w14:paraId="1FB2F9C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411" w:type="dxa"/>
            <w:gridSpan w:val="2"/>
            <w:tcBorders>
              <w:top w:val="nil"/>
              <w:left w:val="nil"/>
              <w:bottom w:val="nil"/>
              <w:right w:val="nil"/>
            </w:tcBorders>
            <w:shd w:val="clear" w:color="auto" w:fill="auto"/>
            <w:noWrap/>
            <w:vAlign w:val="bottom"/>
            <w:hideMark/>
          </w:tcPr>
          <w:p w14:paraId="302496F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411" w:type="dxa"/>
            <w:gridSpan w:val="2"/>
            <w:tcBorders>
              <w:top w:val="nil"/>
              <w:left w:val="nil"/>
              <w:bottom w:val="nil"/>
              <w:right w:val="nil"/>
            </w:tcBorders>
            <w:shd w:val="clear" w:color="auto" w:fill="auto"/>
            <w:noWrap/>
            <w:vAlign w:val="bottom"/>
            <w:hideMark/>
          </w:tcPr>
          <w:p w14:paraId="06C0558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411" w:type="dxa"/>
            <w:gridSpan w:val="2"/>
            <w:tcBorders>
              <w:top w:val="nil"/>
              <w:left w:val="nil"/>
              <w:bottom w:val="nil"/>
              <w:right w:val="nil"/>
            </w:tcBorders>
            <w:shd w:val="clear" w:color="auto" w:fill="auto"/>
            <w:noWrap/>
            <w:vAlign w:val="bottom"/>
            <w:hideMark/>
          </w:tcPr>
          <w:p w14:paraId="1B9CEC30" w14:textId="77777777" w:rsidR="00584E53" w:rsidRPr="0034785D" w:rsidRDefault="00584E53" w:rsidP="001172ED">
            <w:pPr>
              <w:jc w:val="right"/>
              <w:rPr>
                <w:rFonts w:ascii="Arial" w:hAnsi="Arial" w:cs="Arial"/>
                <w:b/>
                <w:bCs/>
                <w:sz w:val="20"/>
                <w:lang w:eastAsia="hr-HR"/>
              </w:rPr>
            </w:pPr>
          </w:p>
        </w:tc>
        <w:tc>
          <w:tcPr>
            <w:tcW w:w="1065" w:type="dxa"/>
            <w:tcBorders>
              <w:top w:val="nil"/>
              <w:left w:val="nil"/>
              <w:bottom w:val="nil"/>
              <w:right w:val="nil"/>
            </w:tcBorders>
            <w:shd w:val="clear" w:color="auto" w:fill="auto"/>
            <w:noWrap/>
            <w:vAlign w:val="bottom"/>
            <w:hideMark/>
          </w:tcPr>
          <w:p w14:paraId="6E1DBB5C" w14:textId="77777777" w:rsidR="00584E53" w:rsidRPr="0034785D" w:rsidRDefault="00584E53" w:rsidP="001172ED">
            <w:pPr>
              <w:jc w:val="right"/>
              <w:rPr>
                <w:sz w:val="20"/>
                <w:lang w:eastAsia="hr-HR"/>
              </w:rPr>
            </w:pPr>
          </w:p>
        </w:tc>
      </w:tr>
      <w:tr w:rsidR="00584E53" w:rsidRPr="0034785D" w14:paraId="08FA0661"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5A92AA14"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 VIŠAK / MANJAK IZ PRETHODNE(IH) GODINE KOJI ĆE SE POKRITI / RASPOREDITI</w:t>
            </w:r>
          </w:p>
        </w:tc>
        <w:tc>
          <w:tcPr>
            <w:tcW w:w="1411" w:type="dxa"/>
            <w:gridSpan w:val="2"/>
            <w:tcBorders>
              <w:top w:val="nil"/>
              <w:left w:val="nil"/>
              <w:bottom w:val="nil"/>
              <w:right w:val="nil"/>
            </w:tcBorders>
            <w:shd w:val="clear" w:color="auto" w:fill="auto"/>
            <w:noWrap/>
            <w:vAlign w:val="bottom"/>
            <w:hideMark/>
          </w:tcPr>
          <w:p w14:paraId="4793A79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411" w:type="dxa"/>
            <w:gridSpan w:val="2"/>
            <w:tcBorders>
              <w:top w:val="nil"/>
              <w:left w:val="nil"/>
              <w:bottom w:val="nil"/>
              <w:right w:val="nil"/>
            </w:tcBorders>
            <w:shd w:val="clear" w:color="auto" w:fill="auto"/>
            <w:noWrap/>
            <w:vAlign w:val="bottom"/>
            <w:hideMark/>
          </w:tcPr>
          <w:p w14:paraId="069236E3"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-132.713,00</w:t>
            </w:r>
          </w:p>
        </w:tc>
        <w:tc>
          <w:tcPr>
            <w:tcW w:w="1411" w:type="dxa"/>
            <w:gridSpan w:val="2"/>
            <w:tcBorders>
              <w:top w:val="nil"/>
              <w:left w:val="nil"/>
              <w:bottom w:val="nil"/>
              <w:right w:val="nil"/>
            </w:tcBorders>
            <w:shd w:val="clear" w:color="auto" w:fill="auto"/>
            <w:noWrap/>
            <w:vAlign w:val="bottom"/>
            <w:hideMark/>
          </w:tcPr>
          <w:p w14:paraId="325057D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-158.226,95</w:t>
            </w:r>
          </w:p>
        </w:tc>
        <w:tc>
          <w:tcPr>
            <w:tcW w:w="1411" w:type="dxa"/>
            <w:gridSpan w:val="2"/>
            <w:tcBorders>
              <w:top w:val="nil"/>
              <w:left w:val="nil"/>
              <w:bottom w:val="nil"/>
              <w:right w:val="nil"/>
            </w:tcBorders>
            <w:shd w:val="clear" w:color="auto" w:fill="auto"/>
            <w:noWrap/>
            <w:vAlign w:val="bottom"/>
            <w:hideMark/>
          </w:tcPr>
          <w:p w14:paraId="4F45ACF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065" w:type="dxa"/>
            <w:tcBorders>
              <w:top w:val="nil"/>
              <w:left w:val="nil"/>
              <w:bottom w:val="nil"/>
              <w:right w:val="nil"/>
            </w:tcBorders>
            <w:shd w:val="clear" w:color="auto" w:fill="auto"/>
            <w:noWrap/>
            <w:vAlign w:val="bottom"/>
            <w:hideMark/>
          </w:tcPr>
          <w:p w14:paraId="3F0A4B5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119,22%</w:t>
            </w:r>
          </w:p>
        </w:tc>
      </w:tr>
      <w:tr w:rsidR="00584E53" w:rsidRPr="0034785D" w14:paraId="69E6D634" w14:textId="77777777" w:rsidTr="00584E53">
        <w:trPr>
          <w:trHeight w:val="269"/>
        </w:trPr>
        <w:tc>
          <w:tcPr>
            <w:tcW w:w="7763" w:type="dxa"/>
            <w:gridSpan w:val="11"/>
            <w:tcBorders>
              <w:top w:val="nil"/>
              <w:left w:val="nil"/>
              <w:bottom w:val="nil"/>
              <w:right w:val="nil"/>
            </w:tcBorders>
            <w:shd w:val="clear" w:color="000000" w:fill="808080"/>
            <w:noWrap/>
            <w:vAlign w:val="bottom"/>
            <w:hideMark/>
          </w:tcPr>
          <w:p w14:paraId="7AD377AC"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VIŠAK / MANJAK + NETO ZADUŽIVANJE / FINANCIRANJE + KORIŠTENO U PRETHODNIM GODINAMA</w:t>
            </w:r>
          </w:p>
        </w:tc>
        <w:tc>
          <w:tcPr>
            <w:tcW w:w="1411" w:type="dxa"/>
            <w:gridSpan w:val="2"/>
            <w:tcBorders>
              <w:top w:val="nil"/>
              <w:left w:val="nil"/>
              <w:bottom w:val="nil"/>
              <w:right w:val="nil"/>
            </w:tcBorders>
            <w:shd w:val="clear" w:color="000000" w:fill="808080"/>
            <w:noWrap/>
            <w:vAlign w:val="bottom"/>
            <w:hideMark/>
          </w:tcPr>
          <w:p w14:paraId="1DA309C8"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 </w:t>
            </w:r>
          </w:p>
        </w:tc>
        <w:tc>
          <w:tcPr>
            <w:tcW w:w="1411" w:type="dxa"/>
            <w:gridSpan w:val="2"/>
            <w:tcBorders>
              <w:top w:val="nil"/>
              <w:left w:val="nil"/>
              <w:bottom w:val="nil"/>
              <w:right w:val="nil"/>
            </w:tcBorders>
            <w:shd w:val="clear" w:color="000000" w:fill="808080"/>
            <w:noWrap/>
            <w:vAlign w:val="bottom"/>
            <w:hideMark/>
          </w:tcPr>
          <w:p w14:paraId="12BB00B8"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 </w:t>
            </w:r>
          </w:p>
        </w:tc>
        <w:tc>
          <w:tcPr>
            <w:tcW w:w="1411" w:type="dxa"/>
            <w:gridSpan w:val="2"/>
            <w:tcBorders>
              <w:top w:val="nil"/>
              <w:left w:val="nil"/>
              <w:bottom w:val="nil"/>
              <w:right w:val="nil"/>
            </w:tcBorders>
            <w:shd w:val="clear" w:color="000000" w:fill="808080"/>
            <w:noWrap/>
            <w:vAlign w:val="bottom"/>
            <w:hideMark/>
          </w:tcPr>
          <w:p w14:paraId="2B175C20"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 </w:t>
            </w:r>
          </w:p>
        </w:tc>
        <w:tc>
          <w:tcPr>
            <w:tcW w:w="1411" w:type="dxa"/>
            <w:gridSpan w:val="2"/>
            <w:tcBorders>
              <w:top w:val="nil"/>
              <w:left w:val="nil"/>
              <w:bottom w:val="nil"/>
              <w:right w:val="nil"/>
            </w:tcBorders>
            <w:shd w:val="clear" w:color="000000" w:fill="808080"/>
            <w:noWrap/>
            <w:vAlign w:val="bottom"/>
            <w:hideMark/>
          </w:tcPr>
          <w:p w14:paraId="3A3603D4"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 </w:t>
            </w:r>
          </w:p>
        </w:tc>
        <w:tc>
          <w:tcPr>
            <w:tcW w:w="1065" w:type="dxa"/>
            <w:tcBorders>
              <w:top w:val="nil"/>
              <w:left w:val="nil"/>
              <w:bottom w:val="nil"/>
              <w:right w:val="nil"/>
            </w:tcBorders>
            <w:shd w:val="clear" w:color="000000" w:fill="808080"/>
            <w:noWrap/>
            <w:vAlign w:val="bottom"/>
            <w:hideMark/>
          </w:tcPr>
          <w:p w14:paraId="453DAB71"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 </w:t>
            </w:r>
          </w:p>
        </w:tc>
      </w:tr>
      <w:tr w:rsidR="00584E53" w:rsidRPr="0034785D" w14:paraId="0EFD2543" w14:textId="77777777" w:rsidTr="00584E53">
        <w:trPr>
          <w:trHeight w:val="269"/>
        </w:trPr>
        <w:tc>
          <w:tcPr>
            <w:tcW w:w="7763" w:type="dxa"/>
            <w:gridSpan w:val="11"/>
            <w:tcBorders>
              <w:top w:val="nil"/>
              <w:left w:val="nil"/>
              <w:bottom w:val="nil"/>
              <w:right w:val="nil"/>
            </w:tcBorders>
            <w:shd w:val="clear" w:color="auto" w:fill="auto"/>
            <w:noWrap/>
            <w:vAlign w:val="bottom"/>
            <w:hideMark/>
          </w:tcPr>
          <w:p w14:paraId="57B48605"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 REZULTAT GODINE</w:t>
            </w:r>
          </w:p>
        </w:tc>
        <w:tc>
          <w:tcPr>
            <w:tcW w:w="1411" w:type="dxa"/>
            <w:gridSpan w:val="2"/>
            <w:tcBorders>
              <w:top w:val="nil"/>
              <w:left w:val="nil"/>
              <w:bottom w:val="nil"/>
              <w:right w:val="nil"/>
            </w:tcBorders>
            <w:shd w:val="clear" w:color="auto" w:fill="auto"/>
            <w:noWrap/>
            <w:vAlign w:val="bottom"/>
            <w:hideMark/>
          </w:tcPr>
          <w:p w14:paraId="438654B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81.617,22</w:t>
            </w:r>
          </w:p>
        </w:tc>
        <w:tc>
          <w:tcPr>
            <w:tcW w:w="1411" w:type="dxa"/>
            <w:gridSpan w:val="2"/>
            <w:tcBorders>
              <w:top w:val="nil"/>
              <w:left w:val="nil"/>
              <w:bottom w:val="nil"/>
              <w:right w:val="nil"/>
            </w:tcBorders>
            <w:shd w:val="clear" w:color="auto" w:fill="auto"/>
            <w:noWrap/>
            <w:vAlign w:val="bottom"/>
            <w:hideMark/>
          </w:tcPr>
          <w:p w14:paraId="136BF33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411" w:type="dxa"/>
            <w:gridSpan w:val="2"/>
            <w:tcBorders>
              <w:top w:val="nil"/>
              <w:left w:val="nil"/>
              <w:bottom w:val="nil"/>
              <w:right w:val="nil"/>
            </w:tcBorders>
            <w:shd w:val="clear" w:color="auto" w:fill="auto"/>
            <w:noWrap/>
            <w:vAlign w:val="bottom"/>
            <w:hideMark/>
          </w:tcPr>
          <w:p w14:paraId="2F5DD0C2"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-167.692,33</w:t>
            </w:r>
          </w:p>
        </w:tc>
        <w:tc>
          <w:tcPr>
            <w:tcW w:w="1411" w:type="dxa"/>
            <w:gridSpan w:val="2"/>
            <w:tcBorders>
              <w:top w:val="nil"/>
              <w:left w:val="nil"/>
              <w:bottom w:val="nil"/>
              <w:right w:val="nil"/>
            </w:tcBorders>
            <w:shd w:val="clear" w:color="auto" w:fill="auto"/>
            <w:noWrap/>
            <w:vAlign w:val="bottom"/>
            <w:hideMark/>
          </w:tcPr>
          <w:p w14:paraId="3D1E652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-11,60%</w:t>
            </w:r>
          </w:p>
        </w:tc>
        <w:tc>
          <w:tcPr>
            <w:tcW w:w="1065" w:type="dxa"/>
            <w:tcBorders>
              <w:top w:val="nil"/>
              <w:left w:val="nil"/>
              <w:bottom w:val="nil"/>
              <w:right w:val="nil"/>
            </w:tcBorders>
            <w:shd w:val="clear" w:color="auto" w:fill="auto"/>
            <w:noWrap/>
            <w:vAlign w:val="bottom"/>
            <w:hideMark/>
          </w:tcPr>
          <w:p w14:paraId="521BC90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-205,46%</w:t>
            </w:r>
          </w:p>
        </w:tc>
      </w:tr>
    </w:tbl>
    <w:p w14:paraId="208B2288" w14:textId="77777777" w:rsidR="00584E53" w:rsidRDefault="00584E53" w:rsidP="00584E53">
      <w:pPr>
        <w:tabs>
          <w:tab w:val="left" w:pos="324"/>
          <w:tab w:val="left" w:pos="6147"/>
        </w:tabs>
        <w:jc w:val="center"/>
        <w:rPr>
          <w:b/>
          <w:szCs w:val="28"/>
        </w:rPr>
      </w:pPr>
    </w:p>
    <w:p w14:paraId="14B86ECF" w14:textId="77777777" w:rsidR="00584E53" w:rsidRDefault="00584E53" w:rsidP="00584E53">
      <w:pPr>
        <w:tabs>
          <w:tab w:val="left" w:pos="324"/>
          <w:tab w:val="left" w:pos="6147"/>
        </w:tabs>
        <w:rPr>
          <w:b/>
          <w:szCs w:val="28"/>
        </w:rPr>
      </w:pPr>
    </w:p>
    <w:p w14:paraId="027FC5E8" w14:textId="77777777" w:rsidR="00584E53" w:rsidRDefault="00584E53" w:rsidP="00584E53">
      <w:pPr>
        <w:tabs>
          <w:tab w:val="left" w:pos="324"/>
          <w:tab w:val="left" w:pos="6147"/>
        </w:tabs>
        <w:rPr>
          <w:szCs w:val="28"/>
        </w:rPr>
      </w:pPr>
      <w:r w:rsidRPr="00B42326">
        <w:rPr>
          <w:szCs w:val="28"/>
        </w:rPr>
        <w:t>Račun prihoda i rashoda iskazuje se u slijedećim tablicama:</w:t>
      </w:r>
    </w:p>
    <w:p w14:paraId="7AD80C6D" w14:textId="77777777" w:rsidR="00584E53" w:rsidRDefault="00584E53" w:rsidP="00584E53">
      <w:pPr>
        <w:tabs>
          <w:tab w:val="left" w:pos="324"/>
          <w:tab w:val="left" w:pos="6147"/>
        </w:tabs>
        <w:rPr>
          <w:b/>
          <w:szCs w:val="28"/>
        </w:rPr>
      </w:pPr>
    </w:p>
    <w:tbl>
      <w:tblPr>
        <w:tblW w:w="14514" w:type="dxa"/>
        <w:tblInd w:w="108" w:type="dxa"/>
        <w:tblLook w:val="04A0" w:firstRow="1" w:lastRow="0" w:firstColumn="1" w:lastColumn="0" w:noHBand="0" w:noVBand="1"/>
      </w:tblPr>
      <w:tblGrid>
        <w:gridCol w:w="659"/>
        <w:gridCol w:w="659"/>
        <w:gridCol w:w="659"/>
        <w:gridCol w:w="659"/>
        <w:gridCol w:w="659"/>
        <w:gridCol w:w="659"/>
        <w:gridCol w:w="659"/>
        <w:gridCol w:w="659"/>
        <w:gridCol w:w="659"/>
        <w:gridCol w:w="659"/>
        <w:gridCol w:w="659"/>
        <w:gridCol w:w="668"/>
        <w:gridCol w:w="659"/>
        <w:gridCol w:w="660"/>
        <w:gridCol w:w="691"/>
        <w:gridCol w:w="693"/>
        <w:gridCol w:w="691"/>
        <w:gridCol w:w="693"/>
        <w:gridCol w:w="659"/>
        <w:gridCol w:w="660"/>
        <w:gridCol w:w="662"/>
        <w:gridCol w:w="659"/>
      </w:tblGrid>
      <w:tr w:rsidR="00584E53" w:rsidRPr="0034785D" w14:paraId="7830C99E" w14:textId="77777777" w:rsidTr="005A307E">
        <w:trPr>
          <w:trHeight w:val="362"/>
        </w:trPr>
        <w:tc>
          <w:tcPr>
            <w:tcW w:w="13855" w:type="dxa"/>
            <w:gridSpan w:val="21"/>
            <w:tcBorders>
              <w:top w:val="nil"/>
              <w:left w:val="nil"/>
              <w:bottom w:val="nil"/>
              <w:right w:val="nil"/>
            </w:tcBorders>
            <w:shd w:val="clear" w:color="auto" w:fill="auto"/>
            <w:noWrap/>
            <w:vAlign w:val="bottom"/>
            <w:hideMark/>
          </w:tcPr>
          <w:p w14:paraId="4D61A5D0" w14:textId="77777777" w:rsidR="00584E53" w:rsidRPr="0034785D" w:rsidRDefault="00584E53" w:rsidP="001172ED">
            <w:pPr>
              <w:jc w:val="center"/>
              <w:rPr>
                <w:rFonts w:ascii="Arial" w:hAnsi="Arial" w:cs="Arial"/>
                <w:b/>
                <w:bCs/>
                <w:szCs w:val="28"/>
                <w:lang w:eastAsia="hr-HR"/>
              </w:rPr>
            </w:pPr>
            <w:r w:rsidRPr="0034785D">
              <w:rPr>
                <w:rFonts w:ascii="Arial" w:hAnsi="Arial" w:cs="Arial"/>
                <w:b/>
                <w:bCs/>
                <w:szCs w:val="28"/>
                <w:lang w:eastAsia="hr-HR"/>
              </w:rPr>
              <w:t>Prihodi i rashodi prema ekonomskoj klasifikaciji</w:t>
            </w:r>
          </w:p>
        </w:tc>
        <w:tc>
          <w:tcPr>
            <w:tcW w:w="659" w:type="dxa"/>
            <w:tcBorders>
              <w:top w:val="nil"/>
              <w:left w:val="nil"/>
              <w:bottom w:val="nil"/>
              <w:right w:val="nil"/>
            </w:tcBorders>
            <w:shd w:val="clear" w:color="auto" w:fill="auto"/>
            <w:noWrap/>
            <w:vAlign w:val="bottom"/>
            <w:hideMark/>
          </w:tcPr>
          <w:p w14:paraId="362302D7" w14:textId="77777777" w:rsidR="00584E53" w:rsidRPr="0034785D" w:rsidRDefault="00584E53" w:rsidP="001172ED">
            <w:pPr>
              <w:jc w:val="center"/>
              <w:rPr>
                <w:rFonts w:ascii="Arial" w:hAnsi="Arial" w:cs="Arial"/>
                <w:b/>
                <w:bCs/>
                <w:szCs w:val="28"/>
                <w:lang w:eastAsia="hr-HR"/>
              </w:rPr>
            </w:pPr>
          </w:p>
        </w:tc>
      </w:tr>
      <w:tr w:rsidR="00584E53" w:rsidRPr="0034785D" w14:paraId="58B170EA" w14:textId="77777777" w:rsidTr="005A307E">
        <w:trPr>
          <w:trHeight w:val="256"/>
        </w:trPr>
        <w:tc>
          <w:tcPr>
            <w:tcW w:w="13855" w:type="dxa"/>
            <w:gridSpan w:val="21"/>
            <w:tcBorders>
              <w:top w:val="nil"/>
              <w:left w:val="nil"/>
              <w:bottom w:val="nil"/>
              <w:right w:val="nil"/>
            </w:tcBorders>
            <w:shd w:val="clear" w:color="auto" w:fill="auto"/>
            <w:noWrap/>
            <w:vAlign w:val="bottom"/>
            <w:hideMark/>
          </w:tcPr>
          <w:p w14:paraId="02B3B899" w14:textId="77777777" w:rsidR="00584E53" w:rsidRPr="0034785D" w:rsidRDefault="00584E53" w:rsidP="001172ED">
            <w:pPr>
              <w:jc w:val="center"/>
              <w:rPr>
                <w:rFonts w:ascii="Arial" w:hAnsi="Arial" w:cs="Arial"/>
                <w:sz w:val="20"/>
                <w:lang w:eastAsia="hr-HR"/>
              </w:rPr>
            </w:pPr>
            <w:r w:rsidRPr="0034785D">
              <w:rPr>
                <w:rFonts w:ascii="Arial" w:hAnsi="Arial" w:cs="Arial"/>
                <w:sz w:val="20"/>
                <w:lang w:eastAsia="hr-HR"/>
              </w:rPr>
              <w:t>Za razdoblje od 01.01.2023. do 30.06.2023.</w:t>
            </w:r>
          </w:p>
        </w:tc>
        <w:tc>
          <w:tcPr>
            <w:tcW w:w="659" w:type="dxa"/>
            <w:tcBorders>
              <w:top w:val="nil"/>
              <w:left w:val="nil"/>
              <w:bottom w:val="nil"/>
              <w:right w:val="nil"/>
            </w:tcBorders>
            <w:shd w:val="clear" w:color="auto" w:fill="auto"/>
            <w:noWrap/>
            <w:vAlign w:val="bottom"/>
            <w:hideMark/>
          </w:tcPr>
          <w:p w14:paraId="43BD8559" w14:textId="77777777" w:rsidR="00584E53" w:rsidRPr="0034785D" w:rsidRDefault="00584E53" w:rsidP="001172ED">
            <w:pPr>
              <w:jc w:val="center"/>
              <w:rPr>
                <w:rFonts w:ascii="Arial" w:hAnsi="Arial" w:cs="Arial"/>
                <w:sz w:val="20"/>
                <w:lang w:eastAsia="hr-HR"/>
              </w:rPr>
            </w:pPr>
          </w:p>
        </w:tc>
      </w:tr>
      <w:tr w:rsidR="00584E53" w:rsidRPr="0034785D" w14:paraId="389421E5" w14:textId="77777777" w:rsidTr="005A307E">
        <w:trPr>
          <w:trHeight w:val="256"/>
        </w:trPr>
        <w:tc>
          <w:tcPr>
            <w:tcW w:w="13855" w:type="dxa"/>
            <w:gridSpan w:val="21"/>
            <w:tcBorders>
              <w:top w:val="nil"/>
              <w:left w:val="nil"/>
              <w:bottom w:val="nil"/>
              <w:right w:val="nil"/>
            </w:tcBorders>
            <w:shd w:val="clear" w:color="auto" w:fill="auto"/>
            <w:noWrap/>
            <w:vAlign w:val="bottom"/>
            <w:hideMark/>
          </w:tcPr>
          <w:p w14:paraId="2A4599B9"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4B272A72" w14:textId="77777777" w:rsidR="00584E53" w:rsidRPr="0034785D" w:rsidRDefault="00584E53" w:rsidP="001172ED">
            <w:pPr>
              <w:jc w:val="center"/>
              <w:rPr>
                <w:sz w:val="20"/>
                <w:lang w:eastAsia="hr-HR"/>
              </w:rPr>
            </w:pPr>
          </w:p>
        </w:tc>
      </w:tr>
      <w:tr w:rsidR="005A307E" w:rsidRPr="0034785D" w14:paraId="2118A6FE" w14:textId="77777777" w:rsidTr="005A307E">
        <w:trPr>
          <w:trHeight w:val="256"/>
        </w:trPr>
        <w:tc>
          <w:tcPr>
            <w:tcW w:w="659" w:type="dxa"/>
            <w:tcBorders>
              <w:top w:val="nil"/>
              <w:left w:val="nil"/>
              <w:bottom w:val="nil"/>
              <w:right w:val="nil"/>
            </w:tcBorders>
            <w:shd w:val="clear" w:color="auto" w:fill="auto"/>
            <w:noWrap/>
            <w:vAlign w:val="bottom"/>
            <w:hideMark/>
          </w:tcPr>
          <w:p w14:paraId="25E516CD"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60A86A52"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3803C04E"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02F53520"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1403B65D"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6D77C7EE"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273DE482"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0C740A33"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5AB7F821"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5EB6ED44"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2AB93D65" w14:textId="77777777" w:rsidR="00584E53" w:rsidRPr="0034785D" w:rsidRDefault="00584E53" w:rsidP="001172ED">
            <w:pPr>
              <w:rPr>
                <w:sz w:val="20"/>
                <w:lang w:eastAsia="hr-HR"/>
              </w:rPr>
            </w:pPr>
          </w:p>
        </w:tc>
        <w:tc>
          <w:tcPr>
            <w:tcW w:w="666" w:type="dxa"/>
            <w:tcBorders>
              <w:top w:val="nil"/>
              <w:left w:val="nil"/>
              <w:bottom w:val="nil"/>
              <w:right w:val="nil"/>
            </w:tcBorders>
            <w:shd w:val="clear" w:color="auto" w:fill="auto"/>
            <w:noWrap/>
            <w:vAlign w:val="bottom"/>
            <w:hideMark/>
          </w:tcPr>
          <w:p w14:paraId="1F75108E"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6908C84A" w14:textId="77777777" w:rsidR="00584E53" w:rsidRPr="0034785D" w:rsidRDefault="00584E53" w:rsidP="001172ED">
            <w:pPr>
              <w:rPr>
                <w:sz w:val="20"/>
                <w:lang w:eastAsia="hr-HR"/>
              </w:rPr>
            </w:pPr>
          </w:p>
        </w:tc>
        <w:tc>
          <w:tcPr>
            <w:tcW w:w="660" w:type="dxa"/>
            <w:tcBorders>
              <w:top w:val="nil"/>
              <w:left w:val="nil"/>
              <w:bottom w:val="nil"/>
              <w:right w:val="nil"/>
            </w:tcBorders>
            <w:shd w:val="clear" w:color="auto" w:fill="auto"/>
            <w:noWrap/>
            <w:vAlign w:val="bottom"/>
            <w:hideMark/>
          </w:tcPr>
          <w:p w14:paraId="10F89B46"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2C697E7C" w14:textId="77777777" w:rsidR="00584E53" w:rsidRPr="0034785D" w:rsidRDefault="00584E53" w:rsidP="001172ED">
            <w:pPr>
              <w:rPr>
                <w:sz w:val="20"/>
                <w:lang w:eastAsia="hr-HR"/>
              </w:rPr>
            </w:pPr>
          </w:p>
        </w:tc>
        <w:tc>
          <w:tcPr>
            <w:tcW w:w="660" w:type="dxa"/>
            <w:tcBorders>
              <w:top w:val="nil"/>
              <w:left w:val="nil"/>
              <w:bottom w:val="nil"/>
              <w:right w:val="nil"/>
            </w:tcBorders>
            <w:shd w:val="clear" w:color="auto" w:fill="auto"/>
            <w:noWrap/>
            <w:vAlign w:val="bottom"/>
            <w:hideMark/>
          </w:tcPr>
          <w:p w14:paraId="66261B69"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5EF6661B" w14:textId="77777777" w:rsidR="00584E53" w:rsidRPr="0034785D" w:rsidRDefault="00584E53" w:rsidP="001172ED">
            <w:pPr>
              <w:rPr>
                <w:sz w:val="20"/>
                <w:lang w:eastAsia="hr-HR"/>
              </w:rPr>
            </w:pPr>
          </w:p>
        </w:tc>
        <w:tc>
          <w:tcPr>
            <w:tcW w:w="660" w:type="dxa"/>
            <w:tcBorders>
              <w:top w:val="nil"/>
              <w:left w:val="nil"/>
              <w:bottom w:val="nil"/>
              <w:right w:val="nil"/>
            </w:tcBorders>
            <w:shd w:val="clear" w:color="auto" w:fill="auto"/>
            <w:noWrap/>
            <w:vAlign w:val="bottom"/>
            <w:hideMark/>
          </w:tcPr>
          <w:p w14:paraId="2DB80748"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07FC1719" w14:textId="77777777" w:rsidR="00584E53" w:rsidRPr="0034785D" w:rsidRDefault="00584E53" w:rsidP="001172ED">
            <w:pPr>
              <w:rPr>
                <w:sz w:val="20"/>
                <w:lang w:eastAsia="hr-HR"/>
              </w:rPr>
            </w:pPr>
          </w:p>
        </w:tc>
        <w:tc>
          <w:tcPr>
            <w:tcW w:w="660" w:type="dxa"/>
            <w:tcBorders>
              <w:top w:val="nil"/>
              <w:left w:val="nil"/>
              <w:bottom w:val="nil"/>
              <w:right w:val="nil"/>
            </w:tcBorders>
            <w:shd w:val="clear" w:color="auto" w:fill="auto"/>
            <w:noWrap/>
            <w:vAlign w:val="bottom"/>
            <w:hideMark/>
          </w:tcPr>
          <w:p w14:paraId="6D0EC790" w14:textId="77777777" w:rsidR="00584E53" w:rsidRPr="0034785D" w:rsidRDefault="00584E53" w:rsidP="001172ED">
            <w:pPr>
              <w:rPr>
                <w:sz w:val="20"/>
                <w:lang w:eastAsia="hr-HR"/>
              </w:rPr>
            </w:pPr>
          </w:p>
        </w:tc>
        <w:tc>
          <w:tcPr>
            <w:tcW w:w="662" w:type="dxa"/>
            <w:tcBorders>
              <w:top w:val="nil"/>
              <w:left w:val="nil"/>
              <w:bottom w:val="nil"/>
              <w:right w:val="nil"/>
            </w:tcBorders>
            <w:shd w:val="clear" w:color="auto" w:fill="auto"/>
            <w:noWrap/>
            <w:vAlign w:val="bottom"/>
            <w:hideMark/>
          </w:tcPr>
          <w:p w14:paraId="6B0AC2F7" w14:textId="77777777" w:rsidR="00584E53" w:rsidRPr="0034785D" w:rsidRDefault="00584E53" w:rsidP="001172ED">
            <w:pPr>
              <w:rPr>
                <w:sz w:val="20"/>
                <w:lang w:eastAsia="hr-HR"/>
              </w:rPr>
            </w:pPr>
          </w:p>
        </w:tc>
        <w:tc>
          <w:tcPr>
            <w:tcW w:w="659" w:type="dxa"/>
            <w:tcBorders>
              <w:top w:val="nil"/>
              <w:left w:val="nil"/>
              <w:bottom w:val="nil"/>
              <w:right w:val="nil"/>
            </w:tcBorders>
            <w:shd w:val="clear" w:color="auto" w:fill="auto"/>
            <w:noWrap/>
            <w:vAlign w:val="bottom"/>
            <w:hideMark/>
          </w:tcPr>
          <w:p w14:paraId="16E66E0D" w14:textId="77777777" w:rsidR="00584E53" w:rsidRPr="0034785D" w:rsidRDefault="00584E53" w:rsidP="001172ED">
            <w:pPr>
              <w:rPr>
                <w:sz w:val="20"/>
                <w:lang w:eastAsia="hr-HR"/>
              </w:rPr>
            </w:pPr>
          </w:p>
        </w:tc>
      </w:tr>
      <w:tr w:rsidR="00584E53" w:rsidRPr="0034785D" w14:paraId="2679FF98" w14:textId="77777777" w:rsidTr="005A307E">
        <w:trPr>
          <w:trHeight w:val="256"/>
        </w:trPr>
        <w:tc>
          <w:tcPr>
            <w:tcW w:w="7917" w:type="dxa"/>
            <w:gridSpan w:val="12"/>
            <w:tcBorders>
              <w:top w:val="nil"/>
              <w:left w:val="nil"/>
              <w:bottom w:val="nil"/>
              <w:right w:val="nil"/>
            </w:tcBorders>
            <w:shd w:val="clear" w:color="000000" w:fill="C0C0C0"/>
            <w:noWrap/>
            <w:vAlign w:val="bottom"/>
            <w:hideMark/>
          </w:tcPr>
          <w:p w14:paraId="49CB0F93"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Račun / opis</w:t>
            </w:r>
          </w:p>
        </w:tc>
        <w:tc>
          <w:tcPr>
            <w:tcW w:w="1319" w:type="dxa"/>
            <w:gridSpan w:val="2"/>
            <w:tcBorders>
              <w:top w:val="nil"/>
              <w:left w:val="nil"/>
              <w:bottom w:val="nil"/>
              <w:right w:val="nil"/>
            </w:tcBorders>
            <w:shd w:val="clear" w:color="000000" w:fill="C0C0C0"/>
            <w:noWrap/>
            <w:vAlign w:val="bottom"/>
            <w:hideMark/>
          </w:tcPr>
          <w:p w14:paraId="0E21682D"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Izvršenje 2022. €</w:t>
            </w:r>
          </w:p>
        </w:tc>
        <w:tc>
          <w:tcPr>
            <w:tcW w:w="1319" w:type="dxa"/>
            <w:gridSpan w:val="2"/>
            <w:tcBorders>
              <w:top w:val="nil"/>
              <w:left w:val="nil"/>
              <w:bottom w:val="nil"/>
              <w:right w:val="nil"/>
            </w:tcBorders>
            <w:shd w:val="clear" w:color="000000" w:fill="C0C0C0"/>
            <w:noWrap/>
            <w:vAlign w:val="bottom"/>
            <w:hideMark/>
          </w:tcPr>
          <w:p w14:paraId="32A63DCC"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Izvorni plan 2023. €</w:t>
            </w:r>
          </w:p>
        </w:tc>
        <w:tc>
          <w:tcPr>
            <w:tcW w:w="1319" w:type="dxa"/>
            <w:gridSpan w:val="2"/>
            <w:tcBorders>
              <w:top w:val="nil"/>
              <w:left w:val="nil"/>
              <w:bottom w:val="nil"/>
              <w:right w:val="nil"/>
            </w:tcBorders>
            <w:shd w:val="clear" w:color="000000" w:fill="C0C0C0"/>
            <w:noWrap/>
            <w:vAlign w:val="bottom"/>
            <w:hideMark/>
          </w:tcPr>
          <w:p w14:paraId="2E9D7E79"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Izvršenje 2023. €</w:t>
            </w:r>
          </w:p>
        </w:tc>
        <w:tc>
          <w:tcPr>
            <w:tcW w:w="1319" w:type="dxa"/>
            <w:gridSpan w:val="2"/>
            <w:tcBorders>
              <w:top w:val="nil"/>
              <w:left w:val="nil"/>
              <w:bottom w:val="nil"/>
              <w:right w:val="nil"/>
            </w:tcBorders>
            <w:shd w:val="clear" w:color="000000" w:fill="C0C0C0"/>
            <w:noWrap/>
            <w:vAlign w:val="bottom"/>
            <w:hideMark/>
          </w:tcPr>
          <w:p w14:paraId="6B09A6BF"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Indeks  3/1</w:t>
            </w:r>
          </w:p>
        </w:tc>
        <w:tc>
          <w:tcPr>
            <w:tcW w:w="1321" w:type="dxa"/>
            <w:gridSpan w:val="2"/>
            <w:tcBorders>
              <w:top w:val="nil"/>
              <w:left w:val="nil"/>
              <w:bottom w:val="nil"/>
              <w:right w:val="nil"/>
            </w:tcBorders>
            <w:shd w:val="clear" w:color="000000" w:fill="C0C0C0"/>
            <w:noWrap/>
            <w:vAlign w:val="bottom"/>
            <w:hideMark/>
          </w:tcPr>
          <w:p w14:paraId="6C4ECF77"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Indeks  3/2</w:t>
            </w:r>
          </w:p>
        </w:tc>
      </w:tr>
      <w:tr w:rsidR="00584E53" w:rsidRPr="0034785D" w14:paraId="6774FE85" w14:textId="77777777" w:rsidTr="005A307E">
        <w:trPr>
          <w:trHeight w:val="256"/>
        </w:trPr>
        <w:tc>
          <w:tcPr>
            <w:tcW w:w="7917" w:type="dxa"/>
            <w:gridSpan w:val="12"/>
            <w:tcBorders>
              <w:top w:val="nil"/>
              <w:left w:val="nil"/>
              <w:bottom w:val="nil"/>
              <w:right w:val="nil"/>
            </w:tcBorders>
            <w:shd w:val="clear" w:color="000000" w:fill="808080"/>
            <w:noWrap/>
            <w:vAlign w:val="bottom"/>
            <w:hideMark/>
          </w:tcPr>
          <w:p w14:paraId="314F2B55"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A. RAČUN PRIHODA I RASHODA</w:t>
            </w:r>
          </w:p>
        </w:tc>
        <w:tc>
          <w:tcPr>
            <w:tcW w:w="1319" w:type="dxa"/>
            <w:gridSpan w:val="2"/>
            <w:tcBorders>
              <w:top w:val="nil"/>
              <w:left w:val="nil"/>
              <w:bottom w:val="nil"/>
              <w:right w:val="nil"/>
            </w:tcBorders>
            <w:shd w:val="clear" w:color="000000" w:fill="808080"/>
            <w:noWrap/>
            <w:vAlign w:val="bottom"/>
            <w:hideMark/>
          </w:tcPr>
          <w:p w14:paraId="453E2FCC" w14:textId="77777777" w:rsidR="00584E53" w:rsidRPr="0034785D" w:rsidRDefault="00584E53" w:rsidP="001172ED">
            <w:pPr>
              <w:jc w:val="center"/>
              <w:rPr>
                <w:rFonts w:ascii="Arial" w:hAnsi="Arial" w:cs="Arial"/>
                <w:b/>
                <w:bCs/>
                <w:color w:val="FFFFFF"/>
                <w:sz w:val="20"/>
                <w:lang w:eastAsia="hr-HR"/>
              </w:rPr>
            </w:pPr>
            <w:r w:rsidRPr="0034785D">
              <w:rPr>
                <w:rFonts w:ascii="Arial" w:hAnsi="Arial" w:cs="Arial"/>
                <w:b/>
                <w:bCs/>
                <w:color w:val="FFFFFF"/>
                <w:sz w:val="20"/>
                <w:lang w:eastAsia="hr-HR"/>
              </w:rPr>
              <w:t>1</w:t>
            </w:r>
          </w:p>
        </w:tc>
        <w:tc>
          <w:tcPr>
            <w:tcW w:w="1319" w:type="dxa"/>
            <w:gridSpan w:val="2"/>
            <w:tcBorders>
              <w:top w:val="nil"/>
              <w:left w:val="nil"/>
              <w:bottom w:val="nil"/>
              <w:right w:val="nil"/>
            </w:tcBorders>
            <w:shd w:val="clear" w:color="000000" w:fill="808080"/>
            <w:noWrap/>
            <w:vAlign w:val="bottom"/>
            <w:hideMark/>
          </w:tcPr>
          <w:p w14:paraId="7DBC8FBB" w14:textId="77777777" w:rsidR="00584E53" w:rsidRPr="0034785D" w:rsidRDefault="00584E53" w:rsidP="001172ED">
            <w:pPr>
              <w:jc w:val="center"/>
              <w:rPr>
                <w:rFonts w:ascii="Arial" w:hAnsi="Arial" w:cs="Arial"/>
                <w:b/>
                <w:bCs/>
                <w:color w:val="FFFFFF"/>
                <w:sz w:val="20"/>
                <w:lang w:eastAsia="hr-HR"/>
              </w:rPr>
            </w:pPr>
            <w:r w:rsidRPr="0034785D">
              <w:rPr>
                <w:rFonts w:ascii="Arial" w:hAnsi="Arial" w:cs="Arial"/>
                <w:b/>
                <w:bCs/>
                <w:color w:val="FFFFFF"/>
                <w:sz w:val="20"/>
                <w:lang w:eastAsia="hr-HR"/>
              </w:rPr>
              <w:t>2</w:t>
            </w:r>
          </w:p>
        </w:tc>
        <w:tc>
          <w:tcPr>
            <w:tcW w:w="1319" w:type="dxa"/>
            <w:gridSpan w:val="2"/>
            <w:tcBorders>
              <w:top w:val="nil"/>
              <w:left w:val="nil"/>
              <w:bottom w:val="nil"/>
              <w:right w:val="nil"/>
            </w:tcBorders>
            <w:shd w:val="clear" w:color="000000" w:fill="808080"/>
            <w:noWrap/>
            <w:vAlign w:val="bottom"/>
            <w:hideMark/>
          </w:tcPr>
          <w:p w14:paraId="45E2E4FB" w14:textId="77777777" w:rsidR="00584E53" w:rsidRPr="0034785D" w:rsidRDefault="00584E53" w:rsidP="001172ED">
            <w:pPr>
              <w:jc w:val="center"/>
              <w:rPr>
                <w:rFonts w:ascii="Arial" w:hAnsi="Arial" w:cs="Arial"/>
                <w:b/>
                <w:bCs/>
                <w:color w:val="FFFFFF"/>
                <w:sz w:val="20"/>
                <w:lang w:eastAsia="hr-HR"/>
              </w:rPr>
            </w:pPr>
            <w:r w:rsidRPr="0034785D">
              <w:rPr>
                <w:rFonts w:ascii="Arial" w:hAnsi="Arial" w:cs="Arial"/>
                <w:b/>
                <w:bCs/>
                <w:color w:val="FFFFFF"/>
                <w:sz w:val="20"/>
                <w:lang w:eastAsia="hr-HR"/>
              </w:rPr>
              <w:t>3</w:t>
            </w:r>
          </w:p>
        </w:tc>
        <w:tc>
          <w:tcPr>
            <w:tcW w:w="1319" w:type="dxa"/>
            <w:gridSpan w:val="2"/>
            <w:tcBorders>
              <w:top w:val="nil"/>
              <w:left w:val="nil"/>
              <w:bottom w:val="nil"/>
              <w:right w:val="nil"/>
            </w:tcBorders>
            <w:shd w:val="clear" w:color="000000" w:fill="808080"/>
            <w:noWrap/>
            <w:vAlign w:val="bottom"/>
            <w:hideMark/>
          </w:tcPr>
          <w:p w14:paraId="2C774854" w14:textId="77777777" w:rsidR="00584E53" w:rsidRPr="0034785D" w:rsidRDefault="00584E53" w:rsidP="001172ED">
            <w:pPr>
              <w:jc w:val="center"/>
              <w:rPr>
                <w:rFonts w:ascii="Arial" w:hAnsi="Arial" w:cs="Arial"/>
                <w:b/>
                <w:bCs/>
                <w:color w:val="FFFFFF"/>
                <w:sz w:val="20"/>
                <w:lang w:eastAsia="hr-HR"/>
              </w:rPr>
            </w:pPr>
            <w:r w:rsidRPr="0034785D">
              <w:rPr>
                <w:rFonts w:ascii="Arial" w:hAnsi="Arial" w:cs="Arial"/>
                <w:b/>
                <w:bCs/>
                <w:color w:val="FFFFFF"/>
                <w:sz w:val="20"/>
                <w:lang w:eastAsia="hr-HR"/>
              </w:rPr>
              <w:t>4</w:t>
            </w:r>
          </w:p>
        </w:tc>
        <w:tc>
          <w:tcPr>
            <w:tcW w:w="1321" w:type="dxa"/>
            <w:gridSpan w:val="2"/>
            <w:tcBorders>
              <w:top w:val="nil"/>
              <w:left w:val="nil"/>
              <w:bottom w:val="nil"/>
              <w:right w:val="nil"/>
            </w:tcBorders>
            <w:shd w:val="clear" w:color="000000" w:fill="808080"/>
            <w:noWrap/>
            <w:vAlign w:val="bottom"/>
            <w:hideMark/>
          </w:tcPr>
          <w:p w14:paraId="771E7B81" w14:textId="77777777" w:rsidR="00584E53" w:rsidRPr="0034785D" w:rsidRDefault="00584E53" w:rsidP="001172ED">
            <w:pPr>
              <w:jc w:val="center"/>
              <w:rPr>
                <w:rFonts w:ascii="Arial" w:hAnsi="Arial" w:cs="Arial"/>
                <w:b/>
                <w:bCs/>
                <w:color w:val="FFFFFF"/>
                <w:sz w:val="20"/>
                <w:lang w:eastAsia="hr-HR"/>
              </w:rPr>
            </w:pPr>
            <w:r w:rsidRPr="0034785D">
              <w:rPr>
                <w:rFonts w:ascii="Arial" w:hAnsi="Arial" w:cs="Arial"/>
                <w:b/>
                <w:bCs/>
                <w:color w:val="FFFFFF"/>
                <w:sz w:val="20"/>
                <w:lang w:eastAsia="hr-HR"/>
              </w:rPr>
              <w:t>5</w:t>
            </w:r>
          </w:p>
        </w:tc>
      </w:tr>
      <w:tr w:rsidR="00584E53" w:rsidRPr="0034785D" w14:paraId="0023D5DA"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E551B7F"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6 Prihodi poslovanja                                                                                  </w:t>
            </w:r>
          </w:p>
        </w:tc>
        <w:tc>
          <w:tcPr>
            <w:tcW w:w="1319" w:type="dxa"/>
            <w:gridSpan w:val="2"/>
            <w:tcBorders>
              <w:top w:val="nil"/>
              <w:left w:val="nil"/>
              <w:bottom w:val="nil"/>
              <w:right w:val="nil"/>
            </w:tcBorders>
            <w:shd w:val="clear" w:color="auto" w:fill="auto"/>
            <w:noWrap/>
            <w:vAlign w:val="bottom"/>
            <w:hideMark/>
          </w:tcPr>
          <w:p w14:paraId="720C8F2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390.951,40</w:t>
            </w:r>
          </w:p>
        </w:tc>
        <w:tc>
          <w:tcPr>
            <w:tcW w:w="1319" w:type="dxa"/>
            <w:gridSpan w:val="2"/>
            <w:tcBorders>
              <w:top w:val="nil"/>
              <w:left w:val="nil"/>
              <w:bottom w:val="nil"/>
              <w:right w:val="nil"/>
            </w:tcBorders>
            <w:shd w:val="clear" w:color="auto" w:fill="auto"/>
            <w:noWrap/>
            <w:vAlign w:val="bottom"/>
            <w:hideMark/>
          </w:tcPr>
          <w:p w14:paraId="66DDD2D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3.685.364,00</w:t>
            </w:r>
          </w:p>
        </w:tc>
        <w:tc>
          <w:tcPr>
            <w:tcW w:w="1319" w:type="dxa"/>
            <w:gridSpan w:val="2"/>
            <w:tcBorders>
              <w:top w:val="nil"/>
              <w:left w:val="nil"/>
              <w:bottom w:val="nil"/>
              <w:right w:val="nil"/>
            </w:tcBorders>
            <w:shd w:val="clear" w:color="auto" w:fill="auto"/>
            <w:noWrap/>
            <w:vAlign w:val="bottom"/>
            <w:hideMark/>
          </w:tcPr>
          <w:p w14:paraId="66ED868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1.419.727,93</w:t>
            </w:r>
          </w:p>
        </w:tc>
        <w:tc>
          <w:tcPr>
            <w:tcW w:w="1319" w:type="dxa"/>
            <w:gridSpan w:val="2"/>
            <w:tcBorders>
              <w:top w:val="nil"/>
              <w:left w:val="nil"/>
              <w:bottom w:val="nil"/>
              <w:right w:val="nil"/>
            </w:tcBorders>
            <w:shd w:val="clear" w:color="auto" w:fill="auto"/>
            <w:noWrap/>
            <w:vAlign w:val="bottom"/>
            <w:hideMark/>
          </w:tcPr>
          <w:p w14:paraId="414F94E8"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363,15%</w:t>
            </w:r>
          </w:p>
        </w:tc>
        <w:tc>
          <w:tcPr>
            <w:tcW w:w="1321" w:type="dxa"/>
            <w:gridSpan w:val="2"/>
            <w:tcBorders>
              <w:top w:val="nil"/>
              <w:left w:val="nil"/>
              <w:bottom w:val="nil"/>
              <w:right w:val="nil"/>
            </w:tcBorders>
            <w:shd w:val="clear" w:color="auto" w:fill="auto"/>
            <w:noWrap/>
            <w:vAlign w:val="bottom"/>
            <w:hideMark/>
          </w:tcPr>
          <w:p w14:paraId="25105F4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38,52%</w:t>
            </w:r>
          </w:p>
        </w:tc>
      </w:tr>
      <w:tr w:rsidR="00584E53" w:rsidRPr="0034785D" w14:paraId="48C10C73"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79CFC25E"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 Prihodi od poreza                                                                                   </w:t>
            </w:r>
          </w:p>
        </w:tc>
        <w:tc>
          <w:tcPr>
            <w:tcW w:w="1319" w:type="dxa"/>
            <w:gridSpan w:val="2"/>
            <w:tcBorders>
              <w:top w:val="nil"/>
              <w:left w:val="nil"/>
              <w:bottom w:val="nil"/>
              <w:right w:val="nil"/>
            </w:tcBorders>
            <w:shd w:val="clear" w:color="auto" w:fill="auto"/>
            <w:noWrap/>
            <w:vAlign w:val="bottom"/>
            <w:hideMark/>
          </w:tcPr>
          <w:p w14:paraId="3260768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210.821,17</w:t>
            </w:r>
          </w:p>
        </w:tc>
        <w:tc>
          <w:tcPr>
            <w:tcW w:w="1319" w:type="dxa"/>
            <w:gridSpan w:val="2"/>
            <w:tcBorders>
              <w:top w:val="nil"/>
              <w:left w:val="nil"/>
              <w:bottom w:val="nil"/>
              <w:right w:val="nil"/>
            </w:tcBorders>
            <w:shd w:val="clear" w:color="auto" w:fill="auto"/>
            <w:noWrap/>
            <w:vAlign w:val="bottom"/>
            <w:hideMark/>
          </w:tcPr>
          <w:p w14:paraId="39AEF95F"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8A1886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305.188,76</w:t>
            </w:r>
          </w:p>
        </w:tc>
        <w:tc>
          <w:tcPr>
            <w:tcW w:w="1319" w:type="dxa"/>
            <w:gridSpan w:val="2"/>
            <w:tcBorders>
              <w:top w:val="nil"/>
              <w:left w:val="nil"/>
              <w:bottom w:val="nil"/>
              <w:right w:val="nil"/>
            </w:tcBorders>
            <w:shd w:val="clear" w:color="auto" w:fill="auto"/>
            <w:noWrap/>
            <w:vAlign w:val="bottom"/>
            <w:hideMark/>
          </w:tcPr>
          <w:p w14:paraId="37FBB26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144,76%</w:t>
            </w:r>
          </w:p>
        </w:tc>
        <w:tc>
          <w:tcPr>
            <w:tcW w:w="1321" w:type="dxa"/>
            <w:gridSpan w:val="2"/>
            <w:tcBorders>
              <w:top w:val="nil"/>
              <w:left w:val="nil"/>
              <w:bottom w:val="nil"/>
              <w:right w:val="nil"/>
            </w:tcBorders>
            <w:shd w:val="clear" w:color="auto" w:fill="auto"/>
            <w:noWrap/>
            <w:vAlign w:val="bottom"/>
            <w:hideMark/>
          </w:tcPr>
          <w:p w14:paraId="4DF846C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58C95183"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10779C9"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611 Porez i prirez na dohodak                                                                           </w:t>
            </w:r>
          </w:p>
        </w:tc>
        <w:tc>
          <w:tcPr>
            <w:tcW w:w="1319" w:type="dxa"/>
            <w:gridSpan w:val="2"/>
            <w:tcBorders>
              <w:top w:val="nil"/>
              <w:left w:val="nil"/>
              <w:bottom w:val="nil"/>
              <w:right w:val="nil"/>
            </w:tcBorders>
            <w:shd w:val="clear" w:color="auto" w:fill="auto"/>
            <w:noWrap/>
            <w:vAlign w:val="bottom"/>
            <w:hideMark/>
          </w:tcPr>
          <w:p w14:paraId="06D7DDF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195.011,02</w:t>
            </w:r>
          </w:p>
        </w:tc>
        <w:tc>
          <w:tcPr>
            <w:tcW w:w="1319" w:type="dxa"/>
            <w:gridSpan w:val="2"/>
            <w:tcBorders>
              <w:top w:val="nil"/>
              <w:left w:val="nil"/>
              <w:bottom w:val="nil"/>
              <w:right w:val="nil"/>
            </w:tcBorders>
            <w:shd w:val="clear" w:color="auto" w:fill="auto"/>
            <w:noWrap/>
            <w:vAlign w:val="bottom"/>
            <w:hideMark/>
          </w:tcPr>
          <w:p w14:paraId="226B7E03"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0CE09C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295.865,45</w:t>
            </w:r>
          </w:p>
        </w:tc>
        <w:tc>
          <w:tcPr>
            <w:tcW w:w="1319" w:type="dxa"/>
            <w:gridSpan w:val="2"/>
            <w:tcBorders>
              <w:top w:val="nil"/>
              <w:left w:val="nil"/>
              <w:bottom w:val="nil"/>
              <w:right w:val="nil"/>
            </w:tcBorders>
            <w:shd w:val="clear" w:color="auto" w:fill="auto"/>
            <w:noWrap/>
            <w:vAlign w:val="bottom"/>
            <w:hideMark/>
          </w:tcPr>
          <w:p w14:paraId="4B5A55E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151,72%</w:t>
            </w:r>
          </w:p>
        </w:tc>
        <w:tc>
          <w:tcPr>
            <w:tcW w:w="1321" w:type="dxa"/>
            <w:gridSpan w:val="2"/>
            <w:tcBorders>
              <w:top w:val="nil"/>
              <w:left w:val="nil"/>
              <w:bottom w:val="nil"/>
              <w:right w:val="nil"/>
            </w:tcBorders>
            <w:shd w:val="clear" w:color="auto" w:fill="auto"/>
            <w:noWrap/>
            <w:vAlign w:val="bottom"/>
            <w:hideMark/>
          </w:tcPr>
          <w:p w14:paraId="639EA91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DF88DB5"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E48E1FC"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6111 Porez i prirez na dohodak od nesamostalnog rada                                                     </w:t>
            </w:r>
          </w:p>
        </w:tc>
        <w:tc>
          <w:tcPr>
            <w:tcW w:w="1319" w:type="dxa"/>
            <w:gridSpan w:val="2"/>
            <w:tcBorders>
              <w:top w:val="nil"/>
              <w:left w:val="nil"/>
              <w:bottom w:val="nil"/>
              <w:right w:val="nil"/>
            </w:tcBorders>
            <w:shd w:val="clear" w:color="auto" w:fill="auto"/>
            <w:noWrap/>
            <w:vAlign w:val="bottom"/>
            <w:hideMark/>
          </w:tcPr>
          <w:p w14:paraId="0D1260C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222.241,36</w:t>
            </w:r>
          </w:p>
        </w:tc>
        <w:tc>
          <w:tcPr>
            <w:tcW w:w="1319" w:type="dxa"/>
            <w:gridSpan w:val="2"/>
            <w:tcBorders>
              <w:top w:val="nil"/>
              <w:left w:val="nil"/>
              <w:bottom w:val="nil"/>
              <w:right w:val="nil"/>
            </w:tcBorders>
            <w:shd w:val="clear" w:color="auto" w:fill="auto"/>
            <w:noWrap/>
            <w:vAlign w:val="bottom"/>
            <w:hideMark/>
          </w:tcPr>
          <w:p w14:paraId="1516AEA6"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236C45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276.843,67</w:t>
            </w:r>
          </w:p>
        </w:tc>
        <w:tc>
          <w:tcPr>
            <w:tcW w:w="1319" w:type="dxa"/>
            <w:gridSpan w:val="2"/>
            <w:tcBorders>
              <w:top w:val="nil"/>
              <w:left w:val="nil"/>
              <w:bottom w:val="nil"/>
              <w:right w:val="nil"/>
            </w:tcBorders>
            <w:shd w:val="clear" w:color="auto" w:fill="auto"/>
            <w:noWrap/>
            <w:vAlign w:val="bottom"/>
            <w:hideMark/>
          </w:tcPr>
          <w:p w14:paraId="2A15F8C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124,57%</w:t>
            </w:r>
          </w:p>
        </w:tc>
        <w:tc>
          <w:tcPr>
            <w:tcW w:w="1321" w:type="dxa"/>
            <w:gridSpan w:val="2"/>
            <w:tcBorders>
              <w:top w:val="nil"/>
              <w:left w:val="nil"/>
              <w:bottom w:val="nil"/>
              <w:right w:val="nil"/>
            </w:tcBorders>
            <w:shd w:val="clear" w:color="auto" w:fill="auto"/>
            <w:noWrap/>
            <w:vAlign w:val="bottom"/>
            <w:hideMark/>
          </w:tcPr>
          <w:p w14:paraId="27F570E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7FC0846A"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361190C"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6112 Porez i prirez na dohodak od samostalnih djelatnosti                                                </w:t>
            </w:r>
          </w:p>
        </w:tc>
        <w:tc>
          <w:tcPr>
            <w:tcW w:w="1319" w:type="dxa"/>
            <w:gridSpan w:val="2"/>
            <w:tcBorders>
              <w:top w:val="nil"/>
              <w:left w:val="nil"/>
              <w:bottom w:val="nil"/>
              <w:right w:val="nil"/>
            </w:tcBorders>
            <w:shd w:val="clear" w:color="auto" w:fill="auto"/>
            <w:noWrap/>
            <w:vAlign w:val="bottom"/>
            <w:hideMark/>
          </w:tcPr>
          <w:p w14:paraId="0F0A8EF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6.707,98</w:t>
            </w:r>
          </w:p>
        </w:tc>
        <w:tc>
          <w:tcPr>
            <w:tcW w:w="1319" w:type="dxa"/>
            <w:gridSpan w:val="2"/>
            <w:tcBorders>
              <w:top w:val="nil"/>
              <w:left w:val="nil"/>
              <w:bottom w:val="nil"/>
              <w:right w:val="nil"/>
            </w:tcBorders>
            <w:shd w:val="clear" w:color="auto" w:fill="auto"/>
            <w:noWrap/>
            <w:vAlign w:val="bottom"/>
            <w:hideMark/>
          </w:tcPr>
          <w:p w14:paraId="231C7181"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53B236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4.758,74</w:t>
            </w:r>
          </w:p>
        </w:tc>
        <w:tc>
          <w:tcPr>
            <w:tcW w:w="1319" w:type="dxa"/>
            <w:gridSpan w:val="2"/>
            <w:tcBorders>
              <w:top w:val="nil"/>
              <w:left w:val="nil"/>
              <w:bottom w:val="nil"/>
              <w:right w:val="nil"/>
            </w:tcBorders>
            <w:shd w:val="clear" w:color="auto" w:fill="auto"/>
            <w:noWrap/>
            <w:vAlign w:val="bottom"/>
            <w:hideMark/>
          </w:tcPr>
          <w:p w14:paraId="18CAE3F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70,94%</w:t>
            </w:r>
          </w:p>
        </w:tc>
        <w:tc>
          <w:tcPr>
            <w:tcW w:w="1321" w:type="dxa"/>
            <w:gridSpan w:val="2"/>
            <w:tcBorders>
              <w:top w:val="nil"/>
              <w:left w:val="nil"/>
              <w:bottom w:val="nil"/>
              <w:right w:val="nil"/>
            </w:tcBorders>
            <w:shd w:val="clear" w:color="auto" w:fill="auto"/>
            <w:noWrap/>
            <w:vAlign w:val="bottom"/>
            <w:hideMark/>
          </w:tcPr>
          <w:p w14:paraId="3A984CA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5E440A9"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7A4E519"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6113 Porez i prirez na dohodak od imovine i imovinskih prava                                             </w:t>
            </w:r>
          </w:p>
        </w:tc>
        <w:tc>
          <w:tcPr>
            <w:tcW w:w="1319" w:type="dxa"/>
            <w:gridSpan w:val="2"/>
            <w:tcBorders>
              <w:top w:val="nil"/>
              <w:left w:val="nil"/>
              <w:bottom w:val="nil"/>
              <w:right w:val="nil"/>
            </w:tcBorders>
            <w:shd w:val="clear" w:color="auto" w:fill="auto"/>
            <w:noWrap/>
            <w:vAlign w:val="bottom"/>
            <w:hideMark/>
          </w:tcPr>
          <w:p w14:paraId="2BF5BD0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7.937,20</w:t>
            </w:r>
          </w:p>
        </w:tc>
        <w:tc>
          <w:tcPr>
            <w:tcW w:w="1319" w:type="dxa"/>
            <w:gridSpan w:val="2"/>
            <w:tcBorders>
              <w:top w:val="nil"/>
              <w:left w:val="nil"/>
              <w:bottom w:val="nil"/>
              <w:right w:val="nil"/>
            </w:tcBorders>
            <w:shd w:val="clear" w:color="auto" w:fill="auto"/>
            <w:noWrap/>
            <w:vAlign w:val="bottom"/>
            <w:hideMark/>
          </w:tcPr>
          <w:p w14:paraId="0D61CAA7"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BA82DF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10.236,16</w:t>
            </w:r>
          </w:p>
        </w:tc>
        <w:tc>
          <w:tcPr>
            <w:tcW w:w="1319" w:type="dxa"/>
            <w:gridSpan w:val="2"/>
            <w:tcBorders>
              <w:top w:val="nil"/>
              <w:left w:val="nil"/>
              <w:bottom w:val="nil"/>
              <w:right w:val="nil"/>
            </w:tcBorders>
            <w:shd w:val="clear" w:color="auto" w:fill="auto"/>
            <w:noWrap/>
            <w:vAlign w:val="bottom"/>
            <w:hideMark/>
          </w:tcPr>
          <w:p w14:paraId="7DF8AA5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128,96%</w:t>
            </w:r>
          </w:p>
        </w:tc>
        <w:tc>
          <w:tcPr>
            <w:tcW w:w="1321" w:type="dxa"/>
            <w:gridSpan w:val="2"/>
            <w:tcBorders>
              <w:top w:val="nil"/>
              <w:left w:val="nil"/>
              <w:bottom w:val="nil"/>
              <w:right w:val="nil"/>
            </w:tcBorders>
            <w:shd w:val="clear" w:color="auto" w:fill="auto"/>
            <w:noWrap/>
            <w:vAlign w:val="bottom"/>
            <w:hideMark/>
          </w:tcPr>
          <w:p w14:paraId="47AB68E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3B338C5"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70914598"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6114 Porez i prirez na dohodak od kapitala                                                               </w:t>
            </w:r>
          </w:p>
        </w:tc>
        <w:tc>
          <w:tcPr>
            <w:tcW w:w="1319" w:type="dxa"/>
            <w:gridSpan w:val="2"/>
            <w:tcBorders>
              <w:top w:val="nil"/>
              <w:left w:val="nil"/>
              <w:bottom w:val="nil"/>
              <w:right w:val="nil"/>
            </w:tcBorders>
            <w:shd w:val="clear" w:color="auto" w:fill="auto"/>
            <w:noWrap/>
            <w:vAlign w:val="bottom"/>
            <w:hideMark/>
          </w:tcPr>
          <w:p w14:paraId="1027CCE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4.351,21</w:t>
            </w:r>
          </w:p>
        </w:tc>
        <w:tc>
          <w:tcPr>
            <w:tcW w:w="1319" w:type="dxa"/>
            <w:gridSpan w:val="2"/>
            <w:tcBorders>
              <w:top w:val="nil"/>
              <w:left w:val="nil"/>
              <w:bottom w:val="nil"/>
              <w:right w:val="nil"/>
            </w:tcBorders>
            <w:shd w:val="clear" w:color="auto" w:fill="auto"/>
            <w:noWrap/>
            <w:vAlign w:val="bottom"/>
            <w:hideMark/>
          </w:tcPr>
          <w:p w14:paraId="61EBCCE5"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E20626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924,24</w:t>
            </w:r>
          </w:p>
        </w:tc>
        <w:tc>
          <w:tcPr>
            <w:tcW w:w="1319" w:type="dxa"/>
            <w:gridSpan w:val="2"/>
            <w:tcBorders>
              <w:top w:val="nil"/>
              <w:left w:val="nil"/>
              <w:bottom w:val="nil"/>
              <w:right w:val="nil"/>
            </w:tcBorders>
            <w:shd w:val="clear" w:color="auto" w:fill="auto"/>
            <w:noWrap/>
            <w:vAlign w:val="bottom"/>
            <w:hideMark/>
          </w:tcPr>
          <w:p w14:paraId="2B6B006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21,24%</w:t>
            </w:r>
          </w:p>
        </w:tc>
        <w:tc>
          <w:tcPr>
            <w:tcW w:w="1321" w:type="dxa"/>
            <w:gridSpan w:val="2"/>
            <w:tcBorders>
              <w:top w:val="nil"/>
              <w:left w:val="nil"/>
              <w:bottom w:val="nil"/>
              <w:right w:val="nil"/>
            </w:tcBorders>
            <w:shd w:val="clear" w:color="auto" w:fill="auto"/>
            <w:noWrap/>
            <w:vAlign w:val="bottom"/>
            <w:hideMark/>
          </w:tcPr>
          <w:p w14:paraId="42FA343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442EC5C"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D9595E9"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6115 Porez i prirez na dohodak po godišnjoj prijavi                                                      </w:t>
            </w:r>
          </w:p>
        </w:tc>
        <w:tc>
          <w:tcPr>
            <w:tcW w:w="1319" w:type="dxa"/>
            <w:gridSpan w:val="2"/>
            <w:tcBorders>
              <w:top w:val="nil"/>
              <w:left w:val="nil"/>
              <w:bottom w:val="nil"/>
              <w:right w:val="nil"/>
            </w:tcBorders>
            <w:shd w:val="clear" w:color="auto" w:fill="auto"/>
            <w:noWrap/>
            <w:vAlign w:val="bottom"/>
            <w:hideMark/>
          </w:tcPr>
          <w:p w14:paraId="4EA4FC4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6.224,10</w:t>
            </w:r>
          </w:p>
        </w:tc>
        <w:tc>
          <w:tcPr>
            <w:tcW w:w="1319" w:type="dxa"/>
            <w:gridSpan w:val="2"/>
            <w:tcBorders>
              <w:top w:val="nil"/>
              <w:left w:val="nil"/>
              <w:bottom w:val="nil"/>
              <w:right w:val="nil"/>
            </w:tcBorders>
            <w:shd w:val="clear" w:color="auto" w:fill="auto"/>
            <w:noWrap/>
            <w:vAlign w:val="bottom"/>
            <w:hideMark/>
          </w:tcPr>
          <w:p w14:paraId="2A6E7068"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9DB05F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3.102,64</w:t>
            </w:r>
          </w:p>
        </w:tc>
        <w:tc>
          <w:tcPr>
            <w:tcW w:w="1319" w:type="dxa"/>
            <w:gridSpan w:val="2"/>
            <w:tcBorders>
              <w:top w:val="nil"/>
              <w:left w:val="nil"/>
              <w:bottom w:val="nil"/>
              <w:right w:val="nil"/>
            </w:tcBorders>
            <w:shd w:val="clear" w:color="auto" w:fill="auto"/>
            <w:noWrap/>
            <w:vAlign w:val="bottom"/>
            <w:hideMark/>
          </w:tcPr>
          <w:p w14:paraId="1281D4A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49,85%</w:t>
            </w:r>
          </w:p>
        </w:tc>
        <w:tc>
          <w:tcPr>
            <w:tcW w:w="1321" w:type="dxa"/>
            <w:gridSpan w:val="2"/>
            <w:tcBorders>
              <w:top w:val="nil"/>
              <w:left w:val="nil"/>
              <w:bottom w:val="nil"/>
              <w:right w:val="nil"/>
            </w:tcBorders>
            <w:shd w:val="clear" w:color="auto" w:fill="auto"/>
            <w:noWrap/>
            <w:vAlign w:val="bottom"/>
            <w:hideMark/>
          </w:tcPr>
          <w:p w14:paraId="19C84D1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5AA29827"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6726050"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6117 Povrat poreza i prireza na dohodak po godišnjoj prijavi                                             </w:t>
            </w:r>
          </w:p>
        </w:tc>
        <w:tc>
          <w:tcPr>
            <w:tcW w:w="1319" w:type="dxa"/>
            <w:gridSpan w:val="2"/>
            <w:tcBorders>
              <w:top w:val="nil"/>
              <w:left w:val="nil"/>
              <w:bottom w:val="nil"/>
              <w:right w:val="nil"/>
            </w:tcBorders>
            <w:shd w:val="clear" w:color="auto" w:fill="auto"/>
            <w:noWrap/>
            <w:vAlign w:val="bottom"/>
            <w:hideMark/>
          </w:tcPr>
          <w:p w14:paraId="6CE59D3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-52.450,83</w:t>
            </w:r>
          </w:p>
        </w:tc>
        <w:tc>
          <w:tcPr>
            <w:tcW w:w="1319" w:type="dxa"/>
            <w:gridSpan w:val="2"/>
            <w:tcBorders>
              <w:top w:val="nil"/>
              <w:left w:val="nil"/>
              <w:bottom w:val="nil"/>
              <w:right w:val="nil"/>
            </w:tcBorders>
            <w:shd w:val="clear" w:color="auto" w:fill="auto"/>
            <w:noWrap/>
            <w:vAlign w:val="bottom"/>
            <w:hideMark/>
          </w:tcPr>
          <w:p w14:paraId="3FCC99F3"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73AD2D3"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16B6B07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799B6C9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4ED77D7F"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2AB3F732"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613 Porezi na imovinu                                                                                   </w:t>
            </w:r>
          </w:p>
        </w:tc>
        <w:tc>
          <w:tcPr>
            <w:tcW w:w="1319" w:type="dxa"/>
            <w:gridSpan w:val="2"/>
            <w:tcBorders>
              <w:top w:val="nil"/>
              <w:left w:val="nil"/>
              <w:bottom w:val="nil"/>
              <w:right w:val="nil"/>
            </w:tcBorders>
            <w:shd w:val="clear" w:color="auto" w:fill="auto"/>
            <w:noWrap/>
            <w:vAlign w:val="bottom"/>
            <w:hideMark/>
          </w:tcPr>
          <w:p w14:paraId="551F09A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14.153,03</w:t>
            </w:r>
          </w:p>
        </w:tc>
        <w:tc>
          <w:tcPr>
            <w:tcW w:w="1319" w:type="dxa"/>
            <w:gridSpan w:val="2"/>
            <w:tcBorders>
              <w:top w:val="nil"/>
              <w:left w:val="nil"/>
              <w:bottom w:val="nil"/>
              <w:right w:val="nil"/>
            </w:tcBorders>
            <w:shd w:val="clear" w:color="auto" w:fill="auto"/>
            <w:noWrap/>
            <w:vAlign w:val="bottom"/>
            <w:hideMark/>
          </w:tcPr>
          <w:p w14:paraId="22C18F3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69F815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7.091,32</w:t>
            </w:r>
          </w:p>
        </w:tc>
        <w:tc>
          <w:tcPr>
            <w:tcW w:w="1319" w:type="dxa"/>
            <w:gridSpan w:val="2"/>
            <w:tcBorders>
              <w:top w:val="nil"/>
              <w:left w:val="nil"/>
              <w:bottom w:val="nil"/>
              <w:right w:val="nil"/>
            </w:tcBorders>
            <w:shd w:val="clear" w:color="auto" w:fill="auto"/>
            <w:noWrap/>
            <w:vAlign w:val="bottom"/>
            <w:hideMark/>
          </w:tcPr>
          <w:p w14:paraId="6031394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50,10%</w:t>
            </w:r>
          </w:p>
        </w:tc>
        <w:tc>
          <w:tcPr>
            <w:tcW w:w="1321" w:type="dxa"/>
            <w:gridSpan w:val="2"/>
            <w:tcBorders>
              <w:top w:val="nil"/>
              <w:left w:val="nil"/>
              <w:bottom w:val="nil"/>
              <w:right w:val="nil"/>
            </w:tcBorders>
            <w:shd w:val="clear" w:color="auto" w:fill="auto"/>
            <w:noWrap/>
            <w:vAlign w:val="bottom"/>
            <w:hideMark/>
          </w:tcPr>
          <w:p w14:paraId="5B6F107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7D748B4"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BF649ED"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6131 Stalni porezi na nepokretnu imovinu (zemlju, zgrade, kuće i ostalo)                                 </w:t>
            </w:r>
          </w:p>
        </w:tc>
        <w:tc>
          <w:tcPr>
            <w:tcW w:w="1319" w:type="dxa"/>
            <w:gridSpan w:val="2"/>
            <w:tcBorders>
              <w:top w:val="nil"/>
              <w:left w:val="nil"/>
              <w:bottom w:val="nil"/>
              <w:right w:val="nil"/>
            </w:tcBorders>
            <w:shd w:val="clear" w:color="auto" w:fill="auto"/>
            <w:noWrap/>
            <w:vAlign w:val="bottom"/>
            <w:hideMark/>
          </w:tcPr>
          <w:p w14:paraId="727EEC4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2.918,76</w:t>
            </w:r>
          </w:p>
        </w:tc>
        <w:tc>
          <w:tcPr>
            <w:tcW w:w="1319" w:type="dxa"/>
            <w:gridSpan w:val="2"/>
            <w:tcBorders>
              <w:top w:val="nil"/>
              <w:left w:val="nil"/>
              <w:bottom w:val="nil"/>
              <w:right w:val="nil"/>
            </w:tcBorders>
            <w:shd w:val="clear" w:color="auto" w:fill="auto"/>
            <w:noWrap/>
            <w:vAlign w:val="bottom"/>
            <w:hideMark/>
          </w:tcPr>
          <w:p w14:paraId="0A3C32B2"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2719FB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1.760,74</w:t>
            </w:r>
          </w:p>
        </w:tc>
        <w:tc>
          <w:tcPr>
            <w:tcW w:w="1319" w:type="dxa"/>
            <w:gridSpan w:val="2"/>
            <w:tcBorders>
              <w:top w:val="nil"/>
              <w:left w:val="nil"/>
              <w:bottom w:val="nil"/>
              <w:right w:val="nil"/>
            </w:tcBorders>
            <w:shd w:val="clear" w:color="auto" w:fill="auto"/>
            <w:noWrap/>
            <w:vAlign w:val="bottom"/>
            <w:hideMark/>
          </w:tcPr>
          <w:p w14:paraId="1C09338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60,32%</w:t>
            </w:r>
          </w:p>
        </w:tc>
        <w:tc>
          <w:tcPr>
            <w:tcW w:w="1321" w:type="dxa"/>
            <w:gridSpan w:val="2"/>
            <w:tcBorders>
              <w:top w:val="nil"/>
              <w:left w:val="nil"/>
              <w:bottom w:val="nil"/>
              <w:right w:val="nil"/>
            </w:tcBorders>
            <w:shd w:val="clear" w:color="auto" w:fill="auto"/>
            <w:noWrap/>
            <w:vAlign w:val="bottom"/>
            <w:hideMark/>
          </w:tcPr>
          <w:p w14:paraId="2809B7A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E79415F"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90CDC5C"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6134 Povremeni porezi na imovinu                                                                         </w:t>
            </w:r>
          </w:p>
        </w:tc>
        <w:tc>
          <w:tcPr>
            <w:tcW w:w="1319" w:type="dxa"/>
            <w:gridSpan w:val="2"/>
            <w:tcBorders>
              <w:top w:val="nil"/>
              <w:left w:val="nil"/>
              <w:bottom w:val="nil"/>
              <w:right w:val="nil"/>
            </w:tcBorders>
            <w:shd w:val="clear" w:color="auto" w:fill="auto"/>
            <w:noWrap/>
            <w:vAlign w:val="bottom"/>
            <w:hideMark/>
          </w:tcPr>
          <w:p w14:paraId="3D6E8D6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11.234,27</w:t>
            </w:r>
          </w:p>
        </w:tc>
        <w:tc>
          <w:tcPr>
            <w:tcW w:w="1319" w:type="dxa"/>
            <w:gridSpan w:val="2"/>
            <w:tcBorders>
              <w:top w:val="nil"/>
              <w:left w:val="nil"/>
              <w:bottom w:val="nil"/>
              <w:right w:val="nil"/>
            </w:tcBorders>
            <w:shd w:val="clear" w:color="auto" w:fill="auto"/>
            <w:noWrap/>
            <w:vAlign w:val="bottom"/>
            <w:hideMark/>
          </w:tcPr>
          <w:p w14:paraId="5532F23E"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E84283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5.330,58</w:t>
            </w:r>
          </w:p>
        </w:tc>
        <w:tc>
          <w:tcPr>
            <w:tcW w:w="1319" w:type="dxa"/>
            <w:gridSpan w:val="2"/>
            <w:tcBorders>
              <w:top w:val="nil"/>
              <w:left w:val="nil"/>
              <w:bottom w:val="nil"/>
              <w:right w:val="nil"/>
            </w:tcBorders>
            <w:shd w:val="clear" w:color="auto" w:fill="auto"/>
            <w:noWrap/>
            <w:vAlign w:val="bottom"/>
            <w:hideMark/>
          </w:tcPr>
          <w:p w14:paraId="4F078AD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47,45%</w:t>
            </w:r>
          </w:p>
        </w:tc>
        <w:tc>
          <w:tcPr>
            <w:tcW w:w="1321" w:type="dxa"/>
            <w:gridSpan w:val="2"/>
            <w:tcBorders>
              <w:top w:val="nil"/>
              <w:left w:val="nil"/>
              <w:bottom w:val="nil"/>
              <w:right w:val="nil"/>
            </w:tcBorders>
            <w:shd w:val="clear" w:color="auto" w:fill="auto"/>
            <w:noWrap/>
            <w:vAlign w:val="bottom"/>
            <w:hideMark/>
          </w:tcPr>
          <w:p w14:paraId="6F66312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BEF2942"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CCDB200"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614 Porezi na robu i usluge                                                                             </w:t>
            </w:r>
          </w:p>
        </w:tc>
        <w:tc>
          <w:tcPr>
            <w:tcW w:w="1319" w:type="dxa"/>
            <w:gridSpan w:val="2"/>
            <w:tcBorders>
              <w:top w:val="nil"/>
              <w:left w:val="nil"/>
              <w:bottom w:val="nil"/>
              <w:right w:val="nil"/>
            </w:tcBorders>
            <w:shd w:val="clear" w:color="auto" w:fill="auto"/>
            <w:noWrap/>
            <w:vAlign w:val="bottom"/>
            <w:hideMark/>
          </w:tcPr>
          <w:p w14:paraId="0A3297B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1.657,12</w:t>
            </w:r>
          </w:p>
        </w:tc>
        <w:tc>
          <w:tcPr>
            <w:tcW w:w="1319" w:type="dxa"/>
            <w:gridSpan w:val="2"/>
            <w:tcBorders>
              <w:top w:val="nil"/>
              <w:left w:val="nil"/>
              <w:bottom w:val="nil"/>
              <w:right w:val="nil"/>
            </w:tcBorders>
            <w:shd w:val="clear" w:color="auto" w:fill="auto"/>
            <w:noWrap/>
            <w:vAlign w:val="bottom"/>
            <w:hideMark/>
          </w:tcPr>
          <w:p w14:paraId="51F25E81"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5A2068B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2.231,99</w:t>
            </w:r>
          </w:p>
        </w:tc>
        <w:tc>
          <w:tcPr>
            <w:tcW w:w="1319" w:type="dxa"/>
            <w:gridSpan w:val="2"/>
            <w:tcBorders>
              <w:top w:val="nil"/>
              <w:left w:val="nil"/>
              <w:bottom w:val="nil"/>
              <w:right w:val="nil"/>
            </w:tcBorders>
            <w:shd w:val="clear" w:color="auto" w:fill="auto"/>
            <w:noWrap/>
            <w:vAlign w:val="bottom"/>
            <w:hideMark/>
          </w:tcPr>
          <w:p w14:paraId="285DCC8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134,69%</w:t>
            </w:r>
          </w:p>
        </w:tc>
        <w:tc>
          <w:tcPr>
            <w:tcW w:w="1321" w:type="dxa"/>
            <w:gridSpan w:val="2"/>
            <w:tcBorders>
              <w:top w:val="nil"/>
              <w:left w:val="nil"/>
              <w:bottom w:val="nil"/>
              <w:right w:val="nil"/>
            </w:tcBorders>
            <w:shd w:val="clear" w:color="auto" w:fill="auto"/>
            <w:noWrap/>
            <w:vAlign w:val="bottom"/>
            <w:hideMark/>
          </w:tcPr>
          <w:p w14:paraId="317C630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645B90D2"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710E812C"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6142 Porez na promet                                                                                     </w:t>
            </w:r>
          </w:p>
        </w:tc>
        <w:tc>
          <w:tcPr>
            <w:tcW w:w="1319" w:type="dxa"/>
            <w:gridSpan w:val="2"/>
            <w:tcBorders>
              <w:top w:val="nil"/>
              <w:left w:val="nil"/>
              <w:bottom w:val="nil"/>
              <w:right w:val="nil"/>
            </w:tcBorders>
            <w:shd w:val="clear" w:color="auto" w:fill="auto"/>
            <w:noWrap/>
            <w:vAlign w:val="bottom"/>
            <w:hideMark/>
          </w:tcPr>
          <w:p w14:paraId="547E57A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1.657,12</w:t>
            </w:r>
          </w:p>
        </w:tc>
        <w:tc>
          <w:tcPr>
            <w:tcW w:w="1319" w:type="dxa"/>
            <w:gridSpan w:val="2"/>
            <w:tcBorders>
              <w:top w:val="nil"/>
              <w:left w:val="nil"/>
              <w:bottom w:val="nil"/>
              <w:right w:val="nil"/>
            </w:tcBorders>
            <w:shd w:val="clear" w:color="auto" w:fill="auto"/>
            <w:noWrap/>
            <w:vAlign w:val="bottom"/>
            <w:hideMark/>
          </w:tcPr>
          <w:p w14:paraId="0DF5F72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016E68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2.231,99</w:t>
            </w:r>
          </w:p>
        </w:tc>
        <w:tc>
          <w:tcPr>
            <w:tcW w:w="1319" w:type="dxa"/>
            <w:gridSpan w:val="2"/>
            <w:tcBorders>
              <w:top w:val="nil"/>
              <w:left w:val="nil"/>
              <w:bottom w:val="nil"/>
              <w:right w:val="nil"/>
            </w:tcBorders>
            <w:shd w:val="clear" w:color="auto" w:fill="auto"/>
            <w:noWrap/>
            <w:vAlign w:val="bottom"/>
            <w:hideMark/>
          </w:tcPr>
          <w:p w14:paraId="7995FF8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134,69%</w:t>
            </w:r>
          </w:p>
        </w:tc>
        <w:tc>
          <w:tcPr>
            <w:tcW w:w="1321" w:type="dxa"/>
            <w:gridSpan w:val="2"/>
            <w:tcBorders>
              <w:top w:val="nil"/>
              <w:left w:val="nil"/>
              <w:bottom w:val="nil"/>
              <w:right w:val="nil"/>
            </w:tcBorders>
            <w:shd w:val="clear" w:color="auto" w:fill="auto"/>
            <w:noWrap/>
            <w:vAlign w:val="bottom"/>
            <w:hideMark/>
          </w:tcPr>
          <w:p w14:paraId="0A7923B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2FE2A7B"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27CFBFBA"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63 Pomoći iz inozemstva i od subjekata unutar općeg proračuna</w:t>
            </w:r>
          </w:p>
        </w:tc>
        <w:tc>
          <w:tcPr>
            <w:tcW w:w="1319" w:type="dxa"/>
            <w:gridSpan w:val="2"/>
            <w:tcBorders>
              <w:top w:val="nil"/>
              <w:left w:val="nil"/>
              <w:bottom w:val="nil"/>
              <w:right w:val="nil"/>
            </w:tcBorders>
            <w:shd w:val="clear" w:color="auto" w:fill="auto"/>
            <w:noWrap/>
            <w:vAlign w:val="bottom"/>
            <w:hideMark/>
          </w:tcPr>
          <w:p w14:paraId="67FB0A9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140.981,41</w:t>
            </w:r>
          </w:p>
        </w:tc>
        <w:tc>
          <w:tcPr>
            <w:tcW w:w="1319" w:type="dxa"/>
            <w:gridSpan w:val="2"/>
            <w:tcBorders>
              <w:top w:val="nil"/>
              <w:left w:val="nil"/>
              <w:bottom w:val="nil"/>
              <w:right w:val="nil"/>
            </w:tcBorders>
            <w:shd w:val="clear" w:color="auto" w:fill="auto"/>
            <w:noWrap/>
            <w:vAlign w:val="bottom"/>
            <w:hideMark/>
          </w:tcPr>
          <w:p w14:paraId="24D19899"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7D7EE5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966.083,49</w:t>
            </w:r>
          </w:p>
        </w:tc>
        <w:tc>
          <w:tcPr>
            <w:tcW w:w="1319" w:type="dxa"/>
            <w:gridSpan w:val="2"/>
            <w:tcBorders>
              <w:top w:val="nil"/>
              <w:left w:val="nil"/>
              <w:bottom w:val="nil"/>
              <w:right w:val="nil"/>
            </w:tcBorders>
            <w:shd w:val="clear" w:color="auto" w:fill="auto"/>
            <w:noWrap/>
            <w:vAlign w:val="bottom"/>
            <w:hideMark/>
          </w:tcPr>
          <w:p w14:paraId="51DF416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685,26%</w:t>
            </w:r>
          </w:p>
        </w:tc>
        <w:tc>
          <w:tcPr>
            <w:tcW w:w="1321" w:type="dxa"/>
            <w:gridSpan w:val="2"/>
            <w:tcBorders>
              <w:top w:val="nil"/>
              <w:left w:val="nil"/>
              <w:bottom w:val="nil"/>
              <w:right w:val="nil"/>
            </w:tcBorders>
            <w:shd w:val="clear" w:color="auto" w:fill="auto"/>
            <w:noWrap/>
            <w:vAlign w:val="bottom"/>
            <w:hideMark/>
          </w:tcPr>
          <w:p w14:paraId="7CDC859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E134CBC"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BB079BD"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633 Pomoći proračunu iz drugih proračuna</w:t>
            </w:r>
          </w:p>
        </w:tc>
        <w:tc>
          <w:tcPr>
            <w:tcW w:w="1319" w:type="dxa"/>
            <w:gridSpan w:val="2"/>
            <w:tcBorders>
              <w:top w:val="nil"/>
              <w:left w:val="nil"/>
              <w:bottom w:val="nil"/>
              <w:right w:val="nil"/>
            </w:tcBorders>
            <w:shd w:val="clear" w:color="auto" w:fill="auto"/>
            <w:noWrap/>
            <w:vAlign w:val="bottom"/>
            <w:hideMark/>
          </w:tcPr>
          <w:p w14:paraId="1C3B255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119.920,95</w:t>
            </w:r>
          </w:p>
        </w:tc>
        <w:tc>
          <w:tcPr>
            <w:tcW w:w="1319" w:type="dxa"/>
            <w:gridSpan w:val="2"/>
            <w:tcBorders>
              <w:top w:val="nil"/>
              <w:left w:val="nil"/>
              <w:bottom w:val="nil"/>
              <w:right w:val="nil"/>
            </w:tcBorders>
            <w:shd w:val="clear" w:color="auto" w:fill="auto"/>
            <w:noWrap/>
            <w:vAlign w:val="bottom"/>
            <w:hideMark/>
          </w:tcPr>
          <w:p w14:paraId="2413969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E8472C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9.828,65</w:t>
            </w:r>
          </w:p>
        </w:tc>
        <w:tc>
          <w:tcPr>
            <w:tcW w:w="1319" w:type="dxa"/>
            <w:gridSpan w:val="2"/>
            <w:tcBorders>
              <w:top w:val="nil"/>
              <w:left w:val="nil"/>
              <w:bottom w:val="nil"/>
              <w:right w:val="nil"/>
            </w:tcBorders>
            <w:shd w:val="clear" w:color="auto" w:fill="auto"/>
            <w:noWrap/>
            <w:vAlign w:val="bottom"/>
            <w:hideMark/>
          </w:tcPr>
          <w:p w14:paraId="5A34DD7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8,20%</w:t>
            </w:r>
          </w:p>
        </w:tc>
        <w:tc>
          <w:tcPr>
            <w:tcW w:w="1321" w:type="dxa"/>
            <w:gridSpan w:val="2"/>
            <w:tcBorders>
              <w:top w:val="nil"/>
              <w:left w:val="nil"/>
              <w:bottom w:val="nil"/>
              <w:right w:val="nil"/>
            </w:tcBorders>
            <w:shd w:val="clear" w:color="auto" w:fill="auto"/>
            <w:noWrap/>
            <w:vAlign w:val="bottom"/>
            <w:hideMark/>
          </w:tcPr>
          <w:p w14:paraId="3920100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5D7FF3DE"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6573959F"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6331 Tekuće pomoći proračunu iz drugih proračuna</w:t>
            </w:r>
          </w:p>
        </w:tc>
        <w:tc>
          <w:tcPr>
            <w:tcW w:w="1319" w:type="dxa"/>
            <w:gridSpan w:val="2"/>
            <w:tcBorders>
              <w:top w:val="nil"/>
              <w:left w:val="nil"/>
              <w:bottom w:val="nil"/>
              <w:right w:val="nil"/>
            </w:tcBorders>
            <w:shd w:val="clear" w:color="auto" w:fill="auto"/>
            <w:noWrap/>
            <w:vAlign w:val="bottom"/>
            <w:hideMark/>
          </w:tcPr>
          <w:p w14:paraId="1E3FDFF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43.697,57</w:t>
            </w:r>
          </w:p>
        </w:tc>
        <w:tc>
          <w:tcPr>
            <w:tcW w:w="1319" w:type="dxa"/>
            <w:gridSpan w:val="2"/>
            <w:tcBorders>
              <w:top w:val="nil"/>
              <w:left w:val="nil"/>
              <w:bottom w:val="nil"/>
              <w:right w:val="nil"/>
            </w:tcBorders>
            <w:shd w:val="clear" w:color="auto" w:fill="auto"/>
            <w:noWrap/>
            <w:vAlign w:val="bottom"/>
            <w:hideMark/>
          </w:tcPr>
          <w:p w14:paraId="13809D9E"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82B6C6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6.949,29</w:t>
            </w:r>
          </w:p>
        </w:tc>
        <w:tc>
          <w:tcPr>
            <w:tcW w:w="1319" w:type="dxa"/>
            <w:gridSpan w:val="2"/>
            <w:tcBorders>
              <w:top w:val="nil"/>
              <w:left w:val="nil"/>
              <w:bottom w:val="nil"/>
              <w:right w:val="nil"/>
            </w:tcBorders>
            <w:shd w:val="clear" w:color="auto" w:fill="auto"/>
            <w:noWrap/>
            <w:vAlign w:val="bottom"/>
            <w:hideMark/>
          </w:tcPr>
          <w:p w14:paraId="44EB43A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15,90%</w:t>
            </w:r>
          </w:p>
        </w:tc>
        <w:tc>
          <w:tcPr>
            <w:tcW w:w="1321" w:type="dxa"/>
            <w:gridSpan w:val="2"/>
            <w:tcBorders>
              <w:top w:val="nil"/>
              <w:left w:val="nil"/>
              <w:bottom w:val="nil"/>
              <w:right w:val="nil"/>
            </w:tcBorders>
            <w:shd w:val="clear" w:color="auto" w:fill="auto"/>
            <w:noWrap/>
            <w:vAlign w:val="bottom"/>
            <w:hideMark/>
          </w:tcPr>
          <w:p w14:paraId="108F1E0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C34265B"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0BB791F"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6332 Kapitalne pomoći proračunu iz drugih proračuna</w:t>
            </w:r>
          </w:p>
        </w:tc>
        <w:tc>
          <w:tcPr>
            <w:tcW w:w="1319" w:type="dxa"/>
            <w:gridSpan w:val="2"/>
            <w:tcBorders>
              <w:top w:val="nil"/>
              <w:left w:val="nil"/>
              <w:bottom w:val="nil"/>
              <w:right w:val="nil"/>
            </w:tcBorders>
            <w:shd w:val="clear" w:color="auto" w:fill="auto"/>
            <w:noWrap/>
            <w:vAlign w:val="bottom"/>
            <w:hideMark/>
          </w:tcPr>
          <w:p w14:paraId="03225C3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76.223,38</w:t>
            </w:r>
          </w:p>
        </w:tc>
        <w:tc>
          <w:tcPr>
            <w:tcW w:w="1319" w:type="dxa"/>
            <w:gridSpan w:val="2"/>
            <w:tcBorders>
              <w:top w:val="nil"/>
              <w:left w:val="nil"/>
              <w:bottom w:val="nil"/>
              <w:right w:val="nil"/>
            </w:tcBorders>
            <w:shd w:val="clear" w:color="auto" w:fill="auto"/>
            <w:noWrap/>
            <w:vAlign w:val="bottom"/>
            <w:hideMark/>
          </w:tcPr>
          <w:p w14:paraId="5837E45F"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340F42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2.879,36</w:t>
            </w:r>
          </w:p>
        </w:tc>
        <w:tc>
          <w:tcPr>
            <w:tcW w:w="1319" w:type="dxa"/>
            <w:gridSpan w:val="2"/>
            <w:tcBorders>
              <w:top w:val="nil"/>
              <w:left w:val="nil"/>
              <w:bottom w:val="nil"/>
              <w:right w:val="nil"/>
            </w:tcBorders>
            <w:shd w:val="clear" w:color="auto" w:fill="auto"/>
            <w:noWrap/>
            <w:vAlign w:val="bottom"/>
            <w:hideMark/>
          </w:tcPr>
          <w:p w14:paraId="1DE3F66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3,78%</w:t>
            </w:r>
          </w:p>
        </w:tc>
        <w:tc>
          <w:tcPr>
            <w:tcW w:w="1321" w:type="dxa"/>
            <w:gridSpan w:val="2"/>
            <w:tcBorders>
              <w:top w:val="nil"/>
              <w:left w:val="nil"/>
              <w:bottom w:val="nil"/>
              <w:right w:val="nil"/>
            </w:tcBorders>
            <w:shd w:val="clear" w:color="auto" w:fill="auto"/>
            <w:noWrap/>
            <w:vAlign w:val="bottom"/>
            <w:hideMark/>
          </w:tcPr>
          <w:p w14:paraId="4D71A78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8934D29"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7B03BC4"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638 Pomoći iz državnog proračuna temeljem prijenosa EU sredstava</w:t>
            </w:r>
          </w:p>
        </w:tc>
        <w:tc>
          <w:tcPr>
            <w:tcW w:w="1319" w:type="dxa"/>
            <w:gridSpan w:val="2"/>
            <w:tcBorders>
              <w:top w:val="nil"/>
              <w:left w:val="nil"/>
              <w:bottom w:val="nil"/>
              <w:right w:val="nil"/>
            </w:tcBorders>
            <w:shd w:val="clear" w:color="auto" w:fill="auto"/>
            <w:noWrap/>
            <w:vAlign w:val="bottom"/>
            <w:hideMark/>
          </w:tcPr>
          <w:p w14:paraId="5EF1855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21.060,46</w:t>
            </w:r>
          </w:p>
        </w:tc>
        <w:tc>
          <w:tcPr>
            <w:tcW w:w="1319" w:type="dxa"/>
            <w:gridSpan w:val="2"/>
            <w:tcBorders>
              <w:top w:val="nil"/>
              <w:left w:val="nil"/>
              <w:bottom w:val="nil"/>
              <w:right w:val="nil"/>
            </w:tcBorders>
            <w:shd w:val="clear" w:color="auto" w:fill="auto"/>
            <w:noWrap/>
            <w:vAlign w:val="bottom"/>
            <w:hideMark/>
          </w:tcPr>
          <w:p w14:paraId="72959B8B"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07D192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956.254,84</w:t>
            </w:r>
          </w:p>
        </w:tc>
        <w:tc>
          <w:tcPr>
            <w:tcW w:w="1319" w:type="dxa"/>
            <w:gridSpan w:val="2"/>
            <w:tcBorders>
              <w:top w:val="nil"/>
              <w:left w:val="nil"/>
              <w:bottom w:val="nil"/>
              <w:right w:val="nil"/>
            </w:tcBorders>
            <w:shd w:val="clear" w:color="auto" w:fill="auto"/>
            <w:noWrap/>
            <w:vAlign w:val="bottom"/>
            <w:hideMark/>
          </w:tcPr>
          <w:p w14:paraId="0A3A0E1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4540,52%</w:t>
            </w:r>
          </w:p>
        </w:tc>
        <w:tc>
          <w:tcPr>
            <w:tcW w:w="1321" w:type="dxa"/>
            <w:gridSpan w:val="2"/>
            <w:tcBorders>
              <w:top w:val="nil"/>
              <w:left w:val="nil"/>
              <w:bottom w:val="nil"/>
              <w:right w:val="nil"/>
            </w:tcBorders>
            <w:shd w:val="clear" w:color="auto" w:fill="auto"/>
            <w:noWrap/>
            <w:vAlign w:val="bottom"/>
            <w:hideMark/>
          </w:tcPr>
          <w:p w14:paraId="703B28A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F17D173"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603E441"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6382 Kapitalne pomoći iz državnog proračuna temeljem prijenosa EU sredstava</w:t>
            </w:r>
          </w:p>
        </w:tc>
        <w:tc>
          <w:tcPr>
            <w:tcW w:w="1319" w:type="dxa"/>
            <w:gridSpan w:val="2"/>
            <w:tcBorders>
              <w:top w:val="nil"/>
              <w:left w:val="nil"/>
              <w:bottom w:val="nil"/>
              <w:right w:val="nil"/>
            </w:tcBorders>
            <w:shd w:val="clear" w:color="auto" w:fill="auto"/>
            <w:noWrap/>
            <w:vAlign w:val="bottom"/>
            <w:hideMark/>
          </w:tcPr>
          <w:p w14:paraId="4E585A9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21.060,46</w:t>
            </w:r>
          </w:p>
        </w:tc>
        <w:tc>
          <w:tcPr>
            <w:tcW w:w="1319" w:type="dxa"/>
            <w:gridSpan w:val="2"/>
            <w:tcBorders>
              <w:top w:val="nil"/>
              <w:left w:val="nil"/>
              <w:bottom w:val="nil"/>
              <w:right w:val="nil"/>
            </w:tcBorders>
            <w:shd w:val="clear" w:color="auto" w:fill="auto"/>
            <w:noWrap/>
            <w:vAlign w:val="bottom"/>
            <w:hideMark/>
          </w:tcPr>
          <w:p w14:paraId="2E984FEA"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43E7D8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956.254,84</w:t>
            </w:r>
          </w:p>
        </w:tc>
        <w:tc>
          <w:tcPr>
            <w:tcW w:w="1319" w:type="dxa"/>
            <w:gridSpan w:val="2"/>
            <w:tcBorders>
              <w:top w:val="nil"/>
              <w:left w:val="nil"/>
              <w:bottom w:val="nil"/>
              <w:right w:val="nil"/>
            </w:tcBorders>
            <w:shd w:val="clear" w:color="auto" w:fill="auto"/>
            <w:noWrap/>
            <w:vAlign w:val="bottom"/>
            <w:hideMark/>
          </w:tcPr>
          <w:p w14:paraId="0C63773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4540,52%</w:t>
            </w:r>
          </w:p>
        </w:tc>
        <w:tc>
          <w:tcPr>
            <w:tcW w:w="1321" w:type="dxa"/>
            <w:gridSpan w:val="2"/>
            <w:tcBorders>
              <w:top w:val="nil"/>
              <w:left w:val="nil"/>
              <w:bottom w:val="nil"/>
              <w:right w:val="nil"/>
            </w:tcBorders>
            <w:shd w:val="clear" w:color="auto" w:fill="auto"/>
            <w:noWrap/>
            <w:vAlign w:val="bottom"/>
            <w:hideMark/>
          </w:tcPr>
          <w:p w14:paraId="5EE26A6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28C2A33"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FCAE3D2"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64 Prihodi od imovine                                                                                  </w:t>
            </w:r>
          </w:p>
        </w:tc>
        <w:tc>
          <w:tcPr>
            <w:tcW w:w="1319" w:type="dxa"/>
            <w:gridSpan w:val="2"/>
            <w:tcBorders>
              <w:top w:val="nil"/>
              <w:left w:val="nil"/>
              <w:bottom w:val="nil"/>
              <w:right w:val="nil"/>
            </w:tcBorders>
            <w:shd w:val="clear" w:color="auto" w:fill="auto"/>
            <w:noWrap/>
            <w:vAlign w:val="bottom"/>
            <w:hideMark/>
          </w:tcPr>
          <w:p w14:paraId="6592CE3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5.155,79</w:t>
            </w:r>
          </w:p>
        </w:tc>
        <w:tc>
          <w:tcPr>
            <w:tcW w:w="1319" w:type="dxa"/>
            <w:gridSpan w:val="2"/>
            <w:tcBorders>
              <w:top w:val="nil"/>
              <w:left w:val="nil"/>
              <w:bottom w:val="nil"/>
              <w:right w:val="nil"/>
            </w:tcBorders>
            <w:shd w:val="clear" w:color="auto" w:fill="auto"/>
            <w:noWrap/>
            <w:vAlign w:val="bottom"/>
            <w:hideMark/>
          </w:tcPr>
          <w:p w14:paraId="4BFE3FDE"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3E4F55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5.603,71</w:t>
            </w:r>
          </w:p>
        </w:tc>
        <w:tc>
          <w:tcPr>
            <w:tcW w:w="1319" w:type="dxa"/>
            <w:gridSpan w:val="2"/>
            <w:tcBorders>
              <w:top w:val="nil"/>
              <w:left w:val="nil"/>
              <w:bottom w:val="nil"/>
              <w:right w:val="nil"/>
            </w:tcBorders>
            <w:shd w:val="clear" w:color="auto" w:fill="auto"/>
            <w:noWrap/>
            <w:vAlign w:val="bottom"/>
            <w:hideMark/>
          </w:tcPr>
          <w:p w14:paraId="31A53F0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108,69%</w:t>
            </w:r>
          </w:p>
        </w:tc>
        <w:tc>
          <w:tcPr>
            <w:tcW w:w="1321" w:type="dxa"/>
            <w:gridSpan w:val="2"/>
            <w:tcBorders>
              <w:top w:val="nil"/>
              <w:left w:val="nil"/>
              <w:bottom w:val="nil"/>
              <w:right w:val="nil"/>
            </w:tcBorders>
            <w:shd w:val="clear" w:color="auto" w:fill="auto"/>
            <w:noWrap/>
            <w:vAlign w:val="bottom"/>
            <w:hideMark/>
          </w:tcPr>
          <w:p w14:paraId="2B6FFEB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7968165"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63B86F8"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641 Prihodi od financijske imovine                                                                      </w:t>
            </w:r>
          </w:p>
        </w:tc>
        <w:tc>
          <w:tcPr>
            <w:tcW w:w="1319" w:type="dxa"/>
            <w:gridSpan w:val="2"/>
            <w:tcBorders>
              <w:top w:val="nil"/>
              <w:left w:val="nil"/>
              <w:bottom w:val="nil"/>
              <w:right w:val="nil"/>
            </w:tcBorders>
            <w:shd w:val="clear" w:color="auto" w:fill="auto"/>
            <w:noWrap/>
            <w:vAlign w:val="bottom"/>
            <w:hideMark/>
          </w:tcPr>
          <w:p w14:paraId="44B5CAE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300,92</w:t>
            </w:r>
          </w:p>
        </w:tc>
        <w:tc>
          <w:tcPr>
            <w:tcW w:w="1319" w:type="dxa"/>
            <w:gridSpan w:val="2"/>
            <w:tcBorders>
              <w:top w:val="nil"/>
              <w:left w:val="nil"/>
              <w:bottom w:val="nil"/>
              <w:right w:val="nil"/>
            </w:tcBorders>
            <w:shd w:val="clear" w:color="auto" w:fill="auto"/>
            <w:noWrap/>
            <w:vAlign w:val="bottom"/>
            <w:hideMark/>
          </w:tcPr>
          <w:p w14:paraId="0D353B70"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E35EA6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0,38</w:t>
            </w:r>
          </w:p>
        </w:tc>
        <w:tc>
          <w:tcPr>
            <w:tcW w:w="1319" w:type="dxa"/>
            <w:gridSpan w:val="2"/>
            <w:tcBorders>
              <w:top w:val="nil"/>
              <w:left w:val="nil"/>
              <w:bottom w:val="nil"/>
              <w:right w:val="nil"/>
            </w:tcBorders>
            <w:shd w:val="clear" w:color="auto" w:fill="auto"/>
            <w:noWrap/>
            <w:vAlign w:val="bottom"/>
            <w:hideMark/>
          </w:tcPr>
          <w:p w14:paraId="056EBD3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0,13%</w:t>
            </w:r>
          </w:p>
        </w:tc>
        <w:tc>
          <w:tcPr>
            <w:tcW w:w="1321" w:type="dxa"/>
            <w:gridSpan w:val="2"/>
            <w:tcBorders>
              <w:top w:val="nil"/>
              <w:left w:val="nil"/>
              <w:bottom w:val="nil"/>
              <w:right w:val="nil"/>
            </w:tcBorders>
            <w:shd w:val="clear" w:color="auto" w:fill="auto"/>
            <w:noWrap/>
            <w:vAlign w:val="bottom"/>
            <w:hideMark/>
          </w:tcPr>
          <w:p w14:paraId="045E0FF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A74F6C9"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3EEC84C"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lastRenderedPageBreak/>
              <w:t xml:space="preserve">6413 Kamate na oročena sredstva i depozite po viđenju                                                    </w:t>
            </w:r>
          </w:p>
        </w:tc>
        <w:tc>
          <w:tcPr>
            <w:tcW w:w="1319" w:type="dxa"/>
            <w:gridSpan w:val="2"/>
            <w:tcBorders>
              <w:top w:val="nil"/>
              <w:left w:val="nil"/>
              <w:bottom w:val="nil"/>
              <w:right w:val="nil"/>
            </w:tcBorders>
            <w:shd w:val="clear" w:color="auto" w:fill="auto"/>
            <w:noWrap/>
            <w:vAlign w:val="bottom"/>
            <w:hideMark/>
          </w:tcPr>
          <w:p w14:paraId="0A86E5D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0,08</w:t>
            </w:r>
          </w:p>
        </w:tc>
        <w:tc>
          <w:tcPr>
            <w:tcW w:w="1319" w:type="dxa"/>
            <w:gridSpan w:val="2"/>
            <w:tcBorders>
              <w:top w:val="nil"/>
              <w:left w:val="nil"/>
              <w:bottom w:val="nil"/>
              <w:right w:val="nil"/>
            </w:tcBorders>
            <w:shd w:val="clear" w:color="auto" w:fill="auto"/>
            <w:noWrap/>
            <w:vAlign w:val="bottom"/>
            <w:hideMark/>
          </w:tcPr>
          <w:p w14:paraId="742B9DCD"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851AC9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0,38</w:t>
            </w:r>
          </w:p>
        </w:tc>
        <w:tc>
          <w:tcPr>
            <w:tcW w:w="1319" w:type="dxa"/>
            <w:gridSpan w:val="2"/>
            <w:tcBorders>
              <w:top w:val="nil"/>
              <w:left w:val="nil"/>
              <w:bottom w:val="nil"/>
              <w:right w:val="nil"/>
            </w:tcBorders>
            <w:shd w:val="clear" w:color="auto" w:fill="auto"/>
            <w:noWrap/>
            <w:vAlign w:val="bottom"/>
            <w:hideMark/>
          </w:tcPr>
          <w:p w14:paraId="0058200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475,00%</w:t>
            </w:r>
          </w:p>
        </w:tc>
        <w:tc>
          <w:tcPr>
            <w:tcW w:w="1321" w:type="dxa"/>
            <w:gridSpan w:val="2"/>
            <w:tcBorders>
              <w:top w:val="nil"/>
              <w:left w:val="nil"/>
              <w:bottom w:val="nil"/>
              <w:right w:val="nil"/>
            </w:tcBorders>
            <w:shd w:val="clear" w:color="auto" w:fill="auto"/>
            <w:noWrap/>
            <w:vAlign w:val="bottom"/>
            <w:hideMark/>
          </w:tcPr>
          <w:p w14:paraId="4FD0DB2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916F243"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42C500B"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6414 Prihodi od zateznih kamata                                                                          </w:t>
            </w:r>
          </w:p>
        </w:tc>
        <w:tc>
          <w:tcPr>
            <w:tcW w:w="1319" w:type="dxa"/>
            <w:gridSpan w:val="2"/>
            <w:tcBorders>
              <w:top w:val="nil"/>
              <w:left w:val="nil"/>
              <w:bottom w:val="nil"/>
              <w:right w:val="nil"/>
            </w:tcBorders>
            <w:shd w:val="clear" w:color="auto" w:fill="auto"/>
            <w:noWrap/>
            <w:vAlign w:val="bottom"/>
            <w:hideMark/>
          </w:tcPr>
          <w:p w14:paraId="0307735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161,48</w:t>
            </w:r>
          </w:p>
        </w:tc>
        <w:tc>
          <w:tcPr>
            <w:tcW w:w="1319" w:type="dxa"/>
            <w:gridSpan w:val="2"/>
            <w:tcBorders>
              <w:top w:val="nil"/>
              <w:left w:val="nil"/>
              <w:bottom w:val="nil"/>
              <w:right w:val="nil"/>
            </w:tcBorders>
            <w:shd w:val="clear" w:color="auto" w:fill="auto"/>
            <w:noWrap/>
            <w:vAlign w:val="bottom"/>
            <w:hideMark/>
          </w:tcPr>
          <w:p w14:paraId="4FE1878F"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A1A4B73"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7DCD44B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46D29E7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1027AE2"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2058A771"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6419 Ostali prihodi od financijske imovine                                                               </w:t>
            </w:r>
          </w:p>
        </w:tc>
        <w:tc>
          <w:tcPr>
            <w:tcW w:w="1319" w:type="dxa"/>
            <w:gridSpan w:val="2"/>
            <w:tcBorders>
              <w:top w:val="nil"/>
              <w:left w:val="nil"/>
              <w:bottom w:val="nil"/>
              <w:right w:val="nil"/>
            </w:tcBorders>
            <w:shd w:val="clear" w:color="auto" w:fill="auto"/>
            <w:noWrap/>
            <w:vAlign w:val="bottom"/>
            <w:hideMark/>
          </w:tcPr>
          <w:p w14:paraId="041C6F4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139,36</w:t>
            </w:r>
          </w:p>
        </w:tc>
        <w:tc>
          <w:tcPr>
            <w:tcW w:w="1319" w:type="dxa"/>
            <w:gridSpan w:val="2"/>
            <w:tcBorders>
              <w:top w:val="nil"/>
              <w:left w:val="nil"/>
              <w:bottom w:val="nil"/>
              <w:right w:val="nil"/>
            </w:tcBorders>
            <w:shd w:val="clear" w:color="auto" w:fill="auto"/>
            <w:noWrap/>
            <w:vAlign w:val="bottom"/>
            <w:hideMark/>
          </w:tcPr>
          <w:p w14:paraId="51E48B8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7C939AB"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0DB6327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21BB7EF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461DD24"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7310FEF"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642 Prihodi od nefinancijske imovine                                                                    </w:t>
            </w:r>
          </w:p>
        </w:tc>
        <w:tc>
          <w:tcPr>
            <w:tcW w:w="1319" w:type="dxa"/>
            <w:gridSpan w:val="2"/>
            <w:tcBorders>
              <w:top w:val="nil"/>
              <w:left w:val="nil"/>
              <w:bottom w:val="nil"/>
              <w:right w:val="nil"/>
            </w:tcBorders>
            <w:shd w:val="clear" w:color="auto" w:fill="auto"/>
            <w:noWrap/>
            <w:vAlign w:val="bottom"/>
            <w:hideMark/>
          </w:tcPr>
          <w:p w14:paraId="403D29E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4.854,87</w:t>
            </w:r>
          </w:p>
        </w:tc>
        <w:tc>
          <w:tcPr>
            <w:tcW w:w="1319" w:type="dxa"/>
            <w:gridSpan w:val="2"/>
            <w:tcBorders>
              <w:top w:val="nil"/>
              <w:left w:val="nil"/>
              <w:bottom w:val="nil"/>
              <w:right w:val="nil"/>
            </w:tcBorders>
            <w:shd w:val="clear" w:color="auto" w:fill="auto"/>
            <w:noWrap/>
            <w:vAlign w:val="bottom"/>
            <w:hideMark/>
          </w:tcPr>
          <w:p w14:paraId="057C5F5A"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F62C58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5.603,33</w:t>
            </w:r>
          </w:p>
        </w:tc>
        <w:tc>
          <w:tcPr>
            <w:tcW w:w="1319" w:type="dxa"/>
            <w:gridSpan w:val="2"/>
            <w:tcBorders>
              <w:top w:val="nil"/>
              <w:left w:val="nil"/>
              <w:bottom w:val="nil"/>
              <w:right w:val="nil"/>
            </w:tcBorders>
            <w:shd w:val="clear" w:color="auto" w:fill="auto"/>
            <w:noWrap/>
            <w:vAlign w:val="bottom"/>
            <w:hideMark/>
          </w:tcPr>
          <w:p w14:paraId="5B40B0F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115,42%</w:t>
            </w:r>
          </w:p>
        </w:tc>
        <w:tc>
          <w:tcPr>
            <w:tcW w:w="1321" w:type="dxa"/>
            <w:gridSpan w:val="2"/>
            <w:tcBorders>
              <w:top w:val="nil"/>
              <w:left w:val="nil"/>
              <w:bottom w:val="nil"/>
              <w:right w:val="nil"/>
            </w:tcBorders>
            <w:shd w:val="clear" w:color="auto" w:fill="auto"/>
            <w:noWrap/>
            <w:vAlign w:val="bottom"/>
            <w:hideMark/>
          </w:tcPr>
          <w:p w14:paraId="5BD20DA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675BA64"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96D6706"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6421 Naknade za koncesije                                                                                </w:t>
            </w:r>
          </w:p>
        </w:tc>
        <w:tc>
          <w:tcPr>
            <w:tcW w:w="1319" w:type="dxa"/>
            <w:gridSpan w:val="2"/>
            <w:tcBorders>
              <w:top w:val="nil"/>
              <w:left w:val="nil"/>
              <w:bottom w:val="nil"/>
              <w:right w:val="nil"/>
            </w:tcBorders>
            <w:shd w:val="clear" w:color="auto" w:fill="auto"/>
            <w:noWrap/>
            <w:vAlign w:val="bottom"/>
            <w:hideMark/>
          </w:tcPr>
          <w:p w14:paraId="55162CD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338,44</w:t>
            </w:r>
          </w:p>
        </w:tc>
        <w:tc>
          <w:tcPr>
            <w:tcW w:w="1319" w:type="dxa"/>
            <w:gridSpan w:val="2"/>
            <w:tcBorders>
              <w:top w:val="nil"/>
              <w:left w:val="nil"/>
              <w:bottom w:val="nil"/>
              <w:right w:val="nil"/>
            </w:tcBorders>
            <w:shd w:val="clear" w:color="auto" w:fill="auto"/>
            <w:noWrap/>
            <w:vAlign w:val="bottom"/>
            <w:hideMark/>
          </w:tcPr>
          <w:p w14:paraId="4EC22D62"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A53F22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338,44</w:t>
            </w:r>
          </w:p>
        </w:tc>
        <w:tc>
          <w:tcPr>
            <w:tcW w:w="1319" w:type="dxa"/>
            <w:gridSpan w:val="2"/>
            <w:tcBorders>
              <w:top w:val="nil"/>
              <w:left w:val="nil"/>
              <w:bottom w:val="nil"/>
              <w:right w:val="nil"/>
            </w:tcBorders>
            <w:shd w:val="clear" w:color="auto" w:fill="auto"/>
            <w:noWrap/>
            <w:vAlign w:val="bottom"/>
            <w:hideMark/>
          </w:tcPr>
          <w:p w14:paraId="517E7F9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100,00%</w:t>
            </w:r>
          </w:p>
        </w:tc>
        <w:tc>
          <w:tcPr>
            <w:tcW w:w="1321" w:type="dxa"/>
            <w:gridSpan w:val="2"/>
            <w:tcBorders>
              <w:top w:val="nil"/>
              <w:left w:val="nil"/>
              <w:bottom w:val="nil"/>
              <w:right w:val="nil"/>
            </w:tcBorders>
            <w:shd w:val="clear" w:color="auto" w:fill="auto"/>
            <w:noWrap/>
            <w:vAlign w:val="bottom"/>
            <w:hideMark/>
          </w:tcPr>
          <w:p w14:paraId="7CF0A1A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15CFD4A"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D7C4F97"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6422 Prihodi od zakupa i iznajmljivanja imovine                                                          </w:t>
            </w:r>
          </w:p>
        </w:tc>
        <w:tc>
          <w:tcPr>
            <w:tcW w:w="1319" w:type="dxa"/>
            <w:gridSpan w:val="2"/>
            <w:tcBorders>
              <w:top w:val="nil"/>
              <w:left w:val="nil"/>
              <w:bottom w:val="nil"/>
              <w:right w:val="nil"/>
            </w:tcBorders>
            <w:shd w:val="clear" w:color="auto" w:fill="auto"/>
            <w:noWrap/>
            <w:vAlign w:val="bottom"/>
            <w:hideMark/>
          </w:tcPr>
          <w:p w14:paraId="050635B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4.001,90</w:t>
            </w:r>
          </w:p>
        </w:tc>
        <w:tc>
          <w:tcPr>
            <w:tcW w:w="1319" w:type="dxa"/>
            <w:gridSpan w:val="2"/>
            <w:tcBorders>
              <w:top w:val="nil"/>
              <w:left w:val="nil"/>
              <w:bottom w:val="nil"/>
              <w:right w:val="nil"/>
            </w:tcBorders>
            <w:shd w:val="clear" w:color="auto" w:fill="auto"/>
            <w:noWrap/>
            <w:vAlign w:val="bottom"/>
            <w:hideMark/>
          </w:tcPr>
          <w:p w14:paraId="5A47697F"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0A719F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4.998,30</w:t>
            </w:r>
          </w:p>
        </w:tc>
        <w:tc>
          <w:tcPr>
            <w:tcW w:w="1319" w:type="dxa"/>
            <w:gridSpan w:val="2"/>
            <w:tcBorders>
              <w:top w:val="nil"/>
              <w:left w:val="nil"/>
              <w:bottom w:val="nil"/>
              <w:right w:val="nil"/>
            </w:tcBorders>
            <w:shd w:val="clear" w:color="auto" w:fill="auto"/>
            <w:noWrap/>
            <w:vAlign w:val="bottom"/>
            <w:hideMark/>
          </w:tcPr>
          <w:p w14:paraId="259AB5C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124,90%</w:t>
            </w:r>
          </w:p>
        </w:tc>
        <w:tc>
          <w:tcPr>
            <w:tcW w:w="1321" w:type="dxa"/>
            <w:gridSpan w:val="2"/>
            <w:tcBorders>
              <w:top w:val="nil"/>
              <w:left w:val="nil"/>
              <w:bottom w:val="nil"/>
              <w:right w:val="nil"/>
            </w:tcBorders>
            <w:shd w:val="clear" w:color="auto" w:fill="auto"/>
            <w:noWrap/>
            <w:vAlign w:val="bottom"/>
            <w:hideMark/>
          </w:tcPr>
          <w:p w14:paraId="3B3C3F8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4463FBC7"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76DAB58"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6423 Naknada za korištenje nefinancijske imovine                                                         </w:t>
            </w:r>
          </w:p>
        </w:tc>
        <w:tc>
          <w:tcPr>
            <w:tcW w:w="1319" w:type="dxa"/>
            <w:gridSpan w:val="2"/>
            <w:tcBorders>
              <w:top w:val="nil"/>
              <w:left w:val="nil"/>
              <w:bottom w:val="nil"/>
              <w:right w:val="nil"/>
            </w:tcBorders>
            <w:shd w:val="clear" w:color="auto" w:fill="auto"/>
            <w:noWrap/>
            <w:vAlign w:val="bottom"/>
            <w:hideMark/>
          </w:tcPr>
          <w:p w14:paraId="05530FE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2,79</w:t>
            </w:r>
          </w:p>
        </w:tc>
        <w:tc>
          <w:tcPr>
            <w:tcW w:w="1319" w:type="dxa"/>
            <w:gridSpan w:val="2"/>
            <w:tcBorders>
              <w:top w:val="nil"/>
              <w:left w:val="nil"/>
              <w:bottom w:val="nil"/>
              <w:right w:val="nil"/>
            </w:tcBorders>
            <w:shd w:val="clear" w:color="auto" w:fill="auto"/>
            <w:noWrap/>
            <w:vAlign w:val="bottom"/>
            <w:hideMark/>
          </w:tcPr>
          <w:p w14:paraId="5E9709CE"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36016B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5,70</w:t>
            </w:r>
          </w:p>
        </w:tc>
        <w:tc>
          <w:tcPr>
            <w:tcW w:w="1319" w:type="dxa"/>
            <w:gridSpan w:val="2"/>
            <w:tcBorders>
              <w:top w:val="nil"/>
              <w:left w:val="nil"/>
              <w:bottom w:val="nil"/>
              <w:right w:val="nil"/>
            </w:tcBorders>
            <w:shd w:val="clear" w:color="auto" w:fill="auto"/>
            <w:noWrap/>
            <w:vAlign w:val="bottom"/>
            <w:hideMark/>
          </w:tcPr>
          <w:p w14:paraId="7853BC5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204,30%</w:t>
            </w:r>
          </w:p>
        </w:tc>
        <w:tc>
          <w:tcPr>
            <w:tcW w:w="1321" w:type="dxa"/>
            <w:gridSpan w:val="2"/>
            <w:tcBorders>
              <w:top w:val="nil"/>
              <w:left w:val="nil"/>
              <w:bottom w:val="nil"/>
              <w:right w:val="nil"/>
            </w:tcBorders>
            <w:shd w:val="clear" w:color="auto" w:fill="auto"/>
            <w:noWrap/>
            <w:vAlign w:val="bottom"/>
            <w:hideMark/>
          </w:tcPr>
          <w:p w14:paraId="3F6C9A3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76935AC4"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ABEE10D"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6429 Ostali prihodi od nefinancijske imovine                                                             </w:t>
            </w:r>
          </w:p>
        </w:tc>
        <w:tc>
          <w:tcPr>
            <w:tcW w:w="1319" w:type="dxa"/>
            <w:gridSpan w:val="2"/>
            <w:tcBorders>
              <w:top w:val="nil"/>
              <w:left w:val="nil"/>
              <w:bottom w:val="nil"/>
              <w:right w:val="nil"/>
            </w:tcBorders>
            <w:shd w:val="clear" w:color="auto" w:fill="auto"/>
            <w:noWrap/>
            <w:vAlign w:val="bottom"/>
            <w:hideMark/>
          </w:tcPr>
          <w:p w14:paraId="17CC8EC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511,73</w:t>
            </w:r>
          </w:p>
        </w:tc>
        <w:tc>
          <w:tcPr>
            <w:tcW w:w="1319" w:type="dxa"/>
            <w:gridSpan w:val="2"/>
            <w:tcBorders>
              <w:top w:val="nil"/>
              <w:left w:val="nil"/>
              <w:bottom w:val="nil"/>
              <w:right w:val="nil"/>
            </w:tcBorders>
            <w:shd w:val="clear" w:color="auto" w:fill="auto"/>
            <w:noWrap/>
            <w:vAlign w:val="bottom"/>
            <w:hideMark/>
          </w:tcPr>
          <w:p w14:paraId="1D8F61EF"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0ACD34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260,89</w:t>
            </w:r>
          </w:p>
        </w:tc>
        <w:tc>
          <w:tcPr>
            <w:tcW w:w="1319" w:type="dxa"/>
            <w:gridSpan w:val="2"/>
            <w:tcBorders>
              <w:top w:val="nil"/>
              <w:left w:val="nil"/>
              <w:bottom w:val="nil"/>
              <w:right w:val="nil"/>
            </w:tcBorders>
            <w:shd w:val="clear" w:color="auto" w:fill="auto"/>
            <w:noWrap/>
            <w:vAlign w:val="bottom"/>
            <w:hideMark/>
          </w:tcPr>
          <w:p w14:paraId="2132599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50,98%</w:t>
            </w:r>
          </w:p>
        </w:tc>
        <w:tc>
          <w:tcPr>
            <w:tcW w:w="1321" w:type="dxa"/>
            <w:gridSpan w:val="2"/>
            <w:tcBorders>
              <w:top w:val="nil"/>
              <w:left w:val="nil"/>
              <w:bottom w:val="nil"/>
              <w:right w:val="nil"/>
            </w:tcBorders>
            <w:shd w:val="clear" w:color="auto" w:fill="auto"/>
            <w:noWrap/>
            <w:vAlign w:val="bottom"/>
            <w:hideMark/>
          </w:tcPr>
          <w:p w14:paraId="23A4711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83C5ECD"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E0E0220"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65 Prihodi od upravnih i administrativnih pristojbi, pristojbi po posebnim propisima i naknada         </w:t>
            </w:r>
          </w:p>
        </w:tc>
        <w:tc>
          <w:tcPr>
            <w:tcW w:w="1319" w:type="dxa"/>
            <w:gridSpan w:val="2"/>
            <w:tcBorders>
              <w:top w:val="nil"/>
              <w:left w:val="nil"/>
              <w:bottom w:val="nil"/>
              <w:right w:val="nil"/>
            </w:tcBorders>
            <w:shd w:val="clear" w:color="auto" w:fill="auto"/>
            <w:noWrap/>
            <w:vAlign w:val="bottom"/>
            <w:hideMark/>
          </w:tcPr>
          <w:p w14:paraId="4A742EE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32.551,92</w:t>
            </w:r>
          </w:p>
        </w:tc>
        <w:tc>
          <w:tcPr>
            <w:tcW w:w="1319" w:type="dxa"/>
            <w:gridSpan w:val="2"/>
            <w:tcBorders>
              <w:top w:val="nil"/>
              <w:left w:val="nil"/>
              <w:bottom w:val="nil"/>
              <w:right w:val="nil"/>
            </w:tcBorders>
            <w:shd w:val="clear" w:color="auto" w:fill="auto"/>
            <w:noWrap/>
            <w:vAlign w:val="bottom"/>
            <w:hideMark/>
          </w:tcPr>
          <w:p w14:paraId="66387DB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03B532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142.851,97</w:t>
            </w:r>
          </w:p>
        </w:tc>
        <w:tc>
          <w:tcPr>
            <w:tcW w:w="1319" w:type="dxa"/>
            <w:gridSpan w:val="2"/>
            <w:tcBorders>
              <w:top w:val="nil"/>
              <w:left w:val="nil"/>
              <w:bottom w:val="nil"/>
              <w:right w:val="nil"/>
            </w:tcBorders>
            <w:shd w:val="clear" w:color="auto" w:fill="auto"/>
            <w:noWrap/>
            <w:vAlign w:val="bottom"/>
            <w:hideMark/>
          </w:tcPr>
          <w:p w14:paraId="1EF20D8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438,84%</w:t>
            </w:r>
          </w:p>
        </w:tc>
        <w:tc>
          <w:tcPr>
            <w:tcW w:w="1321" w:type="dxa"/>
            <w:gridSpan w:val="2"/>
            <w:tcBorders>
              <w:top w:val="nil"/>
              <w:left w:val="nil"/>
              <w:bottom w:val="nil"/>
              <w:right w:val="nil"/>
            </w:tcBorders>
            <w:shd w:val="clear" w:color="auto" w:fill="auto"/>
            <w:noWrap/>
            <w:vAlign w:val="bottom"/>
            <w:hideMark/>
          </w:tcPr>
          <w:p w14:paraId="46FDF8B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A8363EB"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F0DA6C7"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652 Prihodi po posebnim propisima                                                                       </w:t>
            </w:r>
          </w:p>
        </w:tc>
        <w:tc>
          <w:tcPr>
            <w:tcW w:w="1319" w:type="dxa"/>
            <w:gridSpan w:val="2"/>
            <w:tcBorders>
              <w:top w:val="nil"/>
              <w:left w:val="nil"/>
              <w:bottom w:val="nil"/>
              <w:right w:val="nil"/>
            </w:tcBorders>
            <w:shd w:val="clear" w:color="auto" w:fill="auto"/>
            <w:noWrap/>
            <w:vAlign w:val="bottom"/>
            <w:hideMark/>
          </w:tcPr>
          <w:p w14:paraId="29C4050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7.828,96</w:t>
            </w:r>
          </w:p>
        </w:tc>
        <w:tc>
          <w:tcPr>
            <w:tcW w:w="1319" w:type="dxa"/>
            <w:gridSpan w:val="2"/>
            <w:tcBorders>
              <w:top w:val="nil"/>
              <w:left w:val="nil"/>
              <w:bottom w:val="nil"/>
              <w:right w:val="nil"/>
            </w:tcBorders>
            <w:shd w:val="clear" w:color="auto" w:fill="auto"/>
            <w:noWrap/>
            <w:vAlign w:val="bottom"/>
            <w:hideMark/>
          </w:tcPr>
          <w:p w14:paraId="60008945"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F9F05B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11.014,91</w:t>
            </w:r>
          </w:p>
        </w:tc>
        <w:tc>
          <w:tcPr>
            <w:tcW w:w="1319" w:type="dxa"/>
            <w:gridSpan w:val="2"/>
            <w:tcBorders>
              <w:top w:val="nil"/>
              <w:left w:val="nil"/>
              <w:bottom w:val="nil"/>
              <w:right w:val="nil"/>
            </w:tcBorders>
            <w:shd w:val="clear" w:color="auto" w:fill="auto"/>
            <w:noWrap/>
            <w:vAlign w:val="bottom"/>
            <w:hideMark/>
          </w:tcPr>
          <w:p w14:paraId="62AB1BA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140,69%</w:t>
            </w:r>
          </w:p>
        </w:tc>
        <w:tc>
          <w:tcPr>
            <w:tcW w:w="1321" w:type="dxa"/>
            <w:gridSpan w:val="2"/>
            <w:tcBorders>
              <w:top w:val="nil"/>
              <w:left w:val="nil"/>
              <w:bottom w:val="nil"/>
              <w:right w:val="nil"/>
            </w:tcBorders>
            <w:shd w:val="clear" w:color="auto" w:fill="auto"/>
            <w:noWrap/>
            <w:vAlign w:val="bottom"/>
            <w:hideMark/>
          </w:tcPr>
          <w:p w14:paraId="59512EF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F9A252E"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D9CEBF6"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6526 Ostali nespomenuti prihodi                                                                          </w:t>
            </w:r>
          </w:p>
        </w:tc>
        <w:tc>
          <w:tcPr>
            <w:tcW w:w="1319" w:type="dxa"/>
            <w:gridSpan w:val="2"/>
            <w:tcBorders>
              <w:top w:val="nil"/>
              <w:left w:val="nil"/>
              <w:bottom w:val="nil"/>
              <w:right w:val="nil"/>
            </w:tcBorders>
            <w:shd w:val="clear" w:color="auto" w:fill="auto"/>
            <w:noWrap/>
            <w:vAlign w:val="bottom"/>
            <w:hideMark/>
          </w:tcPr>
          <w:p w14:paraId="4815220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7.828,96</w:t>
            </w:r>
          </w:p>
        </w:tc>
        <w:tc>
          <w:tcPr>
            <w:tcW w:w="1319" w:type="dxa"/>
            <w:gridSpan w:val="2"/>
            <w:tcBorders>
              <w:top w:val="nil"/>
              <w:left w:val="nil"/>
              <w:bottom w:val="nil"/>
              <w:right w:val="nil"/>
            </w:tcBorders>
            <w:shd w:val="clear" w:color="auto" w:fill="auto"/>
            <w:noWrap/>
            <w:vAlign w:val="bottom"/>
            <w:hideMark/>
          </w:tcPr>
          <w:p w14:paraId="6DC7EC7D"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9C8783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11.014,91</w:t>
            </w:r>
          </w:p>
        </w:tc>
        <w:tc>
          <w:tcPr>
            <w:tcW w:w="1319" w:type="dxa"/>
            <w:gridSpan w:val="2"/>
            <w:tcBorders>
              <w:top w:val="nil"/>
              <w:left w:val="nil"/>
              <w:bottom w:val="nil"/>
              <w:right w:val="nil"/>
            </w:tcBorders>
            <w:shd w:val="clear" w:color="auto" w:fill="auto"/>
            <w:noWrap/>
            <w:vAlign w:val="bottom"/>
            <w:hideMark/>
          </w:tcPr>
          <w:p w14:paraId="0AB892C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140,69%</w:t>
            </w:r>
          </w:p>
        </w:tc>
        <w:tc>
          <w:tcPr>
            <w:tcW w:w="1321" w:type="dxa"/>
            <w:gridSpan w:val="2"/>
            <w:tcBorders>
              <w:top w:val="nil"/>
              <w:left w:val="nil"/>
              <w:bottom w:val="nil"/>
              <w:right w:val="nil"/>
            </w:tcBorders>
            <w:shd w:val="clear" w:color="auto" w:fill="auto"/>
            <w:noWrap/>
            <w:vAlign w:val="bottom"/>
            <w:hideMark/>
          </w:tcPr>
          <w:p w14:paraId="65E28F2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6A8A4DEC"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7912C08"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653 Komunalni doprinosi i naknade                                                                       </w:t>
            </w:r>
          </w:p>
        </w:tc>
        <w:tc>
          <w:tcPr>
            <w:tcW w:w="1319" w:type="dxa"/>
            <w:gridSpan w:val="2"/>
            <w:tcBorders>
              <w:top w:val="nil"/>
              <w:left w:val="nil"/>
              <w:bottom w:val="nil"/>
              <w:right w:val="nil"/>
            </w:tcBorders>
            <w:shd w:val="clear" w:color="auto" w:fill="auto"/>
            <w:noWrap/>
            <w:vAlign w:val="bottom"/>
            <w:hideMark/>
          </w:tcPr>
          <w:p w14:paraId="3752EBF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24.722,96</w:t>
            </w:r>
          </w:p>
        </w:tc>
        <w:tc>
          <w:tcPr>
            <w:tcW w:w="1319" w:type="dxa"/>
            <w:gridSpan w:val="2"/>
            <w:tcBorders>
              <w:top w:val="nil"/>
              <w:left w:val="nil"/>
              <w:bottom w:val="nil"/>
              <w:right w:val="nil"/>
            </w:tcBorders>
            <w:shd w:val="clear" w:color="auto" w:fill="auto"/>
            <w:noWrap/>
            <w:vAlign w:val="bottom"/>
            <w:hideMark/>
          </w:tcPr>
          <w:p w14:paraId="03338AB9"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B5D97D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131.837,06</w:t>
            </w:r>
          </w:p>
        </w:tc>
        <w:tc>
          <w:tcPr>
            <w:tcW w:w="1319" w:type="dxa"/>
            <w:gridSpan w:val="2"/>
            <w:tcBorders>
              <w:top w:val="nil"/>
              <w:left w:val="nil"/>
              <w:bottom w:val="nil"/>
              <w:right w:val="nil"/>
            </w:tcBorders>
            <w:shd w:val="clear" w:color="auto" w:fill="auto"/>
            <w:noWrap/>
            <w:vAlign w:val="bottom"/>
            <w:hideMark/>
          </w:tcPr>
          <w:p w14:paraId="0096517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533,26%</w:t>
            </w:r>
          </w:p>
        </w:tc>
        <w:tc>
          <w:tcPr>
            <w:tcW w:w="1321" w:type="dxa"/>
            <w:gridSpan w:val="2"/>
            <w:tcBorders>
              <w:top w:val="nil"/>
              <w:left w:val="nil"/>
              <w:bottom w:val="nil"/>
              <w:right w:val="nil"/>
            </w:tcBorders>
            <w:shd w:val="clear" w:color="auto" w:fill="auto"/>
            <w:noWrap/>
            <w:vAlign w:val="bottom"/>
            <w:hideMark/>
          </w:tcPr>
          <w:p w14:paraId="21C0550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7673F778"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6DC4969"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6531 Komunalni doprinosi                                                                                 </w:t>
            </w:r>
          </w:p>
        </w:tc>
        <w:tc>
          <w:tcPr>
            <w:tcW w:w="1319" w:type="dxa"/>
            <w:gridSpan w:val="2"/>
            <w:tcBorders>
              <w:top w:val="nil"/>
              <w:left w:val="nil"/>
              <w:bottom w:val="nil"/>
              <w:right w:val="nil"/>
            </w:tcBorders>
            <w:shd w:val="clear" w:color="auto" w:fill="auto"/>
            <w:noWrap/>
            <w:vAlign w:val="bottom"/>
            <w:hideMark/>
          </w:tcPr>
          <w:p w14:paraId="5BF92E3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6.323,07</w:t>
            </w:r>
          </w:p>
        </w:tc>
        <w:tc>
          <w:tcPr>
            <w:tcW w:w="1319" w:type="dxa"/>
            <w:gridSpan w:val="2"/>
            <w:tcBorders>
              <w:top w:val="nil"/>
              <w:left w:val="nil"/>
              <w:bottom w:val="nil"/>
              <w:right w:val="nil"/>
            </w:tcBorders>
            <w:shd w:val="clear" w:color="auto" w:fill="auto"/>
            <w:noWrap/>
            <w:vAlign w:val="bottom"/>
            <w:hideMark/>
          </w:tcPr>
          <w:p w14:paraId="016FC5FC"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80B16A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1.397,87</w:t>
            </w:r>
          </w:p>
        </w:tc>
        <w:tc>
          <w:tcPr>
            <w:tcW w:w="1319" w:type="dxa"/>
            <w:gridSpan w:val="2"/>
            <w:tcBorders>
              <w:top w:val="nil"/>
              <w:left w:val="nil"/>
              <w:bottom w:val="nil"/>
              <w:right w:val="nil"/>
            </w:tcBorders>
            <w:shd w:val="clear" w:color="auto" w:fill="auto"/>
            <w:noWrap/>
            <w:vAlign w:val="bottom"/>
            <w:hideMark/>
          </w:tcPr>
          <w:p w14:paraId="1C7026A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22,11%</w:t>
            </w:r>
          </w:p>
        </w:tc>
        <w:tc>
          <w:tcPr>
            <w:tcW w:w="1321" w:type="dxa"/>
            <w:gridSpan w:val="2"/>
            <w:tcBorders>
              <w:top w:val="nil"/>
              <w:left w:val="nil"/>
              <w:bottom w:val="nil"/>
              <w:right w:val="nil"/>
            </w:tcBorders>
            <w:shd w:val="clear" w:color="auto" w:fill="auto"/>
            <w:noWrap/>
            <w:vAlign w:val="bottom"/>
            <w:hideMark/>
          </w:tcPr>
          <w:p w14:paraId="1586FBB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9F84DE1"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9E99BD2"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6532 Komunalne naknade                                                                                   </w:t>
            </w:r>
          </w:p>
        </w:tc>
        <w:tc>
          <w:tcPr>
            <w:tcW w:w="1319" w:type="dxa"/>
            <w:gridSpan w:val="2"/>
            <w:tcBorders>
              <w:top w:val="nil"/>
              <w:left w:val="nil"/>
              <w:bottom w:val="nil"/>
              <w:right w:val="nil"/>
            </w:tcBorders>
            <w:shd w:val="clear" w:color="auto" w:fill="auto"/>
            <w:noWrap/>
            <w:vAlign w:val="bottom"/>
            <w:hideMark/>
          </w:tcPr>
          <w:p w14:paraId="720BB06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18.399,89</w:t>
            </w:r>
          </w:p>
        </w:tc>
        <w:tc>
          <w:tcPr>
            <w:tcW w:w="1319" w:type="dxa"/>
            <w:gridSpan w:val="2"/>
            <w:tcBorders>
              <w:top w:val="nil"/>
              <w:left w:val="nil"/>
              <w:bottom w:val="nil"/>
              <w:right w:val="nil"/>
            </w:tcBorders>
            <w:shd w:val="clear" w:color="auto" w:fill="auto"/>
            <w:noWrap/>
            <w:vAlign w:val="bottom"/>
            <w:hideMark/>
          </w:tcPr>
          <w:p w14:paraId="457BA647"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3A6CEA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130.439,19</w:t>
            </w:r>
          </w:p>
        </w:tc>
        <w:tc>
          <w:tcPr>
            <w:tcW w:w="1319" w:type="dxa"/>
            <w:gridSpan w:val="2"/>
            <w:tcBorders>
              <w:top w:val="nil"/>
              <w:left w:val="nil"/>
              <w:bottom w:val="nil"/>
              <w:right w:val="nil"/>
            </w:tcBorders>
            <w:shd w:val="clear" w:color="auto" w:fill="auto"/>
            <w:noWrap/>
            <w:vAlign w:val="bottom"/>
            <w:hideMark/>
          </w:tcPr>
          <w:p w14:paraId="2151D25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708,91%</w:t>
            </w:r>
          </w:p>
        </w:tc>
        <w:tc>
          <w:tcPr>
            <w:tcW w:w="1321" w:type="dxa"/>
            <w:gridSpan w:val="2"/>
            <w:tcBorders>
              <w:top w:val="nil"/>
              <w:left w:val="nil"/>
              <w:bottom w:val="nil"/>
              <w:right w:val="nil"/>
            </w:tcBorders>
            <w:shd w:val="clear" w:color="auto" w:fill="auto"/>
            <w:noWrap/>
            <w:vAlign w:val="bottom"/>
            <w:hideMark/>
          </w:tcPr>
          <w:p w14:paraId="5AFF94B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58D7E87"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65D062B7"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66 Prihodi od prodaje proizvoda i robe te pruženih usluga i prihodi od donacija                        </w:t>
            </w:r>
          </w:p>
        </w:tc>
        <w:tc>
          <w:tcPr>
            <w:tcW w:w="1319" w:type="dxa"/>
            <w:gridSpan w:val="2"/>
            <w:tcBorders>
              <w:top w:val="nil"/>
              <w:left w:val="nil"/>
              <w:bottom w:val="nil"/>
              <w:right w:val="nil"/>
            </w:tcBorders>
            <w:shd w:val="clear" w:color="auto" w:fill="auto"/>
            <w:noWrap/>
            <w:vAlign w:val="bottom"/>
            <w:hideMark/>
          </w:tcPr>
          <w:p w14:paraId="0667E63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1.441,10</w:t>
            </w:r>
          </w:p>
        </w:tc>
        <w:tc>
          <w:tcPr>
            <w:tcW w:w="1319" w:type="dxa"/>
            <w:gridSpan w:val="2"/>
            <w:tcBorders>
              <w:top w:val="nil"/>
              <w:left w:val="nil"/>
              <w:bottom w:val="nil"/>
              <w:right w:val="nil"/>
            </w:tcBorders>
            <w:shd w:val="clear" w:color="auto" w:fill="auto"/>
            <w:noWrap/>
            <w:vAlign w:val="bottom"/>
            <w:hideMark/>
          </w:tcPr>
          <w:p w14:paraId="5AF8913E"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CE8E49F"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5D976D3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1545E5C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4BA0CBA2"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03BDC75"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661 Prihodi od prodaje proizvoda i robe te pruženih usluga                                              </w:t>
            </w:r>
          </w:p>
        </w:tc>
        <w:tc>
          <w:tcPr>
            <w:tcW w:w="1319" w:type="dxa"/>
            <w:gridSpan w:val="2"/>
            <w:tcBorders>
              <w:top w:val="nil"/>
              <w:left w:val="nil"/>
              <w:bottom w:val="nil"/>
              <w:right w:val="nil"/>
            </w:tcBorders>
            <w:shd w:val="clear" w:color="auto" w:fill="auto"/>
            <w:noWrap/>
            <w:vAlign w:val="bottom"/>
            <w:hideMark/>
          </w:tcPr>
          <w:p w14:paraId="63853F0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1.441,10</w:t>
            </w:r>
          </w:p>
        </w:tc>
        <w:tc>
          <w:tcPr>
            <w:tcW w:w="1319" w:type="dxa"/>
            <w:gridSpan w:val="2"/>
            <w:tcBorders>
              <w:top w:val="nil"/>
              <w:left w:val="nil"/>
              <w:bottom w:val="nil"/>
              <w:right w:val="nil"/>
            </w:tcBorders>
            <w:shd w:val="clear" w:color="auto" w:fill="auto"/>
            <w:noWrap/>
            <w:vAlign w:val="bottom"/>
            <w:hideMark/>
          </w:tcPr>
          <w:p w14:paraId="09D0F207"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FE1A646"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7EB499F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71830D4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4278532D"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72B0EF46"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6615 Prihodi od pruženih usluga                                                                          </w:t>
            </w:r>
          </w:p>
        </w:tc>
        <w:tc>
          <w:tcPr>
            <w:tcW w:w="1319" w:type="dxa"/>
            <w:gridSpan w:val="2"/>
            <w:tcBorders>
              <w:top w:val="nil"/>
              <w:left w:val="nil"/>
              <w:bottom w:val="nil"/>
              <w:right w:val="nil"/>
            </w:tcBorders>
            <w:shd w:val="clear" w:color="auto" w:fill="auto"/>
            <w:noWrap/>
            <w:vAlign w:val="bottom"/>
            <w:hideMark/>
          </w:tcPr>
          <w:p w14:paraId="08D8401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1.441,10</w:t>
            </w:r>
          </w:p>
        </w:tc>
        <w:tc>
          <w:tcPr>
            <w:tcW w:w="1319" w:type="dxa"/>
            <w:gridSpan w:val="2"/>
            <w:tcBorders>
              <w:top w:val="nil"/>
              <w:left w:val="nil"/>
              <w:bottom w:val="nil"/>
              <w:right w:val="nil"/>
            </w:tcBorders>
            <w:shd w:val="clear" w:color="auto" w:fill="auto"/>
            <w:noWrap/>
            <w:vAlign w:val="bottom"/>
            <w:hideMark/>
          </w:tcPr>
          <w:p w14:paraId="6B1EE541"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B4DCBFA"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1296F5E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4463C48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4FD58EA7"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D1BCC27"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3 Rashodi poslovanja                                                                                  </w:t>
            </w:r>
          </w:p>
        </w:tc>
        <w:tc>
          <w:tcPr>
            <w:tcW w:w="1319" w:type="dxa"/>
            <w:gridSpan w:val="2"/>
            <w:tcBorders>
              <w:top w:val="nil"/>
              <w:left w:val="nil"/>
              <w:bottom w:val="nil"/>
              <w:right w:val="nil"/>
            </w:tcBorders>
            <w:shd w:val="clear" w:color="auto" w:fill="auto"/>
            <w:noWrap/>
            <w:vAlign w:val="bottom"/>
            <w:hideMark/>
          </w:tcPr>
          <w:p w14:paraId="4E73AFB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216.896,36</w:t>
            </w:r>
          </w:p>
        </w:tc>
        <w:tc>
          <w:tcPr>
            <w:tcW w:w="1319" w:type="dxa"/>
            <w:gridSpan w:val="2"/>
            <w:tcBorders>
              <w:top w:val="nil"/>
              <w:left w:val="nil"/>
              <w:bottom w:val="nil"/>
              <w:right w:val="nil"/>
            </w:tcBorders>
            <w:shd w:val="clear" w:color="auto" w:fill="auto"/>
            <w:noWrap/>
            <w:vAlign w:val="bottom"/>
            <w:hideMark/>
          </w:tcPr>
          <w:p w14:paraId="4729A8A5"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2.090.549,00</w:t>
            </w:r>
          </w:p>
        </w:tc>
        <w:tc>
          <w:tcPr>
            <w:tcW w:w="1319" w:type="dxa"/>
            <w:gridSpan w:val="2"/>
            <w:tcBorders>
              <w:top w:val="nil"/>
              <w:left w:val="nil"/>
              <w:bottom w:val="nil"/>
              <w:right w:val="nil"/>
            </w:tcBorders>
            <w:shd w:val="clear" w:color="auto" w:fill="auto"/>
            <w:noWrap/>
            <w:vAlign w:val="bottom"/>
            <w:hideMark/>
          </w:tcPr>
          <w:p w14:paraId="2437AA9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1.136.981,12</w:t>
            </w:r>
          </w:p>
        </w:tc>
        <w:tc>
          <w:tcPr>
            <w:tcW w:w="1319" w:type="dxa"/>
            <w:gridSpan w:val="2"/>
            <w:tcBorders>
              <w:top w:val="nil"/>
              <w:left w:val="nil"/>
              <w:bottom w:val="nil"/>
              <w:right w:val="nil"/>
            </w:tcBorders>
            <w:shd w:val="clear" w:color="auto" w:fill="auto"/>
            <w:noWrap/>
            <w:vAlign w:val="bottom"/>
            <w:hideMark/>
          </w:tcPr>
          <w:p w14:paraId="06993FB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524,20%</w:t>
            </w:r>
          </w:p>
        </w:tc>
        <w:tc>
          <w:tcPr>
            <w:tcW w:w="1321" w:type="dxa"/>
            <w:gridSpan w:val="2"/>
            <w:tcBorders>
              <w:top w:val="nil"/>
              <w:left w:val="nil"/>
              <w:bottom w:val="nil"/>
              <w:right w:val="nil"/>
            </w:tcBorders>
            <w:shd w:val="clear" w:color="auto" w:fill="auto"/>
            <w:noWrap/>
            <w:vAlign w:val="bottom"/>
            <w:hideMark/>
          </w:tcPr>
          <w:p w14:paraId="402E6B42"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54,39%</w:t>
            </w:r>
          </w:p>
        </w:tc>
      </w:tr>
      <w:tr w:rsidR="00584E53" w:rsidRPr="0034785D" w14:paraId="48CABEF4"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ECE880A"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31 Rashodi za zaposlene                                                                                </w:t>
            </w:r>
          </w:p>
        </w:tc>
        <w:tc>
          <w:tcPr>
            <w:tcW w:w="1319" w:type="dxa"/>
            <w:gridSpan w:val="2"/>
            <w:tcBorders>
              <w:top w:val="nil"/>
              <w:left w:val="nil"/>
              <w:bottom w:val="nil"/>
              <w:right w:val="nil"/>
            </w:tcBorders>
            <w:shd w:val="clear" w:color="auto" w:fill="auto"/>
            <w:noWrap/>
            <w:vAlign w:val="bottom"/>
            <w:hideMark/>
          </w:tcPr>
          <w:p w14:paraId="6445CCA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29.574,57</w:t>
            </w:r>
          </w:p>
        </w:tc>
        <w:tc>
          <w:tcPr>
            <w:tcW w:w="1319" w:type="dxa"/>
            <w:gridSpan w:val="2"/>
            <w:tcBorders>
              <w:top w:val="nil"/>
              <w:left w:val="nil"/>
              <w:bottom w:val="nil"/>
              <w:right w:val="nil"/>
            </w:tcBorders>
            <w:shd w:val="clear" w:color="auto" w:fill="auto"/>
            <w:noWrap/>
            <w:vAlign w:val="bottom"/>
            <w:hideMark/>
          </w:tcPr>
          <w:p w14:paraId="64C85D5B"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5B26B9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34.856,42</w:t>
            </w:r>
          </w:p>
        </w:tc>
        <w:tc>
          <w:tcPr>
            <w:tcW w:w="1319" w:type="dxa"/>
            <w:gridSpan w:val="2"/>
            <w:tcBorders>
              <w:top w:val="nil"/>
              <w:left w:val="nil"/>
              <w:bottom w:val="nil"/>
              <w:right w:val="nil"/>
            </w:tcBorders>
            <w:shd w:val="clear" w:color="auto" w:fill="auto"/>
            <w:noWrap/>
            <w:vAlign w:val="bottom"/>
            <w:hideMark/>
          </w:tcPr>
          <w:p w14:paraId="58D6392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117,86%</w:t>
            </w:r>
          </w:p>
        </w:tc>
        <w:tc>
          <w:tcPr>
            <w:tcW w:w="1321" w:type="dxa"/>
            <w:gridSpan w:val="2"/>
            <w:tcBorders>
              <w:top w:val="nil"/>
              <w:left w:val="nil"/>
              <w:bottom w:val="nil"/>
              <w:right w:val="nil"/>
            </w:tcBorders>
            <w:shd w:val="clear" w:color="auto" w:fill="auto"/>
            <w:noWrap/>
            <w:vAlign w:val="bottom"/>
            <w:hideMark/>
          </w:tcPr>
          <w:p w14:paraId="2D5C4B8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557ECA27"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250C7DF8"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311 Plaće (Bruto)                                                                                       </w:t>
            </w:r>
          </w:p>
        </w:tc>
        <w:tc>
          <w:tcPr>
            <w:tcW w:w="1319" w:type="dxa"/>
            <w:gridSpan w:val="2"/>
            <w:tcBorders>
              <w:top w:val="nil"/>
              <w:left w:val="nil"/>
              <w:bottom w:val="nil"/>
              <w:right w:val="nil"/>
            </w:tcBorders>
            <w:shd w:val="clear" w:color="auto" w:fill="auto"/>
            <w:noWrap/>
            <w:vAlign w:val="bottom"/>
            <w:hideMark/>
          </w:tcPr>
          <w:p w14:paraId="6B49591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19.055,53</w:t>
            </w:r>
          </w:p>
        </w:tc>
        <w:tc>
          <w:tcPr>
            <w:tcW w:w="1319" w:type="dxa"/>
            <w:gridSpan w:val="2"/>
            <w:tcBorders>
              <w:top w:val="nil"/>
              <w:left w:val="nil"/>
              <w:bottom w:val="nil"/>
              <w:right w:val="nil"/>
            </w:tcBorders>
            <w:shd w:val="clear" w:color="auto" w:fill="auto"/>
            <w:noWrap/>
            <w:vAlign w:val="bottom"/>
            <w:hideMark/>
          </w:tcPr>
          <w:p w14:paraId="77EB20C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254EA9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23.048,26</w:t>
            </w:r>
          </w:p>
        </w:tc>
        <w:tc>
          <w:tcPr>
            <w:tcW w:w="1319" w:type="dxa"/>
            <w:gridSpan w:val="2"/>
            <w:tcBorders>
              <w:top w:val="nil"/>
              <w:left w:val="nil"/>
              <w:bottom w:val="nil"/>
              <w:right w:val="nil"/>
            </w:tcBorders>
            <w:shd w:val="clear" w:color="auto" w:fill="auto"/>
            <w:noWrap/>
            <w:vAlign w:val="bottom"/>
            <w:hideMark/>
          </w:tcPr>
          <w:p w14:paraId="5EB7EE7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120,95%</w:t>
            </w:r>
          </w:p>
        </w:tc>
        <w:tc>
          <w:tcPr>
            <w:tcW w:w="1321" w:type="dxa"/>
            <w:gridSpan w:val="2"/>
            <w:tcBorders>
              <w:top w:val="nil"/>
              <w:left w:val="nil"/>
              <w:bottom w:val="nil"/>
              <w:right w:val="nil"/>
            </w:tcBorders>
            <w:shd w:val="clear" w:color="auto" w:fill="auto"/>
            <w:noWrap/>
            <w:vAlign w:val="bottom"/>
            <w:hideMark/>
          </w:tcPr>
          <w:p w14:paraId="5144BFC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669C0A2"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7C1E1A39"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3111 Plaće za redovan rad                                                                                </w:t>
            </w:r>
          </w:p>
        </w:tc>
        <w:tc>
          <w:tcPr>
            <w:tcW w:w="1319" w:type="dxa"/>
            <w:gridSpan w:val="2"/>
            <w:tcBorders>
              <w:top w:val="nil"/>
              <w:left w:val="nil"/>
              <w:bottom w:val="nil"/>
              <w:right w:val="nil"/>
            </w:tcBorders>
            <w:shd w:val="clear" w:color="auto" w:fill="auto"/>
            <w:noWrap/>
            <w:vAlign w:val="bottom"/>
            <w:hideMark/>
          </w:tcPr>
          <w:p w14:paraId="29E0F7A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19.055,53</w:t>
            </w:r>
          </w:p>
        </w:tc>
        <w:tc>
          <w:tcPr>
            <w:tcW w:w="1319" w:type="dxa"/>
            <w:gridSpan w:val="2"/>
            <w:tcBorders>
              <w:top w:val="nil"/>
              <w:left w:val="nil"/>
              <w:bottom w:val="nil"/>
              <w:right w:val="nil"/>
            </w:tcBorders>
            <w:shd w:val="clear" w:color="auto" w:fill="auto"/>
            <w:noWrap/>
            <w:vAlign w:val="bottom"/>
            <w:hideMark/>
          </w:tcPr>
          <w:p w14:paraId="368A1172"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9CC105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23.048,26</w:t>
            </w:r>
          </w:p>
        </w:tc>
        <w:tc>
          <w:tcPr>
            <w:tcW w:w="1319" w:type="dxa"/>
            <w:gridSpan w:val="2"/>
            <w:tcBorders>
              <w:top w:val="nil"/>
              <w:left w:val="nil"/>
              <w:bottom w:val="nil"/>
              <w:right w:val="nil"/>
            </w:tcBorders>
            <w:shd w:val="clear" w:color="auto" w:fill="auto"/>
            <w:noWrap/>
            <w:vAlign w:val="bottom"/>
            <w:hideMark/>
          </w:tcPr>
          <w:p w14:paraId="549BAFD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120,95%</w:t>
            </w:r>
          </w:p>
        </w:tc>
        <w:tc>
          <w:tcPr>
            <w:tcW w:w="1321" w:type="dxa"/>
            <w:gridSpan w:val="2"/>
            <w:tcBorders>
              <w:top w:val="nil"/>
              <w:left w:val="nil"/>
              <w:bottom w:val="nil"/>
              <w:right w:val="nil"/>
            </w:tcBorders>
            <w:shd w:val="clear" w:color="auto" w:fill="auto"/>
            <w:noWrap/>
            <w:vAlign w:val="bottom"/>
            <w:hideMark/>
          </w:tcPr>
          <w:p w14:paraId="73B5F44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63471C9E"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20FC32B"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312 Ostali rashodi za zaposlene                                                                         </w:t>
            </w:r>
          </w:p>
        </w:tc>
        <w:tc>
          <w:tcPr>
            <w:tcW w:w="1319" w:type="dxa"/>
            <w:gridSpan w:val="2"/>
            <w:tcBorders>
              <w:top w:val="nil"/>
              <w:left w:val="nil"/>
              <w:bottom w:val="nil"/>
              <w:right w:val="nil"/>
            </w:tcBorders>
            <w:shd w:val="clear" w:color="auto" w:fill="auto"/>
            <w:noWrap/>
            <w:vAlign w:val="bottom"/>
            <w:hideMark/>
          </w:tcPr>
          <w:p w14:paraId="71BF2AE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1.824,94</w:t>
            </w:r>
          </w:p>
        </w:tc>
        <w:tc>
          <w:tcPr>
            <w:tcW w:w="1319" w:type="dxa"/>
            <w:gridSpan w:val="2"/>
            <w:tcBorders>
              <w:top w:val="nil"/>
              <w:left w:val="nil"/>
              <w:bottom w:val="nil"/>
              <w:right w:val="nil"/>
            </w:tcBorders>
            <w:shd w:val="clear" w:color="auto" w:fill="auto"/>
            <w:noWrap/>
            <w:vAlign w:val="bottom"/>
            <w:hideMark/>
          </w:tcPr>
          <w:p w14:paraId="4DDEABED"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276773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1.990,83</w:t>
            </w:r>
          </w:p>
        </w:tc>
        <w:tc>
          <w:tcPr>
            <w:tcW w:w="1319" w:type="dxa"/>
            <w:gridSpan w:val="2"/>
            <w:tcBorders>
              <w:top w:val="nil"/>
              <w:left w:val="nil"/>
              <w:bottom w:val="nil"/>
              <w:right w:val="nil"/>
            </w:tcBorders>
            <w:shd w:val="clear" w:color="auto" w:fill="auto"/>
            <w:noWrap/>
            <w:vAlign w:val="bottom"/>
            <w:hideMark/>
          </w:tcPr>
          <w:p w14:paraId="45C95EB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109,09%</w:t>
            </w:r>
          </w:p>
        </w:tc>
        <w:tc>
          <w:tcPr>
            <w:tcW w:w="1321" w:type="dxa"/>
            <w:gridSpan w:val="2"/>
            <w:tcBorders>
              <w:top w:val="nil"/>
              <w:left w:val="nil"/>
              <w:bottom w:val="nil"/>
              <w:right w:val="nil"/>
            </w:tcBorders>
            <w:shd w:val="clear" w:color="auto" w:fill="auto"/>
            <w:noWrap/>
            <w:vAlign w:val="bottom"/>
            <w:hideMark/>
          </w:tcPr>
          <w:p w14:paraId="594265C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3D29847"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A21C260"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3121 Ostali rashodi za zaposlene                                                                         </w:t>
            </w:r>
          </w:p>
        </w:tc>
        <w:tc>
          <w:tcPr>
            <w:tcW w:w="1319" w:type="dxa"/>
            <w:gridSpan w:val="2"/>
            <w:tcBorders>
              <w:top w:val="nil"/>
              <w:left w:val="nil"/>
              <w:bottom w:val="nil"/>
              <w:right w:val="nil"/>
            </w:tcBorders>
            <w:shd w:val="clear" w:color="auto" w:fill="auto"/>
            <w:noWrap/>
            <w:vAlign w:val="bottom"/>
            <w:hideMark/>
          </w:tcPr>
          <w:p w14:paraId="3C2AA2B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1.824,94</w:t>
            </w:r>
          </w:p>
        </w:tc>
        <w:tc>
          <w:tcPr>
            <w:tcW w:w="1319" w:type="dxa"/>
            <w:gridSpan w:val="2"/>
            <w:tcBorders>
              <w:top w:val="nil"/>
              <w:left w:val="nil"/>
              <w:bottom w:val="nil"/>
              <w:right w:val="nil"/>
            </w:tcBorders>
            <w:shd w:val="clear" w:color="auto" w:fill="auto"/>
            <w:noWrap/>
            <w:vAlign w:val="bottom"/>
            <w:hideMark/>
          </w:tcPr>
          <w:p w14:paraId="4AB0DEAF"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E5BACB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1.990,83</w:t>
            </w:r>
          </w:p>
        </w:tc>
        <w:tc>
          <w:tcPr>
            <w:tcW w:w="1319" w:type="dxa"/>
            <w:gridSpan w:val="2"/>
            <w:tcBorders>
              <w:top w:val="nil"/>
              <w:left w:val="nil"/>
              <w:bottom w:val="nil"/>
              <w:right w:val="nil"/>
            </w:tcBorders>
            <w:shd w:val="clear" w:color="auto" w:fill="auto"/>
            <w:noWrap/>
            <w:vAlign w:val="bottom"/>
            <w:hideMark/>
          </w:tcPr>
          <w:p w14:paraId="1DFF1F0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109,09%</w:t>
            </w:r>
          </w:p>
        </w:tc>
        <w:tc>
          <w:tcPr>
            <w:tcW w:w="1321" w:type="dxa"/>
            <w:gridSpan w:val="2"/>
            <w:tcBorders>
              <w:top w:val="nil"/>
              <w:left w:val="nil"/>
              <w:bottom w:val="nil"/>
              <w:right w:val="nil"/>
            </w:tcBorders>
            <w:shd w:val="clear" w:color="auto" w:fill="auto"/>
            <w:noWrap/>
            <w:vAlign w:val="bottom"/>
            <w:hideMark/>
          </w:tcPr>
          <w:p w14:paraId="5F567BA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55ABF905"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12890C5"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313 Doprinosi na plaće                                                                                  </w:t>
            </w:r>
          </w:p>
        </w:tc>
        <w:tc>
          <w:tcPr>
            <w:tcW w:w="1319" w:type="dxa"/>
            <w:gridSpan w:val="2"/>
            <w:tcBorders>
              <w:top w:val="nil"/>
              <w:left w:val="nil"/>
              <w:bottom w:val="nil"/>
              <w:right w:val="nil"/>
            </w:tcBorders>
            <w:shd w:val="clear" w:color="auto" w:fill="auto"/>
            <w:noWrap/>
            <w:vAlign w:val="bottom"/>
            <w:hideMark/>
          </w:tcPr>
          <w:p w14:paraId="5C46992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8.694,10</w:t>
            </w:r>
          </w:p>
        </w:tc>
        <w:tc>
          <w:tcPr>
            <w:tcW w:w="1319" w:type="dxa"/>
            <w:gridSpan w:val="2"/>
            <w:tcBorders>
              <w:top w:val="nil"/>
              <w:left w:val="nil"/>
              <w:bottom w:val="nil"/>
              <w:right w:val="nil"/>
            </w:tcBorders>
            <w:shd w:val="clear" w:color="auto" w:fill="auto"/>
            <w:noWrap/>
            <w:vAlign w:val="bottom"/>
            <w:hideMark/>
          </w:tcPr>
          <w:p w14:paraId="1B6E40DE"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FBB340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9.817,33</w:t>
            </w:r>
          </w:p>
        </w:tc>
        <w:tc>
          <w:tcPr>
            <w:tcW w:w="1319" w:type="dxa"/>
            <w:gridSpan w:val="2"/>
            <w:tcBorders>
              <w:top w:val="nil"/>
              <w:left w:val="nil"/>
              <w:bottom w:val="nil"/>
              <w:right w:val="nil"/>
            </w:tcBorders>
            <w:shd w:val="clear" w:color="auto" w:fill="auto"/>
            <w:noWrap/>
            <w:vAlign w:val="bottom"/>
            <w:hideMark/>
          </w:tcPr>
          <w:p w14:paraId="7BC6DC6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112,92%</w:t>
            </w:r>
          </w:p>
        </w:tc>
        <w:tc>
          <w:tcPr>
            <w:tcW w:w="1321" w:type="dxa"/>
            <w:gridSpan w:val="2"/>
            <w:tcBorders>
              <w:top w:val="nil"/>
              <w:left w:val="nil"/>
              <w:bottom w:val="nil"/>
              <w:right w:val="nil"/>
            </w:tcBorders>
            <w:shd w:val="clear" w:color="auto" w:fill="auto"/>
            <w:noWrap/>
            <w:vAlign w:val="bottom"/>
            <w:hideMark/>
          </w:tcPr>
          <w:p w14:paraId="17027E1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7F5E8D3B"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17D054A"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3131 Doprinosi za mirovinsko osiguranje                                                                  </w:t>
            </w:r>
          </w:p>
        </w:tc>
        <w:tc>
          <w:tcPr>
            <w:tcW w:w="1319" w:type="dxa"/>
            <w:gridSpan w:val="2"/>
            <w:tcBorders>
              <w:top w:val="nil"/>
              <w:left w:val="nil"/>
              <w:bottom w:val="nil"/>
              <w:right w:val="nil"/>
            </w:tcBorders>
            <w:shd w:val="clear" w:color="auto" w:fill="auto"/>
            <w:noWrap/>
            <w:vAlign w:val="bottom"/>
            <w:hideMark/>
          </w:tcPr>
          <w:p w14:paraId="7440C4D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4.763,89</w:t>
            </w:r>
          </w:p>
        </w:tc>
        <w:tc>
          <w:tcPr>
            <w:tcW w:w="1319" w:type="dxa"/>
            <w:gridSpan w:val="2"/>
            <w:tcBorders>
              <w:top w:val="nil"/>
              <w:left w:val="nil"/>
              <w:bottom w:val="nil"/>
              <w:right w:val="nil"/>
            </w:tcBorders>
            <w:shd w:val="clear" w:color="auto" w:fill="auto"/>
            <w:noWrap/>
            <w:vAlign w:val="bottom"/>
            <w:hideMark/>
          </w:tcPr>
          <w:p w14:paraId="73CD6272"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9469B8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5.379,38</w:t>
            </w:r>
          </w:p>
        </w:tc>
        <w:tc>
          <w:tcPr>
            <w:tcW w:w="1319" w:type="dxa"/>
            <w:gridSpan w:val="2"/>
            <w:tcBorders>
              <w:top w:val="nil"/>
              <w:left w:val="nil"/>
              <w:bottom w:val="nil"/>
              <w:right w:val="nil"/>
            </w:tcBorders>
            <w:shd w:val="clear" w:color="auto" w:fill="auto"/>
            <w:noWrap/>
            <w:vAlign w:val="bottom"/>
            <w:hideMark/>
          </w:tcPr>
          <w:p w14:paraId="14C9B4C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112,92%</w:t>
            </w:r>
          </w:p>
        </w:tc>
        <w:tc>
          <w:tcPr>
            <w:tcW w:w="1321" w:type="dxa"/>
            <w:gridSpan w:val="2"/>
            <w:tcBorders>
              <w:top w:val="nil"/>
              <w:left w:val="nil"/>
              <w:bottom w:val="nil"/>
              <w:right w:val="nil"/>
            </w:tcBorders>
            <w:shd w:val="clear" w:color="auto" w:fill="auto"/>
            <w:noWrap/>
            <w:vAlign w:val="bottom"/>
            <w:hideMark/>
          </w:tcPr>
          <w:p w14:paraId="192A1B1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53EEB79"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695D1A00"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3132 Doprinosi za obvezno zdravstveno osiguranje                                                         </w:t>
            </w:r>
          </w:p>
        </w:tc>
        <w:tc>
          <w:tcPr>
            <w:tcW w:w="1319" w:type="dxa"/>
            <w:gridSpan w:val="2"/>
            <w:tcBorders>
              <w:top w:val="nil"/>
              <w:left w:val="nil"/>
              <w:bottom w:val="nil"/>
              <w:right w:val="nil"/>
            </w:tcBorders>
            <w:shd w:val="clear" w:color="auto" w:fill="auto"/>
            <w:noWrap/>
            <w:vAlign w:val="bottom"/>
            <w:hideMark/>
          </w:tcPr>
          <w:p w14:paraId="33BB5EB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3.930,21</w:t>
            </w:r>
          </w:p>
        </w:tc>
        <w:tc>
          <w:tcPr>
            <w:tcW w:w="1319" w:type="dxa"/>
            <w:gridSpan w:val="2"/>
            <w:tcBorders>
              <w:top w:val="nil"/>
              <w:left w:val="nil"/>
              <w:bottom w:val="nil"/>
              <w:right w:val="nil"/>
            </w:tcBorders>
            <w:shd w:val="clear" w:color="auto" w:fill="auto"/>
            <w:noWrap/>
            <w:vAlign w:val="bottom"/>
            <w:hideMark/>
          </w:tcPr>
          <w:p w14:paraId="362DA830"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09A102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4.437,95</w:t>
            </w:r>
          </w:p>
        </w:tc>
        <w:tc>
          <w:tcPr>
            <w:tcW w:w="1319" w:type="dxa"/>
            <w:gridSpan w:val="2"/>
            <w:tcBorders>
              <w:top w:val="nil"/>
              <w:left w:val="nil"/>
              <w:bottom w:val="nil"/>
              <w:right w:val="nil"/>
            </w:tcBorders>
            <w:shd w:val="clear" w:color="auto" w:fill="auto"/>
            <w:noWrap/>
            <w:vAlign w:val="bottom"/>
            <w:hideMark/>
          </w:tcPr>
          <w:p w14:paraId="0169A1E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112,92%</w:t>
            </w:r>
          </w:p>
        </w:tc>
        <w:tc>
          <w:tcPr>
            <w:tcW w:w="1321" w:type="dxa"/>
            <w:gridSpan w:val="2"/>
            <w:tcBorders>
              <w:top w:val="nil"/>
              <w:left w:val="nil"/>
              <w:bottom w:val="nil"/>
              <w:right w:val="nil"/>
            </w:tcBorders>
            <w:shd w:val="clear" w:color="auto" w:fill="auto"/>
            <w:noWrap/>
            <w:vAlign w:val="bottom"/>
            <w:hideMark/>
          </w:tcPr>
          <w:p w14:paraId="4C74BB3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40499513"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9DC52A1"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 Materijalni rashodi                                                                                 </w:t>
            </w:r>
          </w:p>
        </w:tc>
        <w:tc>
          <w:tcPr>
            <w:tcW w:w="1319" w:type="dxa"/>
            <w:gridSpan w:val="2"/>
            <w:tcBorders>
              <w:top w:val="nil"/>
              <w:left w:val="nil"/>
              <w:bottom w:val="nil"/>
              <w:right w:val="nil"/>
            </w:tcBorders>
            <w:shd w:val="clear" w:color="auto" w:fill="auto"/>
            <w:noWrap/>
            <w:vAlign w:val="bottom"/>
            <w:hideMark/>
          </w:tcPr>
          <w:p w14:paraId="245AC3E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118.701,82</w:t>
            </w:r>
          </w:p>
        </w:tc>
        <w:tc>
          <w:tcPr>
            <w:tcW w:w="1319" w:type="dxa"/>
            <w:gridSpan w:val="2"/>
            <w:tcBorders>
              <w:top w:val="nil"/>
              <w:left w:val="nil"/>
              <w:bottom w:val="nil"/>
              <w:right w:val="nil"/>
            </w:tcBorders>
            <w:shd w:val="clear" w:color="auto" w:fill="auto"/>
            <w:noWrap/>
            <w:vAlign w:val="bottom"/>
            <w:hideMark/>
          </w:tcPr>
          <w:p w14:paraId="49195CF7"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D103B7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1.036.190,46</w:t>
            </w:r>
          </w:p>
        </w:tc>
        <w:tc>
          <w:tcPr>
            <w:tcW w:w="1319" w:type="dxa"/>
            <w:gridSpan w:val="2"/>
            <w:tcBorders>
              <w:top w:val="nil"/>
              <w:left w:val="nil"/>
              <w:bottom w:val="nil"/>
              <w:right w:val="nil"/>
            </w:tcBorders>
            <w:shd w:val="clear" w:color="auto" w:fill="auto"/>
            <w:noWrap/>
            <w:vAlign w:val="bottom"/>
            <w:hideMark/>
          </w:tcPr>
          <w:p w14:paraId="22C6D00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872,94%</w:t>
            </w:r>
          </w:p>
        </w:tc>
        <w:tc>
          <w:tcPr>
            <w:tcW w:w="1321" w:type="dxa"/>
            <w:gridSpan w:val="2"/>
            <w:tcBorders>
              <w:top w:val="nil"/>
              <w:left w:val="nil"/>
              <w:bottom w:val="nil"/>
              <w:right w:val="nil"/>
            </w:tcBorders>
            <w:shd w:val="clear" w:color="auto" w:fill="auto"/>
            <w:noWrap/>
            <w:vAlign w:val="bottom"/>
            <w:hideMark/>
          </w:tcPr>
          <w:p w14:paraId="4027573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1DE5C09"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61E8C74D"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321 Naknade troškova zaposlenima                                                                        </w:t>
            </w:r>
          </w:p>
        </w:tc>
        <w:tc>
          <w:tcPr>
            <w:tcW w:w="1319" w:type="dxa"/>
            <w:gridSpan w:val="2"/>
            <w:tcBorders>
              <w:top w:val="nil"/>
              <w:left w:val="nil"/>
              <w:bottom w:val="nil"/>
              <w:right w:val="nil"/>
            </w:tcBorders>
            <w:shd w:val="clear" w:color="auto" w:fill="auto"/>
            <w:noWrap/>
            <w:vAlign w:val="bottom"/>
            <w:hideMark/>
          </w:tcPr>
          <w:p w14:paraId="3A32C72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1.259,35</w:t>
            </w:r>
          </w:p>
        </w:tc>
        <w:tc>
          <w:tcPr>
            <w:tcW w:w="1319" w:type="dxa"/>
            <w:gridSpan w:val="2"/>
            <w:tcBorders>
              <w:top w:val="nil"/>
              <w:left w:val="nil"/>
              <w:bottom w:val="nil"/>
              <w:right w:val="nil"/>
            </w:tcBorders>
            <w:shd w:val="clear" w:color="auto" w:fill="auto"/>
            <w:noWrap/>
            <w:vAlign w:val="bottom"/>
            <w:hideMark/>
          </w:tcPr>
          <w:p w14:paraId="490F693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F43CCA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1.946,48</w:t>
            </w:r>
          </w:p>
        </w:tc>
        <w:tc>
          <w:tcPr>
            <w:tcW w:w="1319" w:type="dxa"/>
            <w:gridSpan w:val="2"/>
            <w:tcBorders>
              <w:top w:val="nil"/>
              <w:left w:val="nil"/>
              <w:bottom w:val="nil"/>
              <w:right w:val="nil"/>
            </w:tcBorders>
            <w:shd w:val="clear" w:color="auto" w:fill="auto"/>
            <w:noWrap/>
            <w:vAlign w:val="bottom"/>
            <w:hideMark/>
          </w:tcPr>
          <w:p w14:paraId="170EF79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154,56%</w:t>
            </w:r>
          </w:p>
        </w:tc>
        <w:tc>
          <w:tcPr>
            <w:tcW w:w="1321" w:type="dxa"/>
            <w:gridSpan w:val="2"/>
            <w:tcBorders>
              <w:top w:val="nil"/>
              <w:left w:val="nil"/>
              <w:bottom w:val="nil"/>
              <w:right w:val="nil"/>
            </w:tcBorders>
            <w:shd w:val="clear" w:color="auto" w:fill="auto"/>
            <w:noWrap/>
            <w:vAlign w:val="bottom"/>
            <w:hideMark/>
          </w:tcPr>
          <w:p w14:paraId="343C218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500D0498"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A7D76A6"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3212 Naknade za prijevoz, za rad na terenu i odvojeni život                                              </w:t>
            </w:r>
          </w:p>
        </w:tc>
        <w:tc>
          <w:tcPr>
            <w:tcW w:w="1319" w:type="dxa"/>
            <w:gridSpan w:val="2"/>
            <w:tcBorders>
              <w:top w:val="nil"/>
              <w:left w:val="nil"/>
              <w:bottom w:val="nil"/>
              <w:right w:val="nil"/>
            </w:tcBorders>
            <w:shd w:val="clear" w:color="auto" w:fill="auto"/>
            <w:noWrap/>
            <w:vAlign w:val="bottom"/>
            <w:hideMark/>
          </w:tcPr>
          <w:p w14:paraId="4A3D8CA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1.083,02</w:t>
            </w:r>
          </w:p>
        </w:tc>
        <w:tc>
          <w:tcPr>
            <w:tcW w:w="1319" w:type="dxa"/>
            <w:gridSpan w:val="2"/>
            <w:tcBorders>
              <w:top w:val="nil"/>
              <w:left w:val="nil"/>
              <w:bottom w:val="nil"/>
              <w:right w:val="nil"/>
            </w:tcBorders>
            <w:shd w:val="clear" w:color="auto" w:fill="auto"/>
            <w:noWrap/>
            <w:vAlign w:val="bottom"/>
            <w:hideMark/>
          </w:tcPr>
          <w:p w14:paraId="364ADFE7"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17C81F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1.546,68</w:t>
            </w:r>
          </w:p>
        </w:tc>
        <w:tc>
          <w:tcPr>
            <w:tcW w:w="1319" w:type="dxa"/>
            <w:gridSpan w:val="2"/>
            <w:tcBorders>
              <w:top w:val="nil"/>
              <w:left w:val="nil"/>
              <w:bottom w:val="nil"/>
              <w:right w:val="nil"/>
            </w:tcBorders>
            <w:shd w:val="clear" w:color="auto" w:fill="auto"/>
            <w:noWrap/>
            <w:vAlign w:val="bottom"/>
            <w:hideMark/>
          </w:tcPr>
          <w:p w14:paraId="509229B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142,81%</w:t>
            </w:r>
          </w:p>
        </w:tc>
        <w:tc>
          <w:tcPr>
            <w:tcW w:w="1321" w:type="dxa"/>
            <w:gridSpan w:val="2"/>
            <w:tcBorders>
              <w:top w:val="nil"/>
              <w:left w:val="nil"/>
              <w:bottom w:val="nil"/>
              <w:right w:val="nil"/>
            </w:tcBorders>
            <w:shd w:val="clear" w:color="auto" w:fill="auto"/>
            <w:noWrap/>
            <w:vAlign w:val="bottom"/>
            <w:hideMark/>
          </w:tcPr>
          <w:p w14:paraId="1257DED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62EFCA5F"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E762C4A"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lastRenderedPageBreak/>
              <w:t xml:space="preserve">3213 Stručno usavršavanje zaposlenika                                                                    </w:t>
            </w:r>
          </w:p>
        </w:tc>
        <w:tc>
          <w:tcPr>
            <w:tcW w:w="1319" w:type="dxa"/>
            <w:gridSpan w:val="2"/>
            <w:tcBorders>
              <w:top w:val="nil"/>
              <w:left w:val="nil"/>
              <w:bottom w:val="nil"/>
              <w:right w:val="nil"/>
            </w:tcBorders>
            <w:shd w:val="clear" w:color="auto" w:fill="auto"/>
            <w:noWrap/>
            <w:vAlign w:val="bottom"/>
            <w:hideMark/>
          </w:tcPr>
          <w:p w14:paraId="368DCA0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176,34</w:t>
            </w:r>
          </w:p>
        </w:tc>
        <w:tc>
          <w:tcPr>
            <w:tcW w:w="1319" w:type="dxa"/>
            <w:gridSpan w:val="2"/>
            <w:tcBorders>
              <w:top w:val="nil"/>
              <w:left w:val="nil"/>
              <w:bottom w:val="nil"/>
              <w:right w:val="nil"/>
            </w:tcBorders>
            <w:shd w:val="clear" w:color="auto" w:fill="auto"/>
            <w:noWrap/>
            <w:vAlign w:val="bottom"/>
            <w:hideMark/>
          </w:tcPr>
          <w:p w14:paraId="788C62C1"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CB57BC0"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1959557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13313CA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691DD837"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24338F35"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3214 Ostale naknade troškova zaposlenima                                                                 </w:t>
            </w:r>
          </w:p>
        </w:tc>
        <w:tc>
          <w:tcPr>
            <w:tcW w:w="1319" w:type="dxa"/>
            <w:gridSpan w:val="2"/>
            <w:tcBorders>
              <w:top w:val="nil"/>
              <w:left w:val="nil"/>
              <w:bottom w:val="nil"/>
              <w:right w:val="nil"/>
            </w:tcBorders>
            <w:shd w:val="clear" w:color="auto" w:fill="auto"/>
            <w:noWrap/>
            <w:vAlign w:val="bottom"/>
            <w:hideMark/>
          </w:tcPr>
          <w:p w14:paraId="69099EEC" w14:textId="77777777" w:rsidR="00584E53" w:rsidRPr="0034785D" w:rsidRDefault="00584E53" w:rsidP="001172ED">
            <w:pPr>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122A631"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194E733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399,80</w:t>
            </w:r>
          </w:p>
        </w:tc>
        <w:tc>
          <w:tcPr>
            <w:tcW w:w="1319" w:type="dxa"/>
            <w:gridSpan w:val="2"/>
            <w:tcBorders>
              <w:top w:val="nil"/>
              <w:left w:val="nil"/>
              <w:bottom w:val="nil"/>
              <w:right w:val="nil"/>
            </w:tcBorders>
            <w:shd w:val="clear" w:color="auto" w:fill="auto"/>
            <w:noWrap/>
            <w:vAlign w:val="bottom"/>
            <w:hideMark/>
          </w:tcPr>
          <w:p w14:paraId="71A65DB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16662EC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6224702"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8FCB835"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322 Rashodi za materijal i energiju                                                                     </w:t>
            </w:r>
          </w:p>
        </w:tc>
        <w:tc>
          <w:tcPr>
            <w:tcW w:w="1319" w:type="dxa"/>
            <w:gridSpan w:val="2"/>
            <w:tcBorders>
              <w:top w:val="nil"/>
              <w:left w:val="nil"/>
              <w:bottom w:val="nil"/>
              <w:right w:val="nil"/>
            </w:tcBorders>
            <w:shd w:val="clear" w:color="auto" w:fill="auto"/>
            <w:noWrap/>
            <w:vAlign w:val="bottom"/>
            <w:hideMark/>
          </w:tcPr>
          <w:p w14:paraId="5233974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23.348,94</w:t>
            </w:r>
          </w:p>
        </w:tc>
        <w:tc>
          <w:tcPr>
            <w:tcW w:w="1319" w:type="dxa"/>
            <w:gridSpan w:val="2"/>
            <w:tcBorders>
              <w:top w:val="nil"/>
              <w:left w:val="nil"/>
              <w:bottom w:val="nil"/>
              <w:right w:val="nil"/>
            </w:tcBorders>
            <w:shd w:val="clear" w:color="auto" w:fill="auto"/>
            <w:noWrap/>
            <w:vAlign w:val="bottom"/>
            <w:hideMark/>
          </w:tcPr>
          <w:p w14:paraId="203E75D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73AF7F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33.153,54</w:t>
            </w:r>
          </w:p>
        </w:tc>
        <w:tc>
          <w:tcPr>
            <w:tcW w:w="1319" w:type="dxa"/>
            <w:gridSpan w:val="2"/>
            <w:tcBorders>
              <w:top w:val="nil"/>
              <w:left w:val="nil"/>
              <w:bottom w:val="nil"/>
              <w:right w:val="nil"/>
            </w:tcBorders>
            <w:shd w:val="clear" w:color="auto" w:fill="auto"/>
            <w:noWrap/>
            <w:vAlign w:val="bottom"/>
            <w:hideMark/>
          </w:tcPr>
          <w:p w14:paraId="4C48AB0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141,99%</w:t>
            </w:r>
          </w:p>
        </w:tc>
        <w:tc>
          <w:tcPr>
            <w:tcW w:w="1321" w:type="dxa"/>
            <w:gridSpan w:val="2"/>
            <w:tcBorders>
              <w:top w:val="nil"/>
              <w:left w:val="nil"/>
              <w:bottom w:val="nil"/>
              <w:right w:val="nil"/>
            </w:tcBorders>
            <w:shd w:val="clear" w:color="auto" w:fill="auto"/>
            <w:noWrap/>
            <w:vAlign w:val="bottom"/>
            <w:hideMark/>
          </w:tcPr>
          <w:p w14:paraId="1AD630F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3734566"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C0ADD30"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3221 Uredski materijal i ostali materijalni rashodi                                                      </w:t>
            </w:r>
          </w:p>
        </w:tc>
        <w:tc>
          <w:tcPr>
            <w:tcW w:w="1319" w:type="dxa"/>
            <w:gridSpan w:val="2"/>
            <w:tcBorders>
              <w:top w:val="nil"/>
              <w:left w:val="nil"/>
              <w:bottom w:val="nil"/>
              <w:right w:val="nil"/>
            </w:tcBorders>
            <w:shd w:val="clear" w:color="auto" w:fill="auto"/>
            <w:noWrap/>
            <w:vAlign w:val="bottom"/>
            <w:hideMark/>
          </w:tcPr>
          <w:p w14:paraId="17D43C8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4.464,53</w:t>
            </w:r>
          </w:p>
        </w:tc>
        <w:tc>
          <w:tcPr>
            <w:tcW w:w="1319" w:type="dxa"/>
            <w:gridSpan w:val="2"/>
            <w:tcBorders>
              <w:top w:val="nil"/>
              <w:left w:val="nil"/>
              <w:bottom w:val="nil"/>
              <w:right w:val="nil"/>
            </w:tcBorders>
            <w:shd w:val="clear" w:color="auto" w:fill="auto"/>
            <w:noWrap/>
            <w:vAlign w:val="bottom"/>
            <w:hideMark/>
          </w:tcPr>
          <w:p w14:paraId="4422C276"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48B044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6.301,24</w:t>
            </w:r>
          </w:p>
        </w:tc>
        <w:tc>
          <w:tcPr>
            <w:tcW w:w="1319" w:type="dxa"/>
            <w:gridSpan w:val="2"/>
            <w:tcBorders>
              <w:top w:val="nil"/>
              <w:left w:val="nil"/>
              <w:bottom w:val="nil"/>
              <w:right w:val="nil"/>
            </w:tcBorders>
            <w:shd w:val="clear" w:color="auto" w:fill="auto"/>
            <w:noWrap/>
            <w:vAlign w:val="bottom"/>
            <w:hideMark/>
          </w:tcPr>
          <w:p w14:paraId="643008B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141,14%</w:t>
            </w:r>
          </w:p>
        </w:tc>
        <w:tc>
          <w:tcPr>
            <w:tcW w:w="1321" w:type="dxa"/>
            <w:gridSpan w:val="2"/>
            <w:tcBorders>
              <w:top w:val="nil"/>
              <w:left w:val="nil"/>
              <w:bottom w:val="nil"/>
              <w:right w:val="nil"/>
            </w:tcBorders>
            <w:shd w:val="clear" w:color="auto" w:fill="auto"/>
            <w:noWrap/>
            <w:vAlign w:val="bottom"/>
            <w:hideMark/>
          </w:tcPr>
          <w:p w14:paraId="21CAFDB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69885A92"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783A0237"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3223 Energija                                                                                            </w:t>
            </w:r>
          </w:p>
        </w:tc>
        <w:tc>
          <w:tcPr>
            <w:tcW w:w="1319" w:type="dxa"/>
            <w:gridSpan w:val="2"/>
            <w:tcBorders>
              <w:top w:val="nil"/>
              <w:left w:val="nil"/>
              <w:bottom w:val="nil"/>
              <w:right w:val="nil"/>
            </w:tcBorders>
            <w:shd w:val="clear" w:color="auto" w:fill="auto"/>
            <w:noWrap/>
            <w:vAlign w:val="bottom"/>
            <w:hideMark/>
          </w:tcPr>
          <w:p w14:paraId="6473DF9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9.719,93</w:t>
            </w:r>
          </w:p>
        </w:tc>
        <w:tc>
          <w:tcPr>
            <w:tcW w:w="1319" w:type="dxa"/>
            <w:gridSpan w:val="2"/>
            <w:tcBorders>
              <w:top w:val="nil"/>
              <w:left w:val="nil"/>
              <w:bottom w:val="nil"/>
              <w:right w:val="nil"/>
            </w:tcBorders>
            <w:shd w:val="clear" w:color="auto" w:fill="auto"/>
            <w:noWrap/>
            <w:vAlign w:val="bottom"/>
            <w:hideMark/>
          </w:tcPr>
          <w:p w14:paraId="4C561F3D"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EF9508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18.812,30</w:t>
            </w:r>
          </w:p>
        </w:tc>
        <w:tc>
          <w:tcPr>
            <w:tcW w:w="1319" w:type="dxa"/>
            <w:gridSpan w:val="2"/>
            <w:tcBorders>
              <w:top w:val="nil"/>
              <w:left w:val="nil"/>
              <w:bottom w:val="nil"/>
              <w:right w:val="nil"/>
            </w:tcBorders>
            <w:shd w:val="clear" w:color="auto" w:fill="auto"/>
            <w:noWrap/>
            <w:vAlign w:val="bottom"/>
            <w:hideMark/>
          </w:tcPr>
          <w:p w14:paraId="5D9273E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193,54%</w:t>
            </w:r>
          </w:p>
        </w:tc>
        <w:tc>
          <w:tcPr>
            <w:tcW w:w="1321" w:type="dxa"/>
            <w:gridSpan w:val="2"/>
            <w:tcBorders>
              <w:top w:val="nil"/>
              <w:left w:val="nil"/>
              <w:bottom w:val="nil"/>
              <w:right w:val="nil"/>
            </w:tcBorders>
            <w:shd w:val="clear" w:color="auto" w:fill="auto"/>
            <w:noWrap/>
            <w:vAlign w:val="bottom"/>
            <w:hideMark/>
          </w:tcPr>
          <w:p w14:paraId="5675353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77892AEA"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2F078515"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3224 Materijal i dijelovi za tekuće i investicijsko održavanje                                           </w:t>
            </w:r>
          </w:p>
        </w:tc>
        <w:tc>
          <w:tcPr>
            <w:tcW w:w="1319" w:type="dxa"/>
            <w:gridSpan w:val="2"/>
            <w:tcBorders>
              <w:top w:val="nil"/>
              <w:left w:val="nil"/>
              <w:bottom w:val="nil"/>
              <w:right w:val="nil"/>
            </w:tcBorders>
            <w:shd w:val="clear" w:color="auto" w:fill="auto"/>
            <w:noWrap/>
            <w:vAlign w:val="bottom"/>
            <w:hideMark/>
          </w:tcPr>
          <w:p w14:paraId="4E893BA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9.071,66</w:t>
            </w:r>
          </w:p>
        </w:tc>
        <w:tc>
          <w:tcPr>
            <w:tcW w:w="1319" w:type="dxa"/>
            <w:gridSpan w:val="2"/>
            <w:tcBorders>
              <w:top w:val="nil"/>
              <w:left w:val="nil"/>
              <w:bottom w:val="nil"/>
              <w:right w:val="nil"/>
            </w:tcBorders>
            <w:shd w:val="clear" w:color="auto" w:fill="auto"/>
            <w:noWrap/>
            <w:vAlign w:val="bottom"/>
            <w:hideMark/>
          </w:tcPr>
          <w:p w14:paraId="01C1C139"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11E557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8.040,00</w:t>
            </w:r>
          </w:p>
        </w:tc>
        <w:tc>
          <w:tcPr>
            <w:tcW w:w="1319" w:type="dxa"/>
            <w:gridSpan w:val="2"/>
            <w:tcBorders>
              <w:top w:val="nil"/>
              <w:left w:val="nil"/>
              <w:bottom w:val="nil"/>
              <w:right w:val="nil"/>
            </w:tcBorders>
            <w:shd w:val="clear" w:color="auto" w:fill="auto"/>
            <w:noWrap/>
            <w:vAlign w:val="bottom"/>
            <w:hideMark/>
          </w:tcPr>
          <w:p w14:paraId="03C2759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88,63%</w:t>
            </w:r>
          </w:p>
        </w:tc>
        <w:tc>
          <w:tcPr>
            <w:tcW w:w="1321" w:type="dxa"/>
            <w:gridSpan w:val="2"/>
            <w:tcBorders>
              <w:top w:val="nil"/>
              <w:left w:val="nil"/>
              <w:bottom w:val="nil"/>
              <w:right w:val="nil"/>
            </w:tcBorders>
            <w:shd w:val="clear" w:color="auto" w:fill="auto"/>
            <w:noWrap/>
            <w:vAlign w:val="bottom"/>
            <w:hideMark/>
          </w:tcPr>
          <w:p w14:paraId="56257F1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BBFA25E"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644040B3"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3225 Sitni inventar i auto gume                                                                          </w:t>
            </w:r>
          </w:p>
        </w:tc>
        <w:tc>
          <w:tcPr>
            <w:tcW w:w="1319" w:type="dxa"/>
            <w:gridSpan w:val="2"/>
            <w:tcBorders>
              <w:top w:val="nil"/>
              <w:left w:val="nil"/>
              <w:bottom w:val="nil"/>
              <w:right w:val="nil"/>
            </w:tcBorders>
            <w:shd w:val="clear" w:color="auto" w:fill="auto"/>
            <w:noWrap/>
            <w:vAlign w:val="bottom"/>
            <w:hideMark/>
          </w:tcPr>
          <w:p w14:paraId="0FFF103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92,83</w:t>
            </w:r>
          </w:p>
        </w:tc>
        <w:tc>
          <w:tcPr>
            <w:tcW w:w="1319" w:type="dxa"/>
            <w:gridSpan w:val="2"/>
            <w:tcBorders>
              <w:top w:val="nil"/>
              <w:left w:val="nil"/>
              <w:bottom w:val="nil"/>
              <w:right w:val="nil"/>
            </w:tcBorders>
            <w:shd w:val="clear" w:color="auto" w:fill="auto"/>
            <w:noWrap/>
            <w:vAlign w:val="bottom"/>
            <w:hideMark/>
          </w:tcPr>
          <w:p w14:paraId="471E9547"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B51A991"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06E32BA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540E181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4429E42E"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1C4D2D4"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323 Rashodi za usluge                                                                                   </w:t>
            </w:r>
          </w:p>
        </w:tc>
        <w:tc>
          <w:tcPr>
            <w:tcW w:w="1319" w:type="dxa"/>
            <w:gridSpan w:val="2"/>
            <w:tcBorders>
              <w:top w:val="nil"/>
              <w:left w:val="nil"/>
              <w:bottom w:val="nil"/>
              <w:right w:val="nil"/>
            </w:tcBorders>
            <w:shd w:val="clear" w:color="auto" w:fill="auto"/>
            <w:noWrap/>
            <w:vAlign w:val="bottom"/>
            <w:hideMark/>
          </w:tcPr>
          <w:p w14:paraId="36D8F15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76.130,23</w:t>
            </w:r>
          </w:p>
        </w:tc>
        <w:tc>
          <w:tcPr>
            <w:tcW w:w="1319" w:type="dxa"/>
            <w:gridSpan w:val="2"/>
            <w:tcBorders>
              <w:top w:val="nil"/>
              <w:left w:val="nil"/>
              <w:bottom w:val="nil"/>
              <w:right w:val="nil"/>
            </w:tcBorders>
            <w:shd w:val="clear" w:color="auto" w:fill="auto"/>
            <w:noWrap/>
            <w:vAlign w:val="bottom"/>
            <w:hideMark/>
          </w:tcPr>
          <w:p w14:paraId="3BAEBC9E"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986CD7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981.080,36</w:t>
            </w:r>
          </w:p>
        </w:tc>
        <w:tc>
          <w:tcPr>
            <w:tcW w:w="1319" w:type="dxa"/>
            <w:gridSpan w:val="2"/>
            <w:tcBorders>
              <w:top w:val="nil"/>
              <w:left w:val="nil"/>
              <w:bottom w:val="nil"/>
              <w:right w:val="nil"/>
            </w:tcBorders>
            <w:shd w:val="clear" w:color="auto" w:fill="auto"/>
            <w:noWrap/>
            <w:vAlign w:val="bottom"/>
            <w:hideMark/>
          </w:tcPr>
          <w:p w14:paraId="038546C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1288,69%</w:t>
            </w:r>
          </w:p>
        </w:tc>
        <w:tc>
          <w:tcPr>
            <w:tcW w:w="1321" w:type="dxa"/>
            <w:gridSpan w:val="2"/>
            <w:tcBorders>
              <w:top w:val="nil"/>
              <w:left w:val="nil"/>
              <w:bottom w:val="nil"/>
              <w:right w:val="nil"/>
            </w:tcBorders>
            <w:shd w:val="clear" w:color="auto" w:fill="auto"/>
            <w:noWrap/>
            <w:vAlign w:val="bottom"/>
            <w:hideMark/>
          </w:tcPr>
          <w:p w14:paraId="2AF9973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C3ED020"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6238717"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3231 Usluge telefona, pošte i prijevoza                                                                  </w:t>
            </w:r>
          </w:p>
        </w:tc>
        <w:tc>
          <w:tcPr>
            <w:tcW w:w="1319" w:type="dxa"/>
            <w:gridSpan w:val="2"/>
            <w:tcBorders>
              <w:top w:val="nil"/>
              <w:left w:val="nil"/>
              <w:bottom w:val="nil"/>
              <w:right w:val="nil"/>
            </w:tcBorders>
            <w:shd w:val="clear" w:color="auto" w:fill="auto"/>
            <w:noWrap/>
            <w:vAlign w:val="bottom"/>
            <w:hideMark/>
          </w:tcPr>
          <w:p w14:paraId="6C0230A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5.637,91</w:t>
            </w:r>
          </w:p>
        </w:tc>
        <w:tc>
          <w:tcPr>
            <w:tcW w:w="1319" w:type="dxa"/>
            <w:gridSpan w:val="2"/>
            <w:tcBorders>
              <w:top w:val="nil"/>
              <w:left w:val="nil"/>
              <w:bottom w:val="nil"/>
              <w:right w:val="nil"/>
            </w:tcBorders>
            <w:shd w:val="clear" w:color="auto" w:fill="auto"/>
            <w:noWrap/>
            <w:vAlign w:val="bottom"/>
            <w:hideMark/>
          </w:tcPr>
          <w:p w14:paraId="2B126D50"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CF8515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4.124,49</w:t>
            </w:r>
          </w:p>
        </w:tc>
        <w:tc>
          <w:tcPr>
            <w:tcW w:w="1319" w:type="dxa"/>
            <w:gridSpan w:val="2"/>
            <w:tcBorders>
              <w:top w:val="nil"/>
              <w:left w:val="nil"/>
              <w:bottom w:val="nil"/>
              <w:right w:val="nil"/>
            </w:tcBorders>
            <w:shd w:val="clear" w:color="auto" w:fill="auto"/>
            <w:noWrap/>
            <w:vAlign w:val="bottom"/>
            <w:hideMark/>
          </w:tcPr>
          <w:p w14:paraId="5D54F75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73,16%</w:t>
            </w:r>
          </w:p>
        </w:tc>
        <w:tc>
          <w:tcPr>
            <w:tcW w:w="1321" w:type="dxa"/>
            <w:gridSpan w:val="2"/>
            <w:tcBorders>
              <w:top w:val="nil"/>
              <w:left w:val="nil"/>
              <w:bottom w:val="nil"/>
              <w:right w:val="nil"/>
            </w:tcBorders>
            <w:shd w:val="clear" w:color="auto" w:fill="auto"/>
            <w:noWrap/>
            <w:vAlign w:val="bottom"/>
            <w:hideMark/>
          </w:tcPr>
          <w:p w14:paraId="1FA2310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26955B2"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0C33086"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3232 Usluge tekućeg i investicijskog održavanja                                                          </w:t>
            </w:r>
          </w:p>
        </w:tc>
        <w:tc>
          <w:tcPr>
            <w:tcW w:w="1319" w:type="dxa"/>
            <w:gridSpan w:val="2"/>
            <w:tcBorders>
              <w:top w:val="nil"/>
              <w:left w:val="nil"/>
              <w:bottom w:val="nil"/>
              <w:right w:val="nil"/>
            </w:tcBorders>
            <w:shd w:val="clear" w:color="auto" w:fill="auto"/>
            <w:noWrap/>
            <w:vAlign w:val="bottom"/>
            <w:hideMark/>
          </w:tcPr>
          <w:p w14:paraId="5B29307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25.839,58</w:t>
            </w:r>
          </w:p>
        </w:tc>
        <w:tc>
          <w:tcPr>
            <w:tcW w:w="1319" w:type="dxa"/>
            <w:gridSpan w:val="2"/>
            <w:tcBorders>
              <w:top w:val="nil"/>
              <w:left w:val="nil"/>
              <w:bottom w:val="nil"/>
              <w:right w:val="nil"/>
            </w:tcBorders>
            <w:shd w:val="clear" w:color="auto" w:fill="auto"/>
            <w:noWrap/>
            <w:vAlign w:val="bottom"/>
            <w:hideMark/>
          </w:tcPr>
          <w:p w14:paraId="56341586"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72A9D0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755.037,44</w:t>
            </w:r>
          </w:p>
        </w:tc>
        <w:tc>
          <w:tcPr>
            <w:tcW w:w="1319" w:type="dxa"/>
            <w:gridSpan w:val="2"/>
            <w:tcBorders>
              <w:top w:val="nil"/>
              <w:left w:val="nil"/>
              <w:bottom w:val="nil"/>
              <w:right w:val="nil"/>
            </w:tcBorders>
            <w:shd w:val="clear" w:color="auto" w:fill="auto"/>
            <w:noWrap/>
            <w:vAlign w:val="bottom"/>
            <w:hideMark/>
          </w:tcPr>
          <w:p w14:paraId="28D61BB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2922,02%</w:t>
            </w:r>
          </w:p>
        </w:tc>
        <w:tc>
          <w:tcPr>
            <w:tcW w:w="1321" w:type="dxa"/>
            <w:gridSpan w:val="2"/>
            <w:tcBorders>
              <w:top w:val="nil"/>
              <w:left w:val="nil"/>
              <w:bottom w:val="nil"/>
              <w:right w:val="nil"/>
            </w:tcBorders>
            <w:shd w:val="clear" w:color="auto" w:fill="auto"/>
            <w:noWrap/>
            <w:vAlign w:val="bottom"/>
            <w:hideMark/>
          </w:tcPr>
          <w:p w14:paraId="38F1E19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D65FC7F"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E096BB4"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3233 Usluge promidžbe i informiranja                                                                     </w:t>
            </w:r>
          </w:p>
        </w:tc>
        <w:tc>
          <w:tcPr>
            <w:tcW w:w="1319" w:type="dxa"/>
            <w:gridSpan w:val="2"/>
            <w:tcBorders>
              <w:top w:val="nil"/>
              <w:left w:val="nil"/>
              <w:bottom w:val="nil"/>
              <w:right w:val="nil"/>
            </w:tcBorders>
            <w:shd w:val="clear" w:color="auto" w:fill="auto"/>
            <w:noWrap/>
            <w:vAlign w:val="bottom"/>
            <w:hideMark/>
          </w:tcPr>
          <w:p w14:paraId="1A758A4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11.215,08</w:t>
            </w:r>
          </w:p>
        </w:tc>
        <w:tc>
          <w:tcPr>
            <w:tcW w:w="1319" w:type="dxa"/>
            <w:gridSpan w:val="2"/>
            <w:tcBorders>
              <w:top w:val="nil"/>
              <w:left w:val="nil"/>
              <w:bottom w:val="nil"/>
              <w:right w:val="nil"/>
            </w:tcBorders>
            <w:shd w:val="clear" w:color="auto" w:fill="auto"/>
            <w:noWrap/>
            <w:vAlign w:val="bottom"/>
            <w:hideMark/>
          </w:tcPr>
          <w:p w14:paraId="2A47380A"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93D947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9.762,71</w:t>
            </w:r>
          </w:p>
        </w:tc>
        <w:tc>
          <w:tcPr>
            <w:tcW w:w="1319" w:type="dxa"/>
            <w:gridSpan w:val="2"/>
            <w:tcBorders>
              <w:top w:val="nil"/>
              <w:left w:val="nil"/>
              <w:bottom w:val="nil"/>
              <w:right w:val="nil"/>
            </w:tcBorders>
            <w:shd w:val="clear" w:color="auto" w:fill="auto"/>
            <w:noWrap/>
            <w:vAlign w:val="bottom"/>
            <w:hideMark/>
          </w:tcPr>
          <w:p w14:paraId="1A75D2A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87,05%</w:t>
            </w:r>
          </w:p>
        </w:tc>
        <w:tc>
          <w:tcPr>
            <w:tcW w:w="1321" w:type="dxa"/>
            <w:gridSpan w:val="2"/>
            <w:tcBorders>
              <w:top w:val="nil"/>
              <w:left w:val="nil"/>
              <w:bottom w:val="nil"/>
              <w:right w:val="nil"/>
            </w:tcBorders>
            <w:shd w:val="clear" w:color="auto" w:fill="auto"/>
            <w:noWrap/>
            <w:vAlign w:val="bottom"/>
            <w:hideMark/>
          </w:tcPr>
          <w:p w14:paraId="3520263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529F6316"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C944DAF"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3234 Komunalne usluge                                                                                    </w:t>
            </w:r>
          </w:p>
        </w:tc>
        <w:tc>
          <w:tcPr>
            <w:tcW w:w="1319" w:type="dxa"/>
            <w:gridSpan w:val="2"/>
            <w:tcBorders>
              <w:top w:val="nil"/>
              <w:left w:val="nil"/>
              <w:bottom w:val="nil"/>
              <w:right w:val="nil"/>
            </w:tcBorders>
            <w:shd w:val="clear" w:color="auto" w:fill="auto"/>
            <w:noWrap/>
            <w:vAlign w:val="bottom"/>
            <w:hideMark/>
          </w:tcPr>
          <w:p w14:paraId="2074F93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1.800,57</w:t>
            </w:r>
          </w:p>
        </w:tc>
        <w:tc>
          <w:tcPr>
            <w:tcW w:w="1319" w:type="dxa"/>
            <w:gridSpan w:val="2"/>
            <w:tcBorders>
              <w:top w:val="nil"/>
              <w:left w:val="nil"/>
              <w:bottom w:val="nil"/>
              <w:right w:val="nil"/>
            </w:tcBorders>
            <w:shd w:val="clear" w:color="auto" w:fill="auto"/>
            <w:noWrap/>
            <w:vAlign w:val="bottom"/>
            <w:hideMark/>
          </w:tcPr>
          <w:p w14:paraId="428A314A"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A91AA1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3.999,77</w:t>
            </w:r>
          </w:p>
        </w:tc>
        <w:tc>
          <w:tcPr>
            <w:tcW w:w="1319" w:type="dxa"/>
            <w:gridSpan w:val="2"/>
            <w:tcBorders>
              <w:top w:val="nil"/>
              <w:left w:val="nil"/>
              <w:bottom w:val="nil"/>
              <w:right w:val="nil"/>
            </w:tcBorders>
            <w:shd w:val="clear" w:color="auto" w:fill="auto"/>
            <w:noWrap/>
            <w:vAlign w:val="bottom"/>
            <w:hideMark/>
          </w:tcPr>
          <w:p w14:paraId="513715C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222,14%</w:t>
            </w:r>
          </w:p>
        </w:tc>
        <w:tc>
          <w:tcPr>
            <w:tcW w:w="1321" w:type="dxa"/>
            <w:gridSpan w:val="2"/>
            <w:tcBorders>
              <w:top w:val="nil"/>
              <w:left w:val="nil"/>
              <w:bottom w:val="nil"/>
              <w:right w:val="nil"/>
            </w:tcBorders>
            <w:shd w:val="clear" w:color="auto" w:fill="auto"/>
            <w:noWrap/>
            <w:vAlign w:val="bottom"/>
            <w:hideMark/>
          </w:tcPr>
          <w:p w14:paraId="494AB8C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FCB9F1C"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7A9370E"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3235 Zakupnine i najamnine                                                                               </w:t>
            </w:r>
          </w:p>
        </w:tc>
        <w:tc>
          <w:tcPr>
            <w:tcW w:w="1319" w:type="dxa"/>
            <w:gridSpan w:val="2"/>
            <w:tcBorders>
              <w:top w:val="nil"/>
              <w:left w:val="nil"/>
              <w:bottom w:val="nil"/>
              <w:right w:val="nil"/>
            </w:tcBorders>
            <w:shd w:val="clear" w:color="auto" w:fill="auto"/>
            <w:noWrap/>
            <w:vAlign w:val="bottom"/>
            <w:hideMark/>
          </w:tcPr>
          <w:p w14:paraId="41B1FBC9" w14:textId="77777777" w:rsidR="00584E53" w:rsidRPr="0034785D" w:rsidRDefault="00584E53" w:rsidP="001172ED">
            <w:pPr>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41536D8"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1CE5DAB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550,00</w:t>
            </w:r>
          </w:p>
        </w:tc>
        <w:tc>
          <w:tcPr>
            <w:tcW w:w="1319" w:type="dxa"/>
            <w:gridSpan w:val="2"/>
            <w:tcBorders>
              <w:top w:val="nil"/>
              <w:left w:val="nil"/>
              <w:bottom w:val="nil"/>
              <w:right w:val="nil"/>
            </w:tcBorders>
            <w:shd w:val="clear" w:color="auto" w:fill="auto"/>
            <w:noWrap/>
            <w:vAlign w:val="bottom"/>
            <w:hideMark/>
          </w:tcPr>
          <w:p w14:paraId="3904FEB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0FAD8B7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212B19A"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1A3B0F8"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3236 Zdravstvene i veterinarske usluge                                                                   </w:t>
            </w:r>
          </w:p>
        </w:tc>
        <w:tc>
          <w:tcPr>
            <w:tcW w:w="1319" w:type="dxa"/>
            <w:gridSpan w:val="2"/>
            <w:tcBorders>
              <w:top w:val="nil"/>
              <w:left w:val="nil"/>
              <w:bottom w:val="nil"/>
              <w:right w:val="nil"/>
            </w:tcBorders>
            <w:shd w:val="clear" w:color="auto" w:fill="auto"/>
            <w:noWrap/>
            <w:vAlign w:val="bottom"/>
            <w:hideMark/>
          </w:tcPr>
          <w:p w14:paraId="4FC8CB9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843,62</w:t>
            </w:r>
          </w:p>
        </w:tc>
        <w:tc>
          <w:tcPr>
            <w:tcW w:w="1319" w:type="dxa"/>
            <w:gridSpan w:val="2"/>
            <w:tcBorders>
              <w:top w:val="nil"/>
              <w:left w:val="nil"/>
              <w:bottom w:val="nil"/>
              <w:right w:val="nil"/>
            </w:tcBorders>
            <w:shd w:val="clear" w:color="auto" w:fill="auto"/>
            <w:noWrap/>
            <w:vAlign w:val="bottom"/>
            <w:hideMark/>
          </w:tcPr>
          <w:p w14:paraId="65386F12"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109FD5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899,25</w:t>
            </w:r>
          </w:p>
        </w:tc>
        <w:tc>
          <w:tcPr>
            <w:tcW w:w="1319" w:type="dxa"/>
            <w:gridSpan w:val="2"/>
            <w:tcBorders>
              <w:top w:val="nil"/>
              <w:left w:val="nil"/>
              <w:bottom w:val="nil"/>
              <w:right w:val="nil"/>
            </w:tcBorders>
            <w:shd w:val="clear" w:color="auto" w:fill="auto"/>
            <w:noWrap/>
            <w:vAlign w:val="bottom"/>
            <w:hideMark/>
          </w:tcPr>
          <w:p w14:paraId="37492A2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106,59%</w:t>
            </w:r>
          </w:p>
        </w:tc>
        <w:tc>
          <w:tcPr>
            <w:tcW w:w="1321" w:type="dxa"/>
            <w:gridSpan w:val="2"/>
            <w:tcBorders>
              <w:top w:val="nil"/>
              <w:left w:val="nil"/>
              <w:bottom w:val="nil"/>
              <w:right w:val="nil"/>
            </w:tcBorders>
            <w:shd w:val="clear" w:color="auto" w:fill="auto"/>
            <w:noWrap/>
            <w:vAlign w:val="bottom"/>
            <w:hideMark/>
          </w:tcPr>
          <w:p w14:paraId="0CE4014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18C0F15"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234377D"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3237 Intelektualne i osobne usluge                                                                       </w:t>
            </w:r>
          </w:p>
        </w:tc>
        <w:tc>
          <w:tcPr>
            <w:tcW w:w="1319" w:type="dxa"/>
            <w:gridSpan w:val="2"/>
            <w:tcBorders>
              <w:top w:val="nil"/>
              <w:left w:val="nil"/>
              <w:bottom w:val="nil"/>
              <w:right w:val="nil"/>
            </w:tcBorders>
            <w:shd w:val="clear" w:color="auto" w:fill="auto"/>
            <w:noWrap/>
            <w:vAlign w:val="bottom"/>
            <w:hideMark/>
          </w:tcPr>
          <w:p w14:paraId="6841886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15.695,51</w:t>
            </w:r>
          </w:p>
        </w:tc>
        <w:tc>
          <w:tcPr>
            <w:tcW w:w="1319" w:type="dxa"/>
            <w:gridSpan w:val="2"/>
            <w:tcBorders>
              <w:top w:val="nil"/>
              <w:left w:val="nil"/>
              <w:bottom w:val="nil"/>
              <w:right w:val="nil"/>
            </w:tcBorders>
            <w:shd w:val="clear" w:color="auto" w:fill="auto"/>
            <w:noWrap/>
            <w:vAlign w:val="bottom"/>
            <w:hideMark/>
          </w:tcPr>
          <w:p w14:paraId="3519E681"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DACA09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192.347,73</w:t>
            </w:r>
          </w:p>
        </w:tc>
        <w:tc>
          <w:tcPr>
            <w:tcW w:w="1319" w:type="dxa"/>
            <w:gridSpan w:val="2"/>
            <w:tcBorders>
              <w:top w:val="nil"/>
              <w:left w:val="nil"/>
              <w:bottom w:val="nil"/>
              <w:right w:val="nil"/>
            </w:tcBorders>
            <w:shd w:val="clear" w:color="auto" w:fill="auto"/>
            <w:noWrap/>
            <w:vAlign w:val="bottom"/>
            <w:hideMark/>
          </w:tcPr>
          <w:p w14:paraId="229A279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1225,50%</w:t>
            </w:r>
          </w:p>
        </w:tc>
        <w:tc>
          <w:tcPr>
            <w:tcW w:w="1321" w:type="dxa"/>
            <w:gridSpan w:val="2"/>
            <w:tcBorders>
              <w:top w:val="nil"/>
              <w:left w:val="nil"/>
              <w:bottom w:val="nil"/>
              <w:right w:val="nil"/>
            </w:tcBorders>
            <w:shd w:val="clear" w:color="auto" w:fill="auto"/>
            <w:noWrap/>
            <w:vAlign w:val="bottom"/>
            <w:hideMark/>
          </w:tcPr>
          <w:p w14:paraId="0EEC7D3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6A442B5C"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52B4E48"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3238 Računalne usluge                                                                                    </w:t>
            </w:r>
          </w:p>
        </w:tc>
        <w:tc>
          <w:tcPr>
            <w:tcW w:w="1319" w:type="dxa"/>
            <w:gridSpan w:val="2"/>
            <w:tcBorders>
              <w:top w:val="nil"/>
              <w:left w:val="nil"/>
              <w:bottom w:val="nil"/>
              <w:right w:val="nil"/>
            </w:tcBorders>
            <w:shd w:val="clear" w:color="auto" w:fill="auto"/>
            <w:noWrap/>
            <w:vAlign w:val="bottom"/>
            <w:hideMark/>
          </w:tcPr>
          <w:p w14:paraId="3966D5B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4.670,18</w:t>
            </w:r>
          </w:p>
        </w:tc>
        <w:tc>
          <w:tcPr>
            <w:tcW w:w="1319" w:type="dxa"/>
            <w:gridSpan w:val="2"/>
            <w:tcBorders>
              <w:top w:val="nil"/>
              <w:left w:val="nil"/>
              <w:bottom w:val="nil"/>
              <w:right w:val="nil"/>
            </w:tcBorders>
            <w:shd w:val="clear" w:color="auto" w:fill="auto"/>
            <w:noWrap/>
            <w:vAlign w:val="bottom"/>
            <w:hideMark/>
          </w:tcPr>
          <w:p w14:paraId="39223BE7"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160E60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2.530,08</w:t>
            </w:r>
          </w:p>
        </w:tc>
        <w:tc>
          <w:tcPr>
            <w:tcW w:w="1319" w:type="dxa"/>
            <w:gridSpan w:val="2"/>
            <w:tcBorders>
              <w:top w:val="nil"/>
              <w:left w:val="nil"/>
              <w:bottom w:val="nil"/>
              <w:right w:val="nil"/>
            </w:tcBorders>
            <w:shd w:val="clear" w:color="auto" w:fill="auto"/>
            <w:noWrap/>
            <w:vAlign w:val="bottom"/>
            <w:hideMark/>
          </w:tcPr>
          <w:p w14:paraId="2D64B37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54,18%</w:t>
            </w:r>
          </w:p>
        </w:tc>
        <w:tc>
          <w:tcPr>
            <w:tcW w:w="1321" w:type="dxa"/>
            <w:gridSpan w:val="2"/>
            <w:tcBorders>
              <w:top w:val="nil"/>
              <w:left w:val="nil"/>
              <w:bottom w:val="nil"/>
              <w:right w:val="nil"/>
            </w:tcBorders>
            <w:shd w:val="clear" w:color="auto" w:fill="auto"/>
            <w:noWrap/>
            <w:vAlign w:val="bottom"/>
            <w:hideMark/>
          </w:tcPr>
          <w:p w14:paraId="0B44D24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19A9C59"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4405764"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3239 Ostale usluge                                                                                       </w:t>
            </w:r>
          </w:p>
        </w:tc>
        <w:tc>
          <w:tcPr>
            <w:tcW w:w="1319" w:type="dxa"/>
            <w:gridSpan w:val="2"/>
            <w:tcBorders>
              <w:top w:val="nil"/>
              <w:left w:val="nil"/>
              <w:bottom w:val="nil"/>
              <w:right w:val="nil"/>
            </w:tcBorders>
            <w:shd w:val="clear" w:color="auto" w:fill="auto"/>
            <w:noWrap/>
            <w:vAlign w:val="bottom"/>
            <w:hideMark/>
          </w:tcPr>
          <w:p w14:paraId="4365718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10.427,78</w:t>
            </w:r>
          </w:p>
        </w:tc>
        <w:tc>
          <w:tcPr>
            <w:tcW w:w="1319" w:type="dxa"/>
            <w:gridSpan w:val="2"/>
            <w:tcBorders>
              <w:top w:val="nil"/>
              <w:left w:val="nil"/>
              <w:bottom w:val="nil"/>
              <w:right w:val="nil"/>
            </w:tcBorders>
            <w:shd w:val="clear" w:color="auto" w:fill="auto"/>
            <w:noWrap/>
            <w:vAlign w:val="bottom"/>
            <w:hideMark/>
          </w:tcPr>
          <w:p w14:paraId="25C1AFA6"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27C381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11.828,89</w:t>
            </w:r>
          </w:p>
        </w:tc>
        <w:tc>
          <w:tcPr>
            <w:tcW w:w="1319" w:type="dxa"/>
            <w:gridSpan w:val="2"/>
            <w:tcBorders>
              <w:top w:val="nil"/>
              <w:left w:val="nil"/>
              <w:bottom w:val="nil"/>
              <w:right w:val="nil"/>
            </w:tcBorders>
            <w:shd w:val="clear" w:color="auto" w:fill="auto"/>
            <w:noWrap/>
            <w:vAlign w:val="bottom"/>
            <w:hideMark/>
          </w:tcPr>
          <w:p w14:paraId="42809A7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113,44%</w:t>
            </w:r>
          </w:p>
        </w:tc>
        <w:tc>
          <w:tcPr>
            <w:tcW w:w="1321" w:type="dxa"/>
            <w:gridSpan w:val="2"/>
            <w:tcBorders>
              <w:top w:val="nil"/>
              <w:left w:val="nil"/>
              <w:bottom w:val="nil"/>
              <w:right w:val="nil"/>
            </w:tcBorders>
            <w:shd w:val="clear" w:color="auto" w:fill="auto"/>
            <w:noWrap/>
            <w:vAlign w:val="bottom"/>
            <w:hideMark/>
          </w:tcPr>
          <w:p w14:paraId="5AB234A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474F1D43"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236CC638"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329 Ostali nespomenuti rashodi poslovanja                                                               </w:t>
            </w:r>
          </w:p>
        </w:tc>
        <w:tc>
          <w:tcPr>
            <w:tcW w:w="1319" w:type="dxa"/>
            <w:gridSpan w:val="2"/>
            <w:tcBorders>
              <w:top w:val="nil"/>
              <w:left w:val="nil"/>
              <w:bottom w:val="nil"/>
              <w:right w:val="nil"/>
            </w:tcBorders>
            <w:shd w:val="clear" w:color="auto" w:fill="auto"/>
            <w:noWrap/>
            <w:vAlign w:val="bottom"/>
            <w:hideMark/>
          </w:tcPr>
          <w:p w14:paraId="1EFD1B8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17.963,29</w:t>
            </w:r>
          </w:p>
        </w:tc>
        <w:tc>
          <w:tcPr>
            <w:tcW w:w="1319" w:type="dxa"/>
            <w:gridSpan w:val="2"/>
            <w:tcBorders>
              <w:top w:val="nil"/>
              <w:left w:val="nil"/>
              <w:bottom w:val="nil"/>
              <w:right w:val="nil"/>
            </w:tcBorders>
            <w:shd w:val="clear" w:color="auto" w:fill="auto"/>
            <w:noWrap/>
            <w:vAlign w:val="bottom"/>
            <w:hideMark/>
          </w:tcPr>
          <w:p w14:paraId="6F16C0F5"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56F5593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20.010,08</w:t>
            </w:r>
          </w:p>
        </w:tc>
        <w:tc>
          <w:tcPr>
            <w:tcW w:w="1319" w:type="dxa"/>
            <w:gridSpan w:val="2"/>
            <w:tcBorders>
              <w:top w:val="nil"/>
              <w:left w:val="nil"/>
              <w:bottom w:val="nil"/>
              <w:right w:val="nil"/>
            </w:tcBorders>
            <w:shd w:val="clear" w:color="auto" w:fill="auto"/>
            <w:noWrap/>
            <w:vAlign w:val="bottom"/>
            <w:hideMark/>
          </w:tcPr>
          <w:p w14:paraId="1D6BC1D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111,39%</w:t>
            </w:r>
          </w:p>
        </w:tc>
        <w:tc>
          <w:tcPr>
            <w:tcW w:w="1321" w:type="dxa"/>
            <w:gridSpan w:val="2"/>
            <w:tcBorders>
              <w:top w:val="nil"/>
              <w:left w:val="nil"/>
              <w:bottom w:val="nil"/>
              <w:right w:val="nil"/>
            </w:tcBorders>
            <w:shd w:val="clear" w:color="auto" w:fill="auto"/>
            <w:noWrap/>
            <w:vAlign w:val="bottom"/>
            <w:hideMark/>
          </w:tcPr>
          <w:p w14:paraId="49F7ED1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53E57254"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1227CFD"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3291 Naknade za rad predstavničkih i izvršnih tijela, povjerenstava i slično                             </w:t>
            </w:r>
          </w:p>
        </w:tc>
        <w:tc>
          <w:tcPr>
            <w:tcW w:w="1319" w:type="dxa"/>
            <w:gridSpan w:val="2"/>
            <w:tcBorders>
              <w:top w:val="nil"/>
              <w:left w:val="nil"/>
              <w:bottom w:val="nil"/>
              <w:right w:val="nil"/>
            </w:tcBorders>
            <w:shd w:val="clear" w:color="auto" w:fill="auto"/>
            <w:noWrap/>
            <w:vAlign w:val="bottom"/>
            <w:hideMark/>
          </w:tcPr>
          <w:p w14:paraId="6321D41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8.679,15</w:t>
            </w:r>
          </w:p>
        </w:tc>
        <w:tc>
          <w:tcPr>
            <w:tcW w:w="1319" w:type="dxa"/>
            <w:gridSpan w:val="2"/>
            <w:tcBorders>
              <w:top w:val="nil"/>
              <w:left w:val="nil"/>
              <w:bottom w:val="nil"/>
              <w:right w:val="nil"/>
            </w:tcBorders>
            <w:shd w:val="clear" w:color="auto" w:fill="auto"/>
            <w:noWrap/>
            <w:vAlign w:val="bottom"/>
            <w:hideMark/>
          </w:tcPr>
          <w:p w14:paraId="23D282EC"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5DF5684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8.675,77</w:t>
            </w:r>
          </w:p>
        </w:tc>
        <w:tc>
          <w:tcPr>
            <w:tcW w:w="1319" w:type="dxa"/>
            <w:gridSpan w:val="2"/>
            <w:tcBorders>
              <w:top w:val="nil"/>
              <w:left w:val="nil"/>
              <w:bottom w:val="nil"/>
              <w:right w:val="nil"/>
            </w:tcBorders>
            <w:shd w:val="clear" w:color="auto" w:fill="auto"/>
            <w:noWrap/>
            <w:vAlign w:val="bottom"/>
            <w:hideMark/>
          </w:tcPr>
          <w:p w14:paraId="2AAE761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99,96%</w:t>
            </w:r>
          </w:p>
        </w:tc>
        <w:tc>
          <w:tcPr>
            <w:tcW w:w="1321" w:type="dxa"/>
            <w:gridSpan w:val="2"/>
            <w:tcBorders>
              <w:top w:val="nil"/>
              <w:left w:val="nil"/>
              <w:bottom w:val="nil"/>
              <w:right w:val="nil"/>
            </w:tcBorders>
            <w:shd w:val="clear" w:color="auto" w:fill="auto"/>
            <w:noWrap/>
            <w:vAlign w:val="bottom"/>
            <w:hideMark/>
          </w:tcPr>
          <w:p w14:paraId="01F5F5D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B2888A5"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245FDAF5"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3292 Premije osiguranja                                                                                  </w:t>
            </w:r>
          </w:p>
        </w:tc>
        <w:tc>
          <w:tcPr>
            <w:tcW w:w="1319" w:type="dxa"/>
            <w:gridSpan w:val="2"/>
            <w:tcBorders>
              <w:top w:val="nil"/>
              <w:left w:val="nil"/>
              <w:bottom w:val="nil"/>
              <w:right w:val="nil"/>
            </w:tcBorders>
            <w:shd w:val="clear" w:color="auto" w:fill="auto"/>
            <w:noWrap/>
            <w:vAlign w:val="bottom"/>
            <w:hideMark/>
          </w:tcPr>
          <w:p w14:paraId="0C5FBCB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166,21</w:t>
            </w:r>
          </w:p>
        </w:tc>
        <w:tc>
          <w:tcPr>
            <w:tcW w:w="1319" w:type="dxa"/>
            <w:gridSpan w:val="2"/>
            <w:tcBorders>
              <w:top w:val="nil"/>
              <w:left w:val="nil"/>
              <w:bottom w:val="nil"/>
              <w:right w:val="nil"/>
            </w:tcBorders>
            <w:shd w:val="clear" w:color="auto" w:fill="auto"/>
            <w:noWrap/>
            <w:vAlign w:val="bottom"/>
            <w:hideMark/>
          </w:tcPr>
          <w:p w14:paraId="4FD6F4BF"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478157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299,95</w:t>
            </w:r>
          </w:p>
        </w:tc>
        <w:tc>
          <w:tcPr>
            <w:tcW w:w="1319" w:type="dxa"/>
            <w:gridSpan w:val="2"/>
            <w:tcBorders>
              <w:top w:val="nil"/>
              <w:left w:val="nil"/>
              <w:bottom w:val="nil"/>
              <w:right w:val="nil"/>
            </w:tcBorders>
            <w:shd w:val="clear" w:color="auto" w:fill="auto"/>
            <w:noWrap/>
            <w:vAlign w:val="bottom"/>
            <w:hideMark/>
          </w:tcPr>
          <w:p w14:paraId="0DDB193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180,46%</w:t>
            </w:r>
          </w:p>
        </w:tc>
        <w:tc>
          <w:tcPr>
            <w:tcW w:w="1321" w:type="dxa"/>
            <w:gridSpan w:val="2"/>
            <w:tcBorders>
              <w:top w:val="nil"/>
              <w:left w:val="nil"/>
              <w:bottom w:val="nil"/>
              <w:right w:val="nil"/>
            </w:tcBorders>
            <w:shd w:val="clear" w:color="auto" w:fill="auto"/>
            <w:noWrap/>
            <w:vAlign w:val="bottom"/>
            <w:hideMark/>
          </w:tcPr>
          <w:p w14:paraId="29624CC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9392CFD"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D0F02AD"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3293 Reprezentacija                                                                                      </w:t>
            </w:r>
          </w:p>
        </w:tc>
        <w:tc>
          <w:tcPr>
            <w:tcW w:w="1319" w:type="dxa"/>
            <w:gridSpan w:val="2"/>
            <w:tcBorders>
              <w:top w:val="nil"/>
              <w:left w:val="nil"/>
              <w:bottom w:val="nil"/>
              <w:right w:val="nil"/>
            </w:tcBorders>
            <w:shd w:val="clear" w:color="auto" w:fill="auto"/>
            <w:noWrap/>
            <w:vAlign w:val="bottom"/>
            <w:hideMark/>
          </w:tcPr>
          <w:p w14:paraId="63E66D6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1.552,62</w:t>
            </w:r>
          </w:p>
        </w:tc>
        <w:tc>
          <w:tcPr>
            <w:tcW w:w="1319" w:type="dxa"/>
            <w:gridSpan w:val="2"/>
            <w:tcBorders>
              <w:top w:val="nil"/>
              <w:left w:val="nil"/>
              <w:bottom w:val="nil"/>
              <w:right w:val="nil"/>
            </w:tcBorders>
            <w:shd w:val="clear" w:color="auto" w:fill="auto"/>
            <w:noWrap/>
            <w:vAlign w:val="bottom"/>
            <w:hideMark/>
          </w:tcPr>
          <w:p w14:paraId="1A00F2D9"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171392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2.344,11</w:t>
            </w:r>
          </w:p>
        </w:tc>
        <w:tc>
          <w:tcPr>
            <w:tcW w:w="1319" w:type="dxa"/>
            <w:gridSpan w:val="2"/>
            <w:tcBorders>
              <w:top w:val="nil"/>
              <w:left w:val="nil"/>
              <w:bottom w:val="nil"/>
              <w:right w:val="nil"/>
            </w:tcBorders>
            <w:shd w:val="clear" w:color="auto" w:fill="auto"/>
            <w:noWrap/>
            <w:vAlign w:val="bottom"/>
            <w:hideMark/>
          </w:tcPr>
          <w:p w14:paraId="5FAABAE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150,98%</w:t>
            </w:r>
          </w:p>
        </w:tc>
        <w:tc>
          <w:tcPr>
            <w:tcW w:w="1321" w:type="dxa"/>
            <w:gridSpan w:val="2"/>
            <w:tcBorders>
              <w:top w:val="nil"/>
              <w:left w:val="nil"/>
              <w:bottom w:val="nil"/>
              <w:right w:val="nil"/>
            </w:tcBorders>
            <w:shd w:val="clear" w:color="auto" w:fill="auto"/>
            <w:noWrap/>
            <w:vAlign w:val="bottom"/>
            <w:hideMark/>
          </w:tcPr>
          <w:p w14:paraId="33D1F88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3B0651E"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17FB1BD"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3294 Članarine i norme</w:t>
            </w:r>
          </w:p>
        </w:tc>
        <w:tc>
          <w:tcPr>
            <w:tcW w:w="1319" w:type="dxa"/>
            <w:gridSpan w:val="2"/>
            <w:tcBorders>
              <w:top w:val="nil"/>
              <w:left w:val="nil"/>
              <w:bottom w:val="nil"/>
              <w:right w:val="nil"/>
            </w:tcBorders>
            <w:shd w:val="clear" w:color="auto" w:fill="auto"/>
            <w:noWrap/>
            <w:vAlign w:val="bottom"/>
            <w:hideMark/>
          </w:tcPr>
          <w:p w14:paraId="5AD2729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164,74</w:t>
            </w:r>
          </w:p>
        </w:tc>
        <w:tc>
          <w:tcPr>
            <w:tcW w:w="1319" w:type="dxa"/>
            <w:gridSpan w:val="2"/>
            <w:tcBorders>
              <w:top w:val="nil"/>
              <w:left w:val="nil"/>
              <w:bottom w:val="nil"/>
              <w:right w:val="nil"/>
            </w:tcBorders>
            <w:shd w:val="clear" w:color="auto" w:fill="auto"/>
            <w:noWrap/>
            <w:vAlign w:val="bottom"/>
            <w:hideMark/>
          </w:tcPr>
          <w:p w14:paraId="56838112"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DFB6470"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0048C87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033E9A4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650F017E"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7123E5E8"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3295 Pristojbe i naknade                                                                                 </w:t>
            </w:r>
          </w:p>
        </w:tc>
        <w:tc>
          <w:tcPr>
            <w:tcW w:w="1319" w:type="dxa"/>
            <w:gridSpan w:val="2"/>
            <w:tcBorders>
              <w:top w:val="nil"/>
              <w:left w:val="nil"/>
              <w:bottom w:val="nil"/>
              <w:right w:val="nil"/>
            </w:tcBorders>
            <w:shd w:val="clear" w:color="auto" w:fill="auto"/>
            <w:noWrap/>
            <w:vAlign w:val="bottom"/>
            <w:hideMark/>
          </w:tcPr>
          <w:p w14:paraId="0937F42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136,04</w:t>
            </w:r>
          </w:p>
        </w:tc>
        <w:tc>
          <w:tcPr>
            <w:tcW w:w="1319" w:type="dxa"/>
            <w:gridSpan w:val="2"/>
            <w:tcBorders>
              <w:top w:val="nil"/>
              <w:left w:val="nil"/>
              <w:bottom w:val="nil"/>
              <w:right w:val="nil"/>
            </w:tcBorders>
            <w:shd w:val="clear" w:color="auto" w:fill="auto"/>
            <w:noWrap/>
            <w:vAlign w:val="bottom"/>
            <w:hideMark/>
          </w:tcPr>
          <w:p w14:paraId="429F1A05"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CB60A1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557,83</w:t>
            </w:r>
          </w:p>
        </w:tc>
        <w:tc>
          <w:tcPr>
            <w:tcW w:w="1319" w:type="dxa"/>
            <w:gridSpan w:val="2"/>
            <w:tcBorders>
              <w:top w:val="nil"/>
              <w:left w:val="nil"/>
              <w:bottom w:val="nil"/>
              <w:right w:val="nil"/>
            </w:tcBorders>
            <w:shd w:val="clear" w:color="auto" w:fill="auto"/>
            <w:noWrap/>
            <w:vAlign w:val="bottom"/>
            <w:hideMark/>
          </w:tcPr>
          <w:p w14:paraId="1EADA06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410,05%</w:t>
            </w:r>
          </w:p>
        </w:tc>
        <w:tc>
          <w:tcPr>
            <w:tcW w:w="1321" w:type="dxa"/>
            <w:gridSpan w:val="2"/>
            <w:tcBorders>
              <w:top w:val="nil"/>
              <w:left w:val="nil"/>
              <w:bottom w:val="nil"/>
              <w:right w:val="nil"/>
            </w:tcBorders>
            <w:shd w:val="clear" w:color="auto" w:fill="auto"/>
            <w:noWrap/>
            <w:vAlign w:val="bottom"/>
            <w:hideMark/>
          </w:tcPr>
          <w:p w14:paraId="05F00C2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545236A"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BB92A00"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3299 Ostali nespomenuti rashodi poslovanja                                                               </w:t>
            </w:r>
          </w:p>
        </w:tc>
        <w:tc>
          <w:tcPr>
            <w:tcW w:w="1319" w:type="dxa"/>
            <w:gridSpan w:val="2"/>
            <w:tcBorders>
              <w:top w:val="nil"/>
              <w:left w:val="nil"/>
              <w:bottom w:val="nil"/>
              <w:right w:val="nil"/>
            </w:tcBorders>
            <w:shd w:val="clear" w:color="auto" w:fill="auto"/>
            <w:noWrap/>
            <w:vAlign w:val="bottom"/>
            <w:hideMark/>
          </w:tcPr>
          <w:p w14:paraId="598CF2B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7.264,52</w:t>
            </w:r>
          </w:p>
        </w:tc>
        <w:tc>
          <w:tcPr>
            <w:tcW w:w="1319" w:type="dxa"/>
            <w:gridSpan w:val="2"/>
            <w:tcBorders>
              <w:top w:val="nil"/>
              <w:left w:val="nil"/>
              <w:bottom w:val="nil"/>
              <w:right w:val="nil"/>
            </w:tcBorders>
            <w:shd w:val="clear" w:color="auto" w:fill="auto"/>
            <w:noWrap/>
            <w:vAlign w:val="bottom"/>
            <w:hideMark/>
          </w:tcPr>
          <w:p w14:paraId="0F47BFC8"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E950DB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8.132,42</w:t>
            </w:r>
          </w:p>
        </w:tc>
        <w:tc>
          <w:tcPr>
            <w:tcW w:w="1319" w:type="dxa"/>
            <w:gridSpan w:val="2"/>
            <w:tcBorders>
              <w:top w:val="nil"/>
              <w:left w:val="nil"/>
              <w:bottom w:val="nil"/>
              <w:right w:val="nil"/>
            </w:tcBorders>
            <w:shd w:val="clear" w:color="auto" w:fill="auto"/>
            <w:noWrap/>
            <w:vAlign w:val="bottom"/>
            <w:hideMark/>
          </w:tcPr>
          <w:p w14:paraId="473BBF7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111,95%</w:t>
            </w:r>
          </w:p>
        </w:tc>
        <w:tc>
          <w:tcPr>
            <w:tcW w:w="1321" w:type="dxa"/>
            <w:gridSpan w:val="2"/>
            <w:tcBorders>
              <w:top w:val="nil"/>
              <w:left w:val="nil"/>
              <w:bottom w:val="nil"/>
              <w:right w:val="nil"/>
            </w:tcBorders>
            <w:shd w:val="clear" w:color="auto" w:fill="auto"/>
            <w:noWrap/>
            <w:vAlign w:val="bottom"/>
            <w:hideMark/>
          </w:tcPr>
          <w:p w14:paraId="5A2DACA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76842AAA"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686C5B71"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34 Financijski rashodi                                                                                 </w:t>
            </w:r>
          </w:p>
        </w:tc>
        <w:tc>
          <w:tcPr>
            <w:tcW w:w="1319" w:type="dxa"/>
            <w:gridSpan w:val="2"/>
            <w:tcBorders>
              <w:top w:val="nil"/>
              <w:left w:val="nil"/>
              <w:bottom w:val="nil"/>
              <w:right w:val="nil"/>
            </w:tcBorders>
            <w:shd w:val="clear" w:color="auto" w:fill="auto"/>
            <w:noWrap/>
            <w:vAlign w:val="bottom"/>
            <w:hideMark/>
          </w:tcPr>
          <w:p w14:paraId="1FFCF84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1.273,21</w:t>
            </w:r>
          </w:p>
        </w:tc>
        <w:tc>
          <w:tcPr>
            <w:tcW w:w="1319" w:type="dxa"/>
            <w:gridSpan w:val="2"/>
            <w:tcBorders>
              <w:top w:val="nil"/>
              <w:left w:val="nil"/>
              <w:bottom w:val="nil"/>
              <w:right w:val="nil"/>
            </w:tcBorders>
            <w:shd w:val="clear" w:color="auto" w:fill="auto"/>
            <w:noWrap/>
            <w:vAlign w:val="bottom"/>
            <w:hideMark/>
          </w:tcPr>
          <w:p w14:paraId="46CCDFA2"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CAC13A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4.788,74</w:t>
            </w:r>
          </w:p>
        </w:tc>
        <w:tc>
          <w:tcPr>
            <w:tcW w:w="1319" w:type="dxa"/>
            <w:gridSpan w:val="2"/>
            <w:tcBorders>
              <w:top w:val="nil"/>
              <w:left w:val="nil"/>
              <w:bottom w:val="nil"/>
              <w:right w:val="nil"/>
            </w:tcBorders>
            <w:shd w:val="clear" w:color="auto" w:fill="auto"/>
            <w:noWrap/>
            <w:vAlign w:val="bottom"/>
            <w:hideMark/>
          </w:tcPr>
          <w:p w14:paraId="307AEAA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376,12%</w:t>
            </w:r>
          </w:p>
        </w:tc>
        <w:tc>
          <w:tcPr>
            <w:tcW w:w="1321" w:type="dxa"/>
            <w:gridSpan w:val="2"/>
            <w:tcBorders>
              <w:top w:val="nil"/>
              <w:left w:val="nil"/>
              <w:bottom w:val="nil"/>
              <w:right w:val="nil"/>
            </w:tcBorders>
            <w:shd w:val="clear" w:color="auto" w:fill="auto"/>
            <w:noWrap/>
            <w:vAlign w:val="bottom"/>
            <w:hideMark/>
          </w:tcPr>
          <w:p w14:paraId="7688BB3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56DA4D56"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765A063"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342 Kamate za primljene kredite i zajmove                                                               </w:t>
            </w:r>
          </w:p>
        </w:tc>
        <w:tc>
          <w:tcPr>
            <w:tcW w:w="1319" w:type="dxa"/>
            <w:gridSpan w:val="2"/>
            <w:tcBorders>
              <w:top w:val="nil"/>
              <w:left w:val="nil"/>
              <w:bottom w:val="nil"/>
              <w:right w:val="nil"/>
            </w:tcBorders>
            <w:shd w:val="clear" w:color="auto" w:fill="auto"/>
            <w:noWrap/>
            <w:vAlign w:val="bottom"/>
            <w:hideMark/>
          </w:tcPr>
          <w:p w14:paraId="20C6CDB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477,07</w:t>
            </w:r>
          </w:p>
        </w:tc>
        <w:tc>
          <w:tcPr>
            <w:tcW w:w="1319" w:type="dxa"/>
            <w:gridSpan w:val="2"/>
            <w:tcBorders>
              <w:top w:val="nil"/>
              <w:left w:val="nil"/>
              <w:bottom w:val="nil"/>
              <w:right w:val="nil"/>
            </w:tcBorders>
            <w:shd w:val="clear" w:color="auto" w:fill="auto"/>
            <w:noWrap/>
            <w:vAlign w:val="bottom"/>
            <w:hideMark/>
          </w:tcPr>
          <w:p w14:paraId="05CE6722"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5A5736A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1.390,75</w:t>
            </w:r>
          </w:p>
        </w:tc>
        <w:tc>
          <w:tcPr>
            <w:tcW w:w="1319" w:type="dxa"/>
            <w:gridSpan w:val="2"/>
            <w:tcBorders>
              <w:top w:val="nil"/>
              <w:left w:val="nil"/>
              <w:bottom w:val="nil"/>
              <w:right w:val="nil"/>
            </w:tcBorders>
            <w:shd w:val="clear" w:color="auto" w:fill="auto"/>
            <w:noWrap/>
            <w:vAlign w:val="bottom"/>
            <w:hideMark/>
          </w:tcPr>
          <w:p w14:paraId="5ED974F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291,52%</w:t>
            </w:r>
          </w:p>
        </w:tc>
        <w:tc>
          <w:tcPr>
            <w:tcW w:w="1321" w:type="dxa"/>
            <w:gridSpan w:val="2"/>
            <w:tcBorders>
              <w:top w:val="nil"/>
              <w:left w:val="nil"/>
              <w:bottom w:val="nil"/>
              <w:right w:val="nil"/>
            </w:tcBorders>
            <w:shd w:val="clear" w:color="auto" w:fill="auto"/>
            <w:noWrap/>
            <w:vAlign w:val="bottom"/>
            <w:hideMark/>
          </w:tcPr>
          <w:p w14:paraId="5768498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7EF031A5"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FD5AF0B"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3423 Kamate za primljene kredite i zajmove od kreditnih i ostalih financijskih institucija izvan javnog s</w:t>
            </w:r>
          </w:p>
        </w:tc>
        <w:tc>
          <w:tcPr>
            <w:tcW w:w="1319" w:type="dxa"/>
            <w:gridSpan w:val="2"/>
            <w:tcBorders>
              <w:top w:val="nil"/>
              <w:left w:val="nil"/>
              <w:bottom w:val="nil"/>
              <w:right w:val="nil"/>
            </w:tcBorders>
            <w:shd w:val="clear" w:color="auto" w:fill="auto"/>
            <w:noWrap/>
            <w:vAlign w:val="bottom"/>
            <w:hideMark/>
          </w:tcPr>
          <w:p w14:paraId="13A8E17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477,07</w:t>
            </w:r>
          </w:p>
        </w:tc>
        <w:tc>
          <w:tcPr>
            <w:tcW w:w="1319" w:type="dxa"/>
            <w:gridSpan w:val="2"/>
            <w:tcBorders>
              <w:top w:val="nil"/>
              <w:left w:val="nil"/>
              <w:bottom w:val="nil"/>
              <w:right w:val="nil"/>
            </w:tcBorders>
            <w:shd w:val="clear" w:color="auto" w:fill="auto"/>
            <w:noWrap/>
            <w:vAlign w:val="bottom"/>
            <w:hideMark/>
          </w:tcPr>
          <w:p w14:paraId="50DE22A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4E3BEF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774,17</w:t>
            </w:r>
          </w:p>
        </w:tc>
        <w:tc>
          <w:tcPr>
            <w:tcW w:w="1319" w:type="dxa"/>
            <w:gridSpan w:val="2"/>
            <w:tcBorders>
              <w:top w:val="nil"/>
              <w:left w:val="nil"/>
              <w:bottom w:val="nil"/>
              <w:right w:val="nil"/>
            </w:tcBorders>
            <w:shd w:val="clear" w:color="auto" w:fill="auto"/>
            <w:noWrap/>
            <w:vAlign w:val="bottom"/>
            <w:hideMark/>
          </w:tcPr>
          <w:p w14:paraId="6021542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162,28%</w:t>
            </w:r>
          </w:p>
        </w:tc>
        <w:tc>
          <w:tcPr>
            <w:tcW w:w="1321" w:type="dxa"/>
            <w:gridSpan w:val="2"/>
            <w:tcBorders>
              <w:top w:val="nil"/>
              <w:left w:val="nil"/>
              <w:bottom w:val="nil"/>
              <w:right w:val="nil"/>
            </w:tcBorders>
            <w:shd w:val="clear" w:color="auto" w:fill="auto"/>
            <w:noWrap/>
            <w:vAlign w:val="bottom"/>
            <w:hideMark/>
          </w:tcPr>
          <w:p w14:paraId="79A6615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7BFB85BB"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FAD833F"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3425 Kamate za odobrene, a nerealizirane kredite i zajmove                                               </w:t>
            </w:r>
          </w:p>
        </w:tc>
        <w:tc>
          <w:tcPr>
            <w:tcW w:w="1319" w:type="dxa"/>
            <w:gridSpan w:val="2"/>
            <w:tcBorders>
              <w:top w:val="nil"/>
              <w:left w:val="nil"/>
              <w:bottom w:val="nil"/>
              <w:right w:val="nil"/>
            </w:tcBorders>
            <w:shd w:val="clear" w:color="auto" w:fill="auto"/>
            <w:noWrap/>
            <w:vAlign w:val="bottom"/>
            <w:hideMark/>
          </w:tcPr>
          <w:p w14:paraId="1E90EEEA" w14:textId="77777777" w:rsidR="00584E53" w:rsidRPr="0034785D" w:rsidRDefault="00584E53" w:rsidP="001172ED">
            <w:pPr>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92A577B"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286AE6A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616,58</w:t>
            </w:r>
          </w:p>
        </w:tc>
        <w:tc>
          <w:tcPr>
            <w:tcW w:w="1319" w:type="dxa"/>
            <w:gridSpan w:val="2"/>
            <w:tcBorders>
              <w:top w:val="nil"/>
              <w:left w:val="nil"/>
              <w:bottom w:val="nil"/>
              <w:right w:val="nil"/>
            </w:tcBorders>
            <w:shd w:val="clear" w:color="auto" w:fill="auto"/>
            <w:noWrap/>
            <w:vAlign w:val="bottom"/>
            <w:hideMark/>
          </w:tcPr>
          <w:p w14:paraId="282017E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72427E7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7F127BEF"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7B464EBE"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343 Ostali financijski rashodi                                                                          </w:t>
            </w:r>
          </w:p>
        </w:tc>
        <w:tc>
          <w:tcPr>
            <w:tcW w:w="1319" w:type="dxa"/>
            <w:gridSpan w:val="2"/>
            <w:tcBorders>
              <w:top w:val="nil"/>
              <w:left w:val="nil"/>
              <w:bottom w:val="nil"/>
              <w:right w:val="nil"/>
            </w:tcBorders>
            <w:shd w:val="clear" w:color="auto" w:fill="auto"/>
            <w:noWrap/>
            <w:vAlign w:val="bottom"/>
            <w:hideMark/>
          </w:tcPr>
          <w:p w14:paraId="5347B9F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796,13</w:t>
            </w:r>
          </w:p>
        </w:tc>
        <w:tc>
          <w:tcPr>
            <w:tcW w:w="1319" w:type="dxa"/>
            <w:gridSpan w:val="2"/>
            <w:tcBorders>
              <w:top w:val="nil"/>
              <w:left w:val="nil"/>
              <w:bottom w:val="nil"/>
              <w:right w:val="nil"/>
            </w:tcBorders>
            <w:shd w:val="clear" w:color="auto" w:fill="auto"/>
            <w:noWrap/>
            <w:vAlign w:val="bottom"/>
            <w:hideMark/>
          </w:tcPr>
          <w:p w14:paraId="01B55A8D"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55F7A5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3.397,99</w:t>
            </w:r>
          </w:p>
        </w:tc>
        <w:tc>
          <w:tcPr>
            <w:tcW w:w="1319" w:type="dxa"/>
            <w:gridSpan w:val="2"/>
            <w:tcBorders>
              <w:top w:val="nil"/>
              <w:left w:val="nil"/>
              <w:bottom w:val="nil"/>
              <w:right w:val="nil"/>
            </w:tcBorders>
            <w:shd w:val="clear" w:color="auto" w:fill="auto"/>
            <w:noWrap/>
            <w:vAlign w:val="bottom"/>
            <w:hideMark/>
          </w:tcPr>
          <w:p w14:paraId="5AE5080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426,81%</w:t>
            </w:r>
          </w:p>
        </w:tc>
        <w:tc>
          <w:tcPr>
            <w:tcW w:w="1321" w:type="dxa"/>
            <w:gridSpan w:val="2"/>
            <w:tcBorders>
              <w:top w:val="nil"/>
              <w:left w:val="nil"/>
              <w:bottom w:val="nil"/>
              <w:right w:val="nil"/>
            </w:tcBorders>
            <w:shd w:val="clear" w:color="auto" w:fill="auto"/>
            <w:noWrap/>
            <w:vAlign w:val="bottom"/>
            <w:hideMark/>
          </w:tcPr>
          <w:p w14:paraId="1F724D7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7D2F1A54"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3297863"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lastRenderedPageBreak/>
              <w:t xml:space="preserve">3431 Bankarske usluge i usluge platnog prometa                                                           </w:t>
            </w:r>
          </w:p>
        </w:tc>
        <w:tc>
          <w:tcPr>
            <w:tcW w:w="1319" w:type="dxa"/>
            <w:gridSpan w:val="2"/>
            <w:tcBorders>
              <w:top w:val="nil"/>
              <w:left w:val="nil"/>
              <w:bottom w:val="nil"/>
              <w:right w:val="nil"/>
            </w:tcBorders>
            <w:shd w:val="clear" w:color="auto" w:fill="auto"/>
            <w:noWrap/>
            <w:vAlign w:val="bottom"/>
            <w:hideMark/>
          </w:tcPr>
          <w:p w14:paraId="68FC2B7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796,13</w:t>
            </w:r>
          </w:p>
        </w:tc>
        <w:tc>
          <w:tcPr>
            <w:tcW w:w="1319" w:type="dxa"/>
            <w:gridSpan w:val="2"/>
            <w:tcBorders>
              <w:top w:val="nil"/>
              <w:left w:val="nil"/>
              <w:bottom w:val="nil"/>
              <w:right w:val="nil"/>
            </w:tcBorders>
            <w:shd w:val="clear" w:color="auto" w:fill="auto"/>
            <w:noWrap/>
            <w:vAlign w:val="bottom"/>
            <w:hideMark/>
          </w:tcPr>
          <w:p w14:paraId="2D1CEC66"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9A5BFF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3.397,99</w:t>
            </w:r>
          </w:p>
        </w:tc>
        <w:tc>
          <w:tcPr>
            <w:tcW w:w="1319" w:type="dxa"/>
            <w:gridSpan w:val="2"/>
            <w:tcBorders>
              <w:top w:val="nil"/>
              <w:left w:val="nil"/>
              <w:bottom w:val="nil"/>
              <w:right w:val="nil"/>
            </w:tcBorders>
            <w:shd w:val="clear" w:color="auto" w:fill="auto"/>
            <w:noWrap/>
            <w:vAlign w:val="bottom"/>
            <w:hideMark/>
          </w:tcPr>
          <w:p w14:paraId="76C19E4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426,81%</w:t>
            </w:r>
          </w:p>
        </w:tc>
        <w:tc>
          <w:tcPr>
            <w:tcW w:w="1321" w:type="dxa"/>
            <w:gridSpan w:val="2"/>
            <w:tcBorders>
              <w:top w:val="nil"/>
              <w:left w:val="nil"/>
              <w:bottom w:val="nil"/>
              <w:right w:val="nil"/>
            </w:tcBorders>
            <w:shd w:val="clear" w:color="auto" w:fill="auto"/>
            <w:noWrap/>
            <w:vAlign w:val="bottom"/>
            <w:hideMark/>
          </w:tcPr>
          <w:p w14:paraId="7CE1CAD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4DB814A"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311F756"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35 Subvencije                                                                                          </w:t>
            </w:r>
          </w:p>
        </w:tc>
        <w:tc>
          <w:tcPr>
            <w:tcW w:w="1319" w:type="dxa"/>
            <w:gridSpan w:val="2"/>
            <w:tcBorders>
              <w:top w:val="nil"/>
              <w:left w:val="nil"/>
              <w:bottom w:val="nil"/>
              <w:right w:val="nil"/>
            </w:tcBorders>
            <w:shd w:val="clear" w:color="auto" w:fill="auto"/>
            <w:noWrap/>
            <w:vAlign w:val="bottom"/>
            <w:hideMark/>
          </w:tcPr>
          <w:p w14:paraId="334A6A9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42.963,21</w:t>
            </w:r>
          </w:p>
        </w:tc>
        <w:tc>
          <w:tcPr>
            <w:tcW w:w="1319" w:type="dxa"/>
            <w:gridSpan w:val="2"/>
            <w:tcBorders>
              <w:top w:val="nil"/>
              <w:left w:val="nil"/>
              <w:bottom w:val="nil"/>
              <w:right w:val="nil"/>
            </w:tcBorders>
            <w:shd w:val="clear" w:color="auto" w:fill="auto"/>
            <w:noWrap/>
            <w:vAlign w:val="bottom"/>
            <w:hideMark/>
          </w:tcPr>
          <w:p w14:paraId="48E8269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D1CE20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34.872,06</w:t>
            </w:r>
          </w:p>
        </w:tc>
        <w:tc>
          <w:tcPr>
            <w:tcW w:w="1319" w:type="dxa"/>
            <w:gridSpan w:val="2"/>
            <w:tcBorders>
              <w:top w:val="nil"/>
              <w:left w:val="nil"/>
              <w:bottom w:val="nil"/>
              <w:right w:val="nil"/>
            </w:tcBorders>
            <w:shd w:val="clear" w:color="auto" w:fill="auto"/>
            <w:noWrap/>
            <w:vAlign w:val="bottom"/>
            <w:hideMark/>
          </w:tcPr>
          <w:p w14:paraId="2818978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81,17%</w:t>
            </w:r>
          </w:p>
        </w:tc>
        <w:tc>
          <w:tcPr>
            <w:tcW w:w="1321" w:type="dxa"/>
            <w:gridSpan w:val="2"/>
            <w:tcBorders>
              <w:top w:val="nil"/>
              <w:left w:val="nil"/>
              <w:bottom w:val="nil"/>
              <w:right w:val="nil"/>
            </w:tcBorders>
            <w:shd w:val="clear" w:color="auto" w:fill="auto"/>
            <w:noWrap/>
            <w:vAlign w:val="bottom"/>
            <w:hideMark/>
          </w:tcPr>
          <w:p w14:paraId="52795C6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88CBF6F"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3FBB67F"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352 Subvencije trgovačkim društvima, poljoprivrednicima i obrtnicima izvan javnog sektora               </w:t>
            </w:r>
          </w:p>
        </w:tc>
        <w:tc>
          <w:tcPr>
            <w:tcW w:w="1319" w:type="dxa"/>
            <w:gridSpan w:val="2"/>
            <w:tcBorders>
              <w:top w:val="nil"/>
              <w:left w:val="nil"/>
              <w:bottom w:val="nil"/>
              <w:right w:val="nil"/>
            </w:tcBorders>
            <w:shd w:val="clear" w:color="auto" w:fill="auto"/>
            <w:noWrap/>
            <w:vAlign w:val="bottom"/>
            <w:hideMark/>
          </w:tcPr>
          <w:p w14:paraId="2A94EBF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42.963,21</w:t>
            </w:r>
          </w:p>
        </w:tc>
        <w:tc>
          <w:tcPr>
            <w:tcW w:w="1319" w:type="dxa"/>
            <w:gridSpan w:val="2"/>
            <w:tcBorders>
              <w:top w:val="nil"/>
              <w:left w:val="nil"/>
              <w:bottom w:val="nil"/>
              <w:right w:val="nil"/>
            </w:tcBorders>
            <w:shd w:val="clear" w:color="auto" w:fill="auto"/>
            <w:noWrap/>
            <w:vAlign w:val="bottom"/>
            <w:hideMark/>
          </w:tcPr>
          <w:p w14:paraId="2E2D6E06"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FE2A95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34.872,06</w:t>
            </w:r>
          </w:p>
        </w:tc>
        <w:tc>
          <w:tcPr>
            <w:tcW w:w="1319" w:type="dxa"/>
            <w:gridSpan w:val="2"/>
            <w:tcBorders>
              <w:top w:val="nil"/>
              <w:left w:val="nil"/>
              <w:bottom w:val="nil"/>
              <w:right w:val="nil"/>
            </w:tcBorders>
            <w:shd w:val="clear" w:color="auto" w:fill="auto"/>
            <w:noWrap/>
            <w:vAlign w:val="bottom"/>
            <w:hideMark/>
          </w:tcPr>
          <w:p w14:paraId="5587E55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81,17%</w:t>
            </w:r>
          </w:p>
        </w:tc>
        <w:tc>
          <w:tcPr>
            <w:tcW w:w="1321" w:type="dxa"/>
            <w:gridSpan w:val="2"/>
            <w:tcBorders>
              <w:top w:val="nil"/>
              <w:left w:val="nil"/>
              <w:bottom w:val="nil"/>
              <w:right w:val="nil"/>
            </w:tcBorders>
            <w:shd w:val="clear" w:color="auto" w:fill="auto"/>
            <w:noWrap/>
            <w:vAlign w:val="bottom"/>
            <w:hideMark/>
          </w:tcPr>
          <w:p w14:paraId="5976404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6878EFD9"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A98BE6C"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3522 Subvencije trgovačkim društvima izvan javnog sektora                                                </w:t>
            </w:r>
          </w:p>
        </w:tc>
        <w:tc>
          <w:tcPr>
            <w:tcW w:w="1319" w:type="dxa"/>
            <w:gridSpan w:val="2"/>
            <w:tcBorders>
              <w:top w:val="nil"/>
              <w:left w:val="nil"/>
              <w:bottom w:val="nil"/>
              <w:right w:val="nil"/>
            </w:tcBorders>
            <w:shd w:val="clear" w:color="auto" w:fill="auto"/>
            <w:noWrap/>
            <w:vAlign w:val="bottom"/>
            <w:hideMark/>
          </w:tcPr>
          <w:p w14:paraId="10CDF87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42.491,65</w:t>
            </w:r>
          </w:p>
        </w:tc>
        <w:tc>
          <w:tcPr>
            <w:tcW w:w="1319" w:type="dxa"/>
            <w:gridSpan w:val="2"/>
            <w:tcBorders>
              <w:top w:val="nil"/>
              <w:left w:val="nil"/>
              <w:bottom w:val="nil"/>
              <w:right w:val="nil"/>
            </w:tcBorders>
            <w:shd w:val="clear" w:color="auto" w:fill="auto"/>
            <w:noWrap/>
            <w:vAlign w:val="bottom"/>
            <w:hideMark/>
          </w:tcPr>
          <w:p w14:paraId="48C104A1"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FDB7ED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34.872,06</w:t>
            </w:r>
          </w:p>
        </w:tc>
        <w:tc>
          <w:tcPr>
            <w:tcW w:w="1319" w:type="dxa"/>
            <w:gridSpan w:val="2"/>
            <w:tcBorders>
              <w:top w:val="nil"/>
              <w:left w:val="nil"/>
              <w:bottom w:val="nil"/>
              <w:right w:val="nil"/>
            </w:tcBorders>
            <w:shd w:val="clear" w:color="auto" w:fill="auto"/>
            <w:noWrap/>
            <w:vAlign w:val="bottom"/>
            <w:hideMark/>
          </w:tcPr>
          <w:p w14:paraId="129CC1B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82,07%</w:t>
            </w:r>
          </w:p>
        </w:tc>
        <w:tc>
          <w:tcPr>
            <w:tcW w:w="1321" w:type="dxa"/>
            <w:gridSpan w:val="2"/>
            <w:tcBorders>
              <w:top w:val="nil"/>
              <w:left w:val="nil"/>
              <w:bottom w:val="nil"/>
              <w:right w:val="nil"/>
            </w:tcBorders>
            <w:shd w:val="clear" w:color="auto" w:fill="auto"/>
            <w:noWrap/>
            <w:vAlign w:val="bottom"/>
            <w:hideMark/>
          </w:tcPr>
          <w:p w14:paraId="22C130C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79E1F2E3"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2964276"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3523 Subvencije poljoprivrednicima i obrtnicima                                                          </w:t>
            </w:r>
          </w:p>
        </w:tc>
        <w:tc>
          <w:tcPr>
            <w:tcW w:w="1319" w:type="dxa"/>
            <w:gridSpan w:val="2"/>
            <w:tcBorders>
              <w:top w:val="nil"/>
              <w:left w:val="nil"/>
              <w:bottom w:val="nil"/>
              <w:right w:val="nil"/>
            </w:tcBorders>
            <w:shd w:val="clear" w:color="auto" w:fill="auto"/>
            <w:noWrap/>
            <w:vAlign w:val="bottom"/>
            <w:hideMark/>
          </w:tcPr>
          <w:p w14:paraId="5980483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471,56</w:t>
            </w:r>
          </w:p>
        </w:tc>
        <w:tc>
          <w:tcPr>
            <w:tcW w:w="1319" w:type="dxa"/>
            <w:gridSpan w:val="2"/>
            <w:tcBorders>
              <w:top w:val="nil"/>
              <w:left w:val="nil"/>
              <w:bottom w:val="nil"/>
              <w:right w:val="nil"/>
            </w:tcBorders>
            <w:shd w:val="clear" w:color="auto" w:fill="auto"/>
            <w:noWrap/>
            <w:vAlign w:val="bottom"/>
            <w:hideMark/>
          </w:tcPr>
          <w:p w14:paraId="295E306F"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D74D862"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269DFB1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15B5C8B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EC756B8"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6C2FE992"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37 Naknade građanima i kućanstvima na temelju osiguranja i druge naknade                               </w:t>
            </w:r>
          </w:p>
        </w:tc>
        <w:tc>
          <w:tcPr>
            <w:tcW w:w="1319" w:type="dxa"/>
            <w:gridSpan w:val="2"/>
            <w:tcBorders>
              <w:top w:val="nil"/>
              <w:left w:val="nil"/>
              <w:bottom w:val="nil"/>
              <w:right w:val="nil"/>
            </w:tcBorders>
            <w:shd w:val="clear" w:color="auto" w:fill="auto"/>
            <w:noWrap/>
            <w:vAlign w:val="bottom"/>
            <w:hideMark/>
          </w:tcPr>
          <w:p w14:paraId="052070A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663,61</w:t>
            </w:r>
          </w:p>
        </w:tc>
        <w:tc>
          <w:tcPr>
            <w:tcW w:w="1319" w:type="dxa"/>
            <w:gridSpan w:val="2"/>
            <w:tcBorders>
              <w:top w:val="nil"/>
              <w:left w:val="nil"/>
              <w:bottom w:val="nil"/>
              <w:right w:val="nil"/>
            </w:tcBorders>
            <w:shd w:val="clear" w:color="auto" w:fill="auto"/>
            <w:noWrap/>
            <w:vAlign w:val="bottom"/>
            <w:hideMark/>
          </w:tcPr>
          <w:p w14:paraId="488EEF8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2E8778E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651,28</w:t>
            </w:r>
          </w:p>
        </w:tc>
        <w:tc>
          <w:tcPr>
            <w:tcW w:w="1319" w:type="dxa"/>
            <w:gridSpan w:val="2"/>
            <w:tcBorders>
              <w:top w:val="nil"/>
              <w:left w:val="nil"/>
              <w:bottom w:val="nil"/>
              <w:right w:val="nil"/>
            </w:tcBorders>
            <w:shd w:val="clear" w:color="auto" w:fill="auto"/>
            <w:noWrap/>
            <w:vAlign w:val="bottom"/>
            <w:hideMark/>
          </w:tcPr>
          <w:p w14:paraId="1E367A4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98,14%</w:t>
            </w:r>
          </w:p>
        </w:tc>
        <w:tc>
          <w:tcPr>
            <w:tcW w:w="1321" w:type="dxa"/>
            <w:gridSpan w:val="2"/>
            <w:tcBorders>
              <w:top w:val="nil"/>
              <w:left w:val="nil"/>
              <w:bottom w:val="nil"/>
              <w:right w:val="nil"/>
            </w:tcBorders>
            <w:shd w:val="clear" w:color="auto" w:fill="auto"/>
            <w:noWrap/>
            <w:vAlign w:val="bottom"/>
            <w:hideMark/>
          </w:tcPr>
          <w:p w14:paraId="2AFEDF4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679F0DE6"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10569ABA"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372 Ostale naknade građanima i kućanstvima iz proračuna                                                 </w:t>
            </w:r>
          </w:p>
        </w:tc>
        <w:tc>
          <w:tcPr>
            <w:tcW w:w="1319" w:type="dxa"/>
            <w:gridSpan w:val="2"/>
            <w:tcBorders>
              <w:top w:val="nil"/>
              <w:left w:val="nil"/>
              <w:bottom w:val="nil"/>
              <w:right w:val="nil"/>
            </w:tcBorders>
            <w:shd w:val="clear" w:color="auto" w:fill="auto"/>
            <w:noWrap/>
            <w:vAlign w:val="bottom"/>
            <w:hideMark/>
          </w:tcPr>
          <w:p w14:paraId="657A88C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663,61</w:t>
            </w:r>
          </w:p>
        </w:tc>
        <w:tc>
          <w:tcPr>
            <w:tcW w:w="1319" w:type="dxa"/>
            <w:gridSpan w:val="2"/>
            <w:tcBorders>
              <w:top w:val="nil"/>
              <w:left w:val="nil"/>
              <w:bottom w:val="nil"/>
              <w:right w:val="nil"/>
            </w:tcBorders>
            <w:shd w:val="clear" w:color="auto" w:fill="auto"/>
            <w:noWrap/>
            <w:vAlign w:val="bottom"/>
            <w:hideMark/>
          </w:tcPr>
          <w:p w14:paraId="28DEA891"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00F58DD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651,28</w:t>
            </w:r>
          </w:p>
        </w:tc>
        <w:tc>
          <w:tcPr>
            <w:tcW w:w="1319" w:type="dxa"/>
            <w:gridSpan w:val="2"/>
            <w:tcBorders>
              <w:top w:val="nil"/>
              <w:left w:val="nil"/>
              <w:bottom w:val="nil"/>
              <w:right w:val="nil"/>
            </w:tcBorders>
            <w:shd w:val="clear" w:color="auto" w:fill="auto"/>
            <w:noWrap/>
            <w:vAlign w:val="bottom"/>
            <w:hideMark/>
          </w:tcPr>
          <w:p w14:paraId="674EDEF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98,14%</w:t>
            </w:r>
          </w:p>
        </w:tc>
        <w:tc>
          <w:tcPr>
            <w:tcW w:w="1321" w:type="dxa"/>
            <w:gridSpan w:val="2"/>
            <w:tcBorders>
              <w:top w:val="nil"/>
              <w:left w:val="nil"/>
              <w:bottom w:val="nil"/>
              <w:right w:val="nil"/>
            </w:tcBorders>
            <w:shd w:val="clear" w:color="auto" w:fill="auto"/>
            <w:noWrap/>
            <w:vAlign w:val="bottom"/>
            <w:hideMark/>
          </w:tcPr>
          <w:p w14:paraId="57CCD1F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EF89D6B"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BE51A5A"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3721 Naknade građanima i kućanstvima u novcu                                                             </w:t>
            </w:r>
          </w:p>
        </w:tc>
        <w:tc>
          <w:tcPr>
            <w:tcW w:w="1319" w:type="dxa"/>
            <w:gridSpan w:val="2"/>
            <w:tcBorders>
              <w:top w:val="nil"/>
              <w:left w:val="nil"/>
              <w:bottom w:val="nil"/>
              <w:right w:val="nil"/>
            </w:tcBorders>
            <w:shd w:val="clear" w:color="auto" w:fill="auto"/>
            <w:noWrap/>
            <w:vAlign w:val="bottom"/>
            <w:hideMark/>
          </w:tcPr>
          <w:p w14:paraId="7F30DAD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663,61</w:t>
            </w:r>
          </w:p>
        </w:tc>
        <w:tc>
          <w:tcPr>
            <w:tcW w:w="1319" w:type="dxa"/>
            <w:gridSpan w:val="2"/>
            <w:tcBorders>
              <w:top w:val="nil"/>
              <w:left w:val="nil"/>
              <w:bottom w:val="nil"/>
              <w:right w:val="nil"/>
            </w:tcBorders>
            <w:shd w:val="clear" w:color="auto" w:fill="auto"/>
            <w:noWrap/>
            <w:vAlign w:val="bottom"/>
            <w:hideMark/>
          </w:tcPr>
          <w:p w14:paraId="104761E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D8312E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608,18</w:t>
            </w:r>
          </w:p>
        </w:tc>
        <w:tc>
          <w:tcPr>
            <w:tcW w:w="1319" w:type="dxa"/>
            <w:gridSpan w:val="2"/>
            <w:tcBorders>
              <w:top w:val="nil"/>
              <w:left w:val="nil"/>
              <w:bottom w:val="nil"/>
              <w:right w:val="nil"/>
            </w:tcBorders>
            <w:shd w:val="clear" w:color="auto" w:fill="auto"/>
            <w:noWrap/>
            <w:vAlign w:val="bottom"/>
            <w:hideMark/>
          </w:tcPr>
          <w:p w14:paraId="48795F7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91,65%</w:t>
            </w:r>
          </w:p>
        </w:tc>
        <w:tc>
          <w:tcPr>
            <w:tcW w:w="1321" w:type="dxa"/>
            <w:gridSpan w:val="2"/>
            <w:tcBorders>
              <w:top w:val="nil"/>
              <w:left w:val="nil"/>
              <w:bottom w:val="nil"/>
              <w:right w:val="nil"/>
            </w:tcBorders>
            <w:shd w:val="clear" w:color="auto" w:fill="auto"/>
            <w:noWrap/>
            <w:vAlign w:val="bottom"/>
            <w:hideMark/>
          </w:tcPr>
          <w:p w14:paraId="73513F5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496F45E1"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72BBC20C"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3722 Naknade građanima i kućanstvima u naravi                                                            </w:t>
            </w:r>
          </w:p>
        </w:tc>
        <w:tc>
          <w:tcPr>
            <w:tcW w:w="1319" w:type="dxa"/>
            <w:gridSpan w:val="2"/>
            <w:tcBorders>
              <w:top w:val="nil"/>
              <w:left w:val="nil"/>
              <w:bottom w:val="nil"/>
              <w:right w:val="nil"/>
            </w:tcBorders>
            <w:shd w:val="clear" w:color="auto" w:fill="auto"/>
            <w:noWrap/>
            <w:vAlign w:val="bottom"/>
            <w:hideMark/>
          </w:tcPr>
          <w:p w14:paraId="28103EB2" w14:textId="77777777" w:rsidR="00584E53" w:rsidRPr="0034785D" w:rsidRDefault="00584E53" w:rsidP="001172ED">
            <w:pPr>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24201B7"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0948952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43,10</w:t>
            </w:r>
          </w:p>
        </w:tc>
        <w:tc>
          <w:tcPr>
            <w:tcW w:w="1319" w:type="dxa"/>
            <w:gridSpan w:val="2"/>
            <w:tcBorders>
              <w:top w:val="nil"/>
              <w:left w:val="nil"/>
              <w:bottom w:val="nil"/>
              <w:right w:val="nil"/>
            </w:tcBorders>
            <w:shd w:val="clear" w:color="auto" w:fill="auto"/>
            <w:noWrap/>
            <w:vAlign w:val="bottom"/>
            <w:hideMark/>
          </w:tcPr>
          <w:p w14:paraId="408F0AE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4AA224E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282D133"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CD8A1E7"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38 Ostali rashodi                                                                                      </w:t>
            </w:r>
          </w:p>
        </w:tc>
        <w:tc>
          <w:tcPr>
            <w:tcW w:w="1319" w:type="dxa"/>
            <w:gridSpan w:val="2"/>
            <w:tcBorders>
              <w:top w:val="nil"/>
              <w:left w:val="nil"/>
              <w:bottom w:val="nil"/>
              <w:right w:val="nil"/>
            </w:tcBorders>
            <w:shd w:val="clear" w:color="auto" w:fill="auto"/>
            <w:noWrap/>
            <w:vAlign w:val="bottom"/>
            <w:hideMark/>
          </w:tcPr>
          <w:p w14:paraId="2DC7FA9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23.719,95</w:t>
            </w:r>
          </w:p>
        </w:tc>
        <w:tc>
          <w:tcPr>
            <w:tcW w:w="1319" w:type="dxa"/>
            <w:gridSpan w:val="2"/>
            <w:tcBorders>
              <w:top w:val="nil"/>
              <w:left w:val="nil"/>
              <w:bottom w:val="nil"/>
              <w:right w:val="nil"/>
            </w:tcBorders>
            <w:shd w:val="clear" w:color="auto" w:fill="auto"/>
            <w:noWrap/>
            <w:vAlign w:val="bottom"/>
            <w:hideMark/>
          </w:tcPr>
          <w:p w14:paraId="6BE5BE0F"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7B936A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25.622,16</w:t>
            </w:r>
          </w:p>
        </w:tc>
        <w:tc>
          <w:tcPr>
            <w:tcW w:w="1319" w:type="dxa"/>
            <w:gridSpan w:val="2"/>
            <w:tcBorders>
              <w:top w:val="nil"/>
              <w:left w:val="nil"/>
              <w:bottom w:val="nil"/>
              <w:right w:val="nil"/>
            </w:tcBorders>
            <w:shd w:val="clear" w:color="auto" w:fill="auto"/>
            <w:noWrap/>
            <w:vAlign w:val="bottom"/>
            <w:hideMark/>
          </w:tcPr>
          <w:p w14:paraId="4773034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108,02%</w:t>
            </w:r>
          </w:p>
        </w:tc>
        <w:tc>
          <w:tcPr>
            <w:tcW w:w="1321" w:type="dxa"/>
            <w:gridSpan w:val="2"/>
            <w:tcBorders>
              <w:top w:val="nil"/>
              <w:left w:val="nil"/>
              <w:bottom w:val="nil"/>
              <w:right w:val="nil"/>
            </w:tcBorders>
            <w:shd w:val="clear" w:color="auto" w:fill="auto"/>
            <w:noWrap/>
            <w:vAlign w:val="bottom"/>
            <w:hideMark/>
          </w:tcPr>
          <w:p w14:paraId="2251ADB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4A4A495"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FA06B71"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381 Tekuće donacije                                                                                     </w:t>
            </w:r>
          </w:p>
        </w:tc>
        <w:tc>
          <w:tcPr>
            <w:tcW w:w="1319" w:type="dxa"/>
            <w:gridSpan w:val="2"/>
            <w:tcBorders>
              <w:top w:val="nil"/>
              <w:left w:val="nil"/>
              <w:bottom w:val="nil"/>
              <w:right w:val="nil"/>
            </w:tcBorders>
            <w:shd w:val="clear" w:color="auto" w:fill="auto"/>
            <w:noWrap/>
            <w:vAlign w:val="bottom"/>
            <w:hideMark/>
          </w:tcPr>
          <w:p w14:paraId="2846A6B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23.719,95</w:t>
            </w:r>
          </w:p>
        </w:tc>
        <w:tc>
          <w:tcPr>
            <w:tcW w:w="1319" w:type="dxa"/>
            <w:gridSpan w:val="2"/>
            <w:tcBorders>
              <w:top w:val="nil"/>
              <w:left w:val="nil"/>
              <w:bottom w:val="nil"/>
              <w:right w:val="nil"/>
            </w:tcBorders>
            <w:shd w:val="clear" w:color="auto" w:fill="auto"/>
            <w:noWrap/>
            <w:vAlign w:val="bottom"/>
            <w:hideMark/>
          </w:tcPr>
          <w:p w14:paraId="3975A992"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1F714A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25.622,16</w:t>
            </w:r>
          </w:p>
        </w:tc>
        <w:tc>
          <w:tcPr>
            <w:tcW w:w="1319" w:type="dxa"/>
            <w:gridSpan w:val="2"/>
            <w:tcBorders>
              <w:top w:val="nil"/>
              <w:left w:val="nil"/>
              <w:bottom w:val="nil"/>
              <w:right w:val="nil"/>
            </w:tcBorders>
            <w:shd w:val="clear" w:color="auto" w:fill="auto"/>
            <w:noWrap/>
            <w:vAlign w:val="bottom"/>
            <w:hideMark/>
          </w:tcPr>
          <w:p w14:paraId="2EDF9FC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108,02%</w:t>
            </w:r>
          </w:p>
        </w:tc>
        <w:tc>
          <w:tcPr>
            <w:tcW w:w="1321" w:type="dxa"/>
            <w:gridSpan w:val="2"/>
            <w:tcBorders>
              <w:top w:val="nil"/>
              <w:left w:val="nil"/>
              <w:bottom w:val="nil"/>
              <w:right w:val="nil"/>
            </w:tcBorders>
            <w:shd w:val="clear" w:color="auto" w:fill="auto"/>
            <w:noWrap/>
            <w:vAlign w:val="bottom"/>
            <w:hideMark/>
          </w:tcPr>
          <w:p w14:paraId="5402A5E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7AC6AA11"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B4AAB0A"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3811 Tekuće donacije u novcu                                                                             </w:t>
            </w:r>
          </w:p>
        </w:tc>
        <w:tc>
          <w:tcPr>
            <w:tcW w:w="1319" w:type="dxa"/>
            <w:gridSpan w:val="2"/>
            <w:tcBorders>
              <w:top w:val="nil"/>
              <w:left w:val="nil"/>
              <w:bottom w:val="nil"/>
              <w:right w:val="nil"/>
            </w:tcBorders>
            <w:shd w:val="clear" w:color="auto" w:fill="auto"/>
            <w:noWrap/>
            <w:vAlign w:val="bottom"/>
            <w:hideMark/>
          </w:tcPr>
          <w:p w14:paraId="3A90805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23.719,95</w:t>
            </w:r>
          </w:p>
        </w:tc>
        <w:tc>
          <w:tcPr>
            <w:tcW w:w="1319" w:type="dxa"/>
            <w:gridSpan w:val="2"/>
            <w:tcBorders>
              <w:top w:val="nil"/>
              <w:left w:val="nil"/>
              <w:bottom w:val="nil"/>
              <w:right w:val="nil"/>
            </w:tcBorders>
            <w:shd w:val="clear" w:color="auto" w:fill="auto"/>
            <w:noWrap/>
            <w:vAlign w:val="bottom"/>
            <w:hideMark/>
          </w:tcPr>
          <w:p w14:paraId="54985E0C"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45CE76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25.622,16</w:t>
            </w:r>
          </w:p>
        </w:tc>
        <w:tc>
          <w:tcPr>
            <w:tcW w:w="1319" w:type="dxa"/>
            <w:gridSpan w:val="2"/>
            <w:tcBorders>
              <w:top w:val="nil"/>
              <w:left w:val="nil"/>
              <w:bottom w:val="nil"/>
              <w:right w:val="nil"/>
            </w:tcBorders>
            <w:shd w:val="clear" w:color="auto" w:fill="auto"/>
            <w:noWrap/>
            <w:vAlign w:val="bottom"/>
            <w:hideMark/>
          </w:tcPr>
          <w:p w14:paraId="2B26034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108,02%</w:t>
            </w:r>
          </w:p>
        </w:tc>
        <w:tc>
          <w:tcPr>
            <w:tcW w:w="1321" w:type="dxa"/>
            <w:gridSpan w:val="2"/>
            <w:tcBorders>
              <w:top w:val="nil"/>
              <w:left w:val="nil"/>
              <w:bottom w:val="nil"/>
              <w:right w:val="nil"/>
            </w:tcBorders>
            <w:shd w:val="clear" w:color="auto" w:fill="auto"/>
            <w:noWrap/>
            <w:vAlign w:val="bottom"/>
            <w:hideMark/>
          </w:tcPr>
          <w:p w14:paraId="6C57AE4D"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5661D2B0"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277562C"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4 Rashodi za nabavu nefinancijske imovine                                                             </w:t>
            </w:r>
          </w:p>
        </w:tc>
        <w:tc>
          <w:tcPr>
            <w:tcW w:w="1319" w:type="dxa"/>
            <w:gridSpan w:val="2"/>
            <w:tcBorders>
              <w:top w:val="nil"/>
              <w:left w:val="nil"/>
              <w:bottom w:val="nil"/>
              <w:right w:val="nil"/>
            </w:tcBorders>
            <w:shd w:val="clear" w:color="auto" w:fill="auto"/>
            <w:noWrap/>
            <w:vAlign w:val="bottom"/>
            <w:hideMark/>
          </w:tcPr>
          <w:p w14:paraId="2731A389"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69.451,06</w:t>
            </w:r>
          </w:p>
        </w:tc>
        <w:tc>
          <w:tcPr>
            <w:tcW w:w="1319" w:type="dxa"/>
            <w:gridSpan w:val="2"/>
            <w:tcBorders>
              <w:top w:val="nil"/>
              <w:left w:val="nil"/>
              <w:bottom w:val="nil"/>
              <w:right w:val="nil"/>
            </w:tcBorders>
            <w:shd w:val="clear" w:color="auto" w:fill="auto"/>
            <w:noWrap/>
            <w:vAlign w:val="bottom"/>
            <w:hideMark/>
          </w:tcPr>
          <w:p w14:paraId="365B9889"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1.522.234,00</w:t>
            </w:r>
          </w:p>
        </w:tc>
        <w:tc>
          <w:tcPr>
            <w:tcW w:w="1319" w:type="dxa"/>
            <w:gridSpan w:val="2"/>
            <w:tcBorders>
              <w:top w:val="nil"/>
              <w:left w:val="nil"/>
              <w:bottom w:val="nil"/>
              <w:right w:val="nil"/>
            </w:tcBorders>
            <w:shd w:val="clear" w:color="auto" w:fill="auto"/>
            <w:noWrap/>
            <w:vAlign w:val="bottom"/>
            <w:hideMark/>
          </w:tcPr>
          <w:p w14:paraId="72F78A78"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431.596,41</w:t>
            </w:r>
          </w:p>
        </w:tc>
        <w:tc>
          <w:tcPr>
            <w:tcW w:w="1319" w:type="dxa"/>
            <w:gridSpan w:val="2"/>
            <w:tcBorders>
              <w:top w:val="nil"/>
              <w:left w:val="nil"/>
              <w:bottom w:val="nil"/>
              <w:right w:val="nil"/>
            </w:tcBorders>
            <w:shd w:val="clear" w:color="auto" w:fill="auto"/>
            <w:noWrap/>
            <w:vAlign w:val="bottom"/>
            <w:hideMark/>
          </w:tcPr>
          <w:p w14:paraId="1D882178"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621,44%</w:t>
            </w:r>
          </w:p>
        </w:tc>
        <w:tc>
          <w:tcPr>
            <w:tcW w:w="1321" w:type="dxa"/>
            <w:gridSpan w:val="2"/>
            <w:tcBorders>
              <w:top w:val="nil"/>
              <w:left w:val="nil"/>
              <w:bottom w:val="nil"/>
              <w:right w:val="nil"/>
            </w:tcBorders>
            <w:shd w:val="clear" w:color="auto" w:fill="auto"/>
            <w:noWrap/>
            <w:vAlign w:val="bottom"/>
            <w:hideMark/>
          </w:tcPr>
          <w:p w14:paraId="0A78C673"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28,35%</w:t>
            </w:r>
          </w:p>
        </w:tc>
      </w:tr>
      <w:tr w:rsidR="00584E53" w:rsidRPr="0034785D" w14:paraId="070105FB"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1DC8A86"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42 Rashodi za nabavu proizvedene dugotrajne imovine                                                    </w:t>
            </w:r>
          </w:p>
        </w:tc>
        <w:tc>
          <w:tcPr>
            <w:tcW w:w="1319" w:type="dxa"/>
            <w:gridSpan w:val="2"/>
            <w:tcBorders>
              <w:top w:val="nil"/>
              <w:left w:val="nil"/>
              <w:bottom w:val="nil"/>
              <w:right w:val="nil"/>
            </w:tcBorders>
            <w:shd w:val="clear" w:color="auto" w:fill="auto"/>
            <w:noWrap/>
            <w:vAlign w:val="bottom"/>
            <w:hideMark/>
          </w:tcPr>
          <w:p w14:paraId="04BAEF5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66.265,71</w:t>
            </w:r>
          </w:p>
        </w:tc>
        <w:tc>
          <w:tcPr>
            <w:tcW w:w="1319" w:type="dxa"/>
            <w:gridSpan w:val="2"/>
            <w:tcBorders>
              <w:top w:val="nil"/>
              <w:left w:val="nil"/>
              <w:bottom w:val="nil"/>
              <w:right w:val="nil"/>
            </w:tcBorders>
            <w:shd w:val="clear" w:color="auto" w:fill="auto"/>
            <w:noWrap/>
            <w:vAlign w:val="bottom"/>
            <w:hideMark/>
          </w:tcPr>
          <w:p w14:paraId="127C2949"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0488FB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223.357,29</w:t>
            </w:r>
          </w:p>
        </w:tc>
        <w:tc>
          <w:tcPr>
            <w:tcW w:w="1319" w:type="dxa"/>
            <w:gridSpan w:val="2"/>
            <w:tcBorders>
              <w:top w:val="nil"/>
              <w:left w:val="nil"/>
              <w:bottom w:val="nil"/>
              <w:right w:val="nil"/>
            </w:tcBorders>
            <w:shd w:val="clear" w:color="auto" w:fill="auto"/>
            <w:noWrap/>
            <w:vAlign w:val="bottom"/>
            <w:hideMark/>
          </w:tcPr>
          <w:p w14:paraId="3ABEC8B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337,06%</w:t>
            </w:r>
          </w:p>
        </w:tc>
        <w:tc>
          <w:tcPr>
            <w:tcW w:w="1321" w:type="dxa"/>
            <w:gridSpan w:val="2"/>
            <w:tcBorders>
              <w:top w:val="nil"/>
              <w:left w:val="nil"/>
              <w:bottom w:val="nil"/>
              <w:right w:val="nil"/>
            </w:tcBorders>
            <w:shd w:val="clear" w:color="auto" w:fill="auto"/>
            <w:noWrap/>
            <w:vAlign w:val="bottom"/>
            <w:hideMark/>
          </w:tcPr>
          <w:p w14:paraId="4426290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5F3EF4B7"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4D4F1B24"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421 Građevinski objekti                                                                                 </w:t>
            </w:r>
          </w:p>
        </w:tc>
        <w:tc>
          <w:tcPr>
            <w:tcW w:w="1319" w:type="dxa"/>
            <w:gridSpan w:val="2"/>
            <w:tcBorders>
              <w:top w:val="nil"/>
              <w:left w:val="nil"/>
              <w:bottom w:val="nil"/>
              <w:right w:val="nil"/>
            </w:tcBorders>
            <w:shd w:val="clear" w:color="auto" w:fill="auto"/>
            <w:noWrap/>
            <w:vAlign w:val="bottom"/>
            <w:hideMark/>
          </w:tcPr>
          <w:p w14:paraId="6ED10D5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63.739,00</w:t>
            </w:r>
          </w:p>
        </w:tc>
        <w:tc>
          <w:tcPr>
            <w:tcW w:w="1319" w:type="dxa"/>
            <w:gridSpan w:val="2"/>
            <w:tcBorders>
              <w:top w:val="nil"/>
              <w:left w:val="nil"/>
              <w:bottom w:val="nil"/>
              <w:right w:val="nil"/>
            </w:tcBorders>
            <w:shd w:val="clear" w:color="auto" w:fill="auto"/>
            <w:noWrap/>
            <w:vAlign w:val="bottom"/>
            <w:hideMark/>
          </w:tcPr>
          <w:p w14:paraId="64F8C313"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660AA6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205.308,54</w:t>
            </w:r>
          </w:p>
        </w:tc>
        <w:tc>
          <w:tcPr>
            <w:tcW w:w="1319" w:type="dxa"/>
            <w:gridSpan w:val="2"/>
            <w:tcBorders>
              <w:top w:val="nil"/>
              <w:left w:val="nil"/>
              <w:bottom w:val="nil"/>
              <w:right w:val="nil"/>
            </w:tcBorders>
            <w:shd w:val="clear" w:color="auto" w:fill="auto"/>
            <w:noWrap/>
            <w:vAlign w:val="bottom"/>
            <w:hideMark/>
          </w:tcPr>
          <w:p w14:paraId="3576574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322,11%</w:t>
            </w:r>
          </w:p>
        </w:tc>
        <w:tc>
          <w:tcPr>
            <w:tcW w:w="1321" w:type="dxa"/>
            <w:gridSpan w:val="2"/>
            <w:tcBorders>
              <w:top w:val="nil"/>
              <w:left w:val="nil"/>
              <w:bottom w:val="nil"/>
              <w:right w:val="nil"/>
            </w:tcBorders>
            <w:shd w:val="clear" w:color="auto" w:fill="auto"/>
            <w:noWrap/>
            <w:vAlign w:val="bottom"/>
            <w:hideMark/>
          </w:tcPr>
          <w:p w14:paraId="1800516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EB132D1"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D3F01B3"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4212 Poslovni objekti                                                                                    </w:t>
            </w:r>
          </w:p>
        </w:tc>
        <w:tc>
          <w:tcPr>
            <w:tcW w:w="1319" w:type="dxa"/>
            <w:gridSpan w:val="2"/>
            <w:tcBorders>
              <w:top w:val="nil"/>
              <w:left w:val="nil"/>
              <w:bottom w:val="nil"/>
              <w:right w:val="nil"/>
            </w:tcBorders>
            <w:shd w:val="clear" w:color="auto" w:fill="auto"/>
            <w:noWrap/>
            <w:vAlign w:val="bottom"/>
            <w:hideMark/>
          </w:tcPr>
          <w:p w14:paraId="4530F51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63.739,00</w:t>
            </w:r>
          </w:p>
        </w:tc>
        <w:tc>
          <w:tcPr>
            <w:tcW w:w="1319" w:type="dxa"/>
            <w:gridSpan w:val="2"/>
            <w:tcBorders>
              <w:top w:val="nil"/>
              <w:left w:val="nil"/>
              <w:bottom w:val="nil"/>
              <w:right w:val="nil"/>
            </w:tcBorders>
            <w:shd w:val="clear" w:color="auto" w:fill="auto"/>
            <w:noWrap/>
            <w:vAlign w:val="bottom"/>
            <w:hideMark/>
          </w:tcPr>
          <w:p w14:paraId="02381F26"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E0F9E77"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783F14C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270CBCB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3BC5D6C"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EF75071"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4213 Ceste, željeznice i ostali prometni objekti                                                         </w:t>
            </w:r>
          </w:p>
        </w:tc>
        <w:tc>
          <w:tcPr>
            <w:tcW w:w="1319" w:type="dxa"/>
            <w:gridSpan w:val="2"/>
            <w:tcBorders>
              <w:top w:val="nil"/>
              <w:left w:val="nil"/>
              <w:bottom w:val="nil"/>
              <w:right w:val="nil"/>
            </w:tcBorders>
            <w:shd w:val="clear" w:color="auto" w:fill="auto"/>
            <w:noWrap/>
            <w:vAlign w:val="bottom"/>
            <w:hideMark/>
          </w:tcPr>
          <w:p w14:paraId="50D5FB0E" w14:textId="77777777" w:rsidR="00584E53" w:rsidRPr="0034785D" w:rsidRDefault="00584E53" w:rsidP="001172ED">
            <w:pPr>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C0D3987"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6264CA0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146.766,04</w:t>
            </w:r>
          </w:p>
        </w:tc>
        <w:tc>
          <w:tcPr>
            <w:tcW w:w="1319" w:type="dxa"/>
            <w:gridSpan w:val="2"/>
            <w:tcBorders>
              <w:top w:val="nil"/>
              <w:left w:val="nil"/>
              <w:bottom w:val="nil"/>
              <w:right w:val="nil"/>
            </w:tcBorders>
            <w:shd w:val="clear" w:color="auto" w:fill="auto"/>
            <w:noWrap/>
            <w:vAlign w:val="bottom"/>
            <w:hideMark/>
          </w:tcPr>
          <w:p w14:paraId="4FA7748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662DBD1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E32508C"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6C58BCF1"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4214 Ostali građevinski objekti                                                                          </w:t>
            </w:r>
          </w:p>
        </w:tc>
        <w:tc>
          <w:tcPr>
            <w:tcW w:w="1319" w:type="dxa"/>
            <w:gridSpan w:val="2"/>
            <w:tcBorders>
              <w:top w:val="nil"/>
              <w:left w:val="nil"/>
              <w:bottom w:val="nil"/>
              <w:right w:val="nil"/>
            </w:tcBorders>
            <w:shd w:val="clear" w:color="auto" w:fill="auto"/>
            <w:noWrap/>
            <w:vAlign w:val="bottom"/>
            <w:hideMark/>
          </w:tcPr>
          <w:p w14:paraId="2355590C" w14:textId="77777777" w:rsidR="00584E53" w:rsidRPr="0034785D" w:rsidRDefault="00584E53" w:rsidP="001172ED">
            <w:pPr>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1C45DFA1"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3FA0D4C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58.542,50</w:t>
            </w:r>
          </w:p>
        </w:tc>
        <w:tc>
          <w:tcPr>
            <w:tcW w:w="1319" w:type="dxa"/>
            <w:gridSpan w:val="2"/>
            <w:tcBorders>
              <w:top w:val="nil"/>
              <w:left w:val="nil"/>
              <w:bottom w:val="nil"/>
              <w:right w:val="nil"/>
            </w:tcBorders>
            <w:shd w:val="clear" w:color="auto" w:fill="auto"/>
            <w:noWrap/>
            <w:vAlign w:val="bottom"/>
            <w:hideMark/>
          </w:tcPr>
          <w:p w14:paraId="1810372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4120B0F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2EFD267"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B48C9A7"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422 Postrojenja i oprema                                                                                </w:t>
            </w:r>
          </w:p>
        </w:tc>
        <w:tc>
          <w:tcPr>
            <w:tcW w:w="1319" w:type="dxa"/>
            <w:gridSpan w:val="2"/>
            <w:tcBorders>
              <w:top w:val="nil"/>
              <w:left w:val="nil"/>
              <w:bottom w:val="nil"/>
              <w:right w:val="nil"/>
            </w:tcBorders>
            <w:shd w:val="clear" w:color="auto" w:fill="auto"/>
            <w:noWrap/>
            <w:vAlign w:val="bottom"/>
            <w:hideMark/>
          </w:tcPr>
          <w:p w14:paraId="026CC76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628,77</w:t>
            </w:r>
          </w:p>
        </w:tc>
        <w:tc>
          <w:tcPr>
            <w:tcW w:w="1319" w:type="dxa"/>
            <w:gridSpan w:val="2"/>
            <w:tcBorders>
              <w:top w:val="nil"/>
              <w:left w:val="nil"/>
              <w:bottom w:val="nil"/>
              <w:right w:val="nil"/>
            </w:tcBorders>
            <w:shd w:val="clear" w:color="auto" w:fill="auto"/>
            <w:noWrap/>
            <w:vAlign w:val="bottom"/>
            <w:hideMark/>
          </w:tcPr>
          <w:p w14:paraId="2229F1E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3E3171E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1.661,25</w:t>
            </w:r>
          </w:p>
        </w:tc>
        <w:tc>
          <w:tcPr>
            <w:tcW w:w="1319" w:type="dxa"/>
            <w:gridSpan w:val="2"/>
            <w:tcBorders>
              <w:top w:val="nil"/>
              <w:left w:val="nil"/>
              <w:bottom w:val="nil"/>
              <w:right w:val="nil"/>
            </w:tcBorders>
            <w:shd w:val="clear" w:color="auto" w:fill="auto"/>
            <w:noWrap/>
            <w:vAlign w:val="bottom"/>
            <w:hideMark/>
          </w:tcPr>
          <w:p w14:paraId="09EB6CA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264,21%</w:t>
            </w:r>
          </w:p>
        </w:tc>
        <w:tc>
          <w:tcPr>
            <w:tcW w:w="1321" w:type="dxa"/>
            <w:gridSpan w:val="2"/>
            <w:tcBorders>
              <w:top w:val="nil"/>
              <w:left w:val="nil"/>
              <w:bottom w:val="nil"/>
              <w:right w:val="nil"/>
            </w:tcBorders>
            <w:shd w:val="clear" w:color="auto" w:fill="auto"/>
            <w:noWrap/>
            <w:vAlign w:val="bottom"/>
            <w:hideMark/>
          </w:tcPr>
          <w:p w14:paraId="27B341C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8969036"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65678219"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4221 Uredska oprema i namještaj                                                                          </w:t>
            </w:r>
          </w:p>
        </w:tc>
        <w:tc>
          <w:tcPr>
            <w:tcW w:w="1319" w:type="dxa"/>
            <w:gridSpan w:val="2"/>
            <w:tcBorders>
              <w:top w:val="nil"/>
              <w:left w:val="nil"/>
              <w:bottom w:val="nil"/>
              <w:right w:val="nil"/>
            </w:tcBorders>
            <w:shd w:val="clear" w:color="auto" w:fill="auto"/>
            <w:noWrap/>
            <w:vAlign w:val="bottom"/>
            <w:hideMark/>
          </w:tcPr>
          <w:p w14:paraId="4EF6DA43"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628,77</w:t>
            </w:r>
          </w:p>
        </w:tc>
        <w:tc>
          <w:tcPr>
            <w:tcW w:w="1319" w:type="dxa"/>
            <w:gridSpan w:val="2"/>
            <w:tcBorders>
              <w:top w:val="nil"/>
              <w:left w:val="nil"/>
              <w:bottom w:val="nil"/>
              <w:right w:val="nil"/>
            </w:tcBorders>
            <w:shd w:val="clear" w:color="auto" w:fill="auto"/>
            <w:noWrap/>
            <w:vAlign w:val="bottom"/>
            <w:hideMark/>
          </w:tcPr>
          <w:p w14:paraId="6F202CBB"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060ED7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525,00</w:t>
            </w:r>
          </w:p>
        </w:tc>
        <w:tc>
          <w:tcPr>
            <w:tcW w:w="1319" w:type="dxa"/>
            <w:gridSpan w:val="2"/>
            <w:tcBorders>
              <w:top w:val="nil"/>
              <w:left w:val="nil"/>
              <w:bottom w:val="nil"/>
              <w:right w:val="nil"/>
            </w:tcBorders>
            <w:shd w:val="clear" w:color="auto" w:fill="auto"/>
            <w:noWrap/>
            <w:vAlign w:val="bottom"/>
            <w:hideMark/>
          </w:tcPr>
          <w:p w14:paraId="61826E2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83,50%</w:t>
            </w:r>
          </w:p>
        </w:tc>
        <w:tc>
          <w:tcPr>
            <w:tcW w:w="1321" w:type="dxa"/>
            <w:gridSpan w:val="2"/>
            <w:tcBorders>
              <w:top w:val="nil"/>
              <w:left w:val="nil"/>
              <w:bottom w:val="nil"/>
              <w:right w:val="nil"/>
            </w:tcBorders>
            <w:shd w:val="clear" w:color="auto" w:fill="auto"/>
            <w:noWrap/>
            <w:vAlign w:val="bottom"/>
            <w:hideMark/>
          </w:tcPr>
          <w:p w14:paraId="63C8C76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3BC3AFA"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332740A2"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4227 Uređaji, strojevi i oprema za ostale namjene                                                        </w:t>
            </w:r>
          </w:p>
        </w:tc>
        <w:tc>
          <w:tcPr>
            <w:tcW w:w="1319" w:type="dxa"/>
            <w:gridSpan w:val="2"/>
            <w:tcBorders>
              <w:top w:val="nil"/>
              <w:left w:val="nil"/>
              <w:bottom w:val="nil"/>
              <w:right w:val="nil"/>
            </w:tcBorders>
            <w:shd w:val="clear" w:color="auto" w:fill="auto"/>
            <w:noWrap/>
            <w:vAlign w:val="bottom"/>
            <w:hideMark/>
          </w:tcPr>
          <w:p w14:paraId="03E7589A" w14:textId="77777777" w:rsidR="00584E53" w:rsidRPr="0034785D" w:rsidRDefault="00584E53" w:rsidP="001172ED">
            <w:pPr>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5D3EC5F0"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4C3C78A8"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1.136,25</w:t>
            </w:r>
          </w:p>
        </w:tc>
        <w:tc>
          <w:tcPr>
            <w:tcW w:w="1319" w:type="dxa"/>
            <w:gridSpan w:val="2"/>
            <w:tcBorders>
              <w:top w:val="nil"/>
              <w:left w:val="nil"/>
              <w:bottom w:val="nil"/>
              <w:right w:val="nil"/>
            </w:tcBorders>
            <w:shd w:val="clear" w:color="auto" w:fill="auto"/>
            <w:noWrap/>
            <w:vAlign w:val="bottom"/>
            <w:hideMark/>
          </w:tcPr>
          <w:p w14:paraId="46ED912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22E69A5A"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66320482"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672F38D9"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426 Nematerijalna proizvedena imovina                                                                   </w:t>
            </w:r>
          </w:p>
        </w:tc>
        <w:tc>
          <w:tcPr>
            <w:tcW w:w="1319" w:type="dxa"/>
            <w:gridSpan w:val="2"/>
            <w:tcBorders>
              <w:top w:val="nil"/>
              <w:left w:val="nil"/>
              <w:bottom w:val="nil"/>
              <w:right w:val="nil"/>
            </w:tcBorders>
            <w:shd w:val="clear" w:color="auto" w:fill="auto"/>
            <w:noWrap/>
            <w:vAlign w:val="bottom"/>
            <w:hideMark/>
          </w:tcPr>
          <w:p w14:paraId="19A4C73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1.897,94</w:t>
            </w:r>
          </w:p>
        </w:tc>
        <w:tc>
          <w:tcPr>
            <w:tcW w:w="1319" w:type="dxa"/>
            <w:gridSpan w:val="2"/>
            <w:tcBorders>
              <w:top w:val="nil"/>
              <w:left w:val="nil"/>
              <w:bottom w:val="nil"/>
              <w:right w:val="nil"/>
            </w:tcBorders>
            <w:shd w:val="clear" w:color="auto" w:fill="auto"/>
            <w:noWrap/>
            <w:vAlign w:val="bottom"/>
            <w:hideMark/>
          </w:tcPr>
          <w:p w14:paraId="617BF993"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C225FC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16.387,50</w:t>
            </w:r>
          </w:p>
        </w:tc>
        <w:tc>
          <w:tcPr>
            <w:tcW w:w="1319" w:type="dxa"/>
            <w:gridSpan w:val="2"/>
            <w:tcBorders>
              <w:top w:val="nil"/>
              <w:left w:val="nil"/>
              <w:bottom w:val="nil"/>
              <w:right w:val="nil"/>
            </w:tcBorders>
            <w:shd w:val="clear" w:color="auto" w:fill="auto"/>
            <w:noWrap/>
            <w:vAlign w:val="bottom"/>
            <w:hideMark/>
          </w:tcPr>
          <w:p w14:paraId="7DC069C4"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863,44%</w:t>
            </w:r>
          </w:p>
        </w:tc>
        <w:tc>
          <w:tcPr>
            <w:tcW w:w="1321" w:type="dxa"/>
            <w:gridSpan w:val="2"/>
            <w:tcBorders>
              <w:top w:val="nil"/>
              <w:left w:val="nil"/>
              <w:bottom w:val="nil"/>
              <w:right w:val="nil"/>
            </w:tcBorders>
            <w:shd w:val="clear" w:color="auto" w:fill="auto"/>
            <w:noWrap/>
            <w:vAlign w:val="bottom"/>
            <w:hideMark/>
          </w:tcPr>
          <w:p w14:paraId="59A691B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1991A8A9"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27E3CAF1"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4263 Umjetnička, literarna i znanstvena djela                                                            </w:t>
            </w:r>
          </w:p>
        </w:tc>
        <w:tc>
          <w:tcPr>
            <w:tcW w:w="1319" w:type="dxa"/>
            <w:gridSpan w:val="2"/>
            <w:tcBorders>
              <w:top w:val="nil"/>
              <w:left w:val="nil"/>
              <w:bottom w:val="nil"/>
              <w:right w:val="nil"/>
            </w:tcBorders>
            <w:shd w:val="clear" w:color="auto" w:fill="auto"/>
            <w:noWrap/>
            <w:vAlign w:val="bottom"/>
            <w:hideMark/>
          </w:tcPr>
          <w:p w14:paraId="68ED3F9D" w14:textId="77777777" w:rsidR="00584E53" w:rsidRPr="0034785D" w:rsidRDefault="00584E53" w:rsidP="001172ED">
            <w:pPr>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70AE4F7C" w14:textId="77777777" w:rsidR="00584E53" w:rsidRPr="0034785D" w:rsidRDefault="00584E53" w:rsidP="001172ED">
            <w:pPr>
              <w:jc w:val="right"/>
              <w:rPr>
                <w:sz w:val="20"/>
                <w:lang w:eastAsia="hr-HR"/>
              </w:rPr>
            </w:pPr>
          </w:p>
        </w:tc>
        <w:tc>
          <w:tcPr>
            <w:tcW w:w="1319" w:type="dxa"/>
            <w:gridSpan w:val="2"/>
            <w:tcBorders>
              <w:top w:val="nil"/>
              <w:left w:val="nil"/>
              <w:bottom w:val="nil"/>
              <w:right w:val="nil"/>
            </w:tcBorders>
            <w:shd w:val="clear" w:color="auto" w:fill="auto"/>
            <w:noWrap/>
            <w:vAlign w:val="bottom"/>
            <w:hideMark/>
          </w:tcPr>
          <w:p w14:paraId="6A2C460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3.262,50</w:t>
            </w:r>
          </w:p>
        </w:tc>
        <w:tc>
          <w:tcPr>
            <w:tcW w:w="1319" w:type="dxa"/>
            <w:gridSpan w:val="2"/>
            <w:tcBorders>
              <w:top w:val="nil"/>
              <w:left w:val="nil"/>
              <w:bottom w:val="nil"/>
              <w:right w:val="nil"/>
            </w:tcBorders>
            <w:shd w:val="clear" w:color="auto" w:fill="auto"/>
            <w:noWrap/>
            <w:vAlign w:val="bottom"/>
            <w:hideMark/>
          </w:tcPr>
          <w:p w14:paraId="3F8654E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c>
          <w:tcPr>
            <w:tcW w:w="1321" w:type="dxa"/>
            <w:gridSpan w:val="2"/>
            <w:tcBorders>
              <w:top w:val="nil"/>
              <w:left w:val="nil"/>
              <w:bottom w:val="nil"/>
              <w:right w:val="nil"/>
            </w:tcBorders>
            <w:shd w:val="clear" w:color="auto" w:fill="auto"/>
            <w:noWrap/>
            <w:vAlign w:val="bottom"/>
            <w:hideMark/>
          </w:tcPr>
          <w:p w14:paraId="1F72FE4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3390B61"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04001E16"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4264 Ostala nematerijalna proizvedena imovina                                                            </w:t>
            </w:r>
          </w:p>
        </w:tc>
        <w:tc>
          <w:tcPr>
            <w:tcW w:w="1319" w:type="dxa"/>
            <w:gridSpan w:val="2"/>
            <w:tcBorders>
              <w:top w:val="nil"/>
              <w:left w:val="nil"/>
              <w:bottom w:val="nil"/>
              <w:right w:val="nil"/>
            </w:tcBorders>
            <w:shd w:val="clear" w:color="auto" w:fill="auto"/>
            <w:noWrap/>
            <w:vAlign w:val="bottom"/>
            <w:hideMark/>
          </w:tcPr>
          <w:p w14:paraId="138ED86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1.897,94</w:t>
            </w:r>
          </w:p>
        </w:tc>
        <w:tc>
          <w:tcPr>
            <w:tcW w:w="1319" w:type="dxa"/>
            <w:gridSpan w:val="2"/>
            <w:tcBorders>
              <w:top w:val="nil"/>
              <w:left w:val="nil"/>
              <w:bottom w:val="nil"/>
              <w:right w:val="nil"/>
            </w:tcBorders>
            <w:shd w:val="clear" w:color="auto" w:fill="auto"/>
            <w:noWrap/>
            <w:vAlign w:val="bottom"/>
            <w:hideMark/>
          </w:tcPr>
          <w:p w14:paraId="6A11D4C4"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91C571E"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13.125,00</w:t>
            </w:r>
          </w:p>
        </w:tc>
        <w:tc>
          <w:tcPr>
            <w:tcW w:w="1319" w:type="dxa"/>
            <w:gridSpan w:val="2"/>
            <w:tcBorders>
              <w:top w:val="nil"/>
              <w:left w:val="nil"/>
              <w:bottom w:val="nil"/>
              <w:right w:val="nil"/>
            </w:tcBorders>
            <w:shd w:val="clear" w:color="auto" w:fill="auto"/>
            <w:noWrap/>
            <w:vAlign w:val="bottom"/>
            <w:hideMark/>
          </w:tcPr>
          <w:p w14:paraId="5F46F3A9"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691,54%</w:t>
            </w:r>
          </w:p>
        </w:tc>
        <w:tc>
          <w:tcPr>
            <w:tcW w:w="1321" w:type="dxa"/>
            <w:gridSpan w:val="2"/>
            <w:tcBorders>
              <w:top w:val="nil"/>
              <w:left w:val="nil"/>
              <w:bottom w:val="nil"/>
              <w:right w:val="nil"/>
            </w:tcBorders>
            <w:shd w:val="clear" w:color="auto" w:fill="auto"/>
            <w:noWrap/>
            <w:vAlign w:val="bottom"/>
            <w:hideMark/>
          </w:tcPr>
          <w:p w14:paraId="3FFE8B7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0FCB13B1"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5E765616"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45 Rashodi za dodatna ulaganja na nefinancijskoj imovini                                               </w:t>
            </w:r>
          </w:p>
        </w:tc>
        <w:tc>
          <w:tcPr>
            <w:tcW w:w="1319" w:type="dxa"/>
            <w:gridSpan w:val="2"/>
            <w:tcBorders>
              <w:top w:val="nil"/>
              <w:left w:val="nil"/>
              <w:bottom w:val="nil"/>
              <w:right w:val="nil"/>
            </w:tcBorders>
            <w:shd w:val="clear" w:color="auto" w:fill="auto"/>
            <w:noWrap/>
            <w:vAlign w:val="bottom"/>
            <w:hideMark/>
          </w:tcPr>
          <w:p w14:paraId="7CD17FA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3.185,35</w:t>
            </w:r>
          </w:p>
        </w:tc>
        <w:tc>
          <w:tcPr>
            <w:tcW w:w="1319" w:type="dxa"/>
            <w:gridSpan w:val="2"/>
            <w:tcBorders>
              <w:top w:val="nil"/>
              <w:left w:val="nil"/>
              <w:bottom w:val="nil"/>
              <w:right w:val="nil"/>
            </w:tcBorders>
            <w:shd w:val="clear" w:color="auto" w:fill="auto"/>
            <w:noWrap/>
            <w:vAlign w:val="bottom"/>
            <w:hideMark/>
          </w:tcPr>
          <w:p w14:paraId="0C1A2413"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1E6A59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208.239,12</w:t>
            </w:r>
          </w:p>
        </w:tc>
        <w:tc>
          <w:tcPr>
            <w:tcW w:w="1319" w:type="dxa"/>
            <w:gridSpan w:val="2"/>
            <w:tcBorders>
              <w:top w:val="nil"/>
              <w:left w:val="nil"/>
              <w:bottom w:val="nil"/>
              <w:right w:val="nil"/>
            </w:tcBorders>
            <w:shd w:val="clear" w:color="auto" w:fill="auto"/>
            <w:noWrap/>
            <w:vAlign w:val="bottom"/>
            <w:hideMark/>
          </w:tcPr>
          <w:p w14:paraId="686CB1D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6537,40%</w:t>
            </w:r>
          </w:p>
        </w:tc>
        <w:tc>
          <w:tcPr>
            <w:tcW w:w="1321" w:type="dxa"/>
            <w:gridSpan w:val="2"/>
            <w:tcBorders>
              <w:top w:val="nil"/>
              <w:left w:val="nil"/>
              <w:bottom w:val="nil"/>
              <w:right w:val="nil"/>
            </w:tcBorders>
            <w:shd w:val="clear" w:color="auto" w:fill="auto"/>
            <w:noWrap/>
            <w:vAlign w:val="bottom"/>
            <w:hideMark/>
          </w:tcPr>
          <w:p w14:paraId="2CF00A62"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37197C0D"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7CBF28B7"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451 Dodatna ulaganja na građevinskim objektima                                                          </w:t>
            </w:r>
          </w:p>
        </w:tc>
        <w:tc>
          <w:tcPr>
            <w:tcW w:w="1319" w:type="dxa"/>
            <w:gridSpan w:val="2"/>
            <w:tcBorders>
              <w:top w:val="nil"/>
              <w:left w:val="nil"/>
              <w:bottom w:val="nil"/>
              <w:right w:val="nil"/>
            </w:tcBorders>
            <w:shd w:val="clear" w:color="auto" w:fill="auto"/>
            <w:noWrap/>
            <w:vAlign w:val="bottom"/>
            <w:hideMark/>
          </w:tcPr>
          <w:p w14:paraId="4C89F641"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3.185,35</w:t>
            </w:r>
          </w:p>
        </w:tc>
        <w:tc>
          <w:tcPr>
            <w:tcW w:w="1319" w:type="dxa"/>
            <w:gridSpan w:val="2"/>
            <w:tcBorders>
              <w:top w:val="nil"/>
              <w:left w:val="nil"/>
              <w:bottom w:val="nil"/>
              <w:right w:val="nil"/>
            </w:tcBorders>
            <w:shd w:val="clear" w:color="auto" w:fill="auto"/>
            <w:noWrap/>
            <w:vAlign w:val="bottom"/>
            <w:hideMark/>
          </w:tcPr>
          <w:p w14:paraId="63B90C87"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4D228CFB"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208.239,12</w:t>
            </w:r>
          </w:p>
        </w:tc>
        <w:tc>
          <w:tcPr>
            <w:tcW w:w="1319" w:type="dxa"/>
            <w:gridSpan w:val="2"/>
            <w:tcBorders>
              <w:top w:val="nil"/>
              <w:left w:val="nil"/>
              <w:bottom w:val="nil"/>
              <w:right w:val="nil"/>
            </w:tcBorders>
            <w:shd w:val="clear" w:color="auto" w:fill="auto"/>
            <w:noWrap/>
            <w:vAlign w:val="bottom"/>
            <w:hideMark/>
          </w:tcPr>
          <w:p w14:paraId="41874F47"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6537,40%</w:t>
            </w:r>
          </w:p>
        </w:tc>
        <w:tc>
          <w:tcPr>
            <w:tcW w:w="1321" w:type="dxa"/>
            <w:gridSpan w:val="2"/>
            <w:tcBorders>
              <w:top w:val="nil"/>
              <w:left w:val="nil"/>
              <w:bottom w:val="nil"/>
              <w:right w:val="nil"/>
            </w:tcBorders>
            <w:shd w:val="clear" w:color="auto" w:fill="auto"/>
            <w:noWrap/>
            <w:vAlign w:val="bottom"/>
            <w:hideMark/>
          </w:tcPr>
          <w:p w14:paraId="7EF92550"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r w:rsidR="00584E53" w:rsidRPr="0034785D" w14:paraId="2C663EFE" w14:textId="77777777" w:rsidTr="005A307E">
        <w:trPr>
          <w:trHeight w:val="256"/>
        </w:trPr>
        <w:tc>
          <w:tcPr>
            <w:tcW w:w="7917" w:type="dxa"/>
            <w:gridSpan w:val="12"/>
            <w:tcBorders>
              <w:top w:val="nil"/>
              <w:left w:val="nil"/>
              <w:bottom w:val="nil"/>
              <w:right w:val="nil"/>
            </w:tcBorders>
            <w:shd w:val="clear" w:color="auto" w:fill="auto"/>
            <w:noWrap/>
            <w:vAlign w:val="bottom"/>
            <w:hideMark/>
          </w:tcPr>
          <w:p w14:paraId="67B8E0A7" w14:textId="77777777" w:rsidR="00584E53" w:rsidRPr="0034785D" w:rsidRDefault="00584E53" w:rsidP="001172ED">
            <w:pPr>
              <w:rPr>
                <w:rFonts w:ascii="Arial" w:hAnsi="Arial" w:cs="Arial"/>
                <w:sz w:val="20"/>
                <w:lang w:eastAsia="hr-HR"/>
              </w:rPr>
            </w:pPr>
            <w:r w:rsidRPr="0034785D">
              <w:rPr>
                <w:rFonts w:ascii="Arial" w:hAnsi="Arial" w:cs="Arial"/>
                <w:sz w:val="20"/>
                <w:lang w:eastAsia="hr-HR"/>
              </w:rPr>
              <w:t xml:space="preserve">4511 Dodatna ulaganja na građevinskim objektima                                                          </w:t>
            </w:r>
          </w:p>
        </w:tc>
        <w:tc>
          <w:tcPr>
            <w:tcW w:w="1319" w:type="dxa"/>
            <w:gridSpan w:val="2"/>
            <w:tcBorders>
              <w:top w:val="nil"/>
              <w:left w:val="nil"/>
              <w:bottom w:val="nil"/>
              <w:right w:val="nil"/>
            </w:tcBorders>
            <w:shd w:val="clear" w:color="auto" w:fill="auto"/>
            <w:noWrap/>
            <w:vAlign w:val="bottom"/>
            <w:hideMark/>
          </w:tcPr>
          <w:p w14:paraId="3A8F5005"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3.185,35</w:t>
            </w:r>
          </w:p>
        </w:tc>
        <w:tc>
          <w:tcPr>
            <w:tcW w:w="1319" w:type="dxa"/>
            <w:gridSpan w:val="2"/>
            <w:tcBorders>
              <w:top w:val="nil"/>
              <w:left w:val="nil"/>
              <w:bottom w:val="nil"/>
              <w:right w:val="nil"/>
            </w:tcBorders>
            <w:shd w:val="clear" w:color="auto" w:fill="auto"/>
            <w:noWrap/>
            <w:vAlign w:val="bottom"/>
            <w:hideMark/>
          </w:tcPr>
          <w:p w14:paraId="26FD9221" w14:textId="77777777" w:rsidR="00584E53" w:rsidRPr="0034785D" w:rsidRDefault="00584E53" w:rsidP="001172ED">
            <w:pPr>
              <w:jc w:val="right"/>
              <w:rPr>
                <w:rFonts w:ascii="Arial" w:hAnsi="Arial" w:cs="Arial"/>
                <w:sz w:val="20"/>
                <w:lang w:eastAsia="hr-HR"/>
              </w:rPr>
            </w:pPr>
          </w:p>
        </w:tc>
        <w:tc>
          <w:tcPr>
            <w:tcW w:w="1319" w:type="dxa"/>
            <w:gridSpan w:val="2"/>
            <w:tcBorders>
              <w:top w:val="nil"/>
              <w:left w:val="nil"/>
              <w:bottom w:val="nil"/>
              <w:right w:val="nil"/>
            </w:tcBorders>
            <w:shd w:val="clear" w:color="auto" w:fill="auto"/>
            <w:noWrap/>
            <w:vAlign w:val="bottom"/>
            <w:hideMark/>
          </w:tcPr>
          <w:p w14:paraId="68DBCC4F"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208.239,12</w:t>
            </w:r>
          </w:p>
        </w:tc>
        <w:tc>
          <w:tcPr>
            <w:tcW w:w="1319" w:type="dxa"/>
            <w:gridSpan w:val="2"/>
            <w:tcBorders>
              <w:top w:val="nil"/>
              <w:left w:val="nil"/>
              <w:bottom w:val="nil"/>
              <w:right w:val="nil"/>
            </w:tcBorders>
            <w:shd w:val="clear" w:color="auto" w:fill="auto"/>
            <w:noWrap/>
            <w:vAlign w:val="bottom"/>
            <w:hideMark/>
          </w:tcPr>
          <w:p w14:paraId="5339E81C"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6537,40%</w:t>
            </w:r>
          </w:p>
        </w:tc>
        <w:tc>
          <w:tcPr>
            <w:tcW w:w="1321" w:type="dxa"/>
            <w:gridSpan w:val="2"/>
            <w:tcBorders>
              <w:top w:val="nil"/>
              <w:left w:val="nil"/>
              <w:bottom w:val="nil"/>
              <w:right w:val="nil"/>
            </w:tcBorders>
            <w:shd w:val="clear" w:color="auto" w:fill="auto"/>
            <w:noWrap/>
            <w:vAlign w:val="bottom"/>
            <w:hideMark/>
          </w:tcPr>
          <w:p w14:paraId="6F8A6C36" w14:textId="77777777" w:rsidR="00584E53" w:rsidRPr="0034785D" w:rsidRDefault="00584E53" w:rsidP="001172ED">
            <w:pPr>
              <w:jc w:val="right"/>
              <w:rPr>
                <w:rFonts w:ascii="Arial" w:hAnsi="Arial" w:cs="Arial"/>
                <w:sz w:val="20"/>
                <w:lang w:eastAsia="hr-HR"/>
              </w:rPr>
            </w:pPr>
            <w:r w:rsidRPr="0034785D">
              <w:rPr>
                <w:rFonts w:ascii="Arial" w:hAnsi="Arial" w:cs="Arial"/>
                <w:sz w:val="20"/>
                <w:lang w:eastAsia="hr-HR"/>
              </w:rPr>
              <w:t>0,00%</w:t>
            </w:r>
          </w:p>
        </w:tc>
      </w:tr>
    </w:tbl>
    <w:p w14:paraId="698B54FC" w14:textId="77777777" w:rsidR="00584E53" w:rsidRDefault="00584E53" w:rsidP="00584E53">
      <w:pPr>
        <w:tabs>
          <w:tab w:val="left" w:pos="324"/>
          <w:tab w:val="left" w:pos="6147"/>
        </w:tabs>
        <w:rPr>
          <w:b/>
          <w:szCs w:val="28"/>
        </w:rPr>
      </w:pPr>
    </w:p>
    <w:p w14:paraId="21484906" w14:textId="77777777" w:rsidR="00584E53" w:rsidRDefault="00584E53" w:rsidP="00584E53">
      <w:pPr>
        <w:tabs>
          <w:tab w:val="left" w:pos="324"/>
          <w:tab w:val="left" w:pos="6147"/>
        </w:tabs>
        <w:rPr>
          <w:b/>
          <w:szCs w:val="28"/>
        </w:rPr>
      </w:pPr>
      <w:r w:rsidRPr="00CB0C3B">
        <w:rPr>
          <w:b/>
          <w:szCs w:val="28"/>
        </w:rPr>
        <w:t>Prihod</w:t>
      </w:r>
      <w:r>
        <w:rPr>
          <w:b/>
          <w:szCs w:val="28"/>
        </w:rPr>
        <w:t>i</w:t>
      </w:r>
      <w:r w:rsidRPr="00CB0C3B">
        <w:rPr>
          <w:b/>
          <w:szCs w:val="28"/>
        </w:rPr>
        <w:t xml:space="preserve"> i rashodi prema izvorima </w:t>
      </w:r>
    </w:p>
    <w:p w14:paraId="6D264039" w14:textId="77777777" w:rsidR="00584E53" w:rsidRDefault="00584E53" w:rsidP="00584E53">
      <w:pPr>
        <w:tabs>
          <w:tab w:val="left" w:pos="324"/>
          <w:tab w:val="left" w:pos="6147"/>
        </w:tabs>
        <w:rPr>
          <w:b/>
          <w:szCs w:val="28"/>
        </w:rPr>
      </w:pPr>
    </w:p>
    <w:tbl>
      <w:tblPr>
        <w:tblW w:w="14446" w:type="dxa"/>
        <w:tblInd w:w="108" w:type="dxa"/>
        <w:tblLook w:val="04A0" w:firstRow="1" w:lastRow="0" w:firstColumn="1" w:lastColumn="0" w:noHBand="0" w:noVBand="1"/>
      </w:tblPr>
      <w:tblGrid>
        <w:gridCol w:w="6441"/>
        <w:gridCol w:w="1601"/>
        <w:gridCol w:w="1601"/>
        <w:gridCol w:w="1601"/>
        <w:gridCol w:w="1601"/>
        <w:gridCol w:w="806"/>
        <w:gridCol w:w="795"/>
      </w:tblGrid>
      <w:tr w:rsidR="00584E53" w:rsidRPr="0034785D" w14:paraId="4FF5F5F2" w14:textId="77777777" w:rsidTr="00584E53">
        <w:trPr>
          <w:gridAfter w:val="1"/>
          <w:wAfter w:w="795" w:type="dxa"/>
          <w:trHeight w:val="465"/>
        </w:trPr>
        <w:tc>
          <w:tcPr>
            <w:tcW w:w="13651" w:type="dxa"/>
            <w:gridSpan w:val="6"/>
            <w:tcBorders>
              <w:top w:val="nil"/>
              <w:left w:val="nil"/>
              <w:bottom w:val="nil"/>
              <w:right w:val="nil"/>
            </w:tcBorders>
            <w:shd w:val="clear" w:color="auto" w:fill="auto"/>
            <w:noWrap/>
            <w:vAlign w:val="bottom"/>
            <w:hideMark/>
          </w:tcPr>
          <w:p w14:paraId="6F7AAAC3" w14:textId="77777777" w:rsidR="00584E53" w:rsidRPr="0034785D" w:rsidRDefault="00584E53" w:rsidP="001172ED">
            <w:pPr>
              <w:jc w:val="center"/>
              <w:rPr>
                <w:rFonts w:ascii="Arial" w:hAnsi="Arial" w:cs="Arial"/>
                <w:b/>
                <w:bCs/>
                <w:szCs w:val="28"/>
                <w:lang w:eastAsia="hr-HR"/>
              </w:rPr>
            </w:pPr>
            <w:r w:rsidRPr="0034785D">
              <w:rPr>
                <w:rFonts w:ascii="Arial" w:hAnsi="Arial" w:cs="Arial"/>
                <w:b/>
                <w:bCs/>
                <w:szCs w:val="28"/>
                <w:lang w:eastAsia="hr-HR"/>
              </w:rPr>
              <w:t>Prihodi i rashodi prema izvorima</w:t>
            </w:r>
          </w:p>
        </w:tc>
      </w:tr>
      <w:tr w:rsidR="00584E53" w:rsidRPr="0034785D" w14:paraId="71D186D0" w14:textId="77777777" w:rsidTr="00584E53">
        <w:trPr>
          <w:gridAfter w:val="1"/>
          <w:wAfter w:w="795" w:type="dxa"/>
          <w:trHeight w:val="328"/>
        </w:trPr>
        <w:tc>
          <w:tcPr>
            <w:tcW w:w="13651" w:type="dxa"/>
            <w:gridSpan w:val="6"/>
            <w:tcBorders>
              <w:top w:val="nil"/>
              <w:left w:val="nil"/>
              <w:bottom w:val="nil"/>
              <w:right w:val="nil"/>
            </w:tcBorders>
            <w:shd w:val="clear" w:color="auto" w:fill="auto"/>
            <w:noWrap/>
            <w:vAlign w:val="bottom"/>
            <w:hideMark/>
          </w:tcPr>
          <w:p w14:paraId="29E92F8A" w14:textId="77777777" w:rsidR="00584E53" w:rsidRPr="0034785D" w:rsidRDefault="00584E53" w:rsidP="001172ED">
            <w:pPr>
              <w:jc w:val="center"/>
              <w:rPr>
                <w:rFonts w:ascii="Arial" w:hAnsi="Arial" w:cs="Arial"/>
                <w:sz w:val="20"/>
                <w:lang w:eastAsia="hr-HR"/>
              </w:rPr>
            </w:pPr>
            <w:r w:rsidRPr="0034785D">
              <w:rPr>
                <w:rFonts w:ascii="Arial" w:hAnsi="Arial" w:cs="Arial"/>
                <w:sz w:val="20"/>
                <w:lang w:eastAsia="hr-HR"/>
              </w:rPr>
              <w:t>Za razdoblje od 01.01.2023. do 30.06.2023.</w:t>
            </w:r>
          </w:p>
        </w:tc>
      </w:tr>
      <w:tr w:rsidR="00584E53" w:rsidRPr="0034785D" w14:paraId="2562496D" w14:textId="77777777" w:rsidTr="00584E53">
        <w:trPr>
          <w:trHeight w:val="328"/>
        </w:trPr>
        <w:tc>
          <w:tcPr>
            <w:tcW w:w="6441" w:type="dxa"/>
            <w:tcBorders>
              <w:top w:val="nil"/>
              <w:left w:val="nil"/>
              <w:bottom w:val="nil"/>
              <w:right w:val="nil"/>
            </w:tcBorders>
            <w:shd w:val="clear" w:color="000000" w:fill="C0C0C0"/>
            <w:noWrap/>
            <w:vAlign w:val="bottom"/>
            <w:hideMark/>
          </w:tcPr>
          <w:p w14:paraId="0E2DD6EC"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Račun / opis</w:t>
            </w:r>
          </w:p>
        </w:tc>
        <w:tc>
          <w:tcPr>
            <w:tcW w:w="1601" w:type="dxa"/>
            <w:tcBorders>
              <w:top w:val="nil"/>
              <w:left w:val="nil"/>
              <w:bottom w:val="nil"/>
              <w:right w:val="nil"/>
            </w:tcBorders>
            <w:shd w:val="clear" w:color="000000" w:fill="C0C0C0"/>
            <w:noWrap/>
            <w:vAlign w:val="bottom"/>
            <w:hideMark/>
          </w:tcPr>
          <w:p w14:paraId="0F9ACADE"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Izvršenje 2022. €</w:t>
            </w:r>
          </w:p>
        </w:tc>
        <w:tc>
          <w:tcPr>
            <w:tcW w:w="1601" w:type="dxa"/>
            <w:tcBorders>
              <w:top w:val="nil"/>
              <w:left w:val="nil"/>
              <w:bottom w:val="nil"/>
              <w:right w:val="nil"/>
            </w:tcBorders>
            <w:shd w:val="clear" w:color="000000" w:fill="C0C0C0"/>
            <w:noWrap/>
            <w:vAlign w:val="bottom"/>
            <w:hideMark/>
          </w:tcPr>
          <w:p w14:paraId="406563CA"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Izvorni plan 2023. €</w:t>
            </w:r>
          </w:p>
        </w:tc>
        <w:tc>
          <w:tcPr>
            <w:tcW w:w="1601" w:type="dxa"/>
            <w:tcBorders>
              <w:top w:val="nil"/>
              <w:left w:val="nil"/>
              <w:bottom w:val="nil"/>
              <w:right w:val="nil"/>
            </w:tcBorders>
            <w:shd w:val="clear" w:color="000000" w:fill="C0C0C0"/>
            <w:noWrap/>
            <w:vAlign w:val="bottom"/>
            <w:hideMark/>
          </w:tcPr>
          <w:p w14:paraId="0CB21E9E"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Izvršenje 2023. €</w:t>
            </w:r>
          </w:p>
        </w:tc>
        <w:tc>
          <w:tcPr>
            <w:tcW w:w="1601" w:type="dxa"/>
            <w:tcBorders>
              <w:top w:val="nil"/>
              <w:left w:val="nil"/>
              <w:bottom w:val="nil"/>
              <w:right w:val="nil"/>
            </w:tcBorders>
            <w:shd w:val="clear" w:color="000000" w:fill="C0C0C0"/>
            <w:noWrap/>
            <w:vAlign w:val="bottom"/>
            <w:hideMark/>
          </w:tcPr>
          <w:p w14:paraId="284D4BE5"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Indeks  3/1</w:t>
            </w:r>
          </w:p>
        </w:tc>
        <w:tc>
          <w:tcPr>
            <w:tcW w:w="1601" w:type="dxa"/>
            <w:gridSpan w:val="2"/>
            <w:tcBorders>
              <w:top w:val="nil"/>
              <w:left w:val="nil"/>
              <w:bottom w:val="nil"/>
              <w:right w:val="nil"/>
            </w:tcBorders>
            <w:shd w:val="clear" w:color="000000" w:fill="C0C0C0"/>
            <w:noWrap/>
            <w:vAlign w:val="bottom"/>
            <w:hideMark/>
          </w:tcPr>
          <w:p w14:paraId="38656862"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Indeks  3/2</w:t>
            </w:r>
          </w:p>
        </w:tc>
      </w:tr>
      <w:tr w:rsidR="00584E53" w:rsidRPr="0034785D" w14:paraId="341853DA" w14:textId="77777777" w:rsidTr="00584E53">
        <w:trPr>
          <w:trHeight w:val="328"/>
        </w:trPr>
        <w:tc>
          <w:tcPr>
            <w:tcW w:w="6441" w:type="dxa"/>
            <w:tcBorders>
              <w:top w:val="nil"/>
              <w:left w:val="nil"/>
              <w:bottom w:val="nil"/>
              <w:right w:val="nil"/>
            </w:tcBorders>
            <w:shd w:val="clear" w:color="000000" w:fill="C0C0C0"/>
            <w:noWrap/>
            <w:vAlign w:val="bottom"/>
            <w:hideMark/>
          </w:tcPr>
          <w:p w14:paraId="46A79B8F"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PRIHODI I RASHODI PREMA IZVORIMA FINANCIRANJA</w:t>
            </w:r>
          </w:p>
        </w:tc>
        <w:tc>
          <w:tcPr>
            <w:tcW w:w="1601" w:type="dxa"/>
            <w:tcBorders>
              <w:top w:val="nil"/>
              <w:left w:val="nil"/>
              <w:bottom w:val="nil"/>
              <w:right w:val="nil"/>
            </w:tcBorders>
            <w:shd w:val="clear" w:color="000000" w:fill="C0C0C0"/>
            <w:noWrap/>
            <w:vAlign w:val="bottom"/>
            <w:hideMark/>
          </w:tcPr>
          <w:p w14:paraId="2707A94C"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1</w:t>
            </w:r>
          </w:p>
        </w:tc>
        <w:tc>
          <w:tcPr>
            <w:tcW w:w="1601" w:type="dxa"/>
            <w:tcBorders>
              <w:top w:val="nil"/>
              <w:left w:val="nil"/>
              <w:bottom w:val="nil"/>
              <w:right w:val="nil"/>
            </w:tcBorders>
            <w:shd w:val="clear" w:color="000000" w:fill="C0C0C0"/>
            <w:noWrap/>
            <w:vAlign w:val="bottom"/>
            <w:hideMark/>
          </w:tcPr>
          <w:p w14:paraId="6BF6951C"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2</w:t>
            </w:r>
          </w:p>
        </w:tc>
        <w:tc>
          <w:tcPr>
            <w:tcW w:w="1601" w:type="dxa"/>
            <w:tcBorders>
              <w:top w:val="nil"/>
              <w:left w:val="nil"/>
              <w:bottom w:val="nil"/>
              <w:right w:val="nil"/>
            </w:tcBorders>
            <w:shd w:val="clear" w:color="000000" w:fill="C0C0C0"/>
            <w:noWrap/>
            <w:vAlign w:val="bottom"/>
            <w:hideMark/>
          </w:tcPr>
          <w:p w14:paraId="6DC33E77"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3</w:t>
            </w:r>
          </w:p>
        </w:tc>
        <w:tc>
          <w:tcPr>
            <w:tcW w:w="1601" w:type="dxa"/>
            <w:tcBorders>
              <w:top w:val="nil"/>
              <w:left w:val="nil"/>
              <w:bottom w:val="nil"/>
              <w:right w:val="nil"/>
            </w:tcBorders>
            <w:shd w:val="clear" w:color="000000" w:fill="C0C0C0"/>
            <w:noWrap/>
            <w:vAlign w:val="bottom"/>
            <w:hideMark/>
          </w:tcPr>
          <w:p w14:paraId="76405FA0"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4</w:t>
            </w:r>
          </w:p>
        </w:tc>
        <w:tc>
          <w:tcPr>
            <w:tcW w:w="1601" w:type="dxa"/>
            <w:gridSpan w:val="2"/>
            <w:tcBorders>
              <w:top w:val="nil"/>
              <w:left w:val="nil"/>
              <w:bottom w:val="nil"/>
              <w:right w:val="nil"/>
            </w:tcBorders>
            <w:shd w:val="clear" w:color="000000" w:fill="C0C0C0"/>
            <w:noWrap/>
            <w:vAlign w:val="bottom"/>
            <w:hideMark/>
          </w:tcPr>
          <w:p w14:paraId="1EA17BD5" w14:textId="77777777" w:rsidR="00584E53" w:rsidRPr="0034785D" w:rsidRDefault="00584E53" w:rsidP="001172ED">
            <w:pPr>
              <w:jc w:val="center"/>
              <w:rPr>
                <w:rFonts w:ascii="Arial" w:hAnsi="Arial" w:cs="Arial"/>
                <w:b/>
                <w:bCs/>
                <w:sz w:val="20"/>
                <w:lang w:eastAsia="hr-HR"/>
              </w:rPr>
            </w:pPr>
            <w:r w:rsidRPr="0034785D">
              <w:rPr>
                <w:rFonts w:ascii="Arial" w:hAnsi="Arial" w:cs="Arial"/>
                <w:b/>
                <w:bCs/>
                <w:sz w:val="20"/>
                <w:lang w:eastAsia="hr-HR"/>
              </w:rPr>
              <w:t>5</w:t>
            </w:r>
          </w:p>
        </w:tc>
      </w:tr>
      <w:tr w:rsidR="00584E53" w:rsidRPr="0034785D" w14:paraId="53CC2BA7" w14:textId="77777777" w:rsidTr="00584E53">
        <w:trPr>
          <w:trHeight w:val="328"/>
        </w:trPr>
        <w:tc>
          <w:tcPr>
            <w:tcW w:w="6441" w:type="dxa"/>
            <w:tcBorders>
              <w:top w:val="nil"/>
              <w:left w:val="nil"/>
              <w:bottom w:val="nil"/>
              <w:right w:val="nil"/>
            </w:tcBorders>
            <w:shd w:val="clear" w:color="000000" w:fill="808080"/>
            <w:noWrap/>
            <w:vAlign w:val="bottom"/>
            <w:hideMark/>
          </w:tcPr>
          <w:p w14:paraId="245591E3"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 xml:space="preserve"> SVEUKUPNI PRIHODI</w:t>
            </w:r>
          </w:p>
        </w:tc>
        <w:tc>
          <w:tcPr>
            <w:tcW w:w="1601" w:type="dxa"/>
            <w:tcBorders>
              <w:top w:val="nil"/>
              <w:left w:val="nil"/>
              <w:bottom w:val="nil"/>
              <w:right w:val="nil"/>
            </w:tcBorders>
            <w:shd w:val="clear" w:color="000000" w:fill="808080"/>
            <w:noWrap/>
            <w:vAlign w:val="bottom"/>
            <w:hideMark/>
          </w:tcPr>
          <w:p w14:paraId="01CA7415" w14:textId="77777777" w:rsidR="00584E53" w:rsidRPr="0034785D" w:rsidRDefault="00584E53" w:rsidP="001172ED">
            <w:pPr>
              <w:jc w:val="right"/>
              <w:rPr>
                <w:rFonts w:ascii="Arial" w:hAnsi="Arial" w:cs="Arial"/>
                <w:b/>
                <w:bCs/>
                <w:color w:val="FFFFFF"/>
                <w:sz w:val="20"/>
                <w:lang w:eastAsia="hr-HR"/>
              </w:rPr>
            </w:pPr>
            <w:r w:rsidRPr="0034785D">
              <w:rPr>
                <w:rFonts w:ascii="Arial" w:hAnsi="Arial" w:cs="Arial"/>
                <w:b/>
                <w:bCs/>
                <w:color w:val="FFFFFF"/>
                <w:sz w:val="20"/>
                <w:lang w:eastAsia="hr-HR"/>
              </w:rPr>
              <w:t>390.951,40</w:t>
            </w:r>
          </w:p>
        </w:tc>
        <w:tc>
          <w:tcPr>
            <w:tcW w:w="1601" w:type="dxa"/>
            <w:tcBorders>
              <w:top w:val="nil"/>
              <w:left w:val="nil"/>
              <w:bottom w:val="nil"/>
              <w:right w:val="nil"/>
            </w:tcBorders>
            <w:shd w:val="clear" w:color="000000" w:fill="808080"/>
            <w:noWrap/>
            <w:vAlign w:val="bottom"/>
            <w:hideMark/>
          </w:tcPr>
          <w:p w14:paraId="4ED3E919" w14:textId="77777777" w:rsidR="00584E53" w:rsidRPr="0034785D" w:rsidRDefault="00584E53" w:rsidP="001172ED">
            <w:pPr>
              <w:jc w:val="right"/>
              <w:rPr>
                <w:rFonts w:ascii="Arial" w:hAnsi="Arial" w:cs="Arial"/>
                <w:b/>
                <w:bCs/>
                <w:color w:val="FFFFFF"/>
                <w:sz w:val="20"/>
                <w:lang w:eastAsia="hr-HR"/>
              </w:rPr>
            </w:pPr>
            <w:r w:rsidRPr="0034785D">
              <w:rPr>
                <w:rFonts w:ascii="Arial" w:hAnsi="Arial" w:cs="Arial"/>
                <w:b/>
                <w:bCs/>
                <w:color w:val="FFFFFF"/>
                <w:sz w:val="20"/>
                <w:lang w:eastAsia="hr-HR"/>
              </w:rPr>
              <w:t>3.685.364,00</w:t>
            </w:r>
          </w:p>
        </w:tc>
        <w:tc>
          <w:tcPr>
            <w:tcW w:w="1601" w:type="dxa"/>
            <w:tcBorders>
              <w:top w:val="nil"/>
              <w:left w:val="nil"/>
              <w:bottom w:val="nil"/>
              <w:right w:val="nil"/>
            </w:tcBorders>
            <w:shd w:val="clear" w:color="000000" w:fill="808080"/>
            <w:noWrap/>
            <w:vAlign w:val="bottom"/>
            <w:hideMark/>
          </w:tcPr>
          <w:p w14:paraId="32A24904" w14:textId="77777777" w:rsidR="00584E53" w:rsidRPr="0034785D" w:rsidRDefault="00584E53" w:rsidP="001172ED">
            <w:pPr>
              <w:jc w:val="right"/>
              <w:rPr>
                <w:rFonts w:ascii="Arial" w:hAnsi="Arial" w:cs="Arial"/>
                <w:b/>
                <w:bCs/>
                <w:color w:val="FFFFFF"/>
                <w:sz w:val="20"/>
                <w:lang w:eastAsia="hr-HR"/>
              </w:rPr>
            </w:pPr>
            <w:r w:rsidRPr="0034785D">
              <w:rPr>
                <w:rFonts w:ascii="Arial" w:hAnsi="Arial" w:cs="Arial"/>
                <w:b/>
                <w:bCs/>
                <w:color w:val="FFFFFF"/>
                <w:sz w:val="20"/>
                <w:lang w:eastAsia="hr-HR"/>
              </w:rPr>
              <w:t>1.419.727,93</w:t>
            </w:r>
          </w:p>
        </w:tc>
        <w:tc>
          <w:tcPr>
            <w:tcW w:w="1601" w:type="dxa"/>
            <w:tcBorders>
              <w:top w:val="nil"/>
              <w:left w:val="nil"/>
              <w:bottom w:val="nil"/>
              <w:right w:val="nil"/>
            </w:tcBorders>
            <w:shd w:val="clear" w:color="000000" w:fill="808080"/>
            <w:noWrap/>
            <w:vAlign w:val="bottom"/>
            <w:hideMark/>
          </w:tcPr>
          <w:p w14:paraId="16D7DC46" w14:textId="77777777" w:rsidR="00584E53" w:rsidRPr="0034785D" w:rsidRDefault="00584E53" w:rsidP="001172ED">
            <w:pPr>
              <w:jc w:val="right"/>
              <w:rPr>
                <w:rFonts w:ascii="Arial" w:hAnsi="Arial" w:cs="Arial"/>
                <w:b/>
                <w:bCs/>
                <w:color w:val="FFFFFF"/>
                <w:sz w:val="20"/>
                <w:lang w:eastAsia="hr-HR"/>
              </w:rPr>
            </w:pPr>
            <w:r w:rsidRPr="0034785D">
              <w:rPr>
                <w:rFonts w:ascii="Arial" w:hAnsi="Arial" w:cs="Arial"/>
                <w:b/>
                <w:bCs/>
                <w:color w:val="FFFFFF"/>
                <w:sz w:val="20"/>
                <w:lang w:eastAsia="hr-HR"/>
              </w:rPr>
              <w:t>363,15%</w:t>
            </w:r>
          </w:p>
        </w:tc>
        <w:tc>
          <w:tcPr>
            <w:tcW w:w="1601" w:type="dxa"/>
            <w:gridSpan w:val="2"/>
            <w:tcBorders>
              <w:top w:val="nil"/>
              <w:left w:val="nil"/>
              <w:bottom w:val="nil"/>
              <w:right w:val="nil"/>
            </w:tcBorders>
            <w:shd w:val="clear" w:color="000000" w:fill="808080"/>
            <w:noWrap/>
            <w:vAlign w:val="bottom"/>
            <w:hideMark/>
          </w:tcPr>
          <w:p w14:paraId="722A1748" w14:textId="77777777" w:rsidR="00584E53" w:rsidRPr="0034785D" w:rsidRDefault="00584E53" w:rsidP="001172ED">
            <w:pPr>
              <w:jc w:val="right"/>
              <w:rPr>
                <w:rFonts w:ascii="Arial" w:hAnsi="Arial" w:cs="Arial"/>
                <w:b/>
                <w:bCs/>
                <w:color w:val="FFFFFF"/>
                <w:sz w:val="20"/>
                <w:lang w:eastAsia="hr-HR"/>
              </w:rPr>
            </w:pPr>
            <w:r w:rsidRPr="0034785D">
              <w:rPr>
                <w:rFonts w:ascii="Arial" w:hAnsi="Arial" w:cs="Arial"/>
                <w:b/>
                <w:bCs/>
                <w:color w:val="FFFFFF"/>
                <w:sz w:val="20"/>
                <w:lang w:eastAsia="hr-HR"/>
              </w:rPr>
              <w:t>38,52%</w:t>
            </w:r>
          </w:p>
        </w:tc>
      </w:tr>
      <w:tr w:rsidR="00584E53" w:rsidRPr="0034785D" w14:paraId="3F701FA6" w14:textId="77777777" w:rsidTr="00584E53">
        <w:trPr>
          <w:trHeight w:val="328"/>
        </w:trPr>
        <w:tc>
          <w:tcPr>
            <w:tcW w:w="6441" w:type="dxa"/>
            <w:tcBorders>
              <w:top w:val="nil"/>
              <w:left w:val="nil"/>
              <w:bottom w:val="nil"/>
              <w:right w:val="nil"/>
            </w:tcBorders>
            <w:shd w:val="clear" w:color="000000" w:fill="FFFF00"/>
            <w:noWrap/>
            <w:vAlign w:val="bottom"/>
            <w:hideMark/>
          </w:tcPr>
          <w:p w14:paraId="5AB3814E"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1. Opći prihodi i primici </w:t>
            </w:r>
          </w:p>
        </w:tc>
        <w:tc>
          <w:tcPr>
            <w:tcW w:w="1601" w:type="dxa"/>
            <w:tcBorders>
              <w:top w:val="nil"/>
              <w:left w:val="nil"/>
              <w:bottom w:val="nil"/>
              <w:right w:val="nil"/>
            </w:tcBorders>
            <w:shd w:val="clear" w:color="000000" w:fill="FFFF00"/>
            <w:noWrap/>
            <w:vAlign w:val="bottom"/>
            <w:hideMark/>
          </w:tcPr>
          <w:p w14:paraId="33746CC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215.331,02</w:t>
            </w:r>
          </w:p>
        </w:tc>
        <w:tc>
          <w:tcPr>
            <w:tcW w:w="1601" w:type="dxa"/>
            <w:tcBorders>
              <w:top w:val="nil"/>
              <w:left w:val="nil"/>
              <w:bottom w:val="nil"/>
              <w:right w:val="nil"/>
            </w:tcBorders>
            <w:shd w:val="clear" w:color="000000" w:fill="FFFF00"/>
            <w:noWrap/>
            <w:vAlign w:val="bottom"/>
            <w:hideMark/>
          </w:tcPr>
          <w:p w14:paraId="147E9153"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669.462,00</w:t>
            </w:r>
          </w:p>
        </w:tc>
        <w:tc>
          <w:tcPr>
            <w:tcW w:w="1601" w:type="dxa"/>
            <w:tcBorders>
              <w:top w:val="nil"/>
              <w:left w:val="nil"/>
              <w:bottom w:val="nil"/>
              <w:right w:val="nil"/>
            </w:tcBorders>
            <w:shd w:val="clear" w:color="000000" w:fill="FFFF00"/>
            <w:noWrap/>
            <w:vAlign w:val="bottom"/>
            <w:hideMark/>
          </w:tcPr>
          <w:p w14:paraId="5699CE0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310.776,60</w:t>
            </w:r>
          </w:p>
        </w:tc>
        <w:tc>
          <w:tcPr>
            <w:tcW w:w="1601" w:type="dxa"/>
            <w:tcBorders>
              <w:top w:val="nil"/>
              <w:left w:val="nil"/>
              <w:bottom w:val="nil"/>
              <w:right w:val="nil"/>
            </w:tcBorders>
            <w:shd w:val="clear" w:color="000000" w:fill="FFFF00"/>
            <w:noWrap/>
            <w:vAlign w:val="bottom"/>
            <w:hideMark/>
          </w:tcPr>
          <w:p w14:paraId="6580E6A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144,33%</w:t>
            </w:r>
          </w:p>
        </w:tc>
        <w:tc>
          <w:tcPr>
            <w:tcW w:w="1601" w:type="dxa"/>
            <w:gridSpan w:val="2"/>
            <w:tcBorders>
              <w:top w:val="nil"/>
              <w:left w:val="nil"/>
              <w:bottom w:val="nil"/>
              <w:right w:val="nil"/>
            </w:tcBorders>
            <w:shd w:val="clear" w:color="000000" w:fill="FFFF00"/>
            <w:noWrap/>
            <w:vAlign w:val="bottom"/>
            <w:hideMark/>
          </w:tcPr>
          <w:p w14:paraId="1D1EBE1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46,42%</w:t>
            </w:r>
          </w:p>
        </w:tc>
      </w:tr>
      <w:tr w:rsidR="00584E53" w:rsidRPr="0034785D" w14:paraId="6B9BEE8C" w14:textId="77777777" w:rsidTr="00584E53">
        <w:trPr>
          <w:trHeight w:val="328"/>
        </w:trPr>
        <w:tc>
          <w:tcPr>
            <w:tcW w:w="6441" w:type="dxa"/>
            <w:tcBorders>
              <w:top w:val="nil"/>
              <w:left w:val="nil"/>
              <w:bottom w:val="nil"/>
              <w:right w:val="nil"/>
            </w:tcBorders>
            <w:shd w:val="clear" w:color="000000" w:fill="FFFF99"/>
            <w:noWrap/>
            <w:vAlign w:val="bottom"/>
            <w:hideMark/>
          </w:tcPr>
          <w:p w14:paraId="4B7AF739"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1.1. Opći prihodi i primici </w:t>
            </w:r>
          </w:p>
        </w:tc>
        <w:tc>
          <w:tcPr>
            <w:tcW w:w="1601" w:type="dxa"/>
            <w:tcBorders>
              <w:top w:val="nil"/>
              <w:left w:val="nil"/>
              <w:bottom w:val="nil"/>
              <w:right w:val="nil"/>
            </w:tcBorders>
            <w:shd w:val="clear" w:color="000000" w:fill="FFFF99"/>
            <w:noWrap/>
            <w:vAlign w:val="bottom"/>
            <w:hideMark/>
          </w:tcPr>
          <w:p w14:paraId="476B305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215.331,02</w:t>
            </w:r>
          </w:p>
        </w:tc>
        <w:tc>
          <w:tcPr>
            <w:tcW w:w="1601" w:type="dxa"/>
            <w:tcBorders>
              <w:top w:val="nil"/>
              <w:left w:val="nil"/>
              <w:bottom w:val="nil"/>
              <w:right w:val="nil"/>
            </w:tcBorders>
            <w:shd w:val="clear" w:color="000000" w:fill="FFFF99"/>
            <w:noWrap/>
            <w:vAlign w:val="bottom"/>
            <w:hideMark/>
          </w:tcPr>
          <w:p w14:paraId="7629F28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669.462,00</w:t>
            </w:r>
          </w:p>
        </w:tc>
        <w:tc>
          <w:tcPr>
            <w:tcW w:w="1601" w:type="dxa"/>
            <w:tcBorders>
              <w:top w:val="nil"/>
              <w:left w:val="nil"/>
              <w:bottom w:val="nil"/>
              <w:right w:val="nil"/>
            </w:tcBorders>
            <w:shd w:val="clear" w:color="000000" w:fill="FFFF99"/>
            <w:noWrap/>
            <w:vAlign w:val="bottom"/>
            <w:hideMark/>
          </w:tcPr>
          <w:p w14:paraId="424B554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310.776,60</w:t>
            </w:r>
          </w:p>
        </w:tc>
        <w:tc>
          <w:tcPr>
            <w:tcW w:w="1601" w:type="dxa"/>
            <w:tcBorders>
              <w:top w:val="nil"/>
              <w:left w:val="nil"/>
              <w:bottom w:val="nil"/>
              <w:right w:val="nil"/>
            </w:tcBorders>
            <w:shd w:val="clear" w:color="000000" w:fill="FFFF99"/>
            <w:noWrap/>
            <w:vAlign w:val="bottom"/>
            <w:hideMark/>
          </w:tcPr>
          <w:p w14:paraId="5F1466D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144,33%</w:t>
            </w:r>
          </w:p>
        </w:tc>
        <w:tc>
          <w:tcPr>
            <w:tcW w:w="1601" w:type="dxa"/>
            <w:gridSpan w:val="2"/>
            <w:tcBorders>
              <w:top w:val="nil"/>
              <w:left w:val="nil"/>
              <w:bottom w:val="nil"/>
              <w:right w:val="nil"/>
            </w:tcBorders>
            <w:shd w:val="clear" w:color="000000" w:fill="FFFF99"/>
            <w:noWrap/>
            <w:vAlign w:val="bottom"/>
            <w:hideMark/>
          </w:tcPr>
          <w:p w14:paraId="2CB9B68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46,42%</w:t>
            </w:r>
          </w:p>
        </w:tc>
      </w:tr>
      <w:tr w:rsidR="00584E53" w:rsidRPr="0034785D" w14:paraId="2D6893E4" w14:textId="77777777" w:rsidTr="00584E53">
        <w:trPr>
          <w:trHeight w:val="328"/>
        </w:trPr>
        <w:tc>
          <w:tcPr>
            <w:tcW w:w="6441" w:type="dxa"/>
            <w:tcBorders>
              <w:top w:val="nil"/>
              <w:left w:val="nil"/>
              <w:bottom w:val="nil"/>
              <w:right w:val="nil"/>
            </w:tcBorders>
            <w:shd w:val="clear" w:color="000000" w:fill="FFFF00"/>
            <w:noWrap/>
            <w:vAlign w:val="bottom"/>
            <w:hideMark/>
          </w:tcPr>
          <w:p w14:paraId="581B4FB8"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3. Vlastiti prihodi </w:t>
            </w:r>
          </w:p>
        </w:tc>
        <w:tc>
          <w:tcPr>
            <w:tcW w:w="1601" w:type="dxa"/>
            <w:tcBorders>
              <w:top w:val="nil"/>
              <w:left w:val="nil"/>
              <w:bottom w:val="nil"/>
              <w:right w:val="nil"/>
            </w:tcBorders>
            <w:shd w:val="clear" w:color="000000" w:fill="FFFF00"/>
            <w:noWrap/>
            <w:vAlign w:val="bottom"/>
            <w:hideMark/>
          </w:tcPr>
          <w:p w14:paraId="2ACE1E30"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5.443,00</w:t>
            </w:r>
          </w:p>
        </w:tc>
        <w:tc>
          <w:tcPr>
            <w:tcW w:w="1601" w:type="dxa"/>
            <w:tcBorders>
              <w:top w:val="nil"/>
              <w:left w:val="nil"/>
              <w:bottom w:val="nil"/>
              <w:right w:val="nil"/>
            </w:tcBorders>
            <w:shd w:val="clear" w:color="000000" w:fill="FFFF00"/>
            <w:noWrap/>
            <w:vAlign w:val="bottom"/>
            <w:hideMark/>
          </w:tcPr>
          <w:p w14:paraId="4068D0D5"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19.410,00</w:t>
            </w:r>
          </w:p>
        </w:tc>
        <w:tc>
          <w:tcPr>
            <w:tcW w:w="1601" w:type="dxa"/>
            <w:tcBorders>
              <w:top w:val="nil"/>
              <w:left w:val="nil"/>
              <w:bottom w:val="nil"/>
              <w:right w:val="nil"/>
            </w:tcBorders>
            <w:shd w:val="clear" w:color="000000" w:fill="FFFF00"/>
            <w:noWrap/>
            <w:vAlign w:val="bottom"/>
            <w:hideMark/>
          </w:tcPr>
          <w:p w14:paraId="10205A7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4.998,30</w:t>
            </w:r>
          </w:p>
        </w:tc>
        <w:tc>
          <w:tcPr>
            <w:tcW w:w="1601" w:type="dxa"/>
            <w:tcBorders>
              <w:top w:val="nil"/>
              <w:left w:val="nil"/>
              <w:bottom w:val="nil"/>
              <w:right w:val="nil"/>
            </w:tcBorders>
            <w:shd w:val="clear" w:color="000000" w:fill="FFFF00"/>
            <w:noWrap/>
            <w:vAlign w:val="bottom"/>
            <w:hideMark/>
          </w:tcPr>
          <w:p w14:paraId="443B4DF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91,83%</w:t>
            </w:r>
          </w:p>
        </w:tc>
        <w:tc>
          <w:tcPr>
            <w:tcW w:w="1601" w:type="dxa"/>
            <w:gridSpan w:val="2"/>
            <w:tcBorders>
              <w:top w:val="nil"/>
              <w:left w:val="nil"/>
              <w:bottom w:val="nil"/>
              <w:right w:val="nil"/>
            </w:tcBorders>
            <w:shd w:val="clear" w:color="000000" w:fill="FFFF00"/>
            <w:noWrap/>
            <w:vAlign w:val="bottom"/>
            <w:hideMark/>
          </w:tcPr>
          <w:p w14:paraId="322AC23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25,75%</w:t>
            </w:r>
          </w:p>
        </w:tc>
      </w:tr>
      <w:tr w:rsidR="00584E53" w:rsidRPr="0034785D" w14:paraId="07610D84" w14:textId="77777777" w:rsidTr="00584E53">
        <w:trPr>
          <w:trHeight w:val="328"/>
        </w:trPr>
        <w:tc>
          <w:tcPr>
            <w:tcW w:w="6441" w:type="dxa"/>
            <w:tcBorders>
              <w:top w:val="nil"/>
              <w:left w:val="nil"/>
              <w:bottom w:val="nil"/>
              <w:right w:val="nil"/>
            </w:tcBorders>
            <w:shd w:val="clear" w:color="000000" w:fill="FFFF99"/>
            <w:noWrap/>
            <w:vAlign w:val="bottom"/>
            <w:hideMark/>
          </w:tcPr>
          <w:p w14:paraId="1FFE4D40"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3.1. Vlastiti prihodi </w:t>
            </w:r>
          </w:p>
        </w:tc>
        <w:tc>
          <w:tcPr>
            <w:tcW w:w="1601" w:type="dxa"/>
            <w:tcBorders>
              <w:top w:val="nil"/>
              <w:left w:val="nil"/>
              <w:bottom w:val="nil"/>
              <w:right w:val="nil"/>
            </w:tcBorders>
            <w:shd w:val="clear" w:color="000000" w:fill="FFFF99"/>
            <w:noWrap/>
            <w:vAlign w:val="bottom"/>
            <w:hideMark/>
          </w:tcPr>
          <w:p w14:paraId="79E6454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5.443,00</w:t>
            </w:r>
          </w:p>
        </w:tc>
        <w:tc>
          <w:tcPr>
            <w:tcW w:w="1601" w:type="dxa"/>
            <w:tcBorders>
              <w:top w:val="nil"/>
              <w:left w:val="nil"/>
              <w:bottom w:val="nil"/>
              <w:right w:val="nil"/>
            </w:tcBorders>
            <w:shd w:val="clear" w:color="000000" w:fill="FFFF99"/>
            <w:noWrap/>
            <w:vAlign w:val="bottom"/>
            <w:hideMark/>
          </w:tcPr>
          <w:p w14:paraId="11FD6588"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19.410,00</w:t>
            </w:r>
          </w:p>
        </w:tc>
        <w:tc>
          <w:tcPr>
            <w:tcW w:w="1601" w:type="dxa"/>
            <w:tcBorders>
              <w:top w:val="nil"/>
              <w:left w:val="nil"/>
              <w:bottom w:val="nil"/>
              <w:right w:val="nil"/>
            </w:tcBorders>
            <w:shd w:val="clear" w:color="000000" w:fill="FFFF99"/>
            <w:noWrap/>
            <w:vAlign w:val="bottom"/>
            <w:hideMark/>
          </w:tcPr>
          <w:p w14:paraId="412CBBB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4.998,30</w:t>
            </w:r>
          </w:p>
        </w:tc>
        <w:tc>
          <w:tcPr>
            <w:tcW w:w="1601" w:type="dxa"/>
            <w:tcBorders>
              <w:top w:val="nil"/>
              <w:left w:val="nil"/>
              <w:bottom w:val="nil"/>
              <w:right w:val="nil"/>
            </w:tcBorders>
            <w:shd w:val="clear" w:color="000000" w:fill="FFFF99"/>
            <w:noWrap/>
            <w:vAlign w:val="bottom"/>
            <w:hideMark/>
          </w:tcPr>
          <w:p w14:paraId="6C29525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91,83%</w:t>
            </w:r>
          </w:p>
        </w:tc>
        <w:tc>
          <w:tcPr>
            <w:tcW w:w="1601" w:type="dxa"/>
            <w:gridSpan w:val="2"/>
            <w:tcBorders>
              <w:top w:val="nil"/>
              <w:left w:val="nil"/>
              <w:bottom w:val="nil"/>
              <w:right w:val="nil"/>
            </w:tcBorders>
            <w:shd w:val="clear" w:color="000000" w:fill="FFFF99"/>
            <w:noWrap/>
            <w:vAlign w:val="bottom"/>
            <w:hideMark/>
          </w:tcPr>
          <w:p w14:paraId="0849843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25,75%</w:t>
            </w:r>
          </w:p>
        </w:tc>
      </w:tr>
      <w:tr w:rsidR="00584E53" w:rsidRPr="0034785D" w14:paraId="10AD68EB" w14:textId="77777777" w:rsidTr="00584E53">
        <w:trPr>
          <w:trHeight w:val="328"/>
        </w:trPr>
        <w:tc>
          <w:tcPr>
            <w:tcW w:w="6441" w:type="dxa"/>
            <w:tcBorders>
              <w:top w:val="nil"/>
              <w:left w:val="nil"/>
              <w:bottom w:val="nil"/>
              <w:right w:val="nil"/>
            </w:tcBorders>
            <w:shd w:val="clear" w:color="000000" w:fill="FFFF00"/>
            <w:noWrap/>
            <w:vAlign w:val="bottom"/>
            <w:hideMark/>
          </w:tcPr>
          <w:p w14:paraId="31503FE5"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4. Prihodi za posebne namjene </w:t>
            </w:r>
          </w:p>
        </w:tc>
        <w:tc>
          <w:tcPr>
            <w:tcW w:w="1601" w:type="dxa"/>
            <w:tcBorders>
              <w:top w:val="nil"/>
              <w:left w:val="nil"/>
              <w:bottom w:val="nil"/>
              <w:right w:val="nil"/>
            </w:tcBorders>
            <w:shd w:val="clear" w:color="000000" w:fill="FFFF00"/>
            <w:noWrap/>
            <w:vAlign w:val="bottom"/>
            <w:hideMark/>
          </w:tcPr>
          <w:p w14:paraId="6EAFFDD8"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29.195,96</w:t>
            </w:r>
          </w:p>
        </w:tc>
        <w:tc>
          <w:tcPr>
            <w:tcW w:w="1601" w:type="dxa"/>
            <w:tcBorders>
              <w:top w:val="nil"/>
              <w:left w:val="nil"/>
              <w:bottom w:val="nil"/>
              <w:right w:val="nil"/>
            </w:tcBorders>
            <w:shd w:val="clear" w:color="000000" w:fill="FFFF00"/>
            <w:noWrap/>
            <w:vAlign w:val="bottom"/>
            <w:hideMark/>
          </w:tcPr>
          <w:p w14:paraId="70AA3683"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116.367,00</w:t>
            </w:r>
          </w:p>
        </w:tc>
        <w:tc>
          <w:tcPr>
            <w:tcW w:w="1601" w:type="dxa"/>
            <w:tcBorders>
              <w:top w:val="nil"/>
              <w:left w:val="nil"/>
              <w:bottom w:val="nil"/>
              <w:right w:val="nil"/>
            </w:tcBorders>
            <w:shd w:val="clear" w:color="000000" w:fill="FFFF00"/>
            <w:noWrap/>
            <w:vAlign w:val="bottom"/>
            <w:hideMark/>
          </w:tcPr>
          <w:p w14:paraId="4CFA20E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137.869,54</w:t>
            </w:r>
          </w:p>
        </w:tc>
        <w:tc>
          <w:tcPr>
            <w:tcW w:w="1601" w:type="dxa"/>
            <w:tcBorders>
              <w:top w:val="nil"/>
              <w:left w:val="nil"/>
              <w:bottom w:val="nil"/>
              <w:right w:val="nil"/>
            </w:tcBorders>
            <w:shd w:val="clear" w:color="000000" w:fill="FFFF00"/>
            <w:noWrap/>
            <w:vAlign w:val="bottom"/>
            <w:hideMark/>
          </w:tcPr>
          <w:p w14:paraId="32CDD5C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472,22%</w:t>
            </w:r>
          </w:p>
        </w:tc>
        <w:tc>
          <w:tcPr>
            <w:tcW w:w="1601" w:type="dxa"/>
            <w:gridSpan w:val="2"/>
            <w:tcBorders>
              <w:top w:val="nil"/>
              <w:left w:val="nil"/>
              <w:bottom w:val="nil"/>
              <w:right w:val="nil"/>
            </w:tcBorders>
            <w:shd w:val="clear" w:color="000000" w:fill="FFFF00"/>
            <w:noWrap/>
            <w:vAlign w:val="bottom"/>
            <w:hideMark/>
          </w:tcPr>
          <w:p w14:paraId="1D8EF72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118,48%</w:t>
            </w:r>
          </w:p>
        </w:tc>
      </w:tr>
      <w:tr w:rsidR="00584E53" w:rsidRPr="0034785D" w14:paraId="0495B40C" w14:textId="77777777" w:rsidTr="00584E53">
        <w:trPr>
          <w:trHeight w:val="328"/>
        </w:trPr>
        <w:tc>
          <w:tcPr>
            <w:tcW w:w="6441" w:type="dxa"/>
            <w:tcBorders>
              <w:top w:val="nil"/>
              <w:left w:val="nil"/>
              <w:bottom w:val="nil"/>
              <w:right w:val="nil"/>
            </w:tcBorders>
            <w:shd w:val="clear" w:color="000000" w:fill="FFFF99"/>
            <w:noWrap/>
            <w:vAlign w:val="bottom"/>
            <w:hideMark/>
          </w:tcPr>
          <w:p w14:paraId="679EC49A"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4.3. Ostali prihodi za posebne namjene </w:t>
            </w:r>
          </w:p>
        </w:tc>
        <w:tc>
          <w:tcPr>
            <w:tcW w:w="1601" w:type="dxa"/>
            <w:tcBorders>
              <w:top w:val="nil"/>
              <w:left w:val="nil"/>
              <w:bottom w:val="nil"/>
              <w:right w:val="nil"/>
            </w:tcBorders>
            <w:shd w:val="clear" w:color="000000" w:fill="FFFF99"/>
            <w:noWrap/>
            <w:vAlign w:val="bottom"/>
            <w:hideMark/>
          </w:tcPr>
          <w:p w14:paraId="50E941D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1.482,80</w:t>
            </w:r>
          </w:p>
        </w:tc>
        <w:tc>
          <w:tcPr>
            <w:tcW w:w="1601" w:type="dxa"/>
            <w:tcBorders>
              <w:top w:val="nil"/>
              <w:left w:val="nil"/>
              <w:bottom w:val="nil"/>
              <w:right w:val="nil"/>
            </w:tcBorders>
            <w:shd w:val="clear" w:color="000000" w:fill="FFFF99"/>
            <w:noWrap/>
            <w:vAlign w:val="bottom"/>
            <w:hideMark/>
          </w:tcPr>
          <w:p w14:paraId="1F903658"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6.781,00</w:t>
            </w:r>
          </w:p>
        </w:tc>
        <w:tc>
          <w:tcPr>
            <w:tcW w:w="1601" w:type="dxa"/>
            <w:tcBorders>
              <w:top w:val="nil"/>
              <w:left w:val="nil"/>
              <w:bottom w:val="nil"/>
              <w:right w:val="nil"/>
            </w:tcBorders>
            <w:shd w:val="clear" w:color="000000" w:fill="FFFF99"/>
            <w:noWrap/>
            <w:vAlign w:val="bottom"/>
            <w:hideMark/>
          </w:tcPr>
          <w:p w14:paraId="7A8181E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8.923,97</w:t>
            </w:r>
          </w:p>
        </w:tc>
        <w:tc>
          <w:tcPr>
            <w:tcW w:w="1601" w:type="dxa"/>
            <w:tcBorders>
              <w:top w:val="nil"/>
              <w:left w:val="nil"/>
              <w:bottom w:val="nil"/>
              <w:right w:val="nil"/>
            </w:tcBorders>
            <w:shd w:val="clear" w:color="000000" w:fill="FFFF99"/>
            <w:noWrap/>
            <w:vAlign w:val="bottom"/>
            <w:hideMark/>
          </w:tcPr>
          <w:p w14:paraId="5561034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601,83%</w:t>
            </w:r>
          </w:p>
        </w:tc>
        <w:tc>
          <w:tcPr>
            <w:tcW w:w="1601" w:type="dxa"/>
            <w:gridSpan w:val="2"/>
            <w:tcBorders>
              <w:top w:val="nil"/>
              <w:left w:val="nil"/>
              <w:bottom w:val="nil"/>
              <w:right w:val="nil"/>
            </w:tcBorders>
            <w:shd w:val="clear" w:color="000000" w:fill="FFFF99"/>
            <w:noWrap/>
            <w:vAlign w:val="bottom"/>
            <w:hideMark/>
          </w:tcPr>
          <w:p w14:paraId="05C8D4B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131,60%</w:t>
            </w:r>
          </w:p>
        </w:tc>
      </w:tr>
      <w:tr w:rsidR="00584E53" w:rsidRPr="0034785D" w14:paraId="0CF5AB11" w14:textId="77777777" w:rsidTr="00584E53">
        <w:trPr>
          <w:trHeight w:val="328"/>
        </w:trPr>
        <w:tc>
          <w:tcPr>
            <w:tcW w:w="6441" w:type="dxa"/>
            <w:tcBorders>
              <w:top w:val="nil"/>
              <w:left w:val="nil"/>
              <w:bottom w:val="nil"/>
              <w:right w:val="nil"/>
            </w:tcBorders>
            <w:shd w:val="clear" w:color="000000" w:fill="FFFF99"/>
            <w:noWrap/>
            <w:vAlign w:val="bottom"/>
            <w:hideMark/>
          </w:tcPr>
          <w:p w14:paraId="7E28E6FB"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4.4. Prihod od komunalne naknade </w:t>
            </w:r>
          </w:p>
        </w:tc>
        <w:tc>
          <w:tcPr>
            <w:tcW w:w="1601" w:type="dxa"/>
            <w:tcBorders>
              <w:top w:val="nil"/>
              <w:left w:val="nil"/>
              <w:bottom w:val="nil"/>
              <w:right w:val="nil"/>
            </w:tcBorders>
            <w:shd w:val="clear" w:color="000000" w:fill="FFFF99"/>
            <w:noWrap/>
            <w:vAlign w:val="bottom"/>
            <w:hideMark/>
          </w:tcPr>
          <w:p w14:paraId="023214F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18.399,89</w:t>
            </w:r>
          </w:p>
        </w:tc>
        <w:tc>
          <w:tcPr>
            <w:tcW w:w="1601" w:type="dxa"/>
            <w:tcBorders>
              <w:top w:val="nil"/>
              <w:left w:val="nil"/>
              <w:bottom w:val="nil"/>
              <w:right w:val="nil"/>
            </w:tcBorders>
            <w:shd w:val="clear" w:color="000000" w:fill="FFFF99"/>
            <w:noWrap/>
            <w:vAlign w:val="bottom"/>
            <w:hideMark/>
          </w:tcPr>
          <w:p w14:paraId="565BCD4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56.500,00</w:t>
            </w:r>
          </w:p>
        </w:tc>
        <w:tc>
          <w:tcPr>
            <w:tcW w:w="1601" w:type="dxa"/>
            <w:tcBorders>
              <w:top w:val="nil"/>
              <w:left w:val="nil"/>
              <w:bottom w:val="nil"/>
              <w:right w:val="nil"/>
            </w:tcBorders>
            <w:shd w:val="clear" w:color="000000" w:fill="FFFF99"/>
            <w:noWrap/>
            <w:vAlign w:val="bottom"/>
            <w:hideMark/>
          </w:tcPr>
          <w:p w14:paraId="1AE0074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127.543,63</w:t>
            </w:r>
          </w:p>
        </w:tc>
        <w:tc>
          <w:tcPr>
            <w:tcW w:w="1601" w:type="dxa"/>
            <w:tcBorders>
              <w:top w:val="nil"/>
              <w:left w:val="nil"/>
              <w:bottom w:val="nil"/>
              <w:right w:val="nil"/>
            </w:tcBorders>
            <w:shd w:val="clear" w:color="000000" w:fill="FFFF99"/>
            <w:noWrap/>
            <w:vAlign w:val="bottom"/>
            <w:hideMark/>
          </w:tcPr>
          <w:p w14:paraId="1F84D6E9"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693,18%</w:t>
            </w:r>
          </w:p>
        </w:tc>
        <w:tc>
          <w:tcPr>
            <w:tcW w:w="1601" w:type="dxa"/>
            <w:gridSpan w:val="2"/>
            <w:tcBorders>
              <w:top w:val="nil"/>
              <w:left w:val="nil"/>
              <w:bottom w:val="nil"/>
              <w:right w:val="nil"/>
            </w:tcBorders>
            <w:shd w:val="clear" w:color="000000" w:fill="FFFF99"/>
            <w:noWrap/>
            <w:vAlign w:val="bottom"/>
            <w:hideMark/>
          </w:tcPr>
          <w:p w14:paraId="46357C7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225,74%</w:t>
            </w:r>
          </w:p>
        </w:tc>
      </w:tr>
      <w:tr w:rsidR="00584E53" w:rsidRPr="0034785D" w14:paraId="7FDEA494" w14:textId="77777777" w:rsidTr="00584E53">
        <w:trPr>
          <w:trHeight w:val="328"/>
        </w:trPr>
        <w:tc>
          <w:tcPr>
            <w:tcW w:w="6441" w:type="dxa"/>
            <w:tcBorders>
              <w:top w:val="nil"/>
              <w:left w:val="nil"/>
              <w:bottom w:val="nil"/>
              <w:right w:val="nil"/>
            </w:tcBorders>
            <w:shd w:val="clear" w:color="000000" w:fill="FFFF99"/>
            <w:noWrap/>
            <w:vAlign w:val="bottom"/>
            <w:hideMark/>
          </w:tcPr>
          <w:p w14:paraId="47B074FB"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4.5. Prihod od komunalnog doprinosa </w:t>
            </w:r>
          </w:p>
        </w:tc>
        <w:tc>
          <w:tcPr>
            <w:tcW w:w="1601" w:type="dxa"/>
            <w:tcBorders>
              <w:top w:val="nil"/>
              <w:left w:val="nil"/>
              <w:bottom w:val="nil"/>
              <w:right w:val="nil"/>
            </w:tcBorders>
            <w:shd w:val="clear" w:color="000000" w:fill="FFFF99"/>
            <w:noWrap/>
            <w:vAlign w:val="bottom"/>
            <w:hideMark/>
          </w:tcPr>
          <w:p w14:paraId="578497C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6.323,07</w:t>
            </w:r>
          </w:p>
        </w:tc>
        <w:tc>
          <w:tcPr>
            <w:tcW w:w="1601" w:type="dxa"/>
            <w:tcBorders>
              <w:top w:val="nil"/>
              <w:left w:val="nil"/>
              <w:bottom w:val="nil"/>
              <w:right w:val="nil"/>
            </w:tcBorders>
            <w:shd w:val="clear" w:color="000000" w:fill="FFFF99"/>
            <w:noWrap/>
            <w:vAlign w:val="bottom"/>
            <w:hideMark/>
          </w:tcPr>
          <w:p w14:paraId="14C06C6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13.665,00</w:t>
            </w:r>
          </w:p>
        </w:tc>
        <w:tc>
          <w:tcPr>
            <w:tcW w:w="1601" w:type="dxa"/>
            <w:tcBorders>
              <w:top w:val="nil"/>
              <w:left w:val="nil"/>
              <w:bottom w:val="nil"/>
              <w:right w:val="nil"/>
            </w:tcBorders>
            <w:shd w:val="clear" w:color="000000" w:fill="FFFF99"/>
            <w:noWrap/>
            <w:vAlign w:val="bottom"/>
            <w:hideMark/>
          </w:tcPr>
          <w:p w14:paraId="350BE94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1.103,75</w:t>
            </w:r>
          </w:p>
        </w:tc>
        <w:tc>
          <w:tcPr>
            <w:tcW w:w="1601" w:type="dxa"/>
            <w:tcBorders>
              <w:top w:val="nil"/>
              <w:left w:val="nil"/>
              <w:bottom w:val="nil"/>
              <w:right w:val="nil"/>
            </w:tcBorders>
            <w:shd w:val="clear" w:color="000000" w:fill="FFFF99"/>
            <w:noWrap/>
            <w:vAlign w:val="bottom"/>
            <w:hideMark/>
          </w:tcPr>
          <w:p w14:paraId="25017A00"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17,46%</w:t>
            </w:r>
          </w:p>
        </w:tc>
        <w:tc>
          <w:tcPr>
            <w:tcW w:w="1601" w:type="dxa"/>
            <w:gridSpan w:val="2"/>
            <w:tcBorders>
              <w:top w:val="nil"/>
              <w:left w:val="nil"/>
              <w:bottom w:val="nil"/>
              <w:right w:val="nil"/>
            </w:tcBorders>
            <w:shd w:val="clear" w:color="000000" w:fill="FFFF99"/>
            <w:noWrap/>
            <w:vAlign w:val="bottom"/>
            <w:hideMark/>
          </w:tcPr>
          <w:p w14:paraId="44B21BB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8,08%</w:t>
            </w:r>
          </w:p>
        </w:tc>
      </w:tr>
      <w:tr w:rsidR="00584E53" w:rsidRPr="0034785D" w14:paraId="589C45EB" w14:textId="77777777" w:rsidTr="00584E53">
        <w:trPr>
          <w:trHeight w:val="328"/>
        </w:trPr>
        <w:tc>
          <w:tcPr>
            <w:tcW w:w="6441" w:type="dxa"/>
            <w:tcBorders>
              <w:top w:val="nil"/>
              <w:left w:val="nil"/>
              <w:bottom w:val="nil"/>
              <w:right w:val="nil"/>
            </w:tcBorders>
            <w:shd w:val="clear" w:color="000000" w:fill="FFFF99"/>
            <w:noWrap/>
            <w:vAlign w:val="bottom"/>
            <w:hideMark/>
          </w:tcPr>
          <w:p w14:paraId="1B5CC531"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4.6. Prihod od grobne naknade </w:t>
            </w:r>
          </w:p>
        </w:tc>
        <w:tc>
          <w:tcPr>
            <w:tcW w:w="1601" w:type="dxa"/>
            <w:tcBorders>
              <w:top w:val="nil"/>
              <w:left w:val="nil"/>
              <w:bottom w:val="nil"/>
              <w:right w:val="nil"/>
            </w:tcBorders>
            <w:shd w:val="clear" w:color="000000" w:fill="FFFF99"/>
            <w:noWrap/>
            <w:vAlign w:val="bottom"/>
            <w:hideMark/>
          </w:tcPr>
          <w:p w14:paraId="5105B35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2.990,20</w:t>
            </w:r>
          </w:p>
        </w:tc>
        <w:tc>
          <w:tcPr>
            <w:tcW w:w="1601" w:type="dxa"/>
            <w:tcBorders>
              <w:top w:val="nil"/>
              <w:left w:val="nil"/>
              <w:bottom w:val="nil"/>
              <w:right w:val="nil"/>
            </w:tcBorders>
            <w:shd w:val="clear" w:color="000000" w:fill="FFFF99"/>
            <w:noWrap/>
            <w:vAlign w:val="bottom"/>
            <w:hideMark/>
          </w:tcPr>
          <w:p w14:paraId="62BE79A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39.421,00</w:t>
            </w:r>
          </w:p>
        </w:tc>
        <w:tc>
          <w:tcPr>
            <w:tcW w:w="1601" w:type="dxa"/>
            <w:tcBorders>
              <w:top w:val="nil"/>
              <w:left w:val="nil"/>
              <w:bottom w:val="nil"/>
              <w:right w:val="nil"/>
            </w:tcBorders>
            <w:shd w:val="clear" w:color="000000" w:fill="FFFF99"/>
            <w:noWrap/>
            <w:vAlign w:val="bottom"/>
            <w:hideMark/>
          </w:tcPr>
          <w:p w14:paraId="404D11F2"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298,19</w:t>
            </w:r>
          </w:p>
        </w:tc>
        <w:tc>
          <w:tcPr>
            <w:tcW w:w="1601" w:type="dxa"/>
            <w:tcBorders>
              <w:top w:val="nil"/>
              <w:left w:val="nil"/>
              <w:bottom w:val="nil"/>
              <w:right w:val="nil"/>
            </w:tcBorders>
            <w:shd w:val="clear" w:color="000000" w:fill="FFFF99"/>
            <w:noWrap/>
            <w:vAlign w:val="bottom"/>
            <w:hideMark/>
          </w:tcPr>
          <w:p w14:paraId="67B63F70"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9,97%</w:t>
            </w:r>
          </w:p>
        </w:tc>
        <w:tc>
          <w:tcPr>
            <w:tcW w:w="1601" w:type="dxa"/>
            <w:gridSpan w:val="2"/>
            <w:tcBorders>
              <w:top w:val="nil"/>
              <w:left w:val="nil"/>
              <w:bottom w:val="nil"/>
              <w:right w:val="nil"/>
            </w:tcBorders>
            <w:shd w:val="clear" w:color="000000" w:fill="FFFF99"/>
            <w:noWrap/>
            <w:vAlign w:val="bottom"/>
            <w:hideMark/>
          </w:tcPr>
          <w:p w14:paraId="55AC9350"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0,76%</w:t>
            </w:r>
          </w:p>
        </w:tc>
      </w:tr>
      <w:tr w:rsidR="00584E53" w:rsidRPr="0034785D" w14:paraId="27EBB100" w14:textId="77777777" w:rsidTr="00584E53">
        <w:trPr>
          <w:trHeight w:val="328"/>
        </w:trPr>
        <w:tc>
          <w:tcPr>
            <w:tcW w:w="6441" w:type="dxa"/>
            <w:tcBorders>
              <w:top w:val="nil"/>
              <w:left w:val="nil"/>
              <w:bottom w:val="nil"/>
              <w:right w:val="nil"/>
            </w:tcBorders>
            <w:shd w:val="clear" w:color="000000" w:fill="FFFF00"/>
            <w:noWrap/>
            <w:vAlign w:val="bottom"/>
            <w:hideMark/>
          </w:tcPr>
          <w:p w14:paraId="7E332AC0"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Izvor 5. Pomoći</w:t>
            </w:r>
          </w:p>
        </w:tc>
        <w:tc>
          <w:tcPr>
            <w:tcW w:w="1601" w:type="dxa"/>
            <w:tcBorders>
              <w:top w:val="nil"/>
              <w:left w:val="nil"/>
              <w:bottom w:val="nil"/>
              <w:right w:val="nil"/>
            </w:tcBorders>
            <w:shd w:val="clear" w:color="000000" w:fill="FFFF00"/>
            <w:noWrap/>
            <w:vAlign w:val="bottom"/>
            <w:hideMark/>
          </w:tcPr>
          <w:p w14:paraId="0BFBF48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140.981,41</w:t>
            </w:r>
          </w:p>
        </w:tc>
        <w:tc>
          <w:tcPr>
            <w:tcW w:w="1601" w:type="dxa"/>
            <w:tcBorders>
              <w:top w:val="nil"/>
              <w:left w:val="nil"/>
              <w:bottom w:val="nil"/>
              <w:right w:val="nil"/>
            </w:tcBorders>
            <w:shd w:val="clear" w:color="000000" w:fill="FFFF00"/>
            <w:noWrap/>
            <w:vAlign w:val="bottom"/>
            <w:hideMark/>
          </w:tcPr>
          <w:p w14:paraId="5BE16EC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2.880.125,00</w:t>
            </w:r>
          </w:p>
        </w:tc>
        <w:tc>
          <w:tcPr>
            <w:tcW w:w="1601" w:type="dxa"/>
            <w:tcBorders>
              <w:top w:val="nil"/>
              <w:left w:val="nil"/>
              <w:bottom w:val="nil"/>
              <w:right w:val="nil"/>
            </w:tcBorders>
            <w:shd w:val="clear" w:color="000000" w:fill="FFFF00"/>
            <w:noWrap/>
            <w:vAlign w:val="bottom"/>
            <w:hideMark/>
          </w:tcPr>
          <w:p w14:paraId="7264CDC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966.083,49</w:t>
            </w:r>
          </w:p>
        </w:tc>
        <w:tc>
          <w:tcPr>
            <w:tcW w:w="1601" w:type="dxa"/>
            <w:tcBorders>
              <w:top w:val="nil"/>
              <w:left w:val="nil"/>
              <w:bottom w:val="nil"/>
              <w:right w:val="nil"/>
            </w:tcBorders>
            <w:shd w:val="clear" w:color="000000" w:fill="FFFF00"/>
            <w:noWrap/>
            <w:vAlign w:val="bottom"/>
            <w:hideMark/>
          </w:tcPr>
          <w:p w14:paraId="2036DED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685,26%</w:t>
            </w:r>
          </w:p>
        </w:tc>
        <w:tc>
          <w:tcPr>
            <w:tcW w:w="1601" w:type="dxa"/>
            <w:gridSpan w:val="2"/>
            <w:tcBorders>
              <w:top w:val="nil"/>
              <w:left w:val="nil"/>
              <w:bottom w:val="nil"/>
              <w:right w:val="nil"/>
            </w:tcBorders>
            <w:shd w:val="clear" w:color="000000" w:fill="FFFF00"/>
            <w:noWrap/>
            <w:vAlign w:val="bottom"/>
            <w:hideMark/>
          </w:tcPr>
          <w:p w14:paraId="7410146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33,54%</w:t>
            </w:r>
          </w:p>
        </w:tc>
      </w:tr>
      <w:tr w:rsidR="00584E53" w:rsidRPr="0034785D" w14:paraId="600F564A" w14:textId="77777777" w:rsidTr="00584E53">
        <w:trPr>
          <w:trHeight w:val="328"/>
        </w:trPr>
        <w:tc>
          <w:tcPr>
            <w:tcW w:w="6441" w:type="dxa"/>
            <w:tcBorders>
              <w:top w:val="nil"/>
              <w:left w:val="nil"/>
              <w:bottom w:val="nil"/>
              <w:right w:val="nil"/>
            </w:tcBorders>
            <w:shd w:val="clear" w:color="000000" w:fill="FFFF99"/>
            <w:noWrap/>
            <w:vAlign w:val="bottom"/>
            <w:hideMark/>
          </w:tcPr>
          <w:p w14:paraId="17F210F6"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Izvor 5.1. Pomoći EU</w:t>
            </w:r>
          </w:p>
        </w:tc>
        <w:tc>
          <w:tcPr>
            <w:tcW w:w="1601" w:type="dxa"/>
            <w:tcBorders>
              <w:top w:val="nil"/>
              <w:left w:val="nil"/>
              <w:bottom w:val="nil"/>
              <w:right w:val="nil"/>
            </w:tcBorders>
            <w:shd w:val="clear" w:color="000000" w:fill="FFFF99"/>
            <w:noWrap/>
            <w:vAlign w:val="bottom"/>
            <w:hideMark/>
          </w:tcPr>
          <w:p w14:paraId="3C817D8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21.060,46</w:t>
            </w:r>
          </w:p>
        </w:tc>
        <w:tc>
          <w:tcPr>
            <w:tcW w:w="1601" w:type="dxa"/>
            <w:tcBorders>
              <w:top w:val="nil"/>
              <w:left w:val="nil"/>
              <w:bottom w:val="nil"/>
              <w:right w:val="nil"/>
            </w:tcBorders>
            <w:shd w:val="clear" w:color="000000" w:fill="FFFF99"/>
            <w:noWrap/>
            <w:vAlign w:val="bottom"/>
            <w:hideMark/>
          </w:tcPr>
          <w:p w14:paraId="4EB9FE9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2.354.528,00</w:t>
            </w:r>
          </w:p>
        </w:tc>
        <w:tc>
          <w:tcPr>
            <w:tcW w:w="1601" w:type="dxa"/>
            <w:tcBorders>
              <w:top w:val="nil"/>
              <w:left w:val="nil"/>
              <w:bottom w:val="nil"/>
              <w:right w:val="nil"/>
            </w:tcBorders>
            <w:shd w:val="clear" w:color="000000" w:fill="FFFF99"/>
            <w:noWrap/>
            <w:vAlign w:val="bottom"/>
            <w:hideMark/>
          </w:tcPr>
          <w:p w14:paraId="50697A9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956.254,84</w:t>
            </w:r>
          </w:p>
        </w:tc>
        <w:tc>
          <w:tcPr>
            <w:tcW w:w="1601" w:type="dxa"/>
            <w:tcBorders>
              <w:top w:val="nil"/>
              <w:left w:val="nil"/>
              <w:bottom w:val="nil"/>
              <w:right w:val="nil"/>
            </w:tcBorders>
            <w:shd w:val="clear" w:color="000000" w:fill="FFFF99"/>
            <w:noWrap/>
            <w:vAlign w:val="bottom"/>
            <w:hideMark/>
          </w:tcPr>
          <w:p w14:paraId="7990DD7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4540,52%</w:t>
            </w:r>
          </w:p>
        </w:tc>
        <w:tc>
          <w:tcPr>
            <w:tcW w:w="1601" w:type="dxa"/>
            <w:gridSpan w:val="2"/>
            <w:tcBorders>
              <w:top w:val="nil"/>
              <w:left w:val="nil"/>
              <w:bottom w:val="nil"/>
              <w:right w:val="nil"/>
            </w:tcBorders>
            <w:shd w:val="clear" w:color="000000" w:fill="FFFF99"/>
            <w:noWrap/>
            <w:vAlign w:val="bottom"/>
            <w:hideMark/>
          </w:tcPr>
          <w:p w14:paraId="458D7D5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40,61%</w:t>
            </w:r>
          </w:p>
        </w:tc>
      </w:tr>
      <w:tr w:rsidR="00584E53" w:rsidRPr="0034785D" w14:paraId="5B3AA5D1" w14:textId="77777777" w:rsidTr="00584E53">
        <w:trPr>
          <w:trHeight w:val="328"/>
        </w:trPr>
        <w:tc>
          <w:tcPr>
            <w:tcW w:w="6441" w:type="dxa"/>
            <w:tcBorders>
              <w:top w:val="nil"/>
              <w:left w:val="nil"/>
              <w:bottom w:val="nil"/>
              <w:right w:val="nil"/>
            </w:tcBorders>
            <w:shd w:val="clear" w:color="000000" w:fill="FFFF99"/>
            <w:noWrap/>
            <w:vAlign w:val="bottom"/>
            <w:hideMark/>
          </w:tcPr>
          <w:p w14:paraId="476E383D"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Izvor 5.2. Ostale pomoći</w:t>
            </w:r>
          </w:p>
        </w:tc>
        <w:tc>
          <w:tcPr>
            <w:tcW w:w="1601" w:type="dxa"/>
            <w:tcBorders>
              <w:top w:val="nil"/>
              <w:left w:val="nil"/>
              <w:bottom w:val="nil"/>
              <w:right w:val="nil"/>
            </w:tcBorders>
            <w:shd w:val="clear" w:color="000000" w:fill="FFFF99"/>
            <w:noWrap/>
            <w:vAlign w:val="bottom"/>
            <w:hideMark/>
          </w:tcPr>
          <w:p w14:paraId="6A70507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119.920,95</w:t>
            </w:r>
          </w:p>
        </w:tc>
        <w:tc>
          <w:tcPr>
            <w:tcW w:w="1601" w:type="dxa"/>
            <w:tcBorders>
              <w:top w:val="nil"/>
              <w:left w:val="nil"/>
              <w:bottom w:val="nil"/>
              <w:right w:val="nil"/>
            </w:tcBorders>
            <w:shd w:val="clear" w:color="000000" w:fill="FFFF99"/>
            <w:noWrap/>
            <w:vAlign w:val="bottom"/>
            <w:hideMark/>
          </w:tcPr>
          <w:p w14:paraId="71CB593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525.597,00</w:t>
            </w:r>
          </w:p>
        </w:tc>
        <w:tc>
          <w:tcPr>
            <w:tcW w:w="1601" w:type="dxa"/>
            <w:tcBorders>
              <w:top w:val="nil"/>
              <w:left w:val="nil"/>
              <w:bottom w:val="nil"/>
              <w:right w:val="nil"/>
            </w:tcBorders>
            <w:shd w:val="clear" w:color="000000" w:fill="FFFF99"/>
            <w:noWrap/>
            <w:vAlign w:val="bottom"/>
            <w:hideMark/>
          </w:tcPr>
          <w:p w14:paraId="212B76F8"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9.828,65</w:t>
            </w:r>
          </w:p>
        </w:tc>
        <w:tc>
          <w:tcPr>
            <w:tcW w:w="1601" w:type="dxa"/>
            <w:tcBorders>
              <w:top w:val="nil"/>
              <w:left w:val="nil"/>
              <w:bottom w:val="nil"/>
              <w:right w:val="nil"/>
            </w:tcBorders>
            <w:shd w:val="clear" w:color="000000" w:fill="FFFF99"/>
            <w:noWrap/>
            <w:vAlign w:val="bottom"/>
            <w:hideMark/>
          </w:tcPr>
          <w:p w14:paraId="1B7FBAA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8,20%</w:t>
            </w:r>
          </w:p>
        </w:tc>
        <w:tc>
          <w:tcPr>
            <w:tcW w:w="1601" w:type="dxa"/>
            <w:gridSpan w:val="2"/>
            <w:tcBorders>
              <w:top w:val="nil"/>
              <w:left w:val="nil"/>
              <w:bottom w:val="nil"/>
              <w:right w:val="nil"/>
            </w:tcBorders>
            <w:shd w:val="clear" w:color="000000" w:fill="FFFF99"/>
            <w:noWrap/>
            <w:vAlign w:val="bottom"/>
            <w:hideMark/>
          </w:tcPr>
          <w:p w14:paraId="0E29234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1,87%</w:t>
            </w:r>
          </w:p>
        </w:tc>
      </w:tr>
      <w:tr w:rsidR="00584E53" w:rsidRPr="0034785D" w14:paraId="09F4DCA2" w14:textId="77777777" w:rsidTr="00584E53">
        <w:trPr>
          <w:trHeight w:val="328"/>
        </w:trPr>
        <w:tc>
          <w:tcPr>
            <w:tcW w:w="6441" w:type="dxa"/>
            <w:tcBorders>
              <w:top w:val="nil"/>
              <w:left w:val="nil"/>
              <w:bottom w:val="nil"/>
              <w:right w:val="nil"/>
            </w:tcBorders>
            <w:shd w:val="clear" w:color="auto" w:fill="auto"/>
            <w:noWrap/>
            <w:vAlign w:val="bottom"/>
            <w:hideMark/>
          </w:tcPr>
          <w:p w14:paraId="73F83304" w14:textId="77777777" w:rsidR="00584E53" w:rsidRPr="0034785D" w:rsidRDefault="00584E53" w:rsidP="001172ED">
            <w:pPr>
              <w:jc w:val="right"/>
              <w:rPr>
                <w:rFonts w:ascii="Arial" w:hAnsi="Arial" w:cs="Arial"/>
                <w:b/>
                <w:bCs/>
                <w:sz w:val="20"/>
                <w:lang w:eastAsia="hr-HR"/>
              </w:rPr>
            </w:pPr>
          </w:p>
        </w:tc>
        <w:tc>
          <w:tcPr>
            <w:tcW w:w="1601" w:type="dxa"/>
            <w:tcBorders>
              <w:top w:val="nil"/>
              <w:left w:val="nil"/>
              <w:bottom w:val="nil"/>
              <w:right w:val="nil"/>
            </w:tcBorders>
            <w:shd w:val="clear" w:color="auto" w:fill="auto"/>
            <w:noWrap/>
            <w:vAlign w:val="bottom"/>
            <w:hideMark/>
          </w:tcPr>
          <w:p w14:paraId="13CA1678" w14:textId="77777777" w:rsidR="00584E53" w:rsidRPr="0034785D" w:rsidRDefault="00584E53" w:rsidP="001172ED">
            <w:pPr>
              <w:rPr>
                <w:sz w:val="20"/>
                <w:lang w:eastAsia="hr-HR"/>
              </w:rPr>
            </w:pPr>
          </w:p>
        </w:tc>
        <w:tc>
          <w:tcPr>
            <w:tcW w:w="1601" w:type="dxa"/>
            <w:tcBorders>
              <w:top w:val="nil"/>
              <w:left w:val="nil"/>
              <w:bottom w:val="nil"/>
              <w:right w:val="nil"/>
            </w:tcBorders>
            <w:shd w:val="clear" w:color="auto" w:fill="auto"/>
            <w:noWrap/>
            <w:vAlign w:val="bottom"/>
            <w:hideMark/>
          </w:tcPr>
          <w:p w14:paraId="4ACCB05E" w14:textId="77777777" w:rsidR="00584E53" w:rsidRPr="0034785D" w:rsidRDefault="00584E53" w:rsidP="001172ED">
            <w:pPr>
              <w:rPr>
                <w:sz w:val="20"/>
                <w:lang w:eastAsia="hr-HR"/>
              </w:rPr>
            </w:pPr>
          </w:p>
        </w:tc>
        <w:tc>
          <w:tcPr>
            <w:tcW w:w="1601" w:type="dxa"/>
            <w:tcBorders>
              <w:top w:val="nil"/>
              <w:left w:val="nil"/>
              <w:bottom w:val="nil"/>
              <w:right w:val="nil"/>
            </w:tcBorders>
            <w:shd w:val="clear" w:color="auto" w:fill="auto"/>
            <w:noWrap/>
            <w:vAlign w:val="bottom"/>
            <w:hideMark/>
          </w:tcPr>
          <w:p w14:paraId="2996D786" w14:textId="77777777" w:rsidR="00584E53" w:rsidRPr="0034785D" w:rsidRDefault="00584E53" w:rsidP="001172ED">
            <w:pPr>
              <w:rPr>
                <w:sz w:val="20"/>
                <w:lang w:eastAsia="hr-HR"/>
              </w:rPr>
            </w:pPr>
          </w:p>
        </w:tc>
        <w:tc>
          <w:tcPr>
            <w:tcW w:w="1601" w:type="dxa"/>
            <w:tcBorders>
              <w:top w:val="nil"/>
              <w:left w:val="nil"/>
              <w:bottom w:val="nil"/>
              <w:right w:val="nil"/>
            </w:tcBorders>
            <w:shd w:val="clear" w:color="auto" w:fill="auto"/>
            <w:noWrap/>
            <w:vAlign w:val="bottom"/>
            <w:hideMark/>
          </w:tcPr>
          <w:p w14:paraId="1AD6ED33" w14:textId="77777777" w:rsidR="00584E53" w:rsidRPr="0034785D" w:rsidRDefault="00584E53" w:rsidP="001172ED">
            <w:pPr>
              <w:rPr>
                <w:sz w:val="20"/>
                <w:lang w:eastAsia="hr-HR"/>
              </w:rPr>
            </w:pPr>
          </w:p>
        </w:tc>
        <w:tc>
          <w:tcPr>
            <w:tcW w:w="1601" w:type="dxa"/>
            <w:gridSpan w:val="2"/>
            <w:tcBorders>
              <w:top w:val="nil"/>
              <w:left w:val="nil"/>
              <w:bottom w:val="nil"/>
              <w:right w:val="nil"/>
            </w:tcBorders>
            <w:shd w:val="clear" w:color="auto" w:fill="auto"/>
            <w:noWrap/>
            <w:vAlign w:val="bottom"/>
            <w:hideMark/>
          </w:tcPr>
          <w:p w14:paraId="425675E0" w14:textId="77777777" w:rsidR="00584E53" w:rsidRPr="0034785D" w:rsidRDefault="00584E53" w:rsidP="001172ED">
            <w:pPr>
              <w:rPr>
                <w:sz w:val="20"/>
                <w:lang w:eastAsia="hr-HR"/>
              </w:rPr>
            </w:pPr>
          </w:p>
        </w:tc>
      </w:tr>
      <w:tr w:rsidR="00584E53" w:rsidRPr="0034785D" w14:paraId="1BF670CE" w14:textId="77777777" w:rsidTr="00584E53">
        <w:trPr>
          <w:trHeight w:val="328"/>
        </w:trPr>
        <w:tc>
          <w:tcPr>
            <w:tcW w:w="6441" w:type="dxa"/>
            <w:tcBorders>
              <w:top w:val="nil"/>
              <w:left w:val="nil"/>
              <w:bottom w:val="nil"/>
              <w:right w:val="nil"/>
            </w:tcBorders>
            <w:shd w:val="clear" w:color="000000" w:fill="808080"/>
            <w:noWrap/>
            <w:vAlign w:val="bottom"/>
            <w:hideMark/>
          </w:tcPr>
          <w:p w14:paraId="11C0E68E" w14:textId="77777777" w:rsidR="00584E53" w:rsidRPr="0034785D" w:rsidRDefault="00584E53" w:rsidP="001172ED">
            <w:pPr>
              <w:rPr>
                <w:rFonts w:ascii="Arial" w:hAnsi="Arial" w:cs="Arial"/>
                <w:b/>
                <w:bCs/>
                <w:color w:val="FFFFFF"/>
                <w:sz w:val="20"/>
                <w:lang w:eastAsia="hr-HR"/>
              </w:rPr>
            </w:pPr>
            <w:r w:rsidRPr="0034785D">
              <w:rPr>
                <w:rFonts w:ascii="Arial" w:hAnsi="Arial" w:cs="Arial"/>
                <w:b/>
                <w:bCs/>
                <w:color w:val="FFFFFF"/>
                <w:sz w:val="20"/>
                <w:lang w:eastAsia="hr-HR"/>
              </w:rPr>
              <w:t xml:space="preserve"> SVEUKUPNI RASHODI</w:t>
            </w:r>
          </w:p>
        </w:tc>
        <w:tc>
          <w:tcPr>
            <w:tcW w:w="1601" w:type="dxa"/>
            <w:tcBorders>
              <w:top w:val="nil"/>
              <w:left w:val="nil"/>
              <w:bottom w:val="nil"/>
              <w:right w:val="nil"/>
            </w:tcBorders>
            <w:shd w:val="clear" w:color="000000" w:fill="808080"/>
            <w:noWrap/>
            <w:vAlign w:val="bottom"/>
            <w:hideMark/>
          </w:tcPr>
          <w:p w14:paraId="305995CD" w14:textId="77777777" w:rsidR="00584E53" w:rsidRPr="0034785D" w:rsidRDefault="00584E53" w:rsidP="001172ED">
            <w:pPr>
              <w:jc w:val="right"/>
              <w:rPr>
                <w:rFonts w:ascii="Arial" w:hAnsi="Arial" w:cs="Arial"/>
                <w:b/>
                <w:bCs/>
                <w:color w:val="FFFFFF"/>
                <w:sz w:val="20"/>
                <w:lang w:eastAsia="hr-HR"/>
              </w:rPr>
            </w:pPr>
            <w:r w:rsidRPr="0034785D">
              <w:rPr>
                <w:rFonts w:ascii="Arial" w:hAnsi="Arial" w:cs="Arial"/>
                <w:b/>
                <w:bCs/>
                <w:color w:val="FFFFFF"/>
                <w:sz w:val="20"/>
                <w:lang w:eastAsia="hr-HR"/>
              </w:rPr>
              <w:t>286.347,42</w:t>
            </w:r>
          </w:p>
        </w:tc>
        <w:tc>
          <w:tcPr>
            <w:tcW w:w="1601" w:type="dxa"/>
            <w:tcBorders>
              <w:top w:val="nil"/>
              <w:left w:val="nil"/>
              <w:bottom w:val="nil"/>
              <w:right w:val="nil"/>
            </w:tcBorders>
            <w:shd w:val="clear" w:color="000000" w:fill="808080"/>
            <w:noWrap/>
            <w:vAlign w:val="bottom"/>
            <w:hideMark/>
          </w:tcPr>
          <w:p w14:paraId="77D4A67F" w14:textId="77777777" w:rsidR="00584E53" w:rsidRPr="0034785D" w:rsidRDefault="00584E53" w:rsidP="001172ED">
            <w:pPr>
              <w:jc w:val="right"/>
              <w:rPr>
                <w:rFonts w:ascii="Arial" w:hAnsi="Arial" w:cs="Arial"/>
                <w:b/>
                <w:bCs/>
                <w:color w:val="FFFFFF"/>
                <w:sz w:val="20"/>
                <w:lang w:eastAsia="hr-HR"/>
              </w:rPr>
            </w:pPr>
            <w:r w:rsidRPr="0034785D">
              <w:rPr>
                <w:rFonts w:ascii="Arial" w:hAnsi="Arial" w:cs="Arial"/>
                <w:b/>
                <w:bCs/>
                <w:color w:val="FFFFFF"/>
                <w:sz w:val="20"/>
                <w:lang w:eastAsia="hr-HR"/>
              </w:rPr>
              <w:t>3.612.783,00</w:t>
            </w:r>
          </w:p>
        </w:tc>
        <w:tc>
          <w:tcPr>
            <w:tcW w:w="1601" w:type="dxa"/>
            <w:tcBorders>
              <w:top w:val="nil"/>
              <w:left w:val="nil"/>
              <w:bottom w:val="nil"/>
              <w:right w:val="nil"/>
            </w:tcBorders>
            <w:shd w:val="clear" w:color="000000" w:fill="808080"/>
            <w:noWrap/>
            <w:vAlign w:val="bottom"/>
            <w:hideMark/>
          </w:tcPr>
          <w:p w14:paraId="34044BDA" w14:textId="77777777" w:rsidR="00584E53" w:rsidRPr="0034785D" w:rsidRDefault="00584E53" w:rsidP="001172ED">
            <w:pPr>
              <w:jc w:val="right"/>
              <w:rPr>
                <w:rFonts w:ascii="Arial" w:hAnsi="Arial" w:cs="Arial"/>
                <w:b/>
                <w:bCs/>
                <w:color w:val="FFFFFF"/>
                <w:sz w:val="20"/>
                <w:lang w:eastAsia="hr-HR"/>
              </w:rPr>
            </w:pPr>
            <w:r w:rsidRPr="0034785D">
              <w:rPr>
                <w:rFonts w:ascii="Arial" w:hAnsi="Arial" w:cs="Arial"/>
                <w:b/>
                <w:bCs/>
                <w:color w:val="FFFFFF"/>
                <w:sz w:val="20"/>
                <w:lang w:eastAsia="hr-HR"/>
              </w:rPr>
              <w:t>1.568.577,53</w:t>
            </w:r>
          </w:p>
        </w:tc>
        <w:tc>
          <w:tcPr>
            <w:tcW w:w="1601" w:type="dxa"/>
            <w:tcBorders>
              <w:top w:val="nil"/>
              <w:left w:val="nil"/>
              <w:bottom w:val="nil"/>
              <w:right w:val="nil"/>
            </w:tcBorders>
            <w:shd w:val="clear" w:color="000000" w:fill="808080"/>
            <w:noWrap/>
            <w:vAlign w:val="bottom"/>
            <w:hideMark/>
          </w:tcPr>
          <w:p w14:paraId="23DEAB76" w14:textId="77777777" w:rsidR="00584E53" w:rsidRPr="0034785D" w:rsidRDefault="00584E53" w:rsidP="001172ED">
            <w:pPr>
              <w:jc w:val="right"/>
              <w:rPr>
                <w:rFonts w:ascii="Arial" w:hAnsi="Arial" w:cs="Arial"/>
                <w:b/>
                <w:bCs/>
                <w:color w:val="FFFFFF"/>
                <w:sz w:val="20"/>
                <w:lang w:eastAsia="hr-HR"/>
              </w:rPr>
            </w:pPr>
            <w:r w:rsidRPr="0034785D">
              <w:rPr>
                <w:rFonts w:ascii="Arial" w:hAnsi="Arial" w:cs="Arial"/>
                <w:b/>
                <w:bCs/>
                <w:color w:val="FFFFFF"/>
                <w:sz w:val="20"/>
                <w:lang w:eastAsia="hr-HR"/>
              </w:rPr>
              <w:t>547,79%</w:t>
            </w:r>
          </w:p>
        </w:tc>
        <w:tc>
          <w:tcPr>
            <w:tcW w:w="1601" w:type="dxa"/>
            <w:gridSpan w:val="2"/>
            <w:tcBorders>
              <w:top w:val="nil"/>
              <w:left w:val="nil"/>
              <w:bottom w:val="nil"/>
              <w:right w:val="nil"/>
            </w:tcBorders>
            <w:shd w:val="clear" w:color="000000" w:fill="808080"/>
            <w:noWrap/>
            <w:vAlign w:val="bottom"/>
            <w:hideMark/>
          </w:tcPr>
          <w:p w14:paraId="3064895D" w14:textId="77777777" w:rsidR="00584E53" w:rsidRPr="0034785D" w:rsidRDefault="00584E53" w:rsidP="001172ED">
            <w:pPr>
              <w:jc w:val="right"/>
              <w:rPr>
                <w:rFonts w:ascii="Arial" w:hAnsi="Arial" w:cs="Arial"/>
                <w:b/>
                <w:bCs/>
                <w:color w:val="FFFFFF"/>
                <w:sz w:val="20"/>
                <w:lang w:eastAsia="hr-HR"/>
              </w:rPr>
            </w:pPr>
            <w:r w:rsidRPr="0034785D">
              <w:rPr>
                <w:rFonts w:ascii="Arial" w:hAnsi="Arial" w:cs="Arial"/>
                <w:b/>
                <w:bCs/>
                <w:color w:val="FFFFFF"/>
                <w:sz w:val="20"/>
                <w:lang w:eastAsia="hr-HR"/>
              </w:rPr>
              <w:t>43,42%</w:t>
            </w:r>
          </w:p>
        </w:tc>
      </w:tr>
      <w:tr w:rsidR="00584E53" w:rsidRPr="0034785D" w14:paraId="6717B2E5" w14:textId="77777777" w:rsidTr="00584E53">
        <w:trPr>
          <w:trHeight w:val="328"/>
        </w:trPr>
        <w:tc>
          <w:tcPr>
            <w:tcW w:w="6441" w:type="dxa"/>
            <w:tcBorders>
              <w:top w:val="nil"/>
              <w:left w:val="nil"/>
              <w:bottom w:val="nil"/>
              <w:right w:val="nil"/>
            </w:tcBorders>
            <w:shd w:val="clear" w:color="000000" w:fill="FFFF00"/>
            <w:noWrap/>
            <w:vAlign w:val="bottom"/>
            <w:hideMark/>
          </w:tcPr>
          <w:p w14:paraId="58525544"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1. Opći prihodi i primici </w:t>
            </w:r>
          </w:p>
        </w:tc>
        <w:tc>
          <w:tcPr>
            <w:tcW w:w="1601" w:type="dxa"/>
            <w:tcBorders>
              <w:top w:val="nil"/>
              <w:left w:val="nil"/>
              <w:bottom w:val="nil"/>
              <w:right w:val="nil"/>
            </w:tcBorders>
            <w:shd w:val="clear" w:color="000000" w:fill="FFFF00"/>
            <w:noWrap/>
            <w:vAlign w:val="bottom"/>
            <w:hideMark/>
          </w:tcPr>
          <w:p w14:paraId="699E0803"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130.661,66</w:t>
            </w:r>
          </w:p>
        </w:tc>
        <w:tc>
          <w:tcPr>
            <w:tcW w:w="1601" w:type="dxa"/>
            <w:tcBorders>
              <w:top w:val="nil"/>
              <w:left w:val="nil"/>
              <w:bottom w:val="nil"/>
              <w:right w:val="nil"/>
            </w:tcBorders>
            <w:shd w:val="clear" w:color="000000" w:fill="FFFF00"/>
            <w:noWrap/>
            <w:vAlign w:val="bottom"/>
            <w:hideMark/>
          </w:tcPr>
          <w:p w14:paraId="6EA6540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506.359,00</w:t>
            </w:r>
          </w:p>
        </w:tc>
        <w:tc>
          <w:tcPr>
            <w:tcW w:w="1601" w:type="dxa"/>
            <w:tcBorders>
              <w:top w:val="nil"/>
              <w:left w:val="nil"/>
              <w:bottom w:val="nil"/>
              <w:right w:val="nil"/>
            </w:tcBorders>
            <w:shd w:val="clear" w:color="000000" w:fill="FFFF00"/>
            <w:noWrap/>
            <w:vAlign w:val="bottom"/>
            <w:hideMark/>
          </w:tcPr>
          <w:p w14:paraId="7DF24A7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232.884,05</w:t>
            </w:r>
          </w:p>
        </w:tc>
        <w:tc>
          <w:tcPr>
            <w:tcW w:w="1601" w:type="dxa"/>
            <w:tcBorders>
              <w:top w:val="nil"/>
              <w:left w:val="nil"/>
              <w:bottom w:val="nil"/>
              <w:right w:val="nil"/>
            </w:tcBorders>
            <w:shd w:val="clear" w:color="000000" w:fill="FFFF00"/>
            <w:noWrap/>
            <w:vAlign w:val="bottom"/>
            <w:hideMark/>
          </w:tcPr>
          <w:p w14:paraId="531F7A7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178,23%</w:t>
            </w:r>
          </w:p>
        </w:tc>
        <w:tc>
          <w:tcPr>
            <w:tcW w:w="1601" w:type="dxa"/>
            <w:gridSpan w:val="2"/>
            <w:tcBorders>
              <w:top w:val="nil"/>
              <w:left w:val="nil"/>
              <w:bottom w:val="nil"/>
              <w:right w:val="nil"/>
            </w:tcBorders>
            <w:shd w:val="clear" w:color="000000" w:fill="FFFF00"/>
            <w:noWrap/>
            <w:vAlign w:val="bottom"/>
            <w:hideMark/>
          </w:tcPr>
          <w:p w14:paraId="79A9185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45,99%</w:t>
            </w:r>
          </w:p>
        </w:tc>
      </w:tr>
      <w:tr w:rsidR="00584E53" w:rsidRPr="0034785D" w14:paraId="590288B0" w14:textId="77777777" w:rsidTr="00584E53">
        <w:trPr>
          <w:trHeight w:val="328"/>
        </w:trPr>
        <w:tc>
          <w:tcPr>
            <w:tcW w:w="6441" w:type="dxa"/>
            <w:tcBorders>
              <w:top w:val="nil"/>
              <w:left w:val="nil"/>
              <w:bottom w:val="nil"/>
              <w:right w:val="nil"/>
            </w:tcBorders>
            <w:shd w:val="clear" w:color="000000" w:fill="FFFF99"/>
            <w:noWrap/>
            <w:vAlign w:val="bottom"/>
            <w:hideMark/>
          </w:tcPr>
          <w:p w14:paraId="1336ED9C"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1.1. Opći prihodi i primici </w:t>
            </w:r>
          </w:p>
        </w:tc>
        <w:tc>
          <w:tcPr>
            <w:tcW w:w="1601" w:type="dxa"/>
            <w:tcBorders>
              <w:top w:val="nil"/>
              <w:left w:val="nil"/>
              <w:bottom w:val="nil"/>
              <w:right w:val="nil"/>
            </w:tcBorders>
            <w:shd w:val="clear" w:color="000000" w:fill="FFFF99"/>
            <w:noWrap/>
            <w:vAlign w:val="bottom"/>
            <w:hideMark/>
          </w:tcPr>
          <w:p w14:paraId="3D463B29"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130.661,66</w:t>
            </w:r>
          </w:p>
        </w:tc>
        <w:tc>
          <w:tcPr>
            <w:tcW w:w="1601" w:type="dxa"/>
            <w:tcBorders>
              <w:top w:val="nil"/>
              <w:left w:val="nil"/>
              <w:bottom w:val="nil"/>
              <w:right w:val="nil"/>
            </w:tcBorders>
            <w:shd w:val="clear" w:color="000000" w:fill="FFFF99"/>
            <w:noWrap/>
            <w:vAlign w:val="bottom"/>
            <w:hideMark/>
          </w:tcPr>
          <w:p w14:paraId="4A58644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506.359,00</w:t>
            </w:r>
          </w:p>
        </w:tc>
        <w:tc>
          <w:tcPr>
            <w:tcW w:w="1601" w:type="dxa"/>
            <w:tcBorders>
              <w:top w:val="nil"/>
              <w:left w:val="nil"/>
              <w:bottom w:val="nil"/>
              <w:right w:val="nil"/>
            </w:tcBorders>
            <w:shd w:val="clear" w:color="000000" w:fill="FFFF99"/>
            <w:noWrap/>
            <w:vAlign w:val="bottom"/>
            <w:hideMark/>
          </w:tcPr>
          <w:p w14:paraId="3C0C674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232.884,05</w:t>
            </w:r>
          </w:p>
        </w:tc>
        <w:tc>
          <w:tcPr>
            <w:tcW w:w="1601" w:type="dxa"/>
            <w:tcBorders>
              <w:top w:val="nil"/>
              <w:left w:val="nil"/>
              <w:bottom w:val="nil"/>
              <w:right w:val="nil"/>
            </w:tcBorders>
            <w:shd w:val="clear" w:color="000000" w:fill="FFFF99"/>
            <w:noWrap/>
            <w:vAlign w:val="bottom"/>
            <w:hideMark/>
          </w:tcPr>
          <w:p w14:paraId="42E26343"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178,23%</w:t>
            </w:r>
          </w:p>
        </w:tc>
        <w:tc>
          <w:tcPr>
            <w:tcW w:w="1601" w:type="dxa"/>
            <w:gridSpan w:val="2"/>
            <w:tcBorders>
              <w:top w:val="nil"/>
              <w:left w:val="nil"/>
              <w:bottom w:val="nil"/>
              <w:right w:val="nil"/>
            </w:tcBorders>
            <w:shd w:val="clear" w:color="000000" w:fill="FFFF99"/>
            <w:noWrap/>
            <w:vAlign w:val="bottom"/>
            <w:hideMark/>
          </w:tcPr>
          <w:p w14:paraId="0206C6B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45,99%</w:t>
            </w:r>
          </w:p>
        </w:tc>
      </w:tr>
      <w:tr w:rsidR="00584E53" w:rsidRPr="0034785D" w14:paraId="19DB79B3" w14:textId="77777777" w:rsidTr="00584E53">
        <w:trPr>
          <w:trHeight w:val="328"/>
        </w:trPr>
        <w:tc>
          <w:tcPr>
            <w:tcW w:w="6441" w:type="dxa"/>
            <w:tcBorders>
              <w:top w:val="nil"/>
              <w:left w:val="nil"/>
              <w:bottom w:val="nil"/>
              <w:right w:val="nil"/>
            </w:tcBorders>
            <w:shd w:val="clear" w:color="000000" w:fill="FFFF00"/>
            <w:noWrap/>
            <w:vAlign w:val="bottom"/>
            <w:hideMark/>
          </w:tcPr>
          <w:p w14:paraId="5142ADD7"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3. Vlastiti prihodi </w:t>
            </w:r>
          </w:p>
        </w:tc>
        <w:tc>
          <w:tcPr>
            <w:tcW w:w="1601" w:type="dxa"/>
            <w:tcBorders>
              <w:top w:val="nil"/>
              <w:left w:val="nil"/>
              <w:bottom w:val="nil"/>
              <w:right w:val="nil"/>
            </w:tcBorders>
            <w:shd w:val="clear" w:color="000000" w:fill="FFFF00"/>
            <w:noWrap/>
            <w:vAlign w:val="bottom"/>
            <w:hideMark/>
          </w:tcPr>
          <w:p w14:paraId="0614032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5.002,42</w:t>
            </w:r>
          </w:p>
        </w:tc>
        <w:tc>
          <w:tcPr>
            <w:tcW w:w="1601" w:type="dxa"/>
            <w:tcBorders>
              <w:top w:val="nil"/>
              <w:left w:val="nil"/>
              <w:bottom w:val="nil"/>
              <w:right w:val="nil"/>
            </w:tcBorders>
            <w:shd w:val="clear" w:color="000000" w:fill="FFFF00"/>
            <w:noWrap/>
            <w:vAlign w:val="bottom"/>
            <w:hideMark/>
          </w:tcPr>
          <w:p w14:paraId="48C98DD0"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19.410,00</w:t>
            </w:r>
          </w:p>
        </w:tc>
        <w:tc>
          <w:tcPr>
            <w:tcW w:w="1601" w:type="dxa"/>
            <w:tcBorders>
              <w:top w:val="nil"/>
              <w:left w:val="nil"/>
              <w:bottom w:val="nil"/>
              <w:right w:val="nil"/>
            </w:tcBorders>
            <w:shd w:val="clear" w:color="000000" w:fill="FFFF00"/>
            <w:noWrap/>
            <w:vAlign w:val="bottom"/>
            <w:hideMark/>
          </w:tcPr>
          <w:p w14:paraId="77524990"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8.684,58</w:t>
            </w:r>
          </w:p>
        </w:tc>
        <w:tc>
          <w:tcPr>
            <w:tcW w:w="1601" w:type="dxa"/>
            <w:tcBorders>
              <w:top w:val="nil"/>
              <w:left w:val="nil"/>
              <w:bottom w:val="nil"/>
              <w:right w:val="nil"/>
            </w:tcBorders>
            <w:shd w:val="clear" w:color="000000" w:fill="FFFF00"/>
            <w:noWrap/>
            <w:vAlign w:val="bottom"/>
            <w:hideMark/>
          </w:tcPr>
          <w:p w14:paraId="2ADD13D2"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173,61%</w:t>
            </w:r>
          </w:p>
        </w:tc>
        <w:tc>
          <w:tcPr>
            <w:tcW w:w="1601" w:type="dxa"/>
            <w:gridSpan w:val="2"/>
            <w:tcBorders>
              <w:top w:val="nil"/>
              <w:left w:val="nil"/>
              <w:bottom w:val="nil"/>
              <w:right w:val="nil"/>
            </w:tcBorders>
            <w:shd w:val="clear" w:color="000000" w:fill="FFFF00"/>
            <w:noWrap/>
            <w:vAlign w:val="bottom"/>
            <w:hideMark/>
          </w:tcPr>
          <w:p w14:paraId="7E4E388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44,74%</w:t>
            </w:r>
          </w:p>
        </w:tc>
      </w:tr>
      <w:tr w:rsidR="00584E53" w:rsidRPr="0034785D" w14:paraId="6F782C4E" w14:textId="77777777" w:rsidTr="00584E53">
        <w:trPr>
          <w:trHeight w:val="328"/>
        </w:trPr>
        <w:tc>
          <w:tcPr>
            <w:tcW w:w="6441" w:type="dxa"/>
            <w:tcBorders>
              <w:top w:val="nil"/>
              <w:left w:val="nil"/>
              <w:bottom w:val="nil"/>
              <w:right w:val="nil"/>
            </w:tcBorders>
            <w:shd w:val="clear" w:color="000000" w:fill="FFFF99"/>
            <w:noWrap/>
            <w:vAlign w:val="bottom"/>
            <w:hideMark/>
          </w:tcPr>
          <w:p w14:paraId="13D875D0"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lastRenderedPageBreak/>
              <w:t xml:space="preserve">Izvor 3.1. Vlastiti prihodi </w:t>
            </w:r>
          </w:p>
        </w:tc>
        <w:tc>
          <w:tcPr>
            <w:tcW w:w="1601" w:type="dxa"/>
            <w:tcBorders>
              <w:top w:val="nil"/>
              <w:left w:val="nil"/>
              <w:bottom w:val="nil"/>
              <w:right w:val="nil"/>
            </w:tcBorders>
            <w:shd w:val="clear" w:color="000000" w:fill="FFFF99"/>
            <w:noWrap/>
            <w:vAlign w:val="bottom"/>
            <w:hideMark/>
          </w:tcPr>
          <w:p w14:paraId="722C5F5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5.002,42</w:t>
            </w:r>
          </w:p>
        </w:tc>
        <w:tc>
          <w:tcPr>
            <w:tcW w:w="1601" w:type="dxa"/>
            <w:tcBorders>
              <w:top w:val="nil"/>
              <w:left w:val="nil"/>
              <w:bottom w:val="nil"/>
              <w:right w:val="nil"/>
            </w:tcBorders>
            <w:shd w:val="clear" w:color="000000" w:fill="FFFF99"/>
            <w:noWrap/>
            <w:vAlign w:val="bottom"/>
            <w:hideMark/>
          </w:tcPr>
          <w:p w14:paraId="2B535278"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19.410,00</w:t>
            </w:r>
          </w:p>
        </w:tc>
        <w:tc>
          <w:tcPr>
            <w:tcW w:w="1601" w:type="dxa"/>
            <w:tcBorders>
              <w:top w:val="nil"/>
              <w:left w:val="nil"/>
              <w:bottom w:val="nil"/>
              <w:right w:val="nil"/>
            </w:tcBorders>
            <w:shd w:val="clear" w:color="000000" w:fill="FFFF99"/>
            <w:noWrap/>
            <w:vAlign w:val="bottom"/>
            <w:hideMark/>
          </w:tcPr>
          <w:p w14:paraId="368F9DC9"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8.684,58</w:t>
            </w:r>
          </w:p>
        </w:tc>
        <w:tc>
          <w:tcPr>
            <w:tcW w:w="1601" w:type="dxa"/>
            <w:tcBorders>
              <w:top w:val="nil"/>
              <w:left w:val="nil"/>
              <w:bottom w:val="nil"/>
              <w:right w:val="nil"/>
            </w:tcBorders>
            <w:shd w:val="clear" w:color="000000" w:fill="FFFF99"/>
            <w:noWrap/>
            <w:vAlign w:val="bottom"/>
            <w:hideMark/>
          </w:tcPr>
          <w:p w14:paraId="3EA4F9D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173,61%</w:t>
            </w:r>
          </w:p>
        </w:tc>
        <w:tc>
          <w:tcPr>
            <w:tcW w:w="1601" w:type="dxa"/>
            <w:gridSpan w:val="2"/>
            <w:tcBorders>
              <w:top w:val="nil"/>
              <w:left w:val="nil"/>
              <w:bottom w:val="nil"/>
              <w:right w:val="nil"/>
            </w:tcBorders>
            <w:shd w:val="clear" w:color="000000" w:fill="FFFF99"/>
            <w:noWrap/>
            <w:vAlign w:val="bottom"/>
            <w:hideMark/>
          </w:tcPr>
          <w:p w14:paraId="5A11946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44,74%</w:t>
            </w:r>
          </w:p>
        </w:tc>
      </w:tr>
      <w:tr w:rsidR="00584E53" w:rsidRPr="0034785D" w14:paraId="05678082" w14:textId="77777777" w:rsidTr="00584E53">
        <w:trPr>
          <w:trHeight w:val="328"/>
        </w:trPr>
        <w:tc>
          <w:tcPr>
            <w:tcW w:w="6441" w:type="dxa"/>
            <w:tcBorders>
              <w:top w:val="nil"/>
              <w:left w:val="nil"/>
              <w:bottom w:val="nil"/>
              <w:right w:val="nil"/>
            </w:tcBorders>
            <w:shd w:val="clear" w:color="000000" w:fill="FFFF00"/>
            <w:noWrap/>
            <w:vAlign w:val="bottom"/>
            <w:hideMark/>
          </w:tcPr>
          <w:p w14:paraId="70489F33"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4. Prihodi za posebne namjene </w:t>
            </w:r>
          </w:p>
        </w:tc>
        <w:tc>
          <w:tcPr>
            <w:tcW w:w="1601" w:type="dxa"/>
            <w:tcBorders>
              <w:top w:val="nil"/>
              <w:left w:val="nil"/>
              <w:bottom w:val="nil"/>
              <w:right w:val="nil"/>
            </w:tcBorders>
            <w:shd w:val="clear" w:color="000000" w:fill="FFFF00"/>
            <w:noWrap/>
            <w:vAlign w:val="bottom"/>
            <w:hideMark/>
          </w:tcPr>
          <w:p w14:paraId="2D1052E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35.983,35</w:t>
            </w:r>
          </w:p>
        </w:tc>
        <w:tc>
          <w:tcPr>
            <w:tcW w:w="1601" w:type="dxa"/>
            <w:tcBorders>
              <w:top w:val="nil"/>
              <w:left w:val="nil"/>
              <w:bottom w:val="nil"/>
              <w:right w:val="nil"/>
            </w:tcBorders>
            <w:shd w:val="clear" w:color="000000" w:fill="FFFF00"/>
            <w:noWrap/>
            <w:vAlign w:val="bottom"/>
            <w:hideMark/>
          </w:tcPr>
          <w:p w14:paraId="664926A2"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116.367,00</w:t>
            </w:r>
          </w:p>
        </w:tc>
        <w:tc>
          <w:tcPr>
            <w:tcW w:w="1601" w:type="dxa"/>
            <w:tcBorders>
              <w:top w:val="nil"/>
              <w:left w:val="nil"/>
              <w:bottom w:val="nil"/>
              <w:right w:val="nil"/>
            </w:tcBorders>
            <w:shd w:val="clear" w:color="000000" w:fill="FFFF00"/>
            <w:noWrap/>
            <w:vAlign w:val="bottom"/>
            <w:hideMark/>
          </w:tcPr>
          <w:p w14:paraId="1F5BEFF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76.235,78</w:t>
            </w:r>
          </w:p>
        </w:tc>
        <w:tc>
          <w:tcPr>
            <w:tcW w:w="1601" w:type="dxa"/>
            <w:tcBorders>
              <w:top w:val="nil"/>
              <w:left w:val="nil"/>
              <w:bottom w:val="nil"/>
              <w:right w:val="nil"/>
            </w:tcBorders>
            <w:shd w:val="clear" w:color="000000" w:fill="FFFF00"/>
            <w:noWrap/>
            <w:vAlign w:val="bottom"/>
            <w:hideMark/>
          </w:tcPr>
          <w:p w14:paraId="2511ABC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211,86%</w:t>
            </w:r>
          </w:p>
        </w:tc>
        <w:tc>
          <w:tcPr>
            <w:tcW w:w="1601" w:type="dxa"/>
            <w:gridSpan w:val="2"/>
            <w:tcBorders>
              <w:top w:val="nil"/>
              <w:left w:val="nil"/>
              <w:bottom w:val="nil"/>
              <w:right w:val="nil"/>
            </w:tcBorders>
            <w:shd w:val="clear" w:color="000000" w:fill="FFFF00"/>
            <w:noWrap/>
            <w:vAlign w:val="bottom"/>
            <w:hideMark/>
          </w:tcPr>
          <w:p w14:paraId="31F7AAF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65,51%</w:t>
            </w:r>
          </w:p>
        </w:tc>
      </w:tr>
      <w:tr w:rsidR="00584E53" w:rsidRPr="0034785D" w14:paraId="5E0ED4C7" w14:textId="77777777" w:rsidTr="00584E53">
        <w:trPr>
          <w:trHeight w:val="328"/>
        </w:trPr>
        <w:tc>
          <w:tcPr>
            <w:tcW w:w="6441" w:type="dxa"/>
            <w:tcBorders>
              <w:top w:val="nil"/>
              <w:left w:val="nil"/>
              <w:bottom w:val="nil"/>
              <w:right w:val="nil"/>
            </w:tcBorders>
            <w:shd w:val="clear" w:color="000000" w:fill="FFFF99"/>
            <w:noWrap/>
            <w:vAlign w:val="bottom"/>
            <w:hideMark/>
          </w:tcPr>
          <w:p w14:paraId="6EB9B179"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4.3. Ostali prihodi za posebne namjene </w:t>
            </w:r>
          </w:p>
        </w:tc>
        <w:tc>
          <w:tcPr>
            <w:tcW w:w="1601" w:type="dxa"/>
            <w:tcBorders>
              <w:top w:val="nil"/>
              <w:left w:val="nil"/>
              <w:bottom w:val="nil"/>
              <w:right w:val="nil"/>
            </w:tcBorders>
            <w:shd w:val="clear" w:color="000000" w:fill="FFFF99"/>
            <w:noWrap/>
            <w:vAlign w:val="bottom"/>
            <w:hideMark/>
          </w:tcPr>
          <w:p w14:paraId="64DA5C4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3.483,97</w:t>
            </w:r>
          </w:p>
        </w:tc>
        <w:tc>
          <w:tcPr>
            <w:tcW w:w="1601" w:type="dxa"/>
            <w:tcBorders>
              <w:top w:val="nil"/>
              <w:left w:val="nil"/>
              <w:bottom w:val="nil"/>
              <w:right w:val="nil"/>
            </w:tcBorders>
            <w:shd w:val="clear" w:color="000000" w:fill="FFFF99"/>
            <w:noWrap/>
            <w:vAlign w:val="bottom"/>
            <w:hideMark/>
          </w:tcPr>
          <w:p w14:paraId="2812EA3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6.781,00</w:t>
            </w:r>
          </w:p>
        </w:tc>
        <w:tc>
          <w:tcPr>
            <w:tcW w:w="1601" w:type="dxa"/>
            <w:tcBorders>
              <w:top w:val="nil"/>
              <w:left w:val="nil"/>
              <w:bottom w:val="nil"/>
              <w:right w:val="nil"/>
            </w:tcBorders>
            <w:shd w:val="clear" w:color="000000" w:fill="FFFF99"/>
            <w:noWrap/>
            <w:vAlign w:val="bottom"/>
            <w:hideMark/>
          </w:tcPr>
          <w:p w14:paraId="78B0BC7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6.553,62</w:t>
            </w:r>
          </w:p>
        </w:tc>
        <w:tc>
          <w:tcPr>
            <w:tcW w:w="1601" w:type="dxa"/>
            <w:tcBorders>
              <w:top w:val="nil"/>
              <w:left w:val="nil"/>
              <w:bottom w:val="nil"/>
              <w:right w:val="nil"/>
            </w:tcBorders>
            <w:shd w:val="clear" w:color="000000" w:fill="FFFF99"/>
            <w:noWrap/>
            <w:vAlign w:val="bottom"/>
            <w:hideMark/>
          </w:tcPr>
          <w:p w14:paraId="2F3BE632"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188,11%</w:t>
            </w:r>
          </w:p>
        </w:tc>
        <w:tc>
          <w:tcPr>
            <w:tcW w:w="1601" w:type="dxa"/>
            <w:gridSpan w:val="2"/>
            <w:tcBorders>
              <w:top w:val="nil"/>
              <w:left w:val="nil"/>
              <w:bottom w:val="nil"/>
              <w:right w:val="nil"/>
            </w:tcBorders>
            <w:shd w:val="clear" w:color="000000" w:fill="FFFF99"/>
            <w:noWrap/>
            <w:vAlign w:val="bottom"/>
            <w:hideMark/>
          </w:tcPr>
          <w:p w14:paraId="27FADD7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96,65%</w:t>
            </w:r>
          </w:p>
        </w:tc>
      </w:tr>
      <w:tr w:rsidR="00584E53" w:rsidRPr="0034785D" w14:paraId="0E257CB6" w14:textId="77777777" w:rsidTr="00584E53">
        <w:trPr>
          <w:trHeight w:val="328"/>
        </w:trPr>
        <w:tc>
          <w:tcPr>
            <w:tcW w:w="6441" w:type="dxa"/>
            <w:tcBorders>
              <w:top w:val="nil"/>
              <w:left w:val="nil"/>
              <w:bottom w:val="nil"/>
              <w:right w:val="nil"/>
            </w:tcBorders>
            <w:shd w:val="clear" w:color="000000" w:fill="FFFF99"/>
            <w:noWrap/>
            <w:vAlign w:val="bottom"/>
            <w:hideMark/>
          </w:tcPr>
          <w:p w14:paraId="7A05B91F"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4.4. Prihod od komunalne naknade </w:t>
            </w:r>
          </w:p>
        </w:tc>
        <w:tc>
          <w:tcPr>
            <w:tcW w:w="1601" w:type="dxa"/>
            <w:tcBorders>
              <w:top w:val="nil"/>
              <w:left w:val="nil"/>
              <w:bottom w:val="nil"/>
              <w:right w:val="nil"/>
            </w:tcBorders>
            <w:shd w:val="clear" w:color="000000" w:fill="FFFF99"/>
            <w:noWrap/>
            <w:vAlign w:val="bottom"/>
            <w:hideMark/>
          </w:tcPr>
          <w:p w14:paraId="489BCA81"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28.993,84</w:t>
            </w:r>
          </w:p>
        </w:tc>
        <w:tc>
          <w:tcPr>
            <w:tcW w:w="1601" w:type="dxa"/>
            <w:tcBorders>
              <w:top w:val="nil"/>
              <w:left w:val="nil"/>
              <w:bottom w:val="nil"/>
              <w:right w:val="nil"/>
            </w:tcBorders>
            <w:shd w:val="clear" w:color="000000" w:fill="FFFF99"/>
            <w:noWrap/>
            <w:vAlign w:val="bottom"/>
            <w:hideMark/>
          </w:tcPr>
          <w:p w14:paraId="1BB4949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56.500,00</w:t>
            </w:r>
          </w:p>
        </w:tc>
        <w:tc>
          <w:tcPr>
            <w:tcW w:w="1601" w:type="dxa"/>
            <w:tcBorders>
              <w:top w:val="nil"/>
              <w:left w:val="nil"/>
              <w:bottom w:val="nil"/>
              <w:right w:val="nil"/>
            </w:tcBorders>
            <w:shd w:val="clear" w:color="000000" w:fill="FFFF99"/>
            <w:noWrap/>
            <w:vAlign w:val="bottom"/>
            <w:hideMark/>
          </w:tcPr>
          <w:p w14:paraId="79B5945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2.514,66</w:t>
            </w:r>
          </w:p>
        </w:tc>
        <w:tc>
          <w:tcPr>
            <w:tcW w:w="1601" w:type="dxa"/>
            <w:tcBorders>
              <w:top w:val="nil"/>
              <w:left w:val="nil"/>
              <w:bottom w:val="nil"/>
              <w:right w:val="nil"/>
            </w:tcBorders>
            <w:shd w:val="clear" w:color="000000" w:fill="FFFF99"/>
            <w:noWrap/>
            <w:vAlign w:val="bottom"/>
            <w:hideMark/>
          </w:tcPr>
          <w:p w14:paraId="4608908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8,67%</w:t>
            </w:r>
          </w:p>
        </w:tc>
        <w:tc>
          <w:tcPr>
            <w:tcW w:w="1601" w:type="dxa"/>
            <w:gridSpan w:val="2"/>
            <w:tcBorders>
              <w:top w:val="nil"/>
              <w:left w:val="nil"/>
              <w:bottom w:val="nil"/>
              <w:right w:val="nil"/>
            </w:tcBorders>
            <w:shd w:val="clear" w:color="000000" w:fill="FFFF99"/>
            <w:noWrap/>
            <w:vAlign w:val="bottom"/>
            <w:hideMark/>
          </w:tcPr>
          <w:p w14:paraId="519CF9B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4,45%</w:t>
            </w:r>
          </w:p>
        </w:tc>
      </w:tr>
      <w:tr w:rsidR="00584E53" w:rsidRPr="0034785D" w14:paraId="68CC43A9" w14:textId="77777777" w:rsidTr="00584E53">
        <w:trPr>
          <w:trHeight w:val="328"/>
        </w:trPr>
        <w:tc>
          <w:tcPr>
            <w:tcW w:w="6441" w:type="dxa"/>
            <w:tcBorders>
              <w:top w:val="nil"/>
              <w:left w:val="nil"/>
              <w:bottom w:val="nil"/>
              <w:right w:val="nil"/>
            </w:tcBorders>
            <w:shd w:val="clear" w:color="000000" w:fill="FFFF99"/>
            <w:noWrap/>
            <w:vAlign w:val="bottom"/>
            <w:hideMark/>
          </w:tcPr>
          <w:p w14:paraId="4F2E1CAC"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4.5. Prihod od komunalnog doprinosa </w:t>
            </w:r>
          </w:p>
        </w:tc>
        <w:tc>
          <w:tcPr>
            <w:tcW w:w="1601" w:type="dxa"/>
            <w:tcBorders>
              <w:top w:val="nil"/>
              <w:left w:val="nil"/>
              <w:bottom w:val="nil"/>
              <w:right w:val="nil"/>
            </w:tcBorders>
            <w:shd w:val="clear" w:color="000000" w:fill="FFFF99"/>
            <w:noWrap/>
            <w:vAlign w:val="bottom"/>
            <w:hideMark/>
          </w:tcPr>
          <w:p w14:paraId="370EC20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 </w:t>
            </w:r>
          </w:p>
        </w:tc>
        <w:tc>
          <w:tcPr>
            <w:tcW w:w="1601" w:type="dxa"/>
            <w:tcBorders>
              <w:top w:val="nil"/>
              <w:left w:val="nil"/>
              <w:bottom w:val="nil"/>
              <w:right w:val="nil"/>
            </w:tcBorders>
            <w:shd w:val="clear" w:color="000000" w:fill="FFFF99"/>
            <w:noWrap/>
            <w:vAlign w:val="bottom"/>
            <w:hideMark/>
          </w:tcPr>
          <w:p w14:paraId="4C378F8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13.665,00</w:t>
            </w:r>
          </w:p>
        </w:tc>
        <w:tc>
          <w:tcPr>
            <w:tcW w:w="1601" w:type="dxa"/>
            <w:tcBorders>
              <w:top w:val="nil"/>
              <w:left w:val="nil"/>
              <w:bottom w:val="nil"/>
              <w:right w:val="nil"/>
            </w:tcBorders>
            <w:shd w:val="clear" w:color="000000" w:fill="FFFF99"/>
            <w:noWrap/>
            <w:vAlign w:val="bottom"/>
            <w:hideMark/>
          </w:tcPr>
          <w:p w14:paraId="0A8A960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 </w:t>
            </w:r>
          </w:p>
        </w:tc>
        <w:tc>
          <w:tcPr>
            <w:tcW w:w="1601" w:type="dxa"/>
            <w:tcBorders>
              <w:top w:val="nil"/>
              <w:left w:val="nil"/>
              <w:bottom w:val="nil"/>
              <w:right w:val="nil"/>
            </w:tcBorders>
            <w:shd w:val="clear" w:color="000000" w:fill="FFFF99"/>
            <w:noWrap/>
            <w:vAlign w:val="bottom"/>
            <w:hideMark/>
          </w:tcPr>
          <w:p w14:paraId="01AA2572"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601" w:type="dxa"/>
            <w:gridSpan w:val="2"/>
            <w:tcBorders>
              <w:top w:val="nil"/>
              <w:left w:val="nil"/>
              <w:bottom w:val="nil"/>
              <w:right w:val="nil"/>
            </w:tcBorders>
            <w:shd w:val="clear" w:color="000000" w:fill="FFFF99"/>
            <w:noWrap/>
            <w:vAlign w:val="bottom"/>
            <w:hideMark/>
          </w:tcPr>
          <w:p w14:paraId="776B41E7"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r>
      <w:tr w:rsidR="00584E53" w:rsidRPr="0034785D" w14:paraId="7F3C9FDC" w14:textId="77777777" w:rsidTr="00584E53">
        <w:trPr>
          <w:trHeight w:val="328"/>
        </w:trPr>
        <w:tc>
          <w:tcPr>
            <w:tcW w:w="6441" w:type="dxa"/>
            <w:tcBorders>
              <w:top w:val="nil"/>
              <w:left w:val="nil"/>
              <w:bottom w:val="nil"/>
              <w:right w:val="nil"/>
            </w:tcBorders>
            <w:shd w:val="clear" w:color="000000" w:fill="FFFF99"/>
            <w:noWrap/>
            <w:vAlign w:val="bottom"/>
            <w:hideMark/>
          </w:tcPr>
          <w:p w14:paraId="7F4CA2CD"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4.6. Prihod od grobne naknade </w:t>
            </w:r>
          </w:p>
        </w:tc>
        <w:tc>
          <w:tcPr>
            <w:tcW w:w="1601" w:type="dxa"/>
            <w:tcBorders>
              <w:top w:val="nil"/>
              <w:left w:val="nil"/>
              <w:bottom w:val="nil"/>
              <w:right w:val="nil"/>
            </w:tcBorders>
            <w:shd w:val="clear" w:color="000000" w:fill="FFFF99"/>
            <w:noWrap/>
            <w:vAlign w:val="bottom"/>
            <w:hideMark/>
          </w:tcPr>
          <w:p w14:paraId="3A0E8EB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3.505,54</w:t>
            </w:r>
          </w:p>
        </w:tc>
        <w:tc>
          <w:tcPr>
            <w:tcW w:w="1601" w:type="dxa"/>
            <w:tcBorders>
              <w:top w:val="nil"/>
              <w:left w:val="nil"/>
              <w:bottom w:val="nil"/>
              <w:right w:val="nil"/>
            </w:tcBorders>
            <w:shd w:val="clear" w:color="000000" w:fill="FFFF99"/>
            <w:noWrap/>
            <w:vAlign w:val="bottom"/>
            <w:hideMark/>
          </w:tcPr>
          <w:p w14:paraId="5B856F8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39.421,00</w:t>
            </w:r>
          </w:p>
        </w:tc>
        <w:tc>
          <w:tcPr>
            <w:tcW w:w="1601" w:type="dxa"/>
            <w:tcBorders>
              <w:top w:val="nil"/>
              <w:left w:val="nil"/>
              <w:bottom w:val="nil"/>
              <w:right w:val="nil"/>
            </w:tcBorders>
            <w:shd w:val="clear" w:color="000000" w:fill="FFFF99"/>
            <w:noWrap/>
            <w:vAlign w:val="bottom"/>
            <w:hideMark/>
          </w:tcPr>
          <w:p w14:paraId="2914433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67.167,50</w:t>
            </w:r>
          </w:p>
        </w:tc>
        <w:tc>
          <w:tcPr>
            <w:tcW w:w="1601" w:type="dxa"/>
            <w:tcBorders>
              <w:top w:val="nil"/>
              <w:left w:val="nil"/>
              <w:bottom w:val="nil"/>
              <w:right w:val="nil"/>
            </w:tcBorders>
            <w:shd w:val="clear" w:color="000000" w:fill="FFFF99"/>
            <w:noWrap/>
            <w:vAlign w:val="bottom"/>
            <w:hideMark/>
          </w:tcPr>
          <w:p w14:paraId="09647A0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1916,04%</w:t>
            </w:r>
          </w:p>
        </w:tc>
        <w:tc>
          <w:tcPr>
            <w:tcW w:w="1601" w:type="dxa"/>
            <w:gridSpan w:val="2"/>
            <w:tcBorders>
              <w:top w:val="nil"/>
              <w:left w:val="nil"/>
              <w:bottom w:val="nil"/>
              <w:right w:val="nil"/>
            </w:tcBorders>
            <w:shd w:val="clear" w:color="000000" w:fill="FFFF99"/>
            <w:noWrap/>
            <w:vAlign w:val="bottom"/>
            <w:hideMark/>
          </w:tcPr>
          <w:p w14:paraId="6EA9B2C8"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170,39%</w:t>
            </w:r>
          </w:p>
        </w:tc>
      </w:tr>
      <w:tr w:rsidR="00584E53" w:rsidRPr="0034785D" w14:paraId="33336BAA" w14:textId="77777777" w:rsidTr="00584E53">
        <w:trPr>
          <w:trHeight w:val="328"/>
        </w:trPr>
        <w:tc>
          <w:tcPr>
            <w:tcW w:w="6441" w:type="dxa"/>
            <w:tcBorders>
              <w:top w:val="nil"/>
              <w:left w:val="nil"/>
              <w:bottom w:val="nil"/>
              <w:right w:val="nil"/>
            </w:tcBorders>
            <w:shd w:val="clear" w:color="000000" w:fill="FFFF00"/>
            <w:noWrap/>
            <w:vAlign w:val="bottom"/>
            <w:hideMark/>
          </w:tcPr>
          <w:p w14:paraId="53CDA8D7"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Izvor 5. Pomoći</w:t>
            </w:r>
          </w:p>
        </w:tc>
        <w:tc>
          <w:tcPr>
            <w:tcW w:w="1601" w:type="dxa"/>
            <w:tcBorders>
              <w:top w:val="nil"/>
              <w:left w:val="nil"/>
              <w:bottom w:val="nil"/>
              <w:right w:val="nil"/>
            </w:tcBorders>
            <w:shd w:val="clear" w:color="000000" w:fill="FFFF00"/>
            <w:noWrap/>
            <w:vAlign w:val="bottom"/>
            <w:hideMark/>
          </w:tcPr>
          <w:p w14:paraId="13D32BE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48.974,01</w:t>
            </w:r>
          </w:p>
        </w:tc>
        <w:tc>
          <w:tcPr>
            <w:tcW w:w="1601" w:type="dxa"/>
            <w:tcBorders>
              <w:top w:val="nil"/>
              <w:left w:val="nil"/>
              <w:bottom w:val="nil"/>
              <w:right w:val="nil"/>
            </w:tcBorders>
            <w:shd w:val="clear" w:color="000000" w:fill="FFFF00"/>
            <w:noWrap/>
            <w:vAlign w:val="bottom"/>
            <w:hideMark/>
          </w:tcPr>
          <w:p w14:paraId="27490B8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2.880.125,00</w:t>
            </w:r>
          </w:p>
        </w:tc>
        <w:tc>
          <w:tcPr>
            <w:tcW w:w="1601" w:type="dxa"/>
            <w:tcBorders>
              <w:top w:val="nil"/>
              <w:left w:val="nil"/>
              <w:bottom w:val="nil"/>
              <w:right w:val="nil"/>
            </w:tcBorders>
            <w:shd w:val="clear" w:color="000000" w:fill="FFFF00"/>
            <w:noWrap/>
            <w:vAlign w:val="bottom"/>
            <w:hideMark/>
          </w:tcPr>
          <w:p w14:paraId="384CDBA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1.236.071,98</w:t>
            </w:r>
          </w:p>
        </w:tc>
        <w:tc>
          <w:tcPr>
            <w:tcW w:w="1601" w:type="dxa"/>
            <w:tcBorders>
              <w:top w:val="nil"/>
              <w:left w:val="nil"/>
              <w:bottom w:val="nil"/>
              <w:right w:val="nil"/>
            </w:tcBorders>
            <w:shd w:val="clear" w:color="000000" w:fill="FFFF00"/>
            <w:noWrap/>
            <w:vAlign w:val="bottom"/>
            <w:hideMark/>
          </w:tcPr>
          <w:p w14:paraId="7792FDF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2523,93%</w:t>
            </w:r>
          </w:p>
        </w:tc>
        <w:tc>
          <w:tcPr>
            <w:tcW w:w="1601" w:type="dxa"/>
            <w:gridSpan w:val="2"/>
            <w:tcBorders>
              <w:top w:val="nil"/>
              <w:left w:val="nil"/>
              <w:bottom w:val="nil"/>
              <w:right w:val="nil"/>
            </w:tcBorders>
            <w:shd w:val="clear" w:color="000000" w:fill="FFFF00"/>
            <w:noWrap/>
            <w:vAlign w:val="bottom"/>
            <w:hideMark/>
          </w:tcPr>
          <w:p w14:paraId="5D26C3D3"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42,92%</w:t>
            </w:r>
          </w:p>
        </w:tc>
      </w:tr>
      <w:tr w:rsidR="00584E53" w:rsidRPr="0034785D" w14:paraId="0EB38FD5" w14:textId="77777777" w:rsidTr="00584E53">
        <w:trPr>
          <w:trHeight w:val="328"/>
        </w:trPr>
        <w:tc>
          <w:tcPr>
            <w:tcW w:w="6441" w:type="dxa"/>
            <w:tcBorders>
              <w:top w:val="nil"/>
              <w:left w:val="nil"/>
              <w:bottom w:val="nil"/>
              <w:right w:val="nil"/>
            </w:tcBorders>
            <w:shd w:val="clear" w:color="000000" w:fill="FFFF99"/>
            <w:noWrap/>
            <w:vAlign w:val="bottom"/>
            <w:hideMark/>
          </w:tcPr>
          <w:p w14:paraId="56B635D1"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Izvor 5.1. Pomoći EU</w:t>
            </w:r>
          </w:p>
        </w:tc>
        <w:tc>
          <w:tcPr>
            <w:tcW w:w="1601" w:type="dxa"/>
            <w:tcBorders>
              <w:top w:val="nil"/>
              <w:left w:val="nil"/>
              <w:bottom w:val="nil"/>
              <w:right w:val="nil"/>
            </w:tcBorders>
            <w:shd w:val="clear" w:color="000000" w:fill="FFFF99"/>
            <w:noWrap/>
            <w:vAlign w:val="bottom"/>
            <w:hideMark/>
          </w:tcPr>
          <w:p w14:paraId="273B83B2"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8.354,77</w:t>
            </w:r>
          </w:p>
        </w:tc>
        <w:tc>
          <w:tcPr>
            <w:tcW w:w="1601" w:type="dxa"/>
            <w:tcBorders>
              <w:top w:val="nil"/>
              <w:left w:val="nil"/>
              <w:bottom w:val="nil"/>
              <w:right w:val="nil"/>
            </w:tcBorders>
            <w:shd w:val="clear" w:color="000000" w:fill="FFFF99"/>
            <w:noWrap/>
            <w:vAlign w:val="bottom"/>
            <w:hideMark/>
          </w:tcPr>
          <w:p w14:paraId="3138054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2.354.528,00</w:t>
            </w:r>
          </w:p>
        </w:tc>
        <w:tc>
          <w:tcPr>
            <w:tcW w:w="1601" w:type="dxa"/>
            <w:tcBorders>
              <w:top w:val="nil"/>
              <w:left w:val="nil"/>
              <w:bottom w:val="nil"/>
              <w:right w:val="nil"/>
            </w:tcBorders>
            <w:shd w:val="clear" w:color="000000" w:fill="FFFF99"/>
            <w:noWrap/>
            <w:vAlign w:val="bottom"/>
            <w:hideMark/>
          </w:tcPr>
          <w:p w14:paraId="4D30394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878.139,36</w:t>
            </w:r>
          </w:p>
        </w:tc>
        <w:tc>
          <w:tcPr>
            <w:tcW w:w="1601" w:type="dxa"/>
            <w:tcBorders>
              <w:top w:val="nil"/>
              <w:left w:val="nil"/>
              <w:bottom w:val="nil"/>
              <w:right w:val="nil"/>
            </w:tcBorders>
            <w:shd w:val="clear" w:color="000000" w:fill="FFFF99"/>
            <w:noWrap/>
            <w:vAlign w:val="bottom"/>
            <w:hideMark/>
          </w:tcPr>
          <w:p w14:paraId="4E135979"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10510,63%</w:t>
            </w:r>
          </w:p>
        </w:tc>
        <w:tc>
          <w:tcPr>
            <w:tcW w:w="1601" w:type="dxa"/>
            <w:gridSpan w:val="2"/>
            <w:tcBorders>
              <w:top w:val="nil"/>
              <w:left w:val="nil"/>
              <w:bottom w:val="nil"/>
              <w:right w:val="nil"/>
            </w:tcBorders>
            <w:shd w:val="clear" w:color="000000" w:fill="FFFF99"/>
            <w:noWrap/>
            <w:vAlign w:val="bottom"/>
            <w:hideMark/>
          </w:tcPr>
          <w:p w14:paraId="575C65A0"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37,30%</w:t>
            </w:r>
          </w:p>
        </w:tc>
      </w:tr>
      <w:tr w:rsidR="00584E53" w:rsidRPr="0034785D" w14:paraId="03134086" w14:textId="77777777" w:rsidTr="00584E53">
        <w:trPr>
          <w:trHeight w:val="328"/>
        </w:trPr>
        <w:tc>
          <w:tcPr>
            <w:tcW w:w="6441" w:type="dxa"/>
            <w:tcBorders>
              <w:top w:val="nil"/>
              <w:left w:val="nil"/>
              <w:bottom w:val="nil"/>
              <w:right w:val="nil"/>
            </w:tcBorders>
            <w:shd w:val="clear" w:color="000000" w:fill="FFFF99"/>
            <w:noWrap/>
            <w:vAlign w:val="bottom"/>
            <w:hideMark/>
          </w:tcPr>
          <w:p w14:paraId="19A196A7"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Izvor 5.2. Ostale pomoći</w:t>
            </w:r>
          </w:p>
        </w:tc>
        <w:tc>
          <w:tcPr>
            <w:tcW w:w="1601" w:type="dxa"/>
            <w:tcBorders>
              <w:top w:val="nil"/>
              <w:left w:val="nil"/>
              <w:bottom w:val="nil"/>
              <w:right w:val="nil"/>
            </w:tcBorders>
            <w:shd w:val="clear" w:color="000000" w:fill="FFFF99"/>
            <w:noWrap/>
            <w:vAlign w:val="bottom"/>
            <w:hideMark/>
          </w:tcPr>
          <w:p w14:paraId="671D47F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40.619,25</w:t>
            </w:r>
          </w:p>
        </w:tc>
        <w:tc>
          <w:tcPr>
            <w:tcW w:w="1601" w:type="dxa"/>
            <w:tcBorders>
              <w:top w:val="nil"/>
              <w:left w:val="nil"/>
              <w:bottom w:val="nil"/>
              <w:right w:val="nil"/>
            </w:tcBorders>
            <w:shd w:val="clear" w:color="000000" w:fill="FFFF99"/>
            <w:noWrap/>
            <w:vAlign w:val="bottom"/>
            <w:hideMark/>
          </w:tcPr>
          <w:p w14:paraId="695E39D3"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525.597,00</w:t>
            </w:r>
          </w:p>
        </w:tc>
        <w:tc>
          <w:tcPr>
            <w:tcW w:w="1601" w:type="dxa"/>
            <w:tcBorders>
              <w:top w:val="nil"/>
              <w:left w:val="nil"/>
              <w:bottom w:val="nil"/>
              <w:right w:val="nil"/>
            </w:tcBorders>
            <w:shd w:val="clear" w:color="000000" w:fill="FFFF99"/>
            <w:noWrap/>
            <w:vAlign w:val="bottom"/>
            <w:hideMark/>
          </w:tcPr>
          <w:p w14:paraId="5EDD39D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357.932,62</w:t>
            </w:r>
          </w:p>
        </w:tc>
        <w:tc>
          <w:tcPr>
            <w:tcW w:w="1601" w:type="dxa"/>
            <w:tcBorders>
              <w:top w:val="nil"/>
              <w:left w:val="nil"/>
              <w:bottom w:val="nil"/>
              <w:right w:val="nil"/>
            </w:tcBorders>
            <w:shd w:val="clear" w:color="000000" w:fill="FFFF99"/>
            <w:noWrap/>
            <w:vAlign w:val="bottom"/>
            <w:hideMark/>
          </w:tcPr>
          <w:p w14:paraId="6801571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881,19%</w:t>
            </w:r>
          </w:p>
        </w:tc>
        <w:tc>
          <w:tcPr>
            <w:tcW w:w="1601" w:type="dxa"/>
            <w:gridSpan w:val="2"/>
            <w:tcBorders>
              <w:top w:val="nil"/>
              <w:left w:val="nil"/>
              <w:bottom w:val="nil"/>
              <w:right w:val="nil"/>
            </w:tcBorders>
            <w:shd w:val="clear" w:color="000000" w:fill="FFFF99"/>
            <w:noWrap/>
            <w:vAlign w:val="bottom"/>
            <w:hideMark/>
          </w:tcPr>
          <w:p w14:paraId="16778AC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68,10%</w:t>
            </w:r>
          </w:p>
        </w:tc>
      </w:tr>
      <w:tr w:rsidR="00584E53" w:rsidRPr="0034785D" w14:paraId="06C6AA1D" w14:textId="77777777" w:rsidTr="00584E53">
        <w:trPr>
          <w:trHeight w:val="328"/>
        </w:trPr>
        <w:tc>
          <w:tcPr>
            <w:tcW w:w="6441" w:type="dxa"/>
            <w:tcBorders>
              <w:top w:val="nil"/>
              <w:left w:val="nil"/>
              <w:bottom w:val="nil"/>
              <w:right w:val="nil"/>
            </w:tcBorders>
            <w:shd w:val="clear" w:color="000000" w:fill="FFFF00"/>
            <w:noWrap/>
            <w:vAlign w:val="bottom"/>
            <w:hideMark/>
          </w:tcPr>
          <w:p w14:paraId="149EF474"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6. Donacije </w:t>
            </w:r>
          </w:p>
        </w:tc>
        <w:tc>
          <w:tcPr>
            <w:tcW w:w="1601" w:type="dxa"/>
            <w:tcBorders>
              <w:top w:val="nil"/>
              <w:left w:val="nil"/>
              <w:bottom w:val="nil"/>
              <w:right w:val="nil"/>
            </w:tcBorders>
            <w:shd w:val="clear" w:color="000000" w:fill="FFFF00"/>
            <w:noWrap/>
            <w:vAlign w:val="bottom"/>
            <w:hideMark/>
          </w:tcPr>
          <w:p w14:paraId="3114BA38"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0,02</w:t>
            </w:r>
          </w:p>
        </w:tc>
        <w:tc>
          <w:tcPr>
            <w:tcW w:w="1601" w:type="dxa"/>
            <w:tcBorders>
              <w:top w:val="nil"/>
              <w:left w:val="nil"/>
              <w:bottom w:val="nil"/>
              <w:right w:val="nil"/>
            </w:tcBorders>
            <w:shd w:val="clear" w:color="000000" w:fill="FFFF00"/>
            <w:noWrap/>
            <w:vAlign w:val="bottom"/>
            <w:hideMark/>
          </w:tcPr>
          <w:p w14:paraId="0338CA0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601" w:type="dxa"/>
            <w:tcBorders>
              <w:top w:val="nil"/>
              <w:left w:val="nil"/>
              <w:bottom w:val="nil"/>
              <w:right w:val="nil"/>
            </w:tcBorders>
            <w:shd w:val="clear" w:color="000000" w:fill="FFFF00"/>
            <w:noWrap/>
            <w:vAlign w:val="bottom"/>
            <w:hideMark/>
          </w:tcPr>
          <w:p w14:paraId="34ABB75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 </w:t>
            </w:r>
          </w:p>
        </w:tc>
        <w:tc>
          <w:tcPr>
            <w:tcW w:w="1601" w:type="dxa"/>
            <w:tcBorders>
              <w:top w:val="nil"/>
              <w:left w:val="nil"/>
              <w:bottom w:val="nil"/>
              <w:right w:val="nil"/>
            </w:tcBorders>
            <w:shd w:val="clear" w:color="000000" w:fill="FFFF00"/>
            <w:noWrap/>
            <w:vAlign w:val="bottom"/>
            <w:hideMark/>
          </w:tcPr>
          <w:p w14:paraId="3AA5C9B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601" w:type="dxa"/>
            <w:gridSpan w:val="2"/>
            <w:tcBorders>
              <w:top w:val="nil"/>
              <w:left w:val="nil"/>
              <w:bottom w:val="nil"/>
              <w:right w:val="nil"/>
            </w:tcBorders>
            <w:shd w:val="clear" w:color="000000" w:fill="FFFF00"/>
            <w:noWrap/>
            <w:vAlign w:val="bottom"/>
            <w:hideMark/>
          </w:tcPr>
          <w:p w14:paraId="05396AE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r>
      <w:tr w:rsidR="00584E53" w:rsidRPr="0034785D" w14:paraId="14415EEF" w14:textId="77777777" w:rsidTr="00584E53">
        <w:trPr>
          <w:trHeight w:val="328"/>
        </w:trPr>
        <w:tc>
          <w:tcPr>
            <w:tcW w:w="6441" w:type="dxa"/>
            <w:tcBorders>
              <w:top w:val="nil"/>
              <w:left w:val="nil"/>
              <w:bottom w:val="nil"/>
              <w:right w:val="nil"/>
            </w:tcBorders>
            <w:shd w:val="clear" w:color="000000" w:fill="FFFF99"/>
            <w:noWrap/>
            <w:vAlign w:val="bottom"/>
            <w:hideMark/>
          </w:tcPr>
          <w:p w14:paraId="0E78C2A0"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6.1. Donacije </w:t>
            </w:r>
          </w:p>
        </w:tc>
        <w:tc>
          <w:tcPr>
            <w:tcW w:w="1601" w:type="dxa"/>
            <w:tcBorders>
              <w:top w:val="nil"/>
              <w:left w:val="nil"/>
              <w:bottom w:val="nil"/>
              <w:right w:val="nil"/>
            </w:tcBorders>
            <w:shd w:val="clear" w:color="000000" w:fill="FFFF99"/>
            <w:noWrap/>
            <w:vAlign w:val="bottom"/>
            <w:hideMark/>
          </w:tcPr>
          <w:p w14:paraId="49CF2E6B"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0,02</w:t>
            </w:r>
          </w:p>
        </w:tc>
        <w:tc>
          <w:tcPr>
            <w:tcW w:w="1601" w:type="dxa"/>
            <w:tcBorders>
              <w:top w:val="nil"/>
              <w:left w:val="nil"/>
              <w:bottom w:val="nil"/>
              <w:right w:val="nil"/>
            </w:tcBorders>
            <w:shd w:val="clear" w:color="000000" w:fill="FFFF99"/>
            <w:noWrap/>
            <w:vAlign w:val="bottom"/>
            <w:hideMark/>
          </w:tcPr>
          <w:p w14:paraId="2C34A4D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601" w:type="dxa"/>
            <w:tcBorders>
              <w:top w:val="nil"/>
              <w:left w:val="nil"/>
              <w:bottom w:val="nil"/>
              <w:right w:val="nil"/>
            </w:tcBorders>
            <w:shd w:val="clear" w:color="000000" w:fill="FFFF99"/>
            <w:noWrap/>
            <w:vAlign w:val="bottom"/>
            <w:hideMark/>
          </w:tcPr>
          <w:p w14:paraId="7AA4FAD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 </w:t>
            </w:r>
          </w:p>
        </w:tc>
        <w:tc>
          <w:tcPr>
            <w:tcW w:w="1601" w:type="dxa"/>
            <w:tcBorders>
              <w:top w:val="nil"/>
              <w:left w:val="nil"/>
              <w:bottom w:val="nil"/>
              <w:right w:val="nil"/>
            </w:tcBorders>
            <w:shd w:val="clear" w:color="000000" w:fill="FFFF99"/>
            <w:noWrap/>
            <w:vAlign w:val="bottom"/>
            <w:hideMark/>
          </w:tcPr>
          <w:p w14:paraId="2637D410"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c>
          <w:tcPr>
            <w:tcW w:w="1601" w:type="dxa"/>
            <w:gridSpan w:val="2"/>
            <w:tcBorders>
              <w:top w:val="nil"/>
              <w:left w:val="nil"/>
              <w:bottom w:val="nil"/>
              <w:right w:val="nil"/>
            </w:tcBorders>
            <w:shd w:val="clear" w:color="000000" w:fill="FFFF99"/>
            <w:noWrap/>
            <w:vAlign w:val="bottom"/>
            <w:hideMark/>
          </w:tcPr>
          <w:p w14:paraId="46CF2814"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0,00%</w:t>
            </w:r>
          </w:p>
        </w:tc>
      </w:tr>
      <w:tr w:rsidR="00584E53" w:rsidRPr="0034785D" w14:paraId="134FF2CC" w14:textId="77777777" w:rsidTr="00584E53">
        <w:trPr>
          <w:trHeight w:val="328"/>
        </w:trPr>
        <w:tc>
          <w:tcPr>
            <w:tcW w:w="6441" w:type="dxa"/>
            <w:tcBorders>
              <w:top w:val="nil"/>
              <w:left w:val="nil"/>
              <w:bottom w:val="nil"/>
              <w:right w:val="nil"/>
            </w:tcBorders>
            <w:shd w:val="clear" w:color="000000" w:fill="FFFF00"/>
            <w:noWrap/>
            <w:vAlign w:val="bottom"/>
            <w:hideMark/>
          </w:tcPr>
          <w:p w14:paraId="2AE3BE3C"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8. Namjenski primici od zaduživanja </w:t>
            </w:r>
          </w:p>
        </w:tc>
        <w:tc>
          <w:tcPr>
            <w:tcW w:w="1601" w:type="dxa"/>
            <w:tcBorders>
              <w:top w:val="nil"/>
              <w:left w:val="nil"/>
              <w:bottom w:val="nil"/>
              <w:right w:val="nil"/>
            </w:tcBorders>
            <w:shd w:val="clear" w:color="000000" w:fill="FFFF00"/>
            <w:noWrap/>
            <w:vAlign w:val="bottom"/>
            <w:hideMark/>
          </w:tcPr>
          <w:p w14:paraId="7E05BB3E"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65.725,95</w:t>
            </w:r>
          </w:p>
        </w:tc>
        <w:tc>
          <w:tcPr>
            <w:tcW w:w="1601" w:type="dxa"/>
            <w:tcBorders>
              <w:top w:val="nil"/>
              <w:left w:val="nil"/>
              <w:bottom w:val="nil"/>
              <w:right w:val="nil"/>
            </w:tcBorders>
            <w:shd w:val="clear" w:color="000000" w:fill="FFFF00"/>
            <w:noWrap/>
            <w:vAlign w:val="bottom"/>
            <w:hideMark/>
          </w:tcPr>
          <w:p w14:paraId="3CED233F"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90.522,00</w:t>
            </w:r>
          </w:p>
        </w:tc>
        <w:tc>
          <w:tcPr>
            <w:tcW w:w="1601" w:type="dxa"/>
            <w:tcBorders>
              <w:top w:val="nil"/>
              <w:left w:val="nil"/>
              <w:bottom w:val="nil"/>
              <w:right w:val="nil"/>
            </w:tcBorders>
            <w:shd w:val="clear" w:color="000000" w:fill="FFFF00"/>
            <w:noWrap/>
            <w:vAlign w:val="bottom"/>
            <w:hideMark/>
          </w:tcPr>
          <w:p w14:paraId="706E0D1D"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14.701,14</w:t>
            </w:r>
          </w:p>
        </w:tc>
        <w:tc>
          <w:tcPr>
            <w:tcW w:w="1601" w:type="dxa"/>
            <w:tcBorders>
              <w:top w:val="nil"/>
              <w:left w:val="nil"/>
              <w:bottom w:val="nil"/>
              <w:right w:val="nil"/>
            </w:tcBorders>
            <w:shd w:val="clear" w:color="000000" w:fill="FFFF00"/>
            <w:noWrap/>
            <w:vAlign w:val="bottom"/>
            <w:hideMark/>
          </w:tcPr>
          <w:p w14:paraId="48F9FA96"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22,37%</w:t>
            </w:r>
          </w:p>
        </w:tc>
        <w:tc>
          <w:tcPr>
            <w:tcW w:w="1601" w:type="dxa"/>
            <w:gridSpan w:val="2"/>
            <w:tcBorders>
              <w:top w:val="nil"/>
              <w:left w:val="nil"/>
              <w:bottom w:val="nil"/>
              <w:right w:val="nil"/>
            </w:tcBorders>
            <w:shd w:val="clear" w:color="000000" w:fill="FFFF00"/>
            <w:noWrap/>
            <w:vAlign w:val="bottom"/>
            <w:hideMark/>
          </w:tcPr>
          <w:p w14:paraId="390F1972"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16,24%</w:t>
            </w:r>
          </w:p>
        </w:tc>
      </w:tr>
      <w:tr w:rsidR="00584E53" w:rsidRPr="0034785D" w14:paraId="590C32A8" w14:textId="77777777" w:rsidTr="00584E53">
        <w:trPr>
          <w:trHeight w:val="328"/>
        </w:trPr>
        <w:tc>
          <w:tcPr>
            <w:tcW w:w="6441" w:type="dxa"/>
            <w:tcBorders>
              <w:top w:val="nil"/>
              <w:left w:val="nil"/>
              <w:bottom w:val="nil"/>
              <w:right w:val="nil"/>
            </w:tcBorders>
            <w:shd w:val="clear" w:color="000000" w:fill="FFFF99"/>
            <w:noWrap/>
            <w:vAlign w:val="bottom"/>
            <w:hideMark/>
          </w:tcPr>
          <w:p w14:paraId="7D22416A" w14:textId="77777777" w:rsidR="00584E53" w:rsidRPr="0034785D" w:rsidRDefault="00584E53" w:rsidP="001172ED">
            <w:pPr>
              <w:rPr>
                <w:rFonts w:ascii="Arial" w:hAnsi="Arial" w:cs="Arial"/>
                <w:b/>
                <w:bCs/>
                <w:sz w:val="20"/>
                <w:lang w:eastAsia="hr-HR"/>
              </w:rPr>
            </w:pPr>
            <w:r w:rsidRPr="0034785D">
              <w:rPr>
                <w:rFonts w:ascii="Arial" w:hAnsi="Arial" w:cs="Arial"/>
                <w:b/>
                <w:bCs/>
                <w:sz w:val="20"/>
                <w:lang w:eastAsia="hr-HR"/>
              </w:rPr>
              <w:t xml:space="preserve">Izvor 8.1. Namjenski primici od zaduživanja </w:t>
            </w:r>
          </w:p>
        </w:tc>
        <w:tc>
          <w:tcPr>
            <w:tcW w:w="1601" w:type="dxa"/>
            <w:tcBorders>
              <w:top w:val="nil"/>
              <w:left w:val="nil"/>
              <w:bottom w:val="nil"/>
              <w:right w:val="nil"/>
            </w:tcBorders>
            <w:shd w:val="clear" w:color="000000" w:fill="FFFF99"/>
            <w:noWrap/>
            <w:vAlign w:val="bottom"/>
            <w:hideMark/>
          </w:tcPr>
          <w:p w14:paraId="26348063"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65.725,95</w:t>
            </w:r>
          </w:p>
        </w:tc>
        <w:tc>
          <w:tcPr>
            <w:tcW w:w="1601" w:type="dxa"/>
            <w:tcBorders>
              <w:top w:val="nil"/>
              <w:left w:val="nil"/>
              <w:bottom w:val="nil"/>
              <w:right w:val="nil"/>
            </w:tcBorders>
            <w:shd w:val="clear" w:color="000000" w:fill="FFFF99"/>
            <w:noWrap/>
            <w:vAlign w:val="bottom"/>
            <w:hideMark/>
          </w:tcPr>
          <w:p w14:paraId="472E19A0"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90.522,00</w:t>
            </w:r>
          </w:p>
        </w:tc>
        <w:tc>
          <w:tcPr>
            <w:tcW w:w="1601" w:type="dxa"/>
            <w:tcBorders>
              <w:top w:val="nil"/>
              <w:left w:val="nil"/>
              <w:bottom w:val="nil"/>
              <w:right w:val="nil"/>
            </w:tcBorders>
            <w:shd w:val="clear" w:color="000000" w:fill="FFFF99"/>
            <w:noWrap/>
            <w:vAlign w:val="bottom"/>
            <w:hideMark/>
          </w:tcPr>
          <w:p w14:paraId="4E99E9CA"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14.701,14</w:t>
            </w:r>
          </w:p>
        </w:tc>
        <w:tc>
          <w:tcPr>
            <w:tcW w:w="1601" w:type="dxa"/>
            <w:tcBorders>
              <w:top w:val="nil"/>
              <w:left w:val="nil"/>
              <w:bottom w:val="nil"/>
              <w:right w:val="nil"/>
            </w:tcBorders>
            <w:shd w:val="clear" w:color="000000" w:fill="FFFF99"/>
            <w:noWrap/>
            <w:vAlign w:val="bottom"/>
            <w:hideMark/>
          </w:tcPr>
          <w:p w14:paraId="01AABBF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22,37%</w:t>
            </w:r>
          </w:p>
        </w:tc>
        <w:tc>
          <w:tcPr>
            <w:tcW w:w="1601" w:type="dxa"/>
            <w:gridSpan w:val="2"/>
            <w:tcBorders>
              <w:top w:val="nil"/>
              <w:left w:val="nil"/>
              <w:bottom w:val="nil"/>
              <w:right w:val="nil"/>
            </w:tcBorders>
            <w:shd w:val="clear" w:color="000000" w:fill="FFFF99"/>
            <w:noWrap/>
            <w:vAlign w:val="bottom"/>
            <w:hideMark/>
          </w:tcPr>
          <w:p w14:paraId="0DFA5E9C" w14:textId="77777777" w:rsidR="00584E53" w:rsidRPr="0034785D" w:rsidRDefault="00584E53" w:rsidP="001172ED">
            <w:pPr>
              <w:jc w:val="right"/>
              <w:rPr>
                <w:rFonts w:ascii="Arial" w:hAnsi="Arial" w:cs="Arial"/>
                <w:b/>
                <w:bCs/>
                <w:sz w:val="20"/>
                <w:lang w:eastAsia="hr-HR"/>
              </w:rPr>
            </w:pPr>
            <w:r w:rsidRPr="0034785D">
              <w:rPr>
                <w:rFonts w:ascii="Arial" w:hAnsi="Arial" w:cs="Arial"/>
                <w:b/>
                <w:bCs/>
                <w:sz w:val="20"/>
                <w:lang w:eastAsia="hr-HR"/>
              </w:rPr>
              <w:t>16,24%</w:t>
            </w:r>
          </w:p>
        </w:tc>
      </w:tr>
    </w:tbl>
    <w:p w14:paraId="4400396A" w14:textId="77777777" w:rsidR="00584E53" w:rsidRDefault="00584E53" w:rsidP="00584E53">
      <w:pPr>
        <w:tabs>
          <w:tab w:val="left" w:pos="324"/>
          <w:tab w:val="left" w:pos="6147"/>
        </w:tabs>
        <w:rPr>
          <w:b/>
          <w:szCs w:val="28"/>
        </w:rPr>
      </w:pPr>
    </w:p>
    <w:p w14:paraId="57A75DF0" w14:textId="77777777" w:rsidR="00584E53" w:rsidRDefault="00584E53" w:rsidP="00584E53">
      <w:pPr>
        <w:tabs>
          <w:tab w:val="left" w:pos="324"/>
          <w:tab w:val="left" w:pos="6147"/>
        </w:tabs>
        <w:rPr>
          <w:b/>
          <w:szCs w:val="28"/>
        </w:rPr>
      </w:pPr>
    </w:p>
    <w:p w14:paraId="4ACBB680" w14:textId="77777777" w:rsidR="00584E53" w:rsidRDefault="00584E53" w:rsidP="00584E53">
      <w:pPr>
        <w:tabs>
          <w:tab w:val="left" w:pos="324"/>
          <w:tab w:val="left" w:pos="6147"/>
        </w:tabs>
        <w:rPr>
          <w:b/>
          <w:szCs w:val="28"/>
        </w:rPr>
      </w:pPr>
    </w:p>
    <w:p w14:paraId="04251F13" w14:textId="77777777" w:rsidR="00584E53" w:rsidRDefault="00584E53" w:rsidP="00584E53">
      <w:pPr>
        <w:tabs>
          <w:tab w:val="left" w:pos="324"/>
          <w:tab w:val="left" w:pos="6147"/>
        </w:tabs>
        <w:rPr>
          <w:b/>
          <w:szCs w:val="28"/>
        </w:rPr>
      </w:pPr>
    </w:p>
    <w:p w14:paraId="1F25D5D3" w14:textId="77777777" w:rsidR="00584E53" w:rsidRDefault="00584E53" w:rsidP="00584E53">
      <w:pPr>
        <w:tabs>
          <w:tab w:val="left" w:pos="324"/>
          <w:tab w:val="left" w:pos="6147"/>
        </w:tabs>
        <w:rPr>
          <w:b/>
          <w:szCs w:val="28"/>
        </w:rPr>
      </w:pPr>
    </w:p>
    <w:p w14:paraId="0988C2CB" w14:textId="77777777" w:rsidR="00584E53" w:rsidRDefault="00584E53" w:rsidP="00584E53">
      <w:pPr>
        <w:tabs>
          <w:tab w:val="left" w:pos="324"/>
          <w:tab w:val="left" w:pos="6147"/>
        </w:tabs>
        <w:rPr>
          <w:b/>
          <w:szCs w:val="28"/>
        </w:rPr>
      </w:pPr>
    </w:p>
    <w:p w14:paraId="5EA58FA1" w14:textId="77777777" w:rsidR="00584E53" w:rsidRDefault="00584E53" w:rsidP="00584E53">
      <w:pPr>
        <w:tabs>
          <w:tab w:val="left" w:pos="324"/>
          <w:tab w:val="left" w:pos="6147"/>
        </w:tabs>
        <w:rPr>
          <w:b/>
          <w:szCs w:val="28"/>
        </w:rPr>
      </w:pPr>
    </w:p>
    <w:p w14:paraId="108401F0" w14:textId="77777777" w:rsidR="00584E53" w:rsidRDefault="00584E53" w:rsidP="00584E53">
      <w:pPr>
        <w:tabs>
          <w:tab w:val="left" w:pos="324"/>
          <w:tab w:val="left" w:pos="6147"/>
        </w:tabs>
        <w:rPr>
          <w:b/>
          <w:szCs w:val="28"/>
        </w:rPr>
      </w:pPr>
    </w:p>
    <w:p w14:paraId="685A1A1B" w14:textId="77777777" w:rsidR="00EC29A4" w:rsidRDefault="00EC29A4" w:rsidP="00584E53">
      <w:pPr>
        <w:tabs>
          <w:tab w:val="left" w:pos="324"/>
          <w:tab w:val="left" w:pos="6147"/>
        </w:tabs>
        <w:rPr>
          <w:b/>
          <w:szCs w:val="28"/>
        </w:rPr>
      </w:pPr>
    </w:p>
    <w:p w14:paraId="4EC98F5C" w14:textId="77777777" w:rsidR="00EC29A4" w:rsidRDefault="00EC29A4" w:rsidP="00584E53">
      <w:pPr>
        <w:tabs>
          <w:tab w:val="left" w:pos="324"/>
          <w:tab w:val="left" w:pos="6147"/>
        </w:tabs>
        <w:rPr>
          <w:b/>
          <w:szCs w:val="28"/>
        </w:rPr>
      </w:pPr>
    </w:p>
    <w:p w14:paraId="46066047" w14:textId="77777777" w:rsidR="00EC29A4" w:rsidRDefault="00EC29A4" w:rsidP="00584E53">
      <w:pPr>
        <w:tabs>
          <w:tab w:val="left" w:pos="324"/>
          <w:tab w:val="left" w:pos="6147"/>
        </w:tabs>
        <w:rPr>
          <w:b/>
          <w:szCs w:val="28"/>
        </w:rPr>
      </w:pPr>
    </w:p>
    <w:p w14:paraId="07D4274A" w14:textId="77777777" w:rsidR="00EC29A4" w:rsidRDefault="00EC29A4" w:rsidP="00584E53">
      <w:pPr>
        <w:tabs>
          <w:tab w:val="left" w:pos="324"/>
          <w:tab w:val="left" w:pos="6147"/>
        </w:tabs>
        <w:rPr>
          <w:b/>
          <w:szCs w:val="28"/>
        </w:rPr>
      </w:pPr>
    </w:p>
    <w:p w14:paraId="334AFDA0" w14:textId="77777777" w:rsidR="00584E53" w:rsidRDefault="00584E53" w:rsidP="00584E53">
      <w:pPr>
        <w:tabs>
          <w:tab w:val="left" w:pos="324"/>
          <w:tab w:val="left" w:pos="6147"/>
        </w:tabs>
        <w:rPr>
          <w:b/>
          <w:szCs w:val="28"/>
        </w:rPr>
      </w:pPr>
    </w:p>
    <w:p w14:paraId="5EF0A7C2" w14:textId="77777777" w:rsidR="00584E53" w:rsidRDefault="00584E53" w:rsidP="00584E53">
      <w:pPr>
        <w:tabs>
          <w:tab w:val="left" w:pos="324"/>
          <w:tab w:val="left" w:pos="6147"/>
        </w:tabs>
        <w:rPr>
          <w:b/>
          <w:szCs w:val="28"/>
        </w:rPr>
      </w:pPr>
      <w:r w:rsidRPr="00CB0C3B">
        <w:rPr>
          <w:b/>
          <w:szCs w:val="28"/>
        </w:rPr>
        <w:lastRenderedPageBreak/>
        <w:t>Rashodi prema funkcijskoj klasifikaci</w:t>
      </w:r>
      <w:r>
        <w:rPr>
          <w:b/>
          <w:szCs w:val="28"/>
        </w:rPr>
        <w:t>ji</w:t>
      </w:r>
    </w:p>
    <w:p w14:paraId="5160A600" w14:textId="77777777" w:rsidR="00584E53" w:rsidRDefault="00584E53" w:rsidP="00584E53">
      <w:pPr>
        <w:tabs>
          <w:tab w:val="left" w:pos="324"/>
          <w:tab w:val="left" w:pos="6147"/>
        </w:tabs>
        <w:rPr>
          <w:b/>
          <w:szCs w:val="28"/>
        </w:rPr>
      </w:pPr>
    </w:p>
    <w:tbl>
      <w:tblPr>
        <w:tblW w:w="14294" w:type="dxa"/>
        <w:tblInd w:w="108" w:type="dxa"/>
        <w:tblLook w:val="04A0" w:firstRow="1" w:lastRow="0" w:firstColumn="1" w:lastColumn="0" w:noHBand="0" w:noVBand="1"/>
      </w:tblPr>
      <w:tblGrid>
        <w:gridCol w:w="7589"/>
        <w:gridCol w:w="1341"/>
        <w:gridCol w:w="1384"/>
        <w:gridCol w:w="1384"/>
        <w:gridCol w:w="64"/>
        <w:gridCol w:w="1277"/>
        <w:gridCol w:w="1341"/>
      </w:tblGrid>
      <w:tr w:rsidR="00584E53" w:rsidRPr="002B6752" w14:paraId="72BA3B0A" w14:textId="77777777" w:rsidTr="00584E53">
        <w:trPr>
          <w:gridAfter w:val="2"/>
          <w:wAfter w:w="2618" w:type="dxa"/>
          <w:trHeight w:val="459"/>
        </w:trPr>
        <w:tc>
          <w:tcPr>
            <w:tcW w:w="11676" w:type="dxa"/>
            <w:gridSpan w:val="5"/>
            <w:tcBorders>
              <w:top w:val="nil"/>
              <w:left w:val="nil"/>
              <w:bottom w:val="nil"/>
              <w:right w:val="nil"/>
            </w:tcBorders>
            <w:shd w:val="clear" w:color="auto" w:fill="auto"/>
            <w:noWrap/>
            <w:vAlign w:val="bottom"/>
            <w:hideMark/>
          </w:tcPr>
          <w:p w14:paraId="03CD36C1" w14:textId="77777777" w:rsidR="00584E53" w:rsidRPr="002B6752" w:rsidRDefault="00584E53" w:rsidP="001172ED">
            <w:pPr>
              <w:jc w:val="center"/>
              <w:rPr>
                <w:rFonts w:ascii="Arial" w:hAnsi="Arial" w:cs="Arial"/>
                <w:b/>
                <w:bCs/>
                <w:szCs w:val="28"/>
                <w:lang w:eastAsia="hr-HR"/>
              </w:rPr>
            </w:pPr>
            <w:r w:rsidRPr="002B6752">
              <w:rPr>
                <w:rFonts w:ascii="Arial" w:hAnsi="Arial" w:cs="Arial"/>
                <w:b/>
                <w:bCs/>
                <w:szCs w:val="28"/>
                <w:lang w:eastAsia="hr-HR"/>
              </w:rPr>
              <w:t>Rashodi prema funkcijskoj klasifikaciji</w:t>
            </w:r>
          </w:p>
        </w:tc>
      </w:tr>
      <w:tr w:rsidR="00584E53" w:rsidRPr="002B6752" w14:paraId="2AD65327" w14:textId="77777777" w:rsidTr="00584E53">
        <w:trPr>
          <w:gridAfter w:val="2"/>
          <w:wAfter w:w="2618" w:type="dxa"/>
          <w:trHeight w:val="325"/>
        </w:trPr>
        <w:tc>
          <w:tcPr>
            <w:tcW w:w="11676" w:type="dxa"/>
            <w:gridSpan w:val="5"/>
            <w:tcBorders>
              <w:top w:val="nil"/>
              <w:left w:val="nil"/>
              <w:bottom w:val="nil"/>
              <w:right w:val="nil"/>
            </w:tcBorders>
            <w:shd w:val="clear" w:color="auto" w:fill="auto"/>
            <w:noWrap/>
            <w:vAlign w:val="bottom"/>
            <w:hideMark/>
          </w:tcPr>
          <w:p w14:paraId="6D77DFEC" w14:textId="77777777" w:rsidR="00584E53" w:rsidRPr="002B6752" w:rsidRDefault="00584E53" w:rsidP="001172ED">
            <w:pPr>
              <w:jc w:val="center"/>
              <w:rPr>
                <w:rFonts w:ascii="Arial" w:hAnsi="Arial" w:cs="Arial"/>
                <w:sz w:val="20"/>
                <w:lang w:eastAsia="hr-HR"/>
              </w:rPr>
            </w:pPr>
            <w:r w:rsidRPr="002B6752">
              <w:rPr>
                <w:rFonts w:ascii="Arial" w:hAnsi="Arial" w:cs="Arial"/>
                <w:sz w:val="20"/>
                <w:lang w:eastAsia="hr-HR"/>
              </w:rPr>
              <w:t>Za razdoblje od 01.01.2023. do 30.06.2023.</w:t>
            </w:r>
          </w:p>
        </w:tc>
      </w:tr>
      <w:tr w:rsidR="00584E53" w:rsidRPr="002B6752" w14:paraId="05CEA657" w14:textId="77777777" w:rsidTr="00584E53">
        <w:trPr>
          <w:trHeight w:val="325"/>
        </w:trPr>
        <w:tc>
          <w:tcPr>
            <w:tcW w:w="7589" w:type="dxa"/>
            <w:tcBorders>
              <w:top w:val="nil"/>
              <w:left w:val="nil"/>
              <w:bottom w:val="nil"/>
              <w:right w:val="nil"/>
            </w:tcBorders>
            <w:shd w:val="clear" w:color="000000" w:fill="969696"/>
            <w:noWrap/>
            <w:vAlign w:val="bottom"/>
            <w:hideMark/>
          </w:tcPr>
          <w:p w14:paraId="7B40C0BA" w14:textId="77777777" w:rsidR="00584E53" w:rsidRPr="002B6752" w:rsidRDefault="00584E53" w:rsidP="001172ED">
            <w:pPr>
              <w:jc w:val="center"/>
              <w:rPr>
                <w:rFonts w:ascii="Arial" w:hAnsi="Arial" w:cs="Arial"/>
                <w:b/>
                <w:bCs/>
                <w:sz w:val="20"/>
                <w:lang w:eastAsia="hr-HR"/>
              </w:rPr>
            </w:pPr>
            <w:r w:rsidRPr="002B6752">
              <w:rPr>
                <w:rFonts w:ascii="Arial" w:hAnsi="Arial" w:cs="Arial"/>
                <w:b/>
                <w:bCs/>
                <w:sz w:val="20"/>
                <w:lang w:eastAsia="hr-HR"/>
              </w:rPr>
              <w:t> </w:t>
            </w:r>
          </w:p>
        </w:tc>
        <w:tc>
          <w:tcPr>
            <w:tcW w:w="1341" w:type="dxa"/>
            <w:tcBorders>
              <w:top w:val="nil"/>
              <w:left w:val="nil"/>
              <w:bottom w:val="nil"/>
              <w:right w:val="nil"/>
            </w:tcBorders>
            <w:shd w:val="clear" w:color="000000" w:fill="969696"/>
            <w:noWrap/>
            <w:vAlign w:val="bottom"/>
            <w:hideMark/>
          </w:tcPr>
          <w:p w14:paraId="7E2E9D4C" w14:textId="77777777" w:rsidR="00584E53" w:rsidRPr="002B6752" w:rsidRDefault="00584E53" w:rsidP="001172ED">
            <w:pPr>
              <w:jc w:val="center"/>
              <w:rPr>
                <w:rFonts w:ascii="Arial" w:hAnsi="Arial" w:cs="Arial"/>
                <w:b/>
                <w:bCs/>
                <w:sz w:val="20"/>
                <w:lang w:eastAsia="hr-HR"/>
              </w:rPr>
            </w:pPr>
            <w:r w:rsidRPr="002B6752">
              <w:rPr>
                <w:rFonts w:ascii="Arial" w:hAnsi="Arial" w:cs="Arial"/>
                <w:b/>
                <w:bCs/>
                <w:sz w:val="20"/>
                <w:lang w:eastAsia="hr-HR"/>
              </w:rPr>
              <w:t>1</w:t>
            </w:r>
          </w:p>
        </w:tc>
        <w:tc>
          <w:tcPr>
            <w:tcW w:w="1341" w:type="dxa"/>
            <w:tcBorders>
              <w:top w:val="nil"/>
              <w:left w:val="nil"/>
              <w:bottom w:val="nil"/>
              <w:right w:val="nil"/>
            </w:tcBorders>
            <w:shd w:val="clear" w:color="000000" w:fill="969696"/>
            <w:noWrap/>
            <w:vAlign w:val="bottom"/>
            <w:hideMark/>
          </w:tcPr>
          <w:p w14:paraId="5D556505" w14:textId="77777777" w:rsidR="00584E53" w:rsidRPr="002B6752" w:rsidRDefault="00584E53" w:rsidP="001172ED">
            <w:pPr>
              <w:jc w:val="center"/>
              <w:rPr>
                <w:rFonts w:ascii="Arial" w:hAnsi="Arial" w:cs="Arial"/>
                <w:b/>
                <w:bCs/>
                <w:sz w:val="20"/>
                <w:lang w:eastAsia="hr-HR"/>
              </w:rPr>
            </w:pPr>
            <w:r w:rsidRPr="002B6752">
              <w:rPr>
                <w:rFonts w:ascii="Arial" w:hAnsi="Arial" w:cs="Arial"/>
                <w:b/>
                <w:bCs/>
                <w:sz w:val="20"/>
                <w:lang w:eastAsia="hr-HR"/>
              </w:rPr>
              <w:t>2</w:t>
            </w:r>
          </w:p>
        </w:tc>
        <w:tc>
          <w:tcPr>
            <w:tcW w:w="1341" w:type="dxa"/>
            <w:tcBorders>
              <w:top w:val="nil"/>
              <w:left w:val="nil"/>
              <w:bottom w:val="nil"/>
              <w:right w:val="nil"/>
            </w:tcBorders>
            <w:shd w:val="clear" w:color="000000" w:fill="969696"/>
            <w:noWrap/>
            <w:vAlign w:val="bottom"/>
            <w:hideMark/>
          </w:tcPr>
          <w:p w14:paraId="301146C3" w14:textId="77777777" w:rsidR="00584E53" w:rsidRPr="002B6752" w:rsidRDefault="00584E53" w:rsidP="001172ED">
            <w:pPr>
              <w:jc w:val="center"/>
              <w:rPr>
                <w:rFonts w:ascii="Arial" w:hAnsi="Arial" w:cs="Arial"/>
                <w:b/>
                <w:bCs/>
                <w:sz w:val="20"/>
                <w:lang w:eastAsia="hr-HR"/>
              </w:rPr>
            </w:pPr>
            <w:r w:rsidRPr="002B6752">
              <w:rPr>
                <w:rFonts w:ascii="Arial" w:hAnsi="Arial" w:cs="Arial"/>
                <w:b/>
                <w:bCs/>
                <w:sz w:val="20"/>
                <w:lang w:eastAsia="hr-HR"/>
              </w:rPr>
              <w:t>3</w:t>
            </w:r>
          </w:p>
        </w:tc>
        <w:tc>
          <w:tcPr>
            <w:tcW w:w="1341" w:type="dxa"/>
            <w:gridSpan w:val="2"/>
            <w:tcBorders>
              <w:top w:val="nil"/>
              <w:left w:val="nil"/>
              <w:bottom w:val="nil"/>
              <w:right w:val="nil"/>
            </w:tcBorders>
            <w:shd w:val="clear" w:color="000000" w:fill="969696"/>
            <w:noWrap/>
            <w:vAlign w:val="bottom"/>
            <w:hideMark/>
          </w:tcPr>
          <w:p w14:paraId="21D4676E" w14:textId="77777777" w:rsidR="00584E53" w:rsidRPr="002B6752" w:rsidRDefault="00584E53" w:rsidP="001172ED">
            <w:pPr>
              <w:jc w:val="center"/>
              <w:rPr>
                <w:rFonts w:ascii="Arial" w:hAnsi="Arial" w:cs="Arial"/>
                <w:b/>
                <w:bCs/>
                <w:sz w:val="20"/>
                <w:lang w:eastAsia="hr-HR"/>
              </w:rPr>
            </w:pPr>
            <w:r w:rsidRPr="002B6752">
              <w:rPr>
                <w:rFonts w:ascii="Arial" w:hAnsi="Arial" w:cs="Arial"/>
                <w:b/>
                <w:bCs/>
                <w:sz w:val="20"/>
                <w:lang w:eastAsia="hr-HR"/>
              </w:rPr>
              <w:t>4</w:t>
            </w:r>
          </w:p>
        </w:tc>
        <w:tc>
          <w:tcPr>
            <w:tcW w:w="1341" w:type="dxa"/>
            <w:tcBorders>
              <w:top w:val="nil"/>
              <w:left w:val="nil"/>
              <w:bottom w:val="nil"/>
              <w:right w:val="nil"/>
            </w:tcBorders>
            <w:shd w:val="clear" w:color="000000" w:fill="969696"/>
            <w:noWrap/>
            <w:vAlign w:val="bottom"/>
            <w:hideMark/>
          </w:tcPr>
          <w:p w14:paraId="6C90B077" w14:textId="77777777" w:rsidR="00584E53" w:rsidRPr="002B6752" w:rsidRDefault="00584E53" w:rsidP="001172ED">
            <w:pPr>
              <w:jc w:val="center"/>
              <w:rPr>
                <w:rFonts w:ascii="Arial" w:hAnsi="Arial" w:cs="Arial"/>
                <w:b/>
                <w:bCs/>
                <w:sz w:val="20"/>
                <w:lang w:eastAsia="hr-HR"/>
              </w:rPr>
            </w:pPr>
            <w:r w:rsidRPr="002B6752">
              <w:rPr>
                <w:rFonts w:ascii="Arial" w:hAnsi="Arial" w:cs="Arial"/>
                <w:b/>
                <w:bCs/>
                <w:sz w:val="20"/>
                <w:lang w:eastAsia="hr-HR"/>
              </w:rPr>
              <w:t>5</w:t>
            </w:r>
          </w:p>
        </w:tc>
      </w:tr>
      <w:tr w:rsidR="00584E53" w:rsidRPr="002B6752" w14:paraId="72EA4D6C" w14:textId="77777777" w:rsidTr="00584E53">
        <w:trPr>
          <w:trHeight w:val="325"/>
        </w:trPr>
        <w:tc>
          <w:tcPr>
            <w:tcW w:w="7589" w:type="dxa"/>
            <w:tcBorders>
              <w:top w:val="nil"/>
              <w:left w:val="nil"/>
              <w:bottom w:val="nil"/>
              <w:right w:val="nil"/>
            </w:tcBorders>
            <w:shd w:val="clear" w:color="000000" w:fill="C0C0C0"/>
            <w:noWrap/>
            <w:vAlign w:val="bottom"/>
            <w:hideMark/>
          </w:tcPr>
          <w:p w14:paraId="63D01AAA" w14:textId="77777777" w:rsidR="00584E53" w:rsidRPr="002B6752" w:rsidRDefault="00584E53" w:rsidP="001172ED">
            <w:pPr>
              <w:rPr>
                <w:rFonts w:ascii="Arial" w:hAnsi="Arial" w:cs="Arial"/>
                <w:b/>
                <w:bCs/>
                <w:sz w:val="20"/>
                <w:lang w:eastAsia="hr-HR"/>
              </w:rPr>
            </w:pPr>
            <w:r w:rsidRPr="002B6752">
              <w:rPr>
                <w:rFonts w:ascii="Arial" w:hAnsi="Arial" w:cs="Arial"/>
                <w:b/>
                <w:bCs/>
                <w:sz w:val="20"/>
                <w:lang w:eastAsia="hr-HR"/>
              </w:rPr>
              <w:t>Funkcijska klasifikacija  SVEUKUPNI RASHODI</w:t>
            </w:r>
          </w:p>
        </w:tc>
        <w:tc>
          <w:tcPr>
            <w:tcW w:w="1341" w:type="dxa"/>
            <w:tcBorders>
              <w:top w:val="nil"/>
              <w:left w:val="nil"/>
              <w:bottom w:val="nil"/>
              <w:right w:val="nil"/>
            </w:tcBorders>
            <w:shd w:val="clear" w:color="000000" w:fill="C0C0C0"/>
            <w:noWrap/>
            <w:vAlign w:val="bottom"/>
            <w:hideMark/>
          </w:tcPr>
          <w:p w14:paraId="419BDB67" w14:textId="77777777" w:rsidR="00584E53" w:rsidRPr="002B6752" w:rsidRDefault="00584E53" w:rsidP="001172ED">
            <w:pPr>
              <w:jc w:val="right"/>
              <w:rPr>
                <w:rFonts w:ascii="Arial" w:hAnsi="Arial" w:cs="Arial"/>
                <w:b/>
                <w:bCs/>
                <w:sz w:val="20"/>
                <w:lang w:eastAsia="hr-HR"/>
              </w:rPr>
            </w:pPr>
            <w:r w:rsidRPr="002B6752">
              <w:rPr>
                <w:rFonts w:ascii="Arial" w:hAnsi="Arial" w:cs="Arial"/>
                <w:b/>
                <w:bCs/>
                <w:sz w:val="20"/>
                <w:lang w:eastAsia="hr-HR"/>
              </w:rPr>
              <w:t>286.347,42</w:t>
            </w:r>
          </w:p>
        </w:tc>
        <w:tc>
          <w:tcPr>
            <w:tcW w:w="1341" w:type="dxa"/>
            <w:tcBorders>
              <w:top w:val="nil"/>
              <w:left w:val="nil"/>
              <w:bottom w:val="nil"/>
              <w:right w:val="nil"/>
            </w:tcBorders>
            <w:shd w:val="clear" w:color="000000" w:fill="C0C0C0"/>
            <w:noWrap/>
            <w:vAlign w:val="bottom"/>
            <w:hideMark/>
          </w:tcPr>
          <w:p w14:paraId="133CCAA0" w14:textId="77777777" w:rsidR="00584E53" w:rsidRPr="002B6752" w:rsidRDefault="00584E53" w:rsidP="001172ED">
            <w:pPr>
              <w:jc w:val="right"/>
              <w:rPr>
                <w:rFonts w:ascii="Arial" w:hAnsi="Arial" w:cs="Arial"/>
                <w:b/>
                <w:bCs/>
                <w:sz w:val="20"/>
                <w:lang w:eastAsia="hr-HR"/>
              </w:rPr>
            </w:pPr>
            <w:r w:rsidRPr="002B6752">
              <w:rPr>
                <w:rFonts w:ascii="Arial" w:hAnsi="Arial" w:cs="Arial"/>
                <w:b/>
                <w:bCs/>
                <w:sz w:val="20"/>
                <w:lang w:eastAsia="hr-HR"/>
              </w:rPr>
              <w:t>3.612.783,00</w:t>
            </w:r>
          </w:p>
        </w:tc>
        <w:tc>
          <w:tcPr>
            <w:tcW w:w="1341" w:type="dxa"/>
            <w:tcBorders>
              <w:top w:val="nil"/>
              <w:left w:val="nil"/>
              <w:bottom w:val="nil"/>
              <w:right w:val="nil"/>
            </w:tcBorders>
            <w:shd w:val="clear" w:color="000000" w:fill="C0C0C0"/>
            <w:noWrap/>
            <w:vAlign w:val="bottom"/>
            <w:hideMark/>
          </w:tcPr>
          <w:p w14:paraId="1E360530" w14:textId="77777777" w:rsidR="00584E53" w:rsidRPr="002B6752" w:rsidRDefault="00584E53" w:rsidP="001172ED">
            <w:pPr>
              <w:jc w:val="right"/>
              <w:rPr>
                <w:rFonts w:ascii="Arial" w:hAnsi="Arial" w:cs="Arial"/>
                <w:b/>
                <w:bCs/>
                <w:sz w:val="20"/>
                <w:lang w:eastAsia="hr-HR"/>
              </w:rPr>
            </w:pPr>
            <w:r w:rsidRPr="002B6752">
              <w:rPr>
                <w:rFonts w:ascii="Arial" w:hAnsi="Arial" w:cs="Arial"/>
                <w:b/>
                <w:bCs/>
                <w:sz w:val="20"/>
                <w:lang w:eastAsia="hr-HR"/>
              </w:rPr>
              <w:t>1.568.577,53</w:t>
            </w:r>
          </w:p>
        </w:tc>
        <w:tc>
          <w:tcPr>
            <w:tcW w:w="1341" w:type="dxa"/>
            <w:gridSpan w:val="2"/>
            <w:tcBorders>
              <w:top w:val="nil"/>
              <w:left w:val="nil"/>
              <w:bottom w:val="nil"/>
              <w:right w:val="nil"/>
            </w:tcBorders>
            <w:shd w:val="clear" w:color="000000" w:fill="C0C0C0"/>
            <w:noWrap/>
            <w:vAlign w:val="bottom"/>
            <w:hideMark/>
          </w:tcPr>
          <w:p w14:paraId="1971CA99" w14:textId="77777777" w:rsidR="00584E53" w:rsidRPr="002B6752" w:rsidRDefault="00584E53" w:rsidP="001172ED">
            <w:pPr>
              <w:jc w:val="right"/>
              <w:rPr>
                <w:rFonts w:ascii="Arial" w:hAnsi="Arial" w:cs="Arial"/>
                <w:b/>
                <w:bCs/>
                <w:sz w:val="20"/>
                <w:lang w:eastAsia="hr-HR"/>
              </w:rPr>
            </w:pPr>
            <w:r w:rsidRPr="002B6752">
              <w:rPr>
                <w:rFonts w:ascii="Arial" w:hAnsi="Arial" w:cs="Arial"/>
                <w:b/>
                <w:bCs/>
                <w:sz w:val="20"/>
                <w:lang w:eastAsia="hr-HR"/>
              </w:rPr>
              <w:t>547,79%</w:t>
            </w:r>
          </w:p>
        </w:tc>
        <w:tc>
          <w:tcPr>
            <w:tcW w:w="1341" w:type="dxa"/>
            <w:tcBorders>
              <w:top w:val="nil"/>
              <w:left w:val="nil"/>
              <w:bottom w:val="nil"/>
              <w:right w:val="nil"/>
            </w:tcBorders>
            <w:shd w:val="clear" w:color="000000" w:fill="C0C0C0"/>
            <w:noWrap/>
            <w:vAlign w:val="bottom"/>
            <w:hideMark/>
          </w:tcPr>
          <w:p w14:paraId="3D75FFFC" w14:textId="77777777" w:rsidR="00584E53" w:rsidRPr="002B6752" w:rsidRDefault="00584E53" w:rsidP="001172ED">
            <w:pPr>
              <w:jc w:val="right"/>
              <w:rPr>
                <w:rFonts w:ascii="Arial" w:hAnsi="Arial" w:cs="Arial"/>
                <w:b/>
                <w:bCs/>
                <w:sz w:val="20"/>
                <w:lang w:eastAsia="hr-HR"/>
              </w:rPr>
            </w:pPr>
            <w:r w:rsidRPr="002B6752">
              <w:rPr>
                <w:rFonts w:ascii="Arial" w:hAnsi="Arial" w:cs="Arial"/>
                <w:b/>
                <w:bCs/>
                <w:sz w:val="20"/>
                <w:lang w:eastAsia="hr-HR"/>
              </w:rPr>
              <w:t>43,42%</w:t>
            </w:r>
          </w:p>
        </w:tc>
      </w:tr>
      <w:tr w:rsidR="00584E53" w:rsidRPr="002B6752" w14:paraId="28C62B8E" w14:textId="77777777" w:rsidTr="00584E53">
        <w:trPr>
          <w:trHeight w:val="325"/>
        </w:trPr>
        <w:tc>
          <w:tcPr>
            <w:tcW w:w="7589" w:type="dxa"/>
            <w:tcBorders>
              <w:top w:val="nil"/>
              <w:left w:val="nil"/>
              <w:bottom w:val="nil"/>
              <w:right w:val="nil"/>
            </w:tcBorders>
            <w:shd w:val="clear" w:color="000000" w:fill="99CCFF"/>
            <w:noWrap/>
            <w:vAlign w:val="bottom"/>
            <w:hideMark/>
          </w:tcPr>
          <w:p w14:paraId="21A91123"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01 Opće javne usluge</w:t>
            </w:r>
          </w:p>
        </w:tc>
        <w:tc>
          <w:tcPr>
            <w:tcW w:w="1341" w:type="dxa"/>
            <w:tcBorders>
              <w:top w:val="nil"/>
              <w:left w:val="nil"/>
              <w:bottom w:val="nil"/>
              <w:right w:val="nil"/>
            </w:tcBorders>
            <w:shd w:val="clear" w:color="000000" w:fill="99CCFF"/>
            <w:noWrap/>
            <w:vAlign w:val="bottom"/>
            <w:hideMark/>
          </w:tcPr>
          <w:p w14:paraId="6E032A94"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71.825,56</w:t>
            </w:r>
          </w:p>
        </w:tc>
        <w:tc>
          <w:tcPr>
            <w:tcW w:w="1341" w:type="dxa"/>
            <w:tcBorders>
              <w:top w:val="nil"/>
              <w:left w:val="nil"/>
              <w:bottom w:val="nil"/>
              <w:right w:val="nil"/>
            </w:tcBorders>
            <w:shd w:val="clear" w:color="000000" w:fill="99CCFF"/>
            <w:noWrap/>
            <w:vAlign w:val="bottom"/>
            <w:hideMark/>
          </w:tcPr>
          <w:p w14:paraId="0A8558D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285.612,00</w:t>
            </w:r>
          </w:p>
        </w:tc>
        <w:tc>
          <w:tcPr>
            <w:tcW w:w="1341" w:type="dxa"/>
            <w:tcBorders>
              <w:top w:val="nil"/>
              <w:left w:val="nil"/>
              <w:bottom w:val="nil"/>
              <w:right w:val="nil"/>
            </w:tcBorders>
            <w:shd w:val="clear" w:color="000000" w:fill="99CCFF"/>
            <w:noWrap/>
            <w:vAlign w:val="bottom"/>
            <w:hideMark/>
          </w:tcPr>
          <w:p w14:paraId="38AD16E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108.918,23</w:t>
            </w:r>
          </w:p>
        </w:tc>
        <w:tc>
          <w:tcPr>
            <w:tcW w:w="1341" w:type="dxa"/>
            <w:gridSpan w:val="2"/>
            <w:tcBorders>
              <w:top w:val="nil"/>
              <w:left w:val="nil"/>
              <w:bottom w:val="nil"/>
              <w:right w:val="nil"/>
            </w:tcBorders>
            <w:shd w:val="clear" w:color="000000" w:fill="99CCFF"/>
            <w:noWrap/>
            <w:vAlign w:val="bottom"/>
            <w:hideMark/>
          </w:tcPr>
          <w:p w14:paraId="63537E1E"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151,64%</w:t>
            </w:r>
          </w:p>
        </w:tc>
        <w:tc>
          <w:tcPr>
            <w:tcW w:w="1341" w:type="dxa"/>
            <w:tcBorders>
              <w:top w:val="nil"/>
              <w:left w:val="nil"/>
              <w:bottom w:val="nil"/>
              <w:right w:val="nil"/>
            </w:tcBorders>
            <w:shd w:val="clear" w:color="000000" w:fill="99CCFF"/>
            <w:noWrap/>
            <w:vAlign w:val="bottom"/>
            <w:hideMark/>
          </w:tcPr>
          <w:p w14:paraId="151A3093"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38,14%</w:t>
            </w:r>
          </w:p>
        </w:tc>
      </w:tr>
      <w:tr w:rsidR="00584E53" w:rsidRPr="002B6752" w14:paraId="767A3551" w14:textId="77777777" w:rsidTr="00584E53">
        <w:trPr>
          <w:trHeight w:val="325"/>
        </w:trPr>
        <w:tc>
          <w:tcPr>
            <w:tcW w:w="7589" w:type="dxa"/>
            <w:tcBorders>
              <w:top w:val="nil"/>
              <w:left w:val="nil"/>
              <w:bottom w:val="nil"/>
              <w:right w:val="nil"/>
            </w:tcBorders>
            <w:shd w:val="clear" w:color="000000" w:fill="33CCCC"/>
            <w:noWrap/>
            <w:vAlign w:val="bottom"/>
            <w:hideMark/>
          </w:tcPr>
          <w:p w14:paraId="5581AA3F"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011 "Izvršna  i zakonodavna tijela, financijski i fiskalni poslovi, vanjski poslovi"</w:t>
            </w:r>
          </w:p>
        </w:tc>
        <w:tc>
          <w:tcPr>
            <w:tcW w:w="1341" w:type="dxa"/>
            <w:tcBorders>
              <w:top w:val="nil"/>
              <w:left w:val="nil"/>
              <w:bottom w:val="nil"/>
              <w:right w:val="nil"/>
            </w:tcBorders>
            <w:shd w:val="clear" w:color="000000" w:fill="33CCCC"/>
            <w:noWrap/>
            <w:vAlign w:val="bottom"/>
            <w:hideMark/>
          </w:tcPr>
          <w:p w14:paraId="6A6D0D8C"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38.483,83</w:t>
            </w:r>
          </w:p>
        </w:tc>
        <w:tc>
          <w:tcPr>
            <w:tcW w:w="1341" w:type="dxa"/>
            <w:tcBorders>
              <w:top w:val="nil"/>
              <w:left w:val="nil"/>
              <w:bottom w:val="nil"/>
              <w:right w:val="nil"/>
            </w:tcBorders>
            <w:shd w:val="clear" w:color="000000" w:fill="33CCCC"/>
            <w:noWrap/>
            <w:vAlign w:val="bottom"/>
            <w:hideMark/>
          </w:tcPr>
          <w:p w14:paraId="74ADABD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131.547,00</w:t>
            </w:r>
          </w:p>
        </w:tc>
        <w:tc>
          <w:tcPr>
            <w:tcW w:w="1341" w:type="dxa"/>
            <w:tcBorders>
              <w:top w:val="nil"/>
              <w:left w:val="nil"/>
              <w:bottom w:val="nil"/>
              <w:right w:val="nil"/>
            </w:tcBorders>
            <w:shd w:val="clear" w:color="000000" w:fill="33CCCC"/>
            <w:noWrap/>
            <w:vAlign w:val="bottom"/>
            <w:hideMark/>
          </w:tcPr>
          <w:p w14:paraId="45A569B6"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43.824,54</w:t>
            </w:r>
          </w:p>
        </w:tc>
        <w:tc>
          <w:tcPr>
            <w:tcW w:w="1341" w:type="dxa"/>
            <w:gridSpan w:val="2"/>
            <w:tcBorders>
              <w:top w:val="nil"/>
              <w:left w:val="nil"/>
              <w:bottom w:val="nil"/>
              <w:right w:val="nil"/>
            </w:tcBorders>
            <w:shd w:val="clear" w:color="000000" w:fill="33CCCC"/>
            <w:noWrap/>
            <w:vAlign w:val="bottom"/>
            <w:hideMark/>
          </w:tcPr>
          <w:p w14:paraId="75D53D76"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113,88%</w:t>
            </w:r>
          </w:p>
        </w:tc>
        <w:tc>
          <w:tcPr>
            <w:tcW w:w="1341" w:type="dxa"/>
            <w:tcBorders>
              <w:top w:val="nil"/>
              <w:left w:val="nil"/>
              <w:bottom w:val="nil"/>
              <w:right w:val="nil"/>
            </w:tcBorders>
            <w:shd w:val="clear" w:color="000000" w:fill="33CCCC"/>
            <w:noWrap/>
            <w:vAlign w:val="bottom"/>
            <w:hideMark/>
          </w:tcPr>
          <w:p w14:paraId="10A3C99D"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33,31%</w:t>
            </w:r>
          </w:p>
        </w:tc>
      </w:tr>
      <w:tr w:rsidR="00584E53" w:rsidRPr="002B6752" w14:paraId="3F2218D4" w14:textId="77777777" w:rsidTr="00584E53">
        <w:trPr>
          <w:trHeight w:val="325"/>
        </w:trPr>
        <w:tc>
          <w:tcPr>
            <w:tcW w:w="7589" w:type="dxa"/>
            <w:tcBorders>
              <w:top w:val="nil"/>
              <w:left w:val="nil"/>
              <w:bottom w:val="nil"/>
              <w:right w:val="nil"/>
            </w:tcBorders>
            <w:shd w:val="clear" w:color="000000" w:fill="33CCCC"/>
            <w:noWrap/>
            <w:vAlign w:val="bottom"/>
            <w:hideMark/>
          </w:tcPr>
          <w:p w14:paraId="495C67DA"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013 Opće usluge</w:t>
            </w:r>
          </w:p>
        </w:tc>
        <w:tc>
          <w:tcPr>
            <w:tcW w:w="1341" w:type="dxa"/>
            <w:tcBorders>
              <w:top w:val="nil"/>
              <w:left w:val="nil"/>
              <w:bottom w:val="nil"/>
              <w:right w:val="nil"/>
            </w:tcBorders>
            <w:shd w:val="clear" w:color="000000" w:fill="33CCCC"/>
            <w:noWrap/>
            <w:vAlign w:val="bottom"/>
            <w:hideMark/>
          </w:tcPr>
          <w:p w14:paraId="7908E0BF"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153,96</w:t>
            </w:r>
          </w:p>
        </w:tc>
        <w:tc>
          <w:tcPr>
            <w:tcW w:w="1341" w:type="dxa"/>
            <w:tcBorders>
              <w:top w:val="nil"/>
              <w:left w:val="nil"/>
              <w:bottom w:val="nil"/>
              <w:right w:val="nil"/>
            </w:tcBorders>
            <w:shd w:val="clear" w:color="000000" w:fill="33CCCC"/>
            <w:noWrap/>
            <w:vAlign w:val="bottom"/>
            <w:hideMark/>
          </w:tcPr>
          <w:p w14:paraId="64A2F55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23.495,00</w:t>
            </w:r>
          </w:p>
        </w:tc>
        <w:tc>
          <w:tcPr>
            <w:tcW w:w="1341" w:type="dxa"/>
            <w:tcBorders>
              <w:top w:val="nil"/>
              <w:left w:val="nil"/>
              <w:bottom w:val="nil"/>
              <w:right w:val="nil"/>
            </w:tcBorders>
            <w:shd w:val="clear" w:color="000000" w:fill="33CCCC"/>
            <w:noWrap/>
            <w:vAlign w:val="bottom"/>
            <w:hideMark/>
          </w:tcPr>
          <w:p w14:paraId="5AAA4765"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1.542,30</w:t>
            </w:r>
          </w:p>
        </w:tc>
        <w:tc>
          <w:tcPr>
            <w:tcW w:w="1341" w:type="dxa"/>
            <w:gridSpan w:val="2"/>
            <w:tcBorders>
              <w:top w:val="nil"/>
              <w:left w:val="nil"/>
              <w:bottom w:val="nil"/>
              <w:right w:val="nil"/>
            </w:tcBorders>
            <w:shd w:val="clear" w:color="000000" w:fill="33CCCC"/>
            <w:noWrap/>
            <w:vAlign w:val="bottom"/>
            <w:hideMark/>
          </w:tcPr>
          <w:p w14:paraId="5181CA2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1001,75%</w:t>
            </w:r>
          </w:p>
        </w:tc>
        <w:tc>
          <w:tcPr>
            <w:tcW w:w="1341" w:type="dxa"/>
            <w:tcBorders>
              <w:top w:val="nil"/>
              <w:left w:val="nil"/>
              <w:bottom w:val="nil"/>
              <w:right w:val="nil"/>
            </w:tcBorders>
            <w:shd w:val="clear" w:color="000000" w:fill="33CCCC"/>
            <w:noWrap/>
            <w:vAlign w:val="bottom"/>
            <w:hideMark/>
          </w:tcPr>
          <w:p w14:paraId="7B35198C"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6,56%</w:t>
            </w:r>
          </w:p>
        </w:tc>
      </w:tr>
      <w:tr w:rsidR="00584E53" w:rsidRPr="002B6752" w14:paraId="70DD5697" w14:textId="77777777" w:rsidTr="00584E53">
        <w:trPr>
          <w:trHeight w:val="325"/>
        </w:trPr>
        <w:tc>
          <w:tcPr>
            <w:tcW w:w="7589" w:type="dxa"/>
            <w:tcBorders>
              <w:top w:val="nil"/>
              <w:left w:val="nil"/>
              <w:bottom w:val="nil"/>
              <w:right w:val="nil"/>
            </w:tcBorders>
            <w:shd w:val="clear" w:color="000000" w:fill="33CCCC"/>
            <w:noWrap/>
            <w:vAlign w:val="bottom"/>
            <w:hideMark/>
          </w:tcPr>
          <w:p w14:paraId="1A1F585B"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016 Opće javne usluge koje nisu drugdje svrstane</w:t>
            </w:r>
          </w:p>
        </w:tc>
        <w:tc>
          <w:tcPr>
            <w:tcW w:w="1341" w:type="dxa"/>
            <w:tcBorders>
              <w:top w:val="nil"/>
              <w:left w:val="nil"/>
              <w:bottom w:val="nil"/>
              <w:right w:val="nil"/>
            </w:tcBorders>
            <w:shd w:val="clear" w:color="000000" w:fill="33CCCC"/>
            <w:noWrap/>
            <w:vAlign w:val="bottom"/>
            <w:hideMark/>
          </w:tcPr>
          <w:p w14:paraId="3F8D5EA5"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33.187,78</w:t>
            </w:r>
          </w:p>
        </w:tc>
        <w:tc>
          <w:tcPr>
            <w:tcW w:w="1341" w:type="dxa"/>
            <w:tcBorders>
              <w:top w:val="nil"/>
              <w:left w:val="nil"/>
              <w:bottom w:val="nil"/>
              <w:right w:val="nil"/>
            </w:tcBorders>
            <w:shd w:val="clear" w:color="000000" w:fill="33CCCC"/>
            <w:noWrap/>
            <w:vAlign w:val="bottom"/>
            <w:hideMark/>
          </w:tcPr>
          <w:p w14:paraId="2D74B3A3"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130.570,00</w:t>
            </w:r>
          </w:p>
        </w:tc>
        <w:tc>
          <w:tcPr>
            <w:tcW w:w="1341" w:type="dxa"/>
            <w:tcBorders>
              <w:top w:val="nil"/>
              <w:left w:val="nil"/>
              <w:bottom w:val="nil"/>
              <w:right w:val="nil"/>
            </w:tcBorders>
            <w:shd w:val="clear" w:color="000000" w:fill="33CCCC"/>
            <w:noWrap/>
            <w:vAlign w:val="bottom"/>
            <w:hideMark/>
          </w:tcPr>
          <w:p w14:paraId="711C49EE"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63.551,39</w:t>
            </w:r>
          </w:p>
        </w:tc>
        <w:tc>
          <w:tcPr>
            <w:tcW w:w="1341" w:type="dxa"/>
            <w:gridSpan w:val="2"/>
            <w:tcBorders>
              <w:top w:val="nil"/>
              <w:left w:val="nil"/>
              <w:bottom w:val="nil"/>
              <w:right w:val="nil"/>
            </w:tcBorders>
            <w:shd w:val="clear" w:color="000000" w:fill="33CCCC"/>
            <w:noWrap/>
            <w:vAlign w:val="bottom"/>
            <w:hideMark/>
          </w:tcPr>
          <w:p w14:paraId="654D27DE"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191,49%</w:t>
            </w:r>
          </w:p>
        </w:tc>
        <w:tc>
          <w:tcPr>
            <w:tcW w:w="1341" w:type="dxa"/>
            <w:tcBorders>
              <w:top w:val="nil"/>
              <w:left w:val="nil"/>
              <w:bottom w:val="nil"/>
              <w:right w:val="nil"/>
            </w:tcBorders>
            <w:shd w:val="clear" w:color="000000" w:fill="33CCCC"/>
            <w:noWrap/>
            <w:vAlign w:val="bottom"/>
            <w:hideMark/>
          </w:tcPr>
          <w:p w14:paraId="5BFF6BF4"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48,67%</w:t>
            </w:r>
          </w:p>
        </w:tc>
      </w:tr>
      <w:tr w:rsidR="00584E53" w:rsidRPr="002B6752" w14:paraId="7A0695BA" w14:textId="77777777" w:rsidTr="00584E53">
        <w:trPr>
          <w:trHeight w:val="325"/>
        </w:trPr>
        <w:tc>
          <w:tcPr>
            <w:tcW w:w="7589" w:type="dxa"/>
            <w:tcBorders>
              <w:top w:val="nil"/>
              <w:left w:val="nil"/>
              <w:bottom w:val="nil"/>
              <w:right w:val="nil"/>
            </w:tcBorders>
            <w:shd w:val="clear" w:color="000000" w:fill="99CCFF"/>
            <w:noWrap/>
            <w:vAlign w:val="bottom"/>
            <w:hideMark/>
          </w:tcPr>
          <w:p w14:paraId="764FCEB8"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03 Javni red i sigurnost</w:t>
            </w:r>
          </w:p>
        </w:tc>
        <w:tc>
          <w:tcPr>
            <w:tcW w:w="1341" w:type="dxa"/>
            <w:tcBorders>
              <w:top w:val="nil"/>
              <w:left w:val="nil"/>
              <w:bottom w:val="nil"/>
              <w:right w:val="nil"/>
            </w:tcBorders>
            <w:shd w:val="clear" w:color="000000" w:fill="99CCFF"/>
            <w:noWrap/>
            <w:vAlign w:val="bottom"/>
            <w:hideMark/>
          </w:tcPr>
          <w:p w14:paraId="6EBA7063"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7.432,48</w:t>
            </w:r>
          </w:p>
        </w:tc>
        <w:tc>
          <w:tcPr>
            <w:tcW w:w="1341" w:type="dxa"/>
            <w:tcBorders>
              <w:top w:val="nil"/>
              <w:left w:val="nil"/>
              <w:bottom w:val="nil"/>
              <w:right w:val="nil"/>
            </w:tcBorders>
            <w:shd w:val="clear" w:color="000000" w:fill="99CCFF"/>
            <w:noWrap/>
            <w:vAlign w:val="bottom"/>
            <w:hideMark/>
          </w:tcPr>
          <w:p w14:paraId="01767670"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77.563,00</w:t>
            </w:r>
          </w:p>
        </w:tc>
        <w:tc>
          <w:tcPr>
            <w:tcW w:w="1341" w:type="dxa"/>
            <w:tcBorders>
              <w:top w:val="nil"/>
              <w:left w:val="nil"/>
              <w:bottom w:val="nil"/>
              <w:right w:val="nil"/>
            </w:tcBorders>
            <w:shd w:val="clear" w:color="000000" w:fill="99CCFF"/>
            <w:noWrap/>
            <w:vAlign w:val="bottom"/>
            <w:hideMark/>
          </w:tcPr>
          <w:p w14:paraId="38AA4C8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7.239,64</w:t>
            </w:r>
          </w:p>
        </w:tc>
        <w:tc>
          <w:tcPr>
            <w:tcW w:w="1341" w:type="dxa"/>
            <w:gridSpan w:val="2"/>
            <w:tcBorders>
              <w:top w:val="nil"/>
              <w:left w:val="nil"/>
              <w:bottom w:val="nil"/>
              <w:right w:val="nil"/>
            </w:tcBorders>
            <w:shd w:val="clear" w:color="000000" w:fill="99CCFF"/>
            <w:noWrap/>
            <w:vAlign w:val="bottom"/>
            <w:hideMark/>
          </w:tcPr>
          <w:p w14:paraId="7846A67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97,41%</w:t>
            </w:r>
          </w:p>
        </w:tc>
        <w:tc>
          <w:tcPr>
            <w:tcW w:w="1341" w:type="dxa"/>
            <w:tcBorders>
              <w:top w:val="nil"/>
              <w:left w:val="nil"/>
              <w:bottom w:val="nil"/>
              <w:right w:val="nil"/>
            </w:tcBorders>
            <w:shd w:val="clear" w:color="000000" w:fill="99CCFF"/>
            <w:noWrap/>
            <w:vAlign w:val="bottom"/>
            <w:hideMark/>
          </w:tcPr>
          <w:p w14:paraId="496D1D3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9,33%</w:t>
            </w:r>
          </w:p>
        </w:tc>
      </w:tr>
      <w:tr w:rsidR="00584E53" w:rsidRPr="002B6752" w14:paraId="1ED8B9E7" w14:textId="77777777" w:rsidTr="00584E53">
        <w:trPr>
          <w:trHeight w:val="325"/>
        </w:trPr>
        <w:tc>
          <w:tcPr>
            <w:tcW w:w="7589" w:type="dxa"/>
            <w:tcBorders>
              <w:top w:val="nil"/>
              <w:left w:val="nil"/>
              <w:bottom w:val="nil"/>
              <w:right w:val="nil"/>
            </w:tcBorders>
            <w:shd w:val="clear" w:color="000000" w:fill="33CCCC"/>
            <w:noWrap/>
            <w:vAlign w:val="bottom"/>
            <w:hideMark/>
          </w:tcPr>
          <w:p w14:paraId="69AAFD19"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032 Usluge protupožarne zaštite</w:t>
            </w:r>
          </w:p>
        </w:tc>
        <w:tc>
          <w:tcPr>
            <w:tcW w:w="1341" w:type="dxa"/>
            <w:tcBorders>
              <w:top w:val="nil"/>
              <w:left w:val="nil"/>
              <w:bottom w:val="nil"/>
              <w:right w:val="nil"/>
            </w:tcBorders>
            <w:shd w:val="clear" w:color="000000" w:fill="33CCCC"/>
            <w:noWrap/>
            <w:vAlign w:val="bottom"/>
            <w:hideMark/>
          </w:tcPr>
          <w:p w14:paraId="5FBCA416"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7.432,48</w:t>
            </w:r>
          </w:p>
        </w:tc>
        <w:tc>
          <w:tcPr>
            <w:tcW w:w="1341" w:type="dxa"/>
            <w:tcBorders>
              <w:top w:val="nil"/>
              <w:left w:val="nil"/>
              <w:bottom w:val="nil"/>
              <w:right w:val="nil"/>
            </w:tcBorders>
            <w:shd w:val="clear" w:color="000000" w:fill="33CCCC"/>
            <w:noWrap/>
            <w:vAlign w:val="bottom"/>
            <w:hideMark/>
          </w:tcPr>
          <w:p w14:paraId="62EFD16F"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32.761,00</w:t>
            </w:r>
          </w:p>
        </w:tc>
        <w:tc>
          <w:tcPr>
            <w:tcW w:w="1341" w:type="dxa"/>
            <w:tcBorders>
              <w:top w:val="nil"/>
              <w:left w:val="nil"/>
              <w:bottom w:val="nil"/>
              <w:right w:val="nil"/>
            </w:tcBorders>
            <w:shd w:val="clear" w:color="000000" w:fill="33CCCC"/>
            <w:noWrap/>
            <w:vAlign w:val="bottom"/>
            <w:hideMark/>
          </w:tcPr>
          <w:p w14:paraId="2542695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7.239,64</w:t>
            </w:r>
          </w:p>
        </w:tc>
        <w:tc>
          <w:tcPr>
            <w:tcW w:w="1341" w:type="dxa"/>
            <w:gridSpan w:val="2"/>
            <w:tcBorders>
              <w:top w:val="nil"/>
              <w:left w:val="nil"/>
              <w:bottom w:val="nil"/>
              <w:right w:val="nil"/>
            </w:tcBorders>
            <w:shd w:val="clear" w:color="000000" w:fill="33CCCC"/>
            <w:noWrap/>
            <w:vAlign w:val="bottom"/>
            <w:hideMark/>
          </w:tcPr>
          <w:p w14:paraId="7FCF01AB"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97,41%</w:t>
            </w:r>
          </w:p>
        </w:tc>
        <w:tc>
          <w:tcPr>
            <w:tcW w:w="1341" w:type="dxa"/>
            <w:tcBorders>
              <w:top w:val="nil"/>
              <w:left w:val="nil"/>
              <w:bottom w:val="nil"/>
              <w:right w:val="nil"/>
            </w:tcBorders>
            <w:shd w:val="clear" w:color="000000" w:fill="33CCCC"/>
            <w:noWrap/>
            <w:vAlign w:val="bottom"/>
            <w:hideMark/>
          </w:tcPr>
          <w:p w14:paraId="437FF4A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22,10%</w:t>
            </w:r>
          </w:p>
        </w:tc>
      </w:tr>
      <w:tr w:rsidR="00584E53" w:rsidRPr="002B6752" w14:paraId="45BA8184" w14:textId="77777777" w:rsidTr="00584E53">
        <w:trPr>
          <w:trHeight w:val="325"/>
        </w:trPr>
        <w:tc>
          <w:tcPr>
            <w:tcW w:w="7589" w:type="dxa"/>
            <w:tcBorders>
              <w:top w:val="nil"/>
              <w:left w:val="nil"/>
              <w:bottom w:val="nil"/>
              <w:right w:val="nil"/>
            </w:tcBorders>
            <w:shd w:val="clear" w:color="000000" w:fill="33CCCC"/>
            <w:noWrap/>
            <w:vAlign w:val="bottom"/>
            <w:hideMark/>
          </w:tcPr>
          <w:p w14:paraId="7B609E98"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036 Rashodi za javni red i sigurnost koji nisu drugdje svrstani</w:t>
            </w:r>
          </w:p>
        </w:tc>
        <w:tc>
          <w:tcPr>
            <w:tcW w:w="1341" w:type="dxa"/>
            <w:tcBorders>
              <w:top w:val="nil"/>
              <w:left w:val="nil"/>
              <w:bottom w:val="nil"/>
              <w:right w:val="nil"/>
            </w:tcBorders>
            <w:shd w:val="clear" w:color="000000" w:fill="33CCCC"/>
            <w:noWrap/>
            <w:vAlign w:val="bottom"/>
            <w:hideMark/>
          </w:tcPr>
          <w:p w14:paraId="44B1189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59093DEF"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44.802,00</w:t>
            </w:r>
          </w:p>
        </w:tc>
        <w:tc>
          <w:tcPr>
            <w:tcW w:w="1341" w:type="dxa"/>
            <w:tcBorders>
              <w:top w:val="nil"/>
              <w:left w:val="nil"/>
              <w:bottom w:val="nil"/>
              <w:right w:val="nil"/>
            </w:tcBorders>
            <w:shd w:val="clear" w:color="000000" w:fill="33CCCC"/>
            <w:noWrap/>
            <w:vAlign w:val="bottom"/>
            <w:hideMark/>
          </w:tcPr>
          <w:p w14:paraId="5299D4F0"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0,00</w:t>
            </w:r>
          </w:p>
        </w:tc>
        <w:tc>
          <w:tcPr>
            <w:tcW w:w="1341" w:type="dxa"/>
            <w:gridSpan w:val="2"/>
            <w:tcBorders>
              <w:top w:val="nil"/>
              <w:left w:val="nil"/>
              <w:bottom w:val="nil"/>
              <w:right w:val="nil"/>
            </w:tcBorders>
            <w:shd w:val="clear" w:color="000000" w:fill="33CCCC"/>
            <w:noWrap/>
            <w:vAlign w:val="bottom"/>
            <w:hideMark/>
          </w:tcPr>
          <w:p w14:paraId="728AD03A"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5263477E"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0,00%</w:t>
            </w:r>
          </w:p>
        </w:tc>
      </w:tr>
      <w:tr w:rsidR="00584E53" w:rsidRPr="002B6752" w14:paraId="0B2D049E" w14:textId="77777777" w:rsidTr="00584E53">
        <w:trPr>
          <w:trHeight w:val="325"/>
        </w:trPr>
        <w:tc>
          <w:tcPr>
            <w:tcW w:w="7589" w:type="dxa"/>
            <w:tcBorders>
              <w:top w:val="nil"/>
              <w:left w:val="nil"/>
              <w:bottom w:val="nil"/>
              <w:right w:val="nil"/>
            </w:tcBorders>
            <w:shd w:val="clear" w:color="000000" w:fill="99CCFF"/>
            <w:noWrap/>
            <w:vAlign w:val="bottom"/>
            <w:hideMark/>
          </w:tcPr>
          <w:p w14:paraId="1F078F81"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04 Ekonomski poslovi</w:t>
            </w:r>
          </w:p>
        </w:tc>
        <w:tc>
          <w:tcPr>
            <w:tcW w:w="1341" w:type="dxa"/>
            <w:tcBorders>
              <w:top w:val="nil"/>
              <w:left w:val="nil"/>
              <w:bottom w:val="nil"/>
              <w:right w:val="nil"/>
            </w:tcBorders>
            <w:shd w:val="clear" w:color="000000" w:fill="99CCFF"/>
            <w:noWrap/>
            <w:vAlign w:val="bottom"/>
            <w:hideMark/>
          </w:tcPr>
          <w:p w14:paraId="00190695"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35.183,11</w:t>
            </w:r>
          </w:p>
        </w:tc>
        <w:tc>
          <w:tcPr>
            <w:tcW w:w="1341" w:type="dxa"/>
            <w:tcBorders>
              <w:top w:val="nil"/>
              <w:left w:val="nil"/>
              <w:bottom w:val="nil"/>
              <w:right w:val="nil"/>
            </w:tcBorders>
            <w:shd w:val="clear" w:color="000000" w:fill="99CCFF"/>
            <w:noWrap/>
            <w:vAlign w:val="bottom"/>
            <w:hideMark/>
          </w:tcPr>
          <w:p w14:paraId="5B1E36E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1.485.456,00</w:t>
            </w:r>
          </w:p>
        </w:tc>
        <w:tc>
          <w:tcPr>
            <w:tcW w:w="1341" w:type="dxa"/>
            <w:tcBorders>
              <w:top w:val="nil"/>
              <w:left w:val="nil"/>
              <w:bottom w:val="nil"/>
              <w:right w:val="nil"/>
            </w:tcBorders>
            <w:shd w:val="clear" w:color="000000" w:fill="99CCFF"/>
            <w:noWrap/>
            <w:vAlign w:val="bottom"/>
            <w:hideMark/>
          </w:tcPr>
          <w:p w14:paraId="312C2AC9"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1.128.102,21</w:t>
            </w:r>
          </w:p>
        </w:tc>
        <w:tc>
          <w:tcPr>
            <w:tcW w:w="1341" w:type="dxa"/>
            <w:gridSpan w:val="2"/>
            <w:tcBorders>
              <w:top w:val="nil"/>
              <w:left w:val="nil"/>
              <w:bottom w:val="nil"/>
              <w:right w:val="nil"/>
            </w:tcBorders>
            <w:shd w:val="clear" w:color="000000" w:fill="99CCFF"/>
            <w:noWrap/>
            <w:vAlign w:val="bottom"/>
            <w:hideMark/>
          </w:tcPr>
          <w:p w14:paraId="0672285B"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3206,37%</w:t>
            </w:r>
          </w:p>
        </w:tc>
        <w:tc>
          <w:tcPr>
            <w:tcW w:w="1341" w:type="dxa"/>
            <w:tcBorders>
              <w:top w:val="nil"/>
              <w:left w:val="nil"/>
              <w:bottom w:val="nil"/>
              <w:right w:val="nil"/>
            </w:tcBorders>
            <w:shd w:val="clear" w:color="000000" w:fill="99CCFF"/>
            <w:noWrap/>
            <w:vAlign w:val="bottom"/>
            <w:hideMark/>
          </w:tcPr>
          <w:p w14:paraId="6482DB89"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75,94%</w:t>
            </w:r>
          </w:p>
        </w:tc>
      </w:tr>
      <w:tr w:rsidR="00584E53" w:rsidRPr="002B6752" w14:paraId="363968AC" w14:textId="77777777" w:rsidTr="00584E53">
        <w:trPr>
          <w:trHeight w:val="325"/>
        </w:trPr>
        <w:tc>
          <w:tcPr>
            <w:tcW w:w="7589" w:type="dxa"/>
            <w:tcBorders>
              <w:top w:val="nil"/>
              <w:left w:val="nil"/>
              <w:bottom w:val="nil"/>
              <w:right w:val="nil"/>
            </w:tcBorders>
            <w:shd w:val="clear" w:color="000000" w:fill="33CCCC"/>
            <w:noWrap/>
            <w:vAlign w:val="bottom"/>
            <w:hideMark/>
          </w:tcPr>
          <w:p w14:paraId="5916DFD0"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042 "Poljoprivreda, šumarstvo, ribarstvo i lov"</w:t>
            </w:r>
          </w:p>
        </w:tc>
        <w:tc>
          <w:tcPr>
            <w:tcW w:w="1341" w:type="dxa"/>
            <w:tcBorders>
              <w:top w:val="nil"/>
              <w:left w:val="nil"/>
              <w:bottom w:val="nil"/>
              <w:right w:val="nil"/>
            </w:tcBorders>
            <w:shd w:val="clear" w:color="000000" w:fill="33CCCC"/>
            <w:noWrap/>
            <w:vAlign w:val="bottom"/>
            <w:hideMark/>
          </w:tcPr>
          <w:p w14:paraId="5D95142A"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2.203,60</w:t>
            </w:r>
          </w:p>
        </w:tc>
        <w:tc>
          <w:tcPr>
            <w:tcW w:w="1341" w:type="dxa"/>
            <w:tcBorders>
              <w:top w:val="nil"/>
              <w:left w:val="nil"/>
              <w:bottom w:val="nil"/>
              <w:right w:val="nil"/>
            </w:tcBorders>
            <w:shd w:val="clear" w:color="000000" w:fill="33CCCC"/>
            <w:noWrap/>
            <w:vAlign w:val="bottom"/>
            <w:hideMark/>
          </w:tcPr>
          <w:p w14:paraId="3B3374C9"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3.497,00</w:t>
            </w:r>
          </w:p>
        </w:tc>
        <w:tc>
          <w:tcPr>
            <w:tcW w:w="1341" w:type="dxa"/>
            <w:tcBorders>
              <w:top w:val="nil"/>
              <w:left w:val="nil"/>
              <w:bottom w:val="nil"/>
              <w:right w:val="nil"/>
            </w:tcBorders>
            <w:shd w:val="clear" w:color="000000" w:fill="33CCCC"/>
            <w:noWrap/>
            <w:vAlign w:val="bottom"/>
            <w:hideMark/>
          </w:tcPr>
          <w:p w14:paraId="40142194"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gridSpan w:val="2"/>
            <w:tcBorders>
              <w:top w:val="nil"/>
              <w:left w:val="nil"/>
              <w:bottom w:val="nil"/>
              <w:right w:val="nil"/>
            </w:tcBorders>
            <w:shd w:val="clear" w:color="000000" w:fill="33CCCC"/>
            <w:noWrap/>
            <w:vAlign w:val="bottom"/>
            <w:hideMark/>
          </w:tcPr>
          <w:p w14:paraId="5F590D7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7665B0B8"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r>
      <w:tr w:rsidR="00584E53" w:rsidRPr="002B6752" w14:paraId="43A27C7C" w14:textId="77777777" w:rsidTr="00584E53">
        <w:trPr>
          <w:trHeight w:val="325"/>
        </w:trPr>
        <w:tc>
          <w:tcPr>
            <w:tcW w:w="7589" w:type="dxa"/>
            <w:tcBorders>
              <w:top w:val="nil"/>
              <w:left w:val="nil"/>
              <w:bottom w:val="nil"/>
              <w:right w:val="nil"/>
            </w:tcBorders>
            <w:shd w:val="clear" w:color="000000" w:fill="33CCCC"/>
            <w:noWrap/>
            <w:vAlign w:val="bottom"/>
            <w:hideMark/>
          </w:tcPr>
          <w:p w14:paraId="537162A1"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045 Promet</w:t>
            </w:r>
          </w:p>
        </w:tc>
        <w:tc>
          <w:tcPr>
            <w:tcW w:w="1341" w:type="dxa"/>
            <w:tcBorders>
              <w:top w:val="nil"/>
              <w:left w:val="nil"/>
              <w:bottom w:val="nil"/>
              <w:right w:val="nil"/>
            </w:tcBorders>
            <w:shd w:val="clear" w:color="000000" w:fill="33CCCC"/>
            <w:noWrap/>
            <w:vAlign w:val="bottom"/>
            <w:hideMark/>
          </w:tcPr>
          <w:p w14:paraId="3FE193A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26.340,88</w:t>
            </w:r>
          </w:p>
        </w:tc>
        <w:tc>
          <w:tcPr>
            <w:tcW w:w="1341" w:type="dxa"/>
            <w:tcBorders>
              <w:top w:val="nil"/>
              <w:left w:val="nil"/>
              <w:bottom w:val="nil"/>
              <w:right w:val="nil"/>
            </w:tcBorders>
            <w:shd w:val="clear" w:color="000000" w:fill="33CCCC"/>
            <w:noWrap/>
            <w:vAlign w:val="bottom"/>
            <w:hideMark/>
          </w:tcPr>
          <w:p w14:paraId="4BEA4D5A"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972.408,00</w:t>
            </w:r>
          </w:p>
        </w:tc>
        <w:tc>
          <w:tcPr>
            <w:tcW w:w="1341" w:type="dxa"/>
            <w:tcBorders>
              <w:top w:val="nil"/>
              <w:left w:val="nil"/>
              <w:bottom w:val="nil"/>
              <w:right w:val="nil"/>
            </w:tcBorders>
            <w:shd w:val="clear" w:color="000000" w:fill="33CCCC"/>
            <w:noWrap/>
            <w:vAlign w:val="bottom"/>
            <w:hideMark/>
          </w:tcPr>
          <w:p w14:paraId="76A64DCF"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789.912,97</w:t>
            </w:r>
          </w:p>
        </w:tc>
        <w:tc>
          <w:tcPr>
            <w:tcW w:w="1341" w:type="dxa"/>
            <w:gridSpan w:val="2"/>
            <w:tcBorders>
              <w:top w:val="nil"/>
              <w:left w:val="nil"/>
              <w:bottom w:val="nil"/>
              <w:right w:val="nil"/>
            </w:tcBorders>
            <w:shd w:val="clear" w:color="000000" w:fill="33CCCC"/>
            <w:noWrap/>
            <w:vAlign w:val="bottom"/>
            <w:hideMark/>
          </w:tcPr>
          <w:p w14:paraId="6503EF6A"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2998,81%</w:t>
            </w:r>
          </w:p>
        </w:tc>
        <w:tc>
          <w:tcPr>
            <w:tcW w:w="1341" w:type="dxa"/>
            <w:tcBorders>
              <w:top w:val="nil"/>
              <w:left w:val="nil"/>
              <w:bottom w:val="nil"/>
              <w:right w:val="nil"/>
            </w:tcBorders>
            <w:shd w:val="clear" w:color="000000" w:fill="33CCCC"/>
            <w:noWrap/>
            <w:vAlign w:val="bottom"/>
            <w:hideMark/>
          </w:tcPr>
          <w:p w14:paraId="6304A10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81,23%</w:t>
            </w:r>
          </w:p>
        </w:tc>
      </w:tr>
      <w:tr w:rsidR="00584E53" w:rsidRPr="002B6752" w14:paraId="1F70DBB0" w14:textId="77777777" w:rsidTr="00584E53">
        <w:trPr>
          <w:trHeight w:val="325"/>
        </w:trPr>
        <w:tc>
          <w:tcPr>
            <w:tcW w:w="7589" w:type="dxa"/>
            <w:tcBorders>
              <w:top w:val="nil"/>
              <w:left w:val="nil"/>
              <w:bottom w:val="nil"/>
              <w:right w:val="nil"/>
            </w:tcBorders>
            <w:shd w:val="clear" w:color="000000" w:fill="33CCCC"/>
            <w:noWrap/>
            <w:vAlign w:val="bottom"/>
            <w:hideMark/>
          </w:tcPr>
          <w:p w14:paraId="4B8E6CF3"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047 Ostale industrije</w:t>
            </w:r>
          </w:p>
        </w:tc>
        <w:tc>
          <w:tcPr>
            <w:tcW w:w="1341" w:type="dxa"/>
            <w:tcBorders>
              <w:top w:val="nil"/>
              <w:left w:val="nil"/>
              <w:bottom w:val="nil"/>
              <w:right w:val="nil"/>
            </w:tcBorders>
            <w:shd w:val="clear" w:color="000000" w:fill="33CCCC"/>
            <w:noWrap/>
            <w:vAlign w:val="bottom"/>
            <w:hideMark/>
          </w:tcPr>
          <w:p w14:paraId="31F6803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1.692,22</w:t>
            </w:r>
          </w:p>
        </w:tc>
        <w:tc>
          <w:tcPr>
            <w:tcW w:w="1341" w:type="dxa"/>
            <w:tcBorders>
              <w:top w:val="nil"/>
              <w:left w:val="nil"/>
              <w:bottom w:val="nil"/>
              <w:right w:val="nil"/>
            </w:tcBorders>
            <w:shd w:val="clear" w:color="000000" w:fill="33CCCC"/>
            <w:noWrap/>
            <w:vAlign w:val="bottom"/>
            <w:hideMark/>
          </w:tcPr>
          <w:p w14:paraId="58A0B07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4.062,00</w:t>
            </w:r>
          </w:p>
        </w:tc>
        <w:tc>
          <w:tcPr>
            <w:tcW w:w="1341" w:type="dxa"/>
            <w:tcBorders>
              <w:top w:val="nil"/>
              <w:left w:val="nil"/>
              <w:bottom w:val="nil"/>
              <w:right w:val="nil"/>
            </w:tcBorders>
            <w:shd w:val="clear" w:color="000000" w:fill="33CCCC"/>
            <w:noWrap/>
            <w:vAlign w:val="bottom"/>
            <w:hideMark/>
          </w:tcPr>
          <w:p w14:paraId="279DB45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6.692,00</w:t>
            </w:r>
          </w:p>
        </w:tc>
        <w:tc>
          <w:tcPr>
            <w:tcW w:w="1341" w:type="dxa"/>
            <w:gridSpan w:val="2"/>
            <w:tcBorders>
              <w:top w:val="nil"/>
              <w:left w:val="nil"/>
              <w:bottom w:val="nil"/>
              <w:right w:val="nil"/>
            </w:tcBorders>
            <w:shd w:val="clear" w:color="000000" w:fill="33CCCC"/>
            <w:noWrap/>
            <w:vAlign w:val="bottom"/>
            <w:hideMark/>
          </w:tcPr>
          <w:p w14:paraId="681B7C63"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395,46%</w:t>
            </w:r>
          </w:p>
        </w:tc>
        <w:tc>
          <w:tcPr>
            <w:tcW w:w="1341" w:type="dxa"/>
            <w:tcBorders>
              <w:top w:val="nil"/>
              <w:left w:val="nil"/>
              <w:bottom w:val="nil"/>
              <w:right w:val="nil"/>
            </w:tcBorders>
            <w:shd w:val="clear" w:color="000000" w:fill="33CCCC"/>
            <w:noWrap/>
            <w:vAlign w:val="bottom"/>
            <w:hideMark/>
          </w:tcPr>
          <w:p w14:paraId="017FD090"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164,75%</w:t>
            </w:r>
          </w:p>
        </w:tc>
      </w:tr>
      <w:tr w:rsidR="00584E53" w:rsidRPr="002B6752" w14:paraId="2B9FA09E" w14:textId="77777777" w:rsidTr="00584E53">
        <w:trPr>
          <w:trHeight w:val="325"/>
        </w:trPr>
        <w:tc>
          <w:tcPr>
            <w:tcW w:w="7589" w:type="dxa"/>
            <w:tcBorders>
              <w:top w:val="nil"/>
              <w:left w:val="nil"/>
              <w:bottom w:val="nil"/>
              <w:right w:val="nil"/>
            </w:tcBorders>
            <w:shd w:val="clear" w:color="000000" w:fill="33CCCC"/>
            <w:noWrap/>
            <w:vAlign w:val="bottom"/>
            <w:hideMark/>
          </w:tcPr>
          <w:p w14:paraId="47A8AB55"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048 Istraživanje i razvoj: Ekonomski poslovi</w:t>
            </w:r>
          </w:p>
        </w:tc>
        <w:tc>
          <w:tcPr>
            <w:tcW w:w="1341" w:type="dxa"/>
            <w:tcBorders>
              <w:top w:val="nil"/>
              <w:left w:val="nil"/>
              <w:bottom w:val="nil"/>
              <w:right w:val="nil"/>
            </w:tcBorders>
            <w:shd w:val="clear" w:color="000000" w:fill="33CCCC"/>
            <w:noWrap/>
            <w:vAlign w:val="bottom"/>
            <w:hideMark/>
          </w:tcPr>
          <w:p w14:paraId="2CC1AA4B"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1CAEC94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0,00</w:t>
            </w:r>
          </w:p>
        </w:tc>
        <w:tc>
          <w:tcPr>
            <w:tcW w:w="1341" w:type="dxa"/>
            <w:tcBorders>
              <w:top w:val="nil"/>
              <w:left w:val="nil"/>
              <w:bottom w:val="nil"/>
              <w:right w:val="nil"/>
            </w:tcBorders>
            <w:shd w:val="clear" w:color="000000" w:fill="33CCCC"/>
            <w:noWrap/>
            <w:vAlign w:val="bottom"/>
            <w:hideMark/>
          </w:tcPr>
          <w:p w14:paraId="786C6DF3"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300,00</w:t>
            </w:r>
          </w:p>
        </w:tc>
        <w:tc>
          <w:tcPr>
            <w:tcW w:w="1341" w:type="dxa"/>
            <w:gridSpan w:val="2"/>
            <w:tcBorders>
              <w:top w:val="nil"/>
              <w:left w:val="nil"/>
              <w:bottom w:val="nil"/>
              <w:right w:val="nil"/>
            </w:tcBorders>
            <w:shd w:val="clear" w:color="000000" w:fill="33CCCC"/>
            <w:noWrap/>
            <w:vAlign w:val="bottom"/>
            <w:hideMark/>
          </w:tcPr>
          <w:p w14:paraId="72C2F63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3C6C8E66"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r>
      <w:tr w:rsidR="00584E53" w:rsidRPr="002B6752" w14:paraId="460891FF" w14:textId="77777777" w:rsidTr="00584E53">
        <w:trPr>
          <w:trHeight w:val="325"/>
        </w:trPr>
        <w:tc>
          <w:tcPr>
            <w:tcW w:w="7589" w:type="dxa"/>
            <w:tcBorders>
              <w:top w:val="nil"/>
              <w:left w:val="nil"/>
              <w:bottom w:val="nil"/>
              <w:right w:val="nil"/>
            </w:tcBorders>
            <w:shd w:val="clear" w:color="000000" w:fill="33CCCC"/>
            <w:noWrap/>
            <w:vAlign w:val="bottom"/>
            <w:hideMark/>
          </w:tcPr>
          <w:p w14:paraId="25E1A4C4"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049 Ekonomski poslovi koji nisu drugdje svrstani</w:t>
            </w:r>
          </w:p>
        </w:tc>
        <w:tc>
          <w:tcPr>
            <w:tcW w:w="1341" w:type="dxa"/>
            <w:tcBorders>
              <w:top w:val="nil"/>
              <w:left w:val="nil"/>
              <w:bottom w:val="nil"/>
              <w:right w:val="nil"/>
            </w:tcBorders>
            <w:shd w:val="clear" w:color="000000" w:fill="33CCCC"/>
            <w:noWrap/>
            <w:vAlign w:val="bottom"/>
            <w:hideMark/>
          </w:tcPr>
          <w:p w14:paraId="5C7AC519"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4.946,41</w:t>
            </w:r>
          </w:p>
        </w:tc>
        <w:tc>
          <w:tcPr>
            <w:tcW w:w="1341" w:type="dxa"/>
            <w:tcBorders>
              <w:top w:val="nil"/>
              <w:left w:val="nil"/>
              <w:bottom w:val="nil"/>
              <w:right w:val="nil"/>
            </w:tcBorders>
            <w:shd w:val="clear" w:color="000000" w:fill="33CCCC"/>
            <w:noWrap/>
            <w:vAlign w:val="bottom"/>
            <w:hideMark/>
          </w:tcPr>
          <w:p w14:paraId="6CE83E60"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505.489,00</w:t>
            </w:r>
          </w:p>
        </w:tc>
        <w:tc>
          <w:tcPr>
            <w:tcW w:w="1341" w:type="dxa"/>
            <w:tcBorders>
              <w:top w:val="nil"/>
              <w:left w:val="nil"/>
              <w:bottom w:val="nil"/>
              <w:right w:val="nil"/>
            </w:tcBorders>
            <w:shd w:val="clear" w:color="000000" w:fill="33CCCC"/>
            <w:noWrap/>
            <w:vAlign w:val="bottom"/>
            <w:hideMark/>
          </w:tcPr>
          <w:p w14:paraId="24ADD11A"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331.197,24</w:t>
            </w:r>
          </w:p>
        </w:tc>
        <w:tc>
          <w:tcPr>
            <w:tcW w:w="1341" w:type="dxa"/>
            <w:gridSpan w:val="2"/>
            <w:tcBorders>
              <w:top w:val="nil"/>
              <w:left w:val="nil"/>
              <w:bottom w:val="nil"/>
              <w:right w:val="nil"/>
            </w:tcBorders>
            <w:shd w:val="clear" w:color="000000" w:fill="33CCCC"/>
            <w:noWrap/>
            <w:vAlign w:val="bottom"/>
            <w:hideMark/>
          </w:tcPr>
          <w:p w14:paraId="3B3B9F66"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6695,71%</w:t>
            </w:r>
          </w:p>
        </w:tc>
        <w:tc>
          <w:tcPr>
            <w:tcW w:w="1341" w:type="dxa"/>
            <w:tcBorders>
              <w:top w:val="nil"/>
              <w:left w:val="nil"/>
              <w:bottom w:val="nil"/>
              <w:right w:val="nil"/>
            </w:tcBorders>
            <w:shd w:val="clear" w:color="000000" w:fill="33CCCC"/>
            <w:noWrap/>
            <w:vAlign w:val="bottom"/>
            <w:hideMark/>
          </w:tcPr>
          <w:p w14:paraId="795ED46F"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65,52%</w:t>
            </w:r>
          </w:p>
        </w:tc>
      </w:tr>
      <w:tr w:rsidR="00584E53" w:rsidRPr="002B6752" w14:paraId="2766DE5C" w14:textId="77777777" w:rsidTr="00584E53">
        <w:trPr>
          <w:trHeight w:val="325"/>
        </w:trPr>
        <w:tc>
          <w:tcPr>
            <w:tcW w:w="7589" w:type="dxa"/>
            <w:tcBorders>
              <w:top w:val="nil"/>
              <w:left w:val="nil"/>
              <w:bottom w:val="nil"/>
              <w:right w:val="nil"/>
            </w:tcBorders>
            <w:shd w:val="clear" w:color="000000" w:fill="99CCFF"/>
            <w:noWrap/>
            <w:vAlign w:val="bottom"/>
            <w:hideMark/>
          </w:tcPr>
          <w:p w14:paraId="51D5BE39"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05 Zaštita okoliša</w:t>
            </w:r>
          </w:p>
        </w:tc>
        <w:tc>
          <w:tcPr>
            <w:tcW w:w="1341" w:type="dxa"/>
            <w:tcBorders>
              <w:top w:val="nil"/>
              <w:left w:val="nil"/>
              <w:bottom w:val="nil"/>
              <w:right w:val="nil"/>
            </w:tcBorders>
            <w:shd w:val="clear" w:color="000000" w:fill="99CCFF"/>
            <w:noWrap/>
            <w:vAlign w:val="bottom"/>
            <w:hideMark/>
          </w:tcPr>
          <w:p w14:paraId="0FEF81B4"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99CCFF"/>
            <w:noWrap/>
            <w:vAlign w:val="bottom"/>
            <w:hideMark/>
          </w:tcPr>
          <w:p w14:paraId="724F869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2.655,00</w:t>
            </w:r>
          </w:p>
        </w:tc>
        <w:tc>
          <w:tcPr>
            <w:tcW w:w="1341" w:type="dxa"/>
            <w:tcBorders>
              <w:top w:val="nil"/>
              <w:left w:val="nil"/>
              <w:bottom w:val="nil"/>
              <w:right w:val="nil"/>
            </w:tcBorders>
            <w:shd w:val="clear" w:color="000000" w:fill="99CCFF"/>
            <w:noWrap/>
            <w:vAlign w:val="bottom"/>
            <w:hideMark/>
          </w:tcPr>
          <w:p w14:paraId="6FEA610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gridSpan w:val="2"/>
            <w:tcBorders>
              <w:top w:val="nil"/>
              <w:left w:val="nil"/>
              <w:bottom w:val="nil"/>
              <w:right w:val="nil"/>
            </w:tcBorders>
            <w:shd w:val="clear" w:color="000000" w:fill="99CCFF"/>
            <w:noWrap/>
            <w:vAlign w:val="bottom"/>
            <w:hideMark/>
          </w:tcPr>
          <w:p w14:paraId="0D987F25"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99CCFF"/>
            <w:noWrap/>
            <w:vAlign w:val="bottom"/>
            <w:hideMark/>
          </w:tcPr>
          <w:p w14:paraId="2E5253D5"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r>
      <w:tr w:rsidR="00584E53" w:rsidRPr="002B6752" w14:paraId="0A7FB303" w14:textId="77777777" w:rsidTr="00584E53">
        <w:trPr>
          <w:trHeight w:val="325"/>
        </w:trPr>
        <w:tc>
          <w:tcPr>
            <w:tcW w:w="7589" w:type="dxa"/>
            <w:tcBorders>
              <w:top w:val="nil"/>
              <w:left w:val="nil"/>
              <w:bottom w:val="nil"/>
              <w:right w:val="nil"/>
            </w:tcBorders>
            <w:shd w:val="clear" w:color="000000" w:fill="33CCCC"/>
            <w:noWrap/>
            <w:vAlign w:val="bottom"/>
            <w:hideMark/>
          </w:tcPr>
          <w:p w14:paraId="306D29F1"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054 Zaštita bioraznolikosti i krajolika</w:t>
            </w:r>
          </w:p>
        </w:tc>
        <w:tc>
          <w:tcPr>
            <w:tcW w:w="1341" w:type="dxa"/>
            <w:tcBorders>
              <w:top w:val="nil"/>
              <w:left w:val="nil"/>
              <w:bottom w:val="nil"/>
              <w:right w:val="nil"/>
            </w:tcBorders>
            <w:shd w:val="clear" w:color="000000" w:fill="33CCCC"/>
            <w:noWrap/>
            <w:vAlign w:val="bottom"/>
            <w:hideMark/>
          </w:tcPr>
          <w:p w14:paraId="66EED71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73BDA32E"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2.655,00</w:t>
            </w:r>
          </w:p>
        </w:tc>
        <w:tc>
          <w:tcPr>
            <w:tcW w:w="1341" w:type="dxa"/>
            <w:tcBorders>
              <w:top w:val="nil"/>
              <w:left w:val="nil"/>
              <w:bottom w:val="nil"/>
              <w:right w:val="nil"/>
            </w:tcBorders>
            <w:shd w:val="clear" w:color="000000" w:fill="33CCCC"/>
            <w:noWrap/>
            <w:vAlign w:val="bottom"/>
            <w:hideMark/>
          </w:tcPr>
          <w:p w14:paraId="4D2A0D2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gridSpan w:val="2"/>
            <w:tcBorders>
              <w:top w:val="nil"/>
              <w:left w:val="nil"/>
              <w:bottom w:val="nil"/>
              <w:right w:val="nil"/>
            </w:tcBorders>
            <w:shd w:val="clear" w:color="000000" w:fill="33CCCC"/>
            <w:noWrap/>
            <w:vAlign w:val="bottom"/>
            <w:hideMark/>
          </w:tcPr>
          <w:p w14:paraId="61476B4E"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0BEC7CE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r>
      <w:tr w:rsidR="00584E53" w:rsidRPr="002B6752" w14:paraId="782496F5" w14:textId="77777777" w:rsidTr="00584E53">
        <w:trPr>
          <w:trHeight w:val="325"/>
        </w:trPr>
        <w:tc>
          <w:tcPr>
            <w:tcW w:w="7589" w:type="dxa"/>
            <w:tcBorders>
              <w:top w:val="nil"/>
              <w:left w:val="nil"/>
              <w:bottom w:val="nil"/>
              <w:right w:val="nil"/>
            </w:tcBorders>
            <w:shd w:val="clear" w:color="000000" w:fill="99CCFF"/>
            <w:noWrap/>
            <w:vAlign w:val="bottom"/>
            <w:hideMark/>
          </w:tcPr>
          <w:p w14:paraId="60032373"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06 Usluge unapređenja stanovanja i zajednice</w:t>
            </w:r>
          </w:p>
        </w:tc>
        <w:tc>
          <w:tcPr>
            <w:tcW w:w="1341" w:type="dxa"/>
            <w:tcBorders>
              <w:top w:val="nil"/>
              <w:left w:val="nil"/>
              <w:bottom w:val="nil"/>
              <w:right w:val="nil"/>
            </w:tcBorders>
            <w:shd w:val="clear" w:color="000000" w:fill="99CCFF"/>
            <w:noWrap/>
            <w:vAlign w:val="bottom"/>
            <w:hideMark/>
          </w:tcPr>
          <w:p w14:paraId="7373D6CE"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24.186,55</w:t>
            </w:r>
          </w:p>
        </w:tc>
        <w:tc>
          <w:tcPr>
            <w:tcW w:w="1341" w:type="dxa"/>
            <w:tcBorders>
              <w:top w:val="nil"/>
              <w:left w:val="nil"/>
              <w:bottom w:val="nil"/>
              <w:right w:val="nil"/>
            </w:tcBorders>
            <w:shd w:val="clear" w:color="000000" w:fill="99CCFF"/>
            <w:noWrap/>
            <w:vAlign w:val="bottom"/>
            <w:hideMark/>
          </w:tcPr>
          <w:p w14:paraId="3E04897B"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1.215.407,00</w:t>
            </w:r>
          </w:p>
        </w:tc>
        <w:tc>
          <w:tcPr>
            <w:tcW w:w="1341" w:type="dxa"/>
            <w:tcBorders>
              <w:top w:val="nil"/>
              <w:left w:val="nil"/>
              <w:bottom w:val="nil"/>
              <w:right w:val="nil"/>
            </w:tcBorders>
            <w:shd w:val="clear" w:color="000000" w:fill="99CCFF"/>
            <w:noWrap/>
            <w:vAlign w:val="bottom"/>
            <w:hideMark/>
          </w:tcPr>
          <w:p w14:paraId="4F1B1C35"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235.031,10</w:t>
            </w:r>
          </w:p>
        </w:tc>
        <w:tc>
          <w:tcPr>
            <w:tcW w:w="1341" w:type="dxa"/>
            <w:gridSpan w:val="2"/>
            <w:tcBorders>
              <w:top w:val="nil"/>
              <w:left w:val="nil"/>
              <w:bottom w:val="nil"/>
              <w:right w:val="nil"/>
            </w:tcBorders>
            <w:shd w:val="clear" w:color="000000" w:fill="99CCFF"/>
            <w:noWrap/>
            <w:vAlign w:val="bottom"/>
            <w:hideMark/>
          </w:tcPr>
          <w:p w14:paraId="5E16060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971,74%</w:t>
            </w:r>
          </w:p>
        </w:tc>
        <w:tc>
          <w:tcPr>
            <w:tcW w:w="1341" w:type="dxa"/>
            <w:tcBorders>
              <w:top w:val="nil"/>
              <w:left w:val="nil"/>
              <w:bottom w:val="nil"/>
              <w:right w:val="nil"/>
            </w:tcBorders>
            <w:shd w:val="clear" w:color="000000" w:fill="99CCFF"/>
            <w:noWrap/>
            <w:vAlign w:val="bottom"/>
            <w:hideMark/>
          </w:tcPr>
          <w:p w14:paraId="0DF12BA8"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19,34%</w:t>
            </w:r>
          </w:p>
        </w:tc>
      </w:tr>
      <w:tr w:rsidR="00584E53" w:rsidRPr="002B6752" w14:paraId="081EDACD" w14:textId="77777777" w:rsidTr="00584E53">
        <w:trPr>
          <w:trHeight w:val="325"/>
        </w:trPr>
        <w:tc>
          <w:tcPr>
            <w:tcW w:w="7589" w:type="dxa"/>
            <w:tcBorders>
              <w:top w:val="nil"/>
              <w:left w:val="nil"/>
              <w:bottom w:val="nil"/>
              <w:right w:val="nil"/>
            </w:tcBorders>
            <w:shd w:val="clear" w:color="000000" w:fill="33CCCC"/>
            <w:noWrap/>
            <w:vAlign w:val="bottom"/>
            <w:hideMark/>
          </w:tcPr>
          <w:p w14:paraId="2EC0276C"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062 Razvoj zajednice</w:t>
            </w:r>
          </w:p>
        </w:tc>
        <w:tc>
          <w:tcPr>
            <w:tcW w:w="1341" w:type="dxa"/>
            <w:tcBorders>
              <w:top w:val="nil"/>
              <w:left w:val="nil"/>
              <w:bottom w:val="nil"/>
              <w:right w:val="nil"/>
            </w:tcBorders>
            <w:shd w:val="clear" w:color="000000" w:fill="33CCCC"/>
            <w:noWrap/>
            <w:vAlign w:val="bottom"/>
            <w:hideMark/>
          </w:tcPr>
          <w:p w14:paraId="1CB51BCD"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9.592,67</w:t>
            </w:r>
          </w:p>
        </w:tc>
        <w:tc>
          <w:tcPr>
            <w:tcW w:w="1341" w:type="dxa"/>
            <w:tcBorders>
              <w:top w:val="nil"/>
              <w:left w:val="nil"/>
              <w:bottom w:val="nil"/>
              <w:right w:val="nil"/>
            </w:tcBorders>
            <w:shd w:val="clear" w:color="000000" w:fill="33CCCC"/>
            <w:noWrap/>
            <w:vAlign w:val="bottom"/>
            <w:hideMark/>
          </w:tcPr>
          <w:p w14:paraId="6AF83879"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1.168.152,00</w:t>
            </w:r>
          </w:p>
        </w:tc>
        <w:tc>
          <w:tcPr>
            <w:tcW w:w="1341" w:type="dxa"/>
            <w:tcBorders>
              <w:top w:val="nil"/>
              <w:left w:val="nil"/>
              <w:bottom w:val="nil"/>
              <w:right w:val="nil"/>
            </w:tcBorders>
            <w:shd w:val="clear" w:color="000000" w:fill="33CCCC"/>
            <w:noWrap/>
            <w:vAlign w:val="bottom"/>
            <w:hideMark/>
          </w:tcPr>
          <w:p w14:paraId="4F9B723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215.543,51</w:t>
            </w:r>
          </w:p>
        </w:tc>
        <w:tc>
          <w:tcPr>
            <w:tcW w:w="1341" w:type="dxa"/>
            <w:gridSpan w:val="2"/>
            <w:tcBorders>
              <w:top w:val="nil"/>
              <w:left w:val="nil"/>
              <w:bottom w:val="nil"/>
              <w:right w:val="nil"/>
            </w:tcBorders>
            <w:shd w:val="clear" w:color="000000" w:fill="33CCCC"/>
            <w:noWrap/>
            <w:vAlign w:val="bottom"/>
            <w:hideMark/>
          </w:tcPr>
          <w:p w14:paraId="1979965A"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2246,96%</w:t>
            </w:r>
          </w:p>
        </w:tc>
        <w:tc>
          <w:tcPr>
            <w:tcW w:w="1341" w:type="dxa"/>
            <w:tcBorders>
              <w:top w:val="nil"/>
              <w:left w:val="nil"/>
              <w:bottom w:val="nil"/>
              <w:right w:val="nil"/>
            </w:tcBorders>
            <w:shd w:val="clear" w:color="000000" w:fill="33CCCC"/>
            <w:noWrap/>
            <w:vAlign w:val="bottom"/>
            <w:hideMark/>
          </w:tcPr>
          <w:p w14:paraId="6889C386"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18,45%</w:t>
            </w:r>
          </w:p>
        </w:tc>
      </w:tr>
      <w:tr w:rsidR="00584E53" w:rsidRPr="002B6752" w14:paraId="584E427A" w14:textId="77777777" w:rsidTr="00584E53">
        <w:trPr>
          <w:trHeight w:val="325"/>
        </w:trPr>
        <w:tc>
          <w:tcPr>
            <w:tcW w:w="7589" w:type="dxa"/>
            <w:tcBorders>
              <w:top w:val="nil"/>
              <w:left w:val="nil"/>
              <w:bottom w:val="nil"/>
              <w:right w:val="nil"/>
            </w:tcBorders>
            <w:shd w:val="clear" w:color="000000" w:fill="33CCCC"/>
            <w:noWrap/>
            <w:vAlign w:val="bottom"/>
            <w:hideMark/>
          </w:tcPr>
          <w:p w14:paraId="22BCAC43"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lastRenderedPageBreak/>
              <w:t>Funkcijska klasifikacija 064 Ulična rasvjeta</w:t>
            </w:r>
          </w:p>
        </w:tc>
        <w:tc>
          <w:tcPr>
            <w:tcW w:w="1341" w:type="dxa"/>
            <w:tcBorders>
              <w:top w:val="nil"/>
              <w:left w:val="nil"/>
              <w:bottom w:val="nil"/>
              <w:right w:val="nil"/>
            </w:tcBorders>
            <w:shd w:val="clear" w:color="000000" w:fill="33CCCC"/>
            <w:noWrap/>
            <w:vAlign w:val="bottom"/>
            <w:hideMark/>
          </w:tcPr>
          <w:p w14:paraId="3B294C40"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14.593,89</w:t>
            </w:r>
          </w:p>
        </w:tc>
        <w:tc>
          <w:tcPr>
            <w:tcW w:w="1341" w:type="dxa"/>
            <w:tcBorders>
              <w:top w:val="nil"/>
              <w:left w:val="nil"/>
              <w:bottom w:val="nil"/>
              <w:right w:val="nil"/>
            </w:tcBorders>
            <w:shd w:val="clear" w:color="000000" w:fill="33CCCC"/>
            <w:noWrap/>
            <w:vAlign w:val="bottom"/>
            <w:hideMark/>
          </w:tcPr>
          <w:p w14:paraId="3A5EF8C9"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47.255,00</w:t>
            </w:r>
          </w:p>
        </w:tc>
        <w:tc>
          <w:tcPr>
            <w:tcW w:w="1341" w:type="dxa"/>
            <w:tcBorders>
              <w:top w:val="nil"/>
              <w:left w:val="nil"/>
              <w:bottom w:val="nil"/>
              <w:right w:val="nil"/>
            </w:tcBorders>
            <w:shd w:val="clear" w:color="000000" w:fill="33CCCC"/>
            <w:noWrap/>
            <w:vAlign w:val="bottom"/>
            <w:hideMark/>
          </w:tcPr>
          <w:p w14:paraId="687B0013"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19.487,59</w:t>
            </w:r>
          </w:p>
        </w:tc>
        <w:tc>
          <w:tcPr>
            <w:tcW w:w="1341" w:type="dxa"/>
            <w:gridSpan w:val="2"/>
            <w:tcBorders>
              <w:top w:val="nil"/>
              <w:left w:val="nil"/>
              <w:bottom w:val="nil"/>
              <w:right w:val="nil"/>
            </w:tcBorders>
            <w:shd w:val="clear" w:color="000000" w:fill="33CCCC"/>
            <w:noWrap/>
            <w:vAlign w:val="bottom"/>
            <w:hideMark/>
          </w:tcPr>
          <w:p w14:paraId="51BEB690"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133,53%</w:t>
            </w:r>
          </w:p>
        </w:tc>
        <w:tc>
          <w:tcPr>
            <w:tcW w:w="1341" w:type="dxa"/>
            <w:tcBorders>
              <w:top w:val="nil"/>
              <w:left w:val="nil"/>
              <w:bottom w:val="nil"/>
              <w:right w:val="nil"/>
            </w:tcBorders>
            <w:shd w:val="clear" w:color="000000" w:fill="33CCCC"/>
            <w:noWrap/>
            <w:vAlign w:val="bottom"/>
            <w:hideMark/>
          </w:tcPr>
          <w:p w14:paraId="1C6E8E1A"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41,24%</w:t>
            </w:r>
          </w:p>
        </w:tc>
      </w:tr>
      <w:tr w:rsidR="00584E53" w:rsidRPr="002B6752" w14:paraId="051C77E7" w14:textId="77777777" w:rsidTr="00584E53">
        <w:trPr>
          <w:trHeight w:val="325"/>
        </w:trPr>
        <w:tc>
          <w:tcPr>
            <w:tcW w:w="7589" w:type="dxa"/>
            <w:tcBorders>
              <w:top w:val="nil"/>
              <w:left w:val="nil"/>
              <w:bottom w:val="nil"/>
              <w:right w:val="nil"/>
            </w:tcBorders>
            <w:shd w:val="clear" w:color="000000" w:fill="99CCFF"/>
            <w:noWrap/>
            <w:vAlign w:val="bottom"/>
            <w:hideMark/>
          </w:tcPr>
          <w:p w14:paraId="4D5923A7"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07 Zdravstvo</w:t>
            </w:r>
          </w:p>
        </w:tc>
        <w:tc>
          <w:tcPr>
            <w:tcW w:w="1341" w:type="dxa"/>
            <w:tcBorders>
              <w:top w:val="nil"/>
              <w:left w:val="nil"/>
              <w:bottom w:val="nil"/>
              <w:right w:val="nil"/>
            </w:tcBorders>
            <w:shd w:val="clear" w:color="000000" w:fill="99CCFF"/>
            <w:noWrap/>
            <w:vAlign w:val="bottom"/>
            <w:hideMark/>
          </w:tcPr>
          <w:p w14:paraId="6FB995A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65.909,85</w:t>
            </w:r>
          </w:p>
        </w:tc>
        <w:tc>
          <w:tcPr>
            <w:tcW w:w="1341" w:type="dxa"/>
            <w:tcBorders>
              <w:top w:val="nil"/>
              <w:left w:val="nil"/>
              <w:bottom w:val="nil"/>
              <w:right w:val="nil"/>
            </w:tcBorders>
            <w:shd w:val="clear" w:color="000000" w:fill="99CCFF"/>
            <w:noWrap/>
            <w:vAlign w:val="bottom"/>
            <w:hideMark/>
          </w:tcPr>
          <w:p w14:paraId="3DAE4B2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4.258,00</w:t>
            </w:r>
          </w:p>
        </w:tc>
        <w:tc>
          <w:tcPr>
            <w:tcW w:w="1341" w:type="dxa"/>
            <w:tcBorders>
              <w:top w:val="nil"/>
              <w:left w:val="nil"/>
              <w:bottom w:val="nil"/>
              <w:right w:val="nil"/>
            </w:tcBorders>
            <w:shd w:val="clear" w:color="000000" w:fill="99CCFF"/>
            <w:noWrap/>
            <w:vAlign w:val="bottom"/>
            <w:hideMark/>
          </w:tcPr>
          <w:p w14:paraId="628524C0"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2.392,39</w:t>
            </w:r>
          </w:p>
        </w:tc>
        <w:tc>
          <w:tcPr>
            <w:tcW w:w="1341" w:type="dxa"/>
            <w:gridSpan w:val="2"/>
            <w:tcBorders>
              <w:top w:val="nil"/>
              <w:left w:val="nil"/>
              <w:bottom w:val="nil"/>
              <w:right w:val="nil"/>
            </w:tcBorders>
            <w:shd w:val="clear" w:color="000000" w:fill="99CCFF"/>
            <w:noWrap/>
            <w:vAlign w:val="bottom"/>
            <w:hideMark/>
          </w:tcPr>
          <w:p w14:paraId="28DFCBF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3,63%</w:t>
            </w:r>
          </w:p>
        </w:tc>
        <w:tc>
          <w:tcPr>
            <w:tcW w:w="1341" w:type="dxa"/>
            <w:tcBorders>
              <w:top w:val="nil"/>
              <w:left w:val="nil"/>
              <w:bottom w:val="nil"/>
              <w:right w:val="nil"/>
            </w:tcBorders>
            <w:shd w:val="clear" w:color="000000" w:fill="99CCFF"/>
            <w:noWrap/>
            <w:vAlign w:val="bottom"/>
            <w:hideMark/>
          </w:tcPr>
          <w:p w14:paraId="2C9FAF7F"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56,19%</w:t>
            </w:r>
          </w:p>
        </w:tc>
      </w:tr>
      <w:tr w:rsidR="00584E53" w:rsidRPr="002B6752" w14:paraId="03C243EC" w14:textId="77777777" w:rsidTr="00584E53">
        <w:trPr>
          <w:trHeight w:val="325"/>
        </w:trPr>
        <w:tc>
          <w:tcPr>
            <w:tcW w:w="7589" w:type="dxa"/>
            <w:tcBorders>
              <w:top w:val="nil"/>
              <w:left w:val="nil"/>
              <w:bottom w:val="nil"/>
              <w:right w:val="nil"/>
            </w:tcBorders>
            <w:shd w:val="clear" w:color="000000" w:fill="33CCCC"/>
            <w:noWrap/>
            <w:vAlign w:val="bottom"/>
            <w:hideMark/>
          </w:tcPr>
          <w:p w14:paraId="30308773"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074 Službe javnog zdravstva</w:t>
            </w:r>
          </w:p>
        </w:tc>
        <w:tc>
          <w:tcPr>
            <w:tcW w:w="1341" w:type="dxa"/>
            <w:tcBorders>
              <w:top w:val="nil"/>
              <w:left w:val="nil"/>
              <w:bottom w:val="nil"/>
              <w:right w:val="nil"/>
            </w:tcBorders>
            <w:shd w:val="clear" w:color="000000" w:fill="33CCCC"/>
            <w:noWrap/>
            <w:vAlign w:val="bottom"/>
            <w:hideMark/>
          </w:tcPr>
          <w:p w14:paraId="50C918E6"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63.739,00</w:t>
            </w:r>
          </w:p>
        </w:tc>
        <w:tc>
          <w:tcPr>
            <w:tcW w:w="1341" w:type="dxa"/>
            <w:tcBorders>
              <w:top w:val="nil"/>
              <w:left w:val="nil"/>
              <w:bottom w:val="nil"/>
              <w:right w:val="nil"/>
            </w:tcBorders>
            <w:shd w:val="clear" w:color="000000" w:fill="33CCCC"/>
            <w:noWrap/>
            <w:vAlign w:val="bottom"/>
            <w:hideMark/>
          </w:tcPr>
          <w:p w14:paraId="4DCD0C64"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0,00</w:t>
            </w:r>
          </w:p>
        </w:tc>
        <w:tc>
          <w:tcPr>
            <w:tcW w:w="1341" w:type="dxa"/>
            <w:tcBorders>
              <w:top w:val="nil"/>
              <w:left w:val="nil"/>
              <w:bottom w:val="nil"/>
              <w:right w:val="nil"/>
            </w:tcBorders>
            <w:shd w:val="clear" w:color="000000" w:fill="33CCCC"/>
            <w:noWrap/>
            <w:vAlign w:val="bottom"/>
            <w:hideMark/>
          </w:tcPr>
          <w:p w14:paraId="4E61343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gridSpan w:val="2"/>
            <w:tcBorders>
              <w:top w:val="nil"/>
              <w:left w:val="nil"/>
              <w:bottom w:val="nil"/>
              <w:right w:val="nil"/>
            </w:tcBorders>
            <w:shd w:val="clear" w:color="000000" w:fill="33CCCC"/>
            <w:noWrap/>
            <w:vAlign w:val="bottom"/>
            <w:hideMark/>
          </w:tcPr>
          <w:p w14:paraId="021C09CE"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08B0DAB0"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r>
      <w:tr w:rsidR="00584E53" w:rsidRPr="002B6752" w14:paraId="1FFEA55E" w14:textId="77777777" w:rsidTr="00584E53">
        <w:trPr>
          <w:trHeight w:val="325"/>
        </w:trPr>
        <w:tc>
          <w:tcPr>
            <w:tcW w:w="7589" w:type="dxa"/>
            <w:tcBorders>
              <w:top w:val="nil"/>
              <w:left w:val="nil"/>
              <w:bottom w:val="nil"/>
              <w:right w:val="nil"/>
            </w:tcBorders>
            <w:shd w:val="clear" w:color="000000" w:fill="33CCCC"/>
            <w:noWrap/>
            <w:vAlign w:val="bottom"/>
            <w:hideMark/>
          </w:tcPr>
          <w:p w14:paraId="4EB45EC2"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076 Poslovi i usluge zdravstva koji nisu drugdje svrstani</w:t>
            </w:r>
          </w:p>
        </w:tc>
        <w:tc>
          <w:tcPr>
            <w:tcW w:w="1341" w:type="dxa"/>
            <w:tcBorders>
              <w:top w:val="nil"/>
              <w:left w:val="nil"/>
              <w:bottom w:val="nil"/>
              <w:right w:val="nil"/>
            </w:tcBorders>
            <w:shd w:val="clear" w:color="000000" w:fill="33CCCC"/>
            <w:noWrap/>
            <w:vAlign w:val="bottom"/>
            <w:hideMark/>
          </w:tcPr>
          <w:p w14:paraId="78A42599"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2.170,85</w:t>
            </w:r>
          </w:p>
        </w:tc>
        <w:tc>
          <w:tcPr>
            <w:tcW w:w="1341" w:type="dxa"/>
            <w:tcBorders>
              <w:top w:val="nil"/>
              <w:left w:val="nil"/>
              <w:bottom w:val="nil"/>
              <w:right w:val="nil"/>
            </w:tcBorders>
            <w:shd w:val="clear" w:color="000000" w:fill="33CCCC"/>
            <w:noWrap/>
            <w:vAlign w:val="bottom"/>
            <w:hideMark/>
          </w:tcPr>
          <w:p w14:paraId="4C4351D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4.258,00</w:t>
            </w:r>
          </w:p>
        </w:tc>
        <w:tc>
          <w:tcPr>
            <w:tcW w:w="1341" w:type="dxa"/>
            <w:tcBorders>
              <w:top w:val="nil"/>
              <w:left w:val="nil"/>
              <w:bottom w:val="nil"/>
              <w:right w:val="nil"/>
            </w:tcBorders>
            <w:shd w:val="clear" w:color="000000" w:fill="33CCCC"/>
            <w:noWrap/>
            <w:vAlign w:val="bottom"/>
            <w:hideMark/>
          </w:tcPr>
          <w:p w14:paraId="4DA6CD3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2.392,39</w:t>
            </w:r>
          </w:p>
        </w:tc>
        <w:tc>
          <w:tcPr>
            <w:tcW w:w="1341" w:type="dxa"/>
            <w:gridSpan w:val="2"/>
            <w:tcBorders>
              <w:top w:val="nil"/>
              <w:left w:val="nil"/>
              <w:bottom w:val="nil"/>
              <w:right w:val="nil"/>
            </w:tcBorders>
            <w:shd w:val="clear" w:color="000000" w:fill="33CCCC"/>
            <w:noWrap/>
            <w:vAlign w:val="bottom"/>
            <w:hideMark/>
          </w:tcPr>
          <w:p w14:paraId="131B8E5A"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110,21%</w:t>
            </w:r>
          </w:p>
        </w:tc>
        <w:tc>
          <w:tcPr>
            <w:tcW w:w="1341" w:type="dxa"/>
            <w:tcBorders>
              <w:top w:val="nil"/>
              <w:left w:val="nil"/>
              <w:bottom w:val="nil"/>
              <w:right w:val="nil"/>
            </w:tcBorders>
            <w:shd w:val="clear" w:color="000000" w:fill="33CCCC"/>
            <w:noWrap/>
            <w:vAlign w:val="bottom"/>
            <w:hideMark/>
          </w:tcPr>
          <w:p w14:paraId="2330BE3B"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56,19%</w:t>
            </w:r>
          </w:p>
        </w:tc>
      </w:tr>
      <w:tr w:rsidR="00584E53" w:rsidRPr="002B6752" w14:paraId="59C15F86" w14:textId="77777777" w:rsidTr="00584E53">
        <w:trPr>
          <w:trHeight w:val="325"/>
        </w:trPr>
        <w:tc>
          <w:tcPr>
            <w:tcW w:w="7589" w:type="dxa"/>
            <w:tcBorders>
              <w:top w:val="nil"/>
              <w:left w:val="nil"/>
              <w:bottom w:val="nil"/>
              <w:right w:val="nil"/>
            </w:tcBorders>
            <w:shd w:val="clear" w:color="000000" w:fill="99CCFF"/>
            <w:noWrap/>
            <w:vAlign w:val="bottom"/>
            <w:hideMark/>
          </w:tcPr>
          <w:p w14:paraId="071AC904"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08 "Rekreacija, kultura i religija"</w:t>
            </w:r>
          </w:p>
        </w:tc>
        <w:tc>
          <w:tcPr>
            <w:tcW w:w="1341" w:type="dxa"/>
            <w:tcBorders>
              <w:top w:val="nil"/>
              <w:left w:val="nil"/>
              <w:bottom w:val="nil"/>
              <w:right w:val="nil"/>
            </w:tcBorders>
            <w:shd w:val="clear" w:color="000000" w:fill="99CCFF"/>
            <w:noWrap/>
            <w:vAlign w:val="bottom"/>
            <w:hideMark/>
          </w:tcPr>
          <w:p w14:paraId="299E44F8"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17.097,77</w:t>
            </w:r>
          </w:p>
        </w:tc>
        <w:tc>
          <w:tcPr>
            <w:tcW w:w="1341" w:type="dxa"/>
            <w:tcBorders>
              <w:top w:val="nil"/>
              <w:left w:val="nil"/>
              <w:bottom w:val="nil"/>
              <w:right w:val="nil"/>
            </w:tcBorders>
            <w:shd w:val="clear" w:color="000000" w:fill="99CCFF"/>
            <w:noWrap/>
            <w:vAlign w:val="bottom"/>
            <w:hideMark/>
          </w:tcPr>
          <w:p w14:paraId="37C89F8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133.582,00</w:t>
            </w:r>
          </w:p>
        </w:tc>
        <w:tc>
          <w:tcPr>
            <w:tcW w:w="1341" w:type="dxa"/>
            <w:tcBorders>
              <w:top w:val="nil"/>
              <w:left w:val="nil"/>
              <w:bottom w:val="nil"/>
              <w:right w:val="nil"/>
            </w:tcBorders>
            <w:shd w:val="clear" w:color="000000" w:fill="99CCFF"/>
            <w:noWrap/>
            <w:vAlign w:val="bottom"/>
            <w:hideMark/>
          </w:tcPr>
          <w:p w14:paraId="269C07A8"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20.048,40</w:t>
            </w:r>
          </w:p>
        </w:tc>
        <w:tc>
          <w:tcPr>
            <w:tcW w:w="1341" w:type="dxa"/>
            <w:gridSpan w:val="2"/>
            <w:tcBorders>
              <w:top w:val="nil"/>
              <w:left w:val="nil"/>
              <w:bottom w:val="nil"/>
              <w:right w:val="nil"/>
            </w:tcBorders>
            <w:shd w:val="clear" w:color="000000" w:fill="99CCFF"/>
            <w:noWrap/>
            <w:vAlign w:val="bottom"/>
            <w:hideMark/>
          </w:tcPr>
          <w:p w14:paraId="4ADE922B"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117,26%</w:t>
            </w:r>
          </w:p>
        </w:tc>
        <w:tc>
          <w:tcPr>
            <w:tcW w:w="1341" w:type="dxa"/>
            <w:tcBorders>
              <w:top w:val="nil"/>
              <w:left w:val="nil"/>
              <w:bottom w:val="nil"/>
              <w:right w:val="nil"/>
            </w:tcBorders>
            <w:shd w:val="clear" w:color="000000" w:fill="99CCFF"/>
            <w:noWrap/>
            <w:vAlign w:val="bottom"/>
            <w:hideMark/>
          </w:tcPr>
          <w:p w14:paraId="579A692A"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15,01%</w:t>
            </w:r>
          </w:p>
        </w:tc>
      </w:tr>
      <w:tr w:rsidR="00584E53" w:rsidRPr="002B6752" w14:paraId="4C44C8F2" w14:textId="77777777" w:rsidTr="00584E53">
        <w:trPr>
          <w:trHeight w:val="325"/>
        </w:trPr>
        <w:tc>
          <w:tcPr>
            <w:tcW w:w="7589" w:type="dxa"/>
            <w:tcBorders>
              <w:top w:val="nil"/>
              <w:left w:val="nil"/>
              <w:bottom w:val="nil"/>
              <w:right w:val="nil"/>
            </w:tcBorders>
            <w:shd w:val="clear" w:color="000000" w:fill="33CCCC"/>
            <w:noWrap/>
            <w:vAlign w:val="bottom"/>
            <w:hideMark/>
          </w:tcPr>
          <w:p w14:paraId="6A7A8DC4"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081 Službe rekreacije i sporta</w:t>
            </w:r>
          </w:p>
        </w:tc>
        <w:tc>
          <w:tcPr>
            <w:tcW w:w="1341" w:type="dxa"/>
            <w:tcBorders>
              <w:top w:val="nil"/>
              <w:left w:val="nil"/>
              <w:bottom w:val="nil"/>
              <w:right w:val="nil"/>
            </w:tcBorders>
            <w:shd w:val="clear" w:color="000000" w:fill="33CCCC"/>
            <w:noWrap/>
            <w:vAlign w:val="bottom"/>
            <w:hideMark/>
          </w:tcPr>
          <w:p w14:paraId="7A9D7C3B"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06B3D015"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53.093,00</w:t>
            </w:r>
          </w:p>
        </w:tc>
        <w:tc>
          <w:tcPr>
            <w:tcW w:w="1341" w:type="dxa"/>
            <w:tcBorders>
              <w:top w:val="nil"/>
              <w:left w:val="nil"/>
              <w:bottom w:val="nil"/>
              <w:right w:val="nil"/>
            </w:tcBorders>
            <w:shd w:val="clear" w:color="000000" w:fill="33CCCC"/>
            <w:noWrap/>
            <w:vAlign w:val="bottom"/>
            <w:hideMark/>
          </w:tcPr>
          <w:p w14:paraId="3B4277CB"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4.500,00</w:t>
            </w:r>
          </w:p>
        </w:tc>
        <w:tc>
          <w:tcPr>
            <w:tcW w:w="1341" w:type="dxa"/>
            <w:gridSpan w:val="2"/>
            <w:tcBorders>
              <w:top w:val="nil"/>
              <w:left w:val="nil"/>
              <w:bottom w:val="nil"/>
              <w:right w:val="nil"/>
            </w:tcBorders>
            <w:shd w:val="clear" w:color="000000" w:fill="33CCCC"/>
            <w:noWrap/>
            <w:vAlign w:val="bottom"/>
            <w:hideMark/>
          </w:tcPr>
          <w:p w14:paraId="7FFA692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44A014A5"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8,48%</w:t>
            </w:r>
          </w:p>
        </w:tc>
      </w:tr>
      <w:tr w:rsidR="00584E53" w:rsidRPr="002B6752" w14:paraId="380CDA1D" w14:textId="77777777" w:rsidTr="00584E53">
        <w:trPr>
          <w:trHeight w:val="325"/>
        </w:trPr>
        <w:tc>
          <w:tcPr>
            <w:tcW w:w="7589" w:type="dxa"/>
            <w:tcBorders>
              <w:top w:val="nil"/>
              <w:left w:val="nil"/>
              <w:bottom w:val="nil"/>
              <w:right w:val="nil"/>
            </w:tcBorders>
            <w:shd w:val="clear" w:color="000000" w:fill="33CCCC"/>
            <w:noWrap/>
            <w:vAlign w:val="bottom"/>
            <w:hideMark/>
          </w:tcPr>
          <w:p w14:paraId="05DDBEF0"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086 "Rashodi za rekreaciju, kulturu i religiju koji nisu drugdje svrstani"</w:t>
            </w:r>
          </w:p>
        </w:tc>
        <w:tc>
          <w:tcPr>
            <w:tcW w:w="1341" w:type="dxa"/>
            <w:tcBorders>
              <w:top w:val="nil"/>
              <w:left w:val="nil"/>
              <w:bottom w:val="nil"/>
              <w:right w:val="nil"/>
            </w:tcBorders>
            <w:shd w:val="clear" w:color="000000" w:fill="33CCCC"/>
            <w:noWrap/>
            <w:vAlign w:val="bottom"/>
            <w:hideMark/>
          </w:tcPr>
          <w:p w14:paraId="26F2BA8E"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17.097,77</w:t>
            </w:r>
          </w:p>
        </w:tc>
        <w:tc>
          <w:tcPr>
            <w:tcW w:w="1341" w:type="dxa"/>
            <w:tcBorders>
              <w:top w:val="nil"/>
              <w:left w:val="nil"/>
              <w:bottom w:val="nil"/>
              <w:right w:val="nil"/>
            </w:tcBorders>
            <w:shd w:val="clear" w:color="000000" w:fill="33CCCC"/>
            <w:noWrap/>
            <w:vAlign w:val="bottom"/>
            <w:hideMark/>
          </w:tcPr>
          <w:p w14:paraId="48EBAA5C"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80.489,00</w:t>
            </w:r>
          </w:p>
        </w:tc>
        <w:tc>
          <w:tcPr>
            <w:tcW w:w="1341" w:type="dxa"/>
            <w:tcBorders>
              <w:top w:val="nil"/>
              <w:left w:val="nil"/>
              <w:bottom w:val="nil"/>
              <w:right w:val="nil"/>
            </w:tcBorders>
            <w:shd w:val="clear" w:color="000000" w:fill="33CCCC"/>
            <w:noWrap/>
            <w:vAlign w:val="bottom"/>
            <w:hideMark/>
          </w:tcPr>
          <w:p w14:paraId="13F35DEC"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15.548,40</w:t>
            </w:r>
          </w:p>
        </w:tc>
        <w:tc>
          <w:tcPr>
            <w:tcW w:w="1341" w:type="dxa"/>
            <w:gridSpan w:val="2"/>
            <w:tcBorders>
              <w:top w:val="nil"/>
              <w:left w:val="nil"/>
              <w:bottom w:val="nil"/>
              <w:right w:val="nil"/>
            </w:tcBorders>
            <w:shd w:val="clear" w:color="000000" w:fill="33CCCC"/>
            <w:noWrap/>
            <w:vAlign w:val="bottom"/>
            <w:hideMark/>
          </w:tcPr>
          <w:p w14:paraId="7A66D9AF"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90,94%</w:t>
            </w:r>
          </w:p>
        </w:tc>
        <w:tc>
          <w:tcPr>
            <w:tcW w:w="1341" w:type="dxa"/>
            <w:tcBorders>
              <w:top w:val="nil"/>
              <w:left w:val="nil"/>
              <w:bottom w:val="nil"/>
              <w:right w:val="nil"/>
            </w:tcBorders>
            <w:shd w:val="clear" w:color="000000" w:fill="33CCCC"/>
            <w:noWrap/>
            <w:vAlign w:val="bottom"/>
            <w:hideMark/>
          </w:tcPr>
          <w:p w14:paraId="56B9FC3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19,32%</w:t>
            </w:r>
          </w:p>
        </w:tc>
      </w:tr>
      <w:tr w:rsidR="00584E53" w:rsidRPr="002B6752" w14:paraId="62C606A3" w14:textId="77777777" w:rsidTr="00584E53">
        <w:trPr>
          <w:trHeight w:val="325"/>
        </w:trPr>
        <w:tc>
          <w:tcPr>
            <w:tcW w:w="7589" w:type="dxa"/>
            <w:tcBorders>
              <w:top w:val="nil"/>
              <w:left w:val="nil"/>
              <w:bottom w:val="nil"/>
              <w:right w:val="nil"/>
            </w:tcBorders>
            <w:shd w:val="clear" w:color="000000" w:fill="99CCFF"/>
            <w:noWrap/>
            <w:vAlign w:val="bottom"/>
            <w:hideMark/>
          </w:tcPr>
          <w:p w14:paraId="60185D1B"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09 Obrazovanje</w:t>
            </w:r>
          </w:p>
        </w:tc>
        <w:tc>
          <w:tcPr>
            <w:tcW w:w="1341" w:type="dxa"/>
            <w:tcBorders>
              <w:top w:val="nil"/>
              <w:left w:val="nil"/>
              <w:bottom w:val="nil"/>
              <w:right w:val="nil"/>
            </w:tcBorders>
            <w:shd w:val="clear" w:color="000000" w:fill="99CCFF"/>
            <w:noWrap/>
            <w:vAlign w:val="bottom"/>
            <w:hideMark/>
          </w:tcPr>
          <w:p w14:paraId="21B8B518"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42.130,63</w:t>
            </w:r>
          </w:p>
        </w:tc>
        <w:tc>
          <w:tcPr>
            <w:tcW w:w="1341" w:type="dxa"/>
            <w:tcBorders>
              <w:top w:val="nil"/>
              <w:left w:val="nil"/>
              <w:bottom w:val="nil"/>
              <w:right w:val="nil"/>
            </w:tcBorders>
            <w:shd w:val="clear" w:color="000000" w:fill="99CCFF"/>
            <w:noWrap/>
            <w:vAlign w:val="bottom"/>
            <w:hideMark/>
          </w:tcPr>
          <w:p w14:paraId="46081CDB"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280.722,00</w:t>
            </w:r>
          </w:p>
        </w:tc>
        <w:tc>
          <w:tcPr>
            <w:tcW w:w="1341" w:type="dxa"/>
            <w:tcBorders>
              <w:top w:val="nil"/>
              <w:left w:val="nil"/>
              <w:bottom w:val="nil"/>
              <w:right w:val="nil"/>
            </w:tcBorders>
            <w:shd w:val="clear" w:color="000000" w:fill="99CCFF"/>
            <w:noWrap/>
            <w:vAlign w:val="bottom"/>
            <w:hideMark/>
          </w:tcPr>
          <w:p w14:paraId="4047CDCF"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35.478,46</w:t>
            </w:r>
          </w:p>
        </w:tc>
        <w:tc>
          <w:tcPr>
            <w:tcW w:w="1341" w:type="dxa"/>
            <w:gridSpan w:val="2"/>
            <w:tcBorders>
              <w:top w:val="nil"/>
              <w:left w:val="nil"/>
              <w:bottom w:val="nil"/>
              <w:right w:val="nil"/>
            </w:tcBorders>
            <w:shd w:val="clear" w:color="000000" w:fill="99CCFF"/>
            <w:noWrap/>
            <w:vAlign w:val="bottom"/>
            <w:hideMark/>
          </w:tcPr>
          <w:p w14:paraId="1DAF4648"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84,21%</w:t>
            </w:r>
          </w:p>
        </w:tc>
        <w:tc>
          <w:tcPr>
            <w:tcW w:w="1341" w:type="dxa"/>
            <w:tcBorders>
              <w:top w:val="nil"/>
              <w:left w:val="nil"/>
              <w:bottom w:val="nil"/>
              <w:right w:val="nil"/>
            </w:tcBorders>
            <w:shd w:val="clear" w:color="000000" w:fill="99CCFF"/>
            <w:noWrap/>
            <w:vAlign w:val="bottom"/>
            <w:hideMark/>
          </w:tcPr>
          <w:p w14:paraId="682807F4"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12,64%</w:t>
            </w:r>
          </w:p>
        </w:tc>
      </w:tr>
      <w:tr w:rsidR="00584E53" w:rsidRPr="002B6752" w14:paraId="2073F4E3" w14:textId="77777777" w:rsidTr="00584E53">
        <w:trPr>
          <w:trHeight w:val="325"/>
        </w:trPr>
        <w:tc>
          <w:tcPr>
            <w:tcW w:w="7589" w:type="dxa"/>
            <w:tcBorders>
              <w:top w:val="nil"/>
              <w:left w:val="nil"/>
              <w:bottom w:val="nil"/>
              <w:right w:val="nil"/>
            </w:tcBorders>
            <w:shd w:val="clear" w:color="000000" w:fill="33CCCC"/>
            <w:noWrap/>
            <w:vAlign w:val="bottom"/>
            <w:hideMark/>
          </w:tcPr>
          <w:p w14:paraId="61F983BD"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091 Predškolsko i osnovno obrazovanje</w:t>
            </w:r>
          </w:p>
        </w:tc>
        <w:tc>
          <w:tcPr>
            <w:tcW w:w="1341" w:type="dxa"/>
            <w:tcBorders>
              <w:top w:val="nil"/>
              <w:left w:val="nil"/>
              <w:bottom w:val="nil"/>
              <w:right w:val="nil"/>
            </w:tcBorders>
            <w:shd w:val="clear" w:color="000000" w:fill="33CCCC"/>
            <w:noWrap/>
            <w:vAlign w:val="bottom"/>
            <w:hideMark/>
          </w:tcPr>
          <w:p w14:paraId="3C3FD269"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42.130,63</w:t>
            </w:r>
          </w:p>
        </w:tc>
        <w:tc>
          <w:tcPr>
            <w:tcW w:w="1341" w:type="dxa"/>
            <w:tcBorders>
              <w:top w:val="nil"/>
              <w:left w:val="nil"/>
              <w:bottom w:val="nil"/>
              <w:right w:val="nil"/>
            </w:tcBorders>
            <w:shd w:val="clear" w:color="000000" w:fill="33CCCC"/>
            <w:noWrap/>
            <w:vAlign w:val="bottom"/>
            <w:hideMark/>
          </w:tcPr>
          <w:p w14:paraId="7777DD6F"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280.058,00</w:t>
            </w:r>
          </w:p>
        </w:tc>
        <w:tc>
          <w:tcPr>
            <w:tcW w:w="1341" w:type="dxa"/>
            <w:tcBorders>
              <w:top w:val="nil"/>
              <w:left w:val="nil"/>
              <w:bottom w:val="nil"/>
              <w:right w:val="nil"/>
            </w:tcBorders>
            <w:shd w:val="clear" w:color="000000" w:fill="33CCCC"/>
            <w:noWrap/>
            <w:vAlign w:val="bottom"/>
            <w:hideMark/>
          </w:tcPr>
          <w:p w14:paraId="4C76DC9E"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35.478,46</w:t>
            </w:r>
          </w:p>
        </w:tc>
        <w:tc>
          <w:tcPr>
            <w:tcW w:w="1341" w:type="dxa"/>
            <w:gridSpan w:val="2"/>
            <w:tcBorders>
              <w:top w:val="nil"/>
              <w:left w:val="nil"/>
              <w:bottom w:val="nil"/>
              <w:right w:val="nil"/>
            </w:tcBorders>
            <w:shd w:val="clear" w:color="000000" w:fill="33CCCC"/>
            <w:noWrap/>
            <w:vAlign w:val="bottom"/>
            <w:hideMark/>
          </w:tcPr>
          <w:p w14:paraId="06FA6574"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84,21%</w:t>
            </w:r>
          </w:p>
        </w:tc>
        <w:tc>
          <w:tcPr>
            <w:tcW w:w="1341" w:type="dxa"/>
            <w:tcBorders>
              <w:top w:val="nil"/>
              <w:left w:val="nil"/>
              <w:bottom w:val="nil"/>
              <w:right w:val="nil"/>
            </w:tcBorders>
            <w:shd w:val="clear" w:color="000000" w:fill="33CCCC"/>
            <w:noWrap/>
            <w:vAlign w:val="bottom"/>
            <w:hideMark/>
          </w:tcPr>
          <w:p w14:paraId="4F12D4A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12,67%</w:t>
            </w:r>
          </w:p>
        </w:tc>
      </w:tr>
      <w:tr w:rsidR="00584E53" w:rsidRPr="002B6752" w14:paraId="7B38D9FB" w14:textId="77777777" w:rsidTr="00584E53">
        <w:trPr>
          <w:trHeight w:val="325"/>
        </w:trPr>
        <w:tc>
          <w:tcPr>
            <w:tcW w:w="7589" w:type="dxa"/>
            <w:tcBorders>
              <w:top w:val="nil"/>
              <w:left w:val="nil"/>
              <w:bottom w:val="nil"/>
              <w:right w:val="nil"/>
            </w:tcBorders>
            <w:shd w:val="clear" w:color="000000" w:fill="33CCCC"/>
            <w:noWrap/>
            <w:vAlign w:val="bottom"/>
            <w:hideMark/>
          </w:tcPr>
          <w:p w14:paraId="1B867E7C"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092 Srednjoškolsko  obrazovanje</w:t>
            </w:r>
          </w:p>
        </w:tc>
        <w:tc>
          <w:tcPr>
            <w:tcW w:w="1341" w:type="dxa"/>
            <w:tcBorders>
              <w:top w:val="nil"/>
              <w:left w:val="nil"/>
              <w:bottom w:val="nil"/>
              <w:right w:val="nil"/>
            </w:tcBorders>
            <w:shd w:val="clear" w:color="000000" w:fill="33CCCC"/>
            <w:noWrap/>
            <w:vAlign w:val="bottom"/>
            <w:hideMark/>
          </w:tcPr>
          <w:p w14:paraId="11AF229B"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06CF59B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664,00</w:t>
            </w:r>
          </w:p>
        </w:tc>
        <w:tc>
          <w:tcPr>
            <w:tcW w:w="1341" w:type="dxa"/>
            <w:tcBorders>
              <w:top w:val="nil"/>
              <w:left w:val="nil"/>
              <w:bottom w:val="nil"/>
              <w:right w:val="nil"/>
            </w:tcBorders>
            <w:shd w:val="clear" w:color="000000" w:fill="33CCCC"/>
            <w:noWrap/>
            <w:vAlign w:val="bottom"/>
            <w:hideMark/>
          </w:tcPr>
          <w:p w14:paraId="5BB0BCC8"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gridSpan w:val="2"/>
            <w:tcBorders>
              <w:top w:val="nil"/>
              <w:left w:val="nil"/>
              <w:bottom w:val="nil"/>
              <w:right w:val="nil"/>
            </w:tcBorders>
            <w:shd w:val="clear" w:color="000000" w:fill="33CCCC"/>
            <w:noWrap/>
            <w:vAlign w:val="bottom"/>
            <w:hideMark/>
          </w:tcPr>
          <w:p w14:paraId="26472A90"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13388AFD"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r>
      <w:tr w:rsidR="00584E53" w:rsidRPr="002B6752" w14:paraId="644A7C22" w14:textId="77777777" w:rsidTr="00584E53">
        <w:trPr>
          <w:trHeight w:val="325"/>
        </w:trPr>
        <w:tc>
          <w:tcPr>
            <w:tcW w:w="7589" w:type="dxa"/>
            <w:tcBorders>
              <w:top w:val="nil"/>
              <w:left w:val="nil"/>
              <w:bottom w:val="nil"/>
              <w:right w:val="nil"/>
            </w:tcBorders>
            <w:shd w:val="clear" w:color="000000" w:fill="99CCFF"/>
            <w:noWrap/>
            <w:vAlign w:val="bottom"/>
            <w:hideMark/>
          </w:tcPr>
          <w:p w14:paraId="4F0F7CBA"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10 Socijalna zaštita</w:t>
            </w:r>
          </w:p>
        </w:tc>
        <w:tc>
          <w:tcPr>
            <w:tcW w:w="1341" w:type="dxa"/>
            <w:tcBorders>
              <w:top w:val="nil"/>
              <w:left w:val="nil"/>
              <w:bottom w:val="nil"/>
              <w:right w:val="nil"/>
            </w:tcBorders>
            <w:shd w:val="clear" w:color="000000" w:fill="99CCFF"/>
            <w:noWrap/>
            <w:vAlign w:val="bottom"/>
            <w:hideMark/>
          </w:tcPr>
          <w:p w14:paraId="2030BFDE"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22.581,47</w:t>
            </w:r>
          </w:p>
        </w:tc>
        <w:tc>
          <w:tcPr>
            <w:tcW w:w="1341" w:type="dxa"/>
            <w:tcBorders>
              <w:top w:val="nil"/>
              <w:left w:val="nil"/>
              <w:bottom w:val="nil"/>
              <w:right w:val="nil"/>
            </w:tcBorders>
            <w:shd w:val="clear" w:color="000000" w:fill="99CCFF"/>
            <w:noWrap/>
            <w:vAlign w:val="bottom"/>
            <w:hideMark/>
          </w:tcPr>
          <w:p w14:paraId="093D6864"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127.528,00</w:t>
            </w:r>
          </w:p>
        </w:tc>
        <w:tc>
          <w:tcPr>
            <w:tcW w:w="1341" w:type="dxa"/>
            <w:tcBorders>
              <w:top w:val="nil"/>
              <w:left w:val="nil"/>
              <w:bottom w:val="nil"/>
              <w:right w:val="nil"/>
            </w:tcBorders>
            <w:shd w:val="clear" w:color="000000" w:fill="99CCFF"/>
            <w:noWrap/>
            <w:vAlign w:val="bottom"/>
            <w:hideMark/>
          </w:tcPr>
          <w:p w14:paraId="13DA7569"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31.367,10</w:t>
            </w:r>
          </w:p>
        </w:tc>
        <w:tc>
          <w:tcPr>
            <w:tcW w:w="1341" w:type="dxa"/>
            <w:gridSpan w:val="2"/>
            <w:tcBorders>
              <w:top w:val="nil"/>
              <w:left w:val="nil"/>
              <w:bottom w:val="nil"/>
              <w:right w:val="nil"/>
            </w:tcBorders>
            <w:shd w:val="clear" w:color="000000" w:fill="99CCFF"/>
            <w:noWrap/>
            <w:vAlign w:val="bottom"/>
            <w:hideMark/>
          </w:tcPr>
          <w:p w14:paraId="3ED6EFA6"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138,91%</w:t>
            </w:r>
          </w:p>
        </w:tc>
        <w:tc>
          <w:tcPr>
            <w:tcW w:w="1341" w:type="dxa"/>
            <w:tcBorders>
              <w:top w:val="nil"/>
              <w:left w:val="nil"/>
              <w:bottom w:val="nil"/>
              <w:right w:val="nil"/>
            </w:tcBorders>
            <w:shd w:val="clear" w:color="000000" w:fill="99CCFF"/>
            <w:noWrap/>
            <w:vAlign w:val="bottom"/>
            <w:hideMark/>
          </w:tcPr>
          <w:p w14:paraId="56B4771D"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24,60%</w:t>
            </w:r>
          </w:p>
        </w:tc>
      </w:tr>
      <w:tr w:rsidR="00584E53" w:rsidRPr="002B6752" w14:paraId="5EDBD821" w14:textId="77777777" w:rsidTr="00584E53">
        <w:trPr>
          <w:trHeight w:val="325"/>
        </w:trPr>
        <w:tc>
          <w:tcPr>
            <w:tcW w:w="7589" w:type="dxa"/>
            <w:tcBorders>
              <w:top w:val="nil"/>
              <w:left w:val="nil"/>
              <w:bottom w:val="nil"/>
              <w:right w:val="nil"/>
            </w:tcBorders>
            <w:shd w:val="clear" w:color="000000" w:fill="33CCCC"/>
            <w:noWrap/>
            <w:vAlign w:val="bottom"/>
            <w:hideMark/>
          </w:tcPr>
          <w:p w14:paraId="18891413"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102 Starost</w:t>
            </w:r>
          </w:p>
        </w:tc>
        <w:tc>
          <w:tcPr>
            <w:tcW w:w="1341" w:type="dxa"/>
            <w:tcBorders>
              <w:top w:val="nil"/>
              <w:left w:val="nil"/>
              <w:bottom w:val="nil"/>
              <w:right w:val="nil"/>
            </w:tcBorders>
            <w:shd w:val="clear" w:color="000000" w:fill="33CCCC"/>
            <w:noWrap/>
            <w:vAlign w:val="bottom"/>
            <w:hideMark/>
          </w:tcPr>
          <w:p w14:paraId="5DD3C9B5"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3.218,45</w:t>
            </w:r>
          </w:p>
        </w:tc>
        <w:tc>
          <w:tcPr>
            <w:tcW w:w="1341" w:type="dxa"/>
            <w:tcBorders>
              <w:top w:val="nil"/>
              <w:left w:val="nil"/>
              <w:bottom w:val="nil"/>
              <w:right w:val="nil"/>
            </w:tcBorders>
            <w:shd w:val="clear" w:color="000000" w:fill="33CCCC"/>
            <w:noWrap/>
            <w:vAlign w:val="bottom"/>
            <w:hideMark/>
          </w:tcPr>
          <w:p w14:paraId="20EE166C"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7.700,00</w:t>
            </w:r>
          </w:p>
        </w:tc>
        <w:tc>
          <w:tcPr>
            <w:tcW w:w="1341" w:type="dxa"/>
            <w:tcBorders>
              <w:top w:val="nil"/>
              <w:left w:val="nil"/>
              <w:bottom w:val="nil"/>
              <w:right w:val="nil"/>
            </w:tcBorders>
            <w:shd w:val="clear" w:color="000000" w:fill="33CCCC"/>
            <w:noWrap/>
            <w:vAlign w:val="bottom"/>
            <w:hideMark/>
          </w:tcPr>
          <w:p w14:paraId="68DEF5C3"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3.576,00</w:t>
            </w:r>
          </w:p>
        </w:tc>
        <w:tc>
          <w:tcPr>
            <w:tcW w:w="1341" w:type="dxa"/>
            <w:gridSpan w:val="2"/>
            <w:tcBorders>
              <w:top w:val="nil"/>
              <w:left w:val="nil"/>
              <w:bottom w:val="nil"/>
              <w:right w:val="nil"/>
            </w:tcBorders>
            <w:shd w:val="clear" w:color="000000" w:fill="33CCCC"/>
            <w:noWrap/>
            <w:vAlign w:val="bottom"/>
            <w:hideMark/>
          </w:tcPr>
          <w:p w14:paraId="4C873373"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111,11%</w:t>
            </w:r>
          </w:p>
        </w:tc>
        <w:tc>
          <w:tcPr>
            <w:tcW w:w="1341" w:type="dxa"/>
            <w:tcBorders>
              <w:top w:val="nil"/>
              <w:left w:val="nil"/>
              <w:bottom w:val="nil"/>
              <w:right w:val="nil"/>
            </w:tcBorders>
            <w:shd w:val="clear" w:color="000000" w:fill="33CCCC"/>
            <w:noWrap/>
            <w:vAlign w:val="bottom"/>
            <w:hideMark/>
          </w:tcPr>
          <w:p w14:paraId="79CD950C"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46,44%</w:t>
            </w:r>
          </w:p>
        </w:tc>
      </w:tr>
      <w:tr w:rsidR="00584E53" w:rsidRPr="002B6752" w14:paraId="77DBAA5D" w14:textId="77777777" w:rsidTr="00584E53">
        <w:trPr>
          <w:trHeight w:val="325"/>
        </w:trPr>
        <w:tc>
          <w:tcPr>
            <w:tcW w:w="7589" w:type="dxa"/>
            <w:tcBorders>
              <w:top w:val="nil"/>
              <w:left w:val="nil"/>
              <w:bottom w:val="nil"/>
              <w:right w:val="nil"/>
            </w:tcBorders>
            <w:shd w:val="clear" w:color="000000" w:fill="33CCCC"/>
            <w:noWrap/>
            <w:vAlign w:val="bottom"/>
            <w:hideMark/>
          </w:tcPr>
          <w:p w14:paraId="32FF640C"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106 Stanovanje</w:t>
            </w:r>
          </w:p>
        </w:tc>
        <w:tc>
          <w:tcPr>
            <w:tcW w:w="1341" w:type="dxa"/>
            <w:tcBorders>
              <w:top w:val="nil"/>
              <w:left w:val="nil"/>
              <w:bottom w:val="nil"/>
              <w:right w:val="nil"/>
            </w:tcBorders>
            <w:shd w:val="clear" w:color="000000" w:fill="33CCCC"/>
            <w:noWrap/>
            <w:vAlign w:val="bottom"/>
            <w:hideMark/>
          </w:tcPr>
          <w:p w14:paraId="0AADF615"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4EC62F50"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664,00</w:t>
            </w:r>
          </w:p>
        </w:tc>
        <w:tc>
          <w:tcPr>
            <w:tcW w:w="1341" w:type="dxa"/>
            <w:tcBorders>
              <w:top w:val="nil"/>
              <w:left w:val="nil"/>
              <w:bottom w:val="nil"/>
              <w:right w:val="nil"/>
            </w:tcBorders>
            <w:shd w:val="clear" w:color="000000" w:fill="33CCCC"/>
            <w:noWrap/>
            <w:vAlign w:val="bottom"/>
            <w:hideMark/>
          </w:tcPr>
          <w:p w14:paraId="2411E5EF"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608,18</w:t>
            </w:r>
          </w:p>
        </w:tc>
        <w:tc>
          <w:tcPr>
            <w:tcW w:w="1341" w:type="dxa"/>
            <w:gridSpan w:val="2"/>
            <w:tcBorders>
              <w:top w:val="nil"/>
              <w:left w:val="nil"/>
              <w:bottom w:val="nil"/>
              <w:right w:val="nil"/>
            </w:tcBorders>
            <w:shd w:val="clear" w:color="000000" w:fill="33CCCC"/>
            <w:noWrap/>
            <w:vAlign w:val="bottom"/>
            <w:hideMark/>
          </w:tcPr>
          <w:p w14:paraId="5DAEBB71"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 </w:t>
            </w:r>
          </w:p>
        </w:tc>
        <w:tc>
          <w:tcPr>
            <w:tcW w:w="1341" w:type="dxa"/>
            <w:tcBorders>
              <w:top w:val="nil"/>
              <w:left w:val="nil"/>
              <w:bottom w:val="nil"/>
              <w:right w:val="nil"/>
            </w:tcBorders>
            <w:shd w:val="clear" w:color="000000" w:fill="33CCCC"/>
            <w:noWrap/>
            <w:vAlign w:val="bottom"/>
            <w:hideMark/>
          </w:tcPr>
          <w:p w14:paraId="1359D20B"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91,59%</w:t>
            </w:r>
          </w:p>
        </w:tc>
      </w:tr>
      <w:tr w:rsidR="00584E53" w:rsidRPr="002B6752" w14:paraId="1E559813" w14:textId="77777777" w:rsidTr="00584E53">
        <w:trPr>
          <w:trHeight w:val="325"/>
        </w:trPr>
        <w:tc>
          <w:tcPr>
            <w:tcW w:w="7589" w:type="dxa"/>
            <w:tcBorders>
              <w:top w:val="nil"/>
              <w:left w:val="nil"/>
              <w:bottom w:val="nil"/>
              <w:right w:val="nil"/>
            </w:tcBorders>
            <w:shd w:val="clear" w:color="000000" w:fill="33CCCC"/>
            <w:noWrap/>
            <w:vAlign w:val="bottom"/>
            <w:hideMark/>
          </w:tcPr>
          <w:p w14:paraId="41239EBB"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107 Socijalna pomoć stanovništvu koje nije obuhvaćeno redovnim socijalnim programima</w:t>
            </w:r>
          </w:p>
        </w:tc>
        <w:tc>
          <w:tcPr>
            <w:tcW w:w="1341" w:type="dxa"/>
            <w:tcBorders>
              <w:top w:val="nil"/>
              <w:left w:val="nil"/>
              <w:bottom w:val="nil"/>
              <w:right w:val="nil"/>
            </w:tcBorders>
            <w:shd w:val="clear" w:color="000000" w:fill="33CCCC"/>
            <w:noWrap/>
            <w:vAlign w:val="bottom"/>
            <w:hideMark/>
          </w:tcPr>
          <w:p w14:paraId="0E8D49F9"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4.773,77</w:t>
            </w:r>
          </w:p>
        </w:tc>
        <w:tc>
          <w:tcPr>
            <w:tcW w:w="1341" w:type="dxa"/>
            <w:tcBorders>
              <w:top w:val="nil"/>
              <w:left w:val="nil"/>
              <w:bottom w:val="nil"/>
              <w:right w:val="nil"/>
            </w:tcBorders>
            <w:shd w:val="clear" w:color="000000" w:fill="33CCCC"/>
            <w:noWrap/>
            <w:vAlign w:val="bottom"/>
            <w:hideMark/>
          </w:tcPr>
          <w:p w14:paraId="5D5B875C"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10.088,00</w:t>
            </w:r>
          </w:p>
        </w:tc>
        <w:tc>
          <w:tcPr>
            <w:tcW w:w="1341" w:type="dxa"/>
            <w:tcBorders>
              <w:top w:val="nil"/>
              <w:left w:val="nil"/>
              <w:bottom w:val="nil"/>
              <w:right w:val="nil"/>
            </w:tcBorders>
            <w:shd w:val="clear" w:color="000000" w:fill="33CCCC"/>
            <w:noWrap/>
            <w:vAlign w:val="bottom"/>
            <w:hideMark/>
          </w:tcPr>
          <w:p w14:paraId="1B64AD37"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1.194,52</w:t>
            </w:r>
          </w:p>
        </w:tc>
        <w:tc>
          <w:tcPr>
            <w:tcW w:w="1341" w:type="dxa"/>
            <w:gridSpan w:val="2"/>
            <w:tcBorders>
              <w:top w:val="nil"/>
              <w:left w:val="nil"/>
              <w:bottom w:val="nil"/>
              <w:right w:val="nil"/>
            </w:tcBorders>
            <w:shd w:val="clear" w:color="000000" w:fill="33CCCC"/>
            <w:noWrap/>
            <w:vAlign w:val="bottom"/>
            <w:hideMark/>
          </w:tcPr>
          <w:p w14:paraId="0055D3D4"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25,02%</w:t>
            </w:r>
          </w:p>
        </w:tc>
        <w:tc>
          <w:tcPr>
            <w:tcW w:w="1341" w:type="dxa"/>
            <w:tcBorders>
              <w:top w:val="nil"/>
              <w:left w:val="nil"/>
              <w:bottom w:val="nil"/>
              <w:right w:val="nil"/>
            </w:tcBorders>
            <w:shd w:val="clear" w:color="000000" w:fill="33CCCC"/>
            <w:noWrap/>
            <w:vAlign w:val="bottom"/>
            <w:hideMark/>
          </w:tcPr>
          <w:p w14:paraId="77AC0C02"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11,84%</w:t>
            </w:r>
          </w:p>
        </w:tc>
      </w:tr>
      <w:tr w:rsidR="00584E53" w:rsidRPr="002B6752" w14:paraId="31E19CE3" w14:textId="77777777" w:rsidTr="00584E53">
        <w:trPr>
          <w:trHeight w:val="325"/>
        </w:trPr>
        <w:tc>
          <w:tcPr>
            <w:tcW w:w="7589" w:type="dxa"/>
            <w:tcBorders>
              <w:top w:val="nil"/>
              <w:left w:val="nil"/>
              <w:bottom w:val="nil"/>
              <w:right w:val="nil"/>
            </w:tcBorders>
            <w:shd w:val="clear" w:color="000000" w:fill="33CCCC"/>
            <w:noWrap/>
            <w:vAlign w:val="bottom"/>
            <w:hideMark/>
          </w:tcPr>
          <w:p w14:paraId="54B7CF9E" w14:textId="77777777" w:rsidR="00584E53" w:rsidRPr="002B6752" w:rsidRDefault="00584E53" w:rsidP="001172ED">
            <w:pPr>
              <w:rPr>
                <w:rFonts w:ascii="Arial" w:hAnsi="Arial" w:cs="Arial"/>
                <w:b/>
                <w:bCs/>
                <w:color w:val="000000"/>
                <w:sz w:val="20"/>
                <w:lang w:eastAsia="hr-HR"/>
              </w:rPr>
            </w:pPr>
            <w:r w:rsidRPr="002B6752">
              <w:rPr>
                <w:rFonts w:ascii="Arial" w:hAnsi="Arial" w:cs="Arial"/>
                <w:b/>
                <w:bCs/>
                <w:color w:val="000000"/>
                <w:sz w:val="20"/>
                <w:lang w:eastAsia="hr-HR"/>
              </w:rPr>
              <w:t>Funkcijska klasifikacija 109 Aktivnosti socijalne zaštite koje nisu drugdje svrstane</w:t>
            </w:r>
          </w:p>
        </w:tc>
        <w:tc>
          <w:tcPr>
            <w:tcW w:w="1341" w:type="dxa"/>
            <w:tcBorders>
              <w:top w:val="nil"/>
              <w:left w:val="nil"/>
              <w:bottom w:val="nil"/>
              <w:right w:val="nil"/>
            </w:tcBorders>
            <w:shd w:val="clear" w:color="000000" w:fill="33CCCC"/>
            <w:noWrap/>
            <w:vAlign w:val="bottom"/>
            <w:hideMark/>
          </w:tcPr>
          <w:p w14:paraId="2AA4BB83"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14.589,26</w:t>
            </w:r>
          </w:p>
        </w:tc>
        <w:tc>
          <w:tcPr>
            <w:tcW w:w="1341" w:type="dxa"/>
            <w:tcBorders>
              <w:top w:val="nil"/>
              <w:left w:val="nil"/>
              <w:bottom w:val="nil"/>
              <w:right w:val="nil"/>
            </w:tcBorders>
            <w:shd w:val="clear" w:color="000000" w:fill="33CCCC"/>
            <w:noWrap/>
            <w:vAlign w:val="bottom"/>
            <w:hideMark/>
          </w:tcPr>
          <w:p w14:paraId="0CBA65A3"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109.076,00</w:t>
            </w:r>
          </w:p>
        </w:tc>
        <w:tc>
          <w:tcPr>
            <w:tcW w:w="1341" w:type="dxa"/>
            <w:tcBorders>
              <w:top w:val="nil"/>
              <w:left w:val="nil"/>
              <w:bottom w:val="nil"/>
              <w:right w:val="nil"/>
            </w:tcBorders>
            <w:shd w:val="clear" w:color="000000" w:fill="33CCCC"/>
            <w:noWrap/>
            <w:vAlign w:val="bottom"/>
            <w:hideMark/>
          </w:tcPr>
          <w:p w14:paraId="65D9D7E8"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25.988,40</w:t>
            </w:r>
          </w:p>
        </w:tc>
        <w:tc>
          <w:tcPr>
            <w:tcW w:w="1341" w:type="dxa"/>
            <w:gridSpan w:val="2"/>
            <w:tcBorders>
              <w:top w:val="nil"/>
              <w:left w:val="nil"/>
              <w:bottom w:val="nil"/>
              <w:right w:val="nil"/>
            </w:tcBorders>
            <w:shd w:val="clear" w:color="000000" w:fill="33CCCC"/>
            <w:noWrap/>
            <w:vAlign w:val="bottom"/>
            <w:hideMark/>
          </w:tcPr>
          <w:p w14:paraId="713CDA3C"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178,13%</w:t>
            </w:r>
          </w:p>
        </w:tc>
        <w:tc>
          <w:tcPr>
            <w:tcW w:w="1341" w:type="dxa"/>
            <w:tcBorders>
              <w:top w:val="nil"/>
              <w:left w:val="nil"/>
              <w:bottom w:val="nil"/>
              <w:right w:val="nil"/>
            </w:tcBorders>
            <w:shd w:val="clear" w:color="000000" w:fill="33CCCC"/>
            <w:noWrap/>
            <w:vAlign w:val="bottom"/>
            <w:hideMark/>
          </w:tcPr>
          <w:p w14:paraId="468D32C5" w14:textId="77777777" w:rsidR="00584E53" w:rsidRPr="002B6752" w:rsidRDefault="00584E53" w:rsidP="001172ED">
            <w:pPr>
              <w:jc w:val="right"/>
              <w:rPr>
                <w:rFonts w:ascii="Arial" w:hAnsi="Arial" w:cs="Arial"/>
                <w:b/>
                <w:bCs/>
                <w:color w:val="000000"/>
                <w:sz w:val="20"/>
                <w:lang w:eastAsia="hr-HR"/>
              </w:rPr>
            </w:pPr>
            <w:r w:rsidRPr="002B6752">
              <w:rPr>
                <w:rFonts w:ascii="Arial" w:hAnsi="Arial" w:cs="Arial"/>
                <w:b/>
                <w:bCs/>
                <w:color w:val="000000"/>
                <w:sz w:val="20"/>
                <w:lang w:eastAsia="hr-HR"/>
              </w:rPr>
              <w:t>23,83%</w:t>
            </w:r>
          </w:p>
        </w:tc>
      </w:tr>
    </w:tbl>
    <w:p w14:paraId="374C8AD4" w14:textId="77777777" w:rsidR="00584E53" w:rsidRPr="00CB0C3B" w:rsidRDefault="00584E53" w:rsidP="00584E53">
      <w:pPr>
        <w:tabs>
          <w:tab w:val="left" w:pos="324"/>
          <w:tab w:val="left" w:pos="6147"/>
        </w:tabs>
        <w:rPr>
          <w:b/>
          <w:szCs w:val="28"/>
        </w:rPr>
      </w:pPr>
    </w:p>
    <w:p w14:paraId="0E76C31B" w14:textId="77777777" w:rsidR="00584E53" w:rsidRDefault="00584E53" w:rsidP="00584E53">
      <w:pPr>
        <w:tabs>
          <w:tab w:val="left" w:pos="324"/>
          <w:tab w:val="left" w:pos="6147"/>
        </w:tabs>
        <w:rPr>
          <w:szCs w:val="28"/>
        </w:rPr>
      </w:pPr>
    </w:p>
    <w:p w14:paraId="7D279F59" w14:textId="77777777" w:rsidR="00584E53" w:rsidRDefault="00584E53" w:rsidP="00584E53">
      <w:pPr>
        <w:tabs>
          <w:tab w:val="left" w:pos="324"/>
          <w:tab w:val="left" w:pos="6147"/>
        </w:tabs>
        <w:rPr>
          <w:b/>
          <w:szCs w:val="28"/>
        </w:rPr>
      </w:pPr>
    </w:p>
    <w:p w14:paraId="58E7E9CD" w14:textId="77777777" w:rsidR="00EC29A4" w:rsidRDefault="00EC29A4" w:rsidP="00584E53">
      <w:pPr>
        <w:tabs>
          <w:tab w:val="left" w:pos="324"/>
          <w:tab w:val="left" w:pos="6147"/>
        </w:tabs>
        <w:rPr>
          <w:b/>
          <w:szCs w:val="28"/>
        </w:rPr>
      </w:pPr>
    </w:p>
    <w:p w14:paraId="4FDBB0E7" w14:textId="77777777" w:rsidR="00EC29A4" w:rsidRDefault="00EC29A4" w:rsidP="00584E53">
      <w:pPr>
        <w:tabs>
          <w:tab w:val="left" w:pos="324"/>
          <w:tab w:val="left" w:pos="6147"/>
        </w:tabs>
        <w:rPr>
          <w:b/>
          <w:szCs w:val="28"/>
        </w:rPr>
      </w:pPr>
    </w:p>
    <w:p w14:paraId="3D95F718" w14:textId="77777777" w:rsidR="00EC29A4" w:rsidRDefault="00EC29A4" w:rsidP="00584E53">
      <w:pPr>
        <w:tabs>
          <w:tab w:val="left" w:pos="324"/>
          <w:tab w:val="left" w:pos="6147"/>
        </w:tabs>
        <w:rPr>
          <w:b/>
          <w:szCs w:val="28"/>
        </w:rPr>
      </w:pPr>
    </w:p>
    <w:p w14:paraId="3C2D181B" w14:textId="77777777" w:rsidR="00EC29A4" w:rsidRDefault="00EC29A4" w:rsidP="00584E53">
      <w:pPr>
        <w:tabs>
          <w:tab w:val="left" w:pos="324"/>
          <w:tab w:val="left" w:pos="6147"/>
        </w:tabs>
        <w:rPr>
          <w:b/>
          <w:szCs w:val="28"/>
        </w:rPr>
      </w:pPr>
    </w:p>
    <w:p w14:paraId="61DD1834" w14:textId="77777777" w:rsidR="00EC29A4" w:rsidRDefault="00EC29A4" w:rsidP="00584E53">
      <w:pPr>
        <w:tabs>
          <w:tab w:val="left" w:pos="324"/>
          <w:tab w:val="left" w:pos="6147"/>
        </w:tabs>
        <w:rPr>
          <w:b/>
          <w:szCs w:val="28"/>
        </w:rPr>
      </w:pPr>
    </w:p>
    <w:p w14:paraId="7419108A" w14:textId="77777777" w:rsidR="00584E53" w:rsidRDefault="00584E53" w:rsidP="00584E53">
      <w:pPr>
        <w:tabs>
          <w:tab w:val="left" w:pos="324"/>
          <w:tab w:val="left" w:pos="6147"/>
        </w:tabs>
        <w:rPr>
          <w:szCs w:val="28"/>
        </w:rPr>
      </w:pPr>
      <w:r w:rsidRPr="00C369CA">
        <w:rPr>
          <w:szCs w:val="28"/>
        </w:rPr>
        <w:lastRenderedPageBreak/>
        <w:t>Račun financiranja iskazuje se u slijedećim tablicama</w:t>
      </w:r>
      <w:r>
        <w:rPr>
          <w:szCs w:val="28"/>
        </w:rPr>
        <w:t>:</w:t>
      </w:r>
    </w:p>
    <w:p w14:paraId="009C7E0A" w14:textId="77777777" w:rsidR="00584E53" w:rsidRDefault="00584E53" w:rsidP="00584E53">
      <w:pPr>
        <w:tabs>
          <w:tab w:val="left" w:pos="324"/>
          <w:tab w:val="left" w:pos="6147"/>
        </w:tabs>
        <w:rPr>
          <w:szCs w:val="28"/>
        </w:rPr>
      </w:pPr>
    </w:p>
    <w:tbl>
      <w:tblPr>
        <w:tblW w:w="14326" w:type="dxa"/>
        <w:tblInd w:w="108" w:type="dxa"/>
        <w:tblLook w:val="04A0" w:firstRow="1" w:lastRow="0" w:firstColumn="1" w:lastColumn="0" w:noHBand="0" w:noVBand="1"/>
      </w:tblPr>
      <w:tblGrid>
        <w:gridCol w:w="7736"/>
        <w:gridCol w:w="1353"/>
        <w:gridCol w:w="1766"/>
        <w:gridCol w:w="1516"/>
        <w:gridCol w:w="1006"/>
        <w:gridCol w:w="1006"/>
      </w:tblGrid>
      <w:tr w:rsidR="00584E53" w:rsidRPr="002B6752" w14:paraId="110C74B6" w14:textId="77777777" w:rsidTr="00584E53">
        <w:trPr>
          <w:trHeight w:val="540"/>
        </w:trPr>
        <w:tc>
          <w:tcPr>
            <w:tcW w:w="14326" w:type="dxa"/>
            <w:gridSpan w:val="6"/>
            <w:tcBorders>
              <w:top w:val="nil"/>
              <w:left w:val="nil"/>
              <w:bottom w:val="nil"/>
              <w:right w:val="nil"/>
            </w:tcBorders>
            <w:shd w:val="clear" w:color="auto" w:fill="auto"/>
            <w:noWrap/>
            <w:vAlign w:val="bottom"/>
            <w:hideMark/>
          </w:tcPr>
          <w:p w14:paraId="0E9BFB82" w14:textId="77777777" w:rsidR="00584E53" w:rsidRPr="002B6752" w:rsidRDefault="00584E53" w:rsidP="001172ED">
            <w:pPr>
              <w:jc w:val="center"/>
              <w:rPr>
                <w:rFonts w:ascii="Arial" w:hAnsi="Arial" w:cs="Arial"/>
                <w:b/>
                <w:bCs/>
                <w:szCs w:val="28"/>
                <w:lang w:eastAsia="hr-HR"/>
              </w:rPr>
            </w:pPr>
            <w:r w:rsidRPr="002B6752">
              <w:rPr>
                <w:rFonts w:ascii="Arial" w:hAnsi="Arial" w:cs="Arial"/>
                <w:b/>
                <w:bCs/>
                <w:szCs w:val="28"/>
                <w:lang w:eastAsia="hr-HR"/>
              </w:rPr>
              <w:t>Račun financiranja prema ekonomskoj klasifikaciji</w:t>
            </w:r>
          </w:p>
        </w:tc>
      </w:tr>
      <w:tr w:rsidR="00584E53" w:rsidRPr="002B6752" w14:paraId="072E3BCA" w14:textId="77777777" w:rsidTr="00584E53">
        <w:trPr>
          <w:trHeight w:val="381"/>
        </w:trPr>
        <w:tc>
          <w:tcPr>
            <w:tcW w:w="14326" w:type="dxa"/>
            <w:gridSpan w:val="6"/>
            <w:tcBorders>
              <w:top w:val="nil"/>
              <w:left w:val="nil"/>
              <w:bottom w:val="nil"/>
              <w:right w:val="nil"/>
            </w:tcBorders>
            <w:shd w:val="clear" w:color="auto" w:fill="auto"/>
            <w:noWrap/>
            <w:vAlign w:val="bottom"/>
            <w:hideMark/>
          </w:tcPr>
          <w:p w14:paraId="25E617DD" w14:textId="77777777" w:rsidR="00584E53" w:rsidRPr="002B6752" w:rsidRDefault="00584E53" w:rsidP="001172ED">
            <w:pPr>
              <w:jc w:val="center"/>
              <w:rPr>
                <w:rFonts w:ascii="Arial" w:hAnsi="Arial" w:cs="Arial"/>
                <w:sz w:val="20"/>
                <w:lang w:eastAsia="hr-HR"/>
              </w:rPr>
            </w:pPr>
            <w:r w:rsidRPr="002B6752">
              <w:rPr>
                <w:rFonts w:ascii="Arial" w:hAnsi="Arial" w:cs="Arial"/>
                <w:sz w:val="20"/>
                <w:lang w:eastAsia="hr-HR"/>
              </w:rPr>
              <w:t>Za razdoblje od 01.01.2023. do 30.06.2023.</w:t>
            </w:r>
          </w:p>
        </w:tc>
      </w:tr>
      <w:tr w:rsidR="00584E53" w:rsidRPr="002B6752" w14:paraId="22C4980F" w14:textId="77777777" w:rsidTr="00584E53">
        <w:trPr>
          <w:trHeight w:val="381"/>
        </w:trPr>
        <w:tc>
          <w:tcPr>
            <w:tcW w:w="14326" w:type="dxa"/>
            <w:gridSpan w:val="6"/>
            <w:tcBorders>
              <w:top w:val="nil"/>
              <w:left w:val="nil"/>
              <w:bottom w:val="nil"/>
              <w:right w:val="nil"/>
            </w:tcBorders>
            <w:shd w:val="clear" w:color="auto" w:fill="auto"/>
            <w:noWrap/>
            <w:vAlign w:val="bottom"/>
            <w:hideMark/>
          </w:tcPr>
          <w:p w14:paraId="13B85C96" w14:textId="77777777" w:rsidR="00584E53" w:rsidRPr="002B6752" w:rsidRDefault="00584E53" w:rsidP="001172ED">
            <w:pPr>
              <w:jc w:val="center"/>
              <w:rPr>
                <w:rFonts w:ascii="Arial" w:hAnsi="Arial" w:cs="Arial"/>
                <w:sz w:val="20"/>
                <w:lang w:eastAsia="hr-HR"/>
              </w:rPr>
            </w:pPr>
          </w:p>
        </w:tc>
      </w:tr>
      <w:tr w:rsidR="00584E53" w:rsidRPr="002B6752" w14:paraId="5CD7E8C4" w14:textId="77777777" w:rsidTr="00584E53">
        <w:trPr>
          <w:trHeight w:val="381"/>
        </w:trPr>
        <w:tc>
          <w:tcPr>
            <w:tcW w:w="7736" w:type="dxa"/>
            <w:tcBorders>
              <w:top w:val="nil"/>
              <w:left w:val="nil"/>
              <w:bottom w:val="nil"/>
              <w:right w:val="nil"/>
            </w:tcBorders>
            <w:shd w:val="clear" w:color="000000" w:fill="C0C0C0"/>
            <w:noWrap/>
            <w:vAlign w:val="bottom"/>
            <w:hideMark/>
          </w:tcPr>
          <w:p w14:paraId="6B0A4410" w14:textId="77777777" w:rsidR="00584E53" w:rsidRPr="002B6752" w:rsidRDefault="00584E53" w:rsidP="001172ED">
            <w:pPr>
              <w:jc w:val="center"/>
              <w:rPr>
                <w:rFonts w:ascii="Arial" w:hAnsi="Arial" w:cs="Arial"/>
                <w:b/>
                <w:bCs/>
                <w:sz w:val="20"/>
                <w:lang w:eastAsia="hr-HR"/>
              </w:rPr>
            </w:pPr>
            <w:proofErr w:type="spellStart"/>
            <w:r w:rsidRPr="002B6752">
              <w:rPr>
                <w:rFonts w:ascii="Arial" w:hAnsi="Arial" w:cs="Arial"/>
                <w:b/>
                <w:bCs/>
                <w:sz w:val="20"/>
                <w:lang w:eastAsia="hr-HR"/>
              </w:rPr>
              <w:t>Racun</w:t>
            </w:r>
            <w:proofErr w:type="spellEnd"/>
            <w:r w:rsidRPr="002B6752">
              <w:rPr>
                <w:rFonts w:ascii="Arial" w:hAnsi="Arial" w:cs="Arial"/>
                <w:b/>
                <w:bCs/>
                <w:sz w:val="20"/>
                <w:lang w:eastAsia="hr-HR"/>
              </w:rPr>
              <w:t>/Opis</w:t>
            </w:r>
          </w:p>
        </w:tc>
        <w:tc>
          <w:tcPr>
            <w:tcW w:w="1353" w:type="dxa"/>
            <w:tcBorders>
              <w:top w:val="nil"/>
              <w:left w:val="nil"/>
              <w:bottom w:val="nil"/>
              <w:right w:val="nil"/>
            </w:tcBorders>
            <w:shd w:val="clear" w:color="000000" w:fill="C0C0C0"/>
            <w:noWrap/>
            <w:vAlign w:val="bottom"/>
            <w:hideMark/>
          </w:tcPr>
          <w:p w14:paraId="03E1FC62" w14:textId="77777777" w:rsidR="00584E53" w:rsidRPr="002B6752" w:rsidRDefault="00584E53" w:rsidP="001172ED">
            <w:pPr>
              <w:jc w:val="center"/>
              <w:rPr>
                <w:rFonts w:ascii="Arial" w:hAnsi="Arial" w:cs="Arial"/>
                <w:b/>
                <w:bCs/>
                <w:sz w:val="20"/>
                <w:lang w:eastAsia="hr-HR"/>
              </w:rPr>
            </w:pPr>
            <w:r w:rsidRPr="002B6752">
              <w:rPr>
                <w:rFonts w:ascii="Arial" w:hAnsi="Arial" w:cs="Arial"/>
                <w:b/>
                <w:bCs/>
                <w:sz w:val="20"/>
                <w:lang w:eastAsia="hr-HR"/>
              </w:rPr>
              <w:t>Izvršenje 2022</w:t>
            </w:r>
          </w:p>
        </w:tc>
        <w:tc>
          <w:tcPr>
            <w:tcW w:w="1766" w:type="dxa"/>
            <w:tcBorders>
              <w:top w:val="nil"/>
              <w:left w:val="nil"/>
              <w:bottom w:val="nil"/>
              <w:right w:val="nil"/>
            </w:tcBorders>
            <w:shd w:val="clear" w:color="000000" w:fill="C0C0C0"/>
            <w:noWrap/>
            <w:vAlign w:val="bottom"/>
            <w:hideMark/>
          </w:tcPr>
          <w:p w14:paraId="0F9C0050" w14:textId="77777777" w:rsidR="00584E53" w:rsidRPr="002B6752" w:rsidRDefault="00584E53" w:rsidP="001172ED">
            <w:pPr>
              <w:jc w:val="center"/>
              <w:rPr>
                <w:rFonts w:ascii="Arial" w:hAnsi="Arial" w:cs="Arial"/>
                <w:b/>
                <w:bCs/>
                <w:sz w:val="20"/>
                <w:lang w:eastAsia="hr-HR"/>
              </w:rPr>
            </w:pPr>
            <w:r w:rsidRPr="002B6752">
              <w:rPr>
                <w:rFonts w:ascii="Arial" w:hAnsi="Arial" w:cs="Arial"/>
                <w:b/>
                <w:bCs/>
                <w:sz w:val="20"/>
                <w:lang w:eastAsia="hr-HR"/>
              </w:rPr>
              <w:t>Izvorni plan 2023 €</w:t>
            </w:r>
          </w:p>
        </w:tc>
        <w:tc>
          <w:tcPr>
            <w:tcW w:w="1516" w:type="dxa"/>
            <w:tcBorders>
              <w:top w:val="nil"/>
              <w:left w:val="nil"/>
              <w:bottom w:val="nil"/>
              <w:right w:val="nil"/>
            </w:tcBorders>
            <w:shd w:val="clear" w:color="000000" w:fill="C0C0C0"/>
            <w:noWrap/>
            <w:vAlign w:val="bottom"/>
            <w:hideMark/>
          </w:tcPr>
          <w:p w14:paraId="6EC4C631" w14:textId="77777777" w:rsidR="00584E53" w:rsidRPr="002B6752" w:rsidRDefault="00584E53" w:rsidP="001172ED">
            <w:pPr>
              <w:jc w:val="center"/>
              <w:rPr>
                <w:rFonts w:ascii="Arial" w:hAnsi="Arial" w:cs="Arial"/>
                <w:b/>
                <w:bCs/>
                <w:sz w:val="20"/>
                <w:lang w:eastAsia="hr-HR"/>
              </w:rPr>
            </w:pPr>
            <w:r w:rsidRPr="002B6752">
              <w:rPr>
                <w:rFonts w:ascii="Arial" w:hAnsi="Arial" w:cs="Arial"/>
                <w:b/>
                <w:bCs/>
                <w:sz w:val="20"/>
                <w:lang w:eastAsia="hr-HR"/>
              </w:rPr>
              <w:t>Izvršenje 2023 €</w:t>
            </w:r>
          </w:p>
        </w:tc>
        <w:tc>
          <w:tcPr>
            <w:tcW w:w="976" w:type="dxa"/>
            <w:tcBorders>
              <w:top w:val="nil"/>
              <w:left w:val="nil"/>
              <w:bottom w:val="nil"/>
              <w:right w:val="nil"/>
            </w:tcBorders>
            <w:shd w:val="clear" w:color="000000" w:fill="C0C0C0"/>
            <w:noWrap/>
            <w:vAlign w:val="bottom"/>
            <w:hideMark/>
          </w:tcPr>
          <w:p w14:paraId="0DF42A6F" w14:textId="77777777" w:rsidR="00584E53" w:rsidRPr="002B6752" w:rsidRDefault="00584E53" w:rsidP="001172ED">
            <w:pPr>
              <w:jc w:val="center"/>
              <w:rPr>
                <w:rFonts w:ascii="Arial" w:hAnsi="Arial" w:cs="Arial"/>
                <w:b/>
                <w:bCs/>
                <w:sz w:val="20"/>
                <w:lang w:eastAsia="hr-HR"/>
              </w:rPr>
            </w:pPr>
            <w:r w:rsidRPr="002B6752">
              <w:rPr>
                <w:rFonts w:ascii="Arial" w:hAnsi="Arial" w:cs="Arial"/>
                <w:b/>
                <w:bCs/>
                <w:sz w:val="20"/>
                <w:lang w:eastAsia="hr-HR"/>
              </w:rPr>
              <w:t>Indeks 3/1</w:t>
            </w:r>
          </w:p>
        </w:tc>
        <w:tc>
          <w:tcPr>
            <w:tcW w:w="976" w:type="dxa"/>
            <w:tcBorders>
              <w:top w:val="nil"/>
              <w:left w:val="nil"/>
              <w:bottom w:val="nil"/>
              <w:right w:val="nil"/>
            </w:tcBorders>
            <w:shd w:val="clear" w:color="000000" w:fill="C0C0C0"/>
            <w:noWrap/>
            <w:vAlign w:val="bottom"/>
            <w:hideMark/>
          </w:tcPr>
          <w:p w14:paraId="6B0C95B3" w14:textId="77777777" w:rsidR="00584E53" w:rsidRPr="002B6752" w:rsidRDefault="00584E53" w:rsidP="001172ED">
            <w:pPr>
              <w:jc w:val="center"/>
              <w:rPr>
                <w:rFonts w:ascii="Arial" w:hAnsi="Arial" w:cs="Arial"/>
                <w:b/>
                <w:bCs/>
                <w:sz w:val="20"/>
                <w:lang w:eastAsia="hr-HR"/>
              </w:rPr>
            </w:pPr>
            <w:r w:rsidRPr="002B6752">
              <w:rPr>
                <w:rFonts w:ascii="Arial" w:hAnsi="Arial" w:cs="Arial"/>
                <w:b/>
                <w:bCs/>
                <w:sz w:val="20"/>
                <w:lang w:eastAsia="hr-HR"/>
              </w:rPr>
              <w:t>Indeks 3/2</w:t>
            </w:r>
          </w:p>
        </w:tc>
      </w:tr>
      <w:tr w:rsidR="00584E53" w:rsidRPr="002B6752" w14:paraId="46509252" w14:textId="77777777" w:rsidTr="00584E53">
        <w:trPr>
          <w:trHeight w:val="381"/>
        </w:trPr>
        <w:tc>
          <w:tcPr>
            <w:tcW w:w="7736" w:type="dxa"/>
            <w:tcBorders>
              <w:top w:val="nil"/>
              <w:left w:val="nil"/>
              <w:bottom w:val="nil"/>
              <w:right w:val="nil"/>
            </w:tcBorders>
            <w:shd w:val="clear" w:color="000000" w:fill="808080"/>
            <w:noWrap/>
            <w:vAlign w:val="bottom"/>
            <w:hideMark/>
          </w:tcPr>
          <w:p w14:paraId="6209810A" w14:textId="77777777" w:rsidR="00584E53" w:rsidRPr="002B6752" w:rsidRDefault="00584E53" w:rsidP="001172ED">
            <w:pPr>
              <w:jc w:val="center"/>
              <w:rPr>
                <w:rFonts w:ascii="Arial" w:hAnsi="Arial" w:cs="Arial"/>
                <w:b/>
                <w:bCs/>
                <w:color w:val="FFFFFF"/>
                <w:sz w:val="20"/>
                <w:lang w:eastAsia="hr-HR"/>
              </w:rPr>
            </w:pPr>
            <w:r w:rsidRPr="002B6752">
              <w:rPr>
                <w:rFonts w:ascii="Arial" w:hAnsi="Arial" w:cs="Arial"/>
                <w:b/>
                <w:bCs/>
                <w:color w:val="FFFFFF"/>
                <w:sz w:val="20"/>
                <w:lang w:eastAsia="hr-HR"/>
              </w:rPr>
              <w:t>B. RAČUN ZADUŽIVANJA FINANCIRANJA</w:t>
            </w:r>
          </w:p>
        </w:tc>
        <w:tc>
          <w:tcPr>
            <w:tcW w:w="1353" w:type="dxa"/>
            <w:tcBorders>
              <w:top w:val="nil"/>
              <w:left w:val="nil"/>
              <w:bottom w:val="nil"/>
              <w:right w:val="nil"/>
            </w:tcBorders>
            <w:shd w:val="clear" w:color="000000" w:fill="808080"/>
            <w:noWrap/>
            <w:vAlign w:val="bottom"/>
            <w:hideMark/>
          </w:tcPr>
          <w:p w14:paraId="21A854AC" w14:textId="77777777" w:rsidR="00584E53" w:rsidRPr="002B6752" w:rsidRDefault="00584E53" w:rsidP="001172ED">
            <w:pPr>
              <w:jc w:val="center"/>
              <w:rPr>
                <w:rFonts w:ascii="Arial" w:hAnsi="Arial" w:cs="Arial"/>
                <w:b/>
                <w:bCs/>
                <w:color w:val="FFFFFF"/>
                <w:sz w:val="20"/>
                <w:lang w:eastAsia="hr-HR"/>
              </w:rPr>
            </w:pPr>
            <w:r w:rsidRPr="002B6752">
              <w:rPr>
                <w:rFonts w:ascii="Arial" w:hAnsi="Arial" w:cs="Arial"/>
                <w:b/>
                <w:bCs/>
                <w:color w:val="FFFFFF"/>
                <w:sz w:val="20"/>
                <w:lang w:eastAsia="hr-HR"/>
              </w:rPr>
              <w:t>1</w:t>
            </w:r>
          </w:p>
        </w:tc>
        <w:tc>
          <w:tcPr>
            <w:tcW w:w="1766" w:type="dxa"/>
            <w:tcBorders>
              <w:top w:val="nil"/>
              <w:left w:val="nil"/>
              <w:bottom w:val="nil"/>
              <w:right w:val="nil"/>
            </w:tcBorders>
            <w:shd w:val="clear" w:color="000000" w:fill="808080"/>
            <w:noWrap/>
            <w:vAlign w:val="bottom"/>
            <w:hideMark/>
          </w:tcPr>
          <w:p w14:paraId="51C4FD83" w14:textId="77777777" w:rsidR="00584E53" w:rsidRPr="002B6752" w:rsidRDefault="00584E53" w:rsidP="001172ED">
            <w:pPr>
              <w:jc w:val="center"/>
              <w:rPr>
                <w:rFonts w:ascii="Arial" w:hAnsi="Arial" w:cs="Arial"/>
                <w:b/>
                <w:bCs/>
                <w:color w:val="FFFFFF"/>
                <w:sz w:val="20"/>
                <w:lang w:eastAsia="hr-HR"/>
              </w:rPr>
            </w:pPr>
            <w:r w:rsidRPr="002B6752">
              <w:rPr>
                <w:rFonts w:ascii="Arial" w:hAnsi="Arial" w:cs="Arial"/>
                <w:b/>
                <w:bCs/>
                <w:color w:val="FFFFFF"/>
                <w:sz w:val="20"/>
                <w:lang w:eastAsia="hr-HR"/>
              </w:rPr>
              <w:t>2</w:t>
            </w:r>
          </w:p>
        </w:tc>
        <w:tc>
          <w:tcPr>
            <w:tcW w:w="1516" w:type="dxa"/>
            <w:tcBorders>
              <w:top w:val="nil"/>
              <w:left w:val="nil"/>
              <w:bottom w:val="nil"/>
              <w:right w:val="nil"/>
            </w:tcBorders>
            <w:shd w:val="clear" w:color="000000" w:fill="808080"/>
            <w:noWrap/>
            <w:vAlign w:val="bottom"/>
            <w:hideMark/>
          </w:tcPr>
          <w:p w14:paraId="0D3E58D2" w14:textId="77777777" w:rsidR="00584E53" w:rsidRPr="002B6752" w:rsidRDefault="00584E53" w:rsidP="001172ED">
            <w:pPr>
              <w:jc w:val="center"/>
              <w:rPr>
                <w:rFonts w:ascii="Arial" w:hAnsi="Arial" w:cs="Arial"/>
                <w:b/>
                <w:bCs/>
                <w:color w:val="FFFFFF"/>
                <w:sz w:val="20"/>
                <w:lang w:eastAsia="hr-HR"/>
              </w:rPr>
            </w:pPr>
            <w:r w:rsidRPr="002B6752">
              <w:rPr>
                <w:rFonts w:ascii="Arial" w:hAnsi="Arial" w:cs="Arial"/>
                <w:b/>
                <w:bCs/>
                <w:color w:val="FFFFFF"/>
                <w:sz w:val="20"/>
                <w:lang w:eastAsia="hr-HR"/>
              </w:rPr>
              <w:t>3</w:t>
            </w:r>
          </w:p>
        </w:tc>
        <w:tc>
          <w:tcPr>
            <w:tcW w:w="976" w:type="dxa"/>
            <w:tcBorders>
              <w:top w:val="nil"/>
              <w:left w:val="nil"/>
              <w:bottom w:val="nil"/>
              <w:right w:val="nil"/>
            </w:tcBorders>
            <w:shd w:val="clear" w:color="000000" w:fill="808080"/>
            <w:noWrap/>
            <w:vAlign w:val="bottom"/>
            <w:hideMark/>
          </w:tcPr>
          <w:p w14:paraId="2BE215AE" w14:textId="77777777" w:rsidR="00584E53" w:rsidRPr="002B6752" w:rsidRDefault="00584E53" w:rsidP="001172ED">
            <w:pPr>
              <w:jc w:val="center"/>
              <w:rPr>
                <w:rFonts w:ascii="Arial" w:hAnsi="Arial" w:cs="Arial"/>
                <w:b/>
                <w:bCs/>
                <w:color w:val="FFFFFF"/>
                <w:sz w:val="20"/>
                <w:lang w:eastAsia="hr-HR"/>
              </w:rPr>
            </w:pPr>
            <w:r w:rsidRPr="002B6752">
              <w:rPr>
                <w:rFonts w:ascii="Arial" w:hAnsi="Arial" w:cs="Arial"/>
                <w:b/>
                <w:bCs/>
                <w:color w:val="FFFFFF"/>
                <w:sz w:val="20"/>
                <w:lang w:eastAsia="hr-HR"/>
              </w:rPr>
              <w:t>4</w:t>
            </w:r>
          </w:p>
        </w:tc>
        <w:tc>
          <w:tcPr>
            <w:tcW w:w="976" w:type="dxa"/>
            <w:tcBorders>
              <w:top w:val="nil"/>
              <w:left w:val="nil"/>
              <w:bottom w:val="nil"/>
              <w:right w:val="nil"/>
            </w:tcBorders>
            <w:shd w:val="clear" w:color="000000" w:fill="808080"/>
            <w:noWrap/>
            <w:vAlign w:val="bottom"/>
            <w:hideMark/>
          </w:tcPr>
          <w:p w14:paraId="1B668031" w14:textId="77777777" w:rsidR="00584E53" w:rsidRPr="002B6752" w:rsidRDefault="00584E53" w:rsidP="001172ED">
            <w:pPr>
              <w:jc w:val="center"/>
              <w:rPr>
                <w:rFonts w:ascii="Arial" w:hAnsi="Arial" w:cs="Arial"/>
                <w:b/>
                <w:bCs/>
                <w:color w:val="FFFFFF"/>
                <w:sz w:val="20"/>
                <w:lang w:eastAsia="hr-HR"/>
              </w:rPr>
            </w:pPr>
            <w:r w:rsidRPr="002B6752">
              <w:rPr>
                <w:rFonts w:ascii="Arial" w:hAnsi="Arial" w:cs="Arial"/>
                <w:b/>
                <w:bCs/>
                <w:color w:val="FFFFFF"/>
                <w:sz w:val="20"/>
                <w:lang w:eastAsia="hr-HR"/>
              </w:rPr>
              <w:t>5</w:t>
            </w:r>
          </w:p>
        </w:tc>
      </w:tr>
      <w:tr w:rsidR="00584E53" w:rsidRPr="002B6752" w14:paraId="7A0E6BE4" w14:textId="77777777" w:rsidTr="00584E53">
        <w:trPr>
          <w:trHeight w:val="381"/>
        </w:trPr>
        <w:tc>
          <w:tcPr>
            <w:tcW w:w="7736" w:type="dxa"/>
            <w:tcBorders>
              <w:top w:val="nil"/>
              <w:left w:val="nil"/>
              <w:bottom w:val="nil"/>
              <w:right w:val="nil"/>
            </w:tcBorders>
            <w:shd w:val="clear" w:color="auto" w:fill="auto"/>
            <w:noWrap/>
            <w:vAlign w:val="bottom"/>
            <w:hideMark/>
          </w:tcPr>
          <w:p w14:paraId="1C0A2850" w14:textId="77777777" w:rsidR="00584E53" w:rsidRPr="002B6752" w:rsidRDefault="00584E53" w:rsidP="001172ED">
            <w:pPr>
              <w:rPr>
                <w:rFonts w:ascii="Arial" w:hAnsi="Arial" w:cs="Arial"/>
                <w:b/>
                <w:bCs/>
                <w:sz w:val="20"/>
                <w:lang w:eastAsia="hr-HR"/>
              </w:rPr>
            </w:pPr>
            <w:r w:rsidRPr="002B6752">
              <w:rPr>
                <w:rFonts w:ascii="Arial" w:hAnsi="Arial" w:cs="Arial"/>
                <w:b/>
                <w:bCs/>
                <w:sz w:val="20"/>
                <w:lang w:eastAsia="hr-HR"/>
              </w:rPr>
              <w:t xml:space="preserve">8 Primici od financijske imovine i zaduživanja                                                        </w:t>
            </w:r>
          </w:p>
        </w:tc>
        <w:tc>
          <w:tcPr>
            <w:tcW w:w="1353" w:type="dxa"/>
            <w:tcBorders>
              <w:top w:val="nil"/>
              <w:left w:val="nil"/>
              <w:bottom w:val="nil"/>
              <w:right w:val="nil"/>
            </w:tcBorders>
            <w:shd w:val="clear" w:color="auto" w:fill="auto"/>
            <w:noWrap/>
            <w:vAlign w:val="bottom"/>
            <w:hideMark/>
          </w:tcPr>
          <w:p w14:paraId="4CB93458" w14:textId="77777777" w:rsidR="00584E53" w:rsidRPr="002B6752" w:rsidRDefault="00584E53" w:rsidP="001172ED">
            <w:pPr>
              <w:rPr>
                <w:rFonts w:ascii="Arial" w:hAnsi="Arial" w:cs="Arial"/>
                <w:b/>
                <w:bCs/>
                <w:sz w:val="20"/>
                <w:lang w:eastAsia="hr-HR"/>
              </w:rPr>
            </w:pPr>
          </w:p>
        </w:tc>
        <w:tc>
          <w:tcPr>
            <w:tcW w:w="1766" w:type="dxa"/>
            <w:tcBorders>
              <w:top w:val="nil"/>
              <w:left w:val="nil"/>
              <w:bottom w:val="nil"/>
              <w:right w:val="nil"/>
            </w:tcBorders>
            <w:shd w:val="clear" w:color="auto" w:fill="auto"/>
            <w:noWrap/>
            <w:vAlign w:val="bottom"/>
            <w:hideMark/>
          </w:tcPr>
          <w:p w14:paraId="7819DF0B" w14:textId="77777777" w:rsidR="00584E53" w:rsidRPr="002B6752" w:rsidRDefault="00584E53" w:rsidP="001172ED">
            <w:pPr>
              <w:jc w:val="right"/>
              <w:rPr>
                <w:rFonts w:ascii="Arial" w:hAnsi="Arial" w:cs="Arial"/>
                <w:b/>
                <w:bCs/>
                <w:sz w:val="20"/>
                <w:lang w:eastAsia="hr-HR"/>
              </w:rPr>
            </w:pPr>
            <w:r w:rsidRPr="002B6752">
              <w:rPr>
                <w:rFonts w:ascii="Arial" w:hAnsi="Arial" w:cs="Arial"/>
                <w:b/>
                <w:bCs/>
                <w:sz w:val="20"/>
                <w:lang w:eastAsia="hr-HR"/>
              </w:rPr>
              <w:t>90.522,00</w:t>
            </w:r>
          </w:p>
        </w:tc>
        <w:tc>
          <w:tcPr>
            <w:tcW w:w="1516" w:type="dxa"/>
            <w:tcBorders>
              <w:top w:val="nil"/>
              <w:left w:val="nil"/>
              <w:bottom w:val="nil"/>
              <w:right w:val="nil"/>
            </w:tcBorders>
            <w:shd w:val="clear" w:color="auto" w:fill="auto"/>
            <w:noWrap/>
            <w:vAlign w:val="bottom"/>
            <w:hideMark/>
          </w:tcPr>
          <w:p w14:paraId="138EA95A" w14:textId="77777777" w:rsidR="00584E53" w:rsidRPr="002B6752" w:rsidRDefault="00584E53" w:rsidP="001172ED">
            <w:pPr>
              <w:jc w:val="right"/>
              <w:rPr>
                <w:rFonts w:ascii="Arial" w:hAnsi="Arial" w:cs="Arial"/>
                <w:b/>
                <w:bCs/>
                <w:sz w:val="20"/>
                <w:lang w:eastAsia="hr-HR"/>
              </w:rPr>
            </w:pPr>
            <w:r w:rsidRPr="002B6752">
              <w:rPr>
                <w:rFonts w:ascii="Arial" w:hAnsi="Arial" w:cs="Arial"/>
                <w:b/>
                <w:bCs/>
                <w:sz w:val="20"/>
                <w:lang w:eastAsia="hr-HR"/>
              </w:rPr>
              <w:t>139.384,22</w:t>
            </w:r>
          </w:p>
        </w:tc>
        <w:tc>
          <w:tcPr>
            <w:tcW w:w="976" w:type="dxa"/>
            <w:tcBorders>
              <w:top w:val="nil"/>
              <w:left w:val="nil"/>
              <w:bottom w:val="nil"/>
              <w:right w:val="nil"/>
            </w:tcBorders>
            <w:shd w:val="clear" w:color="auto" w:fill="auto"/>
            <w:noWrap/>
            <w:vAlign w:val="bottom"/>
            <w:hideMark/>
          </w:tcPr>
          <w:p w14:paraId="63039B03" w14:textId="77777777" w:rsidR="00584E53" w:rsidRPr="002B6752" w:rsidRDefault="00584E53" w:rsidP="001172ED">
            <w:pPr>
              <w:jc w:val="right"/>
              <w:rPr>
                <w:rFonts w:ascii="Arial" w:hAnsi="Arial" w:cs="Arial"/>
                <w:b/>
                <w:bCs/>
                <w:sz w:val="20"/>
                <w:lang w:eastAsia="hr-HR"/>
              </w:rPr>
            </w:pPr>
          </w:p>
        </w:tc>
        <w:tc>
          <w:tcPr>
            <w:tcW w:w="976" w:type="dxa"/>
            <w:tcBorders>
              <w:top w:val="nil"/>
              <w:left w:val="nil"/>
              <w:bottom w:val="nil"/>
              <w:right w:val="nil"/>
            </w:tcBorders>
            <w:shd w:val="clear" w:color="auto" w:fill="auto"/>
            <w:noWrap/>
            <w:vAlign w:val="bottom"/>
            <w:hideMark/>
          </w:tcPr>
          <w:p w14:paraId="1C5EC092" w14:textId="77777777" w:rsidR="00584E53" w:rsidRPr="002B6752" w:rsidRDefault="00584E53" w:rsidP="001172ED">
            <w:pPr>
              <w:jc w:val="right"/>
              <w:rPr>
                <w:rFonts w:ascii="Arial" w:hAnsi="Arial" w:cs="Arial"/>
                <w:b/>
                <w:bCs/>
                <w:sz w:val="20"/>
                <w:lang w:eastAsia="hr-HR"/>
              </w:rPr>
            </w:pPr>
            <w:r w:rsidRPr="002B6752">
              <w:rPr>
                <w:rFonts w:ascii="Arial" w:hAnsi="Arial" w:cs="Arial"/>
                <w:b/>
                <w:bCs/>
                <w:sz w:val="20"/>
                <w:lang w:eastAsia="hr-HR"/>
              </w:rPr>
              <w:t>153,98%</w:t>
            </w:r>
          </w:p>
        </w:tc>
      </w:tr>
      <w:tr w:rsidR="00584E53" w:rsidRPr="002B6752" w14:paraId="3B191E0E" w14:textId="77777777" w:rsidTr="00584E53">
        <w:trPr>
          <w:trHeight w:val="381"/>
        </w:trPr>
        <w:tc>
          <w:tcPr>
            <w:tcW w:w="7736" w:type="dxa"/>
            <w:tcBorders>
              <w:top w:val="nil"/>
              <w:left w:val="nil"/>
              <w:bottom w:val="nil"/>
              <w:right w:val="nil"/>
            </w:tcBorders>
            <w:shd w:val="clear" w:color="auto" w:fill="auto"/>
            <w:noWrap/>
            <w:vAlign w:val="bottom"/>
            <w:hideMark/>
          </w:tcPr>
          <w:p w14:paraId="164DF547" w14:textId="77777777" w:rsidR="00584E53" w:rsidRPr="002B6752" w:rsidRDefault="00584E53" w:rsidP="001172ED">
            <w:pPr>
              <w:rPr>
                <w:rFonts w:ascii="Arial" w:hAnsi="Arial" w:cs="Arial"/>
                <w:sz w:val="20"/>
                <w:lang w:eastAsia="hr-HR"/>
              </w:rPr>
            </w:pPr>
            <w:r w:rsidRPr="002B6752">
              <w:rPr>
                <w:rFonts w:ascii="Arial" w:hAnsi="Arial" w:cs="Arial"/>
                <w:sz w:val="20"/>
                <w:lang w:eastAsia="hr-HR"/>
              </w:rPr>
              <w:t xml:space="preserve">84 Primici od zaduživanja                                                                              </w:t>
            </w:r>
          </w:p>
        </w:tc>
        <w:tc>
          <w:tcPr>
            <w:tcW w:w="1353" w:type="dxa"/>
            <w:tcBorders>
              <w:top w:val="nil"/>
              <w:left w:val="nil"/>
              <w:bottom w:val="nil"/>
              <w:right w:val="nil"/>
            </w:tcBorders>
            <w:shd w:val="clear" w:color="auto" w:fill="auto"/>
            <w:noWrap/>
            <w:vAlign w:val="bottom"/>
            <w:hideMark/>
          </w:tcPr>
          <w:p w14:paraId="47C76A8D" w14:textId="77777777" w:rsidR="00584E53" w:rsidRPr="002B6752" w:rsidRDefault="00584E53" w:rsidP="001172ED">
            <w:pPr>
              <w:rPr>
                <w:rFonts w:ascii="Arial" w:hAnsi="Arial" w:cs="Arial"/>
                <w:sz w:val="20"/>
                <w:lang w:eastAsia="hr-HR"/>
              </w:rPr>
            </w:pPr>
          </w:p>
        </w:tc>
        <w:tc>
          <w:tcPr>
            <w:tcW w:w="1766" w:type="dxa"/>
            <w:tcBorders>
              <w:top w:val="nil"/>
              <w:left w:val="nil"/>
              <w:bottom w:val="nil"/>
              <w:right w:val="nil"/>
            </w:tcBorders>
            <w:shd w:val="clear" w:color="auto" w:fill="auto"/>
            <w:noWrap/>
            <w:vAlign w:val="bottom"/>
            <w:hideMark/>
          </w:tcPr>
          <w:p w14:paraId="484F812F" w14:textId="77777777" w:rsidR="00584E53" w:rsidRPr="002B6752" w:rsidRDefault="00584E53" w:rsidP="001172ED">
            <w:pPr>
              <w:jc w:val="right"/>
              <w:rPr>
                <w:sz w:val="20"/>
                <w:lang w:eastAsia="hr-HR"/>
              </w:rPr>
            </w:pPr>
          </w:p>
        </w:tc>
        <w:tc>
          <w:tcPr>
            <w:tcW w:w="1516" w:type="dxa"/>
            <w:tcBorders>
              <w:top w:val="nil"/>
              <w:left w:val="nil"/>
              <w:bottom w:val="nil"/>
              <w:right w:val="nil"/>
            </w:tcBorders>
            <w:shd w:val="clear" w:color="auto" w:fill="auto"/>
            <w:noWrap/>
            <w:vAlign w:val="bottom"/>
            <w:hideMark/>
          </w:tcPr>
          <w:p w14:paraId="2D1BB95F" w14:textId="77777777" w:rsidR="00584E53" w:rsidRPr="002B6752" w:rsidRDefault="00584E53" w:rsidP="001172ED">
            <w:pPr>
              <w:jc w:val="right"/>
              <w:rPr>
                <w:rFonts w:ascii="Arial" w:hAnsi="Arial" w:cs="Arial"/>
                <w:sz w:val="20"/>
                <w:lang w:eastAsia="hr-HR"/>
              </w:rPr>
            </w:pPr>
            <w:r w:rsidRPr="002B6752">
              <w:rPr>
                <w:rFonts w:ascii="Arial" w:hAnsi="Arial" w:cs="Arial"/>
                <w:sz w:val="20"/>
                <w:lang w:eastAsia="hr-HR"/>
              </w:rPr>
              <w:t>139.384,22</w:t>
            </w:r>
          </w:p>
        </w:tc>
        <w:tc>
          <w:tcPr>
            <w:tcW w:w="976" w:type="dxa"/>
            <w:tcBorders>
              <w:top w:val="nil"/>
              <w:left w:val="nil"/>
              <w:bottom w:val="nil"/>
              <w:right w:val="nil"/>
            </w:tcBorders>
            <w:shd w:val="clear" w:color="auto" w:fill="auto"/>
            <w:noWrap/>
            <w:vAlign w:val="bottom"/>
            <w:hideMark/>
          </w:tcPr>
          <w:p w14:paraId="1BA34E6D" w14:textId="77777777" w:rsidR="00584E53" w:rsidRPr="002B6752" w:rsidRDefault="00584E53" w:rsidP="001172ED">
            <w:pPr>
              <w:jc w:val="right"/>
              <w:rPr>
                <w:rFonts w:ascii="Arial" w:hAnsi="Arial" w:cs="Arial"/>
                <w:sz w:val="20"/>
                <w:lang w:eastAsia="hr-HR"/>
              </w:rPr>
            </w:pPr>
          </w:p>
        </w:tc>
        <w:tc>
          <w:tcPr>
            <w:tcW w:w="976" w:type="dxa"/>
            <w:tcBorders>
              <w:top w:val="nil"/>
              <w:left w:val="nil"/>
              <w:bottom w:val="nil"/>
              <w:right w:val="nil"/>
            </w:tcBorders>
            <w:shd w:val="clear" w:color="auto" w:fill="auto"/>
            <w:noWrap/>
            <w:vAlign w:val="bottom"/>
            <w:hideMark/>
          </w:tcPr>
          <w:p w14:paraId="63046810" w14:textId="77777777" w:rsidR="00584E53" w:rsidRPr="002B6752" w:rsidRDefault="00584E53" w:rsidP="001172ED">
            <w:pPr>
              <w:jc w:val="right"/>
              <w:rPr>
                <w:sz w:val="20"/>
                <w:lang w:eastAsia="hr-HR"/>
              </w:rPr>
            </w:pPr>
          </w:p>
        </w:tc>
      </w:tr>
      <w:tr w:rsidR="00584E53" w:rsidRPr="002B6752" w14:paraId="2D759F51" w14:textId="77777777" w:rsidTr="00584E53">
        <w:trPr>
          <w:trHeight w:val="381"/>
        </w:trPr>
        <w:tc>
          <w:tcPr>
            <w:tcW w:w="7736" w:type="dxa"/>
            <w:tcBorders>
              <w:top w:val="nil"/>
              <w:left w:val="nil"/>
              <w:bottom w:val="nil"/>
              <w:right w:val="nil"/>
            </w:tcBorders>
            <w:shd w:val="clear" w:color="auto" w:fill="auto"/>
            <w:noWrap/>
            <w:vAlign w:val="bottom"/>
            <w:hideMark/>
          </w:tcPr>
          <w:p w14:paraId="4DA2DCAC" w14:textId="77777777" w:rsidR="00584E53" w:rsidRPr="002B6752" w:rsidRDefault="00584E53" w:rsidP="001172ED">
            <w:pPr>
              <w:rPr>
                <w:rFonts w:ascii="Arial" w:hAnsi="Arial" w:cs="Arial"/>
                <w:sz w:val="20"/>
                <w:lang w:eastAsia="hr-HR"/>
              </w:rPr>
            </w:pPr>
            <w:r w:rsidRPr="002B6752">
              <w:rPr>
                <w:rFonts w:ascii="Arial" w:hAnsi="Arial" w:cs="Arial"/>
                <w:sz w:val="20"/>
                <w:lang w:eastAsia="hr-HR"/>
              </w:rPr>
              <w:t xml:space="preserve">842 Primljeni krediti i zajmovi od kreditnih i ostalih financijskih institucija u javnom sektoru        </w:t>
            </w:r>
          </w:p>
        </w:tc>
        <w:tc>
          <w:tcPr>
            <w:tcW w:w="1353" w:type="dxa"/>
            <w:tcBorders>
              <w:top w:val="nil"/>
              <w:left w:val="nil"/>
              <w:bottom w:val="nil"/>
              <w:right w:val="nil"/>
            </w:tcBorders>
            <w:shd w:val="clear" w:color="auto" w:fill="auto"/>
            <w:noWrap/>
            <w:vAlign w:val="bottom"/>
            <w:hideMark/>
          </w:tcPr>
          <w:p w14:paraId="7BF8874D" w14:textId="77777777" w:rsidR="00584E53" w:rsidRPr="002B6752" w:rsidRDefault="00584E53" w:rsidP="001172ED">
            <w:pPr>
              <w:rPr>
                <w:rFonts w:ascii="Arial" w:hAnsi="Arial" w:cs="Arial"/>
                <w:sz w:val="20"/>
                <w:lang w:eastAsia="hr-HR"/>
              </w:rPr>
            </w:pPr>
          </w:p>
        </w:tc>
        <w:tc>
          <w:tcPr>
            <w:tcW w:w="1766" w:type="dxa"/>
            <w:tcBorders>
              <w:top w:val="nil"/>
              <w:left w:val="nil"/>
              <w:bottom w:val="nil"/>
              <w:right w:val="nil"/>
            </w:tcBorders>
            <w:shd w:val="clear" w:color="auto" w:fill="auto"/>
            <w:noWrap/>
            <w:vAlign w:val="bottom"/>
            <w:hideMark/>
          </w:tcPr>
          <w:p w14:paraId="086B867E" w14:textId="77777777" w:rsidR="00584E53" w:rsidRPr="002B6752" w:rsidRDefault="00584E53" w:rsidP="001172ED">
            <w:pPr>
              <w:jc w:val="right"/>
              <w:rPr>
                <w:sz w:val="20"/>
                <w:lang w:eastAsia="hr-HR"/>
              </w:rPr>
            </w:pPr>
          </w:p>
        </w:tc>
        <w:tc>
          <w:tcPr>
            <w:tcW w:w="1516" w:type="dxa"/>
            <w:tcBorders>
              <w:top w:val="nil"/>
              <w:left w:val="nil"/>
              <w:bottom w:val="nil"/>
              <w:right w:val="nil"/>
            </w:tcBorders>
            <w:shd w:val="clear" w:color="auto" w:fill="auto"/>
            <w:noWrap/>
            <w:vAlign w:val="bottom"/>
            <w:hideMark/>
          </w:tcPr>
          <w:p w14:paraId="20134A72" w14:textId="77777777" w:rsidR="00584E53" w:rsidRPr="002B6752" w:rsidRDefault="00584E53" w:rsidP="001172ED">
            <w:pPr>
              <w:jc w:val="right"/>
              <w:rPr>
                <w:rFonts w:ascii="Arial" w:hAnsi="Arial" w:cs="Arial"/>
                <w:sz w:val="20"/>
                <w:lang w:eastAsia="hr-HR"/>
              </w:rPr>
            </w:pPr>
            <w:r w:rsidRPr="002B6752">
              <w:rPr>
                <w:rFonts w:ascii="Arial" w:hAnsi="Arial" w:cs="Arial"/>
                <w:sz w:val="20"/>
                <w:lang w:eastAsia="hr-HR"/>
              </w:rPr>
              <w:t>139.384,22</w:t>
            </w:r>
          </w:p>
        </w:tc>
        <w:tc>
          <w:tcPr>
            <w:tcW w:w="976" w:type="dxa"/>
            <w:tcBorders>
              <w:top w:val="nil"/>
              <w:left w:val="nil"/>
              <w:bottom w:val="nil"/>
              <w:right w:val="nil"/>
            </w:tcBorders>
            <w:shd w:val="clear" w:color="auto" w:fill="auto"/>
            <w:noWrap/>
            <w:vAlign w:val="bottom"/>
            <w:hideMark/>
          </w:tcPr>
          <w:p w14:paraId="1F1BB382" w14:textId="77777777" w:rsidR="00584E53" w:rsidRPr="002B6752" w:rsidRDefault="00584E53" w:rsidP="001172ED">
            <w:pPr>
              <w:jc w:val="right"/>
              <w:rPr>
                <w:rFonts w:ascii="Arial" w:hAnsi="Arial" w:cs="Arial"/>
                <w:sz w:val="20"/>
                <w:lang w:eastAsia="hr-HR"/>
              </w:rPr>
            </w:pPr>
          </w:p>
        </w:tc>
        <w:tc>
          <w:tcPr>
            <w:tcW w:w="976" w:type="dxa"/>
            <w:tcBorders>
              <w:top w:val="nil"/>
              <w:left w:val="nil"/>
              <w:bottom w:val="nil"/>
              <w:right w:val="nil"/>
            </w:tcBorders>
            <w:shd w:val="clear" w:color="auto" w:fill="auto"/>
            <w:noWrap/>
            <w:vAlign w:val="bottom"/>
            <w:hideMark/>
          </w:tcPr>
          <w:p w14:paraId="04C24FA2" w14:textId="77777777" w:rsidR="00584E53" w:rsidRPr="002B6752" w:rsidRDefault="00584E53" w:rsidP="001172ED">
            <w:pPr>
              <w:jc w:val="right"/>
              <w:rPr>
                <w:sz w:val="20"/>
                <w:lang w:eastAsia="hr-HR"/>
              </w:rPr>
            </w:pPr>
          </w:p>
        </w:tc>
      </w:tr>
      <w:tr w:rsidR="00584E53" w:rsidRPr="002B6752" w14:paraId="2EA3E08C" w14:textId="77777777" w:rsidTr="00584E53">
        <w:trPr>
          <w:trHeight w:val="381"/>
        </w:trPr>
        <w:tc>
          <w:tcPr>
            <w:tcW w:w="7736" w:type="dxa"/>
            <w:tcBorders>
              <w:top w:val="nil"/>
              <w:left w:val="nil"/>
              <w:bottom w:val="nil"/>
              <w:right w:val="nil"/>
            </w:tcBorders>
            <w:shd w:val="clear" w:color="auto" w:fill="auto"/>
            <w:noWrap/>
            <w:vAlign w:val="bottom"/>
            <w:hideMark/>
          </w:tcPr>
          <w:p w14:paraId="146DB960" w14:textId="77777777" w:rsidR="00584E53" w:rsidRPr="002B6752" w:rsidRDefault="00584E53" w:rsidP="001172ED">
            <w:pPr>
              <w:rPr>
                <w:rFonts w:ascii="Arial" w:hAnsi="Arial" w:cs="Arial"/>
                <w:sz w:val="20"/>
                <w:lang w:eastAsia="hr-HR"/>
              </w:rPr>
            </w:pPr>
            <w:r w:rsidRPr="002B6752">
              <w:rPr>
                <w:rFonts w:ascii="Arial" w:hAnsi="Arial" w:cs="Arial"/>
                <w:sz w:val="20"/>
                <w:lang w:eastAsia="hr-HR"/>
              </w:rPr>
              <w:t xml:space="preserve">8422 Primljeni krediti od kreditnih institucija u javnom sektoru                                         </w:t>
            </w:r>
          </w:p>
        </w:tc>
        <w:tc>
          <w:tcPr>
            <w:tcW w:w="1353" w:type="dxa"/>
            <w:tcBorders>
              <w:top w:val="nil"/>
              <w:left w:val="nil"/>
              <w:bottom w:val="nil"/>
              <w:right w:val="nil"/>
            </w:tcBorders>
            <w:shd w:val="clear" w:color="auto" w:fill="auto"/>
            <w:noWrap/>
            <w:vAlign w:val="bottom"/>
            <w:hideMark/>
          </w:tcPr>
          <w:p w14:paraId="506D4E46" w14:textId="77777777" w:rsidR="00584E53" w:rsidRPr="002B6752" w:rsidRDefault="00584E53" w:rsidP="001172ED">
            <w:pPr>
              <w:rPr>
                <w:rFonts w:ascii="Arial" w:hAnsi="Arial" w:cs="Arial"/>
                <w:sz w:val="20"/>
                <w:lang w:eastAsia="hr-HR"/>
              </w:rPr>
            </w:pPr>
          </w:p>
        </w:tc>
        <w:tc>
          <w:tcPr>
            <w:tcW w:w="1766" w:type="dxa"/>
            <w:tcBorders>
              <w:top w:val="nil"/>
              <w:left w:val="nil"/>
              <w:bottom w:val="nil"/>
              <w:right w:val="nil"/>
            </w:tcBorders>
            <w:shd w:val="clear" w:color="auto" w:fill="auto"/>
            <w:noWrap/>
            <w:vAlign w:val="bottom"/>
            <w:hideMark/>
          </w:tcPr>
          <w:p w14:paraId="0C60A854" w14:textId="77777777" w:rsidR="00584E53" w:rsidRPr="002B6752" w:rsidRDefault="00584E53" w:rsidP="001172ED">
            <w:pPr>
              <w:jc w:val="right"/>
              <w:rPr>
                <w:sz w:val="20"/>
                <w:lang w:eastAsia="hr-HR"/>
              </w:rPr>
            </w:pPr>
          </w:p>
        </w:tc>
        <w:tc>
          <w:tcPr>
            <w:tcW w:w="1516" w:type="dxa"/>
            <w:tcBorders>
              <w:top w:val="nil"/>
              <w:left w:val="nil"/>
              <w:bottom w:val="nil"/>
              <w:right w:val="nil"/>
            </w:tcBorders>
            <w:shd w:val="clear" w:color="auto" w:fill="auto"/>
            <w:noWrap/>
            <w:vAlign w:val="bottom"/>
            <w:hideMark/>
          </w:tcPr>
          <w:p w14:paraId="73264A45" w14:textId="77777777" w:rsidR="00584E53" w:rsidRPr="002B6752" w:rsidRDefault="00584E53" w:rsidP="001172ED">
            <w:pPr>
              <w:jc w:val="right"/>
              <w:rPr>
                <w:rFonts w:ascii="Arial" w:hAnsi="Arial" w:cs="Arial"/>
                <w:sz w:val="20"/>
                <w:lang w:eastAsia="hr-HR"/>
              </w:rPr>
            </w:pPr>
            <w:r w:rsidRPr="002B6752">
              <w:rPr>
                <w:rFonts w:ascii="Arial" w:hAnsi="Arial" w:cs="Arial"/>
                <w:sz w:val="20"/>
                <w:lang w:eastAsia="hr-HR"/>
              </w:rPr>
              <w:t>139.384,22</w:t>
            </w:r>
          </w:p>
        </w:tc>
        <w:tc>
          <w:tcPr>
            <w:tcW w:w="976" w:type="dxa"/>
            <w:tcBorders>
              <w:top w:val="nil"/>
              <w:left w:val="nil"/>
              <w:bottom w:val="nil"/>
              <w:right w:val="nil"/>
            </w:tcBorders>
            <w:shd w:val="clear" w:color="auto" w:fill="auto"/>
            <w:noWrap/>
            <w:vAlign w:val="bottom"/>
            <w:hideMark/>
          </w:tcPr>
          <w:p w14:paraId="1EFC3C45" w14:textId="77777777" w:rsidR="00584E53" w:rsidRPr="002B6752" w:rsidRDefault="00584E53" w:rsidP="001172ED">
            <w:pPr>
              <w:jc w:val="right"/>
              <w:rPr>
                <w:rFonts w:ascii="Arial" w:hAnsi="Arial" w:cs="Arial"/>
                <w:sz w:val="20"/>
                <w:lang w:eastAsia="hr-HR"/>
              </w:rPr>
            </w:pPr>
          </w:p>
        </w:tc>
        <w:tc>
          <w:tcPr>
            <w:tcW w:w="976" w:type="dxa"/>
            <w:tcBorders>
              <w:top w:val="nil"/>
              <w:left w:val="nil"/>
              <w:bottom w:val="nil"/>
              <w:right w:val="nil"/>
            </w:tcBorders>
            <w:shd w:val="clear" w:color="auto" w:fill="auto"/>
            <w:noWrap/>
            <w:vAlign w:val="bottom"/>
            <w:hideMark/>
          </w:tcPr>
          <w:p w14:paraId="4DA0D8A4" w14:textId="77777777" w:rsidR="00584E53" w:rsidRPr="002B6752" w:rsidRDefault="00584E53" w:rsidP="001172ED">
            <w:pPr>
              <w:jc w:val="right"/>
              <w:rPr>
                <w:sz w:val="20"/>
                <w:lang w:eastAsia="hr-HR"/>
              </w:rPr>
            </w:pPr>
          </w:p>
        </w:tc>
      </w:tr>
      <w:tr w:rsidR="00584E53" w:rsidRPr="002B6752" w14:paraId="0AB31C2F" w14:textId="77777777" w:rsidTr="00584E53">
        <w:trPr>
          <w:trHeight w:val="381"/>
        </w:trPr>
        <w:tc>
          <w:tcPr>
            <w:tcW w:w="7736" w:type="dxa"/>
            <w:tcBorders>
              <w:top w:val="nil"/>
              <w:left w:val="nil"/>
              <w:bottom w:val="nil"/>
              <w:right w:val="nil"/>
            </w:tcBorders>
            <w:shd w:val="clear" w:color="auto" w:fill="auto"/>
            <w:noWrap/>
            <w:vAlign w:val="bottom"/>
            <w:hideMark/>
          </w:tcPr>
          <w:p w14:paraId="5FEA33F3" w14:textId="77777777" w:rsidR="00584E53" w:rsidRPr="002B6752" w:rsidRDefault="00584E53" w:rsidP="001172ED">
            <w:pPr>
              <w:rPr>
                <w:rFonts w:ascii="Arial" w:hAnsi="Arial" w:cs="Arial"/>
                <w:b/>
                <w:bCs/>
                <w:sz w:val="20"/>
                <w:lang w:eastAsia="hr-HR"/>
              </w:rPr>
            </w:pPr>
            <w:r w:rsidRPr="002B6752">
              <w:rPr>
                <w:rFonts w:ascii="Arial" w:hAnsi="Arial" w:cs="Arial"/>
                <w:b/>
                <w:bCs/>
                <w:sz w:val="20"/>
                <w:lang w:eastAsia="hr-HR"/>
              </w:rPr>
              <w:t xml:space="preserve">5 Izdaci za financijsku imovinu i otplate zajmova                                                     </w:t>
            </w:r>
          </w:p>
        </w:tc>
        <w:tc>
          <w:tcPr>
            <w:tcW w:w="1353" w:type="dxa"/>
            <w:tcBorders>
              <w:top w:val="nil"/>
              <w:left w:val="nil"/>
              <w:bottom w:val="nil"/>
              <w:right w:val="nil"/>
            </w:tcBorders>
            <w:shd w:val="clear" w:color="auto" w:fill="auto"/>
            <w:noWrap/>
            <w:vAlign w:val="bottom"/>
            <w:hideMark/>
          </w:tcPr>
          <w:p w14:paraId="36D7C9FE" w14:textId="77777777" w:rsidR="00584E53" w:rsidRPr="002B6752" w:rsidRDefault="00584E53" w:rsidP="001172ED">
            <w:pPr>
              <w:jc w:val="right"/>
              <w:rPr>
                <w:rFonts w:ascii="Arial" w:hAnsi="Arial" w:cs="Arial"/>
                <w:b/>
                <w:bCs/>
                <w:sz w:val="20"/>
                <w:lang w:eastAsia="hr-HR"/>
              </w:rPr>
            </w:pPr>
            <w:r w:rsidRPr="002B6752">
              <w:rPr>
                <w:rFonts w:ascii="Arial" w:hAnsi="Arial" w:cs="Arial"/>
                <w:b/>
                <w:bCs/>
                <w:sz w:val="20"/>
                <w:lang w:eastAsia="hr-HR"/>
              </w:rPr>
              <w:t>22.986,76</w:t>
            </w:r>
          </w:p>
        </w:tc>
        <w:tc>
          <w:tcPr>
            <w:tcW w:w="1766" w:type="dxa"/>
            <w:tcBorders>
              <w:top w:val="nil"/>
              <w:left w:val="nil"/>
              <w:bottom w:val="nil"/>
              <w:right w:val="nil"/>
            </w:tcBorders>
            <w:shd w:val="clear" w:color="auto" w:fill="auto"/>
            <w:noWrap/>
            <w:vAlign w:val="bottom"/>
            <w:hideMark/>
          </w:tcPr>
          <w:p w14:paraId="0F6CF183" w14:textId="77777777" w:rsidR="00584E53" w:rsidRPr="002B6752" w:rsidRDefault="00584E53" w:rsidP="001172ED">
            <w:pPr>
              <w:jc w:val="right"/>
              <w:rPr>
                <w:rFonts w:ascii="Arial" w:hAnsi="Arial" w:cs="Arial"/>
                <w:b/>
                <w:bCs/>
                <w:sz w:val="20"/>
                <w:lang w:eastAsia="hr-HR"/>
              </w:rPr>
            </w:pPr>
            <w:r w:rsidRPr="002B6752">
              <w:rPr>
                <w:rFonts w:ascii="Arial" w:hAnsi="Arial" w:cs="Arial"/>
                <w:b/>
                <w:bCs/>
                <w:sz w:val="20"/>
                <w:lang w:eastAsia="hr-HR"/>
              </w:rPr>
              <w:t>30.390,00</w:t>
            </w:r>
          </w:p>
        </w:tc>
        <w:tc>
          <w:tcPr>
            <w:tcW w:w="1516" w:type="dxa"/>
            <w:tcBorders>
              <w:top w:val="nil"/>
              <w:left w:val="nil"/>
              <w:bottom w:val="nil"/>
              <w:right w:val="nil"/>
            </w:tcBorders>
            <w:shd w:val="clear" w:color="auto" w:fill="auto"/>
            <w:noWrap/>
            <w:vAlign w:val="bottom"/>
            <w:hideMark/>
          </w:tcPr>
          <w:p w14:paraId="6179F911" w14:textId="77777777" w:rsidR="00584E53" w:rsidRPr="002B6752" w:rsidRDefault="00584E53" w:rsidP="001172ED">
            <w:pPr>
              <w:jc w:val="right"/>
              <w:rPr>
                <w:rFonts w:ascii="Arial" w:hAnsi="Arial" w:cs="Arial"/>
                <w:b/>
                <w:bCs/>
                <w:sz w:val="20"/>
                <w:lang w:eastAsia="hr-HR"/>
              </w:rPr>
            </w:pPr>
          </w:p>
        </w:tc>
        <w:tc>
          <w:tcPr>
            <w:tcW w:w="976" w:type="dxa"/>
            <w:tcBorders>
              <w:top w:val="nil"/>
              <w:left w:val="nil"/>
              <w:bottom w:val="nil"/>
              <w:right w:val="nil"/>
            </w:tcBorders>
            <w:shd w:val="clear" w:color="auto" w:fill="auto"/>
            <w:noWrap/>
            <w:vAlign w:val="bottom"/>
            <w:hideMark/>
          </w:tcPr>
          <w:p w14:paraId="1F54F026" w14:textId="77777777" w:rsidR="00584E53" w:rsidRPr="002B6752" w:rsidRDefault="00584E53" w:rsidP="001172ED">
            <w:pPr>
              <w:jc w:val="right"/>
              <w:rPr>
                <w:sz w:val="20"/>
                <w:lang w:eastAsia="hr-HR"/>
              </w:rPr>
            </w:pPr>
          </w:p>
        </w:tc>
        <w:tc>
          <w:tcPr>
            <w:tcW w:w="976" w:type="dxa"/>
            <w:tcBorders>
              <w:top w:val="nil"/>
              <w:left w:val="nil"/>
              <w:bottom w:val="nil"/>
              <w:right w:val="nil"/>
            </w:tcBorders>
            <w:shd w:val="clear" w:color="auto" w:fill="auto"/>
            <w:noWrap/>
            <w:vAlign w:val="bottom"/>
            <w:hideMark/>
          </w:tcPr>
          <w:p w14:paraId="188D95A8" w14:textId="77777777" w:rsidR="00584E53" w:rsidRPr="002B6752" w:rsidRDefault="00584E53" w:rsidP="001172ED">
            <w:pPr>
              <w:jc w:val="right"/>
              <w:rPr>
                <w:sz w:val="20"/>
                <w:lang w:eastAsia="hr-HR"/>
              </w:rPr>
            </w:pPr>
          </w:p>
        </w:tc>
      </w:tr>
      <w:tr w:rsidR="00584E53" w:rsidRPr="002B6752" w14:paraId="6CE2E3C4" w14:textId="77777777" w:rsidTr="00584E53">
        <w:trPr>
          <w:trHeight w:val="381"/>
        </w:trPr>
        <w:tc>
          <w:tcPr>
            <w:tcW w:w="7736" w:type="dxa"/>
            <w:tcBorders>
              <w:top w:val="nil"/>
              <w:left w:val="nil"/>
              <w:bottom w:val="nil"/>
              <w:right w:val="nil"/>
            </w:tcBorders>
            <w:shd w:val="clear" w:color="auto" w:fill="auto"/>
            <w:noWrap/>
            <w:vAlign w:val="bottom"/>
            <w:hideMark/>
          </w:tcPr>
          <w:p w14:paraId="144CFBDD" w14:textId="77777777" w:rsidR="00584E53" w:rsidRPr="002B6752" w:rsidRDefault="00584E53" w:rsidP="001172ED">
            <w:pPr>
              <w:rPr>
                <w:rFonts w:ascii="Arial" w:hAnsi="Arial" w:cs="Arial"/>
                <w:sz w:val="20"/>
                <w:lang w:eastAsia="hr-HR"/>
              </w:rPr>
            </w:pPr>
            <w:r w:rsidRPr="002B6752">
              <w:rPr>
                <w:rFonts w:ascii="Arial" w:hAnsi="Arial" w:cs="Arial"/>
                <w:sz w:val="20"/>
                <w:lang w:eastAsia="hr-HR"/>
              </w:rPr>
              <w:t xml:space="preserve">54 Izdaci za otplatu glavnice primljenih kredita i zajmova                                             </w:t>
            </w:r>
          </w:p>
        </w:tc>
        <w:tc>
          <w:tcPr>
            <w:tcW w:w="1353" w:type="dxa"/>
            <w:tcBorders>
              <w:top w:val="nil"/>
              <w:left w:val="nil"/>
              <w:bottom w:val="nil"/>
              <w:right w:val="nil"/>
            </w:tcBorders>
            <w:shd w:val="clear" w:color="auto" w:fill="auto"/>
            <w:noWrap/>
            <w:vAlign w:val="bottom"/>
            <w:hideMark/>
          </w:tcPr>
          <w:p w14:paraId="6866F705" w14:textId="77777777" w:rsidR="00584E53" w:rsidRPr="002B6752" w:rsidRDefault="00584E53" w:rsidP="001172ED">
            <w:pPr>
              <w:jc w:val="right"/>
              <w:rPr>
                <w:rFonts w:ascii="Arial" w:hAnsi="Arial" w:cs="Arial"/>
                <w:sz w:val="20"/>
                <w:lang w:eastAsia="hr-HR"/>
              </w:rPr>
            </w:pPr>
            <w:r w:rsidRPr="002B6752">
              <w:rPr>
                <w:rFonts w:ascii="Arial" w:hAnsi="Arial" w:cs="Arial"/>
                <w:sz w:val="20"/>
                <w:lang w:eastAsia="hr-HR"/>
              </w:rPr>
              <w:t>22.986,76</w:t>
            </w:r>
          </w:p>
        </w:tc>
        <w:tc>
          <w:tcPr>
            <w:tcW w:w="1766" w:type="dxa"/>
            <w:tcBorders>
              <w:top w:val="nil"/>
              <w:left w:val="nil"/>
              <w:bottom w:val="nil"/>
              <w:right w:val="nil"/>
            </w:tcBorders>
            <w:shd w:val="clear" w:color="auto" w:fill="auto"/>
            <w:noWrap/>
            <w:vAlign w:val="bottom"/>
            <w:hideMark/>
          </w:tcPr>
          <w:p w14:paraId="511F5B53" w14:textId="77777777" w:rsidR="00584E53" w:rsidRPr="002B6752" w:rsidRDefault="00584E53" w:rsidP="001172ED">
            <w:pPr>
              <w:jc w:val="right"/>
              <w:rPr>
                <w:rFonts w:ascii="Arial" w:hAnsi="Arial" w:cs="Arial"/>
                <w:sz w:val="20"/>
                <w:lang w:eastAsia="hr-HR"/>
              </w:rPr>
            </w:pPr>
          </w:p>
        </w:tc>
        <w:tc>
          <w:tcPr>
            <w:tcW w:w="1516" w:type="dxa"/>
            <w:tcBorders>
              <w:top w:val="nil"/>
              <w:left w:val="nil"/>
              <w:bottom w:val="nil"/>
              <w:right w:val="nil"/>
            </w:tcBorders>
            <w:shd w:val="clear" w:color="auto" w:fill="auto"/>
            <w:noWrap/>
            <w:vAlign w:val="bottom"/>
            <w:hideMark/>
          </w:tcPr>
          <w:p w14:paraId="3AFF5732" w14:textId="77777777" w:rsidR="00584E53" w:rsidRPr="002B6752" w:rsidRDefault="00584E53" w:rsidP="001172ED">
            <w:pPr>
              <w:jc w:val="right"/>
              <w:rPr>
                <w:sz w:val="20"/>
                <w:lang w:eastAsia="hr-HR"/>
              </w:rPr>
            </w:pPr>
          </w:p>
        </w:tc>
        <w:tc>
          <w:tcPr>
            <w:tcW w:w="976" w:type="dxa"/>
            <w:tcBorders>
              <w:top w:val="nil"/>
              <w:left w:val="nil"/>
              <w:bottom w:val="nil"/>
              <w:right w:val="nil"/>
            </w:tcBorders>
            <w:shd w:val="clear" w:color="auto" w:fill="auto"/>
            <w:noWrap/>
            <w:vAlign w:val="bottom"/>
            <w:hideMark/>
          </w:tcPr>
          <w:p w14:paraId="70C0DD0C" w14:textId="77777777" w:rsidR="00584E53" w:rsidRPr="002B6752" w:rsidRDefault="00584E53" w:rsidP="001172ED">
            <w:pPr>
              <w:jc w:val="right"/>
              <w:rPr>
                <w:sz w:val="20"/>
                <w:lang w:eastAsia="hr-HR"/>
              </w:rPr>
            </w:pPr>
          </w:p>
        </w:tc>
        <w:tc>
          <w:tcPr>
            <w:tcW w:w="976" w:type="dxa"/>
            <w:tcBorders>
              <w:top w:val="nil"/>
              <w:left w:val="nil"/>
              <w:bottom w:val="nil"/>
              <w:right w:val="nil"/>
            </w:tcBorders>
            <w:shd w:val="clear" w:color="auto" w:fill="auto"/>
            <w:noWrap/>
            <w:vAlign w:val="bottom"/>
            <w:hideMark/>
          </w:tcPr>
          <w:p w14:paraId="31ED04EE" w14:textId="77777777" w:rsidR="00584E53" w:rsidRPr="002B6752" w:rsidRDefault="00584E53" w:rsidP="001172ED">
            <w:pPr>
              <w:jc w:val="right"/>
              <w:rPr>
                <w:sz w:val="20"/>
                <w:lang w:eastAsia="hr-HR"/>
              </w:rPr>
            </w:pPr>
          </w:p>
        </w:tc>
      </w:tr>
      <w:tr w:rsidR="00584E53" w:rsidRPr="002B6752" w14:paraId="77E739CA" w14:textId="77777777" w:rsidTr="00584E53">
        <w:trPr>
          <w:trHeight w:val="381"/>
        </w:trPr>
        <w:tc>
          <w:tcPr>
            <w:tcW w:w="7736" w:type="dxa"/>
            <w:tcBorders>
              <w:top w:val="nil"/>
              <w:left w:val="nil"/>
              <w:bottom w:val="nil"/>
              <w:right w:val="nil"/>
            </w:tcBorders>
            <w:shd w:val="clear" w:color="auto" w:fill="auto"/>
            <w:noWrap/>
            <w:vAlign w:val="bottom"/>
            <w:hideMark/>
          </w:tcPr>
          <w:p w14:paraId="5748D714" w14:textId="77777777" w:rsidR="00584E53" w:rsidRPr="002B6752" w:rsidRDefault="00584E53" w:rsidP="001172ED">
            <w:pPr>
              <w:rPr>
                <w:rFonts w:ascii="Arial" w:hAnsi="Arial" w:cs="Arial"/>
                <w:sz w:val="20"/>
                <w:lang w:eastAsia="hr-HR"/>
              </w:rPr>
            </w:pPr>
            <w:r w:rsidRPr="002B6752">
              <w:rPr>
                <w:rFonts w:ascii="Arial" w:hAnsi="Arial" w:cs="Arial"/>
                <w:sz w:val="20"/>
                <w:lang w:eastAsia="hr-HR"/>
              </w:rPr>
              <w:t xml:space="preserve">547 Otplata glavnice primljenih zajmova od drugih razina vlasti                                         </w:t>
            </w:r>
          </w:p>
        </w:tc>
        <w:tc>
          <w:tcPr>
            <w:tcW w:w="1353" w:type="dxa"/>
            <w:tcBorders>
              <w:top w:val="nil"/>
              <w:left w:val="nil"/>
              <w:bottom w:val="nil"/>
              <w:right w:val="nil"/>
            </w:tcBorders>
            <w:shd w:val="clear" w:color="auto" w:fill="auto"/>
            <w:noWrap/>
            <w:vAlign w:val="bottom"/>
            <w:hideMark/>
          </w:tcPr>
          <w:p w14:paraId="2070044B" w14:textId="77777777" w:rsidR="00584E53" w:rsidRPr="002B6752" w:rsidRDefault="00584E53" w:rsidP="001172ED">
            <w:pPr>
              <w:jc w:val="right"/>
              <w:rPr>
                <w:rFonts w:ascii="Arial" w:hAnsi="Arial" w:cs="Arial"/>
                <w:sz w:val="20"/>
                <w:lang w:eastAsia="hr-HR"/>
              </w:rPr>
            </w:pPr>
            <w:r w:rsidRPr="002B6752">
              <w:rPr>
                <w:rFonts w:ascii="Arial" w:hAnsi="Arial" w:cs="Arial"/>
                <w:sz w:val="20"/>
                <w:lang w:eastAsia="hr-HR"/>
              </w:rPr>
              <w:t>22.986,76</w:t>
            </w:r>
          </w:p>
        </w:tc>
        <w:tc>
          <w:tcPr>
            <w:tcW w:w="1766" w:type="dxa"/>
            <w:tcBorders>
              <w:top w:val="nil"/>
              <w:left w:val="nil"/>
              <w:bottom w:val="nil"/>
              <w:right w:val="nil"/>
            </w:tcBorders>
            <w:shd w:val="clear" w:color="auto" w:fill="auto"/>
            <w:noWrap/>
            <w:vAlign w:val="bottom"/>
            <w:hideMark/>
          </w:tcPr>
          <w:p w14:paraId="0461658D" w14:textId="77777777" w:rsidR="00584E53" w:rsidRPr="002B6752" w:rsidRDefault="00584E53" w:rsidP="001172ED">
            <w:pPr>
              <w:jc w:val="right"/>
              <w:rPr>
                <w:rFonts w:ascii="Arial" w:hAnsi="Arial" w:cs="Arial"/>
                <w:sz w:val="20"/>
                <w:lang w:eastAsia="hr-HR"/>
              </w:rPr>
            </w:pPr>
          </w:p>
        </w:tc>
        <w:tc>
          <w:tcPr>
            <w:tcW w:w="1516" w:type="dxa"/>
            <w:tcBorders>
              <w:top w:val="nil"/>
              <w:left w:val="nil"/>
              <w:bottom w:val="nil"/>
              <w:right w:val="nil"/>
            </w:tcBorders>
            <w:shd w:val="clear" w:color="auto" w:fill="auto"/>
            <w:noWrap/>
            <w:vAlign w:val="bottom"/>
            <w:hideMark/>
          </w:tcPr>
          <w:p w14:paraId="27817D75" w14:textId="77777777" w:rsidR="00584E53" w:rsidRPr="002B6752" w:rsidRDefault="00584E53" w:rsidP="001172ED">
            <w:pPr>
              <w:jc w:val="right"/>
              <w:rPr>
                <w:sz w:val="20"/>
                <w:lang w:eastAsia="hr-HR"/>
              </w:rPr>
            </w:pPr>
          </w:p>
        </w:tc>
        <w:tc>
          <w:tcPr>
            <w:tcW w:w="976" w:type="dxa"/>
            <w:tcBorders>
              <w:top w:val="nil"/>
              <w:left w:val="nil"/>
              <w:bottom w:val="nil"/>
              <w:right w:val="nil"/>
            </w:tcBorders>
            <w:shd w:val="clear" w:color="auto" w:fill="auto"/>
            <w:noWrap/>
            <w:vAlign w:val="bottom"/>
            <w:hideMark/>
          </w:tcPr>
          <w:p w14:paraId="2DB6C3ED" w14:textId="77777777" w:rsidR="00584E53" w:rsidRPr="002B6752" w:rsidRDefault="00584E53" w:rsidP="001172ED">
            <w:pPr>
              <w:jc w:val="right"/>
              <w:rPr>
                <w:sz w:val="20"/>
                <w:lang w:eastAsia="hr-HR"/>
              </w:rPr>
            </w:pPr>
          </w:p>
        </w:tc>
        <w:tc>
          <w:tcPr>
            <w:tcW w:w="976" w:type="dxa"/>
            <w:tcBorders>
              <w:top w:val="nil"/>
              <w:left w:val="nil"/>
              <w:bottom w:val="nil"/>
              <w:right w:val="nil"/>
            </w:tcBorders>
            <w:shd w:val="clear" w:color="auto" w:fill="auto"/>
            <w:noWrap/>
            <w:vAlign w:val="bottom"/>
            <w:hideMark/>
          </w:tcPr>
          <w:p w14:paraId="57872D71" w14:textId="77777777" w:rsidR="00584E53" w:rsidRPr="002B6752" w:rsidRDefault="00584E53" w:rsidP="001172ED">
            <w:pPr>
              <w:jc w:val="right"/>
              <w:rPr>
                <w:sz w:val="20"/>
                <w:lang w:eastAsia="hr-HR"/>
              </w:rPr>
            </w:pPr>
          </w:p>
        </w:tc>
      </w:tr>
      <w:tr w:rsidR="00584E53" w:rsidRPr="002B6752" w14:paraId="50EAE5DB" w14:textId="77777777" w:rsidTr="00584E53">
        <w:trPr>
          <w:trHeight w:val="381"/>
        </w:trPr>
        <w:tc>
          <w:tcPr>
            <w:tcW w:w="7736" w:type="dxa"/>
            <w:tcBorders>
              <w:top w:val="nil"/>
              <w:left w:val="nil"/>
              <w:bottom w:val="nil"/>
              <w:right w:val="nil"/>
            </w:tcBorders>
            <w:shd w:val="clear" w:color="auto" w:fill="auto"/>
            <w:noWrap/>
            <w:vAlign w:val="bottom"/>
            <w:hideMark/>
          </w:tcPr>
          <w:p w14:paraId="7CA0F03E" w14:textId="77777777" w:rsidR="00584E53" w:rsidRPr="002B6752" w:rsidRDefault="00584E53" w:rsidP="001172ED">
            <w:pPr>
              <w:rPr>
                <w:rFonts w:ascii="Arial" w:hAnsi="Arial" w:cs="Arial"/>
                <w:sz w:val="20"/>
                <w:lang w:eastAsia="hr-HR"/>
              </w:rPr>
            </w:pPr>
            <w:r w:rsidRPr="002B6752">
              <w:rPr>
                <w:rFonts w:ascii="Arial" w:hAnsi="Arial" w:cs="Arial"/>
                <w:sz w:val="20"/>
                <w:lang w:eastAsia="hr-HR"/>
              </w:rPr>
              <w:t xml:space="preserve">5471 Otplata glavnice primljenih zajmova od državnog proračuna                                           </w:t>
            </w:r>
          </w:p>
        </w:tc>
        <w:tc>
          <w:tcPr>
            <w:tcW w:w="1353" w:type="dxa"/>
            <w:tcBorders>
              <w:top w:val="nil"/>
              <w:left w:val="nil"/>
              <w:bottom w:val="nil"/>
              <w:right w:val="nil"/>
            </w:tcBorders>
            <w:shd w:val="clear" w:color="auto" w:fill="auto"/>
            <w:noWrap/>
            <w:vAlign w:val="bottom"/>
            <w:hideMark/>
          </w:tcPr>
          <w:p w14:paraId="452D7016" w14:textId="77777777" w:rsidR="00584E53" w:rsidRPr="002B6752" w:rsidRDefault="00584E53" w:rsidP="001172ED">
            <w:pPr>
              <w:jc w:val="right"/>
              <w:rPr>
                <w:rFonts w:ascii="Arial" w:hAnsi="Arial" w:cs="Arial"/>
                <w:sz w:val="20"/>
                <w:lang w:eastAsia="hr-HR"/>
              </w:rPr>
            </w:pPr>
            <w:r w:rsidRPr="002B6752">
              <w:rPr>
                <w:rFonts w:ascii="Arial" w:hAnsi="Arial" w:cs="Arial"/>
                <w:sz w:val="20"/>
                <w:lang w:eastAsia="hr-HR"/>
              </w:rPr>
              <w:t>22.986,76</w:t>
            </w:r>
          </w:p>
        </w:tc>
        <w:tc>
          <w:tcPr>
            <w:tcW w:w="1766" w:type="dxa"/>
            <w:tcBorders>
              <w:top w:val="nil"/>
              <w:left w:val="nil"/>
              <w:bottom w:val="nil"/>
              <w:right w:val="nil"/>
            </w:tcBorders>
            <w:shd w:val="clear" w:color="auto" w:fill="auto"/>
            <w:noWrap/>
            <w:vAlign w:val="bottom"/>
            <w:hideMark/>
          </w:tcPr>
          <w:p w14:paraId="7B31D5AE" w14:textId="77777777" w:rsidR="00584E53" w:rsidRPr="002B6752" w:rsidRDefault="00584E53" w:rsidP="001172ED">
            <w:pPr>
              <w:jc w:val="right"/>
              <w:rPr>
                <w:rFonts w:ascii="Arial" w:hAnsi="Arial" w:cs="Arial"/>
                <w:sz w:val="20"/>
                <w:lang w:eastAsia="hr-HR"/>
              </w:rPr>
            </w:pPr>
          </w:p>
        </w:tc>
        <w:tc>
          <w:tcPr>
            <w:tcW w:w="1516" w:type="dxa"/>
            <w:tcBorders>
              <w:top w:val="nil"/>
              <w:left w:val="nil"/>
              <w:bottom w:val="nil"/>
              <w:right w:val="nil"/>
            </w:tcBorders>
            <w:shd w:val="clear" w:color="auto" w:fill="auto"/>
            <w:noWrap/>
            <w:vAlign w:val="bottom"/>
            <w:hideMark/>
          </w:tcPr>
          <w:p w14:paraId="41DF5E4F" w14:textId="77777777" w:rsidR="00584E53" w:rsidRPr="002B6752" w:rsidRDefault="00584E53" w:rsidP="001172ED">
            <w:pPr>
              <w:jc w:val="right"/>
              <w:rPr>
                <w:sz w:val="20"/>
                <w:lang w:eastAsia="hr-HR"/>
              </w:rPr>
            </w:pPr>
          </w:p>
        </w:tc>
        <w:tc>
          <w:tcPr>
            <w:tcW w:w="976" w:type="dxa"/>
            <w:tcBorders>
              <w:top w:val="nil"/>
              <w:left w:val="nil"/>
              <w:bottom w:val="nil"/>
              <w:right w:val="nil"/>
            </w:tcBorders>
            <w:shd w:val="clear" w:color="auto" w:fill="auto"/>
            <w:noWrap/>
            <w:vAlign w:val="bottom"/>
            <w:hideMark/>
          </w:tcPr>
          <w:p w14:paraId="3131DE55" w14:textId="77777777" w:rsidR="00584E53" w:rsidRPr="002B6752" w:rsidRDefault="00584E53" w:rsidP="001172ED">
            <w:pPr>
              <w:jc w:val="right"/>
              <w:rPr>
                <w:sz w:val="20"/>
                <w:lang w:eastAsia="hr-HR"/>
              </w:rPr>
            </w:pPr>
          </w:p>
        </w:tc>
        <w:tc>
          <w:tcPr>
            <w:tcW w:w="976" w:type="dxa"/>
            <w:tcBorders>
              <w:top w:val="nil"/>
              <w:left w:val="nil"/>
              <w:bottom w:val="nil"/>
              <w:right w:val="nil"/>
            </w:tcBorders>
            <w:shd w:val="clear" w:color="auto" w:fill="auto"/>
            <w:noWrap/>
            <w:vAlign w:val="bottom"/>
            <w:hideMark/>
          </w:tcPr>
          <w:p w14:paraId="612B305A" w14:textId="77777777" w:rsidR="00584E53" w:rsidRPr="002B6752" w:rsidRDefault="00584E53" w:rsidP="001172ED">
            <w:pPr>
              <w:jc w:val="right"/>
              <w:rPr>
                <w:sz w:val="20"/>
                <w:lang w:eastAsia="hr-HR"/>
              </w:rPr>
            </w:pPr>
          </w:p>
        </w:tc>
      </w:tr>
      <w:tr w:rsidR="00584E53" w:rsidRPr="002B6752" w14:paraId="358F1781" w14:textId="77777777" w:rsidTr="00584E53">
        <w:trPr>
          <w:trHeight w:val="381"/>
        </w:trPr>
        <w:tc>
          <w:tcPr>
            <w:tcW w:w="7736" w:type="dxa"/>
            <w:tcBorders>
              <w:top w:val="nil"/>
              <w:left w:val="nil"/>
              <w:bottom w:val="nil"/>
              <w:right w:val="nil"/>
            </w:tcBorders>
            <w:shd w:val="clear" w:color="000000" w:fill="808080"/>
            <w:noWrap/>
            <w:vAlign w:val="bottom"/>
            <w:hideMark/>
          </w:tcPr>
          <w:p w14:paraId="5E80D162" w14:textId="77777777" w:rsidR="00584E53" w:rsidRPr="002B6752" w:rsidRDefault="00584E53" w:rsidP="001172ED">
            <w:pPr>
              <w:rPr>
                <w:rFonts w:ascii="Arial" w:hAnsi="Arial" w:cs="Arial"/>
                <w:b/>
                <w:bCs/>
                <w:color w:val="FFFFFF"/>
                <w:sz w:val="20"/>
                <w:lang w:eastAsia="hr-HR"/>
              </w:rPr>
            </w:pPr>
            <w:r w:rsidRPr="002B6752">
              <w:rPr>
                <w:rFonts w:ascii="Arial" w:hAnsi="Arial" w:cs="Arial"/>
                <w:b/>
                <w:bCs/>
                <w:color w:val="FFFFFF"/>
                <w:sz w:val="20"/>
                <w:lang w:eastAsia="hr-HR"/>
              </w:rPr>
              <w:t xml:space="preserve"> NETO FINANCIRANJE</w:t>
            </w:r>
          </w:p>
        </w:tc>
        <w:tc>
          <w:tcPr>
            <w:tcW w:w="1353" w:type="dxa"/>
            <w:tcBorders>
              <w:top w:val="nil"/>
              <w:left w:val="nil"/>
              <w:bottom w:val="nil"/>
              <w:right w:val="nil"/>
            </w:tcBorders>
            <w:shd w:val="clear" w:color="000000" w:fill="808080"/>
            <w:noWrap/>
            <w:vAlign w:val="bottom"/>
            <w:hideMark/>
          </w:tcPr>
          <w:p w14:paraId="0EED79BE" w14:textId="77777777" w:rsidR="00584E53" w:rsidRPr="002B6752" w:rsidRDefault="00584E53" w:rsidP="001172ED">
            <w:pPr>
              <w:jc w:val="right"/>
              <w:rPr>
                <w:rFonts w:ascii="Arial" w:hAnsi="Arial" w:cs="Arial"/>
                <w:b/>
                <w:bCs/>
                <w:color w:val="FFFFFF"/>
                <w:sz w:val="20"/>
                <w:lang w:eastAsia="hr-HR"/>
              </w:rPr>
            </w:pPr>
            <w:r w:rsidRPr="002B6752">
              <w:rPr>
                <w:rFonts w:ascii="Arial" w:hAnsi="Arial" w:cs="Arial"/>
                <w:b/>
                <w:bCs/>
                <w:color w:val="FFFFFF"/>
                <w:sz w:val="20"/>
                <w:lang w:eastAsia="hr-HR"/>
              </w:rPr>
              <w:t>-22.986,76</w:t>
            </w:r>
          </w:p>
        </w:tc>
        <w:tc>
          <w:tcPr>
            <w:tcW w:w="1766" w:type="dxa"/>
            <w:tcBorders>
              <w:top w:val="nil"/>
              <w:left w:val="nil"/>
              <w:bottom w:val="nil"/>
              <w:right w:val="nil"/>
            </w:tcBorders>
            <w:shd w:val="clear" w:color="000000" w:fill="808080"/>
            <w:noWrap/>
            <w:vAlign w:val="bottom"/>
            <w:hideMark/>
          </w:tcPr>
          <w:p w14:paraId="47641908" w14:textId="77777777" w:rsidR="00584E53" w:rsidRPr="002B6752" w:rsidRDefault="00584E53" w:rsidP="001172ED">
            <w:pPr>
              <w:jc w:val="right"/>
              <w:rPr>
                <w:rFonts w:ascii="Arial" w:hAnsi="Arial" w:cs="Arial"/>
                <w:b/>
                <w:bCs/>
                <w:color w:val="FFFFFF"/>
                <w:sz w:val="20"/>
                <w:lang w:eastAsia="hr-HR"/>
              </w:rPr>
            </w:pPr>
            <w:r w:rsidRPr="002B6752">
              <w:rPr>
                <w:rFonts w:ascii="Arial" w:hAnsi="Arial" w:cs="Arial"/>
                <w:b/>
                <w:bCs/>
                <w:color w:val="FFFFFF"/>
                <w:sz w:val="20"/>
                <w:lang w:eastAsia="hr-HR"/>
              </w:rPr>
              <w:t>-72.581,00</w:t>
            </w:r>
          </w:p>
        </w:tc>
        <w:tc>
          <w:tcPr>
            <w:tcW w:w="1516" w:type="dxa"/>
            <w:tcBorders>
              <w:top w:val="nil"/>
              <w:left w:val="nil"/>
              <w:bottom w:val="nil"/>
              <w:right w:val="nil"/>
            </w:tcBorders>
            <w:shd w:val="clear" w:color="000000" w:fill="808080"/>
            <w:noWrap/>
            <w:vAlign w:val="bottom"/>
            <w:hideMark/>
          </w:tcPr>
          <w:p w14:paraId="66212BC9" w14:textId="77777777" w:rsidR="00584E53" w:rsidRPr="002B6752" w:rsidRDefault="00584E53" w:rsidP="001172ED">
            <w:pPr>
              <w:jc w:val="right"/>
              <w:rPr>
                <w:rFonts w:ascii="Arial" w:hAnsi="Arial" w:cs="Arial"/>
                <w:b/>
                <w:bCs/>
                <w:color w:val="FFFFFF"/>
                <w:sz w:val="20"/>
                <w:lang w:eastAsia="hr-HR"/>
              </w:rPr>
            </w:pPr>
            <w:r w:rsidRPr="002B6752">
              <w:rPr>
                <w:rFonts w:ascii="Arial" w:hAnsi="Arial" w:cs="Arial"/>
                <w:b/>
                <w:bCs/>
                <w:color w:val="FFFFFF"/>
                <w:sz w:val="20"/>
                <w:lang w:eastAsia="hr-HR"/>
              </w:rPr>
              <w:t>139.384,22</w:t>
            </w:r>
          </w:p>
        </w:tc>
        <w:tc>
          <w:tcPr>
            <w:tcW w:w="976" w:type="dxa"/>
            <w:tcBorders>
              <w:top w:val="nil"/>
              <w:left w:val="nil"/>
              <w:bottom w:val="nil"/>
              <w:right w:val="nil"/>
            </w:tcBorders>
            <w:shd w:val="clear" w:color="000000" w:fill="808080"/>
            <w:noWrap/>
            <w:vAlign w:val="bottom"/>
            <w:hideMark/>
          </w:tcPr>
          <w:p w14:paraId="21999CBB" w14:textId="77777777" w:rsidR="00584E53" w:rsidRPr="002B6752" w:rsidRDefault="00584E53" w:rsidP="001172ED">
            <w:pPr>
              <w:jc w:val="right"/>
              <w:rPr>
                <w:rFonts w:ascii="Arial" w:hAnsi="Arial" w:cs="Arial"/>
                <w:b/>
                <w:bCs/>
                <w:color w:val="FFFFFF"/>
                <w:sz w:val="20"/>
                <w:lang w:eastAsia="hr-HR"/>
              </w:rPr>
            </w:pPr>
            <w:r w:rsidRPr="002B6752">
              <w:rPr>
                <w:rFonts w:ascii="Arial" w:hAnsi="Arial" w:cs="Arial"/>
                <w:b/>
                <w:bCs/>
                <w:color w:val="FFFFFF"/>
                <w:sz w:val="20"/>
                <w:lang w:eastAsia="hr-HR"/>
              </w:rPr>
              <w:t>-606,37%</w:t>
            </w:r>
          </w:p>
        </w:tc>
        <w:tc>
          <w:tcPr>
            <w:tcW w:w="976" w:type="dxa"/>
            <w:tcBorders>
              <w:top w:val="nil"/>
              <w:left w:val="nil"/>
              <w:bottom w:val="nil"/>
              <w:right w:val="nil"/>
            </w:tcBorders>
            <w:shd w:val="clear" w:color="000000" w:fill="808080"/>
            <w:noWrap/>
            <w:vAlign w:val="bottom"/>
            <w:hideMark/>
          </w:tcPr>
          <w:p w14:paraId="1D1E7C31" w14:textId="77777777" w:rsidR="00584E53" w:rsidRPr="002B6752" w:rsidRDefault="00584E53" w:rsidP="001172ED">
            <w:pPr>
              <w:jc w:val="right"/>
              <w:rPr>
                <w:rFonts w:ascii="Arial" w:hAnsi="Arial" w:cs="Arial"/>
                <w:b/>
                <w:bCs/>
                <w:color w:val="FFFFFF"/>
                <w:sz w:val="20"/>
                <w:lang w:eastAsia="hr-HR"/>
              </w:rPr>
            </w:pPr>
            <w:r w:rsidRPr="002B6752">
              <w:rPr>
                <w:rFonts w:ascii="Arial" w:hAnsi="Arial" w:cs="Arial"/>
                <w:b/>
                <w:bCs/>
                <w:color w:val="FFFFFF"/>
                <w:sz w:val="20"/>
                <w:lang w:eastAsia="hr-HR"/>
              </w:rPr>
              <w:t>-192,04%</w:t>
            </w:r>
          </w:p>
        </w:tc>
      </w:tr>
      <w:tr w:rsidR="00584E53" w:rsidRPr="002B6752" w14:paraId="4A8B0600" w14:textId="77777777" w:rsidTr="00584E53">
        <w:trPr>
          <w:trHeight w:val="381"/>
        </w:trPr>
        <w:tc>
          <w:tcPr>
            <w:tcW w:w="7736" w:type="dxa"/>
            <w:tcBorders>
              <w:top w:val="nil"/>
              <w:left w:val="nil"/>
              <w:bottom w:val="nil"/>
              <w:right w:val="nil"/>
            </w:tcBorders>
            <w:shd w:val="clear" w:color="auto" w:fill="auto"/>
            <w:noWrap/>
            <w:vAlign w:val="bottom"/>
            <w:hideMark/>
          </w:tcPr>
          <w:p w14:paraId="4D857014" w14:textId="77777777" w:rsidR="00584E53" w:rsidRPr="002B6752" w:rsidRDefault="00584E53" w:rsidP="001172ED">
            <w:pPr>
              <w:jc w:val="right"/>
              <w:rPr>
                <w:rFonts w:ascii="Arial" w:hAnsi="Arial" w:cs="Arial"/>
                <w:b/>
                <w:bCs/>
                <w:color w:val="FFFFFF"/>
                <w:sz w:val="20"/>
                <w:lang w:eastAsia="hr-HR"/>
              </w:rPr>
            </w:pPr>
          </w:p>
        </w:tc>
        <w:tc>
          <w:tcPr>
            <w:tcW w:w="1353" w:type="dxa"/>
            <w:tcBorders>
              <w:top w:val="nil"/>
              <w:left w:val="nil"/>
              <w:bottom w:val="nil"/>
              <w:right w:val="nil"/>
            </w:tcBorders>
            <w:shd w:val="clear" w:color="auto" w:fill="auto"/>
            <w:noWrap/>
            <w:vAlign w:val="bottom"/>
            <w:hideMark/>
          </w:tcPr>
          <w:p w14:paraId="13297C4C" w14:textId="77777777" w:rsidR="00584E53" w:rsidRPr="002B6752" w:rsidRDefault="00584E53" w:rsidP="001172ED">
            <w:pPr>
              <w:rPr>
                <w:sz w:val="20"/>
                <w:lang w:eastAsia="hr-HR"/>
              </w:rPr>
            </w:pPr>
          </w:p>
        </w:tc>
        <w:tc>
          <w:tcPr>
            <w:tcW w:w="1766" w:type="dxa"/>
            <w:tcBorders>
              <w:top w:val="nil"/>
              <w:left w:val="nil"/>
              <w:bottom w:val="nil"/>
              <w:right w:val="nil"/>
            </w:tcBorders>
            <w:shd w:val="clear" w:color="auto" w:fill="auto"/>
            <w:noWrap/>
            <w:vAlign w:val="bottom"/>
            <w:hideMark/>
          </w:tcPr>
          <w:p w14:paraId="39921899" w14:textId="77777777" w:rsidR="00584E53" w:rsidRPr="002B6752" w:rsidRDefault="00584E53" w:rsidP="001172ED">
            <w:pPr>
              <w:rPr>
                <w:sz w:val="20"/>
                <w:lang w:eastAsia="hr-HR"/>
              </w:rPr>
            </w:pPr>
          </w:p>
        </w:tc>
        <w:tc>
          <w:tcPr>
            <w:tcW w:w="1516" w:type="dxa"/>
            <w:tcBorders>
              <w:top w:val="nil"/>
              <w:left w:val="nil"/>
              <w:bottom w:val="nil"/>
              <w:right w:val="nil"/>
            </w:tcBorders>
            <w:shd w:val="clear" w:color="auto" w:fill="auto"/>
            <w:noWrap/>
            <w:vAlign w:val="bottom"/>
            <w:hideMark/>
          </w:tcPr>
          <w:p w14:paraId="34C666C5" w14:textId="77777777" w:rsidR="00584E53" w:rsidRPr="002B6752" w:rsidRDefault="00584E53" w:rsidP="001172ED">
            <w:pPr>
              <w:rPr>
                <w:sz w:val="20"/>
                <w:lang w:eastAsia="hr-HR"/>
              </w:rPr>
            </w:pPr>
          </w:p>
        </w:tc>
        <w:tc>
          <w:tcPr>
            <w:tcW w:w="976" w:type="dxa"/>
            <w:tcBorders>
              <w:top w:val="nil"/>
              <w:left w:val="nil"/>
              <w:bottom w:val="nil"/>
              <w:right w:val="nil"/>
            </w:tcBorders>
            <w:shd w:val="clear" w:color="auto" w:fill="auto"/>
            <w:noWrap/>
            <w:vAlign w:val="bottom"/>
            <w:hideMark/>
          </w:tcPr>
          <w:p w14:paraId="3A616E75" w14:textId="77777777" w:rsidR="00584E53" w:rsidRPr="002B6752" w:rsidRDefault="00584E53" w:rsidP="001172ED">
            <w:pPr>
              <w:rPr>
                <w:sz w:val="20"/>
                <w:lang w:eastAsia="hr-HR"/>
              </w:rPr>
            </w:pPr>
          </w:p>
        </w:tc>
        <w:tc>
          <w:tcPr>
            <w:tcW w:w="976" w:type="dxa"/>
            <w:tcBorders>
              <w:top w:val="nil"/>
              <w:left w:val="nil"/>
              <w:bottom w:val="nil"/>
              <w:right w:val="nil"/>
            </w:tcBorders>
            <w:shd w:val="clear" w:color="auto" w:fill="auto"/>
            <w:noWrap/>
            <w:vAlign w:val="bottom"/>
            <w:hideMark/>
          </w:tcPr>
          <w:p w14:paraId="46D73EA4" w14:textId="77777777" w:rsidR="00584E53" w:rsidRPr="002B6752" w:rsidRDefault="00584E53" w:rsidP="001172ED">
            <w:pPr>
              <w:rPr>
                <w:sz w:val="20"/>
                <w:lang w:eastAsia="hr-HR"/>
              </w:rPr>
            </w:pPr>
          </w:p>
        </w:tc>
      </w:tr>
      <w:tr w:rsidR="00584E53" w:rsidRPr="002B6752" w14:paraId="68296EDA" w14:textId="77777777" w:rsidTr="00584E53">
        <w:trPr>
          <w:trHeight w:val="381"/>
        </w:trPr>
        <w:tc>
          <w:tcPr>
            <w:tcW w:w="7736" w:type="dxa"/>
            <w:tcBorders>
              <w:top w:val="nil"/>
              <w:left w:val="nil"/>
              <w:bottom w:val="nil"/>
              <w:right w:val="nil"/>
            </w:tcBorders>
            <w:shd w:val="clear" w:color="auto" w:fill="auto"/>
            <w:noWrap/>
            <w:vAlign w:val="bottom"/>
            <w:hideMark/>
          </w:tcPr>
          <w:p w14:paraId="52720178" w14:textId="77777777" w:rsidR="00584E53" w:rsidRPr="002B6752" w:rsidRDefault="00584E53" w:rsidP="001172ED">
            <w:pPr>
              <w:rPr>
                <w:rFonts w:ascii="Arial" w:hAnsi="Arial" w:cs="Arial"/>
                <w:b/>
                <w:bCs/>
                <w:sz w:val="20"/>
                <w:lang w:eastAsia="hr-HR"/>
              </w:rPr>
            </w:pPr>
            <w:r w:rsidRPr="002B6752">
              <w:rPr>
                <w:rFonts w:ascii="Arial" w:hAnsi="Arial" w:cs="Arial"/>
                <w:b/>
                <w:bCs/>
                <w:sz w:val="20"/>
                <w:lang w:eastAsia="hr-HR"/>
              </w:rPr>
              <w:t>9 Vlastiti izvori</w:t>
            </w:r>
          </w:p>
        </w:tc>
        <w:tc>
          <w:tcPr>
            <w:tcW w:w="1353" w:type="dxa"/>
            <w:tcBorders>
              <w:top w:val="nil"/>
              <w:left w:val="nil"/>
              <w:bottom w:val="nil"/>
              <w:right w:val="nil"/>
            </w:tcBorders>
            <w:shd w:val="clear" w:color="auto" w:fill="auto"/>
            <w:noWrap/>
            <w:vAlign w:val="bottom"/>
            <w:hideMark/>
          </w:tcPr>
          <w:p w14:paraId="7AAF3FC4" w14:textId="77777777" w:rsidR="00584E53" w:rsidRPr="002B6752" w:rsidRDefault="00584E53" w:rsidP="001172ED">
            <w:pPr>
              <w:rPr>
                <w:rFonts w:ascii="Arial" w:hAnsi="Arial" w:cs="Arial"/>
                <w:b/>
                <w:bCs/>
                <w:sz w:val="20"/>
                <w:lang w:eastAsia="hr-HR"/>
              </w:rPr>
            </w:pPr>
          </w:p>
        </w:tc>
        <w:tc>
          <w:tcPr>
            <w:tcW w:w="1766" w:type="dxa"/>
            <w:tcBorders>
              <w:top w:val="nil"/>
              <w:left w:val="nil"/>
              <w:bottom w:val="nil"/>
              <w:right w:val="nil"/>
            </w:tcBorders>
            <w:shd w:val="clear" w:color="auto" w:fill="auto"/>
            <w:noWrap/>
            <w:vAlign w:val="bottom"/>
            <w:hideMark/>
          </w:tcPr>
          <w:p w14:paraId="302E46FA" w14:textId="77777777" w:rsidR="00584E53" w:rsidRPr="002B6752" w:rsidRDefault="00584E53" w:rsidP="001172ED">
            <w:pPr>
              <w:jc w:val="right"/>
              <w:rPr>
                <w:rFonts w:ascii="Arial" w:hAnsi="Arial" w:cs="Arial"/>
                <w:b/>
                <w:bCs/>
                <w:sz w:val="20"/>
                <w:lang w:eastAsia="hr-HR"/>
              </w:rPr>
            </w:pPr>
            <w:r w:rsidRPr="002B6752">
              <w:rPr>
                <w:rFonts w:ascii="Arial" w:hAnsi="Arial" w:cs="Arial"/>
                <w:b/>
                <w:bCs/>
                <w:sz w:val="20"/>
                <w:lang w:eastAsia="hr-HR"/>
              </w:rPr>
              <w:t>-132.713,00</w:t>
            </w:r>
          </w:p>
        </w:tc>
        <w:tc>
          <w:tcPr>
            <w:tcW w:w="1516" w:type="dxa"/>
            <w:tcBorders>
              <w:top w:val="nil"/>
              <w:left w:val="nil"/>
              <w:bottom w:val="nil"/>
              <w:right w:val="nil"/>
            </w:tcBorders>
            <w:shd w:val="clear" w:color="auto" w:fill="auto"/>
            <w:noWrap/>
            <w:vAlign w:val="bottom"/>
            <w:hideMark/>
          </w:tcPr>
          <w:p w14:paraId="7A65B990" w14:textId="77777777" w:rsidR="00584E53" w:rsidRPr="002B6752" w:rsidRDefault="00584E53" w:rsidP="001172ED">
            <w:pPr>
              <w:jc w:val="right"/>
              <w:rPr>
                <w:rFonts w:ascii="Arial" w:hAnsi="Arial" w:cs="Arial"/>
                <w:b/>
                <w:bCs/>
                <w:sz w:val="20"/>
                <w:lang w:eastAsia="hr-HR"/>
              </w:rPr>
            </w:pPr>
          </w:p>
        </w:tc>
        <w:tc>
          <w:tcPr>
            <w:tcW w:w="976" w:type="dxa"/>
            <w:tcBorders>
              <w:top w:val="nil"/>
              <w:left w:val="nil"/>
              <w:bottom w:val="nil"/>
              <w:right w:val="nil"/>
            </w:tcBorders>
            <w:shd w:val="clear" w:color="auto" w:fill="auto"/>
            <w:noWrap/>
            <w:vAlign w:val="bottom"/>
            <w:hideMark/>
          </w:tcPr>
          <w:p w14:paraId="2B8CB3DD" w14:textId="77777777" w:rsidR="00584E53" w:rsidRPr="002B6752" w:rsidRDefault="00584E53" w:rsidP="001172ED">
            <w:pPr>
              <w:jc w:val="right"/>
              <w:rPr>
                <w:sz w:val="20"/>
                <w:lang w:eastAsia="hr-HR"/>
              </w:rPr>
            </w:pPr>
          </w:p>
        </w:tc>
        <w:tc>
          <w:tcPr>
            <w:tcW w:w="976" w:type="dxa"/>
            <w:tcBorders>
              <w:top w:val="nil"/>
              <w:left w:val="nil"/>
              <w:bottom w:val="nil"/>
              <w:right w:val="nil"/>
            </w:tcBorders>
            <w:shd w:val="clear" w:color="auto" w:fill="auto"/>
            <w:noWrap/>
            <w:vAlign w:val="bottom"/>
            <w:hideMark/>
          </w:tcPr>
          <w:p w14:paraId="4FDCE426" w14:textId="77777777" w:rsidR="00584E53" w:rsidRPr="002B6752" w:rsidRDefault="00584E53" w:rsidP="001172ED">
            <w:pPr>
              <w:jc w:val="right"/>
              <w:rPr>
                <w:sz w:val="20"/>
                <w:lang w:eastAsia="hr-HR"/>
              </w:rPr>
            </w:pPr>
          </w:p>
        </w:tc>
      </w:tr>
      <w:tr w:rsidR="00584E53" w:rsidRPr="002B6752" w14:paraId="6EC71054" w14:textId="77777777" w:rsidTr="00584E53">
        <w:trPr>
          <w:trHeight w:val="381"/>
        </w:trPr>
        <w:tc>
          <w:tcPr>
            <w:tcW w:w="7736" w:type="dxa"/>
            <w:tcBorders>
              <w:top w:val="nil"/>
              <w:left w:val="nil"/>
              <w:bottom w:val="nil"/>
              <w:right w:val="nil"/>
            </w:tcBorders>
            <w:shd w:val="clear" w:color="000000" w:fill="808080"/>
            <w:noWrap/>
            <w:vAlign w:val="bottom"/>
            <w:hideMark/>
          </w:tcPr>
          <w:p w14:paraId="188E945D" w14:textId="77777777" w:rsidR="00584E53" w:rsidRPr="002B6752" w:rsidRDefault="00584E53" w:rsidP="001172ED">
            <w:pPr>
              <w:rPr>
                <w:rFonts w:ascii="Arial" w:hAnsi="Arial" w:cs="Arial"/>
                <w:b/>
                <w:bCs/>
                <w:color w:val="FFFFFF"/>
                <w:sz w:val="20"/>
                <w:lang w:eastAsia="hr-HR"/>
              </w:rPr>
            </w:pPr>
            <w:r w:rsidRPr="002B6752">
              <w:rPr>
                <w:rFonts w:ascii="Arial" w:hAnsi="Arial" w:cs="Arial"/>
                <w:b/>
                <w:bCs/>
                <w:color w:val="FFFFFF"/>
                <w:sz w:val="20"/>
                <w:lang w:eastAsia="hr-HR"/>
              </w:rPr>
              <w:t xml:space="preserve"> KORIŠTENJE SREDSTAVA IZ PRETHODNIH GODINA</w:t>
            </w:r>
          </w:p>
        </w:tc>
        <w:tc>
          <w:tcPr>
            <w:tcW w:w="1353" w:type="dxa"/>
            <w:tcBorders>
              <w:top w:val="nil"/>
              <w:left w:val="nil"/>
              <w:bottom w:val="nil"/>
              <w:right w:val="nil"/>
            </w:tcBorders>
            <w:shd w:val="clear" w:color="000000" w:fill="808080"/>
            <w:noWrap/>
            <w:vAlign w:val="bottom"/>
            <w:hideMark/>
          </w:tcPr>
          <w:p w14:paraId="30DE6E3B" w14:textId="77777777" w:rsidR="00584E53" w:rsidRPr="002B6752" w:rsidRDefault="00584E53" w:rsidP="001172ED">
            <w:pPr>
              <w:jc w:val="right"/>
              <w:rPr>
                <w:rFonts w:ascii="Arial" w:hAnsi="Arial" w:cs="Arial"/>
                <w:b/>
                <w:bCs/>
                <w:color w:val="FFFFFF"/>
                <w:sz w:val="20"/>
                <w:lang w:eastAsia="hr-HR"/>
              </w:rPr>
            </w:pPr>
            <w:r w:rsidRPr="002B6752">
              <w:rPr>
                <w:rFonts w:ascii="Arial" w:hAnsi="Arial" w:cs="Arial"/>
                <w:b/>
                <w:bCs/>
                <w:color w:val="FFFFFF"/>
                <w:sz w:val="20"/>
                <w:lang w:eastAsia="hr-HR"/>
              </w:rPr>
              <w:t> </w:t>
            </w:r>
          </w:p>
        </w:tc>
        <w:tc>
          <w:tcPr>
            <w:tcW w:w="1766" w:type="dxa"/>
            <w:tcBorders>
              <w:top w:val="nil"/>
              <w:left w:val="nil"/>
              <w:bottom w:val="nil"/>
              <w:right w:val="nil"/>
            </w:tcBorders>
            <w:shd w:val="clear" w:color="000000" w:fill="808080"/>
            <w:noWrap/>
            <w:vAlign w:val="bottom"/>
            <w:hideMark/>
          </w:tcPr>
          <w:p w14:paraId="60379AFC" w14:textId="77777777" w:rsidR="00584E53" w:rsidRPr="002B6752" w:rsidRDefault="00584E53" w:rsidP="001172ED">
            <w:pPr>
              <w:jc w:val="right"/>
              <w:rPr>
                <w:rFonts w:ascii="Arial" w:hAnsi="Arial" w:cs="Arial"/>
                <w:b/>
                <w:bCs/>
                <w:color w:val="FFFFFF"/>
                <w:sz w:val="20"/>
                <w:lang w:eastAsia="hr-HR"/>
              </w:rPr>
            </w:pPr>
            <w:r w:rsidRPr="002B6752">
              <w:rPr>
                <w:rFonts w:ascii="Arial" w:hAnsi="Arial" w:cs="Arial"/>
                <w:b/>
                <w:bCs/>
                <w:color w:val="FFFFFF"/>
                <w:sz w:val="20"/>
                <w:lang w:eastAsia="hr-HR"/>
              </w:rPr>
              <w:t>-132.713,00</w:t>
            </w:r>
          </w:p>
        </w:tc>
        <w:tc>
          <w:tcPr>
            <w:tcW w:w="1516" w:type="dxa"/>
            <w:tcBorders>
              <w:top w:val="nil"/>
              <w:left w:val="nil"/>
              <w:bottom w:val="nil"/>
              <w:right w:val="nil"/>
            </w:tcBorders>
            <w:shd w:val="clear" w:color="000000" w:fill="808080"/>
            <w:noWrap/>
            <w:vAlign w:val="bottom"/>
            <w:hideMark/>
          </w:tcPr>
          <w:p w14:paraId="50418F4F" w14:textId="77777777" w:rsidR="00584E53" w:rsidRPr="002B6752" w:rsidRDefault="00584E53" w:rsidP="001172ED">
            <w:pPr>
              <w:jc w:val="right"/>
              <w:rPr>
                <w:rFonts w:ascii="Arial" w:hAnsi="Arial" w:cs="Arial"/>
                <w:b/>
                <w:bCs/>
                <w:color w:val="FFFFFF"/>
                <w:sz w:val="20"/>
                <w:lang w:eastAsia="hr-HR"/>
              </w:rPr>
            </w:pPr>
            <w:r w:rsidRPr="002B6752">
              <w:rPr>
                <w:rFonts w:ascii="Arial" w:hAnsi="Arial" w:cs="Arial"/>
                <w:b/>
                <w:bCs/>
                <w:color w:val="FFFFFF"/>
                <w:sz w:val="20"/>
                <w:lang w:eastAsia="hr-HR"/>
              </w:rPr>
              <w:t> </w:t>
            </w:r>
          </w:p>
        </w:tc>
        <w:tc>
          <w:tcPr>
            <w:tcW w:w="976" w:type="dxa"/>
            <w:tcBorders>
              <w:top w:val="nil"/>
              <w:left w:val="nil"/>
              <w:bottom w:val="nil"/>
              <w:right w:val="nil"/>
            </w:tcBorders>
            <w:shd w:val="clear" w:color="000000" w:fill="808080"/>
            <w:noWrap/>
            <w:vAlign w:val="bottom"/>
            <w:hideMark/>
          </w:tcPr>
          <w:p w14:paraId="7E23BAC3" w14:textId="77777777" w:rsidR="00584E53" w:rsidRPr="002B6752" w:rsidRDefault="00584E53" w:rsidP="001172ED">
            <w:pPr>
              <w:jc w:val="right"/>
              <w:rPr>
                <w:rFonts w:ascii="Arial" w:hAnsi="Arial" w:cs="Arial"/>
                <w:b/>
                <w:bCs/>
                <w:color w:val="FFFFFF"/>
                <w:sz w:val="20"/>
                <w:lang w:eastAsia="hr-HR"/>
              </w:rPr>
            </w:pPr>
            <w:r w:rsidRPr="002B6752">
              <w:rPr>
                <w:rFonts w:ascii="Arial" w:hAnsi="Arial" w:cs="Arial"/>
                <w:b/>
                <w:bCs/>
                <w:color w:val="FFFFFF"/>
                <w:sz w:val="20"/>
                <w:lang w:eastAsia="hr-HR"/>
              </w:rPr>
              <w:t> </w:t>
            </w:r>
          </w:p>
        </w:tc>
        <w:tc>
          <w:tcPr>
            <w:tcW w:w="976" w:type="dxa"/>
            <w:tcBorders>
              <w:top w:val="nil"/>
              <w:left w:val="nil"/>
              <w:bottom w:val="nil"/>
              <w:right w:val="nil"/>
            </w:tcBorders>
            <w:shd w:val="clear" w:color="000000" w:fill="808080"/>
            <w:noWrap/>
            <w:vAlign w:val="bottom"/>
            <w:hideMark/>
          </w:tcPr>
          <w:p w14:paraId="3BC0CEB7" w14:textId="77777777" w:rsidR="00584E53" w:rsidRPr="002B6752" w:rsidRDefault="00584E53" w:rsidP="001172ED">
            <w:pPr>
              <w:jc w:val="right"/>
              <w:rPr>
                <w:rFonts w:ascii="Arial" w:hAnsi="Arial" w:cs="Arial"/>
                <w:b/>
                <w:bCs/>
                <w:color w:val="FFFFFF"/>
                <w:sz w:val="20"/>
                <w:lang w:eastAsia="hr-HR"/>
              </w:rPr>
            </w:pPr>
            <w:r w:rsidRPr="002B6752">
              <w:rPr>
                <w:rFonts w:ascii="Arial" w:hAnsi="Arial" w:cs="Arial"/>
                <w:b/>
                <w:bCs/>
                <w:color w:val="FFFFFF"/>
                <w:sz w:val="20"/>
                <w:lang w:eastAsia="hr-HR"/>
              </w:rPr>
              <w:t> </w:t>
            </w:r>
          </w:p>
        </w:tc>
      </w:tr>
    </w:tbl>
    <w:p w14:paraId="65CA5C27" w14:textId="77777777" w:rsidR="00584E53" w:rsidRDefault="00584E53" w:rsidP="00584E53">
      <w:pPr>
        <w:tabs>
          <w:tab w:val="left" w:pos="324"/>
          <w:tab w:val="left" w:pos="6147"/>
        </w:tabs>
        <w:rPr>
          <w:szCs w:val="28"/>
        </w:rPr>
      </w:pPr>
    </w:p>
    <w:p w14:paraId="1F3E24E7" w14:textId="77777777" w:rsidR="00584E53" w:rsidRDefault="00584E53" w:rsidP="00584E53">
      <w:pPr>
        <w:tabs>
          <w:tab w:val="left" w:pos="324"/>
          <w:tab w:val="left" w:pos="6147"/>
        </w:tabs>
        <w:rPr>
          <w:szCs w:val="28"/>
        </w:rPr>
      </w:pPr>
    </w:p>
    <w:tbl>
      <w:tblPr>
        <w:tblW w:w="14407" w:type="dxa"/>
        <w:tblInd w:w="108" w:type="dxa"/>
        <w:tblLook w:val="04A0" w:firstRow="1" w:lastRow="0" w:firstColumn="1" w:lastColumn="0" w:noHBand="0" w:noVBand="1"/>
      </w:tblPr>
      <w:tblGrid>
        <w:gridCol w:w="966"/>
        <w:gridCol w:w="966"/>
        <w:gridCol w:w="966"/>
        <w:gridCol w:w="966"/>
        <w:gridCol w:w="971"/>
        <w:gridCol w:w="966"/>
        <w:gridCol w:w="967"/>
        <w:gridCol w:w="965"/>
        <w:gridCol w:w="967"/>
        <w:gridCol w:w="965"/>
        <w:gridCol w:w="967"/>
        <w:gridCol w:w="965"/>
        <w:gridCol w:w="967"/>
        <w:gridCol w:w="970"/>
        <w:gridCol w:w="873"/>
      </w:tblGrid>
      <w:tr w:rsidR="00584E53" w:rsidRPr="008210A0" w14:paraId="7CE8344A" w14:textId="77777777" w:rsidTr="00584E53">
        <w:trPr>
          <w:trHeight w:val="377"/>
        </w:trPr>
        <w:tc>
          <w:tcPr>
            <w:tcW w:w="13534" w:type="dxa"/>
            <w:gridSpan w:val="14"/>
            <w:tcBorders>
              <w:top w:val="nil"/>
              <w:left w:val="nil"/>
              <w:bottom w:val="nil"/>
              <w:right w:val="nil"/>
            </w:tcBorders>
            <w:shd w:val="clear" w:color="auto" w:fill="auto"/>
            <w:noWrap/>
            <w:vAlign w:val="bottom"/>
            <w:hideMark/>
          </w:tcPr>
          <w:p w14:paraId="2E1A7880" w14:textId="77777777" w:rsidR="00584E53" w:rsidRPr="008210A0" w:rsidRDefault="00584E53" w:rsidP="001172ED">
            <w:pPr>
              <w:jc w:val="center"/>
              <w:rPr>
                <w:rFonts w:ascii="Arial" w:hAnsi="Arial" w:cs="Arial"/>
                <w:b/>
                <w:bCs/>
                <w:szCs w:val="28"/>
                <w:lang w:eastAsia="hr-HR"/>
              </w:rPr>
            </w:pPr>
            <w:r w:rsidRPr="008210A0">
              <w:rPr>
                <w:rFonts w:ascii="Arial" w:hAnsi="Arial" w:cs="Arial"/>
                <w:b/>
                <w:bCs/>
                <w:szCs w:val="28"/>
                <w:lang w:eastAsia="hr-HR"/>
              </w:rPr>
              <w:t>Račun financiranja prema izvorima</w:t>
            </w:r>
          </w:p>
        </w:tc>
        <w:tc>
          <w:tcPr>
            <w:tcW w:w="873" w:type="dxa"/>
            <w:tcBorders>
              <w:top w:val="nil"/>
              <w:left w:val="nil"/>
              <w:bottom w:val="nil"/>
              <w:right w:val="nil"/>
            </w:tcBorders>
            <w:shd w:val="clear" w:color="auto" w:fill="auto"/>
            <w:noWrap/>
            <w:vAlign w:val="bottom"/>
            <w:hideMark/>
          </w:tcPr>
          <w:p w14:paraId="488DA463" w14:textId="77777777" w:rsidR="00584E53" w:rsidRPr="008210A0" w:rsidRDefault="00584E53" w:rsidP="001172ED">
            <w:pPr>
              <w:jc w:val="center"/>
              <w:rPr>
                <w:rFonts w:ascii="Arial" w:hAnsi="Arial" w:cs="Arial"/>
                <w:b/>
                <w:bCs/>
                <w:szCs w:val="28"/>
                <w:lang w:eastAsia="hr-HR"/>
              </w:rPr>
            </w:pPr>
          </w:p>
        </w:tc>
      </w:tr>
      <w:tr w:rsidR="00584E53" w:rsidRPr="008210A0" w14:paraId="1BC78499" w14:textId="77777777" w:rsidTr="00584E53">
        <w:trPr>
          <w:trHeight w:val="266"/>
        </w:trPr>
        <w:tc>
          <w:tcPr>
            <w:tcW w:w="13534" w:type="dxa"/>
            <w:gridSpan w:val="14"/>
            <w:tcBorders>
              <w:top w:val="nil"/>
              <w:left w:val="nil"/>
              <w:bottom w:val="nil"/>
              <w:right w:val="nil"/>
            </w:tcBorders>
            <w:shd w:val="clear" w:color="auto" w:fill="auto"/>
            <w:noWrap/>
            <w:vAlign w:val="bottom"/>
            <w:hideMark/>
          </w:tcPr>
          <w:p w14:paraId="732B0247" w14:textId="77777777" w:rsidR="00584E53" w:rsidRPr="008210A0" w:rsidRDefault="00584E53" w:rsidP="001172ED">
            <w:pPr>
              <w:jc w:val="center"/>
              <w:rPr>
                <w:rFonts w:ascii="Arial" w:hAnsi="Arial" w:cs="Arial"/>
                <w:sz w:val="20"/>
                <w:lang w:eastAsia="hr-HR"/>
              </w:rPr>
            </w:pPr>
            <w:r w:rsidRPr="008210A0">
              <w:rPr>
                <w:rFonts w:ascii="Arial" w:hAnsi="Arial" w:cs="Arial"/>
                <w:sz w:val="20"/>
                <w:lang w:eastAsia="hr-HR"/>
              </w:rPr>
              <w:t>Za razdoblje od 01.01.2023. do 30.06.2023.</w:t>
            </w:r>
          </w:p>
        </w:tc>
        <w:tc>
          <w:tcPr>
            <w:tcW w:w="873" w:type="dxa"/>
            <w:tcBorders>
              <w:top w:val="nil"/>
              <w:left w:val="nil"/>
              <w:bottom w:val="nil"/>
              <w:right w:val="nil"/>
            </w:tcBorders>
            <w:shd w:val="clear" w:color="auto" w:fill="auto"/>
            <w:noWrap/>
            <w:vAlign w:val="bottom"/>
            <w:hideMark/>
          </w:tcPr>
          <w:p w14:paraId="54034053" w14:textId="77777777" w:rsidR="00584E53" w:rsidRPr="008210A0" w:rsidRDefault="00584E53" w:rsidP="001172ED">
            <w:pPr>
              <w:jc w:val="center"/>
              <w:rPr>
                <w:rFonts w:ascii="Arial" w:hAnsi="Arial" w:cs="Arial"/>
                <w:sz w:val="20"/>
                <w:lang w:eastAsia="hr-HR"/>
              </w:rPr>
            </w:pPr>
          </w:p>
        </w:tc>
      </w:tr>
      <w:tr w:rsidR="00584E53" w:rsidRPr="008210A0" w14:paraId="629A590B" w14:textId="77777777" w:rsidTr="00584E53">
        <w:trPr>
          <w:trHeight w:val="266"/>
        </w:trPr>
        <w:tc>
          <w:tcPr>
            <w:tcW w:w="966" w:type="dxa"/>
            <w:tcBorders>
              <w:top w:val="nil"/>
              <w:left w:val="nil"/>
              <w:bottom w:val="nil"/>
              <w:right w:val="nil"/>
            </w:tcBorders>
            <w:shd w:val="clear" w:color="auto" w:fill="auto"/>
            <w:noWrap/>
            <w:vAlign w:val="bottom"/>
            <w:hideMark/>
          </w:tcPr>
          <w:p w14:paraId="5036B042" w14:textId="77777777" w:rsidR="00584E53" w:rsidRPr="008210A0" w:rsidRDefault="00584E53" w:rsidP="001172ED">
            <w:pPr>
              <w:rPr>
                <w:sz w:val="20"/>
                <w:lang w:eastAsia="hr-HR"/>
              </w:rPr>
            </w:pPr>
          </w:p>
        </w:tc>
        <w:tc>
          <w:tcPr>
            <w:tcW w:w="966" w:type="dxa"/>
            <w:tcBorders>
              <w:top w:val="nil"/>
              <w:left w:val="nil"/>
              <w:bottom w:val="nil"/>
              <w:right w:val="nil"/>
            </w:tcBorders>
            <w:shd w:val="clear" w:color="auto" w:fill="auto"/>
            <w:noWrap/>
            <w:vAlign w:val="bottom"/>
            <w:hideMark/>
          </w:tcPr>
          <w:p w14:paraId="5D14A32D" w14:textId="77777777" w:rsidR="00584E53" w:rsidRPr="008210A0" w:rsidRDefault="00584E53" w:rsidP="001172ED">
            <w:pPr>
              <w:rPr>
                <w:sz w:val="20"/>
                <w:lang w:eastAsia="hr-HR"/>
              </w:rPr>
            </w:pPr>
          </w:p>
        </w:tc>
        <w:tc>
          <w:tcPr>
            <w:tcW w:w="966" w:type="dxa"/>
            <w:tcBorders>
              <w:top w:val="nil"/>
              <w:left w:val="nil"/>
              <w:bottom w:val="nil"/>
              <w:right w:val="nil"/>
            </w:tcBorders>
            <w:shd w:val="clear" w:color="auto" w:fill="auto"/>
            <w:noWrap/>
            <w:vAlign w:val="bottom"/>
            <w:hideMark/>
          </w:tcPr>
          <w:p w14:paraId="7BC4CEF5" w14:textId="77777777" w:rsidR="00584E53" w:rsidRPr="008210A0" w:rsidRDefault="00584E53" w:rsidP="001172ED">
            <w:pPr>
              <w:rPr>
                <w:sz w:val="20"/>
                <w:lang w:eastAsia="hr-HR"/>
              </w:rPr>
            </w:pPr>
          </w:p>
        </w:tc>
        <w:tc>
          <w:tcPr>
            <w:tcW w:w="966" w:type="dxa"/>
            <w:tcBorders>
              <w:top w:val="nil"/>
              <w:left w:val="nil"/>
              <w:bottom w:val="nil"/>
              <w:right w:val="nil"/>
            </w:tcBorders>
            <w:shd w:val="clear" w:color="auto" w:fill="auto"/>
            <w:noWrap/>
            <w:vAlign w:val="bottom"/>
            <w:hideMark/>
          </w:tcPr>
          <w:p w14:paraId="4844967F" w14:textId="77777777" w:rsidR="00584E53" w:rsidRPr="008210A0" w:rsidRDefault="00584E53" w:rsidP="001172ED">
            <w:pPr>
              <w:rPr>
                <w:sz w:val="20"/>
                <w:lang w:eastAsia="hr-HR"/>
              </w:rPr>
            </w:pPr>
          </w:p>
        </w:tc>
        <w:tc>
          <w:tcPr>
            <w:tcW w:w="968" w:type="dxa"/>
            <w:tcBorders>
              <w:top w:val="nil"/>
              <w:left w:val="nil"/>
              <w:bottom w:val="nil"/>
              <w:right w:val="nil"/>
            </w:tcBorders>
            <w:shd w:val="clear" w:color="auto" w:fill="auto"/>
            <w:noWrap/>
            <w:vAlign w:val="bottom"/>
            <w:hideMark/>
          </w:tcPr>
          <w:p w14:paraId="0A4E6BF8" w14:textId="77777777" w:rsidR="00584E53" w:rsidRPr="008210A0" w:rsidRDefault="00584E53" w:rsidP="001172ED">
            <w:pPr>
              <w:rPr>
                <w:sz w:val="20"/>
                <w:lang w:eastAsia="hr-HR"/>
              </w:rPr>
            </w:pPr>
          </w:p>
        </w:tc>
        <w:tc>
          <w:tcPr>
            <w:tcW w:w="966" w:type="dxa"/>
            <w:tcBorders>
              <w:top w:val="nil"/>
              <w:left w:val="nil"/>
              <w:bottom w:val="nil"/>
              <w:right w:val="nil"/>
            </w:tcBorders>
            <w:shd w:val="clear" w:color="auto" w:fill="auto"/>
            <w:noWrap/>
            <w:vAlign w:val="bottom"/>
            <w:hideMark/>
          </w:tcPr>
          <w:p w14:paraId="7D90B6CC" w14:textId="77777777" w:rsidR="00584E53" w:rsidRPr="008210A0" w:rsidRDefault="00584E53" w:rsidP="001172ED">
            <w:pPr>
              <w:rPr>
                <w:sz w:val="20"/>
                <w:lang w:eastAsia="hr-HR"/>
              </w:rPr>
            </w:pPr>
          </w:p>
        </w:tc>
        <w:tc>
          <w:tcPr>
            <w:tcW w:w="966" w:type="dxa"/>
            <w:tcBorders>
              <w:top w:val="nil"/>
              <w:left w:val="nil"/>
              <w:bottom w:val="nil"/>
              <w:right w:val="nil"/>
            </w:tcBorders>
            <w:shd w:val="clear" w:color="auto" w:fill="auto"/>
            <w:noWrap/>
            <w:vAlign w:val="bottom"/>
            <w:hideMark/>
          </w:tcPr>
          <w:p w14:paraId="33C1A8AC" w14:textId="77777777" w:rsidR="00584E53" w:rsidRPr="008210A0" w:rsidRDefault="00584E53" w:rsidP="001172ED">
            <w:pPr>
              <w:rPr>
                <w:sz w:val="20"/>
                <w:lang w:eastAsia="hr-HR"/>
              </w:rPr>
            </w:pPr>
          </w:p>
        </w:tc>
        <w:tc>
          <w:tcPr>
            <w:tcW w:w="965" w:type="dxa"/>
            <w:tcBorders>
              <w:top w:val="nil"/>
              <w:left w:val="nil"/>
              <w:bottom w:val="nil"/>
              <w:right w:val="nil"/>
            </w:tcBorders>
            <w:shd w:val="clear" w:color="auto" w:fill="auto"/>
            <w:noWrap/>
            <w:vAlign w:val="bottom"/>
            <w:hideMark/>
          </w:tcPr>
          <w:p w14:paraId="27708C01" w14:textId="77777777" w:rsidR="00584E53" w:rsidRPr="008210A0" w:rsidRDefault="00584E53" w:rsidP="001172ED">
            <w:pPr>
              <w:rPr>
                <w:sz w:val="20"/>
                <w:lang w:eastAsia="hr-HR"/>
              </w:rPr>
            </w:pPr>
          </w:p>
        </w:tc>
        <w:tc>
          <w:tcPr>
            <w:tcW w:w="966" w:type="dxa"/>
            <w:tcBorders>
              <w:top w:val="nil"/>
              <w:left w:val="nil"/>
              <w:bottom w:val="nil"/>
              <w:right w:val="nil"/>
            </w:tcBorders>
            <w:shd w:val="clear" w:color="auto" w:fill="auto"/>
            <w:noWrap/>
            <w:vAlign w:val="bottom"/>
            <w:hideMark/>
          </w:tcPr>
          <w:p w14:paraId="23B7BAB6" w14:textId="77777777" w:rsidR="00584E53" w:rsidRPr="008210A0" w:rsidRDefault="00584E53" w:rsidP="001172ED">
            <w:pPr>
              <w:rPr>
                <w:sz w:val="20"/>
                <w:lang w:eastAsia="hr-HR"/>
              </w:rPr>
            </w:pPr>
          </w:p>
        </w:tc>
        <w:tc>
          <w:tcPr>
            <w:tcW w:w="965" w:type="dxa"/>
            <w:tcBorders>
              <w:top w:val="nil"/>
              <w:left w:val="nil"/>
              <w:bottom w:val="nil"/>
              <w:right w:val="nil"/>
            </w:tcBorders>
            <w:shd w:val="clear" w:color="auto" w:fill="auto"/>
            <w:noWrap/>
            <w:vAlign w:val="bottom"/>
            <w:hideMark/>
          </w:tcPr>
          <w:p w14:paraId="5A82A25F" w14:textId="77777777" w:rsidR="00584E53" w:rsidRPr="008210A0" w:rsidRDefault="00584E53" w:rsidP="001172ED">
            <w:pPr>
              <w:rPr>
                <w:sz w:val="20"/>
                <w:lang w:eastAsia="hr-HR"/>
              </w:rPr>
            </w:pPr>
          </w:p>
        </w:tc>
        <w:tc>
          <w:tcPr>
            <w:tcW w:w="966" w:type="dxa"/>
            <w:tcBorders>
              <w:top w:val="nil"/>
              <w:left w:val="nil"/>
              <w:bottom w:val="nil"/>
              <w:right w:val="nil"/>
            </w:tcBorders>
            <w:shd w:val="clear" w:color="auto" w:fill="auto"/>
            <w:noWrap/>
            <w:vAlign w:val="bottom"/>
            <w:hideMark/>
          </w:tcPr>
          <w:p w14:paraId="609BF093" w14:textId="77777777" w:rsidR="00584E53" w:rsidRPr="008210A0" w:rsidRDefault="00584E53" w:rsidP="001172ED">
            <w:pPr>
              <w:rPr>
                <w:sz w:val="20"/>
                <w:lang w:eastAsia="hr-HR"/>
              </w:rPr>
            </w:pPr>
          </w:p>
        </w:tc>
        <w:tc>
          <w:tcPr>
            <w:tcW w:w="965" w:type="dxa"/>
            <w:tcBorders>
              <w:top w:val="nil"/>
              <w:left w:val="nil"/>
              <w:bottom w:val="nil"/>
              <w:right w:val="nil"/>
            </w:tcBorders>
            <w:shd w:val="clear" w:color="auto" w:fill="auto"/>
            <w:noWrap/>
            <w:vAlign w:val="bottom"/>
            <w:hideMark/>
          </w:tcPr>
          <w:p w14:paraId="59691DFA" w14:textId="77777777" w:rsidR="00584E53" w:rsidRPr="008210A0" w:rsidRDefault="00584E53" w:rsidP="001172ED">
            <w:pPr>
              <w:rPr>
                <w:sz w:val="20"/>
                <w:lang w:eastAsia="hr-HR"/>
              </w:rPr>
            </w:pPr>
          </w:p>
        </w:tc>
        <w:tc>
          <w:tcPr>
            <w:tcW w:w="966" w:type="dxa"/>
            <w:tcBorders>
              <w:top w:val="nil"/>
              <w:left w:val="nil"/>
              <w:bottom w:val="nil"/>
              <w:right w:val="nil"/>
            </w:tcBorders>
            <w:shd w:val="clear" w:color="auto" w:fill="auto"/>
            <w:noWrap/>
            <w:vAlign w:val="bottom"/>
            <w:hideMark/>
          </w:tcPr>
          <w:p w14:paraId="30AFF336" w14:textId="77777777" w:rsidR="00584E53" w:rsidRPr="008210A0" w:rsidRDefault="00584E53" w:rsidP="001172ED">
            <w:pPr>
              <w:rPr>
                <w:sz w:val="20"/>
                <w:lang w:eastAsia="hr-HR"/>
              </w:rPr>
            </w:pPr>
          </w:p>
        </w:tc>
        <w:tc>
          <w:tcPr>
            <w:tcW w:w="966" w:type="dxa"/>
            <w:tcBorders>
              <w:top w:val="nil"/>
              <w:left w:val="nil"/>
              <w:bottom w:val="nil"/>
              <w:right w:val="nil"/>
            </w:tcBorders>
            <w:shd w:val="clear" w:color="auto" w:fill="auto"/>
            <w:noWrap/>
            <w:vAlign w:val="bottom"/>
            <w:hideMark/>
          </w:tcPr>
          <w:p w14:paraId="69122DF7" w14:textId="77777777" w:rsidR="00584E53" w:rsidRPr="008210A0" w:rsidRDefault="00584E53" w:rsidP="001172ED">
            <w:pPr>
              <w:rPr>
                <w:sz w:val="20"/>
                <w:lang w:eastAsia="hr-HR"/>
              </w:rPr>
            </w:pPr>
          </w:p>
        </w:tc>
        <w:tc>
          <w:tcPr>
            <w:tcW w:w="873" w:type="dxa"/>
            <w:tcBorders>
              <w:top w:val="nil"/>
              <w:left w:val="nil"/>
              <w:bottom w:val="nil"/>
              <w:right w:val="nil"/>
            </w:tcBorders>
            <w:shd w:val="clear" w:color="auto" w:fill="auto"/>
            <w:noWrap/>
            <w:vAlign w:val="bottom"/>
            <w:hideMark/>
          </w:tcPr>
          <w:p w14:paraId="797A4447" w14:textId="77777777" w:rsidR="00584E53" w:rsidRPr="008210A0" w:rsidRDefault="00584E53" w:rsidP="001172ED">
            <w:pPr>
              <w:rPr>
                <w:sz w:val="20"/>
                <w:lang w:eastAsia="hr-HR"/>
              </w:rPr>
            </w:pPr>
          </w:p>
        </w:tc>
      </w:tr>
      <w:tr w:rsidR="00584E53" w:rsidRPr="008210A0" w14:paraId="5ABE2AAF" w14:textId="77777777" w:rsidTr="00584E53">
        <w:trPr>
          <w:trHeight w:val="266"/>
        </w:trPr>
        <w:tc>
          <w:tcPr>
            <w:tcW w:w="4835" w:type="dxa"/>
            <w:gridSpan w:val="5"/>
            <w:tcBorders>
              <w:top w:val="nil"/>
              <w:left w:val="nil"/>
              <w:bottom w:val="nil"/>
              <w:right w:val="nil"/>
            </w:tcBorders>
            <w:shd w:val="clear" w:color="000000" w:fill="C0C0C0"/>
            <w:noWrap/>
            <w:vAlign w:val="bottom"/>
            <w:hideMark/>
          </w:tcPr>
          <w:p w14:paraId="5656E192" w14:textId="77777777" w:rsidR="00584E53" w:rsidRPr="008210A0" w:rsidRDefault="00584E53" w:rsidP="001172ED">
            <w:pPr>
              <w:jc w:val="center"/>
              <w:rPr>
                <w:rFonts w:ascii="Arial" w:hAnsi="Arial" w:cs="Arial"/>
                <w:b/>
                <w:bCs/>
                <w:sz w:val="20"/>
                <w:lang w:eastAsia="hr-HR"/>
              </w:rPr>
            </w:pPr>
            <w:r w:rsidRPr="008210A0">
              <w:rPr>
                <w:rFonts w:ascii="Arial" w:hAnsi="Arial" w:cs="Arial"/>
                <w:b/>
                <w:bCs/>
                <w:sz w:val="20"/>
                <w:lang w:eastAsia="hr-HR"/>
              </w:rPr>
              <w:t>Račun / opis</w:t>
            </w:r>
          </w:p>
        </w:tc>
        <w:tc>
          <w:tcPr>
            <w:tcW w:w="1933" w:type="dxa"/>
            <w:gridSpan w:val="2"/>
            <w:tcBorders>
              <w:top w:val="nil"/>
              <w:left w:val="nil"/>
              <w:bottom w:val="nil"/>
              <w:right w:val="nil"/>
            </w:tcBorders>
            <w:shd w:val="clear" w:color="000000" w:fill="C0C0C0"/>
            <w:noWrap/>
            <w:vAlign w:val="bottom"/>
            <w:hideMark/>
          </w:tcPr>
          <w:p w14:paraId="5E18916D" w14:textId="77777777" w:rsidR="00584E53" w:rsidRPr="008210A0" w:rsidRDefault="00584E53" w:rsidP="001172ED">
            <w:pPr>
              <w:jc w:val="center"/>
              <w:rPr>
                <w:rFonts w:ascii="Arial" w:hAnsi="Arial" w:cs="Arial"/>
                <w:b/>
                <w:bCs/>
                <w:sz w:val="20"/>
                <w:lang w:eastAsia="hr-HR"/>
              </w:rPr>
            </w:pPr>
            <w:r w:rsidRPr="008210A0">
              <w:rPr>
                <w:rFonts w:ascii="Arial" w:hAnsi="Arial" w:cs="Arial"/>
                <w:b/>
                <w:bCs/>
                <w:sz w:val="20"/>
                <w:lang w:eastAsia="hr-HR"/>
              </w:rPr>
              <w:t>Izvršenje 2022. €</w:t>
            </w:r>
          </w:p>
        </w:tc>
        <w:tc>
          <w:tcPr>
            <w:tcW w:w="1932" w:type="dxa"/>
            <w:gridSpan w:val="2"/>
            <w:tcBorders>
              <w:top w:val="nil"/>
              <w:left w:val="nil"/>
              <w:bottom w:val="nil"/>
              <w:right w:val="nil"/>
            </w:tcBorders>
            <w:shd w:val="clear" w:color="000000" w:fill="C0C0C0"/>
            <w:noWrap/>
            <w:vAlign w:val="bottom"/>
            <w:hideMark/>
          </w:tcPr>
          <w:p w14:paraId="6F8FF84F" w14:textId="77777777" w:rsidR="00584E53" w:rsidRPr="008210A0" w:rsidRDefault="00584E53" w:rsidP="001172ED">
            <w:pPr>
              <w:jc w:val="center"/>
              <w:rPr>
                <w:rFonts w:ascii="Arial" w:hAnsi="Arial" w:cs="Arial"/>
                <w:b/>
                <w:bCs/>
                <w:sz w:val="20"/>
                <w:lang w:eastAsia="hr-HR"/>
              </w:rPr>
            </w:pPr>
            <w:r w:rsidRPr="008210A0">
              <w:rPr>
                <w:rFonts w:ascii="Arial" w:hAnsi="Arial" w:cs="Arial"/>
                <w:b/>
                <w:bCs/>
                <w:sz w:val="20"/>
                <w:lang w:eastAsia="hr-HR"/>
              </w:rPr>
              <w:t>Izvorni plan 2023. €</w:t>
            </w:r>
          </w:p>
        </w:tc>
        <w:tc>
          <w:tcPr>
            <w:tcW w:w="1932" w:type="dxa"/>
            <w:gridSpan w:val="2"/>
            <w:tcBorders>
              <w:top w:val="nil"/>
              <w:left w:val="nil"/>
              <w:bottom w:val="nil"/>
              <w:right w:val="nil"/>
            </w:tcBorders>
            <w:shd w:val="clear" w:color="000000" w:fill="C0C0C0"/>
            <w:noWrap/>
            <w:vAlign w:val="bottom"/>
            <w:hideMark/>
          </w:tcPr>
          <w:p w14:paraId="0135D641" w14:textId="77777777" w:rsidR="00584E53" w:rsidRPr="008210A0" w:rsidRDefault="00584E53" w:rsidP="001172ED">
            <w:pPr>
              <w:jc w:val="center"/>
              <w:rPr>
                <w:rFonts w:ascii="Arial" w:hAnsi="Arial" w:cs="Arial"/>
                <w:b/>
                <w:bCs/>
                <w:sz w:val="20"/>
                <w:lang w:eastAsia="hr-HR"/>
              </w:rPr>
            </w:pPr>
            <w:r w:rsidRPr="008210A0">
              <w:rPr>
                <w:rFonts w:ascii="Arial" w:hAnsi="Arial" w:cs="Arial"/>
                <w:b/>
                <w:bCs/>
                <w:sz w:val="20"/>
                <w:lang w:eastAsia="hr-HR"/>
              </w:rPr>
              <w:t>Izvršenje 2023. €</w:t>
            </w:r>
          </w:p>
        </w:tc>
        <w:tc>
          <w:tcPr>
            <w:tcW w:w="1932" w:type="dxa"/>
            <w:gridSpan w:val="2"/>
            <w:tcBorders>
              <w:top w:val="nil"/>
              <w:left w:val="nil"/>
              <w:bottom w:val="nil"/>
              <w:right w:val="nil"/>
            </w:tcBorders>
            <w:shd w:val="clear" w:color="000000" w:fill="C0C0C0"/>
            <w:noWrap/>
            <w:vAlign w:val="bottom"/>
            <w:hideMark/>
          </w:tcPr>
          <w:p w14:paraId="0969304B" w14:textId="77777777" w:rsidR="00584E53" w:rsidRPr="008210A0" w:rsidRDefault="00584E53" w:rsidP="001172ED">
            <w:pPr>
              <w:jc w:val="center"/>
              <w:rPr>
                <w:rFonts w:ascii="Arial" w:hAnsi="Arial" w:cs="Arial"/>
                <w:b/>
                <w:bCs/>
                <w:sz w:val="20"/>
                <w:lang w:eastAsia="hr-HR"/>
              </w:rPr>
            </w:pPr>
            <w:r w:rsidRPr="008210A0">
              <w:rPr>
                <w:rFonts w:ascii="Arial" w:hAnsi="Arial" w:cs="Arial"/>
                <w:b/>
                <w:bCs/>
                <w:sz w:val="20"/>
                <w:lang w:eastAsia="hr-HR"/>
              </w:rPr>
              <w:t>Indeks  3/1</w:t>
            </w:r>
          </w:p>
        </w:tc>
        <w:tc>
          <w:tcPr>
            <w:tcW w:w="1840" w:type="dxa"/>
            <w:gridSpan w:val="2"/>
            <w:tcBorders>
              <w:top w:val="nil"/>
              <w:left w:val="nil"/>
              <w:bottom w:val="nil"/>
              <w:right w:val="nil"/>
            </w:tcBorders>
            <w:shd w:val="clear" w:color="000000" w:fill="C0C0C0"/>
            <w:noWrap/>
            <w:vAlign w:val="bottom"/>
            <w:hideMark/>
          </w:tcPr>
          <w:p w14:paraId="236E54F6" w14:textId="77777777" w:rsidR="00584E53" w:rsidRPr="008210A0" w:rsidRDefault="00584E53" w:rsidP="001172ED">
            <w:pPr>
              <w:jc w:val="center"/>
              <w:rPr>
                <w:rFonts w:ascii="Arial" w:hAnsi="Arial" w:cs="Arial"/>
                <w:b/>
                <w:bCs/>
                <w:sz w:val="20"/>
                <w:lang w:eastAsia="hr-HR"/>
              </w:rPr>
            </w:pPr>
            <w:r w:rsidRPr="008210A0">
              <w:rPr>
                <w:rFonts w:ascii="Arial" w:hAnsi="Arial" w:cs="Arial"/>
                <w:b/>
                <w:bCs/>
                <w:sz w:val="20"/>
                <w:lang w:eastAsia="hr-HR"/>
              </w:rPr>
              <w:t>Indeks  3/2</w:t>
            </w:r>
          </w:p>
        </w:tc>
      </w:tr>
      <w:tr w:rsidR="00584E53" w:rsidRPr="008210A0" w14:paraId="68A9A489" w14:textId="77777777" w:rsidTr="00584E53">
        <w:trPr>
          <w:trHeight w:val="266"/>
        </w:trPr>
        <w:tc>
          <w:tcPr>
            <w:tcW w:w="4835" w:type="dxa"/>
            <w:gridSpan w:val="5"/>
            <w:tcBorders>
              <w:top w:val="nil"/>
              <w:left w:val="nil"/>
              <w:bottom w:val="nil"/>
              <w:right w:val="nil"/>
            </w:tcBorders>
            <w:shd w:val="clear" w:color="000000" w:fill="C0C0C0"/>
            <w:noWrap/>
            <w:vAlign w:val="bottom"/>
            <w:hideMark/>
          </w:tcPr>
          <w:p w14:paraId="4C785E71" w14:textId="77777777" w:rsidR="00584E53" w:rsidRPr="008210A0" w:rsidRDefault="00584E53" w:rsidP="001172ED">
            <w:pPr>
              <w:jc w:val="center"/>
              <w:rPr>
                <w:rFonts w:ascii="Arial" w:hAnsi="Arial" w:cs="Arial"/>
                <w:b/>
                <w:bCs/>
                <w:sz w:val="20"/>
                <w:lang w:eastAsia="hr-HR"/>
              </w:rPr>
            </w:pPr>
            <w:r w:rsidRPr="008210A0">
              <w:rPr>
                <w:rFonts w:ascii="Arial" w:hAnsi="Arial" w:cs="Arial"/>
                <w:b/>
                <w:bCs/>
                <w:sz w:val="20"/>
                <w:lang w:eastAsia="hr-HR"/>
              </w:rPr>
              <w:t>B. RAČUN ZADUŽIVANJA FINANCIRANJA</w:t>
            </w:r>
          </w:p>
        </w:tc>
        <w:tc>
          <w:tcPr>
            <w:tcW w:w="1933" w:type="dxa"/>
            <w:gridSpan w:val="2"/>
            <w:tcBorders>
              <w:top w:val="nil"/>
              <w:left w:val="nil"/>
              <w:bottom w:val="nil"/>
              <w:right w:val="nil"/>
            </w:tcBorders>
            <w:shd w:val="clear" w:color="000000" w:fill="C0C0C0"/>
            <w:noWrap/>
            <w:vAlign w:val="bottom"/>
            <w:hideMark/>
          </w:tcPr>
          <w:p w14:paraId="40CBF58F" w14:textId="77777777" w:rsidR="00584E53" w:rsidRPr="008210A0" w:rsidRDefault="00584E53" w:rsidP="001172ED">
            <w:pPr>
              <w:jc w:val="center"/>
              <w:rPr>
                <w:rFonts w:ascii="Arial" w:hAnsi="Arial" w:cs="Arial"/>
                <w:b/>
                <w:bCs/>
                <w:sz w:val="20"/>
                <w:lang w:eastAsia="hr-HR"/>
              </w:rPr>
            </w:pPr>
            <w:r w:rsidRPr="008210A0">
              <w:rPr>
                <w:rFonts w:ascii="Arial" w:hAnsi="Arial" w:cs="Arial"/>
                <w:b/>
                <w:bCs/>
                <w:sz w:val="20"/>
                <w:lang w:eastAsia="hr-HR"/>
              </w:rPr>
              <w:t>1</w:t>
            </w:r>
          </w:p>
        </w:tc>
        <w:tc>
          <w:tcPr>
            <w:tcW w:w="1932" w:type="dxa"/>
            <w:gridSpan w:val="2"/>
            <w:tcBorders>
              <w:top w:val="nil"/>
              <w:left w:val="nil"/>
              <w:bottom w:val="nil"/>
              <w:right w:val="nil"/>
            </w:tcBorders>
            <w:shd w:val="clear" w:color="000000" w:fill="C0C0C0"/>
            <w:noWrap/>
            <w:vAlign w:val="bottom"/>
            <w:hideMark/>
          </w:tcPr>
          <w:p w14:paraId="6B9846FD" w14:textId="77777777" w:rsidR="00584E53" w:rsidRPr="008210A0" w:rsidRDefault="00584E53" w:rsidP="001172ED">
            <w:pPr>
              <w:jc w:val="center"/>
              <w:rPr>
                <w:rFonts w:ascii="Arial" w:hAnsi="Arial" w:cs="Arial"/>
                <w:b/>
                <w:bCs/>
                <w:sz w:val="20"/>
                <w:lang w:eastAsia="hr-HR"/>
              </w:rPr>
            </w:pPr>
            <w:r w:rsidRPr="008210A0">
              <w:rPr>
                <w:rFonts w:ascii="Arial" w:hAnsi="Arial" w:cs="Arial"/>
                <w:b/>
                <w:bCs/>
                <w:sz w:val="20"/>
                <w:lang w:eastAsia="hr-HR"/>
              </w:rPr>
              <w:t>2</w:t>
            </w:r>
          </w:p>
        </w:tc>
        <w:tc>
          <w:tcPr>
            <w:tcW w:w="1932" w:type="dxa"/>
            <w:gridSpan w:val="2"/>
            <w:tcBorders>
              <w:top w:val="nil"/>
              <w:left w:val="nil"/>
              <w:bottom w:val="nil"/>
              <w:right w:val="nil"/>
            </w:tcBorders>
            <w:shd w:val="clear" w:color="000000" w:fill="C0C0C0"/>
            <w:noWrap/>
            <w:vAlign w:val="bottom"/>
            <w:hideMark/>
          </w:tcPr>
          <w:p w14:paraId="4BE84228" w14:textId="77777777" w:rsidR="00584E53" w:rsidRPr="008210A0" w:rsidRDefault="00584E53" w:rsidP="001172ED">
            <w:pPr>
              <w:jc w:val="center"/>
              <w:rPr>
                <w:rFonts w:ascii="Arial" w:hAnsi="Arial" w:cs="Arial"/>
                <w:b/>
                <w:bCs/>
                <w:sz w:val="20"/>
                <w:lang w:eastAsia="hr-HR"/>
              </w:rPr>
            </w:pPr>
            <w:r w:rsidRPr="008210A0">
              <w:rPr>
                <w:rFonts w:ascii="Arial" w:hAnsi="Arial" w:cs="Arial"/>
                <w:b/>
                <w:bCs/>
                <w:sz w:val="20"/>
                <w:lang w:eastAsia="hr-HR"/>
              </w:rPr>
              <w:t>3</w:t>
            </w:r>
          </w:p>
        </w:tc>
        <w:tc>
          <w:tcPr>
            <w:tcW w:w="1932" w:type="dxa"/>
            <w:gridSpan w:val="2"/>
            <w:tcBorders>
              <w:top w:val="nil"/>
              <w:left w:val="nil"/>
              <w:bottom w:val="nil"/>
              <w:right w:val="nil"/>
            </w:tcBorders>
            <w:shd w:val="clear" w:color="000000" w:fill="C0C0C0"/>
            <w:noWrap/>
            <w:vAlign w:val="bottom"/>
            <w:hideMark/>
          </w:tcPr>
          <w:p w14:paraId="283EE840" w14:textId="77777777" w:rsidR="00584E53" w:rsidRPr="008210A0" w:rsidRDefault="00584E53" w:rsidP="001172ED">
            <w:pPr>
              <w:jc w:val="center"/>
              <w:rPr>
                <w:rFonts w:ascii="Arial" w:hAnsi="Arial" w:cs="Arial"/>
                <w:b/>
                <w:bCs/>
                <w:sz w:val="20"/>
                <w:lang w:eastAsia="hr-HR"/>
              </w:rPr>
            </w:pPr>
            <w:r w:rsidRPr="008210A0">
              <w:rPr>
                <w:rFonts w:ascii="Arial" w:hAnsi="Arial" w:cs="Arial"/>
                <w:b/>
                <w:bCs/>
                <w:sz w:val="20"/>
                <w:lang w:eastAsia="hr-HR"/>
              </w:rPr>
              <w:t>4</w:t>
            </w:r>
          </w:p>
        </w:tc>
        <w:tc>
          <w:tcPr>
            <w:tcW w:w="1840" w:type="dxa"/>
            <w:gridSpan w:val="2"/>
            <w:tcBorders>
              <w:top w:val="nil"/>
              <w:left w:val="nil"/>
              <w:bottom w:val="nil"/>
              <w:right w:val="nil"/>
            </w:tcBorders>
            <w:shd w:val="clear" w:color="000000" w:fill="C0C0C0"/>
            <w:noWrap/>
            <w:vAlign w:val="bottom"/>
            <w:hideMark/>
          </w:tcPr>
          <w:p w14:paraId="1060B26C" w14:textId="77777777" w:rsidR="00584E53" w:rsidRPr="008210A0" w:rsidRDefault="00584E53" w:rsidP="001172ED">
            <w:pPr>
              <w:jc w:val="center"/>
              <w:rPr>
                <w:rFonts w:ascii="Arial" w:hAnsi="Arial" w:cs="Arial"/>
                <w:b/>
                <w:bCs/>
                <w:sz w:val="20"/>
                <w:lang w:eastAsia="hr-HR"/>
              </w:rPr>
            </w:pPr>
            <w:r w:rsidRPr="008210A0">
              <w:rPr>
                <w:rFonts w:ascii="Arial" w:hAnsi="Arial" w:cs="Arial"/>
                <w:b/>
                <w:bCs/>
                <w:sz w:val="20"/>
                <w:lang w:eastAsia="hr-HR"/>
              </w:rPr>
              <w:t>5</w:t>
            </w:r>
          </w:p>
        </w:tc>
      </w:tr>
      <w:tr w:rsidR="00584E53" w:rsidRPr="008210A0" w14:paraId="6F0419C5" w14:textId="77777777" w:rsidTr="00584E53">
        <w:trPr>
          <w:trHeight w:val="266"/>
        </w:trPr>
        <w:tc>
          <w:tcPr>
            <w:tcW w:w="4835" w:type="dxa"/>
            <w:gridSpan w:val="5"/>
            <w:tcBorders>
              <w:top w:val="nil"/>
              <w:left w:val="nil"/>
              <w:bottom w:val="nil"/>
              <w:right w:val="nil"/>
            </w:tcBorders>
            <w:shd w:val="clear" w:color="000000" w:fill="808080"/>
            <w:noWrap/>
            <w:vAlign w:val="bottom"/>
            <w:hideMark/>
          </w:tcPr>
          <w:p w14:paraId="4F1A0AAA" w14:textId="77777777" w:rsidR="00584E53" w:rsidRPr="008210A0" w:rsidRDefault="00584E53" w:rsidP="001172ED">
            <w:pPr>
              <w:rPr>
                <w:rFonts w:ascii="Arial" w:hAnsi="Arial" w:cs="Arial"/>
                <w:b/>
                <w:bCs/>
                <w:color w:val="FFFFFF"/>
                <w:sz w:val="20"/>
                <w:lang w:eastAsia="hr-HR"/>
              </w:rPr>
            </w:pPr>
            <w:r w:rsidRPr="008210A0">
              <w:rPr>
                <w:rFonts w:ascii="Arial" w:hAnsi="Arial" w:cs="Arial"/>
                <w:b/>
                <w:bCs/>
                <w:color w:val="FFFFFF"/>
                <w:sz w:val="20"/>
                <w:lang w:eastAsia="hr-HR"/>
              </w:rPr>
              <w:t xml:space="preserve"> UKUPNI PRIMICI</w:t>
            </w:r>
          </w:p>
        </w:tc>
        <w:tc>
          <w:tcPr>
            <w:tcW w:w="1933" w:type="dxa"/>
            <w:gridSpan w:val="2"/>
            <w:tcBorders>
              <w:top w:val="nil"/>
              <w:left w:val="nil"/>
              <w:bottom w:val="nil"/>
              <w:right w:val="nil"/>
            </w:tcBorders>
            <w:shd w:val="clear" w:color="000000" w:fill="808080"/>
            <w:noWrap/>
            <w:vAlign w:val="bottom"/>
            <w:hideMark/>
          </w:tcPr>
          <w:p w14:paraId="3517EF01"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 </w:t>
            </w:r>
          </w:p>
        </w:tc>
        <w:tc>
          <w:tcPr>
            <w:tcW w:w="1932" w:type="dxa"/>
            <w:gridSpan w:val="2"/>
            <w:tcBorders>
              <w:top w:val="nil"/>
              <w:left w:val="nil"/>
              <w:bottom w:val="nil"/>
              <w:right w:val="nil"/>
            </w:tcBorders>
            <w:shd w:val="clear" w:color="000000" w:fill="808080"/>
            <w:noWrap/>
            <w:vAlign w:val="bottom"/>
            <w:hideMark/>
          </w:tcPr>
          <w:p w14:paraId="7238CBA2"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90.522,00</w:t>
            </w:r>
          </w:p>
        </w:tc>
        <w:tc>
          <w:tcPr>
            <w:tcW w:w="1932" w:type="dxa"/>
            <w:gridSpan w:val="2"/>
            <w:tcBorders>
              <w:top w:val="nil"/>
              <w:left w:val="nil"/>
              <w:bottom w:val="nil"/>
              <w:right w:val="nil"/>
            </w:tcBorders>
            <w:shd w:val="clear" w:color="000000" w:fill="808080"/>
            <w:noWrap/>
            <w:vAlign w:val="bottom"/>
            <w:hideMark/>
          </w:tcPr>
          <w:p w14:paraId="07E8F0A1"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139.384,22</w:t>
            </w:r>
          </w:p>
        </w:tc>
        <w:tc>
          <w:tcPr>
            <w:tcW w:w="1932" w:type="dxa"/>
            <w:gridSpan w:val="2"/>
            <w:tcBorders>
              <w:top w:val="nil"/>
              <w:left w:val="nil"/>
              <w:bottom w:val="nil"/>
              <w:right w:val="nil"/>
            </w:tcBorders>
            <w:shd w:val="clear" w:color="000000" w:fill="808080"/>
            <w:noWrap/>
            <w:vAlign w:val="bottom"/>
            <w:hideMark/>
          </w:tcPr>
          <w:p w14:paraId="0E63FDD3"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 </w:t>
            </w:r>
          </w:p>
        </w:tc>
        <w:tc>
          <w:tcPr>
            <w:tcW w:w="1840" w:type="dxa"/>
            <w:gridSpan w:val="2"/>
            <w:tcBorders>
              <w:top w:val="nil"/>
              <w:left w:val="nil"/>
              <w:bottom w:val="nil"/>
              <w:right w:val="nil"/>
            </w:tcBorders>
            <w:shd w:val="clear" w:color="000000" w:fill="808080"/>
            <w:noWrap/>
            <w:vAlign w:val="bottom"/>
            <w:hideMark/>
          </w:tcPr>
          <w:p w14:paraId="2D0D3702"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153,98%</w:t>
            </w:r>
          </w:p>
        </w:tc>
      </w:tr>
      <w:tr w:rsidR="00584E53" w:rsidRPr="008210A0" w14:paraId="4F90F32F" w14:textId="77777777" w:rsidTr="00584E53">
        <w:trPr>
          <w:trHeight w:val="266"/>
        </w:trPr>
        <w:tc>
          <w:tcPr>
            <w:tcW w:w="4835" w:type="dxa"/>
            <w:gridSpan w:val="5"/>
            <w:tcBorders>
              <w:top w:val="nil"/>
              <w:left w:val="nil"/>
              <w:bottom w:val="nil"/>
              <w:right w:val="nil"/>
            </w:tcBorders>
            <w:shd w:val="clear" w:color="000000" w:fill="FFFF00"/>
            <w:noWrap/>
            <w:vAlign w:val="bottom"/>
            <w:hideMark/>
          </w:tcPr>
          <w:p w14:paraId="0B5D96CD" w14:textId="77777777" w:rsidR="00584E53" w:rsidRPr="008210A0" w:rsidRDefault="00584E53" w:rsidP="001172ED">
            <w:pPr>
              <w:rPr>
                <w:rFonts w:ascii="Arial" w:hAnsi="Arial" w:cs="Arial"/>
                <w:b/>
                <w:bCs/>
                <w:sz w:val="20"/>
                <w:lang w:eastAsia="hr-HR"/>
              </w:rPr>
            </w:pPr>
            <w:r w:rsidRPr="008210A0">
              <w:rPr>
                <w:rFonts w:ascii="Arial" w:hAnsi="Arial" w:cs="Arial"/>
                <w:b/>
                <w:bCs/>
                <w:sz w:val="20"/>
                <w:lang w:eastAsia="hr-HR"/>
              </w:rPr>
              <w:t xml:space="preserve">8. Namjenski primici od zaduživanja </w:t>
            </w:r>
          </w:p>
        </w:tc>
        <w:tc>
          <w:tcPr>
            <w:tcW w:w="1933" w:type="dxa"/>
            <w:gridSpan w:val="2"/>
            <w:tcBorders>
              <w:top w:val="nil"/>
              <w:left w:val="nil"/>
              <w:bottom w:val="nil"/>
              <w:right w:val="nil"/>
            </w:tcBorders>
            <w:shd w:val="clear" w:color="000000" w:fill="FFFF00"/>
            <w:noWrap/>
            <w:vAlign w:val="bottom"/>
            <w:hideMark/>
          </w:tcPr>
          <w:p w14:paraId="206EF03F"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932" w:type="dxa"/>
            <w:gridSpan w:val="2"/>
            <w:tcBorders>
              <w:top w:val="nil"/>
              <w:left w:val="nil"/>
              <w:bottom w:val="nil"/>
              <w:right w:val="nil"/>
            </w:tcBorders>
            <w:shd w:val="clear" w:color="000000" w:fill="FFFF00"/>
            <w:noWrap/>
            <w:vAlign w:val="bottom"/>
            <w:hideMark/>
          </w:tcPr>
          <w:p w14:paraId="5B035616"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90.522,00</w:t>
            </w:r>
          </w:p>
        </w:tc>
        <w:tc>
          <w:tcPr>
            <w:tcW w:w="1932" w:type="dxa"/>
            <w:gridSpan w:val="2"/>
            <w:tcBorders>
              <w:top w:val="nil"/>
              <w:left w:val="nil"/>
              <w:bottom w:val="nil"/>
              <w:right w:val="nil"/>
            </w:tcBorders>
            <w:shd w:val="clear" w:color="000000" w:fill="FFFF00"/>
            <w:noWrap/>
            <w:vAlign w:val="bottom"/>
            <w:hideMark/>
          </w:tcPr>
          <w:p w14:paraId="2A0A627C"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139.384,22</w:t>
            </w:r>
          </w:p>
        </w:tc>
        <w:tc>
          <w:tcPr>
            <w:tcW w:w="1932" w:type="dxa"/>
            <w:gridSpan w:val="2"/>
            <w:tcBorders>
              <w:top w:val="nil"/>
              <w:left w:val="nil"/>
              <w:bottom w:val="nil"/>
              <w:right w:val="nil"/>
            </w:tcBorders>
            <w:shd w:val="clear" w:color="000000" w:fill="FFFF00"/>
            <w:noWrap/>
            <w:vAlign w:val="bottom"/>
            <w:hideMark/>
          </w:tcPr>
          <w:p w14:paraId="6B70F660"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840" w:type="dxa"/>
            <w:gridSpan w:val="2"/>
            <w:tcBorders>
              <w:top w:val="nil"/>
              <w:left w:val="nil"/>
              <w:bottom w:val="nil"/>
              <w:right w:val="nil"/>
            </w:tcBorders>
            <w:shd w:val="clear" w:color="000000" w:fill="FFFF00"/>
            <w:noWrap/>
            <w:vAlign w:val="bottom"/>
            <w:hideMark/>
          </w:tcPr>
          <w:p w14:paraId="67A8BE14"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153,98%</w:t>
            </w:r>
          </w:p>
        </w:tc>
      </w:tr>
      <w:tr w:rsidR="00584E53" w:rsidRPr="008210A0" w14:paraId="0A94D704" w14:textId="77777777" w:rsidTr="00584E53">
        <w:trPr>
          <w:trHeight w:val="266"/>
        </w:trPr>
        <w:tc>
          <w:tcPr>
            <w:tcW w:w="4835" w:type="dxa"/>
            <w:gridSpan w:val="5"/>
            <w:tcBorders>
              <w:top w:val="nil"/>
              <w:left w:val="nil"/>
              <w:bottom w:val="nil"/>
              <w:right w:val="nil"/>
            </w:tcBorders>
            <w:shd w:val="clear" w:color="000000" w:fill="FFFF99"/>
            <w:noWrap/>
            <w:vAlign w:val="bottom"/>
            <w:hideMark/>
          </w:tcPr>
          <w:p w14:paraId="06CE3DD3" w14:textId="77777777" w:rsidR="00584E53" w:rsidRPr="008210A0" w:rsidRDefault="00584E53" w:rsidP="001172ED">
            <w:pPr>
              <w:rPr>
                <w:rFonts w:ascii="Arial" w:hAnsi="Arial" w:cs="Arial"/>
                <w:b/>
                <w:bCs/>
                <w:sz w:val="20"/>
                <w:lang w:eastAsia="hr-HR"/>
              </w:rPr>
            </w:pPr>
            <w:r w:rsidRPr="008210A0">
              <w:rPr>
                <w:rFonts w:ascii="Arial" w:hAnsi="Arial" w:cs="Arial"/>
                <w:b/>
                <w:bCs/>
                <w:sz w:val="20"/>
                <w:lang w:eastAsia="hr-HR"/>
              </w:rPr>
              <w:t xml:space="preserve">8.1. Namjenski primici od zaduživanja </w:t>
            </w:r>
          </w:p>
        </w:tc>
        <w:tc>
          <w:tcPr>
            <w:tcW w:w="1933" w:type="dxa"/>
            <w:gridSpan w:val="2"/>
            <w:tcBorders>
              <w:top w:val="nil"/>
              <w:left w:val="nil"/>
              <w:bottom w:val="nil"/>
              <w:right w:val="nil"/>
            </w:tcBorders>
            <w:shd w:val="clear" w:color="000000" w:fill="FFFF99"/>
            <w:noWrap/>
            <w:vAlign w:val="bottom"/>
            <w:hideMark/>
          </w:tcPr>
          <w:p w14:paraId="312682C6"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932" w:type="dxa"/>
            <w:gridSpan w:val="2"/>
            <w:tcBorders>
              <w:top w:val="nil"/>
              <w:left w:val="nil"/>
              <w:bottom w:val="nil"/>
              <w:right w:val="nil"/>
            </w:tcBorders>
            <w:shd w:val="clear" w:color="000000" w:fill="FFFF99"/>
            <w:noWrap/>
            <w:vAlign w:val="bottom"/>
            <w:hideMark/>
          </w:tcPr>
          <w:p w14:paraId="2D73A578"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90.522,00</w:t>
            </w:r>
          </w:p>
        </w:tc>
        <w:tc>
          <w:tcPr>
            <w:tcW w:w="1932" w:type="dxa"/>
            <w:gridSpan w:val="2"/>
            <w:tcBorders>
              <w:top w:val="nil"/>
              <w:left w:val="nil"/>
              <w:bottom w:val="nil"/>
              <w:right w:val="nil"/>
            </w:tcBorders>
            <w:shd w:val="clear" w:color="000000" w:fill="FFFF99"/>
            <w:noWrap/>
            <w:vAlign w:val="bottom"/>
            <w:hideMark/>
          </w:tcPr>
          <w:p w14:paraId="489FC7A2"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139.384,22</w:t>
            </w:r>
          </w:p>
        </w:tc>
        <w:tc>
          <w:tcPr>
            <w:tcW w:w="1932" w:type="dxa"/>
            <w:gridSpan w:val="2"/>
            <w:tcBorders>
              <w:top w:val="nil"/>
              <w:left w:val="nil"/>
              <w:bottom w:val="nil"/>
              <w:right w:val="nil"/>
            </w:tcBorders>
            <w:shd w:val="clear" w:color="000000" w:fill="FFFF99"/>
            <w:noWrap/>
            <w:vAlign w:val="bottom"/>
            <w:hideMark/>
          </w:tcPr>
          <w:p w14:paraId="34BA5FEE"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840" w:type="dxa"/>
            <w:gridSpan w:val="2"/>
            <w:tcBorders>
              <w:top w:val="nil"/>
              <w:left w:val="nil"/>
              <w:bottom w:val="nil"/>
              <w:right w:val="nil"/>
            </w:tcBorders>
            <w:shd w:val="clear" w:color="000000" w:fill="FFFF99"/>
            <w:noWrap/>
            <w:vAlign w:val="bottom"/>
            <w:hideMark/>
          </w:tcPr>
          <w:p w14:paraId="6CFEEB46"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153,98%</w:t>
            </w:r>
          </w:p>
        </w:tc>
      </w:tr>
      <w:tr w:rsidR="00584E53" w:rsidRPr="008210A0" w14:paraId="6DA49B76" w14:textId="77777777" w:rsidTr="00584E53">
        <w:trPr>
          <w:trHeight w:val="266"/>
        </w:trPr>
        <w:tc>
          <w:tcPr>
            <w:tcW w:w="4835" w:type="dxa"/>
            <w:gridSpan w:val="5"/>
            <w:tcBorders>
              <w:top w:val="nil"/>
              <w:left w:val="nil"/>
              <w:bottom w:val="nil"/>
              <w:right w:val="nil"/>
            </w:tcBorders>
            <w:shd w:val="clear" w:color="000000" w:fill="808080"/>
            <w:noWrap/>
            <w:vAlign w:val="bottom"/>
            <w:hideMark/>
          </w:tcPr>
          <w:p w14:paraId="0B096E3A" w14:textId="77777777" w:rsidR="00584E53" w:rsidRPr="008210A0" w:rsidRDefault="00584E53" w:rsidP="001172ED">
            <w:pPr>
              <w:rPr>
                <w:rFonts w:ascii="Arial" w:hAnsi="Arial" w:cs="Arial"/>
                <w:b/>
                <w:bCs/>
                <w:color w:val="FFFFFF"/>
                <w:sz w:val="20"/>
                <w:lang w:eastAsia="hr-HR"/>
              </w:rPr>
            </w:pPr>
            <w:r w:rsidRPr="008210A0">
              <w:rPr>
                <w:rFonts w:ascii="Arial" w:hAnsi="Arial" w:cs="Arial"/>
                <w:b/>
                <w:bCs/>
                <w:color w:val="FFFFFF"/>
                <w:sz w:val="20"/>
                <w:lang w:eastAsia="hr-HR"/>
              </w:rPr>
              <w:t xml:space="preserve"> UKUPNI IZDACI</w:t>
            </w:r>
          </w:p>
        </w:tc>
        <w:tc>
          <w:tcPr>
            <w:tcW w:w="1933" w:type="dxa"/>
            <w:gridSpan w:val="2"/>
            <w:tcBorders>
              <w:top w:val="nil"/>
              <w:left w:val="nil"/>
              <w:bottom w:val="nil"/>
              <w:right w:val="nil"/>
            </w:tcBorders>
            <w:shd w:val="clear" w:color="000000" w:fill="808080"/>
            <w:noWrap/>
            <w:vAlign w:val="bottom"/>
            <w:hideMark/>
          </w:tcPr>
          <w:p w14:paraId="03D65C46"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22.986,76</w:t>
            </w:r>
          </w:p>
        </w:tc>
        <w:tc>
          <w:tcPr>
            <w:tcW w:w="1932" w:type="dxa"/>
            <w:gridSpan w:val="2"/>
            <w:tcBorders>
              <w:top w:val="nil"/>
              <w:left w:val="nil"/>
              <w:bottom w:val="nil"/>
              <w:right w:val="nil"/>
            </w:tcBorders>
            <w:shd w:val="clear" w:color="000000" w:fill="808080"/>
            <w:noWrap/>
            <w:vAlign w:val="bottom"/>
            <w:hideMark/>
          </w:tcPr>
          <w:p w14:paraId="519E9B8E"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30.390,00</w:t>
            </w:r>
          </w:p>
        </w:tc>
        <w:tc>
          <w:tcPr>
            <w:tcW w:w="1932" w:type="dxa"/>
            <w:gridSpan w:val="2"/>
            <w:tcBorders>
              <w:top w:val="nil"/>
              <w:left w:val="nil"/>
              <w:bottom w:val="nil"/>
              <w:right w:val="nil"/>
            </w:tcBorders>
            <w:shd w:val="clear" w:color="000000" w:fill="808080"/>
            <w:noWrap/>
            <w:vAlign w:val="bottom"/>
            <w:hideMark/>
          </w:tcPr>
          <w:p w14:paraId="4CC28448"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 </w:t>
            </w:r>
          </w:p>
        </w:tc>
        <w:tc>
          <w:tcPr>
            <w:tcW w:w="1932" w:type="dxa"/>
            <w:gridSpan w:val="2"/>
            <w:tcBorders>
              <w:top w:val="nil"/>
              <w:left w:val="nil"/>
              <w:bottom w:val="nil"/>
              <w:right w:val="nil"/>
            </w:tcBorders>
            <w:shd w:val="clear" w:color="000000" w:fill="808080"/>
            <w:noWrap/>
            <w:vAlign w:val="bottom"/>
            <w:hideMark/>
          </w:tcPr>
          <w:p w14:paraId="5D5994FF"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 </w:t>
            </w:r>
          </w:p>
        </w:tc>
        <w:tc>
          <w:tcPr>
            <w:tcW w:w="1840" w:type="dxa"/>
            <w:gridSpan w:val="2"/>
            <w:tcBorders>
              <w:top w:val="nil"/>
              <w:left w:val="nil"/>
              <w:bottom w:val="nil"/>
              <w:right w:val="nil"/>
            </w:tcBorders>
            <w:shd w:val="clear" w:color="000000" w:fill="808080"/>
            <w:noWrap/>
            <w:vAlign w:val="bottom"/>
            <w:hideMark/>
          </w:tcPr>
          <w:p w14:paraId="50B5E87B"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 </w:t>
            </w:r>
          </w:p>
        </w:tc>
      </w:tr>
      <w:tr w:rsidR="00584E53" w:rsidRPr="008210A0" w14:paraId="28FA012C" w14:textId="77777777" w:rsidTr="00584E53">
        <w:trPr>
          <w:trHeight w:val="266"/>
        </w:trPr>
        <w:tc>
          <w:tcPr>
            <w:tcW w:w="4835" w:type="dxa"/>
            <w:gridSpan w:val="5"/>
            <w:tcBorders>
              <w:top w:val="nil"/>
              <w:left w:val="nil"/>
              <w:bottom w:val="nil"/>
              <w:right w:val="nil"/>
            </w:tcBorders>
            <w:shd w:val="clear" w:color="000000" w:fill="FFFF00"/>
            <w:noWrap/>
            <w:vAlign w:val="bottom"/>
            <w:hideMark/>
          </w:tcPr>
          <w:p w14:paraId="5EECE378" w14:textId="77777777" w:rsidR="00584E53" w:rsidRPr="008210A0" w:rsidRDefault="00584E53" w:rsidP="001172ED">
            <w:pPr>
              <w:rPr>
                <w:rFonts w:ascii="Arial" w:hAnsi="Arial" w:cs="Arial"/>
                <w:b/>
                <w:bCs/>
                <w:sz w:val="20"/>
                <w:lang w:eastAsia="hr-HR"/>
              </w:rPr>
            </w:pPr>
            <w:r w:rsidRPr="008210A0">
              <w:rPr>
                <w:rFonts w:ascii="Arial" w:hAnsi="Arial" w:cs="Arial"/>
                <w:b/>
                <w:bCs/>
                <w:sz w:val="20"/>
                <w:lang w:eastAsia="hr-HR"/>
              </w:rPr>
              <w:t xml:space="preserve">1. Opći prihodi i primici </w:t>
            </w:r>
          </w:p>
        </w:tc>
        <w:tc>
          <w:tcPr>
            <w:tcW w:w="1933" w:type="dxa"/>
            <w:gridSpan w:val="2"/>
            <w:tcBorders>
              <w:top w:val="nil"/>
              <w:left w:val="nil"/>
              <w:bottom w:val="nil"/>
              <w:right w:val="nil"/>
            </w:tcBorders>
            <w:shd w:val="clear" w:color="000000" w:fill="FFFF00"/>
            <w:noWrap/>
            <w:vAlign w:val="bottom"/>
            <w:hideMark/>
          </w:tcPr>
          <w:p w14:paraId="40DF581F"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22.986,76</w:t>
            </w:r>
          </w:p>
        </w:tc>
        <w:tc>
          <w:tcPr>
            <w:tcW w:w="1932" w:type="dxa"/>
            <w:gridSpan w:val="2"/>
            <w:tcBorders>
              <w:top w:val="nil"/>
              <w:left w:val="nil"/>
              <w:bottom w:val="nil"/>
              <w:right w:val="nil"/>
            </w:tcBorders>
            <w:shd w:val="clear" w:color="000000" w:fill="FFFF00"/>
            <w:noWrap/>
            <w:vAlign w:val="bottom"/>
            <w:hideMark/>
          </w:tcPr>
          <w:p w14:paraId="53447BD2"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30.390,00</w:t>
            </w:r>
          </w:p>
        </w:tc>
        <w:tc>
          <w:tcPr>
            <w:tcW w:w="1932" w:type="dxa"/>
            <w:gridSpan w:val="2"/>
            <w:tcBorders>
              <w:top w:val="nil"/>
              <w:left w:val="nil"/>
              <w:bottom w:val="nil"/>
              <w:right w:val="nil"/>
            </w:tcBorders>
            <w:shd w:val="clear" w:color="000000" w:fill="FFFF00"/>
            <w:noWrap/>
            <w:vAlign w:val="bottom"/>
            <w:hideMark/>
          </w:tcPr>
          <w:p w14:paraId="054F09F9"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932" w:type="dxa"/>
            <w:gridSpan w:val="2"/>
            <w:tcBorders>
              <w:top w:val="nil"/>
              <w:left w:val="nil"/>
              <w:bottom w:val="nil"/>
              <w:right w:val="nil"/>
            </w:tcBorders>
            <w:shd w:val="clear" w:color="000000" w:fill="FFFF00"/>
            <w:noWrap/>
            <w:vAlign w:val="bottom"/>
            <w:hideMark/>
          </w:tcPr>
          <w:p w14:paraId="443E5166"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840" w:type="dxa"/>
            <w:gridSpan w:val="2"/>
            <w:tcBorders>
              <w:top w:val="nil"/>
              <w:left w:val="nil"/>
              <w:bottom w:val="nil"/>
              <w:right w:val="nil"/>
            </w:tcBorders>
            <w:shd w:val="clear" w:color="000000" w:fill="FFFF00"/>
            <w:noWrap/>
            <w:vAlign w:val="bottom"/>
            <w:hideMark/>
          </w:tcPr>
          <w:p w14:paraId="25C59BE2"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r>
      <w:tr w:rsidR="00584E53" w:rsidRPr="008210A0" w14:paraId="38ECEEE1" w14:textId="77777777" w:rsidTr="00584E53">
        <w:trPr>
          <w:trHeight w:val="266"/>
        </w:trPr>
        <w:tc>
          <w:tcPr>
            <w:tcW w:w="4835" w:type="dxa"/>
            <w:gridSpan w:val="5"/>
            <w:tcBorders>
              <w:top w:val="nil"/>
              <w:left w:val="nil"/>
              <w:bottom w:val="nil"/>
              <w:right w:val="nil"/>
            </w:tcBorders>
            <w:shd w:val="clear" w:color="000000" w:fill="FFFF99"/>
            <w:noWrap/>
            <w:vAlign w:val="bottom"/>
            <w:hideMark/>
          </w:tcPr>
          <w:p w14:paraId="1A0BC72F" w14:textId="77777777" w:rsidR="00584E53" w:rsidRPr="008210A0" w:rsidRDefault="00584E53" w:rsidP="001172ED">
            <w:pPr>
              <w:rPr>
                <w:rFonts w:ascii="Arial" w:hAnsi="Arial" w:cs="Arial"/>
                <w:b/>
                <w:bCs/>
                <w:sz w:val="20"/>
                <w:lang w:eastAsia="hr-HR"/>
              </w:rPr>
            </w:pPr>
            <w:r w:rsidRPr="008210A0">
              <w:rPr>
                <w:rFonts w:ascii="Arial" w:hAnsi="Arial" w:cs="Arial"/>
                <w:b/>
                <w:bCs/>
                <w:sz w:val="20"/>
                <w:lang w:eastAsia="hr-HR"/>
              </w:rPr>
              <w:t xml:space="preserve">1.1. Opći prihodi i primici </w:t>
            </w:r>
          </w:p>
        </w:tc>
        <w:tc>
          <w:tcPr>
            <w:tcW w:w="1933" w:type="dxa"/>
            <w:gridSpan w:val="2"/>
            <w:tcBorders>
              <w:top w:val="nil"/>
              <w:left w:val="nil"/>
              <w:bottom w:val="nil"/>
              <w:right w:val="nil"/>
            </w:tcBorders>
            <w:shd w:val="clear" w:color="000000" w:fill="FFFF99"/>
            <w:noWrap/>
            <w:vAlign w:val="bottom"/>
            <w:hideMark/>
          </w:tcPr>
          <w:p w14:paraId="50E51384"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22.986,76</w:t>
            </w:r>
          </w:p>
        </w:tc>
        <w:tc>
          <w:tcPr>
            <w:tcW w:w="1932" w:type="dxa"/>
            <w:gridSpan w:val="2"/>
            <w:tcBorders>
              <w:top w:val="nil"/>
              <w:left w:val="nil"/>
              <w:bottom w:val="nil"/>
              <w:right w:val="nil"/>
            </w:tcBorders>
            <w:shd w:val="clear" w:color="000000" w:fill="FFFF99"/>
            <w:noWrap/>
            <w:vAlign w:val="bottom"/>
            <w:hideMark/>
          </w:tcPr>
          <w:p w14:paraId="7F2A86B1"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30.390,00</w:t>
            </w:r>
          </w:p>
        </w:tc>
        <w:tc>
          <w:tcPr>
            <w:tcW w:w="1932" w:type="dxa"/>
            <w:gridSpan w:val="2"/>
            <w:tcBorders>
              <w:top w:val="nil"/>
              <w:left w:val="nil"/>
              <w:bottom w:val="nil"/>
              <w:right w:val="nil"/>
            </w:tcBorders>
            <w:shd w:val="clear" w:color="000000" w:fill="FFFF99"/>
            <w:noWrap/>
            <w:vAlign w:val="bottom"/>
            <w:hideMark/>
          </w:tcPr>
          <w:p w14:paraId="1D7E290B"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932" w:type="dxa"/>
            <w:gridSpan w:val="2"/>
            <w:tcBorders>
              <w:top w:val="nil"/>
              <w:left w:val="nil"/>
              <w:bottom w:val="nil"/>
              <w:right w:val="nil"/>
            </w:tcBorders>
            <w:shd w:val="clear" w:color="000000" w:fill="FFFF99"/>
            <w:noWrap/>
            <w:vAlign w:val="bottom"/>
            <w:hideMark/>
          </w:tcPr>
          <w:p w14:paraId="0BF93E7A"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840" w:type="dxa"/>
            <w:gridSpan w:val="2"/>
            <w:tcBorders>
              <w:top w:val="nil"/>
              <w:left w:val="nil"/>
              <w:bottom w:val="nil"/>
              <w:right w:val="nil"/>
            </w:tcBorders>
            <w:shd w:val="clear" w:color="000000" w:fill="FFFF99"/>
            <w:noWrap/>
            <w:vAlign w:val="bottom"/>
            <w:hideMark/>
          </w:tcPr>
          <w:p w14:paraId="73DE79A0"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r>
      <w:tr w:rsidR="00584E53" w:rsidRPr="008210A0" w14:paraId="79F16DE9" w14:textId="77777777" w:rsidTr="00584E53">
        <w:trPr>
          <w:trHeight w:val="266"/>
        </w:trPr>
        <w:tc>
          <w:tcPr>
            <w:tcW w:w="4835" w:type="dxa"/>
            <w:gridSpan w:val="5"/>
            <w:tcBorders>
              <w:top w:val="nil"/>
              <w:left w:val="nil"/>
              <w:bottom w:val="nil"/>
              <w:right w:val="nil"/>
            </w:tcBorders>
            <w:shd w:val="clear" w:color="000000" w:fill="808080"/>
            <w:noWrap/>
            <w:vAlign w:val="bottom"/>
            <w:hideMark/>
          </w:tcPr>
          <w:p w14:paraId="7494FC09" w14:textId="77777777" w:rsidR="00584E53" w:rsidRPr="008210A0" w:rsidRDefault="00584E53" w:rsidP="001172ED">
            <w:pPr>
              <w:rPr>
                <w:rFonts w:ascii="Arial" w:hAnsi="Arial" w:cs="Arial"/>
                <w:b/>
                <w:bCs/>
                <w:color w:val="FFFFFF"/>
                <w:sz w:val="20"/>
                <w:lang w:eastAsia="hr-HR"/>
              </w:rPr>
            </w:pPr>
            <w:r w:rsidRPr="008210A0">
              <w:rPr>
                <w:rFonts w:ascii="Arial" w:hAnsi="Arial" w:cs="Arial"/>
                <w:b/>
                <w:bCs/>
                <w:color w:val="FFFFFF"/>
                <w:sz w:val="20"/>
                <w:lang w:eastAsia="hr-HR"/>
              </w:rPr>
              <w:t xml:space="preserve"> NETO FINANCIRANJE</w:t>
            </w:r>
          </w:p>
        </w:tc>
        <w:tc>
          <w:tcPr>
            <w:tcW w:w="1933" w:type="dxa"/>
            <w:gridSpan w:val="2"/>
            <w:tcBorders>
              <w:top w:val="nil"/>
              <w:left w:val="nil"/>
              <w:bottom w:val="nil"/>
              <w:right w:val="nil"/>
            </w:tcBorders>
            <w:shd w:val="clear" w:color="000000" w:fill="808080"/>
            <w:noWrap/>
            <w:vAlign w:val="bottom"/>
            <w:hideMark/>
          </w:tcPr>
          <w:p w14:paraId="1295DE5B"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-22.986,76</w:t>
            </w:r>
          </w:p>
        </w:tc>
        <w:tc>
          <w:tcPr>
            <w:tcW w:w="1932" w:type="dxa"/>
            <w:gridSpan w:val="2"/>
            <w:tcBorders>
              <w:top w:val="nil"/>
              <w:left w:val="nil"/>
              <w:bottom w:val="nil"/>
              <w:right w:val="nil"/>
            </w:tcBorders>
            <w:shd w:val="clear" w:color="000000" w:fill="808080"/>
            <w:noWrap/>
            <w:vAlign w:val="bottom"/>
            <w:hideMark/>
          </w:tcPr>
          <w:p w14:paraId="1A8010EB"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60.132,00</w:t>
            </w:r>
          </w:p>
        </w:tc>
        <w:tc>
          <w:tcPr>
            <w:tcW w:w="1932" w:type="dxa"/>
            <w:gridSpan w:val="2"/>
            <w:tcBorders>
              <w:top w:val="nil"/>
              <w:left w:val="nil"/>
              <w:bottom w:val="nil"/>
              <w:right w:val="nil"/>
            </w:tcBorders>
            <w:shd w:val="clear" w:color="000000" w:fill="808080"/>
            <w:noWrap/>
            <w:vAlign w:val="bottom"/>
            <w:hideMark/>
          </w:tcPr>
          <w:p w14:paraId="3E15C244"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139.384,22</w:t>
            </w:r>
          </w:p>
        </w:tc>
        <w:tc>
          <w:tcPr>
            <w:tcW w:w="1932" w:type="dxa"/>
            <w:gridSpan w:val="2"/>
            <w:tcBorders>
              <w:top w:val="nil"/>
              <w:left w:val="nil"/>
              <w:bottom w:val="nil"/>
              <w:right w:val="nil"/>
            </w:tcBorders>
            <w:shd w:val="clear" w:color="000000" w:fill="808080"/>
            <w:noWrap/>
            <w:vAlign w:val="bottom"/>
            <w:hideMark/>
          </w:tcPr>
          <w:p w14:paraId="63CA7BB3"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 </w:t>
            </w:r>
          </w:p>
        </w:tc>
        <w:tc>
          <w:tcPr>
            <w:tcW w:w="1840" w:type="dxa"/>
            <w:gridSpan w:val="2"/>
            <w:tcBorders>
              <w:top w:val="nil"/>
              <w:left w:val="nil"/>
              <w:bottom w:val="nil"/>
              <w:right w:val="nil"/>
            </w:tcBorders>
            <w:shd w:val="clear" w:color="000000" w:fill="808080"/>
            <w:noWrap/>
            <w:vAlign w:val="bottom"/>
            <w:hideMark/>
          </w:tcPr>
          <w:p w14:paraId="69F8696D"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231,80%</w:t>
            </w:r>
          </w:p>
        </w:tc>
      </w:tr>
      <w:tr w:rsidR="00584E53" w:rsidRPr="008210A0" w14:paraId="2BAF4427" w14:textId="77777777" w:rsidTr="00584E53">
        <w:trPr>
          <w:trHeight w:val="266"/>
        </w:trPr>
        <w:tc>
          <w:tcPr>
            <w:tcW w:w="4835" w:type="dxa"/>
            <w:gridSpan w:val="5"/>
            <w:tcBorders>
              <w:top w:val="nil"/>
              <w:left w:val="nil"/>
              <w:bottom w:val="nil"/>
              <w:right w:val="nil"/>
            </w:tcBorders>
            <w:shd w:val="clear" w:color="000000" w:fill="808080"/>
            <w:noWrap/>
            <w:vAlign w:val="bottom"/>
            <w:hideMark/>
          </w:tcPr>
          <w:p w14:paraId="3E127264" w14:textId="77777777" w:rsidR="00584E53" w:rsidRPr="008210A0" w:rsidRDefault="00584E53" w:rsidP="001172ED">
            <w:pPr>
              <w:rPr>
                <w:rFonts w:ascii="Arial" w:hAnsi="Arial" w:cs="Arial"/>
                <w:b/>
                <w:bCs/>
                <w:color w:val="FFFFFF"/>
                <w:sz w:val="20"/>
                <w:lang w:eastAsia="hr-HR"/>
              </w:rPr>
            </w:pPr>
            <w:r w:rsidRPr="008210A0">
              <w:rPr>
                <w:rFonts w:ascii="Arial" w:hAnsi="Arial" w:cs="Arial"/>
                <w:b/>
                <w:bCs/>
                <w:color w:val="FFFFFF"/>
                <w:sz w:val="20"/>
                <w:lang w:eastAsia="hr-HR"/>
              </w:rPr>
              <w:t xml:space="preserve"> KORIŠTENJE SREDSTAVA IZ PRETHODNIH GODINA</w:t>
            </w:r>
          </w:p>
        </w:tc>
        <w:tc>
          <w:tcPr>
            <w:tcW w:w="1933" w:type="dxa"/>
            <w:gridSpan w:val="2"/>
            <w:tcBorders>
              <w:top w:val="nil"/>
              <w:left w:val="nil"/>
              <w:bottom w:val="nil"/>
              <w:right w:val="nil"/>
            </w:tcBorders>
            <w:shd w:val="clear" w:color="000000" w:fill="808080"/>
            <w:noWrap/>
            <w:vAlign w:val="bottom"/>
            <w:hideMark/>
          </w:tcPr>
          <w:p w14:paraId="64BB2BC9"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 </w:t>
            </w:r>
          </w:p>
        </w:tc>
        <w:tc>
          <w:tcPr>
            <w:tcW w:w="1932" w:type="dxa"/>
            <w:gridSpan w:val="2"/>
            <w:tcBorders>
              <w:top w:val="nil"/>
              <w:left w:val="nil"/>
              <w:bottom w:val="nil"/>
              <w:right w:val="nil"/>
            </w:tcBorders>
            <w:shd w:val="clear" w:color="000000" w:fill="808080"/>
            <w:noWrap/>
            <w:vAlign w:val="bottom"/>
            <w:hideMark/>
          </w:tcPr>
          <w:p w14:paraId="7B8BA677"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132.713,00</w:t>
            </w:r>
          </w:p>
        </w:tc>
        <w:tc>
          <w:tcPr>
            <w:tcW w:w="1932" w:type="dxa"/>
            <w:gridSpan w:val="2"/>
            <w:tcBorders>
              <w:top w:val="nil"/>
              <w:left w:val="nil"/>
              <w:bottom w:val="nil"/>
              <w:right w:val="nil"/>
            </w:tcBorders>
            <w:shd w:val="clear" w:color="000000" w:fill="808080"/>
            <w:noWrap/>
            <w:vAlign w:val="bottom"/>
            <w:hideMark/>
          </w:tcPr>
          <w:p w14:paraId="377E2B60"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 </w:t>
            </w:r>
          </w:p>
        </w:tc>
        <w:tc>
          <w:tcPr>
            <w:tcW w:w="1932" w:type="dxa"/>
            <w:gridSpan w:val="2"/>
            <w:tcBorders>
              <w:top w:val="nil"/>
              <w:left w:val="nil"/>
              <w:bottom w:val="nil"/>
              <w:right w:val="nil"/>
            </w:tcBorders>
            <w:shd w:val="clear" w:color="000000" w:fill="808080"/>
            <w:noWrap/>
            <w:vAlign w:val="bottom"/>
            <w:hideMark/>
          </w:tcPr>
          <w:p w14:paraId="7E52DD5C"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 </w:t>
            </w:r>
          </w:p>
        </w:tc>
        <w:tc>
          <w:tcPr>
            <w:tcW w:w="1840" w:type="dxa"/>
            <w:gridSpan w:val="2"/>
            <w:tcBorders>
              <w:top w:val="nil"/>
              <w:left w:val="nil"/>
              <w:bottom w:val="nil"/>
              <w:right w:val="nil"/>
            </w:tcBorders>
            <w:shd w:val="clear" w:color="000000" w:fill="808080"/>
            <w:noWrap/>
            <w:vAlign w:val="bottom"/>
            <w:hideMark/>
          </w:tcPr>
          <w:p w14:paraId="4C030A4F" w14:textId="77777777" w:rsidR="00584E53" w:rsidRPr="008210A0" w:rsidRDefault="00584E53" w:rsidP="001172ED">
            <w:pPr>
              <w:jc w:val="right"/>
              <w:rPr>
                <w:rFonts w:ascii="Arial" w:hAnsi="Arial" w:cs="Arial"/>
                <w:b/>
                <w:bCs/>
                <w:color w:val="FFFFFF"/>
                <w:sz w:val="20"/>
                <w:lang w:eastAsia="hr-HR"/>
              </w:rPr>
            </w:pPr>
            <w:r w:rsidRPr="008210A0">
              <w:rPr>
                <w:rFonts w:ascii="Arial" w:hAnsi="Arial" w:cs="Arial"/>
                <w:b/>
                <w:bCs/>
                <w:color w:val="FFFFFF"/>
                <w:sz w:val="20"/>
                <w:lang w:eastAsia="hr-HR"/>
              </w:rPr>
              <w:t> </w:t>
            </w:r>
          </w:p>
        </w:tc>
      </w:tr>
      <w:tr w:rsidR="00584E53" w:rsidRPr="008210A0" w14:paraId="23A9AEDD" w14:textId="77777777" w:rsidTr="00584E53">
        <w:trPr>
          <w:trHeight w:val="266"/>
        </w:trPr>
        <w:tc>
          <w:tcPr>
            <w:tcW w:w="4835" w:type="dxa"/>
            <w:gridSpan w:val="5"/>
            <w:tcBorders>
              <w:top w:val="nil"/>
              <w:left w:val="nil"/>
              <w:bottom w:val="nil"/>
              <w:right w:val="nil"/>
            </w:tcBorders>
            <w:shd w:val="clear" w:color="000000" w:fill="FFFF00"/>
            <w:noWrap/>
            <w:vAlign w:val="bottom"/>
            <w:hideMark/>
          </w:tcPr>
          <w:p w14:paraId="7DD662A2" w14:textId="77777777" w:rsidR="00584E53" w:rsidRPr="008210A0" w:rsidRDefault="00584E53" w:rsidP="001172ED">
            <w:pPr>
              <w:rPr>
                <w:rFonts w:ascii="Arial" w:hAnsi="Arial" w:cs="Arial"/>
                <w:b/>
                <w:bCs/>
                <w:sz w:val="20"/>
                <w:lang w:eastAsia="hr-HR"/>
              </w:rPr>
            </w:pPr>
            <w:r w:rsidRPr="008210A0">
              <w:rPr>
                <w:rFonts w:ascii="Arial" w:hAnsi="Arial" w:cs="Arial"/>
                <w:b/>
                <w:bCs/>
                <w:sz w:val="20"/>
                <w:lang w:eastAsia="hr-HR"/>
              </w:rPr>
              <w:t xml:space="preserve">1. Opći prihodi i primici </w:t>
            </w:r>
          </w:p>
        </w:tc>
        <w:tc>
          <w:tcPr>
            <w:tcW w:w="1933" w:type="dxa"/>
            <w:gridSpan w:val="2"/>
            <w:tcBorders>
              <w:top w:val="nil"/>
              <w:left w:val="nil"/>
              <w:bottom w:val="nil"/>
              <w:right w:val="nil"/>
            </w:tcBorders>
            <w:shd w:val="clear" w:color="000000" w:fill="FFFF00"/>
            <w:noWrap/>
            <w:vAlign w:val="bottom"/>
            <w:hideMark/>
          </w:tcPr>
          <w:p w14:paraId="2492D238"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932" w:type="dxa"/>
            <w:gridSpan w:val="2"/>
            <w:tcBorders>
              <w:top w:val="nil"/>
              <w:left w:val="nil"/>
              <w:bottom w:val="nil"/>
              <w:right w:val="nil"/>
            </w:tcBorders>
            <w:shd w:val="clear" w:color="000000" w:fill="FFFF00"/>
            <w:noWrap/>
            <w:vAlign w:val="bottom"/>
            <w:hideMark/>
          </w:tcPr>
          <w:p w14:paraId="2F978171"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132.713,00</w:t>
            </w:r>
          </w:p>
        </w:tc>
        <w:tc>
          <w:tcPr>
            <w:tcW w:w="1932" w:type="dxa"/>
            <w:gridSpan w:val="2"/>
            <w:tcBorders>
              <w:top w:val="nil"/>
              <w:left w:val="nil"/>
              <w:bottom w:val="nil"/>
              <w:right w:val="nil"/>
            </w:tcBorders>
            <w:shd w:val="clear" w:color="000000" w:fill="FFFF00"/>
            <w:noWrap/>
            <w:vAlign w:val="bottom"/>
            <w:hideMark/>
          </w:tcPr>
          <w:p w14:paraId="624D9062"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932" w:type="dxa"/>
            <w:gridSpan w:val="2"/>
            <w:tcBorders>
              <w:top w:val="nil"/>
              <w:left w:val="nil"/>
              <w:bottom w:val="nil"/>
              <w:right w:val="nil"/>
            </w:tcBorders>
            <w:shd w:val="clear" w:color="000000" w:fill="FFFF00"/>
            <w:noWrap/>
            <w:vAlign w:val="bottom"/>
            <w:hideMark/>
          </w:tcPr>
          <w:p w14:paraId="54A8F29E"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840" w:type="dxa"/>
            <w:gridSpan w:val="2"/>
            <w:tcBorders>
              <w:top w:val="nil"/>
              <w:left w:val="nil"/>
              <w:bottom w:val="nil"/>
              <w:right w:val="nil"/>
            </w:tcBorders>
            <w:shd w:val="clear" w:color="000000" w:fill="FFFF00"/>
            <w:noWrap/>
            <w:vAlign w:val="bottom"/>
            <w:hideMark/>
          </w:tcPr>
          <w:p w14:paraId="70706A44"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r>
      <w:tr w:rsidR="00584E53" w:rsidRPr="008210A0" w14:paraId="66D7B8BE" w14:textId="77777777" w:rsidTr="00584E53">
        <w:trPr>
          <w:trHeight w:val="266"/>
        </w:trPr>
        <w:tc>
          <w:tcPr>
            <w:tcW w:w="4835" w:type="dxa"/>
            <w:gridSpan w:val="5"/>
            <w:tcBorders>
              <w:top w:val="nil"/>
              <w:left w:val="nil"/>
              <w:bottom w:val="nil"/>
              <w:right w:val="nil"/>
            </w:tcBorders>
            <w:shd w:val="clear" w:color="000000" w:fill="FFFF99"/>
            <w:noWrap/>
            <w:vAlign w:val="bottom"/>
            <w:hideMark/>
          </w:tcPr>
          <w:p w14:paraId="3FA60703" w14:textId="77777777" w:rsidR="00584E53" w:rsidRPr="008210A0" w:rsidRDefault="00584E53" w:rsidP="001172ED">
            <w:pPr>
              <w:rPr>
                <w:rFonts w:ascii="Arial" w:hAnsi="Arial" w:cs="Arial"/>
                <w:b/>
                <w:bCs/>
                <w:sz w:val="20"/>
                <w:lang w:eastAsia="hr-HR"/>
              </w:rPr>
            </w:pPr>
            <w:r w:rsidRPr="008210A0">
              <w:rPr>
                <w:rFonts w:ascii="Arial" w:hAnsi="Arial" w:cs="Arial"/>
                <w:b/>
                <w:bCs/>
                <w:sz w:val="20"/>
                <w:lang w:eastAsia="hr-HR"/>
              </w:rPr>
              <w:t xml:space="preserve">1.1. Opći prihodi i primici </w:t>
            </w:r>
          </w:p>
        </w:tc>
        <w:tc>
          <w:tcPr>
            <w:tcW w:w="1933" w:type="dxa"/>
            <w:gridSpan w:val="2"/>
            <w:tcBorders>
              <w:top w:val="nil"/>
              <w:left w:val="nil"/>
              <w:bottom w:val="nil"/>
              <w:right w:val="nil"/>
            </w:tcBorders>
            <w:shd w:val="clear" w:color="000000" w:fill="FFFF99"/>
            <w:noWrap/>
            <w:vAlign w:val="bottom"/>
            <w:hideMark/>
          </w:tcPr>
          <w:p w14:paraId="5F67D6CE"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932" w:type="dxa"/>
            <w:gridSpan w:val="2"/>
            <w:tcBorders>
              <w:top w:val="nil"/>
              <w:left w:val="nil"/>
              <w:bottom w:val="nil"/>
              <w:right w:val="nil"/>
            </w:tcBorders>
            <w:shd w:val="clear" w:color="000000" w:fill="FFFF99"/>
            <w:noWrap/>
            <w:vAlign w:val="bottom"/>
            <w:hideMark/>
          </w:tcPr>
          <w:p w14:paraId="2DA87913"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132.713,00</w:t>
            </w:r>
          </w:p>
        </w:tc>
        <w:tc>
          <w:tcPr>
            <w:tcW w:w="1932" w:type="dxa"/>
            <w:gridSpan w:val="2"/>
            <w:tcBorders>
              <w:top w:val="nil"/>
              <w:left w:val="nil"/>
              <w:bottom w:val="nil"/>
              <w:right w:val="nil"/>
            </w:tcBorders>
            <w:shd w:val="clear" w:color="000000" w:fill="FFFF99"/>
            <w:noWrap/>
            <w:vAlign w:val="bottom"/>
            <w:hideMark/>
          </w:tcPr>
          <w:p w14:paraId="33399862"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932" w:type="dxa"/>
            <w:gridSpan w:val="2"/>
            <w:tcBorders>
              <w:top w:val="nil"/>
              <w:left w:val="nil"/>
              <w:bottom w:val="nil"/>
              <w:right w:val="nil"/>
            </w:tcBorders>
            <w:shd w:val="clear" w:color="000000" w:fill="FFFF99"/>
            <w:noWrap/>
            <w:vAlign w:val="bottom"/>
            <w:hideMark/>
          </w:tcPr>
          <w:p w14:paraId="4397B035"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c>
          <w:tcPr>
            <w:tcW w:w="1840" w:type="dxa"/>
            <w:gridSpan w:val="2"/>
            <w:tcBorders>
              <w:top w:val="nil"/>
              <w:left w:val="nil"/>
              <w:bottom w:val="nil"/>
              <w:right w:val="nil"/>
            </w:tcBorders>
            <w:shd w:val="clear" w:color="000000" w:fill="FFFF99"/>
            <w:noWrap/>
            <w:vAlign w:val="bottom"/>
            <w:hideMark/>
          </w:tcPr>
          <w:p w14:paraId="2D4FBB78" w14:textId="77777777" w:rsidR="00584E53" w:rsidRPr="008210A0" w:rsidRDefault="00584E53" w:rsidP="001172ED">
            <w:pPr>
              <w:jc w:val="right"/>
              <w:rPr>
                <w:rFonts w:ascii="Arial" w:hAnsi="Arial" w:cs="Arial"/>
                <w:b/>
                <w:bCs/>
                <w:sz w:val="20"/>
                <w:lang w:eastAsia="hr-HR"/>
              </w:rPr>
            </w:pPr>
            <w:r w:rsidRPr="008210A0">
              <w:rPr>
                <w:rFonts w:ascii="Arial" w:hAnsi="Arial" w:cs="Arial"/>
                <w:b/>
                <w:bCs/>
                <w:sz w:val="20"/>
                <w:lang w:eastAsia="hr-HR"/>
              </w:rPr>
              <w:t> </w:t>
            </w:r>
          </w:p>
        </w:tc>
      </w:tr>
    </w:tbl>
    <w:p w14:paraId="7CD73C2B" w14:textId="77777777" w:rsidR="00584E53" w:rsidRDefault="00584E53" w:rsidP="00584E53">
      <w:pPr>
        <w:tabs>
          <w:tab w:val="left" w:pos="324"/>
          <w:tab w:val="left" w:pos="6147"/>
        </w:tabs>
        <w:rPr>
          <w:b/>
          <w:szCs w:val="28"/>
        </w:rPr>
      </w:pPr>
    </w:p>
    <w:p w14:paraId="682C3415" w14:textId="77777777" w:rsidR="00584E53" w:rsidRDefault="00584E53" w:rsidP="00584E53">
      <w:pPr>
        <w:tabs>
          <w:tab w:val="left" w:pos="324"/>
          <w:tab w:val="left" w:pos="6147"/>
        </w:tabs>
        <w:rPr>
          <w:szCs w:val="28"/>
        </w:rPr>
      </w:pPr>
    </w:p>
    <w:p w14:paraId="02D6EA37" w14:textId="77777777" w:rsidR="00584E53" w:rsidRDefault="00584E53" w:rsidP="00584E53">
      <w:pPr>
        <w:tabs>
          <w:tab w:val="left" w:pos="324"/>
          <w:tab w:val="left" w:pos="6147"/>
        </w:tabs>
        <w:rPr>
          <w:szCs w:val="28"/>
        </w:rPr>
      </w:pPr>
    </w:p>
    <w:p w14:paraId="09E3F8A1" w14:textId="77777777" w:rsidR="00584E53" w:rsidRDefault="00584E53" w:rsidP="00584E53">
      <w:pPr>
        <w:tabs>
          <w:tab w:val="left" w:pos="324"/>
          <w:tab w:val="left" w:pos="6147"/>
        </w:tabs>
        <w:rPr>
          <w:szCs w:val="28"/>
        </w:rPr>
      </w:pPr>
    </w:p>
    <w:p w14:paraId="09C5F842" w14:textId="77777777" w:rsidR="00584E53" w:rsidRDefault="00584E53" w:rsidP="00584E53">
      <w:pPr>
        <w:tabs>
          <w:tab w:val="left" w:pos="324"/>
          <w:tab w:val="left" w:pos="6147"/>
        </w:tabs>
        <w:rPr>
          <w:szCs w:val="28"/>
        </w:rPr>
      </w:pPr>
    </w:p>
    <w:p w14:paraId="0AD1B631" w14:textId="77777777" w:rsidR="00584E53" w:rsidRDefault="00584E53" w:rsidP="00584E53">
      <w:pPr>
        <w:tabs>
          <w:tab w:val="left" w:pos="324"/>
          <w:tab w:val="left" w:pos="6147"/>
        </w:tabs>
        <w:rPr>
          <w:b/>
          <w:szCs w:val="28"/>
        </w:rPr>
      </w:pPr>
    </w:p>
    <w:p w14:paraId="2A471F31" w14:textId="77777777" w:rsidR="00584E53" w:rsidRDefault="00584E53" w:rsidP="00584E53">
      <w:pPr>
        <w:tabs>
          <w:tab w:val="left" w:pos="324"/>
          <w:tab w:val="left" w:pos="6147"/>
        </w:tabs>
        <w:rPr>
          <w:b/>
          <w:szCs w:val="28"/>
        </w:rPr>
      </w:pPr>
    </w:p>
    <w:p w14:paraId="7CD73204" w14:textId="77777777" w:rsidR="00EC29A4" w:rsidRDefault="00EC29A4" w:rsidP="00584E53">
      <w:pPr>
        <w:tabs>
          <w:tab w:val="left" w:pos="324"/>
          <w:tab w:val="left" w:pos="6147"/>
        </w:tabs>
        <w:rPr>
          <w:b/>
          <w:szCs w:val="28"/>
        </w:rPr>
      </w:pPr>
    </w:p>
    <w:p w14:paraId="23207EA6" w14:textId="77777777" w:rsidR="00EC29A4" w:rsidRDefault="00EC29A4" w:rsidP="00584E53">
      <w:pPr>
        <w:tabs>
          <w:tab w:val="left" w:pos="324"/>
          <w:tab w:val="left" w:pos="6147"/>
        </w:tabs>
        <w:rPr>
          <w:b/>
          <w:szCs w:val="28"/>
        </w:rPr>
      </w:pPr>
    </w:p>
    <w:p w14:paraId="1FD5B7B3" w14:textId="77777777" w:rsidR="00EC29A4" w:rsidRDefault="00EC29A4" w:rsidP="00584E53">
      <w:pPr>
        <w:tabs>
          <w:tab w:val="left" w:pos="324"/>
          <w:tab w:val="left" w:pos="6147"/>
        </w:tabs>
        <w:rPr>
          <w:b/>
          <w:szCs w:val="28"/>
        </w:rPr>
      </w:pPr>
    </w:p>
    <w:p w14:paraId="05845FE1" w14:textId="77777777" w:rsidR="00584E53" w:rsidRDefault="00584E53" w:rsidP="00584E53">
      <w:pPr>
        <w:tabs>
          <w:tab w:val="left" w:pos="324"/>
          <w:tab w:val="left" w:pos="6147"/>
        </w:tabs>
        <w:rPr>
          <w:b/>
          <w:szCs w:val="28"/>
        </w:rPr>
      </w:pPr>
    </w:p>
    <w:p w14:paraId="425EF119" w14:textId="77777777" w:rsidR="00584E53" w:rsidRDefault="00584E53" w:rsidP="00584E53">
      <w:pPr>
        <w:tabs>
          <w:tab w:val="left" w:pos="324"/>
          <w:tab w:val="left" w:pos="6147"/>
        </w:tabs>
        <w:rPr>
          <w:b/>
          <w:szCs w:val="28"/>
        </w:rPr>
      </w:pPr>
      <w:r>
        <w:rPr>
          <w:b/>
          <w:szCs w:val="28"/>
        </w:rPr>
        <w:lastRenderedPageBreak/>
        <w:t xml:space="preserve">2. </w:t>
      </w:r>
      <w:r w:rsidRPr="009538E0">
        <w:rPr>
          <w:b/>
          <w:szCs w:val="28"/>
        </w:rPr>
        <w:t xml:space="preserve">POSEBNI DIO PRORAČUNA </w:t>
      </w:r>
    </w:p>
    <w:p w14:paraId="4F5430AC" w14:textId="77777777" w:rsidR="00584E53" w:rsidRDefault="00584E53" w:rsidP="00584E53">
      <w:pPr>
        <w:tabs>
          <w:tab w:val="left" w:pos="324"/>
          <w:tab w:val="left" w:pos="6147"/>
        </w:tabs>
        <w:rPr>
          <w:b/>
          <w:szCs w:val="28"/>
        </w:rPr>
      </w:pPr>
    </w:p>
    <w:tbl>
      <w:tblPr>
        <w:tblW w:w="14437" w:type="dxa"/>
        <w:tblInd w:w="108" w:type="dxa"/>
        <w:tblLook w:val="04A0" w:firstRow="1" w:lastRow="0" w:firstColumn="1" w:lastColumn="0" w:noHBand="0" w:noVBand="1"/>
      </w:tblPr>
      <w:tblGrid>
        <w:gridCol w:w="1212"/>
        <w:gridCol w:w="975"/>
        <w:gridCol w:w="5011"/>
        <w:gridCol w:w="3002"/>
        <w:gridCol w:w="2578"/>
        <w:gridCol w:w="1659"/>
      </w:tblGrid>
      <w:tr w:rsidR="00584E53" w:rsidRPr="00CD56A2" w14:paraId="76735A6A" w14:textId="77777777" w:rsidTr="00584E53">
        <w:trPr>
          <w:trHeight w:val="390"/>
        </w:trPr>
        <w:tc>
          <w:tcPr>
            <w:tcW w:w="14437" w:type="dxa"/>
            <w:gridSpan w:val="6"/>
            <w:tcBorders>
              <w:top w:val="nil"/>
              <w:left w:val="nil"/>
              <w:bottom w:val="nil"/>
              <w:right w:val="nil"/>
            </w:tcBorders>
            <w:shd w:val="clear" w:color="auto" w:fill="auto"/>
            <w:noWrap/>
            <w:vAlign w:val="bottom"/>
            <w:hideMark/>
          </w:tcPr>
          <w:p w14:paraId="6BDC1DE2" w14:textId="77777777" w:rsidR="00584E53" w:rsidRPr="00CD56A2" w:rsidRDefault="00584E53" w:rsidP="001172ED">
            <w:pPr>
              <w:jc w:val="center"/>
              <w:rPr>
                <w:rFonts w:ascii="Arial" w:hAnsi="Arial" w:cs="Arial"/>
                <w:b/>
                <w:bCs/>
                <w:szCs w:val="28"/>
                <w:lang w:eastAsia="hr-HR"/>
              </w:rPr>
            </w:pPr>
            <w:r w:rsidRPr="00CD56A2">
              <w:rPr>
                <w:rFonts w:ascii="Arial" w:hAnsi="Arial" w:cs="Arial"/>
                <w:b/>
                <w:bCs/>
                <w:szCs w:val="28"/>
                <w:lang w:eastAsia="hr-HR"/>
              </w:rPr>
              <w:t>Izvršenje po organizacijskoj klasifikaciji</w:t>
            </w:r>
          </w:p>
        </w:tc>
      </w:tr>
      <w:tr w:rsidR="00584E53" w:rsidRPr="00CD56A2" w14:paraId="0B9AF9DF" w14:textId="77777777" w:rsidTr="00584E53">
        <w:trPr>
          <w:trHeight w:val="276"/>
        </w:trPr>
        <w:tc>
          <w:tcPr>
            <w:tcW w:w="14437" w:type="dxa"/>
            <w:gridSpan w:val="6"/>
            <w:tcBorders>
              <w:top w:val="nil"/>
              <w:left w:val="nil"/>
              <w:bottom w:val="nil"/>
              <w:right w:val="nil"/>
            </w:tcBorders>
            <w:shd w:val="clear" w:color="auto" w:fill="auto"/>
            <w:noWrap/>
            <w:vAlign w:val="bottom"/>
            <w:hideMark/>
          </w:tcPr>
          <w:p w14:paraId="42608354" w14:textId="77777777" w:rsidR="00584E53" w:rsidRPr="00CD56A2" w:rsidRDefault="00584E53" w:rsidP="001172ED">
            <w:pPr>
              <w:jc w:val="center"/>
              <w:rPr>
                <w:rFonts w:ascii="Arial" w:hAnsi="Arial" w:cs="Arial"/>
                <w:sz w:val="20"/>
                <w:lang w:eastAsia="hr-HR"/>
              </w:rPr>
            </w:pPr>
            <w:r w:rsidRPr="00CD56A2">
              <w:rPr>
                <w:rFonts w:ascii="Arial" w:hAnsi="Arial" w:cs="Arial"/>
                <w:sz w:val="20"/>
                <w:lang w:eastAsia="hr-HR"/>
              </w:rPr>
              <w:t>Za razdoblje od 01.01.2023. do 30.06.2023.</w:t>
            </w:r>
          </w:p>
        </w:tc>
      </w:tr>
      <w:tr w:rsidR="00584E53" w:rsidRPr="00CD56A2" w14:paraId="215E0E02" w14:textId="77777777" w:rsidTr="00584E53">
        <w:trPr>
          <w:trHeight w:val="276"/>
        </w:trPr>
        <w:tc>
          <w:tcPr>
            <w:tcW w:w="14437" w:type="dxa"/>
            <w:gridSpan w:val="6"/>
            <w:tcBorders>
              <w:top w:val="nil"/>
              <w:left w:val="nil"/>
              <w:bottom w:val="nil"/>
              <w:right w:val="nil"/>
            </w:tcBorders>
            <w:shd w:val="clear" w:color="auto" w:fill="auto"/>
            <w:noWrap/>
            <w:vAlign w:val="bottom"/>
            <w:hideMark/>
          </w:tcPr>
          <w:p w14:paraId="53709702" w14:textId="77777777" w:rsidR="00584E53" w:rsidRPr="00CD56A2" w:rsidRDefault="00584E53" w:rsidP="001172ED">
            <w:pPr>
              <w:jc w:val="center"/>
              <w:rPr>
                <w:rFonts w:ascii="Arial" w:hAnsi="Arial" w:cs="Arial"/>
                <w:sz w:val="20"/>
                <w:lang w:eastAsia="hr-HR"/>
              </w:rPr>
            </w:pPr>
          </w:p>
        </w:tc>
      </w:tr>
      <w:tr w:rsidR="00584E53" w:rsidRPr="00CD56A2" w14:paraId="579D6CD3" w14:textId="77777777" w:rsidTr="00584E53">
        <w:trPr>
          <w:trHeight w:val="276"/>
        </w:trPr>
        <w:tc>
          <w:tcPr>
            <w:tcW w:w="2187" w:type="dxa"/>
            <w:gridSpan w:val="2"/>
            <w:tcBorders>
              <w:top w:val="nil"/>
              <w:left w:val="nil"/>
              <w:bottom w:val="nil"/>
              <w:right w:val="nil"/>
            </w:tcBorders>
            <w:shd w:val="clear" w:color="000000" w:fill="969696"/>
            <w:noWrap/>
            <w:vAlign w:val="bottom"/>
            <w:hideMark/>
          </w:tcPr>
          <w:p w14:paraId="304C13E1"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RGP</w:t>
            </w:r>
          </w:p>
        </w:tc>
        <w:tc>
          <w:tcPr>
            <w:tcW w:w="5011" w:type="dxa"/>
            <w:tcBorders>
              <w:top w:val="nil"/>
              <w:left w:val="nil"/>
              <w:bottom w:val="nil"/>
              <w:right w:val="nil"/>
            </w:tcBorders>
            <w:shd w:val="clear" w:color="000000" w:fill="969696"/>
            <w:noWrap/>
            <w:vAlign w:val="bottom"/>
            <w:hideMark/>
          </w:tcPr>
          <w:p w14:paraId="71A37E92"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Opis</w:t>
            </w:r>
          </w:p>
        </w:tc>
        <w:tc>
          <w:tcPr>
            <w:tcW w:w="3002" w:type="dxa"/>
            <w:tcBorders>
              <w:top w:val="nil"/>
              <w:left w:val="nil"/>
              <w:bottom w:val="nil"/>
              <w:right w:val="nil"/>
            </w:tcBorders>
            <w:shd w:val="clear" w:color="000000" w:fill="969696"/>
            <w:noWrap/>
            <w:vAlign w:val="bottom"/>
            <w:hideMark/>
          </w:tcPr>
          <w:p w14:paraId="283B8D18"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Izvorni plan 2023 €</w:t>
            </w:r>
          </w:p>
        </w:tc>
        <w:tc>
          <w:tcPr>
            <w:tcW w:w="2578" w:type="dxa"/>
            <w:tcBorders>
              <w:top w:val="nil"/>
              <w:left w:val="nil"/>
              <w:bottom w:val="nil"/>
              <w:right w:val="nil"/>
            </w:tcBorders>
            <w:shd w:val="clear" w:color="000000" w:fill="969696"/>
            <w:noWrap/>
            <w:vAlign w:val="bottom"/>
            <w:hideMark/>
          </w:tcPr>
          <w:p w14:paraId="0FA0947C"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Izvršenje 2023 €</w:t>
            </w:r>
          </w:p>
        </w:tc>
        <w:tc>
          <w:tcPr>
            <w:tcW w:w="1657" w:type="dxa"/>
            <w:tcBorders>
              <w:top w:val="nil"/>
              <w:left w:val="nil"/>
              <w:bottom w:val="nil"/>
              <w:right w:val="nil"/>
            </w:tcBorders>
            <w:shd w:val="clear" w:color="000000" w:fill="969696"/>
            <w:noWrap/>
            <w:vAlign w:val="bottom"/>
            <w:hideMark/>
          </w:tcPr>
          <w:p w14:paraId="1E6D0675"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Indeks 2/1</w:t>
            </w:r>
          </w:p>
        </w:tc>
      </w:tr>
      <w:tr w:rsidR="00584E53" w:rsidRPr="00CD56A2" w14:paraId="78C9D7A0" w14:textId="77777777" w:rsidTr="00584E53">
        <w:trPr>
          <w:trHeight w:val="276"/>
        </w:trPr>
        <w:tc>
          <w:tcPr>
            <w:tcW w:w="2187" w:type="dxa"/>
            <w:gridSpan w:val="2"/>
            <w:tcBorders>
              <w:top w:val="nil"/>
              <w:left w:val="nil"/>
              <w:bottom w:val="nil"/>
              <w:right w:val="nil"/>
            </w:tcBorders>
            <w:shd w:val="clear" w:color="000000" w:fill="969696"/>
            <w:noWrap/>
            <w:vAlign w:val="bottom"/>
            <w:hideMark/>
          </w:tcPr>
          <w:p w14:paraId="4D64CEF1"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 </w:t>
            </w:r>
          </w:p>
        </w:tc>
        <w:tc>
          <w:tcPr>
            <w:tcW w:w="5011" w:type="dxa"/>
            <w:tcBorders>
              <w:top w:val="nil"/>
              <w:left w:val="nil"/>
              <w:bottom w:val="nil"/>
              <w:right w:val="nil"/>
            </w:tcBorders>
            <w:shd w:val="clear" w:color="000000" w:fill="969696"/>
            <w:noWrap/>
            <w:vAlign w:val="bottom"/>
            <w:hideMark/>
          </w:tcPr>
          <w:p w14:paraId="2F63C9CB"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 </w:t>
            </w:r>
          </w:p>
        </w:tc>
        <w:tc>
          <w:tcPr>
            <w:tcW w:w="3002" w:type="dxa"/>
            <w:tcBorders>
              <w:top w:val="nil"/>
              <w:left w:val="nil"/>
              <w:bottom w:val="nil"/>
              <w:right w:val="nil"/>
            </w:tcBorders>
            <w:shd w:val="clear" w:color="000000" w:fill="969696"/>
            <w:noWrap/>
            <w:vAlign w:val="bottom"/>
            <w:hideMark/>
          </w:tcPr>
          <w:p w14:paraId="22414D36"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1</w:t>
            </w:r>
          </w:p>
        </w:tc>
        <w:tc>
          <w:tcPr>
            <w:tcW w:w="2578" w:type="dxa"/>
            <w:tcBorders>
              <w:top w:val="nil"/>
              <w:left w:val="nil"/>
              <w:bottom w:val="nil"/>
              <w:right w:val="nil"/>
            </w:tcBorders>
            <w:shd w:val="clear" w:color="000000" w:fill="969696"/>
            <w:noWrap/>
            <w:vAlign w:val="bottom"/>
            <w:hideMark/>
          </w:tcPr>
          <w:p w14:paraId="3E3BC9A3"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2</w:t>
            </w:r>
          </w:p>
        </w:tc>
        <w:tc>
          <w:tcPr>
            <w:tcW w:w="1657" w:type="dxa"/>
            <w:tcBorders>
              <w:top w:val="nil"/>
              <w:left w:val="nil"/>
              <w:bottom w:val="nil"/>
              <w:right w:val="nil"/>
            </w:tcBorders>
            <w:shd w:val="clear" w:color="000000" w:fill="969696"/>
            <w:noWrap/>
            <w:vAlign w:val="bottom"/>
            <w:hideMark/>
          </w:tcPr>
          <w:p w14:paraId="16B354D3"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3</w:t>
            </w:r>
          </w:p>
        </w:tc>
      </w:tr>
      <w:tr w:rsidR="00584E53" w:rsidRPr="00CD56A2" w14:paraId="2ED5C380" w14:textId="77777777" w:rsidTr="00584E53">
        <w:trPr>
          <w:trHeight w:val="276"/>
        </w:trPr>
        <w:tc>
          <w:tcPr>
            <w:tcW w:w="2187" w:type="dxa"/>
            <w:gridSpan w:val="2"/>
            <w:tcBorders>
              <w:top w:val="nil"/>
              <w:left w:val="nil"/>
              <w:bottom w:val="nil"/>
              <w:right w:val="nil"/>
            </w:tcBorders>
            <w:shd w:val="clear" w:color="000000" w:fill="C0C0C0"/>
            <w:noWrap/>
            <w:vAlign w:val="bottom"/>
            <w:hideMark/>
          </w:tcPr>
          <w:p w14:paraId="7261FF1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5011" w:type="dxa"/>
            <w:tcBorders>
              <w:top w:val="nil"/>
              <w:left w:val="nil"/>
              <w:bottom w:val="nil"/>
              <w:right w:val="nil"/>
            </w:tcBorders>
            <w:shd w:val="clear" w:color="000000" w:fill="C0C0C0"/>
            <w:noWrap/>
            <w:vAlign w:val="bottom"/>
            <w:hideMark/>
          </w:tcPr>
          <w:p w14:paraId="34834FC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UKUPNO RASHODI I IZDATCI</w:t>
            </w:r>
          </w:p>
        </w:tc>
        <w:tc>
          <w:tcPr>
            <w:tcW w:w="3002" w:type="dxa"/>
            <w:tcBorders>
              <w:top w:val="nil"/>
              <w:left w:val="nil"/>
              <w:bottom w:val="nil"/>
              <w:right w:val="nil"/>
            </w:tcBorders>
            <w:shd w:val="clear" w:color="000000" w:fill="C0C0C0"/>
            <w:noWrap/>
            <w:vAlign w:val="bottom"/>
            <w:hideMark/>
          </w:tcPr>
          <w:p w14:paraId="2C97361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3.643.173,00</w:t>
            </w:r>
          </w:p>
        </w:tc>
        <w:tc>
          <w:tcPr>
            <w:tcW w:w="2578" w:type="dxa"/>
            <w:tcBorders>
              <w:top w:val="nil"/>
              <w:left w:val="nil"/>
              <w:bottom w:val="nil"/>
              <w:right w:val="nil"/>
            </w:tcBorders>
            <w:shd w:val="clear" w:color="000000" w:fill="C0C0C0"/>
            <w:noWrap/>
            <w:vAlign w:val="bottom"/>
            <w:hideMark/>
          </w:tcPr>
          <w:p w14:paraId="4003EDA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1.568.577,53</w:t>
            </w:r>
          </w:p>
        </w:tc>
        <w:tc>
          <w:tcPr>
            <w:tcW w:w="1657" w:type="dxa"/>
            <w:tcBorders>
              <w:top w:val="nil"/>
              <w:left w:val="nil"/>
              <w:bottom w:val="nil"/>
              <w:right w:val="nil"/>
            </w:tcBorders>
            <w:shd w:val="clear" w:color="000000" w:fill="C0C0C0"/>
            <w:noWrap/>
            <w:vAlign w:val="bottom"/>
            <w:hideMark/>
          </w:tcPr>
          <w:p w14:paraId="71C1B1F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43,06%</w:t>
            </w:r>
          </w:p>
        </w:tc>
      </w:tr>
      <w:tr w:rsidR="00584E53" w:rsidRPr="00CD56A2" w14:paraId="14896197" w14:textId="77777777" w:rsidTr="00584E53">
        <w:trPr>
          <w:trHeight w:val="276"/>
        </w:trPr>
        <w:tc>
          <w:tcPr>
            <w:tcW w:w="1212" w:type="dxa"/>
            <w:tcBorders>
              <w:top w:val="nil"/>
              <w:left w:val="nil"/>
              <w:bottom w:val="nil"/>
              <w:right w:val="nil"/>
            </w:tcBorders>
            <w:shd w:val="clear" w:color="000000" w:fill="000080"/>
            <w:noWrap/>
            <w:vAlign w:val="bottom"/>
            <w:hideMark/>
          </w:tcPr>
          <w:p w14:paraId="59B9CCC1"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Razdjel</w:t>
            </w:r>
          </w:p>
        </w:tc>
        <w:tc>
          <w:tcPr>
            <w:tcW w:w="974" w:type="dxa"/>
            <w:tcBorders>
              <w:top w:val="nil"/>
              <w:left w:val="nil"/>
              <w:bottom w:val="nil"/>
              <w:right w:val="nil"/>
            </w:tcBorders>
            <w:shd w:val="clear" w:color="000000" w:fill="000080"/>
            <w:noWrap/>
            <w:vAlign w:val="bottom"/>
            <w:hideMark/>
          </w:tcPr>
          <w:p w14:paraId="47F0FE5A"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001</w:t>
            </w:r>
          </w:p>
        </w:tc>
        <w:tc>
          <w:tcPr>
            <w:tcW w:w="5011" w:type="dxa"/>
            <w:tcBorders>
              <w:top w:val="nil"/>
              <w:left w:val="nil"/>
              <w:bottom w:val="nil"/>
              <w:right w:val="nil"/>
            </w:tcBorders>
            <w:shd w:val="clear" w:color="000000" w:fill="000080"/>
            <w:noWrap/>
            <w:vAlign w:val="bottom"/>
            <w:hideMark/>
          </w:tcPr>
          <w:p w14:paraId="035A8E4D"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OPĆINSKO VIJEĆE</w:t>
            </w:r>
          </w:p>
        </w:tc>
        <w:tc>
          <w:tcPr>
            <w:tcW w:w="3002" w:type="dxa"/>
            <w:tcBorders>
              <w:top w:val="nil"/>
              <w:left w:val="nil"/>
              <w:bottom w:val="nil"/>
              <w:right w:val="nil"/>
            </w:tcBorders>
            <w:shd w:val="clear" w:color="000000" w:fill="000080"/>
            <w:noWrap/>
            <w:vAlign w:val="bottom"/>
            <w:hideMark/>
          </w:tcPr>
          <w:p w14:paraId="4411DE03"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32.410,00</w:t>
            </w:r>
          </w:p>
        </w:tc>
        <w:tc>
          <w:tcPr>
            <w:tcW w:w="2578" w:type="dxa"/>
            <w:tcBorders>
              <w:top w:val="nil"/>
              <w:left w:val="nil"/>
              <w:bottom w:val="nil"/>
              <w:right w:val="nil"/>
            </w:tcBorders>
            <w:shd w:val="clear" w:color="000000" w:fill="000080"/>
            <w:noWrap/>
            <w:vAlign w:val="bottom"/>
            <w:hideMark/>
          </w:tcPr>
          <w:p w14:paraId="7C7F0236"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11.312,23</w:t>
            </w:r>
          </w:p>
        </w:tc>
        <w:tc>
          <w:tcPr>
            <w:tcW w:w="1657" w:type="dxa"/>
            <w:tcBorders>
              <w:top w:val="nil"/>
              <w:left w:val="nil"/>
              <w:bottom w:val="nil"/>
              <w:right w:val="nil"/>
            </w:tcBorders>
            <w:shd w:val="clear" w:color="000000" w:fill="000080"/>
            <w:noWrap/>
            <w:vAlign w:val="bottom"/>
            <w:hideMark/>
          </w:tcPr>
          <w:p w14:paraId="2F84CBC0"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34,90%</w:t>
            </w:r>
          </w:p>
        </w:tc>
      </w:tr>
      <w:tr w:rsidR="00584E53" w:rsidRPr="00CD56A2" w14:paraId="28FC44F5" w14:textId="77777777" w:rsidTr="00584E53">
        <w:trPr>
          <w:trHeight w:val="276"/>
        </w:trPr>
        <w:tc>
          <w:tcPr>
            <w:tcW w:w="1212" w:type="dxa"/>
            <w:tcBorders>
              <w:top w:val="nil"/>
              <w:left w:val="nil"/>
              <w:bottom w:val="nil"/>
              <w:right w:val="nil"/>
            </w:tcBorders>
            <w:shd w:val="clear" w:color="000000" w:fill="0000FF"/>
            <w:noWrap/>
            <w:vAlign w:val="bottom"/>
            <w:hideMark/>
          </w:tcPr>
          <w:p w14:paraId="7571935A"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Glava</w:t>
            </w:r>
          </w:p>
        </w:tc>
        <w:tc>
          <w:tcPr>
            <w:tcW w:w="974" w:type="dxa"/>
            <w:tcBorders>
              <w:top w:val="nil"/>
              <w:left w:val="nil"/>
              <w:bottom w:val="nil"/>
              <w:right w:val="nil"/>
            </w:tcBorders>
            <w:shd w:val="clear" w:color="000000" w:fill="0000FF"/>
            <w:noWrap/>
            <w:vAlign w:val="bottom"/>
            <w:hideMark/>
          </w:tcPr>
          <w:p w14:paraId="212ED810"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00101</w:t>
            </w:r>
          </w:p>
        </w:tc>
        <w:tc>
          <w:tcPr>
            <w:tcW w:w="5011" w:type="dxa"/>
            <w:tcBorders>
              <w:top w:val="nil"/>
              <w:left w:val="nil"/>
              <w:bottom w:val="nil"/>
              <w:right w:val="nil"/>
            </w:tcBorders>
            <w:shd w:val="clear" w:color="000000" w:fill="0000FF"/>
            <w:noWrap/>
            <w:vAlign w:val="bottom"/>
            <w:hideMark/>
          </w:tcPr>
          <w:p w14:paraId="1D2394BD"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OPĆINSKO VIJEĆE</w:t>
            </w:r>
          </w:p>
        </w:tc>
        <w:tc>
          <w:tcPr>
            <w:tcW w:w="3002" w:type="dxa"/>
            <w:tcBorders>
              <w:top w:val="nil"/>
              <w:left w:val="nil"/>
              <w:bottom w:val="nil"/>
              <w:right w:val="nil"/>
            </w:tcBorders>
            <w:shd w:val="clear" w:color="000000" w:fill="0000FF"/>
            <w:noWrap/>
            <w:vAlign w:val="bottom"/>
            <w:hideMark/>
          </w:tcPr>
          <w:p w14:paraId="790DCF9A"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32.410,00</w:t>
            </w:r>
          </w:p>
        </w:tc>
        <w:tc>
          <w:tcPr>
            <w:tcW w:w="2578" w:type="dxa"/>
            <w:tcBorders>
              <w:top w:val="nil"/>
              <w:left w:val="nil"/>
              <w:bottom w:val="nil"/>
              <w:right w:val="nil"/>
            </w:tcBorders>
            <w:shd w:val="clear" w:color="000000" w:fill="0000FF"/>
            <w:noWrap/>
            <w:vAlign w:val="bottom"/>
            <w:hideMark/>
          </w:tcPr>
          <w:p w14:paraId="21E248F3"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11.312,23</w:t>
            </w:r>
          </w:p>
        </w:tc>
        <w:tc>
          <w:tcPr>
            <w:tcW w:w="1657" w:type="dxa"/>
            <w:tcBorders>
              <w:top w:val="nil"/>
              <w:left w:val="nil"/>
              <w:bottom w:val="nil"/>
              <w:right w:val="nil"/>
            </w:tcBorders>
            <w:shd w:val="clear" w:color="000000" w:fill="0000FF"/>
            <w:noWrap/>
            <w:vAlign w:val="bottom"/>
            <w:hideMark/>
          </w:tcPr>
          <w:p w14:paraId="01154B74"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34,90%</w:t>
            </w:r>
          </w:p>
        </w:tc>
      </w:tr>
      <w:tr w:rsidR="00584E53" w:rsidRPr="00CD56A2" w14:paraId="59E18D76" w14:textId="77777777" w:rsidTr="00584E53">
        <w:trPr>
          <w:trHeight w:val="276"/>
        </w:trPr>
        <w:tc>
          <w:tcPr>
            <w:tcW w:w="1212" w:type="dxa"/>
            <w:tcBorders>
              <w:top w:val="nil"/>
              <w:left w:val="nil"/>
              <w:bottom w:val="nil"/>
              <w:right w:val="nil"/>
            </w:tcBorders>
            <w:shd w:val="clear" w:color="000000" w:fill="000080"/>
            <w:noWrap/>
            <w:vAlign w:val="bottom"/>
            <w:hideMark/>
          </w:tcPr>
          <w:p w14:paraId="70EE3E19"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Razdjel</w:t>
            </w:r>
          </w:p>
        </w:tc>
        <w:tc>
          <w:tcPr>
            <w:tcW w:w="974" w:type="dxa"/>
            <w:tcBorders>
              <w:top w:val="nil"/>
              <w:left w:val="nil"/>
              <w:bottom w:val="nil"/>
              <w:right w:val="nil"/>
            </w:tcBorders>
            <w:shd w:val="clear" w:color="000000" w:fill="000080"/>
            <w:noWrap/>
            <w:vAlign w:val="bottom"/>
            <w:hideMark/>
          </w:tcPr>
          <w:p w14:paraId="7ED13B47"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002</w:t>
            </w:r>
          </w:p>
        </w:tc>
        <w:tc>
          <w:tcPr>
            <w:tcW w:w="5011" w:type="dxa"/>
            <w:tcBorders>
              <w:top w:val="nil"/>
              <w:left w:val="nil"/>
              <w:bottom w:val="nil"/>
              <w:right w:val="nil"/>
            </w:tcBorders>
            <w:shd w:val="clear" w:color="000000" w:fill="000080"/>
            <w:noWrap/>
            <w:vAlign w:val="bottom"/>
            <w:hideMark/>
          </w:tcPr>
          <w:p w14:paraId="3BDC147F"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JEDINSTVENI UPRAVNI ODJEL</w:t>
            </w:r>
          </w:p>
        </w:tc>
        <w:tc>
          <w:tcPr>
            <w:tcW w:w="3002" w:type="dxa"/>
            <w:tcBorders>
              <w:top w:val="nil"/>
              <w:left w:val="nil"/>
              <w:bottom w:val="nil"/>
              <w:right w:val="nil"/>
            </w:tcBorders>
            <w:shd w:val="clear" w:color="000000" w:fill="000080"/>
            <w:noWrap/>
            <w:vAlign w:val="bottom"/>
            <w:hideMark/>
          </w:tcPr>
          <w:p w14:paraId="050B0FCD"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3.610.763,00</w:t>
            </w:r>
          </w:p>
        </w:tc>
        <w:tc>
          <w:tcPr>
            <w:tcW w:w="2578" w:type="dxa"/>
            <w:tcBorders>
              <w:top w:val="nil"/>
              <w:left w:val="nil"/>
              <w:bottom w:val="nil"/>
              <w:right w:val="nil"/>
            </w:tcBorders>
            <w:shd w:val="clear" w:color="000000" w:fill="000080"/>
            <w:noWrap/>
            <w:vAlign w:val="bottom"/>
            <w:hideMark/>
          </w:tcPr>
          <w:p w14:paraId="1469DFC7"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1.557.265,30</w:t>
            </w:r>
          </w:p>
        </w:tc>
        <w:tc>
          <w:tcPr>
            <w:tcW w:w="1657" w:type="dxa"/>
            <w:tcBorders>
              <w:top w:val="nil"/>
              <w:left w:val="nil"/>
              <w:bottom w:val="nil"/>
              <w:right w:val="nil"/>
            </w:tcBorders>
            <w:shd w:val="clear" w:color="000000" w:fill="000080"/>
            <w:noWrap/>
            <w:vAlign w:val="bottom"/>
            <w:hideMark/>
          </w:tcPr>
          <w:p w14:paraId="3CBA8087"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43,13%</w:t>
            </w:r>
          </w:p>
        </w:tc>
      </w:tr>
      <w:tr w:rsidR="00584E53" w:rsidRPr="00CD56A2" w14:paraId="7256226D" w14:textId="77777777" w:rsidTr="00584E53">
        <w:trPr>
          <w:trHeight w:val="276"/>
        </w:trPr>
        <w:tc>
          <w:tcPr>
            <w:tcW w:w="1212" w:type="dxa"/>
            <w:tcBorders>
              <w:top w:val="nil"/>
              <w:left w:val="nil"/>
              <w:bottom w:val="nil"/>
              <w:right w:val="nil"/>
            </w:tcBorders>
            <w:shd w:val="clear" w:color="000000" w:fill="0000FF"/>
            <w:noWrap/>
            <w:vAlign w:val="bottom"/>
            <w:hideMark/>
          </w:tcPr>
          <w:p w14:paraId="3CFCE094"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Glava</w:t>
            </w:r>
          </w:p>
        </w:tc>
        <w:tc>
          <w:tcPr>
            <w:tcW w:w="974" w:type="dxa"/>
            <w:tcBorders>
              <w:top w:val="nil"/>
              <w:left w:val="nil"/>
              <w:bottom w:val="nil"/>
              <w:right w:val="nil"/>
            </w:tcBorders>
            <w:shd w:val="clear" w:color="000000" w:fill="0000FF"/>
            <w:noWrap/>
            <w:vAlign w:val="bottom"/>
            <w:hideMark/>
          </w:tcPr>
          <w:p w14:paraId="4C405925"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00201</w:t>
            </w:r>
          </w:p>
        </w:tc>
        <w:tc>
          <w:tcPr>
            <w:tcW w:w="5011" w:type="dxa"/>
            <w:tcBorders>
              <w:top w:val="nil"/>
              <w:left w:val="nil"/>
              <w:bottom w:val="nil"/>
              <w:right w:val="nil"/>
            </w:tcBorders>
            <w:shd w:val="clear" w:color="000000" w:fill="0000FF"/>
            <w:noWrap/>
            <w:vAlign w:val="bottom"/>
            <w:hideMark/>
          </w:tcPr>
          <w:p w14:paraId="5BA8AFF0"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 xml:space="preserve">JEDINSTVENI UPRAVNI ODJEL </w:t>
            </w:r>
          </w:p>
        </w:tc>
        <w:tc>
          <w:tcPr>
            <w:tcW w:w="3002" w:type="dxa"/>
            <w:tcBorders>
              <w:top w:val="nil"/>
              <w:left w:val="nil"/>
              <w:bottom w:val="nil"/>
              <w:right w:val="nil"/>
            </w:tcBorders>
            <w:shd w:val="clear" w:color="000000" w:fill="0000FF"/>
            <w:noWrap/>
            <w:vAlign w:val="bottom"/>
            <w:hideMark/>
          </w:tcPr>
          <w:p w14:paraId="71727FAC"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3.610.763,00</w:t>
            </w:r>
          </w:p>
        </w:tc>
        <w:tc>
          <w:tcPr>
            <w:tcW w:w="2578" w:type="dxa"/>
            <w:tcBorders>
              <w:top w:val="nil"/>
              <w:left w:val="nil"/>
              <w:bottom w:val="nil"/>
              <w:right w:val="nil"/>
            </w:tcBorders>
            <w:shd w:val="clear" w:color="000000" w:fill="0000FF"/>
            <w:noWrap/>
            <w:vAlign w:val="bottom"/>
            <w:hideMark/>
          </w:tcPr>
          <w:p w14:paraId="5098E27E"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1.557.265,30</w:t>
            </w:r>
          </w:p>
        </w:tc>
        <w:tc>
          <w:tcPr>
            <w:tcW w:w="1657" w:type="dxa"/>
            <w:tcBorders>
              <w:top w:val="nil"/>
              <w:left w:val="nil"/>
              <w:bottom w:val="nil"/>
              <w:right w:val="nil"/>
            </w:tcBorders>
            <w:shd w:val="clear" w:color="000000" w:fill="0000FF"/>
            <w:noWrap/>
            <w:vAlign w:val="bottom"/>
            <w:hideMark/>
          </w:tcPr>
          <w:p w14:paraId="1435E31A"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43,13%</w:t>
            </w:r>
          </w:p>
        </w:tc>
      </w:tr>
    </w:tbl>
    <w:p w14:paraId="6D73A276" w14:textId="77777777" w:rsidR="00584E53" w:rsidRPr="009538E0" w:rsidRDefault="00584E53" w:rsidP="00584E53">
      <w:pPr>
        <w:tabs>
          <w:tab w:val="left" w:pos="324"/>
          <w:tab w:val="left" w:pos="6147"/>
        </w:tabs>
        <w:rPr>
          <w:b/>
          <w:szCs w:val="28"/>
        </w:rPr>
      </w:pPr>
    </w:p>
    <w:p w14:paraId="082C743E" w14:textId="77777777" w:rsidR="00584E53" w:rsidRPr="009538E0" w:rsidRDefault="00584E53" w:rsidP="00584E53">
      <w:pPr>
        <w:tabs>
          <w:tab w:val="left" w:pos="324"/>
          <w:tab w:val="left" w:pos="6147"/>
        </w:tabs>
        <w:rPr>
          <w:b/>
          <w:szCs w:val="28"/>
        </w:rPr>
      </w:pPr>
    </w:p>
    <w:p w14:paraId="2C742D3D" w14:textId="77777777" w:rsidR="00584E53" w:rsidRDefault="00584E53" w:rsidP="00584E53">
      <w:pPr>
        <w:tabs>
          <w:tab w:val="left" w:pos="324"/>
          <w:tab w:val="left" w:pos="6147"/>
        </w:tabs>
        <w:jc w:val="center"/>
        <w:rPr>
          <w:szCs w:val="28"/>
        </w:rPr>
      </w:pPr>
    </w:p>
    <w:p w14:paraId="7FF85845" w14:textId="77777777" w:rsidR="00584E53" w:rsidRDefault="00584E53" w:rsidP="00584E53">
      <w:pPr>
        <w:tabs>
          <w:tab w:val="left" w:pos="324"/>
          <w:tab w:val="left" w:pos="6147"/>
        </w:tabs>
        <w:jc w:val="center"/>
        <w:rPr>
          <w:szCs w:val="28"/>
        </w:rPr>
      </w:pPr>
    </w:p>
    <w:p w14:paraId="755F4A78" w14:textId="77777777" w:rsidR="00584E53" w:rsidRDefault="00584E53" w:rsidP="00584E53">
      <w:pPr>
        <w:tabs>
          <w:tab w:val="left" w:pos="324"/>
          <w:tab w:val="left" w:pos="6147"/>
        </w:tabs>
        <w:jc w:val="center"/>
        <w:rPr>
          <w:szCs w:val="28"/>
        </w:rPr>
      </w:pPr>
    </w:p>
    <w:p w14:paraId="63B8E417" w14:textId="77777777" w:rsidR="00584E53" w:rsidRDefault="00584E53" w:rsidP="00584E53">
      <w:pPr>
        <w:tabs>
          <w:tab w:val="left" w:pos="324"/>
          <w:tab w:val="left" w:pos="6147"/>
        </w:tabs>
        <w:jc w:val="center"/>
        <w:rPr>
          <w:szCs w:val="28"/>
        </w:rPr>
      </w:pPr>
    </w:p>
    <w:p w14:paraId="471321FE" w14:textId="77777777" w:rsidR="00584E53" w:rsidRDefault="00584E53" w:rsidP="00584E53">
      <w:pPr>
        <w:tabs>
          <w:tab w:val="left" w:pos="324"/>
          <w:tab w:val="left" w:pos="6147"/>
        </w:tabs>
        <w:jc w:val="center"/>
        <w:rPr>
          <w:szCs w:val="28"/>
        </w:rPr>
      </w:pPr>
    </w:p>
    <w:p w14:paraId="440BECBB" w14:textId="77777777" w:rsidR="00584E53" w:rsidRDefault="00584E53" w:rsidP="00584E53">
      <w:pPr>
        <w:tabs>
          <w:tab w:val="left" w:pos="324"/>
          <w:tab w:val="left" w:pos="6147"/>
        </w:tabs>
        <w:jc w:val="center"/>
        <w:rPr>
          <w:szCs w:val="28"/>
        </w:rPr>
      </w:pPr>
    </w:p>
    <w:p w14:paraId="1885AB83" w14:textId="77777777" w:rsidR="00584E53" w:rsidRDefault="00584E53" w:rsidP="00584E53">
      <w:pPr>
        <w:tabs>
          <w:tab w:val="left" w:pos="324"/>
          <w:tab w:val="left" w:pos="6147"/>
        </w:tabs>
        <w:jc w:val="center"/>
        <w:rPr>
          <w:szCs w:val="28"/>
        </w:rPr>
      </w:pPr>
    </w:p>
    <w:p w14:paraId="5B117171" w14:textId="77777777" w:rsidR="00584E53" w:rsidRDefault="00584E53" w:rsidP="00584E53">
      <w:pPr>
        <w:tabs>
          <w:tab w:val="left" w:pos="324"/>
          <w:tab w:val="left" w:pos="6147"/>
        </w:tabs>
        <w:jc w:val="center"/>
        <w:rPr>
          <w:szCs w:val="28"/>
        </w:rPr>
      </w:pPr>
    </w:p>
    <w:p w14:paraId="4739E660" w14:textId="77777777" w:rsidR="00584E53" w:rsidRDefault="00584E53" w:rsidP="00584E53">
      <w:pPr>
        <w:tabs>
          <w:tab w:val="left" w:pos="324"/>
          <w:tab w:val="left" w:pos="6147"/>
        </w:tabs>
        <w:jc w:val="center"/>
        <w:rPr>
          <w:szCs w:val="28"/>
        </w:rPr>
      </w:pPr>
    </w:p>
    <w:p w14:paraId="1347C10D" w14:textId="77777777" w:rsidR="00584E53" w:rsidRDefault="00584E53" w:rsidP="00584E53">
      <w:pPr>
        <w:tabs>
          <w:tab w:val="left" w:pos="324"/>
          <w:tab w:val="left" w:pos="6147"/>
        </w:tabs>
        <w:jc w:val="center"/>
        <w:rPr>
          <w:szCs w:val="28"/>
        </w:rPr>
      </w:pPr>
    </w:p>
    <w:p w14:paraId="42C5D0D6" w14:textId="77777777" w:rsidR="00584E53" w:rsidRDefault="00584E53" w:rsidP="00584E53">
      <w:pPr>
        <w:tabs>
          <w:tab w:val="left" w:pos="324"/>
          <w:tab w:val="left" w:pos="6147"/>
        </w:tabs>
        <w:jc w:val="center"/>
        <w:rPr>
          <w:szCs w:val="28"/>
        </w:rPr>
      </w:pPr>
    </w:p>
    <w:p w14:paraId="39E975AA" w14:textId="77777777" w:rsidR="00584E53" w:rsidRDefault="00584E53" w:rsidP="00584E53">
      <w:pPr>
        <w:tabs>
          <w:tab w:val="left" w:pos="324"/>
          <w:tab w:val="left" w:pos="6147"/>
        </w:tabs>
        <w:jc w:val="center"/>
        <w:rPr>
          <w:szCs w:val="28"/>
        </w:rPr>
      </w:pPr>
    </w:p>
    <w:p w14:paraId="4C53BF04" w14:textId="77777777" w:rsidR="00584E53" w:rsidRDefault="00584E53" w:rsidP="00584E53">
      <w:pPr>
        <w:tabs>
          <w:tab w:val="left" w:pos="324"/>
          <w:tab w:val="left" w:pos="6147"/>
        </w:tabs>
        <w:jc w:val="center"/>
        <w:rPr>
          <w:szCs w:val="28"/>
        </w:rPr>
      </w:pPr>
    </w:p>
    <w:p w14:paraId="43D3E880" w14:textId="77777777" w:rsidR="00584E53" w:rsidRDefault="00584E53" w:rsidP="00584E53">
      <w:pPr>
        <w:tabs>
          <w:tab w:val="left" w:pos="324"/>
          <w:tab w:val="left" w:pos="6147"/>
        </w:tabs>
        <w:jc w:val="center"/>
        <w:rPr>
          <w:szCs w:val="28"/>
        </w:rPr>
      </w:pPr>
    </w:p>
    <w:p w14:paraId="338B4D7E" w14:textId="77777777" w:rsidR="00584E53" w:rsidRDefault="00584E53" w:rsidP="00584E53">
      <w:pPr>
        <w:tabs>
          <w:tab w:val="left" w:pos="324"/>
          <w:tab w:val="left" w:pos="6147"/>
        </w:tabs>
        <w:jc w:val="center"/>
        <w:rPr>
          <w:szCs w:val="28"/>
        </w:rPr>
      </w:pPr>
    </w:p>
    <w:p w14:paraId="0228B032" w14:textId="77777777" w:rsidR="00584E53" w:rsidRDefault="00584E53" w:rsidP="00584E53">
      <w:pPr>
        <w:tabs>
          <w:tab w:val="left" w:pos="324"/>
          <w:tab w:val="left" w:pos="6147"/>
        </w:tabs>
        <w:jc w:val="center"/>
        <w:rPr>
          <w:szCs w:val="28"/>
        </w:rPr>
      </w:pPr>
    </w:p>
    <w:p w14:paraId="6DFC2456" w14:textId="77777777" w:rsidR="00584E53" w:rsidRDefault="00584E53" w:rsidP="00584E53">
      <w:pPr>
        <w:tabs>
          <w:tab w:val="left" w:pos="324"/>
          <w:tab w:val="left" w:pos="6147"/>
        </w:tabs>
        <w:rPr>
          <w:b/>
          <w:szCs w:val="28"/>
        </w:rPr>
      </w:pPr>
    </w:p>
    <w:tbl>
      <w:tblPr>
        <w:tblW w:w="14493" w:type="dxa"/>
        <w:tblInd w:w="108" w:type="dxa"/>
        <w:tblLook w:val="04A0" w:firstRow="1" w:lastRow="0" w:firstColumn="1" w:lastColumn="0" w:noHBand="0" w:noVBand="1"/>
      </w:tblPr>
      <w:tblGrid>
        <w:gridCol w:w="277"/>
        <w:gridCol w:w="1861"/>
        <w:gridCol w:w="6968"/>
        <w:gridCol w:w="2977"/>
        <w:gridCol w:w="1384"/>
        <w:gridCol w:w="1117"/>
      </w:tblGrid>
      <w:tr w:rsidR="00584E53" w:rsidRPr="00CD56A2" w14:paraId="24E405C9" w14:textId="77777777" w:rsidTr="00584E53">
        <w:trPr>
          <w:trHeight w:val="360"/>
        </w:trPr>
        <w:tc>
          <w:tcPr>
            <w:tcW w:w="14493" w:type="dxa"/>
            <w:gridSpan w:val="6"/>
            <w:tcBorders>
              <w:top w:val="nil"/>
              <w:left w:val="nil"/>
              <w:bottom w:val="nil"/>
              <w:right w:val="nil"/>
            </w:tcBorders>
            <w:shd w:val="clear" w:color="auto" w:fill="auto"/>
            <w:noWrap/>
            <w:vAlign w:val="bottom"/>
            <w:hideMark/>
          </w:tcPr>
          <w:p w14:paraId="7D0ADD98" w14:textId="77777777" w:rsidR="00584E53" w:rsidRPr="00CD56A2" w:rsidRDefault="00584E53" w:rsidP="001172ED">
            <w:pPr>
              <w:jc w:val="center"/>
              <w:rPr>
                <w:rFonts w:ascii="Arial" w:hAnsi="Arial" w:cs="Arial"/>
                <w:b/>
                <w:bCs/>
                <w:szCs w:val="28"/>
                <w:lang w:eastAsia="hr-HR"/>
              </w:rPr>
            </w:pPr>
            <w:r w:rsidRPr="00CD56A2">
              <w:rPr>
                <w:rFonts w:ascii="Arial" w:hAnsi="Arial" w:cs="Arial"/>
                <w:b/>
                <w:bCs/>
                <w:szCs w:val="28"/>
                <w:lang w:eastAsia="hr-HR"/>
              </w:rPr>
              <w:t>Izvršenje po programskoj klasifikaciji</w:t>
            </w:r>
          </w:p>
        </w:tc>
      </w:tr>
      <w:tr w:rsidR="00584E53" w:rsidRPr="00CD56A2" w14:paraId="5E8D5111" w14:textId="77777777" w:rsidTr="00584E53">
        <w:trPr>
          <w:trHeight w:val="255"/>
        </w:trPr>
        <w:tc>
          <w:tcPr>
            <w:tcW w:w="14493" w:type="dxa"/>
            <w:gridSpan w:val="6"/>
            <w:tcBorders>
              <w:top w:val="nil"/>
              <w:left w:val="nil"/>
              <w:bottom w:val="nil"/>
              <w:right w:val="nil"/>
            </w:tcBorders>
            <w:shd w:val="clear" w:color="auto" w:fill="auto"/>
            <w:noWrap/>
            <w:vAlign w:val="bottom"/>
            <w:hideMark/>
          </w:tcPr>
          <w:p w14:paraId="5ABEA358" w14:textId="77777777" w:rsidR="00584E53" w:rsidRPr="00CD56A2" w:rsidRDefault="00584E53" w:rsidP="001172ED">
            <w:pPr>
              <w:jc w:val="center"/>
              <w:rPr>
                <w:rFonts w:ascii="Arial" w:hAnsi="Arial" w:cs="Arial"/>
                <w:sz w:val="20"/>
                <w:lang w:eastAsia="hr-HR"/>
              </w:rPr>
            </w:pPr>
            <w:r w:rsidRPr="00CD56A2">
              <w:rPr>
                <w:rFonts w:ascii="Arial" w:hAnsi="Arial" w:cs="Arial"/>
                <w:sz w:val="20"/>
                <w:lang w:eastAsia="hr-HR"/>
              </w:rPr>
              <w:t>Za razdoblje od 01.01.2023. do 30.06.2023.</w:t>
            </w:r>
          </w:p>
        </w:tc>
      </w:tr>
      <w:tr w:rsidR="00584E53" w:rsidRPr="00CD56A2" w14:paraId="3AB604AD" w14:textId="77777777" w:rsidTr="00584E53">
        <w:trPr>
          <w:trHeight w:val="255"/>
        </w:trPr>
        <w:tc>
          <w:tcPr>
            <w:tcW w:w="14493" w:type="dxa"/>
            <w:gridSpan w:val="6"/>
            <w:tcBorders>
              <w:top w:val="nil"/>
              <w:left w:val="nil"/>
              <w:bottom w:val="nil"/>
              <w:right w:val="nil"/>
            </w:tcBorders>
            <w:shd w:val="clear" w:color="auto" w:fill="auto"/>
            <w:noWrap/>
            <w:vAlign w:val="bottom"/>
            <w:hideMark/>
          </w:tcPr>
          <w:p w14:paraId="6E6BDACE" w14:textId="77777777" w:rsidR="00584E53" w:rsidRPr="00CD56A2" w:rsidRDefault="00584E53" w:rsidP="001172ED">
            <w:pPr>
              <w:jc w:val="center"/>
              <w:rPr>
                <w:rFonts w:ascii="Arial" w:hAnsi="Arial" w:cs="Arial"/>
                <w:sz w:val="20"/>
                <w:lang w:eastAsia="hr-HR"/>
              </w:rPr>
            </w:pPr>
          </w:p>
        </w:tc>
      </w:tr>
      <w:tr w:rsidR="00584E53" w:rsidRPr="00CD56A2" w14:paraId="6AAFDEB2" w14:textId="77777777" w:rsidTr="00584E53">
        <w:trPr>
          <w:trHeight w:val="255"/>
        </w:trPr>
        <w:tc>
          <w:tcPr>
            <w:tcW w:w="277" w:type="dxa"/>
            <w:tcBorders>
              <w:top w:val="nil"/>
              <w:left w:val="nil"/>
              <w:bottom w:val="nil"/>
              <w:right w:val="nil"/>
            </w:tcBorders>
            <w:shd w:val="clear" w:color="000000" w:fill="969696"/>
            <w:noWrap/>
            <w:vAlign w:val="bottom"/>
            <w:hideMark/>
          </w:tcPr>
          <w:p w14:paraId="73DE33C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8829" w:type="dxa"/>
            <w:gridSpan w:val="2"/>
            <w:tcBorders>
              <w:top w:val="nil"/>
              <w:left w:val="nil"/>
              <w:bottom w:val="nil"/>
              <w:right w:val="nil"/>
            </w:tcBorders>
            <w:shd w:val="clear" w:color="000000" w:fill="969696"/>
            <w:noWrap/>
            <w:vAlign w:val="bottom"/>
            <w:hideMark/>
          </w:tcPr>
          <w:p w14:paraId="2E75CF8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Organizacijska klasifikacija</w:t>
            </w:r>
          </w:p>
        </w:tc>
        <w:tc>
          <w:tcPr>
            <w:tcW w:w="2977" w:type="dxa"/>
            <w:tcBorders>
              <w:top w:val="nil"/>
              <w:left w:val="nil"/>
              <w:bottom w:val="nil"/>
              <w:right w:val="nil"/>
            </w:tcBorders>
            <w:shd w:val="clear" w:color="000000" w:fill="969696"/>
            <w:noWrap/>
            <w:vAlign w:val="bottom"/>
            <w:hideMark/>
          </w:tcPr>
          <w:p w14:paraId="78A68344"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 </w:t>
            </w:r>
          </w:p>
        </w:tc>
        <w:tc>
          <w:tcPr>
            <w:tcW w:w="1384" w:type="dxa"/>
            <w:tcBorders>
              <w:top w:val="nil"/>
              <w:left w:val="nil"/>
              <w:bottom w:val="nil"/>
              <w:right w:val="nil"/>
            </w:tcBorders>
            <w:shd w:val="clear" w:color="000000" w:fill="969696"/>
            <w:noWrap/>
            <w:vAlign w:val="bottom"/>
            <w:hideMark/>
          </w:tcPr>
          <w:p w14:paraId="2706CE20"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 </w:t>
            </w:r>
          </w:p>
        </w:tc>
        <w:tc>
          <w:tcPr>
            <w:tcW w:w="1026" w:type="dxa"/>
            <w:tcBorders>
              <w:top w:val="nil"/>
              <w:left w:val="nil"/>
              <w:bottom w:val="nil"/>
              <w:right w:val="nil"/>
            </w:tcBorders>
            <w:shd w:val="clear" w:color="000000" w:fill="969696"/>
            <w:noWrap/>
            <w:vAlign w:val="bottom"/>
            <w:hideMark/>
          </w:tcPr>
          <w:p w14:paraId="4B1E765E"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 </w:t>
            </w:r>
          </w:p>
        </w:tc>
      </w:tr>
      <w:tr w:rsidR="00584E53" w:rsidRPr="00CD56A2" w14:paraId="45E01866" w14:textId="77777777" w:rsidTr="00584E53">
        <w:trPr>
          <w:trHeight w:val="255"/>
        </w:trPr>
        <w:tc>
          <w:tcPr>
            <w:tcW w:w="277" w:type="dxa"/>
            <w:tcBorders>
              <w:top w:val="nil"/>
              <w:left w:val="nil"/>
              <w:bottom w:val="nil"/>
              <w:right w:val="nil"/>
            </w:tcBorders>
            <w:shd w:val="clear" w:color="000000" w:fill="969696"/>
            <w:noWrap/>
            <w:vAlign w:val="bottom"/>
            <w:hideMark/>
          </w:tcPr>
          <w:p w14:paraId="77FF37B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8829" w:type="dxa"/>
            <w:gridSpan w:val="2"/>
            <w:tcBorders>
              <w:top w:val="nil"/>
              <w:left w:val="nil"/>
              <w:bottom w:val="nil"/>
              <w:right w:val="nil"/>
            </w:tcBorders>
            <w:shd w:val="clear" w:color="000000" w:fill="969696"/>
            <w:noWrap/>
            <w:vAlign w:val="bottom"/>
            <w:hideMark/>
          </w:tcPr>
          <w:p w14:paraId="150A4F2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Izvori</w:t>
            </w:r>
          </w:p>
        </w:tc>
        <w:tc>
          <w:tcPr>
            <w:tcW w:w="2977" w:type="dxa"/>
            <w:tcBorders>
              <w:top w:val="nil"/>
              <w:left w:val="nil"/>
              <w:bottom w:val="nil"/>
              <w:right w:val="nil"/>
            </w:tcBorders>
            <w:shd w:val="clear" w:color="000000" w:fill="969696"/>
            <w:noWrap/>
            <w:vAlign w:val="bottom"/>
            <w:hideMark/>
          </w:tcPr>
          <w:p w14:paraId="478AC6C2"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 </w:t>
            </w:r>
          </w:p>
        </w:tc>
        <w:tc>
          <w:tcPr>
            <w:tcW w:w="1384" w:type="dxa"/>
            <w:tcBorders>
              <w:top w:val="nil"/>
              <w:left w:val="nil"/>
              <w:bottom w:val="nil"/>
              <w:right w:val="nil"/>
            </w:tcBorders>
            <w:shd w:val="clear" w:color="000000" w:fill="969696"/>
            <w:noWrap/>
            <w:vAlign w:val="bottom"/>
            <w:hideMark/>
          </w:tcPr>
          <w:p w14:paraId="31F7E089"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 </w:t>
            </w:r>
          </w:p>
        </w:tc>
        <w:tc>
          <w:tcPr>
            <w:tcW w:w="1026" w:type="dxa"/>
            <w:tcBorders>
              <w:top w:val="nil"/>
              <w:left w:val="nil"/>
              <w:bottom w:val="nil"/>
              <w:right w:val="nil"/>
            </w:tcBorders>
            <w:shd w:val="clear" w:color="000000" w:fill="969696"/>
            <w:noWrap/>
            <w:vAlign w:val="bottom"/>
            <w:hideMark/>
          </w:tcPr>
          <w:p w14:paraId="0D6DBC5E"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 </w:t>
            </w:r>
          </w:p>
        </w:tc>
      </w:tr>
      <w:tr w:rsidR="00584E53" w:rsidRPr="00CD56A2" w14:paraId="054251B1" w14:textId="77777777" w:rsidTr="00584E53">
        <w:trPr>
          <w:trHeight w:val="255"/>
        </w:trPr>
        <w:tc>
          <w:tcPr>
            <w:tcW w:w="277" w:type="dxa"/>
            <w:tcBorders>
              <w:top w:val="nil"/>
              <w:left w:val="nil"/>
              <w:bottom w:val="nil"/>
              <w:right w:val="nil"/>
            </w:tcBorders>
            <w:shd w:val="clear" w:color="000000" w:fill="969696"/>
            <w:noWrap/>
            <w:vAlign w:val="bottom"/>
            <w:hideMark/>
          </w:tcPr>
          <w:p w14:paraId="4114C80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969696"/>
            <w:noWrap/>
            <w:vAlign w:val="bottom"/>
            <w:hideMark/>
          </w:tcPr>
          <w:p w14:paraId="5549F57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Projekt/Aktivnost</w:t>
            </w:r>
          </w:p>
        </w:tc>
        <w:tc>
          <w:tcPr>
            <w:tcW w:w="6968" w:type="dxa"/>
            <w:tcBorders>
              <w:top w:val="nil"/>
              <w:left w:val="nil"/>
              <w:bottom w:val="nil"/>
              <w:right w:val="nil"/>
            </w:tcBorders>
            <w:shd w:val="clear" w:color="000000" w:fill="969696"/>
            <w:noWrap/>
            <w:vAlign w:val="bottom"/>
            <w:hideMark/>
          </w:tcPr>
          <w:p w14:paraId="115A3F3B"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VRSTA RASHODA I IZDATAKA</w:t>
            </w:r>
          </w:p>
        </w:tc>
        <w:tc>
          <w:tcPr>
            <w:tcW w:w="2977" w:type="dxa"/>
            <w:tcBorders>
              <w:top w:val="nil"/>
              <w:left w:val="nil"/>
              <w:bottom w:val="nil"/>
              <w:right w:val="nil"/>
            </w:tcBorders>
            <w:shd w:val="clear" w:color="000000" w:fill="969696"/>
            <w:noWrap/>
            <w:vAlign w:val="bottom"/>
            <w:hideMark/>
          </w:tcPr>
          <w:p w14:paraId="4E3876FA"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Izvorni plan 2023 €</w:t>
            </w:r>
          </w:p>
        </w:tc>
        <w:tc>
          <w:tcPr>
            <w:tcW w:w="1384" w:type="dxa"/>
            <w:tcBorders>
              <w:top w:val="nil"/>
              <w:left w:val="nil"/>
              <w:bottom w:val="nil"/>
              <w:right w:val="nil"/>
            </w:tcBorders>
            <w:shd w:val="clear" w:color="000000" w:fill="969696"/>
            <w:noWrap/>
            <w:vAlign w:val="bottom"/>
            <w:hideMark/>
          </w:tcPr>
          <w:p w14:paraId="673925AA"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Izvršenje 2023 €</w:t>
            </w:r>
          </w:p>
        </w:tc>
        <w:tc>
          <w:tcPr>
            <w:tcW w:w="1026" w:type="dxa"/>
            <w:tcBorders>
              <w:top w:val="nil"/>
              <w:left w:val="nil"/>
              <w:bottom w:val="nil"/>
              <w:right w:val="nil"/>
            </w:tcBorders>
            <w:shd w:val="clear" w:color="000000" w:fill="969696"/>
            <w:noWrap/>
            <w:vAlign w:val="bottom"/>
            <w:hideMark/>
          </w:tcPr>
          <w:p w14:paraId="1666EA97"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Indeks 2/1</w:t>
            </w:r>
          </w:p>
        </w:tc>
      </w:tr>
      <w:tr w:rsidR="00584E53" w:rsidRPr="00CD56A2" w14:paraId="2D2E1980" w14:textId="77777777" w:rsidTr="00584E53">
        <w:trPr>
          <w:trHeight w:val="255"/>
        </w:trPr>
        <w:tc>
          <w:tcPr>
            <w:tcW w:w="9106" w:type="dxa"/>
            <w:gridSpan w:val="3"/>
            <w:tcBorders>
              <w:top w:val="nil"/>
              <w:left w:val="nil"/>
              <w:bottom w:val="nil"/>
              <w:right w:val="nil"/>
            </w:tcBorders>
            <w:shd w:val="clear" w:color="000000" w:fill="969696"/>
            <w:noWrap/>
            <w:vAlign w:val="bottom"/>
            <w:hideMark/>
          </w:tcPr>
          <w:p w14:paraId="5C449491"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 </w:t>
            </w:r>
          </w:p>
        </w:tc>
        <w:tc>
          <w:tcPr>
            <w:tcW w:w="2977" w:type="dxa"/>
            <w:tcBorders>
              <w:top w:val="nil"/>
              <w:left w:val="nil"/>
              <w:bottom w:val="nil"/>
              <w:right w:val="nil"/>
            </w:tcBorders>
            <w:shd w:val="clear" w:color="000000" w:fill="969696"/>
            <w:noWrap/>
            <w:vAlign w:val="bottom"/>
            <w:hideMark/>
          </w:tcPr>
          <w:p w14:paraId="4E047164"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1</w:t>
            </w:r>
          </w:p>
        </w:tc>
        <w:tc>
          <w:tcPr>
            <w:tcW w:w="1384" w:type="dxa"/>
            <w:tcBorders>
              <w:top w:val="nil"/>
              <w:left w:val="nil"/>
              <w:bottom w:val="nil"/>
              <w:right w:val="nil"/>
            </w:tcBorders>
            <w:shd w:val="clear" w:color="000000" w:fill="969696"/>
            <w:noWrap/>
            <w:vAlign w:val="bottom"/>
            <w:hideMark/>
          </w:tcPr>
          <w:p w14:paraId="1B7EE6B1"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2</w:t>
            </w:r>
          </w:p>
        </w:tc>
        <w:tc>
          <w:tcPr>
            <w:tcW w:w="1026" w:type="dxa"/>
            <w:tcBorders>
              <w:top w:val="nil"/>
              <w:left w:val="nil"/>
              <w:bottom w:val="nil"/>
              <w:right w:val="nil"/>
            </w:tcBorders>
            <w:shd w:val="clear" w:color="000000" w:fill="969696"/>
            <w:noWrap/>
            <w:vAlign w:val="bottom"/>
            <w:hideMark/>
          </w:tcPr>
          <w:p w14:paraId="6E64D436" w14:textId="77777777" w:rsidR="00584E53" w:rsidRPr="00CD56A2" w:rsidRDefault="00584E53" w:rsidP="001172ED">
            <w:pPr>
              <w:jc w:val="center"/>
              <w:rPr>
                <w:rFonts w:ascii="Arial" w:hAnsi="Arial" w:cs="Arial"/>
                <w:b/>
                <w:bCs/>
                <w:sz w:val="20"/>
                <w:lang w:eastAsia="hr-HR"/>
              </w:rPr>
            </w:pPr>
            <w:r w:rsidRPr="00CD56A2">
              <w:rPr>
                <w:rFonts w:ascii="Arial" w:hAnsi="Arial" w:cs="Arial"/>
                <w:b/>
                <w:bCs/>
                <w:sz w:val="20"/>
                <w:lang w:eastAsia="hr-HR"/>
              </w:rPr>
              <w:t>3</w:t>
            </w:r>
          </w:p>
        </w:tc>
      </w:tr>
      <w:tr w:rsidR="00584E53" w:rsidRPr="00CD56A2" w14:paraId="70851AF6" w14:textId="77777777" w:rsidTr="00584E53">
        <w:trPr>
          <w:trHeight w:val="255"/>
        </w:trPr>
        <w:tc>
          <w:tcPr>
            <w:tcW w:w="277" w:type="dxa"/>
            <w:tcBorders>
              <w:top w:val="nil"/>
              <w:left w:val="nil"/>
              <w:bottom w:val="nil"/>
              <w:right w:val="nil"/>
            </w:tcBorders>
            <w:shd w:val="clear" w:color="000000" w:fill="C0C0C0"/>
            <w:noWrap/>
            <w:vAlign w:val="bottom"/>
            <w:hideMark/>
          </w:tcPr>
          <w:p w14:paraId="5C94FCF8"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 </w:t>
            </w:r>
          </w:p>
        </w:tc>
        <w:tc>
          <w:tcPr>
            <w:tcW w:w="8829" w:type="dxa"/>
            <w:gridSpan w:val="2"/>
            <w:tcBorders>
              <w:top w:val="nil"/>
              <w:left w:val="nil"/>
              <w:bottom w:val="nil"/>
              <w:right w:val="nil"/>
            </w:tcBorders>
            <w:shd w:val="clear" w:color="000000" w:fill="C0C0C0"/>
            <w:noWrap/>
            <w:vAlign w:val="bottom"/>
            <w:hideMark/>
          </w:tcPr>
          <w:p w14:paraId="5AB99C25" w14:textId="77777777" w:rsidR="00584E53" w:rsidRPr="00CD56A2" w:rsidRDefault="00584E53" w:rsidP="001172ED">
            <w:pPr>
              <w:rPr>
                <w:rFonts w:ascii="Arial" w:hAnsi="Arial" w:cs="Arial"/>
                <w:b/>
                <w:bCs/>
                <w:color w:val="FFFFFF"/>
                <w:sz w:val="20"/>
                <w:lang w:eastAsia="hr-HR"/>
              </w:rPr>
            </w:pPr>
            <w:r w:rsidRPr="00CD56A2">
              <w:rPr>
                <w:rFonts w:ascii="Arial" w:hAnsi="Arial" w:cs="Arial"/>
                <w:b/>
                <w:bCs/>
                <w:color w:val="FFFFFF"/>
                <w:sz w:val="20"/>
                <w:lang w:eastAsia="hr-HR"/>
              </w:rPr>
              <w:t>UKUPNO RASHODI I IZDATCI</w:t>
            </w:r>
          </w:p>
        </w:tc>
        <w:tc>
          <w:tcPr>
            <w:tcW w:w="2977" w:type="dxa"/>
            <w:tcBorders>
              <w:top w:val="nil"/>
              <w:left w:val="nil"/>
              <w:bottom w:val="nil"/>
              <w:right w:val="nil"/>
            </w:tcBorders>
            <w:shd w:val="clear" w:color="000000" w:fill="C0C0C0"/>
            <w:noWrap/>
            <w:vAlign w:val="bottom"/>
            <w:hideMark/>
          </w:tcPr>
          <w:p w14:paraId="1DA8206B"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3.643.173,00</w:t>
            </w:r>
          </w:p>
        </w:tc>
        <w:tc>
          <w:tcPr>
            <w:tcW w:w="1384" w:type="dxa"/>
            <w:tcBorders>
              <w:top w:val="nil"/>
              <w:left w:val="nil"/>
              <w:bottom w:val="nil"/>
              <w:right w:val="nil"/>
            </w:tcBorders>
            <w:shd w:val="clear" w:color="000000" w:fill="C0C0C0"/>
            <w:noWrap/>
            <w:vAlign w:val="bottom"/>
            <w:hideMark/>
          </w:tcPr>
          <w:p w14:paraId="55F06EB4"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1.568.577,53</w:t>
            </w:r>
          </w:p>
        </w:tc>
        <w:tc>
          <w:tcPr>
            <w:tcW w:w="1026" w:type="dxa"/>
            <w:tcBorders>
              <w:top w:val="nil"/>
              <w:left w:val="nil"/>
              <w:bottom w:val="nil"/>
              <w:right w:val="nil"/>
            </w:tcBorders>
            <w:shd w:val="clear" w:color="000000" w:fill="C0C0C0"/>
            <w:noWrap/>
            <w:vAlign w:val="bottom"/>
            <w:hideMark/>
          </w:tcPr>
          <w:p w14:paraId="03D3D453" w14:textId="77777777" w:rsidR="00584E53" w:rsidRPr="00CD56A2" w:rsidRDefault="00584E53" w:rsidP="001172ED">
            <w:pPr>
              <w:jc w:val="right"/>
              <w:rPr>
                <w:rFonts w:ascii="Arial" w:hAnsi="Arial" w:cs="Arial"/>
                <w:b/>
                <w:bCs/>
                <w:color w:val="FFFFFF"/>
                <w:sz w:val="20"/>
                <w:lang w:eastAsia="hr-HR"/>
              </w:rPr>
            </w:pPr>
            <w:r w:rsidRPr="00CD56A2">
              <w:rPr>
                <w:rFonts w:ascii="Arial" w:hAnsi="Arial" w:cs="Arial"/>
                <w:b/>
                <w:bCs/>
                <w:color w:val="FFFFFF"/>
                <w:sz w:val="20"/>
                <w:lang w:eastAsia="hr-HR"/>
              </w:rPr>
              <w:t>43,06%</w:t>
            </w:r>
          </w:p>
        </w:tc>
      </w:tr>
      <w:tr w:rsidR="00584E53" w:rsidRPr="00CD56A2" w14:paraId="0199B463" w14:textId="77777777" w:rsidTr="00584E53">
        <w:trPr>
          <w:trHeight w:val="255"/>
        </w:trPr>
        <w:tc>
          <w:tcPr>
            <w:tcW w:w="277" w:type="dxa"/>
            <w:tcBorders>
              <w:top w:val="nil"/>
              <w:left w:val="nil"/>
              <w:bottom w:val="nil"/>
              <w:right w:val="nil"/>
            </w:tcBorders>
            <w:shd w:val="clear" w:color="000000" w:fill="9999FF"/>
            <w:noWrap/>
            <w:vAlign w:val="bottom"/>
            <w:hideMark/>
          </w:tcPr>
          <w:p w14:paraId="3D68530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8829" w:type="dxa"/>
            <w:gridSpan w:val="2"/>
            <w:tcBorders>
              <w:top w:val="nil"/>
              <w:left w:val="nil"/>
              <w:bottom w:val="nil"/>
              <w:right w:val="nil"/>
            </w:tcBorders>
            <w:shd w:val="clear" w:color="000000" w:fill="9999FF"/>
            <w:noWrap/>
            <w:vAlign w:val="bottom"/>
            <w:hideMark/>
          </w:tcPr>
          <w:p w14:paraId="66459FD6"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RAZDJEL 001 OPĆINSKO VIJEĆE</w:t>
            </w:r>
          </w:p>
        </w:tc>
        <w:tc>
          <w:tcPr>
            <w:tcW w:w="2977" w:type="dxa"/>
            <w:tcBorders>
              <w:top w:val="nil"/>
              <w:left w:val="nil"/>
              <w:bottom w:val="nil"/>
              <w:right w:val="nil"/>
            </w:tcBorders>
            <w:shd w:val="clear" w:color="000000" w:fill="9999FF"/>
            <w:noWrap/>
            <w:vAlign w:val="bottom"/>
            <w:hideMark/>
          </w:tcPr>
          <w:p w14:paraId="1811B75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32.410,00</w:t>
            </w:r>
          </w:p>
        </w:tc>
        <w:tc>
          <w:tcPr>
            <w:tcW w:w="1384" w:type="dxa"/>
            <w:tcBorders>
              <w:top w:val="nil"/>
              <w:left w:val="nil"/>
              <w:bottom w:val="nil"/>
              <w:right w:val="nil"/>
            </w:tcBorders>
            <w:shd w:val="clear" w:color="000000" w:fill="9999FF"/>
            <w:noWrap/>
            <w:vAlign w:val="bottom"/>
            <w:hideMark/>
          </w:tcPr>
          <w:p w14:paraId="7AB3ACA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11.312,23</w:t>
            </w:r>
          </w:p>
        </w:tc>
        <w:tc>
          <w:tcPr>
            <w:tcW w:w="1026" w:type="dxa"/>
            <w:tcBorders>
              <w:top w:val="nil"/>
              <w:left w:val="nil"/>
              <w:bottom w:val="nil"/>
              <w:right w:val="nil"/>
            </w:tcBorders>
            <w:shd w:val="clear" w:color="000000" w:fill="9999FF"/>
            <w:noWrap/>
            <w:vAlign w:val="bottom"/>
            <w:hideMark/>
          </w:tcPr>
          <w:p w14:paraId="59F40612"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34,90%</w:t>
            </w:r>
          </w:p>
        </w:tc>
      </w:tr>
      <w:tr w:rsidR="00584E53" w:rsidRPr="00CD56A2" w14:paraId="60FF1A17" w14:textId="77777777" w:rsidTr="00584E53">
        <w:trPr>
          <w:trHeight w:val="255"/>
        </w:trPr>
        <w:tc>
          <w:tcPr>
            <w:tcW w:w="277" w:type="dxa"/>
            <w:tcBorders>
              <w:top w:val="nil"/>
              <w:left w:val="nil"/>
              <w:bottom w:val="nil"/>
              <w:right w:val="nil"/>
            </w:tcBorders>
            <w:shd w:val="clear" w:color="000000" w:fill="9999FF"/>
            <w:noWrap/>
            <w:vAlign w:val="bottom"/>
            <w:hideMark/>
          </w:tcPr>
          <w:p w14:paraId="00A9F74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8829" w:type="dxa"/>
            <w:gridSpan w:val="2"/>
            <w:tcBorders>
              <w:top w:val="nil"/>
              <w:left w:val="nil"/>
              <w:bottom w:val="nil"/>
              <w:right w:val="nil"/>
            </w:tcBorders>
            <w:shd w:val="clear" w:color="000000" w:fill="9999FF"/>
            <w:noWrap/>
            <w:vAlign w:val="bottom"/>
            <w:hideMark/>
          </w:tcPr>
          <w:p w14:paraId="137F68C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GLAVA 00101 OPĆINSKO VIJEĆE</w:t>
            </w:r>
          </w:p>
        </w:tc>
        <w:tc>
          <w:tcPr>
            <w:tcW w:w="2977" w:type="dxa"/>
            <w:tcBorders>
              <w:top w:val="nil"/>
              <w:left w:val="nil"/>
              <w:bottom w:val="nil"/>
              <w:right w:val="nil"/>
            </w:tcBorders>
            <w:shd w:val="clear" w:color="000000" w:fill="9999FF"/>
            <w:noWrap/>
            <w:vAlign w:val="bottom"/>
            <w:hideMark/>
          </w:tcPr>
          <w:p w14:paraId="19E3A2C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32.410,00</w:t>
            </w:r>
          </w:p>
        </w:tc>
        <w:tc>
          <w:tcPr>
            <w:tcW w:w="1384" w:type="dxa"/>
            <w:tcBorders>
              <w:top w:val="nil"/>
              <w:left w:val="nil"/>
              <w:bottom w:val="nil"/>
              <w:right w:val="nil"/>
            </w:tcBorders>
            <w:shd w:val="clear" w:color="000000" w:fill="9999FF"/>
            <w:noWrap/>
            <w:vAlign w:val="bottom"/>
            <w:hideMark/>
          </w:tcPr>
          <w:p w14:paraId="4CE8568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11.312,23</w:t>
            </w:r>
          </w:p>
        </w:tc>
        <w:tc>
          <w:tcPr>
            <w:tcW w:w="1026" w:type="dxa"/>
            <w:tcBorders>
              <w:top w:val="nil"/>
              <w:left w:val="nil"/>
              <w:bottom w:val="nil"/>
              <w:right w:val="nil"/>
            </w:tcBorders>
            <w:shd w:val="clear" w:color="000000" w:fill="9999FF"/>
            <w:noWrap/>
            <w:vAlign w:val="bottom"/>
            <w:hideMark/>
          </w:tcPr>
          <w:p w14:paraId="084BDA3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34,90%</w:t>
            </w:r>
          </w:p>
        </w:tc>
      </w:tr>
      <w:tr w:rsidR="00584E53" w:rsidRPr="00CD56A2" w14:paraId="0033BB5E" w14:textId="77777777" w:rsidTr="00584E53">
        <w:trPr>
          <w:trHeight w:val="255"/>
        </w:trPr>
        <w:tc>
          <w:tcPr>
            <w:tcW w:w="277" w:type="dxa"/>
            <w:tcBorders>
              <w:top w:val="nil"/>
              <w:left w:val="nil"/>
              <w:bottom w:val="nil"/>
              <w:right w:val="nil"/>
            </w:tcBorders>
            <w:shd w:val="clear" w:color="000000" w:fill="CCCCFF"/>
            <w:noWrap/>
            <w:vAlign w:val="bottom"/>
            <w:hideMark/>
          </w:tcPr>
          <w:p w14:paraId="3598C15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03E106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28082B8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32.410,00</w:t>
            </w:r>
          </w:p>
        </w:tc>
        <w:tc>
          <w:tcPr>
            <w:tcW w:w="1384" w:type="dxa"/>
            <w:tcBorders>
              <w:top w:val="nil"/>
              <w:left w:val="nil"/>
              <w:bottom w:val="nil"/>
              <w:right w:val="nil"/>
            </w:tcBorders>
            <w:shd w:val="clear" w:color="000000" w:fill="CCCCFF"/>
            <w:noWrap/>
            <w:vAlign w:val="bottom"/>
            <w:hideMark/>
          </w:tcPr>
          <w:p w14:paraId="5C7B2B1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11.312,23</w:t>
            </w:r>
          </w:p>
        </w:tc>
        <w:tc>
          <w:tcPr>
            <w:tcW w:w="1026" w:type="dxa"/>
            <w:tcBorders>
              <w:top w:val="nil"/>
              <w:left w:val="nil"/>
              <w:bottom w:val="nil"/>
              <w:right w:val="nil"/>
            </w:tcBorders>
            <w:shd w:val="clear" w:color="000000" w:fill="CCCCFF"/>
            <w:noWrap/>
            <w:vAlign w:val="bottom"/>
            <w:hideMark/>
          </w:tcPr>
          <w:p w14:paraId="7C31090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34,90%</w:t>
            </w:r>
          </w:p>
        </w:tc>
      </w:tr>
      <w:tr w:rsidR="00584E53" w:rsidRPr="00CD56A2" w14:paraId="6922E4D5" w14:textId="77777777" w:rsidTr="00584E53">
        <w:trPr>
          <w:trHeight w:val="255"/>
        </w:trPr>
        <w:tc>
          <w:tcPr>
            <w:tcW w:w="277" w:type="dxa"/>
            <w:tcBorders>
              <w:top w:val="nil"/>
              <w:left w:val="nil"/>
              <w:bottom w:val="nil"/>
              <w:right w:val="nil"/>
            </w:tcBorders>
            <w:shd w:val="clear" w:color="000000" w:fill="CCCCFF"/>
            <w:noWrap/>
            <w:vAlign w:val="bottom"/>
            <w:hideMark/>
          </w:tcPr>
          <w:p w14:paraId="5BA7C19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DBB944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303453C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32.410,00</w:t>
            </w:r>
          </w:p>
        </w:tc>
        <w:tc>
          <w:tcPr>
            <w:tcW w:w="1384" w:type="dxa"/>
            <w:tcBorders>
              <w:top w:val="nil"/>
              <w:left w:val="nil"/>
              <w:bottom w:val="nil"/>
              <w:right w:val="nil"/>
            </w:tcBorders>
            <w:shd w:val="clear" w:color="000000" w:fill="CCCCFF"/>
            <w:noWrap/>
            <w:vAlign w:val="bottom"/>
            <w:hideMark/>
          </w:tcPr>
          <w:p w14:paraId="627E563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11.312,23</w:t>
            </w:r>
          </w:p>
        </w:tc>
        <w:tc>
          <w:tcPr>
            <w:tcW w:w="1026" w:type="dxa"/>
            <w:tcBorders>
              <w:top w:val="nil"/>
              <w:left w:val="nil"/>
              <w:bottom w:val="nil"/>
              <w:right w:val="nil"/>
            </w:tcBorders>
            <w:shd w:val="clear" w:color="000000" w:fill="CCCCFF"/>
            <w:noWrap/>
            <w:vAlign w:val="bottom"/>
            <w:hideMark/>
          </w:tcPr>
          <w:p w14:paraId="23BEC89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34,90%</w:t>
            </w:r>
          </w:p>
        </w:tc>
      </w:tr>
      <w:tr w:rsidR="00584E53" w:rsidRPr="00CD56A2" w14:paraId="11191FC5" w14:textId="77777777" w:rsidTr="00584E53">
        <w:trPr>
          <w:trHeight w:val="255"/>
        </w:trPr>
        <w:tc>
          <w:tcPr>
            <w:tcW w:w="277" w:type="dxa"/>
            <w:tcBorders>
              <w:top w:val="nil"/>
              <w:left w:val="nil"/>
              <w:bottom w:val="nil"/>
              <w:right w:val="nil"/>
            </w:tcBorders>
            <w:shd w:val="clear" w:color="000000" w:fill="FF9900"/>
            <w:noWrap/>
            <w:vAlign w:val="bottom"/>
            <w:hideMark/>
          </w:tcPr>
          <w:p w14:paraId="7AB1A94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0CB6EF5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A01</w:t>
            </w:r>
          </w:p>
        </w:tc>
        <w:tc>
          <w:tcPr>
            <w:tcW w:w="6968" w:type="dxa"/>
            <w:tcBorders>
              <w:top w:val="nil"/>
              <w:left w:val="nil"/>
              <w:bottom w:val="nil"/>
              <w:right w:val="nil"/>
            </w:tcBorders>
            <w:shd w:val="clear" w:color="000000" w:fill="FF9900"/>
            <w:noWrap/>
            <w:vAlign w:val="bottom"/>
            <w:hideMark/>
          </w:tcPr>
          <w:p w14:paraId="6108B67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Glavni program: Općina Dubravica </w:t>
            </w:r>
          </w:p>
        </w:tc>
        <w:tc>
          <w:tcPr>
            <w:tcW w:w="2977" w:type="dxa"/>
            <w:tcBorders>
              <w:top w:val="nil"/>
              <w:left w:val="nil"/>
              <w:bottom w:val="nil"/>
              <w:right w:val="nil"/>
            </w:tcBorders>
            <w:shd w:val="clear" w:color="000000" w:fill="FF9900"/>
            <w:noWrap/>
            <w:vAlign w:val="bottom"/>
            <w:hideMark/>
          </w:tcPr>
          <w:p w14:paraId="264C051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32.410,00</w:t>
            </w:r>
          </w:p>
        </w:tc>
        <w:tc>
          <w:tcPr>
            <w:tcW w:w="1384" w:type="dxa"/>
            <w:tcBorders>
              <w:top w:val="nil"/>
              <w:left w:val="nil"/>
              <w:bottom w:val="nil"/>
              <w:right w:val="nil"/>
            </w:tcBorders>
            <w:shd w:val="clear" w:color="000000" w:fill="FF9900"/>
            <w:noWrap/>
            <w:vAlign w:val="bottom"/>
            <w:hideMark/>
          </w:tcPr>
          <w:p w14:paraId="4D6BF662"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11.312,23</w:t>
            </w:r>
          </w:p>
        </w:tc>
        <w:tc>
          <w:tcPr>
            <w:tcW w:w="1026" w:type="dxa"/>
            <w:tcBorders>
              <w:top w:val="nil"/>
              <w:left w:val="nil"/>
              <w:bottom w:val="nil"/>
              <w:right w:val="nil"/>
            </w:tcBorders>
            <w:shd w:val="clear" w:color="000000" w:fill="FF9900"/>
            <w:noWrap/>
            <w:vAlign w:val="bottom"/>
            <w:hideMark/>
          </w:tcPr>
          <w:p w14:paraId="41D7DBD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34,90%</w:t>
            </w:r>
          </w:p>
        </w:tc>
      </w:tr>
      <w:tr w:rsidR="00584E53" w:rsidRPr="00CD56A2" w14:paraId="556AF1B8" w14:textId="77777777" w:rsidTr="00584E53">
        <w:trPr>
          <w:trHeight w:val="255"/>
        </w:trPr>
        <w:tc>
          <w:tcPr>
            <w:tcW w:w="277" w:type="dxa"/>
            <w:tcBorders>
              <w:top w:val="nil"/>
              <w:left w:val="nil"/>
              <w:bottom w:val="nil"/>
              <w:right w:val="nil"/>
            </w:tcBorders>
            <w:shd w:val="clear" w:color="000000" w:fill="FF9900"/>
            <w:noWrap/>
            <w:vAlign w:val="bottom"/>
            <w:hideMark/>
          </w:tcPr>
          <w:p w14:paraId="0BE4948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5B23796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1000</w:t>
            </w:r>
          </w:p>
        </w:tc>
        <w:tc>
          <w:tcPr>
            <w:tcW w:w="6968" w:type="dxa"/>
            <w:tcBorders>
              <w:top w:val="nil"/>
              <w:left w:val="nil"/>
              <w:bottom w:val="nil"/>
              <w:right w:val="nil"/>
            </w:tcBorders>
            <w:shd w:val="clear" w:color="000000" w:fill="FF9900"/>
            <w:noWrap/>
            <w:vAlign w:val="bottom"/>
            <w:hideMark/>
          </w:tcPr>
          <w:p w14:paraId="7AF452C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Redovna djelatnost </w:t>
            </w:r>
          </w:p>
        </w:tc>
        <w:tc>
          <w:tcPr>
            <w:tcW w:w="2977" w:type="dxa"/>
            <w:tcBorders>
              <w:top w:val="nil"/>
              <w:left w:val="nil"/>
              <w:bottom w:val="nil"/>
              <w:right w:val="nil"/>
            </w:tcBorders>
            <w:shd w:val="clear" w:color="000000" w:fill="FF9900"/>
            <w:noWrap/>
            <w:vAlign w:val="bottom"/>
            <w:hideMark/>
          </w:tcPr>
          <w:p w14:paraId="0A17B22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32.410,00</w:t>
            </w:r>
          </w:p>
        </w:tc>
        <w:tc>
          <w:tcPr>
            <w:tcW w:w="1384" w:type="dxa"/>
            <w:tcBorders>
              <w:top w:val="nil"/>
              <w:left w:val="nil"/>
              <w:bottom w:val="nil"/>
              <w:right w:val="nil"/>
            </w:tcBorders>
            <w:shd w:val="clear" w:color="000000" w:fill="FF9900"/>
            <w:noWrap/>
            <w:vAlign w:val="bottom"/>
            <w:hideMark/>
          </w:tcPr>
          <w:p w14:paraId="4A191A6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11.312,23</w:t>
            </w:r>
          </w:p>
        </w:tc>
        <w:tc>
          <w:tcPr>
            <w:tcW w:w="1026" w:type="dxa"/>
            <w:tcBorders>
              <w:top w:val="nil"/>
              <w:left w:val="nil"/>
              <w:bottom w:val="nil"/>
              <w:right w:val="nil"/>
            </w:tcBorders>
            <w:shd w:val="clear" w:color="000000" w:fill="FF9900"/>
            <w:noWrap/>
            <w:vAlign w:val="bottom"/>
            <w:hideMark/>
          </w:tcPr>
          <w:p w14:paraId="4017357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34,90%</w:t>
            </w:r>
          </w:p>
        </w:tc>
      </w:tr>
      <w:tr w:rsidR="00584E53" w:rsidRPr="00CD56A2" w14:paraId="2EA87797" w14:textId="77777777" w:rsidTr="00584E53">
        <w:trPr>
          <w:trHeight w:val="255"/>
        </w:trPr>
        <w:tc>
          <w:tcPr>
            <w:tcW w:w="277" w:type="dxa"/>
            <w:tcBorders>
              <w:top w:val="nil"/>
              <w:left w:val="nil"/>
              <w:bottom w:val="nil"/>
              <w:right w:val="nil"/>
            </w:tcBorders>
            <w:shd w:val="clear" w:color="000000" w:fill="FFFF99"/>
            <w:noWrap/>
            <w:vAlign w:val="bottom"/>
            <w:hideMark/>
          </w:tcPr>
          <w:p w14:paraId="02C7F15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4B836E9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A100001</w:t>
            </w:r>
          </w:p>
        </w:tc>
        <w:tc>
          <w:tcPr>
            <w:tcW w:w="6968" w:type="dxa"/>
            <w:tcBorders>
              <w:top w:val="nil"/>
              <w:left w:val="nil"/>
              <w:bottom w:val="nil"/>
              <w:right w:val="nil"/>
            </w:tcBorders>
            <w:shd w:val="clear" w:color="000000" w:fill="FFFF99"/>
            <w:noWrap/>
            <w:vAlign w:val="bottom"/>
            <w:hideMark/>
          </w:tcPr>
          <w:p w14:paraId="0C36E06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Izdaci za troškove Općinskog vijeća i političke stranke </w:t>
            </w:r>
          </w:p>
        </w:tc>
        <w:tc>
          <w:tcPr>
            <w:tcW w:w="2977" w:type="dxa"/>
            <w:tcBorders>
              <w:top w:val="nil"/>
              <w:left w:val="nil"/>
              <w:bottom w:val="nil"/>
              <w:right w:val="nil"/>
            </w:tcBorders>
            <w:shd w:val="clear" w:color="000000" w:fill="FFFF99"/>
            <w:noWrap/>
            <w:vAlign w:val="bottom"/>
            <w:hideMark/>
          </w:tcPr>
          <w:p w14:paraId="304C248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32.410,00</w:t>
            </w:r>
          </w:p>
        </w:tc>
        <w:tc>
          <w:tcPr>
            <w:tcW w:w="1384" w:type="dxa"/>
            <w:tcBorders>
              <w:top w:val="nil"/>
              <w:left w:val="nil"/>
              <w:bottom w:val="nil"/>
              <w:right w:val="nil"/>
            </w:tcBorders>
            <w:shd w:val="clear" w:color="000000" w:fill="FFFF99"/>
            <w:noWrap/>
            <w:vAlign w:val="bottom"/>
            <w:hideMark/>
          </w:tcPr>
          <w:p w14:paraId="7421A5E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11.312,23</w:t>
            </w:r>
          </w:p>
        </w:tc>
        <w:tc>
          <w:tcPr>
            <w:tcW w:w="1026" w:type="dxa"/>
            <w:tcBorders>
              <w:top w:val="nil"/>
              <w:left w:val="nil"/>
              <w:bottom w:val="nil"/>
              <w:right w:val="nil"/>
            </w:tcBorders>
            <w:shd w:val="clear" w:color="000000" w:fill="FFFF99"/>
            <w:noWrap/>
            <w:vAlign w:val="bottom"/>
            <w:hideMark/>
          </w:tcPr>
          <w:p w14:paraId="49E699D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34,90%</w:t>
            </w:r>
          </w:p>
        </w:tc>
      </w:tr>
      <w:tr w:rsidR="00584E53" w:rsidRPr="00CD56A2" w14:paraId="7A6F9442" w14:textId="77777777" w:rsidTr="00584E53">
        <w:trPr>
          <w:trHeight w:val="255"/>
        </w:trPr>
        <w:tc>
          <w:tcPr>
            <w:tcW w:w="277" w:type="dxa"/>
            <w:tcBorders>
              <w:top w:val="nil"/>
              <w:left w:val="nil"/>
              <w:bottom w:val="nil"/>
              <w:right w:val="nil"/>
            </w:tcBorders>
            <w:shd w:val="clear" w:color="000000" w:fill="CCCCFF"/>
            <w:noWrap/>
            <w:vAlign w:val="bottom"/>
            <w:hideMark/>
          </w:tcPr>
          <w:p w14:paraId="1000B55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638DFF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4EF58E2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32.410,00</w:t>
            </w:r>
          </w:p>
        </w:tc>
        <w:tc>
          <w:tcPr>
            <w:tcW w:w="1384" w:type="dxa"/>
            <w:tcBorders>
              <w:top w:val="nil"/>
              <w:left w:val="nil"/>
              <w:bottom w:val="nil"/>
              <w:right w:val="nil"/>
            </w:tcBorders>
            <w:shd w:val="clear" w:color="000000" w:fill="CCCCFF"/>
            <w:noWrap/>
            <w:vAlign w:val="bottom"/>
            <w:hideMark/>
          </w:tcPr>
          <w:p w14:paraId="3D5C471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11.312,23</w:t>
            </w:r>
          </w:p>
        </w:tc>
        <w:tc>
          <w:tcPr>
            <w:tcW w:w="1026" w:type="dxa"/>
            <w:tcBorders>
              <w:top w:val="nil"/>
              <w:left w:val="nil"/>
              <w:bottom w:val="nil"/>
              <w:right w:val="nil"/>
            </w:tcBorders>
            <w:shd w:val="clear" w:color="000000" w:fill="CCCCFF"/>
            <w:noWrap/>
            <w:vAlign w:val="bottom"/>
            <w:hideMark/>
          </w:tcPr>
          <w:p w14:paraId="181F0E2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34,90%</w:t>
            </w:r>
          </w:p>
        </w:tc>
      </w:tr>
      <w:tr w:rsidR="00584E53" w:rsidRPr="00CD56A2" w14:paraId="4326557E" w14:textId="77777777" w:rsidTr="00584E53">
        <w:trPr>
          <w:trHeight w:val="255"/>
        </w:trPr>
        <w:tc>
          <w:tcPr>
            <w:tcW w:w="277" w:type="dxa"/>
            <w:tcBorders>
              <w:top w:val="nil"/>
              <w:left w:val="nil"/>
              <w:bottom w:val="nil"/>
              <w:right w:val="nil"/>
            </w:tcBorders>
            <w:shd w:val="clear" w:color="000000" w:fill="CCCCFF"/>
            <w:noWrap/>
            <w:vAlign w:val="bottom"/>
            <w:hideMark/>
          </w:tcPr>
          <w:p w14:paraId="2597A5D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5C2A26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56DCBC6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32.410,00</w:t>
            </w:r>
          </w:p>
        </w:tc>
        <w:tc>
          <w:tcPr>
            <w:tcW w:w="1384" w:type="dxa"/>
            <w:tcBorders>
              <w:top w:val="nil"/>
              <w:left w:val="nil"/>
              <w:bottom w:val="nil"/>
              <w:right w:val="nil"/>
            </w:tcBorders>
            <w:shd w:val="clear" w:color="000000" w:fill="CCCCFF"/>
            <w:noWrap/>
            <w:vAlign w:val="bottom"/>
            <w:hideMark/>
          </w:tcPr>
          <w:p w14:paraId="6D33BE3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11.312,23</w:t>
            </w:r>
          </w:p>
        </w:tc>
        <w:tc>
          <w:tcPr>
            <w:tcW w:w="1026" w:type="dxa"/>
            <w:tcBorders>
              <w:top w:val="nil"/>
              <w:left w:val="nil"/>
              <w:bottom w:val="nil"/>
              <w:right w:val="nil"/>
            </w:tcBorders>
            <w:shd w:val="clear" w:color="000000" w:fill="CCCCFF"/>
            <w:noWrap/>
            <w:vAlign w:val="bottom"/>
            <w:hideMark/>
          </w:tcPr>
          <w:p w14:paraId="751509D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34,90%</w:t>
            </w:r>
          </w:p>
        </w:tc>
      </w:tr>
      <w:tr w:rsidR="00584E53" w:rsidRPr="00CD56A2" w14:paraId="3FAEC9A1" w14:textId="77777777" w:rsidTr="00584E53">
        <w:trPr>
          <w:trHeight w:val="255"/>
        </w:trPr>
        <w:tc>
          <w:tcPr>
            <w:tcW w:w="277" w:type="dxa"/>
            <w:tcBorders>
              <w:top w:val="nil"/>
              <w:left w:val="nil"/>
              <w:bottom w:val="nil"/>
              <w:right w:val="nil"/>
            </w:tcBorders>
            <w:shd w:val="clear" w:color="auto" w:fill="auto"/>
            <w:noWrap/>
            <w:vAlign w:val="bottom"/>
            <w:hideMark/>
          </w:tcPr>
          <w:p w14:paraId="30AA900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A641A7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0D56EF8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5B2F509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31.190,00</w:t>
            </w:r>
          </w:p>
        </w:tc>
        <w:tc>
          <w:tcPr>
            <w:tcW w:w="1384" w:type="dxa"/>
            <w:tcBorders>
              <w:top w:val="nil"/>
              <w:left w:val="nil"/>
              <w:bottom w:val="nil"/>
              <w:right w:val="nil"/>
            </w:tcBorders>
            <w:shd w:val="clear" w:color="auto" w:fill="auto"/>
            <w:noWrap/>
            <w:vAlign w:val="bottom"/>
            <w:hideMark/>
          </w:tcPr>
          <w:p w14:paraId="4133FFE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11.312,23</w:t>
            </w:r>
          </w:p>
        </w:tc>
        <w:tc>
          <w:tcPr>
            <w:tcW w:w="1026" w:type="dxa"/>
            <w:tcBorders>
              <w:top w:val="nil"/>
              <w:left w:val="nil"/>
              <w:bottom w:val="nil"/>
              <w:right w:val="nil"/>
            </w:tcBorders>
            <w:shd w:val="clear" w:color="auto" w:fill="auto"/>
            <w:noWrap/>
            <w:vAlign w:val="bottom"/>
            <w:hideMark/>
          </w:tcPr>
          <w:p w14:paraId="02EC561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36,27%</w:t>
            </w:r>
          </w:p>
        </w:tc>
      </w:tr>
      <w:tr w:rsidR="00584E53" w:rsidRPr="00CD56A2" w14:paraId="248C989E" w14:textId="77777777" w:rsidTr="00584E53">
        <w:trPr>
          <w:trHeight w:val="255"/>
        </w:trPr>
        <w:tc>
          <w:tcPr>
            <w:tcW w:w="277" w:type="dxa"/>
            <w:tcBorders>
              <w:top w:val="nil"/>
              <w:left w:val="nil"/>
              <w:bottom w:val="nil"/>
              <w:right w:val="nil"/>
            </w:tcBorders>
            <w:shd w:val="clear" w:color="auto" w:fill="auto"/>
            <w:noWrap/>
            <w:vAlign w:val="bottom"/>
            <w:hideMark/>
          </w:tcPr>
          <w:p w14:paraId="2F79FE35"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61A042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3221</w:t>
            </w:r>
          </w:p>
        </w:tc>
        <w:tc>
          <w:tcPr>
            <w:tcW w:w="6968" w:type="dxa"/>
            <w:tcBorders>
              <w:top w:val="nil"/>
              <w:left w:val="nil"/>
              <w:bottom w:val="nil"/>
              <w:right w:val="nil"/>
            </w:tcBorders>
            <w:shd w:val="clear" w:color="auto" w:fill="auto"/>
            <w:noWrap/>
            <w:vAlign w:val="bottom"/>
            <w:hideMark/>
          </w:tcPr>
          <w:p w14:paraId="5F1D4DC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Uredski materijal i ostali materijalni rashodi                                                      </w:t>
            </w:r>
          </w:p>
        </w:tc>
        <w:tc>
          <w:tcPr>
            <w:tcW w:w="2977" w:type="dxa"/>
            <w:tcBorders>
              <w:top w:val="nil"/>
              <w:left w:val="nil"/>
              <w:bottom w:val="nil"/>
              <w:right w:val="nil"/>
            </w:tcBorders>
            <w:shd w:val="clear" w:color="auto" w:fill="auto"/>
            <w:noWrap/>
            <w:vAlign w:val="bottom"/>
            <w:hideMark/>
          </w:tcPr>
          <w:p w14:paraId="023D21B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E42FDD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292,35</w:t>
            </w:r>
          </w:p>
        </w:tc>
        <w:tc>
          <w:tcPr>
            <w:tcW w:w="1026" w:type="dxa"/>
            <w:tcBorders>
              <w:top w:val="nil"/>
              <w:left w:val="nil"/>
              <w:bottom w:val="nil"/>
              <w:right w:val="nil"/>
            </w:tcBorders>
            <w:shd w:val="clear" w:color="auto" w:fill="auto"/>
            <w:noWrap/>
            <w:vAlign w:val="bottom"/>
            <w:hideMark/>
          </w:tcPr>
          <w:p w14:paraId="6B11CA59" w14:textId="77777777" w:rsidR="00584E53" w:rsidRPr="00CD56A2" w:rsidRDefault="00584E53" w:rsidP="001172ED">
            <w:pPr>
              <w:jc w:val="right"/>
              <w:rPr>
                <w:rFonts w:ascii="Arial" w:hAnsi="Arial" w:cs="Arial"/>
                <w:sz w:val="20"/>
                <w:lang w:eastAsia="hr-HR"/>
              </w:rPr>
            </w:pPr>
          </w:p>
        </w:tc>
      </w:tr>
      <w:tr w:rsidR="00584E53" w:rsidRPr="00CD56A2" w14:paraId="6B796A56" w14:textId="77777777" w:rsidTr="00584E53">
        <w:trPr>
          <w:trHeight w:val="255"/>
        </w:trPr>
        <w:tc>
          <w:tcPr>
            <w:tcW w:w="277" w:type="dxa"/>
            <w:tcBorders>
              <w:top w:val="nil"/>
              <w:left w:val="nil"/>
              <w:bottom w:val="nil"/>
              <w:right w:val="nil"/>
            </w:tcBorders>
            <w:shd w:val="clear" w:color="auto" w:fill="auto"/>
            <w:noWrap/>
            <w:vAlign w:val="bottom"/>
            <w:hideMark/>
          </w:tcPr>
          <w:p w14:paraId="40C7A89C"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469C3FE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3291</w:t>
            </w:r>
          </w:p>
        </w:tc>
        <w:tc>
          <w:tcPr>
            <w:tcW w:w="6968" w:type="dxa"/>
            <w:tcBorders>
              <w:top w:val="nil"/>
              <w:left w:val="nil"/>
              <w:bottom w:val="nil"/>
              <w:right w:val="nil"/>
            </w:tcBorders>
            <w:shd w:val="clear" w:color="auto" w:fill="auto"/>
            <w:noWrap/>
            <w:vAlign w:val="bottom"/>
            <w:hideMark/>
          </w:tcPr>
          <w:p w14:paraId="734BD1C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Naknade za rad predstavničkih i izvršnih tijela, povjerenstava i slično                             </w:t>
            </w:r>
          </w:p>
        </w:tc>
        <w:tc>
          <w:tcPr>
            <w:tcW w:w="2977" w:type="dxa"/>
            <w:tcBorders>
              <w:top w:val="nil"/>
              <w:left w:val="nil"/>
              <w:bottom w:val="nil"/>
              <w:right w:val="nil"/>
            </w:tcBorders>
            <w:shd w:val="clear" w:color="auto" w:fill="auto"/>
            <w:noWrap/>
            <w:vAlign w:val="bottom"/>
            <w:hideMark/>
          </w:tcPr>
          <w:p w14:paraId="3EBC028E"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DBAE93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8.675,77</w:t>
            </w:r>
          </w:p>
        </w:tc>
        <w:tc>
          <w:tcPr>
            <w:tcW w:w="1026" w:type="dxa"/>
            <w:tcBorders>
              <w:top w:val="nil"/>
              <w:left w:val="nil"/>
              <w:bottom w:val="nil"/>
              <w:right w:val="nil"/>
            </w:tcBorders>
            <w:shd w:val="clear" w:color="auto" w:fill="auto"/>
            <w:noWrap/>
            <w:vAlign w:val="bottom"/>
            <w:hideMark/>
          </w:tcPr>
          <w:p w14:paraId="16919E7A" w14:textId="77777777" w:rsidR="00584E53" w:rsidRPr="00CD56A2" w:rsidRDefault="00584E53" w:rsidP="001172ED">
            <w:pPr>
              <w:jc w:val="right"/>
              <w:rPr>
                <w:rFonts w:ascii="Arial" w:hAnsi="Arial" w:cs="Arial"/>
                <w:sz w:val="20"/>
                <w:lang w:eastAsia="hr-HR"/>
              </w:rPr>
            </w:pPr>
          </w:p>
        </w:tc>
      </w:tr>
      <w:tr w:rsidR="00584E53" w:rsidRPr="00CD56A2" w14:paraId="1F0E2861" w14:textId="77777777" w:rsidTr="00584E53">
        <w:trPr>
          <w:trHeight w:val="255"/>
        </w:trPr>
        <w:tc>
          <w:tcPr>
            <w:tcW w:w="277" w:type="dxa"/>
            <w:tcBorders>
              <w:top w:val="nil"/>
              <w:left w:val="nil"/>
              <w:bottom w:val="nil"/>
              <w:right w:val="nil"/>
            </w:tcBorders>
            <w:shd w:val="clear" w:color="auto" w:fill="auto"/>
            <w:noWrap/>
            <w:vAlign w:val="bottom"/>
            <w:hideMark/>
          </w:tcPr>
          <w:p w14:paraId="2BF1520A"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63E5199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3293</w:t>
            </w:r>
          </w:p>
        </w:tc>
        <w:tc>
          <w:tcPr>
            <w:tcW w:w="6968" w:type="dxa"/>
            <w:tcBorders>
              <w:top w:val="nil"/>
              <w:left w:val="nil"/>
              <w:bottom w:val="nil"/>
              <w:right w:val="nil"/>
            </w:tcBorders>
            <w:shd w:val="clear" w:color="auto" w:fill="auto"/>
            <w:noWrap/>
            <w:vAlign w:val="bottom"/>
            <w:hideMark/>
          </w:tcPr>
          <w:p w14:paraId="67133BB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Reprezentacija                                                                                      </w:t>
            </w:r>
          </w:p>
        </w:tc>
        <w:tc>
          <w:tcPr>
            <w:tcW w:w="2977" w:type="dxa"/>
            <w:tcBorders>
              <w:top w:val="nil"/>
              <w:left w:val="nil"/>
              <w:bottom w:val="nil"/>
              <w:right w:val="nil"/>
            </w:tcBorders>
            <w:shd w:val="clear" w:color="auto" w:fill="auto"/>
            <w:noWrap/>
            <w:vAlign w:val="bottom"/>
            <w:hideMark/>
          </w:tcPr>
          <w:p w14:paraId="67E6224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2BF1A3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2.344,11</w:t>
            </w:r>
          </w:p>
        </w:tc>
        <w:tc>
          <w:tcPr>
            <w:tcW w:w="1026" w:type="dxa"/>
            <w:tcBorders>
              <w:top w:val="nil"/>
              <w:left w:val="nil"/>
              <w:bottom w:val="nil"/>
              <w:right w:val="nil"/>
            </w:tcBorders>
            <w:shd w:val="clear" w:color="auto" w:fill="auto"/>
            <w:noWrap/>
            <w:vAlign w:val="bottom"/>
            <w:hideMark/>
          </w:tcPr>
          <w:p w14:paraId="785CE6C6" w14:textId="77777777" w:rsidR="00584E53" w:rsidRPr="00CD56A2" w:rsidRDefault="00584E53" w:rsidP="001172ED">
            <w:pPr>
              <w:jc w:val="right"/>
              <w:rPr>
                <w:rFonts w:ascii="Arial" w:hAnsi="Arial" w:cs="Arial"/>
                <w:sz w:val="20"/>
                <w:lang w:eastAsia="hr-HR"/>
              </w:rPr>
            </w:pPr>
          </w:p>
        </w:tc>
      </w:tr>
      <w:tr w:rsidR="00584E53" w:rsidRPr="00CD56A2" w14:paraId="647F88FE" w14:textId="77777777" w:rsidTr="00584E53">
        <w:trPr>
          <w:trHeight w:val="255"/>
        </w:trPr>
        <w:tc>
          <w:tcPr>
            <w:tcW w:w="277" w:type="dxa"/>
            <w:tcBorders>
              <w:top w:val="nil"/>
              <w:left w:val="nil"/>
              <w:bottom w:val="nil"/>
              <w:right w:val="nil"/>
            </w:tcBorders>
            <w:shd w:val="clear" w:color="auto" w:fill="auto"/>
            <w:noWrap/>
            <w:vAlign w:val="bottom"/>
            <w:hideMark/>
          </w:tcPr>
          <w:p w14:paraId="7D2FD1C0"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2E8E9BA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2FF6148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0E7E8E7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1.220,00</w:t>
            </w:r>
          </w:p>
        </w:tc>
        <w:tc>
          <w:tcPr>
            <w:tcW w:w="1384" w:type="dxa"/>
            <w:tcBorders>
              <w:top w:val="nil"/>
              <w:left w:val="nil"/>
              <w:bottom w:val="nil"/>
              <w:right w:val="nil"/>
            </w:tcBorders>
            <w:shd w:val="clear" w:color="auto" w:fill="auto"/>
            <w:noWrap/>
            <w:vAlign w:val="bottom"/>
            <w:hideMark/>
          </w:tcPr>
          <w:p w14:paraId="282BEB4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7EEF02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0D6DDD00" w14:textId="77777777" w:rsidTr="00584E53">
        <w:trPr>
          <w:trHeight w:val="255"/>
        </w:trPr>
        <w:tc>
          <w:tcPr>
            <w:tcW w:w="277" w:type="dxa"/>
            <w:tcBorders>
              <w:top w:val="nil"/>
              <w:left w:val="nil"/>
              <w:bottom w:val="nil"/>
              <w:right w:val="nil"/>
            </w:tcBorders>
            <w:shd w:val="clear" w:color="auto" w:fill="auto"/>
            <w:noWrap/>
            <w:vAlign w:val="bottom"/>
            <w:hideMark/>
          </w:tcPr>
          <w:p w14:paraId="0BB7520B"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2D3145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3811</w:t>
            </w:r>
          </w:p>
        </w:tc>
        <w:tc>
          <w:tcPr>
            <w:tcW w:w="6968" w:type="dxa"/>
            <w:tcBorders>
              <w:top w:val="nil"/>
              <w:left w:val="nil"/>
              <w:bottom w:val="nil"/>
              <w:right w:val="nil"/>
            </w:tcBorders>
            <w:shd w:val="clear" w:color="auto" w:fill="auto"/>
            <w:noWrap/>
            <w:vAlign w:val="bottom"/>
            <w:hideMark/>
          </w:tcPr>
          <w:p w14:paraId="46C004C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donacije u novcu                                                                             </w:t>
            </w:r>
          </w:p>
        </w:tc>
        <w:tc>
          <w:tcPr>
            <w:tcW w:w="2977" w:type="dxa"/>
            <w:tcBorders>
              <w:top w:val="nil"/>
              <w:left w:val="nil"/>
              <w:bottom w:val="nil"/>
              <w:right w:val="nil"/>
            </w:tcBorders>
            <w:shd w:val="clear" w:color="auto" w:fill="auto"/>
            <w:noWrap/>
            <w:vAlign w:val="bottom"/>
            <w:hideMark/>
          </w:tcPr>
          <w:p w14:paraId="4F832DF7"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6872C0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AB002F2" w14:textId="77777777" w:rsidR="00584E53" w:rsidRPr="00CD56A2" w:rsidRDefault="00584E53" w:rsidP="001172ED">
            <w:pPr>
              <w:jc w:val="right"/>
              <w:rPr>
                <w:rFonts w:ascii="Arial" w:hAnsi="Arial" w:cs="Arial"/>
                <w:sz w:val="20"/>
                <w:lang w:eastAsia="hr-HR"/>
              </w:rPr>
            </w:pPr>
          </w:p>
        </w:tc>
      </w:tr>
      <w:tr w:rsidR="00584E53" w:rsidRPr="00CD56A2" w14:paraId="45CB74E8" w14:textId="77777777" w:rsidTr="00584E53">
        <w:trPr>
          <w:trHeight w:val="255"/>
        </w:trPr>
        <w:tc>
          <w:tcPr>
            <w:tcW w:w="277" w:type="dxa"/>
            <w:tcBorders>
              <w:top w:val="nil"/>
              <w:left w:val="nil"/>
              <w:bottom w:val="nil"/>
              <w:right w:val="nil"/>
            </w:tcBorders>
            <w:shd w:val="clear" w:color="000000" w:fill="9999FF"/>
            <w:noWrap/>
            <w:vAlign w:val="bottom"/>
            <w:hideMark/>
          </w:tcPr>
          <w:p w14:paraId="4AC40FB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8829" w:type="dxa"/>
            <w:gridSpan w:val="2"/>
            <w:tcBorders>
              <w:top w:val="nil"/>
              <w:left w:val="nil"/>
              <w:bottom w:val="nil"/>
              <w:right w:val="nil"/>
            </w:tcBorders>
            <w:shd w:val="clear" w:color="000000" w:fill="9999FF"/>
            <w:noWrap/>
            <w:vAlign w:val="bottom"/>
            <w:hideMark/>
          </w:tcPr>
          <w:p w14:paraId="5E9C64C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RAZDJEL 002 JEDINSTVENI UPRAVNI ODJEL</w:t>
            </w:r>
          </w:p>
        </w:tc>
        <w:tc>
          <w:tcPr>
            <w:tcW w:w="2977" w:type="dxa"/>
            <w:tcBorders>
              <w:top w:val="nil"/>
              <w:left w:val="nil"/>
              <w:bottom w:val="nil"/>
              <w:right w:val="nil"/>
            </w:tcBorders>
            <w:shd w:val="clear" w:color="000000" w:fill="9999FF"/>
            <w:noWrap/>
            <w:vAlign w:val="bottom"/>
            <w:hideMark/>
          </w:tcPr>
          <w:p w14:paraId="30D2289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3.610.763,00</w:t>
            </w:r>
          </w:p>
        </w:tc>
        <w:tc>
          <w:tcPr>
            <w:tcW w:w="1384" w:type="dxa"/>
            <w:tcBorders>
              <w:top w:val="nil"/>
              <w:left w:val="nil"/>
              <w:bottom w:val="nil"/>
              <w:right w:val="nil"/>
            </w:tcBorders>
            <w:shd w:val="clear" w:color="000000" w:fill="9999FF"/>
            <w:noWrap/>
            <w:vAlign w:val="bottom"/>
            <w:hideMark/>
          </w:tcPr>
          <w:p w14:paraId="096AFE19"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1.557.265,30</w:t>
            </w:r>
          </w:p>
        </w:tc>
        <w:tc>
          <w:tcPr>
            <w:tcW w:w="1026" w:type="dxa"/>
            <w:tcBorders>
              <w:top w:val="nil"/>
              <w:left w:val="nil"/>
              <w:bottom w:val="nil"/>
              <w:right w:val="nil"/>
            </w:tcBorders>
            <w:shd w:val="clear" w:color="000000" w:fill="9999FF"/>
            <w:noWrap/>
            <w:vAlign w:val="bottom"/>
            <w:hideMark/>
          </w:tcPr>
          <w:p w14:paraId="68A2BA2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43,13%</w:t>
            </w:r>
          </w:p>
        </w:tc>
      </w:tr>
      <w:tr w:rsidR="00584E53" w:rsidRPr="00CD56A2" w14:paraId="7D06A1AB" w14:textId="77777777" w:rsidTr="00584E53">
        <w:trPr>
          <w:trHeight w:val="255"/>
        </w:trPr>
        <w:tc>
          <w:tcPr>
            <w:tcW w:w="277" w:type="dxa"/>
            <w:tcBorders>
              <w:top w:val="nil"/>
              <w:left w:val="nil"/>
              <w:bottom w:val="nil"/>
              <w:right w:val="nil"/>
            </w:tcBorders>
            <w:shd w:val="clear" w:color="000000" w:fill="9999FF"/>
            <w:noWrap/>
            <w:vAlign w:val="bottom"/>
            <w:hideMark/>
          </w:tcPr>
          <w:p w14:paraId="2950B7D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8829" w:type="dxa"/>
            <w:gridSpan w:val="2"/>
            <w:tcBorders>
              <w:top w:val="nil"/>
              <w:left w:val="nil"/>
              <w:bottom w:val="nil"/>
              <w:right w:val="nil"/>
            </w:tcBorders>
            <w:shd w:val="clear" w:color="000000" w:fill="9999FF"/>
            <w:noWrap/>
            <w:vAlign w:val="bottom"/>
            <w:hideMark/>
          </w:tcPr>
          <w:p w14:paraId="18AA22A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GLAVA 00201 JEDINSTVENI UPRAVNI ODJEL </w:t>
            </w:r>
          </w:p>
        </w:tc>
        <w:tc>
          <w:tcPr>
            <w:tcW w:w="2977" w:type="dxa"/>
            <w:tcBorders>
              <w:top w:val="nil"/>
              <w:left w:val="nil"/>
              <w:bottom w:val="nil"/>
              <w:right w:val="nil"/>
            </w:tcBorders>
            <w:shd w:val="clear" w:color="000000" w:fill="9999FF"/>
            <w:noWrap/>
            <w:vAlign w:val="bottom"/>
            <w:hideMark/>
          </w:tcPr>
          <w:p w14:paraId="52002F3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3.610.763,00</w:t>
            </w:r>
          </w:p>
        </w:tc>
        <w:tc>
          <w:tcPr>
            <w:tcW w:w="1384" w:type="dxa"/>
            <w:tcBorders>
              <w:top w:val="nil"/>
              <w:left w:val="nil"/>
              <w:bottom w:val="nil"/>
              <w:right w:val="nil"/>
            </w:tcBorders>
            <w:shd w:val="clear" w:color="000000" w:fill="9999FF"/>
            <w:noWrap/>
            <w:vAlign w:val="bottom"/>
            <w:hideMark/>
          </w:tcPr>
          <w:p w14:paraId="6C1F526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1.557.265,30</w:t>
            </w:r>
          </w:p>
        </w:tc>
        <w:tc>
          <w:tcPr>
            <w:tcW w:w="1026" w:type="dxa"/>
            <w:tcBorders>
              <w:top w:val="nil"/>
              <w:left w:val="nil"/>
              <w:bottom w:val="nil"/>
              <w:right w:val="nil"/>
            </w:tcBorders>
            <w:shd w:val="clear" w:color="000000" w:fill="9999FF"/>
            <w:noWrap/>
            <w:vAlign w:val="bottom"/>
            <w:hideMark/>
          </w:tcPr>
          <w:p w14:paraId="08AA017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43,13%</w:t>
            </w:r>
          </w:p>
        </w:tc>
      </w:tr>
      <w:tr w:rsidR="00584E53" w:rsidRPr="00CD56A2" w14:paraId="4D44A5D8" w14:textId="77777777" w:rsidTr="00584E53">
        <w:trPr>
          <w:trHeight w:val="255"/>
        </w:trPr>
        <w:tc>
          <w:tcPr>
            <w:tcW w:w="277" w:type="dxa"/>
            <w:tcBorders>
              <w:top w:val="nil"/>
              <w:left w:val="nil"/>
              <w:bottom w:val="nil"/>
              <w:right w:val="nil"/>
            </w:tcBorders>
            <w:shd w:val="clear" w:color="000000" w:fill="CCCCFF"/>
            <w:noWrap/>
            <w:vAlign w:val="bottom"/>
            <w:hideMark/>
          </w:tcPr>
          <w:p w14:paraId="027517D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120F46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484D67C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504.339,00</w:t>
            </w:r>
          </w:p>
        </w:tc>
        <w:tc>
          <w:tcPr>
            <w:tcW w:w="1384" w:type="dxa"/>
            <w:tcBorders>
              <w:top w:val="nil"/>
              <w:left w:val="nil"/>
              <w:bottom w:val="nil"/>
              <w:right w:val="nil"/>
            </w:tcBorders>
            <w:shd w:val="clear" w:color="000000" w:fill="CCCCFF"/>
            <w:noWrap/>
            <w:vAlign w:val="bottom"/>
            <w:hideMark/>
          </w:tcPr>
          <w:p w14:paraId="5C92B23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221.571,82</w:t>
            </w:r>
          </w:p>
        </w:tc>
        <w:tc>
          <w:tcPr>
            <w:tcW w:w="1026" w:type="dxa"/>
            <w:tcBorders>
              <w:top w:val="nil"/>
              <w:left w:val="nil"/>
              <w:bottom w:val="nil"/>
              <w:right w:val="nil"/>
            </w:tcBorders>
            <w:shd w:val="clear" w:color="000000" w:fill="CCCCFF"/>
            <w:noWrap/>
            <w:vAlign w:val="bottom"/>
            <w:hideMark/>
          </w:tcPr>
          <w:p w14:paraId="02CB533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43,93%</w:t>
            </w:r>
          </w:p>
        </w:tc>
      </w:tr>
      <w:tr w:rsidR="00584E53" w:rsidRPr="00CD56A2" w14:paraId="2CF83C7E" w14:textId="77777777" w:rsidTr="00584E53">
        <w:trPr>
          <w:trHeight w:val="255"/>
        </w:trPr>
        <w:tc>
          <w:tcPr>
            <w:tcW w:w="277" w:type="dxa"/>
            <w:tcBorders>
              <w:top w:val="nil"/>
              <w:left w:val="nil"/>
              <w:bottom w:val="nil"/>
              <w:right w:val="nil"/>
            </w:tcBorders>
            <w:shd w:val="clear" w:color="000000" w:fill="CCCCFF"/>
            <w:noWrap/>
            <w:vAlign w:val="bottom"/>
            <w:hideMark/>
          </w:tcPr>
          <w:p w14:paraId="5D9B3E2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lastRenderedPageBreak/>
              <w:t> </w:t>
            </w:r>
          </w:p>
        </w:tc>
        <w:tc>
          <w:tcPr>
            <w:tcW w:w="8829" w:type="dxa"/>
            <w:gridSpan w:val="2"/>
            <w:tcBorders>
              <w:top w:val="nil"/>
              <w:left w:val="nil"/>
              <w:bottom w:val="nil"/>
              <w:right w:val="nil"/>
            </w:tcBorders>
            <w:shd w:val="clear" w:color="000000" w:fill="CCCCFF"/>
            <w:noWrap/>
            <w:vAlign w:val="bottom"/>
            <w:hideMark/>
          </w:tcPr>
          <w:p w14:paraId="27ABC06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0301C4C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504.339,00</w:t>
            </w:r>
          </w:p>
        </w:tc>
        <w:tc>
          <w:tcPr>
            <w:tcW w:w="1384" w:type="dxa"/>
            <w:tcBorders>
              <w:top w:val="nil"/>
              <w:left w:val="nil"/>
              <w:bottom w:val="nil"/>
              <w:right w:val="nil"/>
            </w:tcBorders>
            <w:shd w:val="clear" w:color="000000" w:fill="CCCCFF"/>
            <w:noWrap/>
            <w:vAlign w:val="bottom"/>
            <w:hideMark/>
          </w:tcPr>
          <w:p w14:paraId="75E7D6F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221.571,82</w:t>
            </w:r>
          </w:p>
        </w:tc>
        <w:tc>
          <w:tcPr>
            <w:tcW w:w="1026" w:type="dxa"/>
            <w:tcBorders>
              <w:top w:val="nil"/>
              <w:left w:val="nil"/>
              <w:bottom w:val="nil"/>
              <w:right w:val="nil"/>
            </w:tcBorders>
            <w:shd w:val="clear" w:color="000000" w:fill="CCCCFF"/>
            <w:noWrap/>
            <w:vAlign w:val="bottom"/>
            <w:hideMark/>
          </w:tcPr>
          <w:p w14:paraId="5A2DE00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43,93%</w:t>
            </w:r>
          </w:p>
        </w:tc>
      </w:tr>
      <w:tr w:rsidR="00584E53" w:rsidRPr="00CD56A2" w14:paraId="7D31AF9C" w14:textId="77777777" w:rsidTr="00584E53">
        <w:trPr>
          <w:trHeight w:val="255"/>
        </w:trPr>
        <w:tc>
          <w:tcPr>
            <w:tcW w:w="277" w:type="dxa"/>
            <w:tcBorders>
              <w:top w:val="nil"/>
              <w:left w:val="nil"/>
              <w:bottom w:val="nil"/>
              <w:right w:val="nil"/>
            </w:tcBorders>
            <w:shd w:val="clear" w:color="000000" w:fill="CCCCFF"/>
            <w:noWrap/>
            <w:vAlign w:val="bottom"/>
            <w:hideMark/>
          </w:tcPr>
          <w:p w14:paraId="4A35805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189904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3. Vlastiti prihodi </w:t>
            </w:r>
          </w:p>
        </w:tc>
        <w:tc>
          <w:tcPr>
            <w:tcW w:w="2977" w:type="dxa"/>
            <w:tcBorders>
              <w:top w:val="nil"/>
              <w:left w:val="nil"/>
              <w:bottom w:val="nil"/>
              <w:right w:val="nil"/>
            </w:tcBorders>
            <w:shd w:val="clear" w:color="000000" w:fill="CCCCFF"/>
            <w:noWrap/>
            <w:vAlign w:val="bottom"/>
            <w:hideMark/>
          </w:tcPr>
          <w:p w14:paraId="156FD0C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19.410,00</w:t>
            </w:r>
          </w:p>
        </w:tc>
        <w:tc>
          <w:tcPr>
            <w:tcW w:w="1384" w:type="dxa"/>
            <w:tcBorders>
              <w:top w:val="nil"/>
              <w:left w:val="nil"/>
              <w:bottom w:val="nil"/>
              <w:right w:val="nil"/>
            </w:tcBorders>
            <w:shd w:val="clear" w:color="000000" w:fill="CCCCFF"/>
            <w:noWrap/>
            <w:vAlign w:val="bottom"/>
            <w:hideMark/>
          </w:tcPr>
          <w:p w14:paraId="7DA825F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8.684,58</w:t>
            </w:r>
          </w:p>
        </w:tc>
        <w:tc>
          <w:tcPr>
            <w:tcW w:w="1026" w:type="dxa"/>
            <w:tcBorders>
              <w:top w:val="nil"/>
              <w:left w:val="nil"/>
              <w:bottom w:val="nil"/>
              <w:right w:val="nil"/>
            </w:tcBorders>
            <w:shd w:val="clear" w:color="000000" w:fill="CCCCFF"/>
            <w:noWrap/>
            <w:vAlign w:val="bottom"/>
            <w:hideMark/>
          </w:tcPr>
          <w:p w14:paraId="36C6A19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44,74%</w:t>
            </w:r>
          </w:p>
        </w:tc>
      </w:tr>
      <w:tr w:rsidR="00584E53" w:rsidRPr="00CD56A2" w14:paraId="05C6D3FD" w14:textId="77777777" w:rsidTr="00584E53">
        <w:trPr>
          <w:trHeight w:val="255"/>
        </w:trPr>
        <w:tc>
          <w:tcPr>
            <w:tcW w:w="277" w:type="dxa"/>
            <w:tcBorders>
              <w:top w:val="nil"/>
              <w:left w:val="nil"/>
              <w:bottom w:val="nil"/>
              <w:right w:val="nil"/>
            </w:tcBorders>
            <w:shd w:val="clear" w:color="000000" w:fill="CCCCFF"/>
            <w:noWrap/>
            <w:vAlign w:val="bottom"/>
            <w:hideMark/>
          </w:tcPr>
          <w:p w14:paraId="762AF5B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92286D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3.1. Vlastiti prihodi </w:t>
            </w:r>
          </w:p>
        </w:tc>
        <w:tc>
          <w:tcPr>
            <w:tcW w:w="2977" w:type="dxa"/>
            <w:tcBorders>
              <w:top w:val="nil"/>
              <w:left w:val="nil"/>
              <w:bottom w:val="nil"/>
              <w:right w:val="nil"/>
            </w:tcBorders>
            <w:shd w:val="clear" w:color="000000" w:fill="CCCCFF"/>
            <w:noWrap/>
            <w:vAlign w:val="bottom"/>
            <w:hideMark/>
          </w:tcPr>
          <w:p w14:paraId="6C9ABF1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19.410,00</w:t>
            </w:r>
          </w:p>
        </w:tc>
        <w:tc>
          <w:tcPr>
            <w:tcW w:w="1384" w:type="dxa"/>
            <w:tcBorders>
              <w:top w:val="nil"/>
              <w:left w:val="nil"/>
              <w:bottom w:val="nil"/>
              <w:right w:val="nil"/>
            </w:tcBorders>
            <w:shd w:val="clear" w:color="000000" w:fill="CCCCFF"/>
            <w:noWrap/>
            <w:vAlign w:val="bottom"/>
            <w:hideMark/>
          </w:tcPr>
          <w:p w14:paraId="07A1B3E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8.684,58</w:t>
            </w:r>
          </w:p>
        </w:tc>
        <w:tc>
          <w:tcPr>
            <w:tcW w:w="1026" w:type="dxa"/>
            <w:tcBorders>
              <w:top w:val="nil"/>
              <w:left w:val="nil"/>
              <w:bottom w:val="nil"/>
              <w:right w:val="nil"/>
            </w:tcBorders>
            <w:shd w:val="clear" w:color="000000" w:fill="CCCCFF"/>
            <w:noWrap/>
            <w:vAlign w:val="bottom"/>
            <w:hideMark/>
          </w:tcPr>
          <w:p w14:paraId="617FFAD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44,74%</w:t>
            </w:r>
          </w:p>
        </w:tc>
      </w:tr>
      <w:tr w:rsidR="00584E53" w:rsidRPr="00CD56A2" w14:paraId="31EA09FB" w14:textId="77777777" w:rsidTr="00584E53">
        <w:trPr>
          <w:trHeight w:val="255"/>
        </w:trPr>
        <w:tc>
          <w:tcPr>
            <w:tcW w:w="277" w:type="dxa"/>
            <w:tcBorders>
              <w:top w:val="nil"/>
              <w:left w:val="nil"/>
              <w:bottom w:val="nil"/>
              <w:right w:val="nil"/>
            </w:tcBorders>
            <w:shd w:val="clear" w:color="000000" w:fill="CCCCFF"/>
            <w:noWrap/>
            <w:vAlign w:val="bottom"/>
            <w:hideMark/>
          </w:tcPr>
          <w:p w14:paraId="37BF482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03F152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4F1C042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116.367,00</w:t>
            </w:r>
          </w:p>
        </w:tc>
        <w:tc>
          <w:tcPr>
            <w:tcW w:w="1384" w:type="dxa"/>
            <w:tcBorders>
              <w:top w:val="nil"/>
              <w:left w:val="nil"/>
              <w:bottom w:val="nil"/>
              <w:right w:val="nil"/>
            </w:tcBorders>
            <w:shd w:val="clear" w:color="000000" w:fill="CCCCFF"/>
            <w:noWrap/>
            <w:vAlign w:val="bottom"/>
            <w:hideMark/>
          </w:tcPr>
          <w:p w14:paraId="00D793A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76.235,78</w:t>
            </w:r>
          </w:p>
        </w:tc>
        <w:tc>
          <w:tcPr>
            <w:tcW w:w="1026" w:type="dxa"/>
            <w:tcBorders>
              <w:top w:val="nil"/>
              <w:left w:val="nil"/>
              <w:bottom w:val="nil"/>
              <w:right w:val="nil"/>
            </w:tcBorders>
            <w:shd w:val="clear" w:color="000000" w:fill="CCCCFF"/>
            <w:noWrap/>
            <w:vAlign w:val="bottom"/>
            <w:hideMark/>
          </w:tcPr>
          <w:p w14:paraId="694908F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65,51%</w:t>
            </w:r>
          </w:p>
        </w:tc>
      </w:tr>
      <w:tr w:rsidR="00584E53" w:rsidRPr="00CD56A2" w14:paraId="36738D69" w14:textId="77777777" w:rsidTr="00584E53">
        <w:trPr>
          <w:trHeight w:val="255"/>
        </w:trPr>
        <w:tc>
          <w:tcPr>
            <w:tcW w:w="277" w:type="dxa"/>
            <w:tcBorders>
              <w:top w:val="nil"/>
              <w:left w:val="nil"/>
              <w:bottom w:val="nil"/>
              <w:right w:val="nil"/>
            </w:tcBorders>
            <w:shd w:val="clear" w:color="000000" w:fill="CCCCFF"/>
            <w:noWrap/>
            <w:vAlign w:val="bottom"/>
            <w:hideMark/>
          </w:tcPr>
          <w:p w14:paraId="7A8DB91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A02E8E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4.3. Ostali prihodi za posebne namjene </w:t>
            </w:r>
          </w:p>
        </w:tc>
        <w:tc>
          <w:tcPr>
            <w:tcW w:w="2977" w:type="dxa"/>
            <w:tcBorders>
              <w:top w:val="nil"/>
              <w:left w:val="nil"/>
              <w:bottom w:val="nil"/>
              <w:right w:val="nil"/>
            </w:tcBorders>
            <w:shd w:val="clear" w:color="000000" w:fill="CCCCFF"/>
            <w:noWrap/>
            <w:vAlign w:val="bottom"/>
            <w:hideMark/>
          </w:tcPr>
          <w:p w14:paraId="4CAD79E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6.781,00</w:t>
            </w:r>
          </w:p>
        </w:tc>
        <w:tc>
          <w:tcPr>
            <w:tcW w:w="1384" w:type="dxa"/>
            <w:tcBorders>
              <w:top w:val="nil"/>
              <w:left w:val="nil"/>
              <w:bottom w:val="nil"/>
              <w:right w:val="nil"/>
            </w:tcBorders>
            <w:shd w:val="clear" w:color="000000" w:fill="CCCCFF"/>
            <w:noWrap/>
            <w:vAlign w:val="bottom"/>
            <w:hideMark/>
          </w:tcPr>
          <w:p w14:paraId="362B3FA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6.553,62</w:t>
            </w:r>
          </w:p>
        </w:tc>
        <w:tc>
          <w:tcPr>
            <w:tcW w:w="1026" w:type="dxa"/>
            <w:tcBorders>
              <w:top w:val="nil"/>
              <w:left w:val="nil"/>
              <w:bottom w:val="nil"/>
              <w:right w:val="nil"/>
            </w:tcBorders>
            <w:shd w:val="clear" w:color="000000" w:fill="CCCCFF"/>
            <w:noWrap/>
            <w:vAlign w:val="bottom"/>
            <w:hideMark/>
          </w:tcPr>
          <w:p w14:paraId="3436D41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96,65%</w:t>
            </w:r>
          </w:p>
        </w:tc>
      </w:tr>
      <w:tr w:rsidR="00584E53" w:rsidRPr="00CD56A2" w14:paraId="6BBB0527" w14:textId="77777777" w:rsidTr="00584E53">
        <w:trPr>
          <w:trHeight w:val="255"/>
        </w:trPr>
        <w:tc>
          <w:tcPr>
            <w:tcW w:w="277" w:type="dxa"/>
            <w:tcBorders>
              <w:top w:val="nil"/>
              <w:left w:val="nil"/>
              <w:bottom w:val="nil"/>
              <w:right w:val="nil"/>
            </w:tcBorders>
            <w:shd w:val="clear" w:color="000000" w:fill="CCCCFF"/>
            <w:noWrap/>
            <w:vAlign w:val="bottom"/>
            <w:hideMark/>
          </w:tcPr>
          <w:p w14:paraId="0A04D62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6995EC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4.4. Prihod od komunalne naknade </w:t>
            </w:r>
          </w:p>
        </w:tc>
        <w:tc>
          <w:tcPr>
            <w:tcW w:w="2977" w:type="dxa"/>
            <w:tcBorders>
              <w:top w:val="nil"/>
              <w:left w:val="nil"/>
              <w:bottom w:val="nil"/>
              <w:right w:val="nil"/>
            </w:tcBorders>
            <w:shd w:val="clear" w:color="000000" w:fill="CCCCFF"/>
            <w:noWrap/>
            <w:vAlign w:val="bottom"/>
            <w:hideMark/>
          </w:tcPr>
          <w:p w14:paraId="74D6D23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56.500,00</w:t>
            </w:r>
          </w:p>
        </w:tc>
        <w:tc>
          <w:tcPr>
            <w:tcW w:w="1384" w:type="dxa"/>
            <w:tcBorders>
              <w:top w:val="nil"/>
              <w:left w:val="nil"/>
              <w:bottom w:val="nil"/>
              <w:right w:val="nil"/>
            </w:tcBorders>
            <w:shd w:val="clear" w:color="000000" w:fill="CCCCFF"/>
            <w:noWrap/>
            <w:vAlign w:val="bottom"/>
            <w:hideMark/>
          </w:tcPr>
          <w:p w14:paraId="704C3A0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2.514,66</w:t>
            </w:r>
          </w:p>
        </w:tc>
        <w:tc>
          <w:tcPr>
            <w:tcW w:w="1026" w:type="dxa"/>
            <w:tcBorders>
              <w:top w:val="nil"/>
              <w:left w:val="nil"/>
              <w:bottom w:val="nil"/>
              <w:right w:val="nil"/>
            </w:tcBorders>
            <w:shd w:val="clear" w:color="000000" w:fill="CCCCFF"/>
            <w:noWrap/>
            <w:vAlign w:val="bottom"/>
            <w:hideMark/>
          </w:tcPr>
          <w:p w14:paraId="375C51C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4,45%</w:t>
            </w:r>
          </w:p>
        </w:tc>
      </w:tr>
      <w:tr w:rsidR="00584E53" w:rsidRPr="00CD56A2" w14:paraId="24A37143" w14:textId="77777777" w:rsidTr="00584E53">
        <w:trPr>
          <w:trHeight w:val="255"/>
        </w:trPr>
        <w:tc>
          <w:tcPr>
            <w:tcW w:w="277" w:type="dxa"/>
            <w:tcBorders>
              <w:top w:val="nil"/>
              <w:left w:val="nil"/>
              <w:bottom w:val="nil"/>
              <w:right w:val="nil"/>
            </w:tcBorders>
            <w:shd w:val="clear" w:color="000000" w:fill="CCCCFF"/>
            <w:noWrap/>
            <w:vAlign w:val="bottom"/>
            <w:hideMark/>
          </w:tcPr>
          <w:p w14:paraId="00C1A7A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049562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4.5. Prihod od komunalnog doprinosa </w:t>
            </w:r>
          </w:p>
        </w:tc>
        <w:tc>
          <w:tcPr>
            <w:tcW w:w="2977" w:type="dxa"/>
            <w:tcBorders>
              <w:top w:val="nil"/>
              <w:left w:val="nil"/>
              <w:bottom w:val="nil"/>
              <w:right w:val="nil"/>
            </w:tcBorders>
            <w:shd w:val="clear" w:color="000000" w:fill="CCCCFF"/>
            <w:noWrap/>
            <w:vAlign w:val="bottom"/>
            <w:hideMark/>
          </w:tcPr>
          <w:p w14:paraId="387B27F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13.665,00</w:t>
            </w:r>
          </w:p>
        </w:tc>
        <w:tc>
          <w:tcPr>
            <w:tcW w:w="1384" w:type="dxa"/>
            <w:tcBorders>
              <w:top w:val="nil"/>
              <w:left w:val="nil"/>
              <w:bottom w:val="nil"/>
              <w:right w:val="nil"/>
            </w:tcBorders>
            <w:shd w:val="clear" w:color="000000" w:fill="CCCCFF"/>
            <w:noWrap/>
            <w:vAlign w:val="bottom"/>
            <w:hideMark/>
          </w:tcPr>
          <w:p w14:paraId="67B9994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63AB0F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7D8DD16" w14:textId="77777777" w:rsidTr="00584E53">
        <w:trPr>
          <w:trHeight w:val="255"/>
        </w:trPr>
        <w:tc>
          <w:tcPr>
            <w:tcW w:w="277" w:type="dxa"/>
            <w:tcBorders>
              <w:top w:val="nil"/>
              <w:left w:val="nil"/>
              <w:bottom w:val="nil"/>
              <w:right w:val="nil"/>
            </w:tcBorders>
            <w:shd w:val="clear" w:color="000000" w:fill="CCCCFF"/>
            <w:noWrap/>
            <w:vAlign w:val="bottom"/>
            <w:hideMark/>
          </w:tcPr>
          <w:p w14:paraId="2D3CCB0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046253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4.6. Prihod od grobne naknade </w:t>
            </w:r>
          </w:p>
        </w:tc>
        <w:tc>
          <w:tcPr>
            <w:tcW w:w="2977" w:type="dxa"/>
            <w:tcBorders>
              <w:top w:val="nil"/>
              <w:left w:val="nil"/>
              <w:bottom w:val="nil"/>
              <w:right w:val="nil"/>
            </w:tcBorders>
            <w:shd w:val="clear" w:color="000000" w:fill="CCCCFF"/>
            <w:noWrap/>
            <w:vAlign w:val="bottom"/>
            <w:hideMark/>
          </w:tcPr>
          <w:p w14:paraId="6E0E55A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39.421,00</w:t>
            </w:r>
          </w:p>
        </w:tc>
        <w:tc>
          <w:tcPr>
            <w:tcW w:w="1384" w:type="dxa"/>
            <w:tcBorders>
              <w:top w:val="nil"/>
              <w:left w:val="nil"/>
              <w:bottom w:val="nil"/>
              <w:right w:val="nil"/>
            </w:tcBorders>
            <w:shd w:val="clear" w:color="000000" w:fill="CCCCFF"/>
            <w:noWrap/>
            <w:vAlign w:val="bottom"/>
            <w:hideMark/>
          </w:tcPr>
          <w:p w14:paraId="36F86A4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67.167,50</w:t>
            </w:r>
          </w:p>
        </w:tc>
        <w:tc>
          <w:tcPr>
            <w:tcW w:w="1026" w:type="dxa"/>
            <w:tcBorders>
              <w:top w:val="nil"/>
              <w:left w:val="nil"/>
              <w:bottom w:val="nil"/>
              <w:right w:val="nil"/>
            </w:tcBorders>
            <w:shd w:val="clear" w:color="000000" w:fill="CCCCFF"/>
            <w:noWrap/>
            <w:vAlign w:val="bottom"/>
            <w:hideMark/>
          </w:tcPr>
          <w:p w14:paraId="7312808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170,39%</w:t>
            </w:r>
          </w:p>
        </w:tc>
      </w:tr>
      <w:tr w:rsidR="00584E53" w:rsidRPr="00CD56A2" w14:paraId="7D6B7D51" w14:textId="77777777" w:rsidTr="00584E53">
        <w:trPr>
          <w:trHeight w:val="255"/>
        </w:trPr>
        <w:tc>
          <w:tcPr>
            <w:tcW w:w="277" w:type="dxa"/>
            <w:tcBorders>
              <w:top w:val="nil"/>
              <w:left w:val="nil"/>
              <w:bottom w:val="nil"/>
              <w:right w:val="nil"/>
            </w:tcBorders>
            <w:shd w:val="clear" w:color="000000" w:fill="CCCCFF"/>
            <w:noWrap/>
            <w:vAlign w:val="bottom"/>
            <w:hideMark/>
          </w:tcPr>
          <w:p w14:paraId="45A6512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884664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2A54066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2.880.125,00</w:t>
            </w:r>
          </w:p>
        </w:tc>
        <w:tc>
          <w:tcPr>
            <w:tcW w:w="1384" w:type="dxa"/>
            <w:tcBorders>
              <w:top w:val="nil"/>
              <w:left w:val="nil"/>
              <w:bottom w:val="nil"/>
              <w:right w:val="nil"/>
            </w:tcBorders>
            <w:shd w:val="clear" w:color="000000" w:fill="CCCCFF"/>
            <w:noWrap/>
            <w:vAlign w:val="bottom"/>
            <w:hideMark/>
          </w:tcPr>
          <w:p w14:paraId="7486BD7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1.236.071,98</w:t>
            </w:r>
          </w:p>
        </w:tc>
        <w:tc>
          <w:tcPr>
            <w:tcW w:w="1026" w:type="dxa"/>
            <w:tcBorders>
              <w:top w:val="nil"/>
              <w:left w:val="nil"/>
              <w:bottom w:val="nil"/>
              <w:right w:val="nil"/>
            </w:tcBorders>
            <w:shd w:val="clear" w:color="000000" w:fill="CCCCFF"/>
            <w:noWrap/>
            <w:vAlign w:val="bottom"/>
            <w:hideMark/>
          </w:tcPr>
          <w:p w14:paraId="701F577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42,92%</w:t>
            </w:r>
          </w:p>
        </w:tc>
      </w:tr>
      <w:tr w:rsidR="00584E53" w:rsidRPr="00CD56A2" w14:paraId="154E67EE" w14:textId="77777777" w:rsidTr="00584E53">
        <w:trPr>
          <w:trHeight w:val="255"/>
        </w:trPr>
        <w:tc>
          <w:tcPr>
            <w:tcW w:w="277" w:type="dxa"/>
            <w:tcBorders>
              <w:top w:val="nil"/>
              <w:left w:val="nil"/>
              <w:bottom w:val="nil"/>
              <w:right w:val="nil"/>
            </w:tcBorders>
            <w:shd w:val="clear" w:color="000000" w:fill="CCCCFF"/>
            <w:noWrap/>
            <w:vAlign w:val="bottom"/>
            <w:hideMark/>
          </w:tcPr>
          <w:p w14:paraId="1FB38DD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654CC2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5.1. Pomoći EU</w:t>
            </w:r>
          </w:p>
        </w:tc>
        <w:tc>
          <w:tcPr>
            <w:tcW w:w="2977" w:type="dxa"/>
            <w:tcBorders>
              <w:top w:val="nil"/>
              <w:left w:val="nil"/>
              <w:bottom w:val="nil"/>
              <w:right w:val="nil"/>
            </w:tcBorders>
            <w:shd w:val="clear" w:color="000000" w:fill="CCCCFF"/>
            <w:noWrap/>
            <w:vAlign w:val="bottom"/>
            <w:hideMark/>
          </w:tcPr>
          <w:p w14:paraId="3E29526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2.354.528,00</w:t>
            </w:r>
          </w:p>
        </w:tc>
        <w:tc>
          <w:tcPr>
            <w:tcW w:w="1384" w:type="dxa"/>
            <w:tcBorders>
              <w:top w:val="nil"/>
              <w:left w:val="nil"/>
              <w:bottom w:val="nil"/>
              <w:right w:val="nil"/>
            </w:tcBorders>
            <w:shd w:val="clear" w:color="000000" w:fill="CCCCFF"/>
            <w:noWrap/>
            <w:vAlign w:val="bottom"/>
            <w:hideMark/>
          </w:tcPr>
          <w:p w14:paraId="524B2FE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878.139,36</w:t>
            </w:r>
          </w:p>
        </w:tc>
        <w:tc>
          <w:tcPr>
            <w:tcW w:w="1026" w:type="dxa"/>
            <w:tcBorders>
              <w:top w:val="nil"/>
              <w:left w:val="nil"/>
              <w:bottom w:val="nil"/>
              <w:right w:val="nil"/>
            </w:tcBorders>
            <w:shd w:val="clear" w:color="000000" w:fill="CCCCFF"/>
            <w:noWrap/>
            <w:vAlign w:val="bottom"/>
            <w:hideMark/>
          </w:tcPr>
          <w:p w14:paraId="2978AB3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37,30%</w:t>
            </w:r>
          </w:p>
        </w:tc>
      </w:tr>
      <w:tr w:rsidR="00584E53" w:rsidRPr="00CD56A2" w14:paraId="155EC7FC" w14:textId="77777777" w:rsidTr="00584E53">
        <w:trPr>
          <w:trHeight w:val="255"/>
        </w:trPr>
        <w:tc>
          <w:tcPr>
            <w:tcW w:w="277" w:type="dxa"/>
            <w:tcBorders>
              <w:top w:val="nil"/>
              <w:left w:val="nil"/>
              <w:bottom w:val="nil"/>
              <w:right w:val="nil"/>
            </w:tcBorders>
            <w:shd w:val="clear" w:color="000000" w:fill="CCCCFF"/>
            <w:noWrap/>
            <w:vAlign w:val="bottom"/>
            <w:hideMark/>
          </w:tcPr>
          <w:p w14:paraId="7BF5D95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19FF48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1075177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525.597,00</w:t>
            </w:r>
          </w:p>
        </w:tc>
        <w:tc>
          <w:tcPr>
            <w:tcW w:w="1384" w:type="dxa"/>
            <w:tcBorders>
              <w:top w:val="nil"/>
              <w:left w:val="nil"/>
              <w:bottom w:val="nil"/>
              <w:right w:val="nil"/>
            </w:tcBorders>
            <w:shd w:val="clear" w:color="000000" w:fill="CCCCFF"/>
            <w:noWrap/>
            <w:vAlign w:val="bottom"/>
            <w:hideMark/>
          </w:tcPr>
          <w:p w14:paraId="7711249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357.932,62</w:t>
            </w:r>
          </w:p>
        </w:tc>
        <w:tc>
          <w:tcPr>
            <w:tcW w:w="1026" w:type="dxa"/>
            <w:tcBorders>
              <w:top w:val="nil"/>
              <w:left w:val="nil"/>
              <w:bottom w:val="nil"/>
              <w:right w:val="nil"/>
            </w:tcBorders>
            <w:shd w:val="clear" w:color="000000" w:fill="CCCCFF"/>
            <w:noWrap/>
            <w:vAlign w:val="bottom"/>
            <w:hideMark/>
          </w:tcPr>
          <w:p w14:paraId="67B4925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68,10%</w:t>
            </w:r>
          </w:p>
        </w:tc>
      </w:tr>
      <w:tr w:rsidR="00584E53" w:rsidRPr="00CD56A2" w14:paraId="3603DB5B" w14:textId="77777777" w:rsidTr="00584E53">
        <w:trPr>
          <w:trHeight w:val="255"/>
        </w:trPr>
        <w:tc>
          <w:tcPr>
            <w:tcW w:w="277" w:type="dxa"/>
            <w:tcBorders>
              <w:top w:val="nil"/>
              <w:left w:val="nil"/>
              <w:bottom w:val="nil"/>
              <w:right w:val="nil"/>
            </w:tcBorders>
            <w:shd w:val="clear" w:color="000000" w:fill="CCCCFF"/>
            <w:noWrap/>
            <w:vAlign w:val="bottom"/>
            <w:hideMark/>
          </w:tcPr>
          <w:p w14:paraId="702AC0B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331540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8. Namjenski primici od zaduživanja </w:t>
            </w:r>
          </w:p>
        </w:tc>
        <w:tc>
          <w:tcPr>
            <w:tcW w:w="2977" w:type="dxa"/>
            <w:tcBorders>
              <w:top w:val="nil"/>
              <w:left w:val="nil"/>
              <w:bottom w:val="nil"/>
              <w:right w:val="nil"/>
            </w:tcBorders>
            <w:shd w:val="clear" w:color="000000" w:fill="CCCCFF"/>
            <w:noWrap/>
            <w:vAlign w:val="bottom"/>
            <w:hideMark/>
          </w:tcPr>
          <w:p w14:paraId="0672498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90.522,00</w:t>
            </w:r>
          </w:p>
        </w:tc>
        <w:tc>
          <w:tcPr>
            <w:tcW w:w="1384" w:type="dxa"/>
            <w:tcBorders>
              <w:top w:val="nil"/>
              <w:left w:val="nil"/>
              <w:bottom w:val="nil"/>
              <w:right w:val="nil"/>
            </w:tcBorders>
            <w:shd w:val="clear" w:color="000000" w:fill="CCCCFF"/>
            <w:noWrap/>
            <w:vAlign w:val="bottom"/>
            <w:hideMark/>
          </w:tcPr>
          <w:p w14:paraId="697B422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14.701,14</w:t>
            </w:r>
          </w:p>
        </w:tc>
        <w:tc>
          <w:tcPr>
            <w:tcW w:w="1026" w:type="dxa"/>
            <w:tcBorders>
              <w:top w:val="nil"/>
              <w:left w:val="nil"/>
              <w:bottom w:val="nil"/>
              <w:right w:val="nil"/>
            </w:tcBorders>
            <w:shd w:val="clear" w:color="000000" w:fill="CCCCFF"/>
            <w:noWrap/>
            <w:vAlign w:val="bottom"/>
            <w:hideMark/>
          </w:tcPr>
          <w:p w14:paraId="38A53C3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16,24%</w:t>
            </w:r>
          </w:p>
        </w:tc>
      </w:tr>
      <w:tr w:rsidR="00584E53" w:rsidRPr="00CD56A2" w14:paraId="7B40165F" w14:textId="77777777" w:rsidTr="00584E53">
        <w:trPr>
          <w:trHeight w:val="255"/>
        </w:trPr>
        <w:tc>
          <w:tcPr>
            <w:tcW w:w="277" w:type="dxa"/>
            <w:tcBorders>
              <w:top w:val="nil"/>
              <w:left w:val="nil"/>
              <w:bottom w:val="nil"/>
              <w:right w:val="nil"/>
            </w:tcBorders>
            <w:shd w:val="clear" w:color="000000" w:fill="CCCCFF"/>
            <w:noWrap/>
            <w:vAlign w:val="bottom"/>
            <w:hideMark/>
          </w:tcPr>
          <w:p w14:paraId="4D02EF9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4ADB91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8.1. Namjenski primici od zaduživanja </w:t>
            </w:r>
          </w:p>
        </w:tc>
        <w:tc>
          <w:tcPr>
            <w:tcW w:w="2977" w:type="dxa"/>
            <w:tcBorders>
              <w:top w:val="nil"/>
              <w:left w:val="nil"/>
              <w:bottom w:val="nil"/>
              <w:right w:val="nil"/>
            </w:tcBorders>
            <w:shd w:val="clear" w:color="000000" w:fill="CCCCFF"/>
            <w:noWrap/>
            <w:vAlign w:val="bottom"/>
            <w:hideMark/>
          </w:tcPr>
          <w:p w14:paraId="17A357C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90.522,00</w:t>
            </w:r>
          </w:p>
        </w:tc>
        <w:tc>
          <w:tcPr>
            <w:tcW w:w="1384" w:type="dxa"/>
            <w:tcBorders>
              <w:top w:val="nil"/>
              <w:left w:val="nil"/>
              <w:bottom w:val="nil"/>
              <w:right w:val="nil"/>
            </w:tcBorders>
            <w:shd w:val="clear" w:color="000000" w:fill="CCCCFF"/>
            <w:noWrap/>
            <w:vAlign w:val="bottom"/>
            <w:hideMark/>
          </w:tcPr>
          <w:p w14:paraId="706BBA7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14.701,14</w:t>
            </w:r>
          </w:p>
        </w:tc>
        <w:tc>
          <w:tcPr>
            <w:tcW w:w="1026" w:type="dxa"/>
            <w:tcBorders>
              <w:top w:val="nil"/>
              <w:left w:val="nil"/>
              <w:bottom w:val="nil"/>
              <w:right w:val="nil"/>
            </w:tcBorders>
            <w:shd w:val="clear" w:color="000000" w:fill="CCCCFF"/>
            <w:noWrap/>
            <w:vAlign w:val="bottom"/>
            <w:hideMark/>
          </w:tcPr>
          <w:p w14:paraId="6FDC8DF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16,24%</w:t>
            </w:r>
          </w:p>
        </w:tc>
      </w:tr>
      <w:tr w:rsidR="00584E53" w:rsidRPr="00CD56A2" w14:paraId="5F9B2FEB" w14:textId="77777777" w:rsidTr="00584E53">
        <w:trPr>
          <w:trHeight w:val="255"/>
        </w:trPr>
        <w:tc>
          <w:tcPr>
            <w:tcW w:w="277" w:type="dxa"/>
            <w:tcBorders>
              <w:top w:val="nil"/>
              <w:left w:val="nil"/>
              <w:bottom w:val="nil"/>
              <w:right w:val="nil"/>
            </w:tcBorders>
            <w:shd w:val="clear" w:color="000000" w:fill="FF9900"/>
            <w:noWrap/>
            <w:vAlign w:val="bottom"/>
            <w:hideMark/>
          </w:tcPr>
          <w:p w14:paraId="64A7374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7E00162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A01</w:t>
            </w:r>
          </w:p>
        </w:tc>
        <w:tc>
          <w:tcPr>
            <w:tcW w:w="6968" w:type="dxa"/>
            <w:tcBorders>
              <w:top w:val="nil"/>
              <w:left w:val="nil"/>
              <w:bottom w:val="nil"/>
              <w:right w:val="nil"/>
            </w:tcBorders>
            <w:shd w:val="clear" w:color="000000" w:fill="FF9900"/>
            <w:noWrap/>
            <w:vAlign w:val="bottom"/>
            <w:hideMark/>
          </w:tcPr>
          <w:p w14:paraId="645F9A7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Glavni program: Općina Dubravica </w:t>
            </w:r>
          </w:p>
        </w:tc>
        <w:tc>
          <w:tcPr>
            <w:tcW w:w="2977" w:type="dxa"/>
            <w:tcBorders>
              <w:top w:val="nil"/>
              <w:left w:val="nil"/>
              <w:bottom w:val="nil"/>
              <w:right w:val="nil"/>
            </w:tcBorders>
            <w:shd w:val="clear" w:color="000000" w:fill="FF9900"/>
            <w:noWrap/>
            <w:vAlign w:val="bottom"/>
            <w:hideMark/>
          </w:tcPr>
          <w:p w14:paraId="42B559B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3.610.763,00</w:t>
            </w:r>
          </w:p>
        </w:tc>
        <w:tc>
          <w:tcPr>
            <w:tcW w:w="1384" w:type="dxa"/>
            <w:tcBorders>
              <w:top w:val="nil"/>
              <w:left w:val="nil"/>
              <w:bottom w:val="nil"/>
              <w:right w:val="nil"/>
            </w:tcBorders>
            <w:shd w:val="clear" w:color="000000" w:fill="FF9900"/>
            <w:noWrap/>
            <w:vAlign w:val="bottom"/>
            <w:hideMark/>
          </w:tcPr>
          <w:p w14:paraId="42407C5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1.557.265,30</w:t>
            </w:r>
          </w:p>
        </w:tc>
        <w:tc>
          <w:tcPr>
            <w:tcW w:w="1026" w:type="dxa"/>
            <w:tcBorders>
              <w:top w:val="nil"/>
              <w:left w:val="nil"/>
              <w:bottom w:val="nil"/>
              <w:right w:val="nil"/>
            </w:tcBorders>
            <w:shd w:val="clear" w:color="000000" w:fill="FF9900"/>
            <w:noWrap/>
            <w:vAlign w:val="bottom"/>
            <w:hideMark/>
          </w:tcPr>
          <w:p w14:paraId="3EEE8619"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43,13%</w:t>
            </w:r>
          </w:p>
        </w:tc>
      </w:tr>
      <w:tr w:rsidR="00584E53" w:rsidRPr="00CD56A2" w14:paraId="5AC3735F" w14:textId="77777777" w:rsidTr="00584E53">
        <w:trPr>
          <w:trHeight w:val="255"/>
        </w:trPr>
        <w:tc>
          <w:tcPr>
            <w:tcW w:w="277" w:type="dxa"/>
            <w:tcBorders>
              <w:top w:val="nil"/>
              <w:left w:val="nil"/>
              <w:bottom w:val="nil"/>
              <w:right w:val="nil"/>
            </w:tcBorders>
            <w:shd w:val="clear" w:color="000000" w:fill="FF9900"/>
            <w:noWrap/>
            <w:vAlign w:val="bottom"/>
            <w:hideMark/>
          </w:tcPr>
          <w:p w14:paraId="5F8A251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51BE7BB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1000</w:t>
            </w:r>
          </w:p>
        </w:tc>
        <w:tc>
          <w:tcPr>
            <w:tcW w:w="6968" w:type="dxa"/>
            <w:tcBorders>
              <w:top w:val="nil"/>
              <w:left w:val="nil"/>
              <w:bottom w:val="nil"/>
              <w:right w:val="nil"/>
            </w:tcBorders>
            <w:shd w:val="clear" w:color="000000" w:fill="FF9900"/>
            <w:noWrap/>
            <w:vAlign w:val="bottom"/>
            <w:hideMark/>
          </w:tcPr>
          <w:p w14:paraId="139DCFF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Redovna djelatnost </w:t>
            </w:r>
          </w:p>
        </w:tc>
        <w:tc>
          <w:tcPr>
            <w:tcW w:w="2977" w:type="dxa"/>
            <w:tcBorders>
              <w:top w:val="nil"/>
              <w:left w:val="nil"/>
              <w:bottom w:val="nil"/>
              <w:right w:val="nil"/>
            </w:tcBorders>
            <w:shd w:val="clear" w:color="000000" w:fill="FF9900"/>
            <w:noWrap/>
            <w:vAlign w:val="bottom"/>
            <w:hideMark/>
          </w:tcPr>
          <w:p w14:paraId="283FE31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252.652,00</w:t>
            </w:r>
          </w:p>
        </w:tc>
        <w:tc>
          <w:tcPr>
            <w:tcW w:w="1384" w:type="dxa"/>
            <w:tcBorders>
              <w:top w:val="nil"/>
              <w:left w:val="nil"/>
              <w:bottom w:val="nil"/>
              <w:right w:val="nil"/>
            </w:tcBorders>
            <w:shd w:val="clear" w:color="000000" w:fill="FF9900"/>
            <w:noWrap/>
            <w:vAlign w:val="bottom"/>
            <w:hideMark/>
          </w:tcPr>
          <w:p w14:paraId="35F7B13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96.045,32</w:t>
            </w:r>
          </w:p>
        </w:tc>
        <w:tc>
          <w:tcPr>
            <w:tcW w:w="1026" w:type="dxa"/>
            <w:tcBorders>
              <w:top w:val="nil"/>
              <w:left w:val="nil"/>
              <w:bottom w:val="nil"/>
              <w:right w:val="nil"/>
            </w:tcBorders>
            <w:shd w:val="clear" w:color="000000" w:fill="FF9900"/>
            <w:noWrap/>
            <w:vAlign w:val="bottom"/>
            <w:hideMark/>
          </w:tcPr>
          <w:p w14:paraId="7A5645D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38,01%</w:t>
            </w:r>
          </w:p>
        </w:tc>
      </w:tr>
      <w:tr w:rsidR="00584E53" w:rsidRPr="00CD56A2" w14:paraId="6BA96225" w14:textId="77777777" w:rsidTr="00584E53">
        <w:trPr>
          <w:trHeight w:val="255"/>
        </w:trPr>
        <w:tc>
          <w:tcPr>
            <w:tcW w:w="277" w:type="dxa"/>
            <w:tcBorders>
              <w:top w:val="nil"/>
              <w:left w:val="nil"/>
              <w:bottom w:val="nil"/>
              <w:right w:val="nil"/>
            </w:tcBorders>
            <w:shd w:val="clear" w:color="000000" w:fill="FFFF99"/>
            <w:noWrap/>
            <w:vAlign w:val="bottom"/>
            <w:hideMark/>
          </w:tcPr>
          <w:p w14:paraId="172DEAF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579CBFD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A100002</w:t>
            </w:r>
          </w:p>
        </w:tc>
        <w:tc>
          <w:tcPr>
            <w:tcW w:w="6968" w:type="dxa"/>
            <w:tcBorders>
              <w:top w:val="nil"/>
              <w:left w:val="nil"/>
              <w:bottom w:val="nil"/>
              <w:right w:val="nil"/>
            </w:tcBorders>
            <w:shd w:val="clear" w:color="000000" w:fill="FFFF99"/>
            <w:noWrap/>
            <w:vAlign w:val="bottom"/>
            <w:hideMark/>
          </w:tcPr>
          <w:p w14:paraId="337812A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Rashodi za zaposlene </w:t>
            </w:r>
          </w:p>
        </w:tc>
        <w:tc>
          <w:tcPr>
            <w:tcW w:w="2977" w:type="dxa"/>
            <w:tcBorders>
              <w:top w:val="nil"/>
              <w:left w:val="nil"/>
              <w:bottom w:val="nil"/>
              <w:right w:val="nil"/>
            </w:tcBorders>
            <w:shd w:val="clear" w:color="000000" w:fill="FFFF99"/>
            <w:noWrap/>
            <w:vAlign w:val="bottom"/>
            <w:hideMark/>
          </w:tcPr>
          <w:p w14:paraId="206FE34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103.677,00</w:t>
            </w:r>
          </w:p>
        </w:tc>
        <w:tc>
          <w:tcPr>
            <w:tcW w:w="1384" w:type="dxa"/>
            <w:tcBorders>
              <w:top w:val="nil"/>
              <w:left w:val="nil"/>
              <w:bottom w:val="nil"/>
              <w:right w:val="nil"/>
            </w:tcBorders>
            <w:shd w:val="clear" w:color="000000" w:fill="FFFF99"/>
            <w:noWrap/>
            <w:vAlign w:val="bottom"/>
            <w:hideMark/>
          </w:tcPr>
          <w:p w14:paraId="7F6E585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34.856,42</w:t>
            </w:r>
          </w:p>
        </w:tc>
        <w:tc>
          <w:tcPr>
            <w:tcW w:w="1026" w:type="dxa"/>
            <w:tcBorders>
              <w:top w:val="nil"/>
              <w:left w:val="nil"/>
              <w:bottom w:val="nil"/>
              <w:right w:val="nil"/>
            </w:tcBorders>
            <w:shd w:val="clear" w:color="000000" w:fill="FFFF99"/>
            <w:noWrap/>
            <w:vAlign w:val="bottom"/>
            <w:hideMark/>
          </w:tcPr>
          <w:p w14:paraId="473F8A4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33,62%</w:t>
            </w:r>
          </w:p>
        </w:tc>
      </w:tr>
      <w:tr w:rsidR="00584E53" w:rsidRPr="00CD56A2" w14:paraId="63D67EC6" w14:textId="77777777" w:rsidTr="00584E53">
        <w:trPr>
          <w:trHeight w:val="255"/>
        </w:trPr>
        <w:tc>
          <w:tcPr>
            <w:tcW w:w="277" w:type="dxa"/>
            <w:tcBorders>
              <w:top w:val="nil"/>
              <w:left w:val="nil"/>
              <w:bottom w:val="nil"/>
              <w:right w:val="nil"/>
            </w:tcBorders>
            <w:shd w:val="clear" w:color="000000" w:fill="CCCCFF"/>
            <w:noWrap/>
            <w:vAlign w:val="bottom"/>
            <w:hideMark/>
          </w:tcPr>
          <w:p w14:paraId="5C270BC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0FC496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4997F7E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103.677,00</w:t>
            </w:r>
          </w:p>
        </w:tc>
        <w:tc>
          <w:tcPr>
            <w:tcW w:w="1384" w:type="dxa"/>
            <w:tcBorders>
              <w:top w:val="nil"/>
              <w:left w:val="nil"/>
              <w:bottom w:val="nil"/>
              <w:right w:val="nil"/>
            </w:tcBorders>
            <w:shd w:val="clear" w:color="000000" w:fill="CCCCFF"/>
            <w:noWrap/>
            <w:vAlign w:val="bottom"/>
            <w:hideMark/>
          </w:tcPr>
          <w:p w14:paraId="660D9DA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34.856,42</w:t>
            </w:r>
          </w:p>
        </w:tc>
        <w:tc>
          <w:tcPr>
            <w:tcW w:w="1026" w:type="dxa"/>
            <w:tcBorders>
              <w:top w:val="nil"/>
              <w:left w:val="nil"/>
              <w:bottom w:val="nil"/>
              <w:right w:val="nil"/>
            </w:tcBorders>
            <w:shd w:val="clear" w:color="000000" w:fill="CCCCFF"/>
            <w:noWrap/>
            <w:vAlign w:val="bottom"/>
            <w:hideMark/>
          </w:tcPr>
          <w:p w14:paraId="3365CF8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33,62%</w:t>
            </w:r>
          </w:p>
        </w:tc>
      </w:tr>
      <w:tr w:rsidR="00584E53" w:rsidRPr="00CD56A2" w14:paraId="591C0EC0" w14:textId="77777777" w:rsidTr="00584E53">
        <w:trPr>
          <w:trHeight w:val="255"/>
        </w:trPr>
        <w:tc>
          <w:tcPr>
            <w:tcW w:w="277" w:type="dxa"/>
            <w:tcBorders>
              <w:top w:val="nil"/>
              <w:left w:val="nil"/>
              <w:bottom w:val="nil"/>
              <w:right w:val="nil"/>
            </w:tcBorders>
            <w:shd w:val="clear" w:color="000000" w:fill="CCCCFF"/>
            <w:noWrap/>
            <w:vAlign w:val="bottom"/>
            <w:hideMark/>
          </w:tcPr>
          <w:p w14:paraId="36CA55E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B4DA4C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3CB752C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103.677,00</w:t>
            </w:r>
          </w:p>
        </w:tc>
        <w:tc>
          <w:tcPr>
            <w:tcW w:w="1384" w:type="dxa"/>
            <w:tcBorders>
              <w:top w:val="nil"/>
              <w:left w:val="nil"/>
              <w:bottom w:val="nil"/>
              <w:right w:val="nil"/>
            </w:tcBorders>
            <w:shd w:val="clear" w:color="000000" w:fill="CCCCFF"/>
            <w:noWrap/>
            <w:vAlign w:val="bottom"/>
            <w:hideMark/>
          </w:tcPr>
          <w:p w14:paraId="5FEFE9D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34.856,42</w:t>
            </w:r>
          </w:p>
        </w:tc>
        <w:tc>
          <w:tcPr>
            <w:tcW w:w="1026" w:type="dxa"/>
            <w:tcBorders>
              <w:top w:val="nil"/>
              <w:left w:val="nil"/>
              <w:bottom w:val="nil"/>
              <w:right w:val="nil"/>
            </w:tcBorders>
            <w:shd w:val="clear" w:color="000000" w:fill="CCCCFF"/>
            <w:noWrap/>
            <w:vAlign w:val="bottom"/>
            <w:hideMark/>
          </w:tcPr>
          <w:p w14:paraId="11EA005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33,62%</w:t>
            </w:r>
          </w:p>
        </w:tc>
      </w:tr>
      <w:tr w:rsidR="00584E53" w:rsidRPr="00CD56A2" w14:paraId="38CE7150" w14:textId="77777777" w:rsidTr="00584E53">
        <w:trPr>
          <w:trHeight w:val="255"/>
        </w:trPr>
        <w:tc>
          <w:tcPr>
            <w:tcW w:w="277" w:type="dxa"/>
            <w:tcBorders>
              <w:top w:val="nil"/>
              <w:left w:val="nil"/>
              <w:bottom w:val="nil"/>
              <w:right w:val="nil"/>
            </w:tcBorders>
            <w:shd w:val="clear" w:color="auto" w:fill="auto"/>
            <w:noWrap/>
            <w:vAlign w:val="bottom"/>
            <w:hideMark/>
          </w:tcPr>
          <w:p w14:paraId="246ED356"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AAE602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31</w:t>
            </w:r>
          </w:p>
        </w:tc>
        <w:tc>
          <w:tcPr>
            <w:tcW w:w="6968" w:type="dxa"/>
            <w:tcBorders>
              <w:top w:val="nil"/>
              <w:left w:val="nil"/>
              <w:bottom w:val="nil"/>
              <w:right w:val="nil"/>
            </w:tcBorders>
            <w:shd w:val="clear" w:color="auto" w:fill="auto"/>
            <w:noWrap/>
            <w:vAlign w:val="bottom"/>
            <w:hideMark/>
          </w:tcPr>
          <w:p w14:paraId="1EACD20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zaposlene                                                                                </w:t>
            </w:r>
          </w:p>
        </w:tc>
        <w:tc>
          <w:tcPr>
            <w:tcW w:w="2977" w:type="dxa"/>
            <w:tcBorders>
              <w:top w:val="nil"/>
              <w:left w:val="nil"/>
              <w:bottom w:val="nil"/>
              <w:right w:val="nil"/>
            </w:tcBorders>
            <w:shd w:val="clear" w:color="auto" w:fill="auto"/>
            <w:noWrap/>
            <w:vAlign w:val="bottom"/>
            <w:hideMark/>
          </w:tcPr>
          <w:p w14:paraId="6702200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103.677,00</w:t>
            </w:r>
          </w:p>
        </w:tc>
        <w:tc>
          <w:tcPr>
            <w:tcW w:w="1384" w:type="dxa"/>
            <w:tcBorders>
              <w:top w:val="nil"/>
              <w:left w:val="nil"/>
              <w:bottom w:val="nil"/>
              <w:right w:val="nil"/>
            </w:tcBorders>
            <w:shd w:val="clear" w:color="auto" w:fill="auto"/>
            <w:noWrap/>
            <w:vAlign w:val="bottom"/>
            <w:hideMark/>
          </w:tcPr>
          <w:p w14:paraId="57944D7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34.856,42</w:t>
            </w:r>
          </w:p>
        </w:tc>
        <w:tc>
          <w:tcPr>
            <w:tcW w:w="1026" w:type="dxa"/>
            <w:tcBorders>
              <w:top w:val="nil"/>
              <w:left w:val="nil"/>
              <w:bottom w:val="nil"/>
              <w:right w:val="nil"/>
            </w:tcBorders>
            <w:shd w:val="clear" w:color="auto" w:fill="auto"/>
            <w:noWrap/>
            <w:vAlign w:val="bottom"/>
            <w:hideMark/>
          </w:tcPr>
          <w:p w14:paraId="6F6CB7A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33,62%</w:t>
            </w:r>
          </w:p>
        </w:tc>
      </w:tr>
      <w:tr w:rsidR="00584E53" w:rsidRPr="00CD56A2" w14:paraId="10622E35" w14:textId="77777777" w:rsidTr="00584E53">
        <w:trPr>
          <w:trHeight w:val="255"/>
        </w:trPr>
        <w:tc>
          <w:tcPr>
            <w:tcW w:w="277" w:type="dxa"/>
            <w:tcBorders>
              <w:top w:val="nil"/>
              <w:left w:val="nil"/>
              <w:bottom w:val="nil"/>
              <w:right w:val="nil"/>
            </w:tcBorders>
            <w:shd w:val="clear" w:color="auto" w:fill="auto"/>
            <w:noWrap/>
            <w:vAlign w:val="bottom"/>
            <w:hideMark/>
          </w:tcPr>
          <w:p w14:paraId="62DDD66A"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3777DD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3111</w:t>
            </w:r>
          </w:p>
        </w:tc>
        <w:tc>
          <w:tcPr>
            <w:tcW w:w="6968" w:type="dxa"/>
            <w:tcBorders>
              <w:top w:val="nil"/>
              <w:left w:val="nil"/>
              <w:bottom w:val="nil"/>
              <w:right w:val="nil"/>
            </w:tcBorders>
            <w:shd w:val="clear" w:color="auto" w:fill="auto"/>
            <w:noWrap/>
            <w:vAlign w:val="bottom"/>
            <w:hideMark/>
          </w:tcPr>
          <w:p w14:paraId="4A2493E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Plaće za redovan rad                                                                                </w:t>
            </w:r>
          </w:p>
        </w:tc>
        <w:tc>
          <w:tcPr>
            <w:tcW w:w="2977" w:type="dxa"/>
            <w:tcBorders>
              <w:top w:val="nil"/>
              <w:left w:val="nil"/>
              <w:bottom w:val="nil"/>
              <w:right w:val="nil"/>
            </w:tcBorders>
            <w:shd w:val="clear" w:color="auto" w:fill="auto"/>
            <w:noWrap/>
            <w:vAlign w:val="bottom"/>
            <w:hideMark/>
          </w:tcPr>
          <w:p w14:paraId="784BC2B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D78C0B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23.048,26</w:t>
            </w:r>
          </w:p>
        </w:tc>
        <w:tc>
          <w:tcPr>
            <w:tcW w:w="1026" w:type="dxa"/>
            <w:tcBorders>
              <w:top w:val="nil"/>
              <w:left w:val="nil"/>
              <w:bottom w:val="nil"/>
              <w:right w:val="nil"/>
            </w:tcBorders>
            <w:shd w:val="clear" w:color="auto" w:fill="auto"/>
            <w:noWrap/>
            <w:vAlign w:val="bottom"/>
            <w:hideMark/>
          </w:tcPr>
          <w:p w14:paraId="6C86F497" w14:textId="77777777" w:rsidR="00584E53" w:rsidRPr="00CD56A2" w:rsidRDefault="00584E53" w:rsidP="001172ED">
            <w:pPr>
              <w:jc w:val="right"/>
              <w:rPr>
                <w:rFonts w:ascii="Arial" w:hAnsi="Arial" w:cs="Arial"/>
                <w:sz w:val="20"/>
                <w:lang w:eastAsia="hr-HR"/>
              </w:rPr>
            </w:pPr>
          </w:p>
        </w:tc>
      </w:tr>
      <w:tr w:rsidR="00584E53" w:rsidRPr="00CD56A2" w14:paraId="7C4BF365" w14:textId="77777777" w:rsidTr="00584E53">
        <w:trPr>
          <w:trHeight w:val="255"/>
        </w:trPr>
        <w:tc>
          <w:tcPr>
            <w:tcW w:w="277" w:type="dxa"/>
            <w:tcBorders>
              <w:top w:val="nil"/>
              <w:left w:val="nil"/>
              <w:bottom w:val="nil"/>
              <w:right w:val="nil"/>
            </w:tcBorders>
            <w:shd w:val="clear" w:color="auto" w:fill="auto"/>
            <w:noWrap/>
            <w:vAlign w:val="bottom"/>
            <w:hideMark/>
          </w:tcPr>
          <w:p w14:paraId="219369B8"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2F4B6FB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3121</w:t>
            </w:r>
          </w:p>
        </w:tc>
        <w:tc>
          <w:tcPr>
            <w:tcW w:w="6968" w:type="dxa"/>
            <w:tcBorders>
              <w:top w:val="nil"/>
              <w:left w:val="nil"/>
              <w:bottom w:val="nil"/>
              <w:right w:val="nil"/>
            </w:tcBorders>
            <w:shd w:val="clear" w:color="auto" w:fill="auto"/>
            <w:noWrap/>
            <w:vAlign w:val="bottom"/>
            <w:hideMark/>
          </w:tcPr>
          <w:p w14:paraId="7C0A92D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za zaposlene                                                                         </w:t>
            </w:r>
          </w:p>
        </w:tc>
        <w:tc>
          <w:tcPr>
            <w:tcW w:w="2977" w:type="dxa"/>
            <w:tcBorders>
              <w:top w:val="nil"/>
              <w:left w:val="nil"/>
              <w:bottom w:val="nil"/>
              <w:right w:val="nil"/>
            </w:tcBorders>
            <w:shd w:val="clear" w:color="auto" w:fill="auto"/>
            <w:noWrap/>
            <w:vAlign w:val="bottom"/>
            <w:hideMark/>
          </w:tcPr>
          <w:p w14:paraId="3CAFC1CE"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DAAE02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1.990,83</w:t>
            </w:r>
          </w:p>
        </w:tc>
        <w:tc>
          <w:tcPr>
            <w:tcW w:w="1026" w:type="dxa"/>
            <w:tcBorders>
              <w:top w:val="nil"/>
              <w:left w:val="nil"/>
              <w:bottom w:val="nil"/>
              <w:right w:val="nil"/>
            </w:tcBorders>
            <w:shd w:val="clear" w:color="auto" w:fill="auto"/>
            <w:noWrap/>
            <w:vAlign w:val="bottom"/>
            <w:hideMark/>
          </w:tcPr>
          <w:p w14:paraId="5F668D6A" w14:textId="77777777" w:rsidR="00584E53" w:rsidRPr="00CD56A2" w:rsidRDefault="00584E53" w:rsidP="001172ED">
            <w:pPr>
              <w:jc w:val="right"/>
              <w:rPr>
                <w:rFonts w:ascii="Arial" w:hAnsi="Arial" w:cs="Arial"/>
                <w:sz w:val="20"/>
                <w:lang w:eastAsia="hr-HR"/>
              </w:rPr>
            </w:pPr>
          </w:p>
        </w:tc>
      </w:tr>
      <w:tr w:rsidR="00584E53" w:rsidRPr="00CD56A2" w14:paraId="4ACA34B5" w14:textId="77777777" w:rsidTr="00584E53">
        <w:trPr>
          <w:trHeight w:val="255"/>
        </w:trPr>
        <w:tc>
          <w:tcPr>
            <w:tcW w:w="277" w:type="dxa"/>
            <w:tcBorders>
              <w:top w:val="nil"/>
              <w:left w:val="nil"/>
              <w:bottom w:val="nil"/>
              <w:right w:val="nil"/>
            </w:tcBorders>
            <w:shd w:val="clear" w:color="auto" w:fill="auto"/>
            <w:noWrap/>
            <w:vAlign w:val="bottom"/>
            <w:hideMark/>
          </w:tcPr>
          <w:p w14:paraId="08C56C5F"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18DB239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3131</w:t>
            </w:r>
          </w:p>
        </w:tc>
        <w:tc>
          <w:tcPr>
            <w:tcW w:w="6968" w:type="dxa"/>
            <w:tcBorders>
              <w:top w:val="nil"/>
              <w:left w:val="nil"/>
              <w:bottom w:val="nil"/>
              <w:right w:val="nil"/>
            </w:tcBorders>
            <w:shd w:val="clear" w:color="auto" w:fill="auto"/>
            <w:noWrap/>
            <w:vAlign w:val="bottom"/>
            <w:hideMark/>
          </w:tcPr>
          <w:p w14:paraId="29F1691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Doprinosi za mirovinsko osiguranje                                                                  </w:t>
            </w:r>
          </w:p>
        </w:tc>
        <w:tc>
          <w:tcPr>
            <w:tcW w:w="2977" w:type="dxa"/>
            <w:tcBorders>
              <w:top w:val="nil"/>
              <w:left w:val="nil"/>
              <w:bottom w:val="nil"/>
              <w:right w:val="nil"/>
            </w:tcBorders>
            <w:shd w:val="clear" w:color="auto" w:fill="auto"/>
            <w:noWrap/>
            <w:vAlign w:val="bottom"/>
            <w:hideMark/>
          </w:tcPr>
          <w:p w14:paraId="2D588BC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8F6A8D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5.379,38</w:t>
            </w:r>
          </w:p>
        </w:tc>
        <w:tc>
          <w:tcPr>
            <w:tcW w:w="1026" w:type="dxa"/>
            <w:tcBorders>
              <w:top w:val="nil"/>
              <w:left w:val="nil"/>
              <w:bottom w:val="nil"/>
              <w:right w:val="nil"/>
            </w:tcBorders>
            <w:shd w:val="clear" w:color="auto" w:fill="auto"/>
            <w:noWrap/>
            <w:vAlign w:val="bottom"/>
            <w:hideMark/>
          </w:tcPr>
          <w:p w14:paraId="69B7C9EB" w14:textId="77777777" w:rsidR="00584E53" w:rsidRPr="00CD56A2" w:rsidRDefault="00584E53" w:rsidP="001172ED">
            <w:pPr>
              <w:jc w:val="right"/>
              <w:rPr>
                <w:rFonts w:ascii="Arial" w:hAnsi="Arial" w:cs="Arial"/>
                <w:sz w:val="20"/>
                <w:lang w:eastAsia="hr-HR"/>
              </w:rPr>
            </w:pPr>
          </w:p>
        </w:tc>
      </w:tr>
      <w:tr w:rsidR="00584E53" w:rsidRPr="00CD56A2" w14:paraId="704D757B" w14:textId="77777777" w:rsidTr="00584E53">
        <w:trPr>
          <w:trHeight w:val="255"/>
        </w:trPr>
        <w:tc>
          <w:tcPr>
            <w:tcW w:w="277" w:type="dxa"/>
            <w:tcBorders>
              <w:top w:val="nil"/>
              <w:left w:val="nil"/>
              <w:bottom w:val="nil"/>
              <w:right w:val="nil"/>
            </w:tcBorders>
            <w:shd w:val="clear" w:color="auto" w:fill="auto"/>
            <w:noWrap/>
            <w:vAlign w:val="bottom"/>
            <w:hideMark/>
          </w:tcPr>
          <w:p w14:paraId="4A54D2A7"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332234C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3132</w:t>
            </w:r>
          </w:p>
        </w:tc>
        <w:tc>
          <w:tcPr>
            <w:tcW w:w="6968" w:type="dxa"/>
            <w:tcBorders>
              <w:top w:val="nil"/>
              <w:left w:val="nil"/>
              <w:bottom w:val="nil"/>
              <w:right w:val="nil"/>
            </w:tcBorders>
            <w:shd w:val="clear" w:color="auto" w:fill="auto"/>
            <w:noWrap/>
            <w:vAlign w:val="bottom"/>
            <w:hideMark/>
          </w:tcPr>
          <w:p w14:paraId="424F5D2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Doprinosi za obvezno zdravstveno osiguranje                                                         </w:t>
            </w:r>
          </w:p>
        </w:tc>
        <w:tc>
          <w:tcPr>
            <w:tcW w:w="2977" w:type="dxa"/>
            <w:tcBorders>
              <w:top w:val="nil"/>
              <w:left w:val="nil"/>
              <w:bottom w:val="nil"/>
              <w:right w:val="nil"/>
            </w:tcBorders>
            <w:shd w:val="clear" w:color="auto" w:fill="auto"/>
            <w:noWrap/>
            <w:vAlign w:val="bottom"/>
            <w:hideMark/>
          </w:tcPr>
          <w:p w14:paraId="79B691F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C0A8BE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4.437,95</w:t>
            </w:r>
          </w:p>
        </w:tc>
        <w:tc>
          <w:tcPr>
            <w:tcW w:w="1026" w:type="dxa"/>
            <w:tcBorders>
              <w:top w:val="nil"/>
              <w:left w:val="nil"/>
              <w:bottom w:val="nil"/>
              <w:right w:val="nil"/>
            </w:tcBorders>
            <w:shd w:val="clear" w:color="auto" w:fill="auto"/>
            <w:noWrap/>
            <w:vAlign w:val="bottom"/>
            <w:hideMark/>
          </w:tcPr>
          <w:p w14:paraId="6BA69275" w14:textId="77777777" w:rsidR="00584E53" w:rsidRPr="00CD56A2" w:rsidRDefault="00584E53" w:rsidP="001172ED">
            <w:pPr>
              <w:jc w:val="right"/>
              <w:rPr>
                <w:rFonts w:ascii="Arial" w:hAnsi="Arial" w:cs="Arial"/>
                <w:sz w:val="20"/>
                <w:lang w:eastAsia="hr-HR"/>
              </w:rPr>
            </w:pPr>
          </w:p>
        </w:tc>
      </w:tr>
      <w:tr w:rsidR="00584E53" w:rsidRPr="00CD56A2" w14:paraId="2FF30E32" w14:textId="77777777" w:rsidTr="00584E53">
        <w:trPr>
          <w:trHeight w:val="255"/>
        </w:trPr>
        <w:tc>
          <w:tcPr>
            <w:tcW w:w="277" w:type="dxa"/>
            <w:tcBorders>
              <w:top w:val="nil"/>
              <w:left w:val="nil"/>
              <w:bottom w:val="nil"/>
              <w:right w:val="nil"/>
            </w:tcBorders>
            <w:shd w:val="clear" w:color="000000" w:fill="FFFF99"/>
            <w:noWrap/>
            <w:vAlign w:val="bottom"/>
            <w:hideMark/>
          </w:tcPr>
          <w:p w14:paraId="66A0EDF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46D4EC9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A100003</w:t>
            </w:r>
          </w:p>
        </w:tc>
        <w:tc>
          <w:tcPr>
            <w:tcW w:w="6968" w:type="dxa"/>
            <w:tcBorders>
              <w:top w:val="nil"/>
              <w:left w:val="nil"/>
              <w:bottom w:val="nil"/>
              <w:right w:val="nil"/>
            </w:tcBorders>
            <w:shd w:val="clear" w:color="000000" w:fill="FFFF99"/>
            <w:noWrap/>
            <w:vAlign w:val="bottom"/>
            <w:hideMark/>
          </w:tcPr>
          <w:p w14:paraId="71849BD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Materijalni rashodi </w:t>
            </w:r>
          </w:p>
        </w:tc>
        <w:tc>
          <w:tcPr>
            <w:tcW w:w="2977" w:type="dxa"/>
            <w:tcBorders>
              <w:top w:val="nil"/>
              <w:left w:val="nil"/>
              <w:bottom w:val="nil"/>
              <w:right w:val="nil"/>
            </w:tcBorders>
            <w:shd w:val="clear" w:color="000000" w:fill="FFFF99"/>
            <w:noWrap/>
            <w:vAlign w:val="bottom"/>
            <w:hideMark/>
          </w:tcPr>
          <w:p w14:paraId="075A87A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95.149,00</w:t>
            </w:r>
          </w:p>
        </w:tc>
        <w:tc>
          <w:tcPr>
            <w:tcW w:w="1384" w:type="dxa"/>
            <w:tcBorders>
              <w:top w:val="nil"/>
              <w:left w:val="nil"/>
              <w:bottom w:val="nil"/>
              <w:right w:val="nil"/>
            </w:tcBorders>
            <w:shd w:val="clear" w:color="000000" w:fill="FFFF99"/>
            <w:noWrap/>
            <w:vAlign w:val="bottom"/>
            <w:hideMark/>
          </w:tcPr>
          <w:p w14:paraId="3712ECB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55.215,16</w:t>
            </w:r>
          </w:p>
        </w:tc>
        <w:tc>
          <w:tcPr>
            <w:tcW w:w="1026" w:type="dxa"/>
            <w:tcBorders>
              <w:top w:val="nil"/>
              <w:left w:val="nil"/>
              <w:bottom w:val="nil"/>
              <w:right w:val="nil"/>
            </w:tcBorders>
            <w:shd w:val="clear" w:color="000000" w:fill="FFFF99"/>
            <w:noWrap/>
            <w:vAlign w:val="bottom"/>
            <w:hideMark/>
          </w:tcPr>
          <w:p w14:paraId="6C0FA9D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58,03%</w:t>
            </w:r>
          </w:p>
        </w:tc>
      </w:tr>
      <w:tr w:rsidR="00584E53" w:rsidRPr="00CD56A2" w14:paraId="62539ABE" w14:textId="77777777" w:rsidTr="00584E53">
        <w:trPr>
          <w:trHeight w:val="255"/>
        </w:trPr>
        <w:tc>
          <w:tcPr>
            <w:tcW w:w="277" w:type="dxa"/>
            <w:tcBorders>
              <w:top w:val="nil"/>
              <w:left w:val="nil"/>
              <w:bottom w:val="nil"/>
              <w:right w:val="nil"/>
            </w:tcBorders>
            <w:shd w:val="clear" w:color="000000" w:fill="CCCCFF"/>
            <w:noWrap/>
            <w:vAlign w:val="bottom"/>
            <w:hideMark/>
          </w:tcPr>
          <w:p w14:paraId="1A74687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ED8379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47DA0CC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83.971,00</w:t>
            </w:r>
          </w:p>
        </w:tc>
        <w:tc>
          <w:tcPr>
            <w:tcW w:w="1384" w:type="dxa"/>
            <w:tcBorders>
              <w:top w:val="nil"/>
              <w:left w:val="nil"/>
              <w:bottom w:val="nil"/>
              <w:right w:val="nil"/>
            </w:tcBorders>
            <w:shd w:val="clear" w:color="000000" w:fill="CCCCFF"/>
            <w:noWrap/>
            <w:vAlign w:val="bottom"/>
            <w:hideMark/>
          </w:tcPr>
          <w:p w14:paraId="1327FAB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53.330,18</w:t>
            </w:r>
          </w:p>
        </w:tc>
        <w:tc>
          <w:tcPr>
            <w:tcW w:w="1026" w:type="dxa"/>
            <w:tcBorders>
              <w:top w:val="nil"/>
              <w:left w:val="nil"/>
              <w:bottom w:val="nil"/>
              <w:right w:val="nil"/>
            </w:tcBorders>
            <w:shd w:val="clear" w:color="000000" w:fill="CCCCFF"/>
            <w:noWrap/>
            <w:vAlign w:val="bottom"/>
            <w:hideMark/>
          </w:tcPr>
          <w:p w14:paraId="7FC9231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63,51%</w:t>
            </w:r>
          </w:p>
        </w:tc>
      </w:tr>
      <w:tr w:rsidR="00584E53" w:rsidRPr="00CD56A2" w14:paraId="09484D9E" w14:textId="77777777" w:rsidTr="00584E53">
        <w:trPr>
          <w:trHeight w:val="255"/>
        </w:trPr>
        <w:tc>
          <w:tcPr>
            <w:tcW w:w="277" w:type="dxa"/>
            <w:tcBorders>
              <w:top w:val="nil"/>
              <w:left w:val="nil"/>
              <w:bottom w:val="nil"/>
              <w:right w:val="nil"/>
            </w:tcBorders>
            <w:shd w:val="clear" w:color="000000" w:fill="CCCCFF"/>
            <w:noWrap/>
            <w:vAlign w:val="bottom"/>
            <w:hideMark/>
          </w:tcPr>
          <w:p w14:paraId="3C645B3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10B3D6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57400AC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83.971,00</w:t>
            </w:r>
          </w:p>
        </w:tc>
        <w:tc>
          <w:tcPr>
            <w:tcW w:w="1384" w:type="dxa"/>
            <w:tcBorders>
              <w:top w:val="nil"/>
              <w:left w:val="nil"/>
              <w:bottom w:val="nil"/>
              <w:right w:val="nil"/>
            </w:tcBorders>
            <w:shd w:val="clear" w:color="000000" w:fill="CCCCFF"/>
            <w:noWrap/>
            <w:vAlign w:val="bottom"/>
            <w:hideMark/>
          </w:tcPr>
          <w:p w14:paraId="4EEB986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53.330,18</w:t>
            </w:r>
          </w:p>
        </w:tc>
        <w:tc>
          <w:tcPr>
            <w:tcW w:w="1026" w:type="dxa"/>
            <w:tcBorders>
              <w:top w:val="nil"/>
              <w:left w:val="nil"/>
              <w:bottom w:val="nil"/>
              <w:right w:val="nil"/>
            </w:tcBorders>
            <w:shd w:val="clear" w:color="000000" w:fill="CCCCFF"/>
            <w:noWrap/>
            <w:vAlign w:val="bottom"/>
            <w:hideMark/>
          </w:tcPr>
          <w:p w14:paraId="3F4305F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63,51%</w:t>
            </w:r>
          </w:p>
        </w:tc>
      </w:tr>
      <w:tr w:rsidR="00584E53" w:rsidRPr="00CD56A2" w14:paraId="53221B4B" w14:textId="77777777" w:rsidTr="00584E53">
        <w:trPr>
          <w:trHeight w:val="255"/>
        </w:trPr>
        <w:tc>
          <w:tcPr>
            <w:tcW w:w="277" w:type="dxa"/>
            <w:tcBorders>
              <w:top w:val="nil"/>
              <w:left w:val="nil"/>
              <w:bottom w:val="nil"/>
              <w:right w:val="nil"/>
            </w:tcBorders>
            <w:shd w:val="clear" w:color="auto" w:fill="auto"/>
            <w:noWrap/>
            <w:vAlign w:val="bottom"/>
            <w:hideMark/>
          </w:tcPr>
          <w:p w14:paraId="35D6500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79CA28F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5B934E1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3D26F29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83.971,00</w:t>
            </w:r>
          </w:p>
        </w:tc>
        <w:tc>
          <w:tcPr>
            <w:tcW w:w="1384" w:type="dxa"/>
            <w:tcBorders>
              <w:top w:val="nil"/>
              <w:left w:val="nil"/>
              <w:bottom w:val="nil"/>
              <w:right w:val="nil"/>
            </w:tcBorders>
            <w:shd w:val="clear" w:color="auto" w:fill="auto"/>
            <w:noWrap/>
            <w:vAlign w:val="bottom"/>
            <w:hideMark/>
          </w:tcPr>
          <w:p w14:paraId="1A3458F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53.330,18</w:t>
            </w:r>
          </w:p>
        </w:tc>
        <w:tc>
          <w:tcPr>
            <w:tcW w:w="1026" w:type="dxa"/>
            <w:tcBorders>
              <w:top w:val="nil"/>
              <w:left w:val="nil"/>
              <w:bottom w:val="nil"/>
              <w:right w:val="nil"/>
            </w:tcBorders>
            <w:shd w:val="clear" w:color="auto" w:fill="auto"/>
            <w:noWrap/>
            <w:vAlign w:val="bottom"/>
            <w:hideMark/>
          </w:tcPr>
          <w:p w14:paraId="6546406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63,51%</w:t>
            </w:r>
          </w:p>
        </w:tc>
      </w:tr>
      <w:tr w:rsidR="00584E53" w:rsidRPr="00CD56A2" w14:paraId="2E6630D2" w14:textId="77777777" w:rsidTr="00584E53">
        <w:trPr>
          <w:trHeight w:val="255"/>
        </w:trPr>
        <w:tc>
          <w:tcPr>
            <w:tcW w:w="277" w:type="dxa"/>
            <w:tcBorders>
              <w:top w:val="nil"/>
              <w:left w:val="nil"/>
              <w:bottom w:val="nil"/>
              <w:right w:val="nil"/>
            </w:tcBorders>
            <w:shd w:val="clear" w:color="auto" w:fill="auto"/>
            <w:noWrap/>
            <w:vAlign w:val="bottom"/>
            <w:hideMark/>
          </w:tcPr>
          <w:p w14:paraId="5E7DDE97"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DD1389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3211</w:t>
            </w:r>
          </w:p>
        </w:tc>
        <w:tc>
          <w:tcPr>
            <w:tcW w:w="6968" w:type="dxa"/>
            <w:tcBorders>
              <w:top w:val="nil"/>
              <w:left w:val="nil"/>
              <w:bottom w:val="nil"/>
              <w:right w:val="nil"/>
            </w:tcBorders>
            <w:shd w:val="clear" w:color="auto" w:fill="auto"/>
            <w:noWrap/>
            <w:vAlign w:val="bottom"/>
            <w:hideMark/>
          </w:tcPr>
          <w:p w14:paraId="7E75151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Službena putovanja                                                                                  </w:t>
            </w:r>
          </w:p>
        </w:tc>
        <w:tc>
          <w:tcPr>
            <w:tcW w:w="2977" w:type="dxa"/>
            <w:tcBorders>
              <w:top w:val="nil"/>
              <w:left w:val="nil"/>
              <w:bottom w:val="nil"/>
              <w:right w:val="nil"/>
            </w:tcBorders>
            <w:shd w:val="clear" w:color="auto" w:fill="auto"/>
            <w:noWrap/>
            <w:vAlign w:val="bottom"/>
            <w:hideMark/>
          </w:tcPr>
          <w:p w14:paraId="6CB695C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39BDFC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DE3FCCD" w14:textId="77777777" w:rsidR="00584E53" w:rsidRPr="00CD56A2" w:rsidRDefault="00584E53" w:rsidP="001172ED">
            <w:pPr>
              <w:jc w:val="right"/>
              <w:rPr>
                <w:rFonts w:ascii="Arial" w:hAnsi="Arial" w:cs="Arial"/>
                <w:sz w:val="20"/>
                <w:lang w:eastAsia="hr-HR"/>
              </w:rPr>
            </w:pPr>
          </w:p>
        </w:tc>
      </w:tr>
      <w:tr w:rsidR="00584E53" w:rsidRPr="00CD56A2" w14:paraId="05F79229" w14:textId="77777777" w:rsidTr="00584E53">
        <w:trPr>
          <w:trHeight w:val="255"/>
        </w:trPr>
        <w:tc>
          <w:tcPr>
            <w:tcW w:w="277" w:type="dxa"/>
            <w:tcBorders>
              <w:top w:val="nil"/>
              <w:left w:val="nil"/>
              <w:bottom w:val="nil"/>
              <w:right w:val="nil"/>
            </w:tcBorders>
            <w:shd w:val="clear" w:color="auto" w:fill="auto"/>
            <w:noWrap/>
            <w:vAlign w:val="bottom"/>
            <w:hideMark/>
          </w:tcPr>
          <w:p w14:paraId="216BB4F1"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3C09546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3212</w:t>
            </w:r>
          </w:p>
        </w:tc>
        <w:tc>
          <w:tcPr>
            <w:tcW w:w="6968" w:type="dxa"/>
            <w:tcBorders>
              <w:top w:val="nil"/>
              <w:left w:val="nil"/>
              <w:bottom w:val="nil"/>
              <w:right w:val="nil"/>
            </w:tcBorders>
            <w:shd w:val="clear" w:color="auto" w:fill="auto"/>
            <w:noWrap/>
            <w:vAlign w:val="bottom"/>
            <w:hideMark/>
          </w:tcPr>
          <w:p w14:paraId="4CF8890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Naknade za prijevoz, za rad na terenu i odvojeni život                                              </w:t>
            </w:r>
          </w:p>
        </w:tc>
        <w:tc>
          <w:tcPr>
            <w:tcW w:w="2977" w:type="dxa"/>
            <w:tcBorders>
              <w:top w:val="nil"/>
              <w:left w:val="nil"/>
              <w:bottom w:val="nil"/>
              <w:right w:val="nil"/>
            </w:tcBorders>
            <w:shd w:val="clear" w:color="auto" w:fill="auto"/>
            <w:noWrap/>
            <w:vAlign w:val="bottom"/>
            <w:hideMark/>
          </w:tcPr>
          <w:p w14:paraId="75ADAA8E"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27501B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1.546,68</w:t>
            </w:r>
          </w:p>
        </w:tc>
        <w:tc>
          <w:tcPr>
            <w:tcW w:w="1026" w:type="dxa"/>
            <w:tcBorders>
              <w:top w:val="nil"/>
              <w:left w:val="nil"/>
              <w:bottom w:val="nil"/>
              <w:right w:val="nil"/>
            </w:tcBorders>
            <w:shd w:val="clear" w:color="auto" w:fill="auto"/>
            <w:noWrap/>
            <w:vAlign w:val="bottom"/>
            <w:hideMark/>
          </w:tcPr>
          <w:p w14:paraId="7DCEEA18" w14:textId="77777777" w:rsidR="00584E53" w:rsidRPr="00CD56A2" w:rsidRDefault="00584E53" w:rsidP="001172ED">
            <w:pPr>
              <w:jc w:val="right"/>
              <w:rPr>
                <w:rFonts w:ascii="Arial" w:hAnsi="Arial" w:cs="Arial"/>
                <w:sz w:val="20"/>
                <w:lang w:eastAsia="hr-HR"/>
              </w:rPr>
            </w:pPr>
          </w:p>
        </w:tc>
      </w:tr>
      <w:tr w:rsidR="00584E53" w:rsidRPr="00CD56A2" w14:paraId="2C355E4B" w14:textId="77777777" w:rsidTr="00584E53">
        <w:trPr>
          <w:trHeight w:val="255"/>
        </w:trPr>
        <w:tc>
          <w:tcPr>
            <w:tcW w:w="277" w:type="dxa"/>
            <w:tcBorders>
              <w:top w:val="nil"/>
              <w:left w:val="nil"/>
              <w:bottom w:val="nil"/>
              <w:right w:val="nil"/>
            </w:tcBorders>
            <w:shd w:val="clear" w:color="auto" w:fill="auto"/>
            <w:noWrap/>
            <w:vAlign w:val="bottom"/>
            <w:hideMark/>
          </w:tcPr>
          <w:p w14:paraId="05AED0B1"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1E88C6B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3213</w:t>
            </w:r>
          </w:p>
        </w:tc>
        <w:tc>
          <w:tcPr>
            <w:tcW w:w="6968" w:type="dxa"/>
            <w:tcBorders>
              <w:top w:val="nil"/>
              <w:left w:val="nil"/>
              <w:bottom w:val="nil"/>
              <w:right w:val="nil"/>
            </w:tcBorders>
            <w:shd w:val="clear" w:color="auto" w:fill="auto"/>
            <w:noWrap/>
            <w:vAlign w:val="bottom"/>
            <w:hideMark/>
          </w:tcPr>
          <w:p w14:paraId="003BCE4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Stručno usavršavanje zaposlenika                                                                    </w:t>
            </w:r>
          </w:p>
        </w:tc>
        <w:tc>
          <w:tcPr>
            <w:tcW w:w="2977" w:type="dxa"/>
            <w:tcBorders>
              <w:top w:val="nil"/>
              <w:left w:val="nil"/>
              <w:bottom w:val="nil"/>
              <w:right w:val="nil"/>
            </w:tcBorders>
            <w:shd w:val="clear" w:color="auto" w:fill="auto"/>
            <w:noWrap/>
            <w:vAlign w:val="bottom"/>
            <w:hideMark/>
          </w:tcPr>
          <w:p w14:paraId="1164EF9B"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848CC2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BCDAB67" w14:textId="77777777" w:rsidR="00584E53" w:rsidRPr="00CD56A2" w:rsidRDefault="00584E53" w:rsidP="001172ED">
            <w:pPr>
              <w:jc w:val="right"/>
              <w:rPr>
                <w:rFonts w:ascii="Arial" w:hAnsi="Arial" w:cs="Arial"/>
                <w:sz w:val="20"/>
                <w:lang w:eastAsia="hr-HR"/>
              </w:rPr>
            </w:pPr>
          </w:p>
        </w:tc>
      </w:tr>
      <w:tr w:rsidR="00584E53" w:rsidRPr="00CD56A2" w14:paraId="2959420D" w14:textId="77777777" w:rsidTr="00584E53">
        <w:trPr>
          <w:trHeight w:val="255"/>
        </w:trPr>
        <w:tc>
          <w:tcPr>
            <w:tcW w:w="277" w:type="dxa"/>
            <w:tcBorders>
              <w:top w:val="nil"/>
              <w:left w:val="nil"/>
              <w:bottom w:val="nil"/>
              <w:right w:val="nil"/>
            </w:tcBorders>
            <w:shd w:val="clear" w:color="auto" w:fill="auto"/>
            <w:noWrap/>
            <w:vAlign w:val="bottom"/>
            <w:hideMark/>
          </w:tcPr>
          <w:p w14:paraId="166F2EDA"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42651F3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3214</w:t>
            </w:r>
          </w:p>
        </w:tc>
        <w:tc>
          <w:tcPr>
            <w:tcW w:w="6968" w:type="dxa"/>
            <w:tcBorders>
              <w:top w:val="nil"/>
              <w:left w:val="nil"/>
              <w:bottom w:val="nil"/>
              <w:right w:val="nil"/>
            </w:tcBorders>
            <w:shd w:val="clear" w:color="auto" w:fill="auto"/>
            <w:noWrap/>
            <w:vAlign w:val="bottom"/>
            <w:hideMark/>
          </w:tcPr>
          <w:p w14:paraId="3C6C29E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Ostale naknade troškova zaposlenima                                                                 </w:t>
            </w:r>
          </w:p>
        </w:tc>
        <w:tc>
          <w:tcPr>
            <w:tcW w:w="2977" w:type="dxa"/>
            <w:tcBorders>
              <w:top w:val="nil"/>
              <w:left w:val="nil"/>
              <w:bottom w:val="nil"/>
              <w:right w:val="nil"/>
            </w:tcBorders>
            <w:shd w:val="clear" w:color="auto" w:fill="auto"/>
            <w:noWrap/>
            <w:vAlign w:val="bottom"/>
            <w:hideMark/>
          </w:tcPr>
          <w:p w14:paraId="1C911682"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5192F8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399,80</w:t>
            </w:r>
          </w:p>
        </w:tc>
        <w:tc>
          <w:tcPr>
            <w:tcW w:w="1026" w:type="dxa"/>
            <w:tcBorders>
              <w:top w:val="nil"/>
              <w:left w:val="nil"/>
              <w:bottom w:val="nil"/>
              <w:right w:val="nil"/>
            </w:tcBorders>
            <w:shd w:val="clear" w:color="auto" w:fill="auto"/>
            <w:noWrap/>
            <w:vAlign w:val="bottom"/>
            <w:hideMark/>
          </w:tcPr>
          <w:p w14:paraId="32420226" w14:textId="77777777" w:rsidR="00584E53" w:rsidRPr="00CD56A2" w:rsidRDefault="00584E53" w:rsidP="001172ED">
            <w:pPr>
              <w:jc w:val="right"/>
              <w:rPr>
                <w:rFonts w:ascii="Arial" w:hAnsi="Arial" w:cs="Arial"/>
                <w:sz w:val="20"/>
                <w:lang w:eastAsia="hr-HR"/>
              </w:rPr>
            </w:pPr>
          </w:p>
        </w:tc>
      </w:tr>
      <w:tr w:rsidR="00584E53" w:rsidRPr="00CD56A2" w14:paraId="775062A1" w14:textId="77777777" w:rsidTr="00584E53">
        <w:trPr>
          <w:trHeight w:val="255"/>
        </w:trPr>
        <w:tc>
          <w:tcPr>
            <w:tcW w:w="277" w:type="dxa"/>
            <w:tcBorders>
              <w:top w:val="nil"/>
              <w:left w:val="nil"/>
              <w:bottom w:val="nil"/>
              <w:right w:val="nil"/>
            </w:tcBorders>
            <w:shd w:val="clear" w:color="auto" w:fill="auto"/>
            <w:noWrap/>
            <w:vAlign w:val="bottom"/>
            <w:hideMark/>
          </w:tcPr>
          <w:p w14:paraId="6047A2D2"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373E31A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3221</w:t>
            </w:r>
          </w:p>
        </w:tc>
        <w:tc>
          <w:tcPr>
            <w:tcW w:w="6968" w:type="dxa"/>
            <w:tcBorders>
              <w:top w:val="nil"/>
              <w:left w:val="nil"/>
              <w:bottom w:val="nil"/>
              <w:right w:val="nil"/>
            </w:tcBorders>
            <w:shd w:val="clear" w:color="auto" w:fill="auto"/>
            <w:noWrap/>
            <w:vAlign w:val="bottom"/>
            <w:hideMark/>
          </w:tcPr>
          <w:p w14:paraId="6804761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Uredski materijal i ostali materijalni rashodi                                                      </w:t>
            </w:r>
          </w:p>
        </w:tc>
        <w:tc>
          <w:tcPr>
            <w:tcW w:w="2977" w:type="dxa"/>
            <w:tcBorders>
              <w:top w:val="nil"/>
              <w:left w:val="nil"/>
              <w:bottom w:val="nil"/>
              <w:right w:val="nil"/>
            </w:tcBorders>
            <w:shd w:val="clear" w:color="auto" w:fill="auto"/>
            <w:noWrap/>
            <w:vAlign w:val="bottom"/>
            <w:hideMark/>
          </w:tcPr>
          <w:p w14:paraId="0E332BB2"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C200F3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4.128,56</w:t>
            </w:r>
          </w:p>
        </w:tc>
        <w:tc>
          <w:tcPr>
            <w:tcW w:w="1026" w:type="dxa"/>
            <w:tcBorders>
              <w:top w:val="nil"/>
              <w:left w:val="nil"/>
              <w:bottom w:val="nil"/>
              <w:right w:val="nil"/>
            </w:tcBorders>
            <w:shd w:val="clear" w:color="auto" w:fill="auto"/>
            <w:noWrap/>
            <w:vAlign w:val="bottom"/>
            <w:hideMark/>
          </w:tcPr>
          <w:p w14:paraId="54F5DDF2" w14:textId="77777777" w:rsidR="00584E53" w:rsidRPr="00CD56A2" w:rsidRDefault="00584E53" w:rsidP="001172ED">
            <w:pPr>
              <w:jc w:val="right"/>
              <w:rPr>
                <w:rFonts w:ascii="Arial" w:hAnsi="Arial" w:cs="Arial"/>
                <w:sz w:val="20"/>
                <w:lang w:eastAsia="hr-HR"/>
              </w:rPr>
            </w:pPr>
          </w:p>
        </w:tc>
      </w:tr>
      <w:tr w:rsidR="00584E53" w:rsidRPr="00CD56A2" w14:paraId="6838BEAB" w14:textId="77777777" w:rsidTr="00584E53">
        <w:trPr>
          <w:trHeight w:val="255"/>
        </w:trPr>
        <w:tc>
          <w:tcPr>
            <w:tcW w:w="277" w:type="dxa"/>
            <w:tcBorders>
              <w:top w:val="nil"/>
              <w:left w:val="nil"/>
              <w:bottom w:val="nil"/>
              <w:right w:val="nil"/>
            </w:tcBorders>
            <w:shd w:val="clear" w:color="auto" w:fill="auto"/>
            <w:noWrap/>
            <w:vAlign w:val="bottom"/>
            <w:hideMark/>
          </w:tcPr>
          <w:p w14:paraId="61E4B2E5"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1DAFF78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3223</w:t>
            </w:r>
          </w:p>
        </w:tc>
        <w:tc>
          <w:tcPr>
            <w:tcW w:w="6968" w:type="dxa"/>
            <w:tcBorders>
              <w:top w:val="nil"/>
              <w:left w:val="nil"/>
              <w:bottom w:val="nil"/>
              <w:right w:val="nil"/>
            </w:tcBorders>
            <w:shd w:val="clear" w:color="auto" w:fill="auto"/>
            <w:noWrap/>
            <w:vAlign w:val="bottom"/>
            <w:hideMark/>
          </w:tcPr>
          <w:p w14:paraId="02B6AA1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Energija                                                                                            </w:t>
            </w:r>
          </w:p>
        </w:tc>
        <w:tc>
          <w:tcPr>
            <w:tcW w:w="2977" w:type="dxa"/>
            <w:tcBorders>
              <w:top w:val="nil"/>
              <w:left w:val="nil"/>
              <w:bottom w:val="nil"/>
              <w:right w:val="nil"/>
            </w:tcBorders>
            <w:shd w:val="clear" w:color="auto" w:fill="auto"/>
            <w:noWrap/>
            <w:vAlign w:val="bottom"/>
            <w:hideMark/>
          </w:tcPr>
          <w:p w14:paraId="34A7FDDC"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BC2C20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12.909,49</w:t>
            </w:r>
          </w:p>
        </w:tc>
        <w:tc>
          <w:tcPr>
            <w:tcW w:w="1026" w:type="dxa"/>
            <w:tcBorders>
              <w:top w:val="nil"/>
              <w:left w:val="nil"/>
              <w:bottom w:val="nil"/>
              <w:right w:val="nil"/>
            </w:tcBorders>
            <w:shd w:val="clear" w:color="auto" w:fill="auto"/>
            <w:noWrap/>
            <w:vAlign w:val="bottom"/>
            <w:hideMark/>
          </w:tcPr>
          <w:p w14:paraId="699A86F8" w14:textId="77777777" w:rsidR="00584E53" w:rsidRPr="00CD56A2" w:rsidRDefault="00584E53" w:rsidP="001172ED">
            <w:pPr>
              <w:jc w:val="right"/>
              <w:rPr>
                <w:rFonts w:ascii="Arial" w:hAnsi="Arial" w:cs="Arial"/>
                <w:sz w:val="20"/>
                <w:lang w:eastAsia="hr-HR"/>
              </w:rPr>
            </w:pPr>
          </w:p>
        </w:tc>
      </w:tr>
      <w:tr w:rsidR="00584E53" w:rsidRPr="00CD56A2" w14:paraId="7C685BEF" w14:textId="77777777" w:rsidTr="00584E53">
        <w:trPr>
          <w:trHeight w:val="255"/>
        </w:trPr>
        <w:tc>
          <w:tcPr>
            <w:tcW w:w="277" w:type="dxa"/>
            <w:tcBorders>
              <w:top w:val="nil"/>
              <w:left w:val="nil"/>
              <w:bottom w:val="nil"/>
              <w:right w:val="nil"/>
            </w:tcBorders>
            <w:shd w:val="clear" w:color="auto" w:fill="auto"/>
            <w:noWrap/>
            <w:vAlign w:val="bottom"/>
            <w:hideMark/>
          </w:tcPr>
          <w:p w14:paraId="63F79982"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2CC905F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3225</w:t>
            </w:r>
          </w:p>
        </w:tc>
        <w:tc>
          <w:tcPr>
            <w:tcW w:w="6968" w:type="dxa"/>
            <w:tcBorders>
              <w:top w:val="nil"/>
              <w:left w:val="nil"/>
              <w:bottom w:val="nil"/>
              <w:right w:val="nil"/>
            </w:tcBorders>
            <w:shd w:val="clear" w:color="auto" w:fill="auto"/>
            <w:noWrap/>
            <w:vAlign w:val="bottom"/>
            <w:hideMark/>
          </w:tcPr>
          <w:p w14:paraId="36F5AFB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Sitni inventar i auto gume                                                                          </w:t>
            </w:r>
          </w:p>
        </w:tc>
        <w:tc>
          <w:tcPr>
            <w:tcW w:w="2977" w:type="dxa"/>
            <w:tcBorders>
              <w:top w:val="nil"/>
              <w:left w:val="nil"/>
              <w:bottom w:val="nil"/>
              <w:right w:val="nil"/>
            </w:tcBorders>
            <w:shd w:val="clear" w:color="auto" w:fill="auto"/>
            <w:noWrap/>
            <w:vAlign w:val="bottom"/>
            <w:hideMark/>
          </w:tcPr>
          <w:p w14:paraId="0A63C08D"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FDEA15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AE132D9" w14:textId="77777777" w:rsidR="00584E53" w:rsidRPr="00CD56A2" w:rsidRDefault="00584E53" w:rsidP="001172ED">
            <w:pPr>
              <w:jc w:val="right"/>
              <w:rPr>
                <w:rFonts w:ascii="Arial" w:hAnsi="Arial" w:cs="Arial"/>
                <w:sz w:val="20"/>
                <w:lang w:eastAsia="hr-HR"/>
              </w:rPr>
            </w:pPr>
          </w:p>
        </w:tc>
      </w:tr>
      <w:tr w:rsidR="00584E53" w:rsidRPr="00CD56A2" w14:paraId="5DCEE138" w14:textId="77777777" w:rsidTr="00584E53">
        <w:trPr>
          <w:trHeight w:val="255"/>
        </w:trPr>
        <w:tc>
          <w:tcPr>
            <w:tcW w:w="277" w:type="dxa"/>
            <w:tcBorders>
              <w:top w:val="nil"/>
              <w:left w:val="nil"/>
              <w:bottom w:val="nil"/>
              <w:right w:val="nil"/>
            </w:tcBorders>
            <w:shd w:val="clear" w:color="auto" w:fill="auto"/>
            <w:noWrap/>
            <w:vAlign w:val="bottom"/>
            <w:hideMark/>
          </w:tcPr>
          <w:p w14:paraId="4A9BED5D"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5AEDE74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3227</w:t>
            </w:r>
          </w:p>
        </w:tc>
        <w:tc>
          <w:tcPr>
            <w:tcW w:w="6968" w:type="dxa"/>
            <w:tcBorders>
              <w:top w:val="nil"/>
              <w:left w:val="nil"/>
              <w:bottom w:val="nil"/>
              <w:right w:val="nil"/>
            </w:tcBorders>
            <w:shd w:val="clear" w:color="auto" w:fill="auto"/>
            <w:noWrap/>
            <w:vAlign w:val="bottom"/>
            <w:hideMark/>
          </w:tcPr>
          <w:p w14:paraId="73CE1DC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Službena, radna i zaštitna odjeća i obuća                                                           </w:t>
            </w:r>
          </w:p>
        </w:tc>
        <w:tc>
          <w:tcPr>
            <w:tcW w:w="2977" w:type="dxa"/>
            <w:tcBorders>
              <w:top w:val="nil"/>
              <w:left w:val="nil"/>
              <w:bottom w:val="nil"/>
              <w:right w:val="nil"/>
            </w:tcBorders>
            <w:shd w:val="clear" w:color="auto" w:fill="auto"/>
            <w:noWrap/>
            <w:vAlign w:val="bottom"/>
            <w:hideMark/>
          </w:tcPr>
          <w:p w14:paraId="455941B8"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C3B156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1AFBC12" w14:textId="77777777" w:rsidR="00584E53" w:rsidRPr="00CD56A2" w:rsidRDefault="00584E53" w:rsidP="001172ED">
            <w:pPr>
              <w:jc w:val="right"/>
              <w:rPr>
                <w:rFonts w:ascii="Arial" w:hAnsi="Arial" w:cs="Arial"/>
                <w:sz w:val="20"/>
                <w:lang w:eastAsia="hr-HR"/>
              </w:rPr>
            </w:pPr>
          </w:p>
        </w:tc>
      </w:tr>
      <w:tr w:rsidR="00584E53" w:rsidRPr="00CD56A2" w14:paraId="3367914A" w14:textId="77777777" w:rsidTr="00584E53">
        <w:trPr>
          <w:trHeight w:val="255"/>
        </w:trPr>
        <w:tc>
          <w:tcPr>
            <w:tcW w:w="277" w:type="dxa"/>
            <w:tcBorders>
              <w:top w:val="nil"/>
              <w:left w:val="nil"/>
              <w:bottom w:val="nil"/>
              <w:right w:val="nil"/>
            </w:tcBorders>
            <w:shd w:val="clear" w:color="auto" w:fill="auto"/>
            <w:noWrap/>
            <w:vAlign w:val="bottom"/>
            <w:hideMark/>
          </w:tcPr>
          <w:p w14:paraId="64A303A6"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5CCFDD2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3231</w:t>
            </w:r>
          </w:p>
        </w:tc>
        <w:tc>
          <w:tcPr>
            <w:tcW w:w="6968" w:type="dxa"/>
            <w:tcBorders>
              <w:top w:val="nil"/>
              <w:left w:val="nil"/>
              <w:bottom w:val="nil"/>
              <w:right w:val="nil"/>
            </w:tcBorders>
            <w:shd w:val="clear" w:color="auto" w:fill="auto"/>
            <w:noWrap/>
            <w:vAlign w:val="bottom"/>
            <w:hideMark/>
          </w:tcPr>
          <w:p w14:paraId="2D63356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telefona, pošte i prijevoza                                                                  </w:t>
            </w:r>
          </w:p>
        </w:tc>
        <w:tc>
          <w:tcPr>
            <w:tcW w:w="2977" w:type="dxa"/>
            <w:tcBorders>
              <w:top w:val="nil"/>
              <w:left w:val="nil"/>
              <w:bottom w:val="nil"/>
              <w:right w:val="nil"/>
            </w:tcBorders>
            <w:shd w:val="clear" w:color="auto" w:fill="auto"/>
            <w:noWrap/>
            <w:vAlign w:val="bottom"/>
            <w:hideMark/>
          </w:tcPr>
          <w:p w14:paraId="5205426E"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ED259C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1.735,84</w:t>
            </w:r>
          </w:p>
        </w:tc>
        <w:tc>
          <w:tcPr>
            <w:tcW w:w="1026" w:type="dxa"/>
            <w:tcBorders>
              <w:top w:val="nil"/>
              <w:left w:val="nil"/>
              <w:bottom w:val="nil"/>
              <w:right w:val="nil"/>
            </w:tcBorders>
            <w:shd w:val="clear" w:color="auto" w:fill="auto"/>
            <w:noWrap/>
            <w:vAlign w:val="bottom"/>
            <w:hideMark/>
          </w:tcPr>
          <w:p w14:paraId="56CA8BF1" w14:textId="77777777" w:rsidR="00584E53" w:rsidRPr="00CD56A2" w:rsidRDefault="00584E53" w:rsidP="001172ED">
            <w:pPr>
              <w:jc w:val="right"/>
              <w:rPr>
                <w:rFonts w:ascii="Arial" w:hAnsi="Arial" w:cs="Arial"/>
                <w:sz w:val="20"/>
                <w:lang w:eastAsia="hr-HR"/>
              </w:rPr>
            </w:pPr>
          </w:p>
        </w:tc>
      </w:tr>
      <w:tr w:rsidR="00584E53" w:rsidRPr="00CD56A2" w14:paraId="36623B70" w14:textId="77777777" w:rsidTr="00584E53">
        <w:trPr>
          <w:trHeight w:val="255"/>
        </w:trPr>
        <w:tc>
          <w:tcPr>
            <w:tcW w:w="277" w:type="dxa"/>
            <w:tcBorders>
              <w:top w:val="nil"/>
              <w:left w:val="nil"/>
              <w:bottom w:val="nil"/>
              <w:right w:val="nil"/>
            </w:tcBorders>
            <w:shd w:val="clear" w:color="auto" w:fill="auto"/>
            <w:noWrap/>
            <w:vAlign w:val="bottom"/>
            <w:hideMark/>
          </w:tcPr>
          <w:p w14:paraId="273D9D93"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01D2D42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1021245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627C37C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275E9F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4.279,09</w:t>
            </w:r>
          </w:p>
        </w:tc>
        <w:tc>
          <w:tcPr>
            <w:tcW w:w="1026" w:type="dxa"/>
            <w:tcBorders>
              <w:top w:val="nil"/>
              <w:left w:val="nil"/>
              <w:bottom w:val="nil"/>
              <w:right w:val="nil"/>
            </w:tcBorders>
            <w:shd w:val="clear" w:color="auto" w:fill="auto"/>
            <w:noWrap/>
            <w:vAlign w:val="bottom"/>
            <w:hideMark/>
          </w:tcPr>
          <w:p w14:paraId="109EC7C3" w14:textId="77777777" w:rsidR="00584E53" w:rsidRPr="00CD56A2" w:rsidRDefault="00584E53" w:rsidP="001172ED">
            <w:pPr>
              <w:jc w:val="right"/>
              <w:rPr>
                <w:rFonts w:ascii="Arial" w:hAnsi="Arial" w:cs="Arial"/>
                <w:sz w:val="20"/>
                <w:lang w:eastAsia="hr-HR"/>
              </w:rPr>
            </w:pPr>
          </w:p>
        </w:tc>
      </w:tr>
      <w:tr w:rsidR="00584E53" w:rsidRPr="00CD56A2" w14:paraId="60EEDCD2" w14:textId="77777777" w:rsidTr="00584E53">
        <w:trPr>
          <w:trHeight w:val="255"/>
        </w:trPr>
        <w:tc>
          <w:tcPr>
            <w:tcW w:w="277" w:type="dxa"/>
            <w:tcBorders>
              <w:top w:val="nil"/>
              <w:left w:val="nil"/>
              <w:bottom w:val="nil"/>
              <w:right w:val="nil"/>
            </w:tcBorders>
            <w:shd w:val="clear" w:color="auto" w:fill="auto"/>
            <w:noWrap/>
            <w:vAlign w:val="bottom"/>
            <w:hideMark/>
          </w:tcPr>
          <w:p w14:paraId="718F08FB"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1758887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3233</w:t>
            </w:r>
          </w:p>
        </w:tc>
        <w:tc>
          <w:tcPr>
            <w:tcW w:w="6968" w:type="dxa"/>
            <w:tcBorders>
              <w:top w:val="nil"/>
              <w:left w:val="nil"/>
              <w:bottom w:val="nil"/>
              <w:right w:val="nil"/>
            </w:tcBorders>
            <w:shd w:val="clear" w:color="auto" w:fill="auto"/>
            <w:noWrap/>
            <w:vAlign w:val="bottom"/>
            <w:hideMark/>
          </w:tcPr>
          <w:p w14:paraId="3A77D35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promidžbe i informiranja                                                                     </w:t>
            </w:r>
          </w:p>
        </w:tc>
        <w:tc>
          <w:tcPr>
            <w:tcW w:w="2977" w:type="dxa"/>
            <w:tcBorders>
              <w:top w:val="nil"/>
              <w:left w:val="nil"/>
              <w:bottom w:val="nil"/>
              <w:right w:val="nil"/>
            </w:tcBorders>
            <w:shd w:val="clear" w:color="auto" w:fill="auto"/>
            <w:noWrap/>
            <w:vAlign w:val="bottom"/>
            <w:hideMark/>
          </w:tcPr>
          <w:p w14:paraId="21F3542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EEF06D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8.136,86</w:t>
            </w:r>
          </w:p>
        </w:tc>
        <w:tc>
          <w:tcPr>
            <w:tcW w:w="1026" w:type="dxa"/>
            <w:tcBorders>
              <w:top w:val="nil"/>
              <w:left w:val="nil"/>
              <w:bottom w:val="nil"/>
              <w:right w:val="nil"/>
            </w:tcBorders>
            <w:shd w:val="clear" w:color="auto" w:fill="auto"/>
            <w:noWrap/>
            <w:vAlign w:val="bottom"/>
            <w:hideMark/>
          </w:tcPr>
          <w:p w14:paraId="02E687A8" w14:textId="77777777" w:rsidR="00584E53" w:rsidRPr="00CD56A2" w:rsidRDefault="00584E53" w:rsidP="001172ED">
            <w:pPr>
              <w:jc w:val="right"/>
              <w:rPr>
                <w:rFonts w:ascii="Arial" w:hAnsi="Arial" w:cs="Arial"/>
                <w:sz w:val="20"/>
                <w:lang w:eastAsia="hr-HR"/>
              </w:rPr>
            </w:pPr>
          </w:p>
        </w:tc>
      </w:tr>
      <w:tr w:rsidR="00584E53" w:rsidRPr="00CD56A2" w14:paraId="75DB5449" w14:textId="77777777" w:rsidTr="00584E53">
        <w:trPr>
          <w:trHeight w:val="255"/>
        </w:trPr>
        <w:tc>
          <w:tcPr>
            <w:tcW w:w="277" w:type="dxa"/>
            <w:tcBorders>
              <w:top w:val="nil"/>
              <w:left w:val="nil"/>
              <w:bottom w:val="nil"/>
              <w:right w:val="nil"/>
            </w:tcBorders>
            <w:shd w:val="clear" w:color="auto" w:fill="auto"/>
            <w:noWrap/>
            <w:vAlign w:val="bottom"/>
            <w:hideMark/>
          </w:tcPr>
          <w:p w14:paraId="469A4540"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275F746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3234</w:t>
            </w:r>
          </w:p>
        </w:tc>
        <w:tc>
          <w:tcPr>
            <w:tcW w:w="6968" w:type="dxa"/>
            <w:tcBorders>
              <w:top w:val="nil"/>
              <w:left w:val="nil"/>
              <w:bottom w:val="nil"/>
              <w:right w:val="nil"/>
            </w:tcBorders>
            <w:shd w:val="clear" w:color="auto" w:fill="auto"/>
            <w:noWrap/>
            <w:vAlign w:val="bottom"/>
            <w:hideMark/>
          </w:tcPr>
          <w:p w14:paraId="140075B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Komunalne usluge                                                                                    </w:t>
            </w:r>
          </w:p>
        </w:tc>
        <w:tc>
          <w:tcPr>
            <w:tcW w:w="2977" w:type="dxa"/>
            <w:tcBorders>
              <w:top w:val="nil"/>
              <w:left w:val="nil"/>
              <w:bottom w:val="nil"/>
              <w:right w:val="nil"/>
            </w:tcBorders>
            <w:shd w:val="clear" w:color="auto" w:fill="auto"/>
            <w:noWrap/>
            <w:vAlign w:val="bottom"/>
            <w:hideMark/>
          </w:tcPr>
          <w:p w14:paraId="70AFF9F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A1468F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2.488,25</w:t>
            </w:r>
          </w:p>
        </w:tc>
        <w:tc>
          <w:tcPr>
            <w:tcW w:w="1026" w:type="dxa"/>
            <w:tcBorders>
              <w:top w:val="nil"/>
              <w:left w:val="nil"/>
              <w:bottom w:val="nil"/>
              <w:right w:val="nil"/>
            </w:tcBorders>
            <w:shd w:val="clear" w:color="auto" w:fill="auto"/>
            <w:noWrap/>
            <w:vAlign w:val="bottom"/>
            <w:hideMark/>
          </w:tcPr>
          <w:p w14:paraId="6C0AD006" w14:textId="77777777" w:rsidR="00584E53" w:rsidRPr="00CD56A2" w:rsidRDefault="00584E53" w:rsidP="001172ED">
            <w:pPr>
              <w:jc w:val="right"/>
              <w:rPr>
                <w:rFonts w:ascii="Arial" w:hAnsi="Arial" w:cs="Arial"/>
                <w:sz w:val="20"/>
                <w:lang w:eastAsia="hr-HR"/>
              </w:rPr>
            </w:pPr>
          </w:p>
        </w:tc>
      </w:tr>
      <w:tr w:rsidR="00584E53" w:rsidRPr="00CD56A2" w14:paraId="07A6C395" w14:textId="77777777" w:rsidTr="00584E53">
        <w:trPr>
          <w:trHeight w:val="255"/>
        </w:trPr>
        <w:tc>
          <w:tcPr>
            <w:tcW w:w="277" w:type="dxa"/>
            <w:tcBorders>
              <w:top w:val="nil"/>
              <w:left w:val="nil"/>
              <w:bottom w:val="nil"/>
              <w:right w:val="nil"/>
            </w:tcBorders>
            <w:shd w:val="clear" w:color="auto" w:fill="auto"/>
            <w:noWrap/>
            <w:vAlign w:val="bottom"/>
            <w:hideMark/>
          </w:tcPr>
          <w:p w14:paraId="7A3D7A1D"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2382A5A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66196F3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78CBE392"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0E6556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11.709,58</w:t>
            </w:r>
          </w:p>
        </w:tc>
        <w:tc>
          <w:tcPr>
            <w:tcW w:w="1026" w:type="dxa"/>
            <w:tcBorders>
              <w:top w:val="nil"/>
              <w:left w:val="nil"/>
              <w:bottom w:val="nil"/>
              <w:right w:val="nil"/>
            </w:tcBorders>
            <w:shd w:val="clear" w:color="auto" w:fill="auto"/>
            <w:noWrap/>
            <w:vAlign w:val="bottom"/>
            <w:hideMark/>
          </w:tcPr>
          <w:p w14:paraId="5F66D92F" w14:textId="77777777" w:rsidR="00584E53" w:rsidRPr="00CD56A2" w:rsidRDefault="00584E53" w:rsidP="001172ED">
            <w:pPr>
              <w:jc w:val="right"/>
              <w:rPr>
                <w:rFonts w:ascii="Arial" w:hAnsi="Arial" w:cs="Arial"/>
                <w:sz w:val="20"/>
                <w:lang w:eastAsia="hr-HR"/>
              </w:rPr>
            </w:pPr>
          </w:p>
        </w:tc>
      </w:tr>
      <w:tr w:rsidR="00584E53" w:rsidRPr="00CD56A2" w14:paraId="2FE5A68E" w14:textId="77777777" w:rsidTr="00584E53">
        <w:trPr>
          <w:trHeight w:val="255"/>
        </w:trPr>
        <w:tc>
          <w:tcPr>
            <w:tcW w:w="277" w:type="dxa"/>
            <w:tcBorders>
              <w:top w:val="nil"/>
              <w:left w:val="nil"/>
              <w:bottom w:val="nil"/>
              <w:right w:val="nil"/>
            </w:tcBorders>
            <w:shd w:val="clear" w:color="auto" w:fill="auto"/>
            <w:noWrap/>
            <w:vAlign w:val="bottom"/>
            <w:hideMark/>
          </w:tcPr>
          <w:p w14:paraId="23A9E700"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480FA37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3238</w:t>
            </w:r>
          </w:p>
        </w:tc>
        <w:tc>
          <w:tcPr>
            <w:tcW w:w="6968" w:type="dxa"/>
            <w:tcBorders>
              <w:top w:val="nil"/>
              <w:left w:val="nil"/>
              <w:bottom w:val="nil"/>
              <w:right w:val="nil"/>
            </w:tcBorders>
            <w:shd w:val="clear" w:color="auto" w:fill="auto"/>
            <w:noWrap/>
            <w:vAlign w:val="bottom"/>
            <w:hideMark/>
          </w:tcPr>
          <w:p w14:paraId="1B00175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Računalne usluge                                                                                    </w:t>
            </w:r>
          </w:p>
        </w:tc>
        <w:tc>
          <w:tcPr>
            <w:tcW w:w="2977" w:type="dxa"/>
            <w:tcBorders>
              <w:top w:val="nil"/>
              <w:left w:val="nil"/>
              <w:bottom w:val="nil"/>
              <w:right w:val="nil"/>
            </w:tcBorders>
            <w:shd w:val="clear" w:color="auto" w:fill="auto"/>
            <w:noWrap/>
            <w:vAlign w:val="bottom"/>
            <w:hideMark/>
          </w:tcPr>
          <w:p w14:paraId="6D8BC35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5D1A19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2.530,08</w:t>
            </w:r>
          </w:p>
        </w:tc>
        <w:tc>
          <w:tcPr>
            <w:tcW w:w="1026" w:type="dxa"/>
            <w:tcBorders>
              <w:top w:val="nil"/>
              <w:left w:val="nil"/>
              <w:bottom w:val="nil"/>
              <w:right w:val="nil"/>
            </w:tcBorders>
            <w:shd w:val="clear" w:color="auto" w:fill="auto"/>
            <w:noWrap/>
            <w:vAlign w:val="bottom"/>
            <w:hideMark/>
          </w:tcPr>
          <w:p w14:paraId="76302418" w14:textId="77777777" w:rsidR="00584E53" w:rsidRPr="00CD56A2" w:rsidRDefault="00584E53" w:rsidP="001172ED">
            <w:pPr>
              <w:jc w:val="right"/>
              <w:rPr>
                <w:rFonts w:ascii="Arial" w:hAnsi="Arial" w:cs="Arial"/>
                <w:sz w:val="20"/>
                <w:lang w:eastAsia="hr-HR"/>
              </w:rPr>
            </w:pPr>
          </w:p>
        </w:tc>
      </w:tr>
      <w:tr w:rsidR="00584E53" w:rsidRPr="00CD56A2" w14:paraId="7419469C" w14:textId="77777777" w:rsidTr="00584E53">
        <w:trPr>
          <w:trHeight w:val="255"/>
        </w:trPr>
        <w:tc>
          <w:tcPr>
            <w:tcW w:w="277" w:type="dxa"/>
            <w:tcBorders>
              <w:top w:val="nil"/>
              <w:left w:val="nil"/>
              <w:bottom w:val="nil"/>
              <w:right w:val="nil"/>
            </w:tcBorders>
            <w:shd w:val="clear" w:color="auto" w:fill="auto"/>
            <w:noWrap/>
            <w:vAlign w:val="bottom"/>
            <w:hideMark/>
          </w:tcPr>
          <w:p w14:paraId="1833568D"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048C253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3239</w:t>
            </w:r>
          </w:p>
        </w:tc>
        <w:tc>
          <w:tcPr>
            <w:tcW w:w="6968" w:type="dxa"/>
            <w:tcBorders>
              <w:top w:val="nil"/>
              <w:left w:val="nil"/>
              <w:bottom w:val="nil"/>
              <w:right w:val="nil"/>
            </w:tcBorders>
            <w:shd w:val="clear" w:color="auto" w:fill="auto"/>
            <w:noWrap/>
            <w:vAlign w:val="bottom"/>
            <w:hideMark/>
          </w:tcPr>
          <w:p w14:paraId="0F7C2EC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Ostale usluge                                                                                       </w:t>
            </w:r>
          </w:p>
        </w:tc>
        <w:tc>
          <w:tcPr>
            <w:tcW w:w="2977" w:type="dxa"/>
            <w:tcBorders>
              <w:top w:val="nil"/>
              <w:left w:val="nil"/>
              <w:bottom w:val="nil"/>
              <w:right w:val="nil"/>
            </w:tcBorders>
            <w:shd w:val="clear" w:color="auto" w:fill="auto"/>
            <w:noWrap/>
            <w:vAlign w:val="bottom"/>
            <w:hideMark/>
          </w:tcPr>
          <w:p w14:paraId="2A1A8D6A"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7AFD32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1.924,45</w:t>
            </w:r>
          </w:p>
        </w:tc>
        <w:tc>
          <w:tcPr>
            <w:tcW w:w="1026" w:type="dxa"/>
            <w:tcBorders>
              <w:top w:val="nil"/>
              <w:left w:val="nil"/>
              <w:bottom w:val="nil"/>
              <w:right w:val="nil"/>
            </w:tcBorders>
            <w:shd w:val="clear" w:color="auto" w:fill="auto"/>
            <w:noWrap/>
            <w:vAlign w:val="bottom"/>
            <w:hideMark/>
          </w:tcPr>
          <w:p w14:paraId="0F4563FB" w14:textId="77777777" w:rsidR="00584E53" w:rsidRPr="00CD56A2" w:rsidRDefault="00584E53" w:rsidP="001172ED">
            <w:pPr>
              <w:jc w:val="right"/>
              <w:rPr>
                <w:rFonts w:ascii="Arial" w:hAnsi="Arial" w:cs="Arial"/>
                <w:sz w:val="20"/>
                <w:lang w:eastAsia="hr-HR"/>
              </w:rPr>
            </w:pPr>
          </w:p>
        </w:tc>
      </w:tr>
      <w:tr w:rsidR="00584E53" w:rsidRPr="00CD56A2" w14:paraId="77C4C058" w14:textId="77777777" w:rsidTr="00584E53">
        <w:trPr>
          <w:trHeight w:val="255"/>
        </w:trPr>
        <w:tc>
          <w:tcPr>
            <w:tcW w:w="277" w:type="dxa"/>
            <w:tcBorders>
              <w:top w:val="nil"/>
              <w:left w:val="nil"/>
              <w:bottom w:val="nil"/>
              <w:right w:val="nil"/>
            </w:tcBorders>
            <w:shd w:val="clear" w:color="auto" w:fill="auto"/>
            <w:noWrap/>
            <w:vAlign w:val="bottom"/>
            <w:hideMark/>
          </w:tcPr>
          <w:p w14:paraId="08B6B1E1"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63D2CB1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3292</w:t>
            </w:r>
          </w:p>
        </w:tc>
        <w:tc>
          <w:tcPr>
            <w:tcW w:w="6968" w:type="dxa"/>
            <w:tcBorders>
              <w:top w:val="nil"/>
              <w:left w:val="nil"/>
              <w:bottom w:val="nil"/>
              <w:right w:val="nil"/>
            </w:tcBorders>
            <w:shd w:val="clear" w:color="auto" w:fill="auto"/>
            <w:noWrap/>
            <w:vAlign w:val="bottom"/>
            <w:hideMark/>
          </w:tcPr>
          <w:p w14:paraId="28C6471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Premije osiguranja                                                                                  </w:t>
            </w:r>
          </w:p>
        </w:tc>
        <w:tc>
          <w:tcPr>
            <w:tcW w:w="2977" w:type="dxa"/>
            <w:tcBorders>
              <w:top w:val="nil"/>
              <w:left w:val="nil"/>
              <w:bottom w:val="nil"/>
              <w:right w:val="nil"/>
            </w:tcBorders>
            <w:shd w:val="clear" w:color="auto" w:fill="auto"/>
            <w:noWrap/>
            <w:vAlign w:val="bottom"/>
            <w:hideMark/>
          </w:tcPr>
          <w:p w14:paraId="59A10781"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1A9BFC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299,95</w:t>
            </w:r>
          </w:p>
        </w:tc>
        <w:tc>
          <w:tcPr>
            <w:tcW w:w="1026" w:type="dxa"/>
            <w:tcBorders>
              <w:top w:val="nil"/>
              <w:left w:val="nil"/>
              <w:bottom w:val="nil"/>
              <w:right w:val="nil"/>
            </w:tcBorders>
            <w:shd w:val="clear" w:color="auto" w:fill="auto"/>
            <w:noWrap/>
            <w:vAlign w:val="bottom"/>
            <w:hideMark/>
          </w:tcPr>
          <w:p w14:paraId="382ED596" w14:textId="77777777" w:rsidR="00584E53" w:rsidRPr="00CD56A2" w:rsidRDefault="00584E53" w:rsidP="001172ED">
            <w:pPr>
              <w:jc w:val="right"/>
              <w:rPr>
                <w:rFonts w:ascii="Arial" w:hAnsi="Arial" w:cs="Arial"/>
                <w:sz w:val="20"/>
                <w:lang w:eastAsia="hr-HR"/>
              </w:rPr>
            </w:pPr>
          </w:p>
        </w:tc>
      </w:tr>
      <w:tr w:rsidR="00584E53" w:rsidRPr="00CD56A2" w14:paraId="0AEED6FC" w14:textId="77777777" w:rsidTr="00584E53">
        <w:trPr>
          <w:trHeight w:val="255"/>
        </w:trPr>
        <w:tc>
          <w:tcPr>
            <w:tcW w:w="277" w:type="dxa"/>
            <w:tcBorders>
              <w:top w:val="nil"/>
              <w:left w:val="nil"/>
              <w:bottom w:val="nil"/>
              <w:right w:val="nil"/>
            </w:tcBorders>
            <w:shd w:val="clear" w:color="auto" w:fill="auto"/>
            <w:noWrap/>
            <w:vAlign w:val="bottom"/>
            <w:hideMark/>
          </w:tcPr>
          <w:p w14:paraId="5213DC8A"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5F007B9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3294</w:t>
            </w:r>
          </w:p>
        </w:tc>
        <w:tc>
          <w:tcPr>
            <w:tcW w:w="6968" w:type="dxa"/>
            <w:tcBorders>
              <w:top w:val="nil"/>
              <w:left w:val="nil"/>
              <w:bottom w:val="nil"/>
              <w:right w:val="nil"/>
            </w:tcBorders>
            <w:shd w:val="clear" w:color="auto" w:fill="auto"/>
            <w:noWrap/>
            <w:vAlign w:val="bottom"/>
            <w:hideMark/>
          </w:tcPr>
          <w:p w14:paraId="30931BF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Članarine i norme</w:t>
            </w:r>
          </w:p>
        </w:tc>
        <w:tc>
          <w:tcPr>
            <w:tcW w:w="2977" w:type="dxa"/>
            <w:tcBorders>
              <w:top w:val="nil"/>
              <w:left w:val="nil"/>
              <w:bottom w:val="nil"/>
              <w:right w:val="nil"/>
            </w:tcBorders>
            <w:shd w:val="clear" w:color="auto" w:fill="auto"/>
            <w:noWrap/>
            <w:vAlign w:val="bottom"/>
            <w:hideMark/>
          </w:tcPr>
          <w:p w14:paraId="16A3A13A"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E6CFC2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611FB9F" w14:textId="77777777" w:rsidR="00584E53" w:rsidRPr="00CD56A2" w:rsidRDefault="00584E53" w:rsidP="001172ED">
            <w:pPr>
              <w:jc w:val="right"/>
              <w:rPr>
                <w:rFonts w:ascii="Arial" w:hAnsi="Arial" w:cs="Arial"/>
                <w:sz w:val="20"/>
                <w:lang w:eastAsia="hr-HR"/>
              </w:rPr>
            </w:pPr>
          </w:p>
        </w:tc>
      </w:tr>
      <w:tr w:rsidR="00584E53" w:rsidRPr="00CD56A2" w14:paraId="6F0422CE" w14:textId="77777777" w:rsidTr="00584E53">
        <w:trPr>
          <w:trHeight w:val="255"/>
        </w:trPr>
        <w:tc>
          <w:tcPr>
            <w:tcW w:w="277" w:type="dxa"/>
            <w:tcBorders>
              <w:top w:val="nil"/>
              <w:left w:val="nil"/>
              <w:bottom w:val="nil"/>
              <w:right w:val="nil"/>
            </w:tcBorders>
            <w:shd w:val="clear" w:color="auto" w:fill="auto"/>
            <w:noWrap/>
            <w:vAlign w:val="bottom"/>
            <w:hideMark/>
          </w:tcPr>
          <w:p w14:paraId="07BA3B52"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0E826DF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3295</w:t>
            </w:r>
          </w:p>
        </w:tc>
        <w:tc>
          <w:tcPr>
            <w:tcW w:w="6968" w:type="dxa"/>
            <w:tcBorders>
              <w:top w:val="nil"/>
              <w:left w:val="nil"/>
              <w:bottom w:val="nil"/>
              <w:right w:val="nil"/>
            </w:tcBorders>
            <w:shd w:val="clear" w:color="auto" w:fill="auto"/>
            <w:noWrap/>
            <w:vAlign w:val="bottom"/>
            <w:hideMark/>
          </w:tcPr>
          <w:p w14:paraId="3CC25B6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Pristojbe i naknade                                                                                 </w:t>
            </w:r>
          </w:p>
        </w:tc>
        <w:tc>
          <w:tcPr>
            <w:tcW w:w="2977" w:type="dxa"/>
            <w:tcBorders>
              <w:top w:val="nil"/>
              <w:left w:val="nil"/>
              <w:bottom w:val="nil"/>
              <w:right w:val="nil"/>
            </w:tcBorders>
            <w:shd w:val="clear" w:color="auto" w:fill="auto"/>
            <w:noWrap/>
            <w:vAlign w:val="bottom"/>
            <w:hideMark/>
          </w:tcPr>
          <w:p w14:paraId="073945C1"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B35AD9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557,83</w:t>
            </w:r>
          </w:p>
        </w:tc>
        <w:tc>
          <w:tcPr>
            <w:tcW w:w="1026" w:type="dxa"/>
            <w:tcBorders>
              <w:top w:val="nil"/>
              <w:left w:val="nil"/>
              <w:bottom w:val="nil"/>
              <w:right w:val="nil"/>
            </w:tcBorders>
            <w:shd w:val="clear" w:color="auto" w:fill="auto"/>
            <w:noWrap/>
            <w:vAlign w:val="bottom"/>
            <w:hideMark/>
          </w:tcPr>
          <w:p w14:paraId="155167B4" w14:textId="77777777" w:rsidR="00584E53" w:rsidRPr="00CD56A2" w:rsidRDefault="00584E53" w:rsidP="001172ED">
            <w:pPr>
              <w:jc w:val="right"/>
              <w:rPr>
                <w:rFonts w:ascii="Arial" w:hAnsi="Arial" w:cs="Arial"/>
                <w:sz w:val="20"/>
                <w:lang w:eastAsia="hr-HR"/>
              </w:rPr>
            </w:pPr>
          </w:p>
        </w:tc>
      </w:tr>
      <w:tr w:rsidR="00584E53" w:rsidRPr="00CD56A2" w14:paraId="04944365" w14:textId="77777777" w:rsidTr="00584E53">
        <w:trPr>
          <w:trHeight w:val="255"/>
        </w:trPr>
        <w:tc>
          <w:tcPr>
            <w:tcW w:w="277" w:type="dxa"/>
            <w:tcBorders>
              <w:top w:val="nil"/>
              <w:left w:val="nil"/>
              <w:bottom w:val="nil"/>
              <w:right w:val="nil"/>
            </w:tcBorders>
            <w:shd w:val="clear" w:color="auto" w:fill="auto"/>
            <w:noWrap/>
            <w:vAlign w:val="bottom"/>
            <w:hideMark/>
          </w:tcPr>
          <w:p w14:paraId="0CB81E71"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0E74943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3299</w:t>
            </w:r>
          </w:p>
        </w:tc>
        <w:tc>
          <w:tcPr>
            <w:tcW w:w="6968" w:type="dxa"/>
            <w:tcBorders>
              <w:top w:val="nil"/>
              <w:left w:val="nil"/>
              <w:bottom w:val="nil"/>
              <w:right w:val="nil"/>
            </w:tcBorders>
            <w:shd w:val="clear" w:color="auto" w:fill="auto"/>
            <w:noWrap/>
            <w:vAlign w:val="bottom"/>
            <w:hideMark/>
          </w:tcPr>
          <w:p w14:paraId="2966E08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nespomenuti rashodi poslovanja                                                               </w:t>
            </w:r>
          </w:p>
        </w:tc>
        <w:tc>
          <w:tcPr>
            <w:tcW w:w="2977" w:type="dxa"/>
            <w:tcBorders>
              <w:top w:val="nil"/>
              <w:left w:val="nil"/>
              <w:bottom w:val="nil"/>
              <w:right w:val="nil"/>
            </w:tcBorders>
            <w:shd w:val="clear" w:color="auto" w:fill="auto"/>
            <w:noWrap/>
            <w:vAlign w:val="bottom"/>
            <w:hideMark/>
          </w:tcPr>
          <w:p w14:paraId="6AC0F0D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6E33DD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683,72</w:t>
            </w:r>
          </w:p>
        </w:tc>
        <w:tc>
          <w:tcPr>
            <w:tcW w:w="1026" w:type="dxa"/>
            <w:tcBorders>
              <w:top w:val="nil"/>
              <w:left w:val="nil"/>
              <w:bottom w:val="nil"/>
              <w:right w:val="nil"/>
            </w:tcBorders>
            <w:shd w:val="clear" w:color="auto" w:fill="auto"/>
            <w:noWrap/>
            <w:vAlign w:val="bottom"/>
            <w:hideMark/>
          </w:tcPr>
          <w:p w14:paraId="56C9537A" w14:textId="77777777" w:rsidR="00584E53" w:rsidRPr="00CD56A2" w:rsidRDefault="00584E53" w:rsidP="001172ED">
            <w:pPr>
              <w:jc w:val="right"/>
              <w:rPr>
                <w:rFonts w:ascii="Arial" w:hAnsi="Arial" w:cs="Arial"/>
                <w:sz w:val="20"/>
                <w:lang w:eastAsia="hr-HR"/>
              </w:rPr>
            </w:pPr>
          </w:p>
        </w:tc>
      </w:tr>
      <w:tr w:rsidR="00584E53" w:rsidRPr="00CD56A2" w14:paraId="42CEBCDC" w14:textId="77777777" w:rsidTr="00584E53">
        <w:trPr>
          <w:trHeight w:val="255"/>
        </w:trPr>
        <w:tc>
          <w:tcPr>
            <w:tcW w:w="277" w:type="dxa"/>
            <w:tcBorders>
              <w:top w:val="nil"/>
              <w:left w:val="nil"/>
              <w:bottom w:val="nil"/>
              <w:right w:val="nil"/>
            </w:tcBorders>
            <w:shd w:val="clear" w:color="000000" w:fill="CCCCFF"/>
            <w:noWrap/>
            <w:vAlign w:val="bottom"/>
            <w:hideMark/>
          </w:tcPr>
          <w:p w14:paraId="46EA258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FAE697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3. Vlastiti prihodi </w:t>
            </w:r>
          </w:p>
        </w:tc>
        <w:tc>
          <w:tcPr>
            <w:tcW w:w="2977" w:type="dxa"/>
            <w:tcBorders>
              <w:top w:val="nil"/>
              <w:left w:val="nil"/>
              <w:bottom w:val="nil"/>
              <w:right w:val="nil"/>
            </w:tcBorders>
            <w:shd w:val="clear" w:color="000000" w:fill="CCCCFF"/>
            <w:noWrap/>
            <w:vAlign w:val="bottom"/>
            <w:hideMark/>
          </w:tcPr>
          <w:p w14:paraId="011191C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3.980,00</w:t>
            </w:r>
          </w:p>
        </w:tc>
        <w:tc>
          <w:tcPr>
            <w:tcW w:w="1384" w:type="dxa"/>
            <w:tcBorders>
              <w:top w:val="nil"/>
              <w:left w:val="nil"/>
              <w:bottom w:val="nil"/>
              <w:right w:val="nil"/>
            </w:tcBorders>
            <w:shd w:val="clear" w:color="000000" w:fill="CCCCFF"/>
            <w:noWrap/>
            <w:vAlign w:val="bottom"/>
            <w:hideMark/>
          </w:tcPr>
          <w:p w14:paraId="1A12C0C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1.880,33</w:t>
            </w:r>
          </w:p>
        </w:tc>
        <w:tc>
          <w:tcPr>
            <w:tcW w:w="1026" w:type="dxa"/>
            <w:tcBorders>
              <w:top w:val="nil"/>
              <w:left w:val="nil"/>
              <w:bottom w:val="nil"/>
              <w:right w:val="nil"/>
            </w:tcBorders>
            <w:shd w:val="clear" w:color="000000" w:fill="CCCCFF"/>
            <w:noWrap/>
            <w:vAlign w:val="bottom"/>
            <w:hideMark/>
          </w:tcPr>
          <w:p w14:paraId="5C79AC2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47,24%</w:t>
            </w:r>
          </w:p>
        </w:tc>
      </w:tr>
      <w:tr w:rsidR="00584E53" w:rsidRPr="00CD56A2" w14:paraId="30370B76" w14:textId="77777777" w:rsidTr="00584E53">
        <w:trPr>
          <w:trHeight w:val="255"/>
        </w:trPr>
        <w:tc>
          <w:tcPr>
            <w:tcW w:w="277" w:type="dxa"/>
            <w:tcBorders>
              <w:top w:val="nil"/>
              <w:left w:val="nil"/>
              <w:bottom w:val="nil"/>
              <w:right w:val="nil"/>
            </w:tcBorders>
            <w:shd w:val="clear" w:color="000000" w:fill="CCCCFF"/>
            <w:noWrap/>
            <w:vAlign w:val="bottom"/>
            <w:hideMark/>
          </w:tcPr>
          <w:p w14:paraId="10300DC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E8E4F0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3.1. Vlastiti prihodi </w:t>
            </w:r>
          </w:p>
        </w:tc>
        <w:tc>
          <w:tcPr>
            <w:tcW w:w="2977" w:type="dxa"/>
            <w:tcBorders>
              <w:top w:val="nil"/>
              <w:left w:val="nil"/>
              <w:bottom w:val="nil"/>
              <w:right w:val="nil"/>
            </w:tcBorders>
            <w:shd w:val="clear" w:color="000000" w:fill="CCCCFF"/>
            <w:noWrap/>
            <w:vAlign w:val="bottom"/>
            <w:hideMark/>
          </w:tcPr>
          <w:p w14:paraId="547BC74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3.980,00</w:t>
            </w:r>
          </w:p>
        </w:tc>
        <w:tc>
          <w:tcPr>
            <w:tcW w:w="1384" w:type="dxa"/>
            <w:tcBorders>
              <w:top w:val="nil"/>
              <w:left w:val="nil"/>
              <w:bottom w:val="nil"/>
              <w:right w:val="nil"/>
            </w:tcBorders>
            <w:shd w:val="clear" w:color="000000" w:fill="CCCCFF"/>
            <w:noWrap/>
            <w:vAlign w:val="bottom"/>
            <w:hideMark/>
          </w:tcPr>
          <w:p w14:paraId="2B986D3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1.880,33</w:t>
            </w:r>
          </w:p>
        </w:tc>
        <w:tc>
          <w:tcPr>
            <w:tcW w:w="1026" w:type="dxa"/>
            <w:tcBorders>
              <w:top w:val="nil"/>
              <w:left w:val="nil"/>
              <w:bottom w:val="nil"/>
              <w:right w:val="nil"/>
            </w:tcBorders>
            <w:shd w:val="clear" w:color="000000" w:fill="CCCCFF"/>
            <w:noWrap/>
            <w:vAlign w:val="bottom"/>
            <w:hideMark/>
          </w:tcPr>
          <w:p w14:paraId="11A2DE4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47,24%</w:t>
            </w:r>
          </w:p>
        </w:tc>
      </w:tr>
      <w:tr w:rsidR="00584E53" w:rsidRPr="00CD56A2" w14:paraId="75D407C6" w14:textId="77777777" w:rsidTr="00584E53">
        <w:trPr>
          <w:trHeight w:val="255"/>
        </w:trPr>
        <w:tc>
          <w:tcPr>
            <w:tcW w:w="277" w:type="dxa"/>
            <w:tcBorders>
              <w:top w:val="nil"/>
              <w:left w:val="nil"/>
              <w:bottom w:val="nil"/>
              <w:right w:val="nil"/>
            </w:tcBorders>
            <w:shd w:val="clear" w:color="auto" w:fill="auto"/>
            <w:noWrap/>
            <w:vAlign w:val="bottom"/>
            <w:hideMark/>
          </w:tcPr>
          <w:p w14:paraId="4ABF7F64"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F86EAC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65E9D11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560883A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3.980,00</w:t>
            </w:r>
          </w:p>
        </w:tc>
        <w:tc>
          <w:tcPr>
            <w:tcW w:w="1384" w:type="dxa"/>
            <w:tcBorders>
              <w:top w:val="nil"/>
              <w:left w:val="nil"/>
              <w:bottom w:val="nil"/>
              <w:right w:val="nil"/>
            </w:tcBorders>
            <w:shd w:val="clear" w:color="auto" w:fill="auto"/>
            <w:noWrap/>
            <w:vAlign w:val="bottom"/>
            <w:hideMark/>
          </w:tcPr>
          <w:p w14:paraId="1FAE8A8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1.880,33</w:t>
            </w:r>
          </w:p>
        </w:tc>
        <w:tc>
          <w:tcPr>
            <w:tcW w:w="1026" w:type="dxa"/>
            <w:tcBorders>
              <w:top w:val="nil"/>
              <w:left w:val="nil"/>
              <w:bottom w:val="nil"/>
              <w:right w:val="nil"/>
            </w:tcBorders>
            <w:shd w:val="clear" w:color="auto" w:fill="auto"/>
            <w:noWrap/>
            <w:vAlign w:val="bottom"/>
            <w:hideMark/>
          </w:tcPr>
          <w:p w14:paraId="060480F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47,24%</w:t>
            </w:r>
          </w:p>
        </w:tc>
      </w:tr>
      <w:tr w:rsidR="00584E53" w:rsidRPr="00CD56A2" w14:paraId="4785BE56" w14:textId="77777777" w:rsidTr="00584E53">
        <w:trPr>
          <w:trHeight w:val="255"/>
        </w:trPr>
        <w:tc>
          <w:tcPr>
            <w:tcW w:w="277" w:type="dxa"/>
            <w:tcBorders>
              <w:top w:val="nil"/>
              <w:left w:val="nil"/>
              <w:bottom w:val="nil"/>
              <w:right w:val="nil"/>
            </w:tcBorders>
            <w:shd w:val="clear" w:color="auto" w:fill="auto"/>
            <w:noWrap/>
            <w:vAlign w:val="bottom"/>
            <w:hideMark/>
          </w:tcPr>
          <w:p w14:paraId="623B2FCA"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3A531C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3221</w:t>
            </w:r>
          </w:p>
        </w:tc>
        <w:tc>
          <w:tcPr>
            <w:tcW w:w="6968" w:type="dxa"/>
            <w:tcBorders>
              <w:top w:val="nil"/>
              <w:left w:val="nil"/>
              <w:bottom w:val="nil"/>
              <w:right w:val="nil"/>
            </w:tcBorders>
            <w:shd w:val="clear" w:color="auto" w:fill="auto"/>
            <w:noWrap/>
            <w:vAlign w:val="bottom"/>
            <w:hideMark/>
          </w:tcPr>
          <w:p w14:paraId="4373472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Uredski materijal i ostali materijalni rashodi                                                      </w:t>
            </w:r>
          </w:p>
        </w:tc>
        <w:tc>
          <w:tcPr>
            <w:tcW w:w="2977" w:type="dxa"/>
            <w:tcBorders>
              <w:top w:val="nil"/>
              <w:left w:val="nil"/>
              <w:bottom w:val="nil"/>
              <w:right w:val="nil"/>
            </w:tcBorders>
            <w:shd w:val="clear" w:color="auto" w:fill="auto"/>
            <w:noWrap/>
            <w:vAlign w:val="bottom"/>
            <w:hideMark/>
          </w:tcPr>
          <w:p w14:paraId="387D954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4D4DD7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1.880,33</w:t>
            </w:r>
          </w:p>
        </w:tc>
        <w:tc>
          <w:tcPr>
            <w:tcW w:w="1026" w:type="dxa"/>
            <w:tcBorders>
              <w:top w:val="nil"/>
              <w:left w:val="nil"/>
              <w:bottom w:val="nil"/>
              <w:right w:val="nil"/>
            </w:tcBorders>
            <w:shd w:val="clear" w:color="auto" w:fill="auto"/>
            <w:noWrap/>
            <w:vAlign w:val="bottom"/>
            <w:hideMark/>
          </w:tcPr>
          <w:p w14:paraId="35423205" w14:textId="77777777" w:rsidR="00584E53" w:rsidRPr="00CD56A2" w:rsidRDefault="00584E53" w:rsidP="001172ED">
            <w:pPr>
              <w:jc w:val="right"/>
              <w:rPr>
                <w:rFonts w:ascii="Arial" w:hAnsi="Arial" w:cs="Arial"/>
                <w:sz w:val="20"/>
                <w:lang w:eastAsia="hr-HR"/>
              </w:rPr>
            </w:pPr>
          </w:p>
        </w:tc>
      </w:tr>
      <w:tr w:rsidR="00584E53" w:rsidRPr="00CD56A2" w14:paraId="68C5857A" w14:textId="77777777" w:rsidTr="00584E53">
        <w:trPr>
          <w:trHeight w:val="255"/>
        </w:trPr>
        <w:tc>
          <w:tcPr>
            <w:tcW w:w="277" w:type="dxa"/>
            <w:tcBorders>
              <w:top w:val="nil"/>
              <w:left w:val="nil"/>
              <w:bottom w:val="nil"/>
              <w:right w:val="nil"/>
            </w:tcBorders>
            <w:shd w:val="clear" w:color="auto" w:fill="auto"/>
            <w:noWrap/>
            <w:vAlign w:val="bottom"/>
            <w:hideMark/>
          </w:tcPr>
          <w:p w14:paraId="70E3BEE2"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6C1ED58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3231</w:t>
            </w:r>
          </w:p>
        </w:tc>
        <w:tc>
          <w:tcPr>
            <w:tcW w:w="6968" w:type="dxa"/>
            <w:tcBorders>
              <w:top w:val="nil"/>
              <w:left w:val="nil"/>
              <w:bottom w:val="nil"/>
              <w:right w:val="nil"/>
            </w:tcBorders>
            <w:shd w:val="clear" w:color="auto" w:fill="auto"/>
            <w:noWrap/>
            <w:vAlign w:val="bottom"/>
            <w:hideMark/>
          </w:tcPr>
          <w:p w14:paraId="75F30FA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telefona, pošte i prijevoza                                                                  </w:t>
            </w:r>
          </w:p>
        </w:tc>
        <w:tc>
          <w:tcPr>
            <w:tcW w:w="2977" w:type="dxa"/>
            <w:tcBorders>
              <w:top w:val="nil"/>
              <w:left w:val="nil"/>
              <w:bottom w:val="nil"/>
              <w:right w:val="nil"/>
            </w:tcBorders>
            <w:shd w:val="clear" w:color="auto" w:fill="auto"/>
            <w:noWrap/>
            <w:vAlign w:val="bottom"/>
            <w:hideMark/>
          </w:tcPr>
          <w:p w14:paraId="08ABA77A"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C449CE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F4442DB" w14:textId="77777777" w:rsidR="00584E53" w:rsidRPr="00CD56A2" w:rsidRDefault="00584E53" w:rsidP="001172ED">
            <w:pPr>
              <w:jc w:val="right"/>
              <w:rPr>
                <w:rFonts w:ascii="Arial" w:hAnsi="Arial" w:cs="Arial"/>
                <w:sz w:val="20"/>
                <w:lang w:eastAsia="hr-HR"/>
              </w:rPr>
            </w:pPr>
          </w:p>
        </w:tc>
      </w:tr>
      <w:tr w:rsidR="00584E53" w:rsidRPr="00CD56A2" w14:paraId="17BC4EE7" w14:textId="77777777" w:rsidTr="00584E53">
        <w:trPr>
          <w:trHeight w:val="255"/>
        </w:trPr>
        <w:tc>
          <w:tcPr>
            <w:tcW w:w="277" w:type="dxa"/>
            <w:tcBorders>
              <w:top w:val="nil"/>
              <w:left w:val="nil"/>
              <w:bottom w:val="nil"/>
              <w:right w:val="nil"/>
            </w:tcBorders>
            <w:shd w:val="clear" w:color="auto" w:fill="auto"/>
            <w:noWrap/>
            <w:vAlign w:val="bottom"/>
            <w:hideMark/>
          </w:tcPr>
          <w:p w14:paraId="7C9E82D1"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680D828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6955B04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1758DDA7"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73C102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6459D9C" w14:textId="77777777" w:rsidR="00584E53" w:rsidRPr="00CD56A2" w:rsidRDefault="00584E53" w:rsidP="001172ED">
            <w:pPr>
              <w:jc w:val="right"/>
              <w:rPr>
                <w:rFonts w:ascii="Arial" w:hAnsi="Arial" w:cs="Arial"/>
                <w:sz w:val="20"/>
                <w:lang w:eastAsia="hr-HR"/>
              </w:rPr>
            </w:pPr>
          </w:p>
        </w:tc>
      </w:tr>
      <w:tr w:rsidR="00584E53" w:rsidRPr="00CD56A2" w14:paraId="7F712783" w14:textId="77777777" w:rsidTr="00584E53">
        <w:trPr>
          <w:trHeight w:val="255"/>
        </w:trPr>
        <w:tc>
          <w:tcPr>
            <w:tcW w:w="277" w:type="dxa"/>
            <w:tcBorders>
              <w:top w:val="nil"/>
              <w:left w:val="nil"/>
              <w:bottom w:val="nil"/>
              <w:right w:val="nil"/>
            </w:tcBorders>
            <w:shd w:val="clear" w:color="000000" w:fill="CCCCFF"/>
            <w:noWrap/>
            <w:vAlign w:val="bottom"/>
            <w:hideMark/>
          </w:tcPr>
          <w:p w14:paraId="2E2BB69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E09251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1FE183F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299101B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AFC631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665AB76" w14:textId="77777777" w:rsidTr="00584E53">
        <w:trPr>
          <w:trHeight w:val="255"/>
        </w:trPr>
        <w:tc>
          <w:tcPr>
            <w:tcW w:w="277" w:type="dxa"/>
            <w:tcBorders>
              <w:top w:val="nil"/>
              <w:left w:val="nil"/>
              <w:bottom w:val="nil"/>
              <w:right w:val="nil"/>
            </w:tcBorders>
            <w:shd w:val="clear" w:color="000000" w:fill="CCCCFF"/>
            <w:noWrap/>
            <w:vAlign w:val="bottom"/>
            <w:hideMark/>
          </w:tcPr>
          <w:p w14:paraId="3305D07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11B331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4.4. Prihod od komunalne naknade </w:t>
            </w:r>
          </w:p>
        </w:tc>
        <w:tc>
          <w:tcPr>
            <w:tcW w:w="2977" w:type="dxa"/>
            <w:tcBorders>
              <w:top w:val="nil"/>
              <w:left w:val="nil"/>
              <w:bottom w:val="nil"/>
              <w:right w:val="nil"/>
            </w:tcBorders>
            <w:shd w:val="clear" w:color="000000" w:fill="CCCCFF"/>
            <w:noWrap/>
            <w:vAlign w:val="bottom"/>
            <w:hideMark/>
          </w:tcPr>
          <w:p w14:paraId="0B837BE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4E352D8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91F720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4C38A99" w14:textId="77777777" w:rsidTr="00584E53">
        <w:trPr>
          <w:trHeight w:val="255"/>
        </w:trPr>
        <w:tc>
          <w:tcPr>
            <w:tcW w:w="277" w:type="dxa"/>
            <w:tcBorders>
              <w:top w:val="nil"/>
              <w:left w:val="nil"/>
              <w:bottom w:val="nil"/>
              <w:right w:val="nil"/>
            </w:tcBorders>
            <w:shd w:val="clear" w:color="auto" w:fill="auto"/>
            <w:noWrap/>
            <w:vAlign w:val="bottom"/>
            <w:hideMark/>
          </w:tcPr>
          <w:p w14:paraId="356FCDEC"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D3B9A8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12A4AF1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52DE1B7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270,00</w:t>
            </w:r>
          </w:p>
        </w:tc>
        <w:tc>
          <w:tcPr>
            <w:tcW w:w="1384" w:type="dxa"/>
            <w:tcBorders>
              <w:top w:val="nil"/>
              <w:left w:val="nil"/>
              <w:bottom w:val="nil"/>
              <w:right w:val="nil"/>
            </w:tcBorders>
            <w:shd w:val="clear" w:color="auto" w:fill="auto"/>
            <w:noWrap/>
            <w:vAlign w:val="bottom"/>
            <w:hideMark/>
          </w:tcPr>
          <w:p w14:paraId="2DCF6AD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943453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1DDA1844" w14:textId="77777777" w:rsidTr="00584E53">
        <w:trPr>
          <w:trHeight w:val="255"/>
        </w:trPr>
        <w:tc>
          <w:tcPr>
            <w:tcW w:w="277" w:type="dxa"/>
            <w:tcBorders>
              <w:top w:val="nil"/>
              <w:left w:val="nil"/>
              <w:bottom w:val="nil"/>
              <w:right w:val="nil"/>
            </w:tcBorders>
            <w:shd w:val="clear" w:color="auto" w:fill="auto"/>
            <w:noWrap/>
            <w:vAlign w:val="bottom"/>
            <w:hideMark/>
          </w:tcPr>
          <w:p w14:paraId="0CA90932"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BD26F2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3223</w:t>
            </w:r>
          </w:p>
        </w:tc>
        <w:tc>
          <w:tcPr>
            <w:tcW w:w="6968" w:type="dxa"/>
            <w:tcBorders>
              <w:top w:val="nil"/>
              <w:left w:val="nil"/>
              <w:bottom w:val="nil"/>
              <w:right w:val="nil"/>
            </w:tcBorders>
            <w:shd w:val="clear" w:color="auto" w:fill="auto"/>
            <w:noWrap/>
            <w:vAlign w:val="bottom"/>
            <w:hideMark/>
          </w:tcPr>
          <w:p w14:paraId="62FED02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Energija                                                                                            </w:t>
            </w:r>
          </w:p>
        </w:tc>
        <w:tc>
          <w:tcPr>
            <w:tcW w:w="2977" w:type="dxa"/>
            <w:tcBorders>
              <w:top w:val="nil"/>
              <w:left w:val="nil"/>
              <w:bottom w:val="nil"/>
              <w:right w:val="nil"/>
            </w:tcBorders>
            <w:shd w:val="clear" w:color="auto" w:fill="auto"/>
            <w:noWrap/>
            <w:vAlign w:val="bottom"/>
            <w:hideMark/>
          </w:tcPr>
          <w:p w14:paraId="64856A92"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D56588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48F05B1" w14:textId="77777777" w:rsidR="00584E53" w:rsidRPr="00CD56A2" w:rsidRDefault="00584E53" w:rsidP="001172ED">
            <w:pPr>
              <w:jc w:val="right"/>
              <w:rPr>
                <w:rFonts w:ascii="Arial" w:hAnsi="Arial" w:cs="Arial"/>
                <w:sz w:val="20"/>
                <w:lang w:eastAsia="hr-HR"/>
              </w:rPr>
            </w:pPr>
          </w:p>
        </w:tc>
      </w:tr>
      <w:tr w:rsidR="00584E53" w:rsidRPr="00CD56A2" w14:paraId="76D9E17A" w14:textId="77777777" w:rsidTr="00584E53">
        <w:trPr>
          <w:trHeight w:val="255"/>
        </w:trPr>
        <w:tc>
          <w:tcPr>
            <w:tcW w:w="277" w:type="dxa"/>
            <w:tcBorders>
              <w:top w:val="nil"/>
              <w:left w:val="nil"/>
              <w:bottom w:val="nil"/>
              <w:right w:val="nil"/>
            </w:tcBorders>
            <w:shd w:val="clear" w:color="000000" w:fill="CCCCFF"/>
            <w:noWrap/>
            <w:vAlign w:val="bottom"/>
            <w:hideMark/>
          </w:tcPr>
          <w:p w14:paraId="52E1AEA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6F7627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4B884DF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2.418,00</w:t>
            </w:r>
          </w:p>
        </w:tc>
        <w:tc>
          <w:tcPr>
            <w:tcW w:w="1384" w:type="dxa"/>
            <w:tcBorders>
              <w:top w:val="nil"/>
              <w:left w:val="nil"/>
              <w:bottom w:val="nil"/>
              <w:right w:val="nil"/>
            </w:tcBorders>
            <w:shd w:val="clear" w:color="000000" w:fill="CCCCFF"/>
            <w:noWrap/>
            <w:vAlign w:val="bottom"/>
            <w:hideMark/>
          </w:tcPr>
          <w:p w14:paraId="47249A9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4,65</w:t>
            </w:r>
          </w:p>
        </w:tc>
        <w:tc>
          <w:tcPr>
            <w:tcW w:w="1026" w:type="dxa"/>
            <w:tcBorders>
              <w:top w:val="nil"/>
              <w:left w:val="nil"/>
              <w:bottom w:val="nil"/>
              <w:right w:val="nil"/>
            </w:tcBorders>
            <w:shd w:val="clear" w:color="000000" w:fill="CCCCFF"/>
            <w:noWrap/>
            <w:vAlign w:val="bottom"/>
            <w:hideMark/>
          </w:tcPr>
          <w:p w14:paraId="624B1E6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0,19%</w:t>
            </w:r>
          </w:p>
        </w:tc>
      </w:tr>
      <w:tr w:rsidR="00584E53" w:rsidRPr="00CD56A2" w14:paraId="24AE255E" w14:textId="77777777" w:rsidTr="00584E53">
        <w:trPr>
          <w:trHeight w:val="255"/>
        </w:trPr>
        <w:tc>
          <w:tcPr>
            <w:tcW w:w="277" w:type="dxa"/>
            <w:tcBorders>
              <w:top w:val="nil"/>
              <w:left w:val="nil"/>
              <w:bottom w:val="nil"/>
              <w:right w:val="nil"/>
            </w:tcBorders>
            <w:shd w:val="clear" w:color="000000" w:fill="CCCCFF"/>
            <w:noWrap/>
            <w:vAlign w:val="bottom"/>
            <w:hideMark/>
          </w:tcPr>
          <w:p w14:paraId="1FAC0EE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6C4073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4954856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2.418,00</w:t>
            </w:r>
          </w:p>
        </w:tc>
        <w:tc>
          <w:tcPr>
            <w:tcW w:w="1384" w:type="dxa"/>
            <w:tcBorders>
              <w:top w:val="nil"/>
              <w:left w:val="nil"/>
              <w:bottom w:val="nil"/>
              <w:right w:val="nil"/>
            </w:tcBorders>
            <w:shd w:val="clear" w:color="000000" w:fill="CCCCFF"/>
            <w:noWrap/>
            <w:vAlign w:val="bottom"/>
            <w:hideMark/>
          </w:tcPr>
          <w:p w14:paraId="4A8F309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4,65</w:t>
            </w:r>
          </w:p>
        </w:tc>
        <w:tc>
          <w:tcPr>
            <w:tcW w:w="1026" w:type="dxa"/>
            <w:tcBorders>
              <w:top w:val="nil"/>
              <w:left w:val="nil"/>
              <w:bottom w:val="nil"/>
              <w:right w:val="nil"/>
            </w:tcBorders>
            <w:shd w:val="clear" w:color="000000" w:fill="CCCCFF"/>
            <w:noWrap/>
            <w:vAlign w:val="bottom"/>
            <w:hideMark/>
          </w:tcPr>
          <w:p w14:paraId="7246E43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0,19%</w:t>
            </w:r>
          </w:p>
        </w:tc>
      </w:tr>
      <w:tr w:rsidR="00584E53" w:rsidRPr="00CD56A2" w14:paraId="3D15D8BB" w14:textId="77777777" w:rsidTr="00584E53">
        <w:trPr>
          <w:trHeight w:val="255"/>
        </w:trPr>
        <w:tc>
          <w:tcPr>
            <w:tcW w:w="277" w:type="dxa"/>
            <w:tcBorders>
              <w:top w:val="nil"/>
              <w:left w:val="nil"/>
              <w:bottom w:val="nil"/>
              <w:right w:val="nil"/>
            </w:tcBorders>
            <w:shd w:val="clear" w:color="auto" w:fill="auto"/>
            <w:noWrap/>
            <w:vAlign w:val="bottom"/>
            <w:hideMark/>
          </w:tcPr>
          <w:p w14:paraId="47DC45B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86B4AA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771BEC5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0545BEB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2.418,00</w:t>
            </w:r>
          </w:p>
        </w:tc>
        <w:tc>
          <w:tcPr>
            <w:tcW w:w="1384" w:type="dxa"/>
            <w:tcBorders>
              <w:top w:val="nil"/>
              <w:left w:val="nil"/>
              <w:bottom w:val="nil"/>
              <w:right w:val="nil"/>
            </w:tcBorders>
            <w:shd w:val="clear" w:color="auto" w:fill="auto"/>
            <w:noWrap/>
            <w:vAlign w:val="bottom"/>
            <w:hideMark/>
          </w:tcPr>
          <w:p w14:paraId="5FB30DE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4,65</w:t>
            </w:r>
          </w:p>
        </w:tc>
        <w:tc>
          <w:tcPr>
            <w:tcW w:w="1026" w:type="dxa"/>
            <w:tcBorders>
              <w:top w:val="nil"/>
              <w:left w:val="nil"/>
              <w:bottom w:val="nil"/>
              <w:right w:val="nil"/>
            </w:tcBorders>
            <w:shd w:val="clear" w:color="auto" w:fill="auto"/>
            <w:noWrap/>
            <w:vAlign w:val="bottom"/>
            <w:hideMark/>
          </w:tcPr>
          <w:p w14:paraId="732A694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0,19%</w:t>
            </w:r>
          </w:p>
        </w:tc>
      </w:tr>
      <w:tr w:rsidR="00584E53" w:rsidRPr="00CD56A2" w14:paraId="7A30F554" w14:textId="77777777" w:rsidTr="00584E53">
        <w:trPr>
          <w:trHeight w:val="255"/>
        </w:trPr>
        <w:tc>
          <w:tcPr>
            <w:tcW w:w="277" w:type="dxa"/>
            <w:tcBorders>
              <w:top w:val="nil"/>
              <w:left w:val="nil"/>
              <w:bottom w:val="nil"/>
              <w:right w:val="nil"/>
            </w:tcBorders>
            <w:shd w:val="clear" w:color="auto" w:fill="auto"/>
            <w:noWrap/>
            <w:vAlign w:val="bottom"/>
            <w:hideMark/>
          </w:tcPr>
          <w:p w14:paraId="0A28553B"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85A5D0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3231</w:t>
            </w:r>
          </w:p>
        </w:tc>
        <w:tc>
          <w:tcPr>
            <w:tcW w:w="6968" w:type="dxa"/>
            <w:tcBorders>
              <w:top w:val="nil"/>
              <w:left w:val="nil"/>
              <w:bottom w:val="nil"/>
              <w:right w:val="nil"/>
            </w:tcBorders>
            <w:shd w:val="clear" w:color="auto" w:fill="auto"/>
            <w:noWrap/>
            <w:vAlign w:val="bottom"/>
            <w:hideMark/>
          </w:tcPr>
          <w:p w14:paraId="4DAE950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telefona, pošte i prijevoza                                                                  </w:t>
            </w:r>
          </w:p>
        </w:tc>
        <w:tc>
          <w:tcPr>
            <w:tcW w:w="2977" w:type="dxa"/>
            <w:tcBorders>
              <w:top w:val="nil"/>
              <w:left w:val="nil"/>
              <w:bottom w:val="nil"/>
              <w:right w:val="nil"/>
            </w:tcBorders>
            <w:shd w:val="clear" w:color="auto" w:fill="auto"/>
            <w:noWrap/>
            <w:vAlign w:val="bottom"/>
            <w:hideMark/>
          </w:tcPr>
          <w:p w14:paraId="3D98FB9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0F806C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4,65</w:t>
            </w:r>
          </w:p>
        </w:tc>
        <w:tc>
          <w:tcPr>
            <w:tcW w:w="1026" w:type="dxa"/>
            <w:tcBorders>
              <w:top w:val="nil"/>
              <w:left w:val="nil"/>
              <w:bottom w:val="nil"/>
              <w:right w:val="nil"/>
            </w:tcBorders>
            <w:shd w:val="clear" w:color="auto" w:fill="auto"/>
            <w:noWrap/>
            <w:vAlign w:val="bottom"/>
            <w:hideMark/>
          </w:tcPr>
          <w:p w14:paraId="3629BC7E" w14:textId="77777777" w:rsidR="00584E53" w:rsidRPr="00CD56A2" w:rsidRDefault="00584E53" w:rsidP="001172ED">
            <w:pPr>
              <w:jc w:val="right"/>
              <w:rPr>
                <w:rFonts w:ascii="Arial" w:hAnsi="Arial" w:cs="Arial"/>
                <w:sz w:val="20"/>
                <w:lang w:eastAsia="hr-HR"/>
              </w:rPr>
            </w:pPr>
          </w:p>
        </w:tc>
      </w:tr>
      <w:tr w:rsidR="00584E53" w:rsidRPr="00CD56A2" w14:paraId="7AAAF4DB" w14:textId="77777777" w:rsidTr="00584E53">
        <w:trPr>
          <w:trHeight w:val="255"/>
        </w:trPr>
        <w:tc>
          <w:tcPr>
            <w:tcW w:w="277" w:type="dxa"/>
            <w:tcBorders>
              <w:top w:val="nil"/>
              <w:left w:val="nil"/>
              <w:bottom w:val="nil"/>
              <w:right w:val="nil"/>
            </w:tcBorders>
            <w:shd w:val="clear" w:color="auto" w:fill="auto"/>
            <w:noWrap/>
            <w:vAlign w:val="bottom"/>
            <w:hideMark/>
          </w:tcPr>
          <w:p w14:paraId="43408343"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1CF882F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04C557F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21CB3E9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D2E289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ED7DFA1" w14:textId="77777777" w:rsidR="00584E53" w:rsidRPr="00CD56A2" w:rsidRDefault="00584E53" w:rsidP="001172ED">
            <w:pPr>
              <w:jc w:val="right"/>
              <w:rPr>
                <w:rFonts w:ascii="Arial" w:hAnsi="Arial" w:cs="Arial"/>
                <w:sz w:val="20"/>
                <w:lang w:eastAsia="hr-HR"/>
              </w:rPr>
            </w:pPr>
          </w:p>
        </w:tc>
      </w:tr>
      <w:tr w:rsidR="00584E53" w:rsidRPr="00CD56A2" w14:paraId="53760B5D" w14:textId="77777777" w:rsidTr="00584E53">
        <w:trPr>
          <w:trHeight w:val="255"/>
        </w:trPr>
        <w:tc>
          <w:tcPr>
            <w:tcW w:w="277" w:type="dxa"/>
            <w:tcBorders>
              <w:top w:val="nil"/>
              <w:left w:val="nil"/>
              <w:bottom w:val="nil"/>
              <w:right w:val="nil"/>
            </w:tcBorders>
            <w:shd w:val="clear" w:color="000000" w:fill="CCCCFF"/>
            <w:noWrap/>
            <w:vAlign w:val="bottom"/>
            <w:hideMark/>
          </w:tcPr>
          <w:p w14:paraId="0B807FC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BB3BA4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8. Namjenski primici od zaduživanja </w:t>
            </w:r>
          </w:p>
        </w:tc>
        <w:tc>
          <w:tcPr>
            <w:tcW w:w="2977" w:type="dxa"/>
            <w:tcBorders>
              <w:top w:val="nil"/>
              <w:left w:val="nil"/>
              <w:bottom w:val="nil"/>
              <w:right w:val="nil"/>
            </w:tcBorders>
            <w:shd w:val="clear" w:color="000000" w:fill="CCCCFF"/>
            <w:noWrap/>
            <w:vAlign w:val="bottom"/>
            <w:hideMark/>
          </w:tcPr>
          <w:p w14:paraId="18FD473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4.510,00</w:t>
            </w:r>
          </w:p>
        </w:tc>
        <w:tc>
          <w:tcPr>
            <w:tcW w:w="1384" w:type="dxa"/>
            <w:tcBorders>
              <w:top w:val="nil"/>
              <w:left w:val="nil"/>
              <w:bottom w:val="nil"/>
              <w:right w:val="nil"/>
            </w:tcBorders>
            <w:shd w:val="clear" w:color="000000" w:fill="CCCCFF"/>
            <w:noWrap/>
            <w:vAlign w:val="bottom"/>
            <w:hideMark/>
          </w:tcPr>
          <w:p w14:paraId="47A1457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0F2F38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47CDB43" w14:textId="77777777" w:rsidTr="00584E53">
        <w:trPr>
          <w:trHeight w:val="255"/>
        </w:trPr>
        <w:tc>
          <w:tcPr>
            <w:tcW w:w="277" w:type="dxa"/>
            <w:tcBorders>
              <w:top w:val="nil"/>
              <w:left w:val="nil"/>
              <w:bottom w:val="nil"/>
              <w:right w:val="nil"/>
            </w:tcBorders>
            <w:shd w:val="clear" w:color="000000" w:fill="CCCCFF"/>
            <w:noWrap/>
            <w:vAlign w:val="bottom"/>
            <w:hideMark/>
          </w:tcPr>
          <w:p w14:paraId="729ECFE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19A474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8.1. Namjenski primici od zaduživanja </w:t>
            </w:r>
          </w:p>
        </w:tc>
        <w:tc>
          <w:tcPr>
            <w:tcW w:w="2977" w:type="dxa"/>
            <w:tcBorders>
              <w:top w:val="nil"/>
              <w:left w:val="nil"/>
              <w:bottom w:val="nil"/>
              <w:right w:val="nil"/>
            </w:tcBorders>
            <w:shd w:val="clear" w:color="000000" w:fill="CCCCFF"/>
            <w:noWrap/>
            <w:vAlign w:val="bottom"/>
            <w:hideMark/>
          </w:tcPr>
          <w:p w14:paraId="26AC51F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4.510,00</w:t>
            </w:r>
          </w:p>
        </w:tc>
        <w:tc>
          <w:tcPr>
            <w:tcW w:w="1384" w:type="dxa"/>
            <w:tcBorders>
              <w:top w:val="nil"/>
              <w:left w:val="nil"/>
              <w:bottom w:val="nil"/>
              <w:right w:val="nil"/>
            </w:tcBorders>
            <w:shd w:val="clear" w:color="000000" w:fill="CCCCFF"/>
            <w:noWrap/>
            <w:vAlign w:val="bottom"/>
            <w:hideMark/>
          </w:tcPr>
          <w:p w14:paraId="3BD16A4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BE67E0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B8B4B11" w14:textId="77777777" w:rsidTr="00584E53">
        <w:trPr>
          <w:trHeight w:val="255"/>
        </w:trPr>
        <w:tc>
          <w:tcPr>
            <w:tcW w:w="277" w:type="dxa"/>
            <w:tcBorders>
              <w:top w:val="nil"/>
              <w:left w:val="nil"/>
              <w:bottom w:val="nil"/>
              <w:right w:val="nil"/>
            </w:tcBorders>
            <w:shd w:val="clear" w:color="auto" w:fill="auto"/>
            <w:noWrap/>
            <w:vAlign w:val="bottom"/>
            <w:hideMark/>
          </w:tcPr>
          <w:p w14:paraId="44F4463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A36CAF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5315C39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04FD71D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4.510,00</w:t>
            </w:r>
          </w:p>
        </w:tc>
        <w:tc>
          <w:tcPr>
            <w:tcW w:w="1384" w:type="dxa"/>
            <w:tcBorders>
              <w:top w:val="nil"/>
              <w:left w:val="nil"/>
              <w:bottom w:val="nil"/>
              <w:right w:val="nil"/>
            </w:tcBorders>
            <w:shd w:val="clear" w:color="auto" w:fill="auto"/>
            <w:noWrap/>
            <w:vAlign w:val="bottom"/>
            <w:hideMark/>
          </w:tcPr>
          <w:p w14:paraId="0A0513D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FD78EB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5737E6B" w14:textId="77777777" w:rsidTr="00584E53">
        <w:trPr>
          <w:trHeight w:val="255"/>
        </w:trPr>
        <w:tc>
          <w:tcPr>
            <w:tcW w:w="277" w:type="dxa"/>
            <w:tcBorders>
              <w:top w:val="nil"/>
              <w:left w:val="nil"/>
              <w:bottom w:val="nil"/>
              <w:right w:val="nil"/>
            </w:tcBorders>
            <w:shd w:val="clear" w:color="auto" w:fill="auto"/>
            <w:noWrap/>
            <w:vAlign w:val="bottom"/>
            <w:hideMark/>
          </w:tcPr>
          <w:p w14:paraId="79CB886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03C4D8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3238</w:t>
            </w:r>
          </w:p>
        </w:tc>
        <w:tc>
          <w:tcPr>
            <w:tcW w:w="6968" w:type="dxa"/>
            <w:tcBorders>
              <w:top w:val="nil"/>
              <w:left w:val="nil"/>
              <w:bottom w:val="nil"/>
              <w:right w:val="nil"/>
            </w:tcBorders>
            <w:shd w:val="clear" w:color="auto" w:fill="auto"/>
            <w:noWrap/>
            <w:vAlign w:val="bottom"/>
            <w:hideMark/>
          </w:tcPr>
          <w:p w14:paraId="74770EC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Računalne usluge                                                                                    </w:t>
            </w:r>
          </w:p>
        </w:tc>
        <w:tc>
          <w:tcPr>
            <w:tcW w:w="2977" w:type="dxa"/>
            <w:tcBorders>
              <w:top w:val="nil"/>
              <w:left w:val="nil"/>
              <w:bottom w:val="nil"/>
              <w:right w:val="nil"/>
            </w:tcBorders>
            <w:shd w:val="clear" w:color="auto" w:fill="auto"/>
            <w:noWrap/>
            <w:vAlign w:val="bottom"/>
            <w:hideMark/>
          </w:tcPr>
          <w:p w14:paraId="167EE73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D79442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0389330" w14:textId="77777777" w:rsidR="00584E53" w:rsidRPr="00CD56A2" w:rsidRDefault="00584E53" w:rsidP="001172ED">
            <w:pPr>
              <w:jc w:val="right"/>
              <w:rPr>
                <w:rFonts w:ascii="Arial" w:hAnsi="Arial" w:cs="Arial"/>
                <w:sz w:val="20"/>
                <w:lang w:eastAsia="hr-HR"/>
              </w:rPr>
            </w:pPr>
          </w:p>
        </w:tc>
      </w:tr>
      <w:tr w:rsidR="00584E53" w:rsidRPr="00CD56A2" w14:paraId="0F17E3C7" w14:textId="77777777" w:rsidTr="00584E53">
        <w:trPr>
          <w:trHeight w:val="255"/>
        </w:trPr>
        <w:tc>
          <w:tcPr>
            <w:tcW w:w="277" w:type="dxa"/>
            <w:tcBorders>
              <w:top w:val="nil"/>
              <w:left w:val="nil"/>
              <w:bottom w:val="nil"/>
              <w:right w:val="nil"/>
            </w:tcBorders>
            <w:shd w:val="clear" w:color="000000" w:fill="FFFF99"/>
            <w:noWrap/>
            <w:vAlign w:val="bottom"/>
            <w:hideMark/>
          </w:tcPr>
          <w:p w14:paraId="5AC58A8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675FB3E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A100004</w:t>
            </w:r>
          </w:p>
        </w:tc>
        <w:tc>
          <w:tcPr>
            <w:tcW w:w="6968" w:type="dxa"/>
            <w:tcBorders>
              <w:top w:val="nil"/>
              <w:left w:val="nil"/>
              <w:bottom w:val="nil"/>
              <w:right w:val="nil"/>
            </w:tcBorders>
            <w:shd w:val="clear" w:color="000000" w:fill="FFFF99"/>
            <w:noWrap/>
            <w:vAlign w:val="bottom"/>
            <w:hideMark/>
          </w:tcPr>
          <w:p w14:paraId="5D85AFD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Financijski rashodi </w:t>
            </w:r>
          </w:p>
        </w:tc>
        <w:tc>
          <w:tcPr>
            <w:tcW w:w="2977" w:type="dxa"/>
            <w:tcBorders>
              <w:top w:val="nil"/>
              <w:left w:val="nil"/>
              <w:bottom w:val="nil"/>
              <w:right w:val="nil"/>
            </w:tcBorders>
            <w:shd w:val="clear" w:color="000000" w:fill="FFFF99"/>
            <w:noWrap/>
            <w:vAlign w:val="bottom"/>
            <w:hideMark/>
          </w:tcPr>
          <w:p w14:paraId="6CB7757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12.790,00</w:t>
            </w:r>
          </w:p>
        </w:tc>
        <w:tc>
          <w:tcPr>
            <w:tcW w:w="1384" w:type="dxa"/>
            <w:tcBorders>
              <w:top w:val="nil"/>
              <w:left w:val="nil"/>
              <w:bottom w:val="nil"/>
              <w:right w:val="nil"/>
            </w:tcBorders>
            <w:shd w:val="clear" w:color="000000" w:fill="FFFF99"/>
            <w:noWrap/>
            <w:vAlign w:val="bottom"/>
            <w:hideMark/>
          </w:tcPr>
          <w:p w14:paraId="55213B9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4.788,74</w:t>
            </w:r>
          </w:p>
        </w:tc>
        <w:tc>
          <w:tcPr>
            <w:tcW w:w="1026" w:type="dxa"/>
            <w:tcBorders>
              <w:top w:val="nil"/>
              <w:left w:val="nil"/>
              <w:bottom w:val="nil"/>
              <w:right w:val="nil"/>
            </w:tcBorders>
            <w:shd w:val="clear" w:color="000000" w:fill="FFFF99"/>
            <w:noWrap/>
            <w:vAlign w:val="bottom"/>
            <w:hideMark/>
          </w:tcPr>
          <w:p w14:paraId="76F77A3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37,44%</w:t>
            </w:r>
          </w:p>
        </w:tc>
      </w:tr>
      <w:tr w:rsidR="00584E53" w:rsidRPr="00CD56A2" w14:paraId="3E13AF3E" w14:textId="77777777" w:rsidTr="00584E53">
        <w:trPr>
          <w:trHeight w:val="255"/>
        </w:trPr>
        <w:tc>
          <w:tcPr>
            <w:tcW w:w="277" w:type="dxa"/>
            <w:tcBorders>
              <w:top w:val="nil"/>
              <w:left w:val="nil"/>
              <w:bottom w:val="nil"/>
              <w:right w:val="nil"/>
            </w:tcBorders>
            <w:shd w:val="clear" w:color="000000" w:fill="CCCCFF"/>
            <w:noWrap/>
            <w:vAlign w:val="bottom"/>
            <w:hideMark/>
          </w:tcPr>
          <w:p w14:paraId="2289F67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1C16E1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14A9B5B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12.520,00</w:t>
            </w:r>
          </w:p>
        </w:tc>
        <w:tc>
          <w:tcPr>
            <w:tcW w:w="1384" w:type="dxa"/>
            <w:tcBorders>
              <w:top w:val="nil"/>
              <w:left w:val="nil"/>
              <w:bottom w:val="nil"/>
              <w:right w:val="nil"/>
            </w:tcBorders>
            <w:shd w:val="clear" w:color="000000" w:fill="CCCCFF"/>
            <w:noWrap/>
            <w:vAlign w:val="bottom"/>
            <w:hideMark/>
          </w:tcPr>
          <w:p w14:paraId="4DADC26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4.788,74</w:t>
            </w:r>
          </w:p>
        </w:tc>
        <w:tc>
          <w:tcPr>
            <w:tcW w:w="1026" w:type="dxa"/>
            <w:tcBorders>
              <w:top w:val="nil"/>
              <w:left w:val="nil"/>
              <w:bottom w:val="nil"/>
              <w:right w:val="nil"/>
            </w:tcBorders>
            <w:shd w:val="clear" w:color="000000" w:fill="CCCCFF"/>
            <w:noWrap/>
            <w:vAlign w:val="bottom"/>
            <w:hideMark/>
          </w:tcPr>
          <w:p w14:paraId="1E08438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38,25%</w:t>
            </w:r>
          </w:p>
        </w:tc>
      </w:tr>
      <w:tr w:rsidR="00584E53" w:rsidRPr="00CD56A2" w14:paraId="61A8FC2C" w14:textId="77777777" w:rsidTr="00584E53">
        <w:trPr>
          <w:trHeight w:val="255"/>
        </w:trPr>
        <w:tc>
          <w:tcPr>
            <w:tcW w:w="277" w:type="dxa"/>
            <w:tcBorders>
              <w:top w:val="nil"/>
              <w:left w:val="nil"/>
              <w:bottom w:val="nil"/>
              <w:right w:val="nil"/>
            </w:tcBorders>
            <w:shd w:val="clear" w:color="000000" w:fill="CCCCFF"/>
            <w:noWrap/>
            <w:vAlign w:val="bottom"/>
            <w:hideMark/>
          </w:tcPr>
          <w:p w14:paraId="1436BA8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29DF70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511A8D4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12.520,00</w:t>
            </w:r>
          </w:p>
        </w:tc>
        <w:tc>
          <w:tcPr>
            <w:tcW w:w="1384" w:type="dxa"/>
            <w:tcBorders>
              <w:top w:val="nil"/>
              <w:left w:val="nil"/>
              <w:bottom w:val="nil"/>
              <w:right w:val="nil"/>
            </w:tcBorders>
            <w:shd w:val="clear" w:color="000000" w:fill="CCCCFF"/>
            <w:noWrap/>
            <w:vAlign w:val="bottom"/>
            <w:hideMark/>
          </w:tcPr>
          <w:p w14:paraId="02ABA0F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4.788,74</w:t>
            </w:r>
          </w:p>
        </w:tc>
        <w:tc>
          <w:tcPr>
            <w:tcW w:w="1026" w:type="dxa"/>
            <w:tcBorders>
              <w:top w:val="nil"/>
              <w:left w:val="nil"/>
              <w:bottom w:val="nil"/>
              <w:right w:val="nil"/>
            </w:tcBorders>
            <w:shd w:val="clear" w:color="000000" w:fill="CCCCFF"/>
            <w:noWrap/>
            <w:vAlign w:val="bottom"/>
            <w:hideMark/>
          </w:tcPr>
          <w:p w14:paraId="0D49C22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38,25%</w:t>
            </w:r>
          </w:p>
        </w:tc>
      </w:tr>
      <w:tr w:rsidR="00584E53" w:rsidRPr="00CD56A2" w14:paraId="0F40F7DA" w14:textId="77777777" w:rsidTr="00584E53">
        <w:trPr>
          <w:trHeight w:val="255"/>
        </w:trPr>
        <w:tc>
          <w:tcPr>
            <w:tcW w:w="277" w:type="dxa"/>
            <w:tcBorders>
              <w:top w:val="nil"/>
              <w:left w:val="nil"/>
              <w:bottom w:val="nil"/>
              <w:right w:val="nil"/>
            </w:tcBorders>
            <w:shd w:val="clear" w:color="auto" w:fill="auto"/>
            <w:noWrap/>
            <w:vAlign w:val="bottom"/>
            <w:hideMark/>
          </w:tcPr>
          <w:p w14:paraId="2ADF1DC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C87661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34</w:t>
            </w:r>
          </w:p>
        </w:tc>
        <w:tc>
          <w:tcPr>
            <w:tcW w:w="6968" w:type="dxa"/>
            <w:tcBorders>
              <w:top w:val="nil"/>
              <w:left w:val="nil"/>
              <w:bottom w:val="nil"/>
              <w:right w:val="nil"/>
            </w:tcBorders>
            <w:shd w:val="clear" w:color="auto" w:fill="auto"/>
            <w:noWrap/>
            <w:vAlign w:val="bottom"/>
            <w:hideMark/>
          </w:tcPr>
          <w:p w14:paraId="01645CA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Financijski rashodi                                                                                 </w:t>
            </w:r>
          </w:p>
        </w:tc>
        <w:tc>
          <w:tcPr>
            <w:tcW w:w="2977" w:type="dxa"/>
            <w:tcBorders>
              <w:top w:val="nil"/>
              <w:left w:val="nil"/>
              <w:bottom w:val="nil"/>
              <w:right w:val="nil"/>
            </w:tcBorders>
            <w:shd w:val="clear" w:color="auto" w:fill="auto"/>
            <w:noWrap/>
            <w:vAlign w:val="bottom"/>
            <w:hideMark/>
          </w:tcPr>
          <w:p w14:paraId="0243DD9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12.520,00</w:t>
            </w:r>
          </w:p>
        </w:tc>
        <w:tc>
          <w:tcPr>
            <w:tcW w:w="1384" w:type="dxa"/>
            <w:tcBorders>
              <w:top w:val="nil"/>
              <w:left w:val="nil"/>
              <w:bottom w:val="nil"/>
              <w:right w:val="nil"/>
            </w:tcBorders>
            <w:shd w:val="clear" w:color="auto" w:fill="auto"/>
            <w:noWrap/>
            <w:vAlign w:val="bottom"/>
            <w:hideMark/>
          </w:tcPr>
          <w:p w14:paraId="0097EE8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4.788,74</w:t>
            </w:r>
          </w:p>
        </w:tc>
        <w:tc>
          <w:tcPr>
            <w:tcW w:w="1026" w:type="dxa"/>
            <w:tcBorders>
              <w:top w:val="nil"/>
              <w:left w:val="nil"/>
              <w:bottom w:val="nil"/>
              <w:right w:val="nil"/>
            </w:tcBorders>
            <w:shd w:val="clear" w:color="auto" w:fill="auto"/>
            <w:noWrap/>
            <w:vAlign w:val="bottom"/>
            <w:hideMark/>
          </w:tcPr>
          <w:p w14:paraId="5FA670C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38,25%</w:t>
            </w:r>
          </w:p>
        </w:tc>
      </w:tr>
      <w:tr w:rsidR="00584E53" w:rsidRPr="00CD56A2" w14:paraId="3476BEFE" w14:textId="77777777" w:rsidTr="00584E53">
        <w:trPr>
          <w:trHeight w:val="255"/>
        </w:trPr>
        <w:tc>
          <w:tcPr>
            <w:tcW w:w="277" w:type="dxa"/>
            <w:tcBorders>
              <w:top w:val="nil"/>
              <w:left w:val="nil"/>
              <w:bottom w:val="nil"/>
              <w:right w:val="nil"/>
            </w:tcBorders>
            <w:shd w:val="clear" w:color="auto" w:fill="auto"/>
            <w:noWrap/>
            <w:vAlign w:val="bottom"/>
            <w:hideMark/>
          </w:tcPr>
          <w:p w14:paraId="4A7123A3"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170FBF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3422</w:t>
            </w:r>
          </w:p>
        </w:tc>
        <w:tc>
          <w:tcPr>
            <w:tcW w:w="6968" w:type="dxa"/>
            <w:tcBorders>
              <w:top w:val="nil"/>
              <w:left w:val="nil"/>
              <w:bottom w:val="nil"/>
              <w:right w:val="nil"/>
            </w:tcBorders>
            <w:shd w:val="clear" w:color="auto" w:fill="auto"/>
            <w:noWrap/>
            <w:vAlign w:val="bottom"/>
            <w:hideMark/>
          </w:tcPr>
          <w:p w14:paraId="167EB46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Kamate za primljene kredite i zajmove od kreditnih i ostalih financijskih institucija u javnom sekto</w:t>
            </w:r>
          </w:p>
        </w:tc>
        <w:tc>
          <w:tcPr>
            <w:tcW w:w="2977" w:type="dxa"/>
            <w:tcBorders>
              <w:top w:val="nil"/>
              <w:left w:val="nil"/>
              <w:bottom w:val="nil"/>
              <w:right w:val="nil"/>
            </w:tcBorders>
            <w:shd w:val="clear" w:color="auto" w:fill="auto"/>
            <w:noWrap/>
            <w:vAlign w:val="bottom"/>
            <w:hideMark/>
          </w:tcPr>
          <w:p w14:paraId="15DAC715"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5141BF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F809F93" w14:textId="77777777" w:rsidR="00584E53" w:rsidRPr="00CD56A2" w:rsidRDefault="00584E53" w:rsidP="001172ED">
            <w:pPr>
              <w:jc w:val="right"/>
              <w:rPr>
                <w:rFonts w:ascii="Arial" w:hAnsi="Arial" w:cs="Arial"/>
                <w:sz w:val="20"/>
                <w:lang w:eastAsia="hr-HR"/>
              </w:rPr>
            </w:pPr>
          </w:p>
        </w:tc>
      </w:tr>
      <w:tr w:rsidR="00584E53" w:rsidRPr="00CD56A2" w14:paraId="7E36EE09" w14:textId="77777777" w:rsidTr="00584E53">
        <w:trPr>
          <w:trHeight w:val="255"/>
        </w:trPr>
        <w:tc>
          <w:tcPr>
            <w:tcW w:w="277" w:type="dxa"/>
            <w:tcBorders>
              <w:top w:val="nil"/>
              <w:left w:val="nil"/>
              <w:bottom w:val="nil"/>
              <w:right w:val="nil"/>
            </w:tcBorders>
            <w:shd w:val="clear" w:color="auto" w:fill="auto"/>
            <w:noWrap/>
            <w:vAlign w:val="bottom"/>
            <w:hideMark/>
          </w:tcPr>
          <w:p w14:paraId="4A89E207"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26B0F28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3423</w:t>
            </w:r>
          </w:p>
        </w:tc>
        <w:tc>
          <w:tcPr>
            <w:tcW w:w="6968" w:type="dxa"/>
            <w:tcBorders>
              <w:top w:val="nil"/>
              <w:left w:val="nil"/>
              <w:bottom w:val="nil"/>
              <w:right w:val="nil"/>
            </w:tcBorders>
            <w:shd w:val="clear" w:color="auto" w:fill="auto"/>
            <w:noWrap/>
            <w:vAlign w:val="bottom"/>
            <w:hideMark/>
          </w:tcPr>
          <w:p w14:paraId="6D54B93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Kamate za primljene kredite i zajmove od kreditnih i ostalih financijskih institucija izvan javnog s</w:t>
            </w:r>
          </w:p>
        </w:tc>
        <w:tc>
          <w:tcPr>
            <w:tcW w:w="2977" w:type="dxa"/>
            <w:tcBorders>
              <w:top w:val="nil"/>
              <w:left w:val="nil"/>
              <w:bottom w:val="nil"/>
              <w:right w:val="nil"/>
            </w:tcBorders>
            <w:shd w:val="clear" w:color="auto" w:fill="auto"/>
            <w:noWrap/>
            <w:vAlign w:val="bottom"/>
            <w:hideMark/>
          </w:tcPr>
          <w:p w14:paraId="6651AE0B"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68ED80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774,17</w:t>
            </w:r>
          </w:p>
        </w:tc>
        <w:tc>
          <w:tcPr>
            <w:tcW w:w="1026" w:type="dxa"/>
            <w:tcBorders>
              <w:top w:val="nil"/>
              <w:left w:val="nil"/>
              <w:bottom w:val="nil"/>
              <w:right w:val="nil"/>
            </w:tcBorders>
            <w:shd w:val="clear" w:color="auto" w:fill="auto"/>
            <w:noWrap/>
            <w:vAlign w:val="bottom"/>
            <w:hideMark/>
          </w:tcPr>
          <w:p w14:paraId="11016972" w14:textId="77777777" w:rsidR="00584E53" w:rsidRPr="00CD56A2" w:rsidRDefault="00584E53" w:rsidP="001172ED">
            <w:pPr>
              <w:jc w:val="right"/>
              <w:rPr>
                <w:rFonts w:ascii="Arial" w:hAnsi="Arial" w:cs="Arial"/>
                <w:sz w:val="20"/>
                <w:lang w:eastAsia="hr-HR"/>
              </w:rPr>
            </w:pPr>
          </w:p>
        </w:tc>
      </w:tr>
      <w:tr w:rsidR="00584E53" w:rsidRPr="00CD56A2" w14:paraId="35B2332B" w14:textId="77777777" w:rsidTr="00584E53">
        <w:trPr>
          <w:trHeight w:val="255"/>
        </w:trPr>
        <w:tc>
          <w:tcPr>
            <w:tcW w:w="277" w:type="dxa"/>
            <w:tcBorders>
              <w:top w:val="nil"/>
              <w:left w:val="nil"/>
              <w:bottom w:val="nil"/>
              <w:right w:val="nil"/>
            </w:tcBorders>
            <w:shd w:val="clear" w:color="auto" w:fill="auto"/>
            <w:noWrap/>
            <w:vAlign w:val="bottom"/>
            <w:hideMark/>
          </w:tcPr>
          <w:p w14:paraId="1C56D53E"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4A3F7CA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3425</w:t>
            </w:r>
          </w:p>
        </w:tc>
        <w:tc>
          <w:tcPr>
            <w:tcW w:w="6968" w:type="dxa"/>
            <w:tcBorders>
              <w:top w:val="nil"/>
              <w:left w:val="nil"/>
              <w:bottom w:val="nil"/>
              <w:right w:val="nil"/>
            </w:tcBorders>
            <w:shd w:val="clear" w:color="auto" w:fill="auto"/>
            <w:noWrap/>
            <w:vAlign w:val="bottom"/>
            <w:hideMark/>
          </w:tcPr>
          <w:p w14:paraId="009EA17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Kamate za odobrene, a nerealizirane kredite i zajmove                                               </w:t>
            </w:r>
          </w:p>
        </w:tc>
        <w:tc>
          <w:tcPr>
            <w:tcW w:w="2977" w:type="dxa"/>
            <w:tcBorders>
              <w:top w:val="nil"/>
              <w:left w:val="nil"/>
              <w:bottom w:val="nil"/>
              <w:right w:val="nil"/>
            </w:tcBorders>
            <w:shd w:val="clear" w:color="auto" w:fill="auto"/>
            <w:noWrap/>
            <w:vAlign w:val="bottom"/>
            <w:hideMark/>
          </w:tcPr>
          <w:p w14:paraId="60A4F09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2AE26E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616,58</w:t>
            </w:r>
          </w:p>
        </w:tc>
        <w:tc>
          <w:tcPr>
            <w:tcW w:w="1026" w:type="dxa"/>
            <w:tcBorders>
              <w:top w:val="nil"/>
              <w:left w:val="nil"/>
              <w:bottom w:val="nil"/>
              <w:right w:val="nil"/>
            </w:tcBorders>
            <w:shd w:val="clear" w:color="auto" w:fill="auto"/>
            <w:noWrap/>
            <w:vAlign w:val="bottom"/>
            <w:hideMark/>
          </w:tcPr>
          <w:p w14:paraId="5E170F48" w14:textId="77777777" w:rsidR="00584E53" w:rsidRPr="00CD56A2" w:rsidRDefault="00584E53" w:rsidP="001172ED">
            <w:pPr>
              <w:jc w:val="right"/>
              <w:rPr>
                <w:rFonts w:ascii="Arial" w:hAnsi="Arial" w:cs="Arial"/>
                <w:sz w:val="20"/>
                <w:lang w:eastAsia="hr-HR"/>
              </w:rPr>
            </w:pPr>
          </w:p>
        </w:tc>
      </w:tr>
      <w:tr w:rsidR="00584E53" w:rsidRPr="00CD56A2" w14:paraId="4C2ABC69" w14:textId="77777777" w:rsidTr="00584E53">
        <w:trPr>
          <w:trHeight w:val="255"/>
        </w:trPr>
        <w:tc>
          <w:tcPr>
            <w:tcW w:w="277" w:type="dxa"/>
            <w:tcBorders>
              <w:top w:val="nil"/>
              <w:left w:val="nil"/>
              <w:bottom w:val="nil"/>
              <w:right w:val="nil"/>
            </w:tcBorders>
            <w:shd w:val="clear" w:color="auto" w:fill="auto"/>
            <w:noWrap/>
            <w:vAlign w:val="bottom"/>
            <w:hideMark/>
          </w:tcPr>
          <w:p w14:paraId="1061D5AF"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144F64F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3431</w:t>
            </w:r>
          </w:p>
        </w:tc>
        <w:tc>
          <w:tcPr>
            <w:tcW w:w="6968" w:type="dxa"/>
            <w:tcBorders>
              <w:top w:val="nil"/>
              <w:left w:val="nil"/>
              <w:bottom w:val="nil"/>
              <w:right w:val="nil"/>
            </w:tcBorders>
            <w:shd w:val="clear" w:color="auto" w:fill="auto"/>
            <w:noWrap/>
            <w:vAlign w:val="bottom"/>
            <w:hideMark/>
          </w:tcPr>
          <w:p w14:paraId="44E1B2D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Bankarske usluge i usluge platnog prometa                                                           </w:t>
            </w:r>
          </w:p>
        </w:tc>
        <w:tc>
          <w:tcPr>
            <w:tcW w:w="2977" w:type="dxa"/>
            <w:tcBorders>
              <w:top w:val="nil"/>
              <w:left w:val="nil"/>
              <w:bottom w:val="nil"/>
              <w:right w:val="nil"/>
            </w:tcBorders>
            <w:shd w:val="clear" w:color="auto" w:fill="auto"/>
            <w:noWrap/>
            <w:vAlign w:val="bottom"/>
            <w:hideMark/>
          </w:tcPr>
          <w:p w14:paraId="219600A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2A2C7E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3.397,99</w:t>
            </w:r>
          </w:p>
        </w:tc>
        <w:tc>
          <w:tcPr>
            <w:tcW w:w="1026" w:type="dxa"/>
            <w:tcBorders>
              <w:top w:val="nil"/>
              <w:left w:val="nil"/>
              <w:bottom w:val="nil"/>
              <w:right w:val="nil"/>
            </w:tcBorders>
            <w:shd w:val="clear" w:color="auto" w:fill="auto"/>
            <w:noWrap/>
            <w:vAlign w:val="bottom"/>
            <w:hideMark/>
          </w:tcPr>
          <w:p w14:paraId="09DBB13A" w14:textId="77777777" w:rsidR="00584E53" w:rsidRPr="00CD56A2" w:rsidRDefault="00584E53" w:rsidP="001172ED">
            <w:pPr>
              <w:jc w:val="right"/>
              <w:rPr>
                <w:rFonts w:ascii="Arial" w:hAnsi="Arial" w:cs="Arial"/>
                <w:sz w:val="20"/>
                <w:lang w:eastAsia="hr-HR"/>
              </w:rPr>
            </w:pPr>
          </w:p>
        </w:tc>
      </w:tr>
      <w:tr w:rsidR="00584E53" w:rsidRPr="00CD56A2" w14:paraId="7C1BE3E3" w14:textId="77777777" w:rsidTr="00584E53">
        <w:trPr>
          <w:trHeight w:val="255"/>
        </w:trPr>
        <w:tc>
          <w:tcPr>
            <w:tcW w:w="277" w:type="dxa"/>
            <w:tcBorders>
              <w:top w:val="nil"/>
              <w:left w:val="nil"/>
              <w:bottom w:val="nil"/>
              <w:right w:val="nil"/>
            </w:tcBorders>
            <w:shd w:val="clear" w:color="auto" w:fill="auto"/>
            <w:noWrap/>
            <w:vAlign w:val="bottom"/>
            <w:hideMark/>
          </w:tcPr>
          <w:p w14:paraId="1E8AE6C8"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51C449F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3433</w:t>
            </w:r>
          </w:p>
        </w:tc>
        <w:tc>
          <w:tcPr>
            <w:tcW w:w="6968" w:type="dxa"/>
            <w:tcBorders>
              <w:top w:val="nil"/>
              <w:left w:val="nil"/>
              <w:bottom w:val="nil"/>
              <w:right w:val="nil"/>
            </w:tcBorders>
            <w:shd w:val="clear" w:color="auto" w:fill="auto"/>
            <w:noWrap/>
            <w:vAlign w:val="bottom"/>
            <w:hideMark/>
          </w:tcPr>
          <w:p w14:paraId="725580B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Zatezne kamate                                                                                      </w:t>
            </w:r>
          </w:p>
        </w:tc>
        <w:tc>
          <w:tcPr>
            <w:tcW w:w="2977" w:type="dxa"/>
            <w:tcBorders>
              <w:top w:val="nil"/>
              <w:left w:val="nil"/>
              <w:bottom w:val="nil"/>
              <w:right w:val="nil"/>
            </w:tcBorders>
            <w:shd w:val="clear" w:color="auto" w:fill="auto"/>
            <w:noWrap/>
            <w:vAlign w:val="bottom"/>
            <w:hideMark/>
          </w:tcPr>
          <w:p w14:paraId="5538928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659090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0BCF550" w14:textId="77777777" w:rsidR="00584E53" w:rsidRPr="00CD56A2" w:rsidRDefault="00584E53" w:rsidP="001172ED">
            <w:pPr>
              <w:jc w:val="right"/>
              <w:rPr>
                <w:rFonts w:ascii="Arial" w:hAnsi="Arial" w:cs="Arial"/>
                <w:sz w:val="20"/>
                <w:lang w:eastAsia="hr-HR"/>
              </w:rPr>
            </w:pPr>
          </w:p>
        </w:tc>
      </w:tr>
      <w:tr w:rsidR="00584E53" w:rsidRPr="00CD56A2" w14:paraId="23339542" w14:textId="77777777" w:rsidTr="00584E53">
        <w:trPr>
          <w:trHeight w:val="255"/>
        </w:trPr>
        <w:tc>
          <w:tcPr>
            <w:tcW w:w="277" w:type="dxa"/>
            <w:tcBorders>
              <w:top w:val="nil"/>
              <w:left w:val="nil"/>
              <w:bottom w:val="nil"/>
              <w:right w:val="nil"/>
            </w:tcBorders>
            <w:shd w:val="clear" w:color="000000" w:fill="CCCCFF"/>
            <w:noWrap/>
            <w:vAlign w:val="bottom"/>
            <w:hideMark/>
          </w:tcPr>
          <w:p w14:paraId="550275E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A71CAE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5A81CB4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4060F21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234EB4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EF49085" w14:textId="77777777" w:rsidTr="00584E53">
        <w:trPr>
          <w:trHeight w:val="255"/>
        </w:trPr>
        <w:tc>
          <w:tcPr>
            <w:tcW w:w="277" w:type="dxa"/>
            <w:tcBorders>
              <w:top w:val="nil"/>
              <w:left w:val="nil"/>
              <w:bottom w:val="nil"/>
              <w:right w:val="nil"/>
            </w:tcBorders>
            <w:shd w:val="clear" w:color="000000" w:fill="CCCCFF"/>
            <w:noWrap/>
            <w:vAlign w:val="bottom"/>
            <w:hideMark/>
          </w:tcPr>
          <w:p w14:paraId="0CF1C5D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24094A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72940E6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34F88A2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DD9288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12533595" w14:textId="77777777" w:rsidTr="00584E53">
        <w:trPr>
          <w:trHeight w:val="255"/>
        </w:trPr>
        <w:tc>
          <w:tcPr>
            <w:tcW w:w="277" w:type="dxa"/>
            <w:tcBorders>
              <w:top w:val="nil"/>
              <w:left w:val="nil"/>
              <w:bottom w:val="nil"/>
              <w:right w:val="nil"/>
            </w:tcBorders>
            <w:shd w:val="clear" w:color="auto" w:fill="auto"/>
            <w:noWrap/>
            <w:vAlign w:val="bottom"/>
            <w:hideMark/>
          </w:tcPr>
          <w:p w14:paraId="1759111D"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EF2545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34</w:t>
            </w:r>
          </w:p>
        </w:tc>
        <w:tc>
          <w:tcPr>
            <w:tcW w:w="6968" w:type="dxa"/>
            <w:tcBorders>
              <w:top w:val="nil"/>
              <w:left w:val="nil"/>
              <w:bottom w:val="nil"/>
              <w:right w:val="nil"/>
            </w:tcBorders>
            <w:shd w:val="clear" w:color="auto" w:fill="auto"/>
            <w:noWrap/>
            <w:vAlign w:val="bottom"/>
            <w:hideMark/>
          </w:tcPr>
          <w:p w14:paraId="419B2A8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Financijski rashodi                                                                                 </w:t>
            </w:r>
          </w:p>
        </w:tc>
        <w:tc>
          <w:tcPr>
            <w:tcW w:w="2977" w:type="dxa"/>
            <w:tcBorders>
              <w:top w:val="nil"/>
              <w:left w:val="nil"/>
              <w:bottom w:val="nil"/>
              <w:right w:val="nil"/>
            </w:tcBorders>
            <w:shd w:val="clear" w:color="auto" w:fill="auto"/>
            <w:noWrap/>
            <w:vAlign w:val="bottom"/>
            <w:hideMark/>
          </w:tcPr>
          <w:p w14:paraId="78BC815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270,00</w:t>
            </w:r>
          </w:p>
        </w:tc>
        <w:tc>
          <w:tcPr>
            <w:tcW w:w="1384" w:type="dxa"/>
            <w:tcBorders>
              <w:top w:val="nil"/>
              <w:left w:val="nil"/>
              <w:bottom w:val="nil"/>
              <w:right w:val="nil"/>
            </w:tcBorders>
            <w:shd w:val="clear" w:color="auto" w:fill="auto"/>
            <w:noWrap/>
            <w:vAlign w:val="bottom"/>
            <w:hideMark/>
          </w:tcPr>
          <w:p w14:paraId="72BA0AA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63820E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474D5B8" w14:textId="77777777" w:rsidTr="00584E53">
        <w:trPr>
          <w:trHeight w:val="255"/>
        </w:trPr>
        <w:tc>
          <w:tcPr>
            <w:tcW w:w="277" w:type="dxa"/>
            <w:tcBorders>
              <w:top w:val="nil"/>
              <w:left w:val="nil"/>
              <w:bottom w:val="nil"/>
              <w:right w:val="nil"/>
            </w:tcBorders>
            <w:shd w:val="clear" w:color="auto" w:fill="auto"/>
            <w:noWrap/>
            <w:vAlign w:val="bottom"/>
            <w:hideMark/>
          </w:tcPr>
          <w:p w14:paraId="1D3B4BAE"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6D30EA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3431</w:t>
            </w:r>
          </w:p>
        </w:tc>
        <w:tc>
          <w:tcPr>
            <w:tcW w:w="6968" w:type="dxa"/>
            <w:tcBorders>
              <w:top w:val="nil"/>
              <w:left w:val="nil"/>
              <w:bottom w:val="nil"/>
              <w:right w:val="nil"/>
            </w:tcBorders>
            <w:shd w:val="clear" w:color="auto" w:fill="auto"/>
            <w:noWrap/>
            <w:vAlign w:val="bottom"/>
            <w:hideMark/>
          </w:tcPr>
          <w:p w14:paraId="69E6F31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Bankarske usluge i usluge platnog prometa                                                           </w:t>
            </w:r>
          </w:p>
        </w:tc>
        <w:tc>
          <w:tcPr>
            <w:tcW w:w="2977" w:type="dxa"/>
            <w:tcBorders>
              <w:top w:val="nil"/>
              <w:left w:val="nil"/>
              <w:bottom w:val="nil"/>
              <w:right w:val="nil"/>
            </w:tcBorders>
            <w:shd w:val="clear" w:color="auto" w:fill="auto"/>
            <w:noWrap/>
            <w:vAlign w:val="bottom"/>
            <w:hideMark/>
          </w:tcPr>
          <w:p w14:paraId="5C0896F1"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093705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34AB7AA" w14:textId="77777777" w:rsidR="00584E53" w:rsidRPr="00CD56A2" w:rsidRDefault="00584E53" w:rsidP="001172ED">
            <w:pPr>
              <w:jc w:val="right"/>
              <w:rPr>
                <w:rFonts w:ascii="Arial" w:hAnsi="Arial" w:cs="Arial"/>
                <w:sz w:val="20"/>
                <w:lang w:eastAsia="hr-HR"/>
              </w:rPr>
            </w:pPr>
          </w:p>
        </w:tc>
      </w:tr>
      <w:tr w:rsidR="00584E53" w:rsidRPr="00CD56A2" w14:paraId="6824566E" w14:textId="77777777" w:rsidTr="00584E53">
        <w:trPr>
          <w:trHeight w:val="255"/>
        </w:trPr>
        <w:tc>
          <w:tcPr>
            <w:tcW w:w="277" w:type="dxa"/>
            <w:tcBorders>
              <w:top w:val="nil"/>
              <w:left w:val="nil"/>
              <w:bottom w:val="nil"/>
              <w:right w:val="nil"/>
            </w:tcBorders>
            <w:shd w:val="clear" w:color="000000" w:fill="FFFF99"/>
            <w:noWrap/>
            <w:vAlign w:val="bottom"/>
            <w:hideMark/>
          </w:tcPr>
          <w:p w14:paraId="3137A8F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3F5A039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A100011</w:t>
            </w:r>
          </w:p>
        </w:tc>
        <w:tc>
          <w:tcPr>
            <w:tcW w:w="6968" w:type="dxa"/>
            <w:tcBorders>
              <w:top w:val="nil"/>
              <w:left w:val="nil"/>
              <w:bottom w:val="nil"/>
              <w:right w:val="nil"/>
            </w:tcBorders>
            <w:shd w:val="clear" w:color="000000" w:fill="FFFF99"/>
            <w:noWrap/>
            <w:vAlign w:val="bottom"/>
            <w:hideMark/>
          </w:tcPr>
          <w:p w14:paraId="7B498FD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Izdaci za otplatu primljenih kredita i zajmova </w:t>
            </w:r>
          </w:p>
        </w:tc>
        <w:tc>
          <w:tcPr>
            <w:tcW w:w="2977" w:type="dxa"/>
            <w:tcBorders>
              <w:top w:val="nil"/>
              <w:left w:val="nil"/>
              <w:bottom w:val="nil"/>
              <w:right w:val="nil"/>
            </w:tcBorders>
            <w:shd w:val="clear" w:color="000000" w:fill="FFFF99"/>
            <w:noWrap/>
            <w:vAlign w:val="bottom"/>
            <w:hideMark/>
          </w:tcPr>
          <w:p w14:paraId="502074A9"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30.390,00</w:t>
            </w:r>
          </w:p>
        </w:tc>
        <w:tc>
          <w:tcPr>
            <w:tcW w:w="1384" w:type="dxa"/>
            <w:tcBorders>
              <w:top w:val="nil"/>
              <w:left w:val="nil"/>
              <w:bottom w:val="nil"/>
              <w:right w:val="nil"/>
            </w:tcBorders>
            <w:shd w:val="clear" w:color="000000" w:fill="FFFF99"/>
            <w:noWrap/>
            <w:vAlign w:val="bottom"/>
            <w:hideMark/>
          </w:tcPr>
          <w:p w14:paraId="082868E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114D939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28782346" w14:textId="77777777" w:rsidTr="00584E53">
        <w:trPr>
          <w:trHeight w:val="255"/>
        </w:trPr>
        <w:tc>
          <w:tcPr>
            <w:tcW w:w="277" w:type="dxa"/>
            <w:tcBorders>
              <w:top w:val="nil"/>
              <w:left w:val="nil"/>
              <w:bottom w:val="nil"/>
              <w:right w:val="nil"/>
            </w:tcBorders>
            <w:shd w:val="clear" w:color="000000" w:fill="CCCCFF"/>
            <w:noWrap/>
            <w:vAlign w:val="bottom"/>
            <w:hideMark/>
          </w:tcPr>
          <w:p w14:paraId="5514B1D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5F79D4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5759CFF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30.390,00</w:t>
            </w:r>
          </w:p>
        </w:tc>
        <w:tc>
          <w:tcPr>
            <w:tcW w:w="1384" w:type="dxa"/>
            <w:tcBorders>
              <w:top w:val="nil"/>
              <w:left w:val="nil"/>
              <w:bottom w:val="nil"/>
              <w:right w:val="nil"/>
            </w:tcBorders>
            <w:shd w:val="clear" w:color="000000" w:fill="CCCCFF"/>
            <w:noWrap/>
            <w:vAlign w:val="bottom"/>
            <w:hideMark/>
          </w:tcPr>
          <w:p w14:paraId="2B8CE7E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7A9CF0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2CA375A" w14:textId="77777777" w:rsidTr="00584E53">
        <w:trPr>
          <w:trHeight w:val="255"/>
        </w:trPr>
        <w:tc>
          <w:tcPr>
            <w:tcW w:w="277" w:type="dxa"/>
            <w:tcBorders>
              <w:top w:val="nil"/>
              <w:left w:val="nil"/>
              <w:bottom w:val="nil"/>
              <w:right w:val="nil"/>
            </w:tcBorders>
            <w:shd w:val="clear" w:color="000000" w:fill="CCCCFF"/>
            <w:noWrap/>
            <w:vAlign w:val="bottom"/>
            <w:hideMark/>
          </w:tcPr>
          <w:p w14:paraId="23EE053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D4A6E6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2B79A54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30.390,00</w:t>
            </w:r>
          </w:p>
        </w:tc>
        <w:tc>
          <w:tcPr>
            <w:tcW w:w="1384" w:type="dxa"/>
            <w:tcBorders>
              <w:top w:val="nil"/>
              <w:left w:val="nil"/>
              <w:bottom w:val="nil"/>
              <w:right w:val="nil"/>
            </w:tcBorders>
            <w:shd w:val="clear" w:color="000000" w:fill="CCCCFF"/>
            <w:noWrap/>
            <w:vAlign w:val="bottom"/>
            <w:hideMark/>
          </w:tcPr>
          <w:p w14:paraId="74C6826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E85EC6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56DC445" w14:textId="77777777" w:rsidTr="00584E53">
        <w:trPr>
          <w:trHeight w:val="255"/>
        </w:trPr>
        <w:tc>
          <w:tcPr>
            <w:tcW w:w="277" w:type="dxa"/>
            <w:tcBorders>
              <w:top w:val="nil"/>
              <w:left w:val="nil"/>
              <w:bottom w:val="nil"/>
              <w:right w:val="nil"/>
            </w:tcBorders>
            <w:shd w:val="clear" w:color="auto" w:fill="auto"/>
            <w:noWrap/>
            <w:vAlign w:val="bottom"/>
            <w:hideMark/>
          </w:tcPr>
          <w:p w14:paraId="52BA6A1C"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54859C1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54</w:t>
            </w:r>
          </w:p>
        </w:tc>
        <w:tc>
          <w:tcPr>
            <w:tcW w:w="6968" w:type="dxa"/>
            <w:tcBorders>
              <w:top w:val="nil"/>
              <w:left w:val="nil"/>
              <w:bottom w:val="nil"/>
              <w:right w:val="nil"/>
            </w:tcBorders>
            <w:shd w:val="clear" w:color="auto" w:fill="auto"/>
            <w:noWrap/>
            <w:vAlign w:val="bottom"/>
            <w:hideMark/>
          </w:tcPr>
          <w:p w14:paraId="24C2427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Izdaci za otplatu glavnice primljenih kredita i zajmova                                             </w:t>
            </w:r>
          </w:p>
        </w:tc>
        <w:tc>
          <w:tcPr>
            <w:tcW w:w="2977" w:type="dxa"/>
            <w:tcBorders>
              <w:top w:val="nil"/>
              <w:left w:val="nil"/>
              <w:bottom w:val="nil"/>
              <w:right w:val="nil"/>
            </w:tcBorders>
            <w:shd w:val="clear" w:color="auto" w:fill="auto"/>
            <w:noWrap/>
            <w:vAlign w:val="bottom"/>
            <w:hideMark/>
          </w:tcPr>
          <w:p w14:paraId="4B7C07A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30.390,00</w:t>
            </w:r>
          </w:p>
        </w:tc>
        <w:tc>
          <w:tcPr>
            <w:tcW w:w="1384" w:type="dxa"/>
            <w:tcBorders>
              <w:top w:val="nil"/>
              <w:left w:val="nil"/>
              <w:bottom w:val="nil"/>
              <w:right w:val="nil"/>
            </w:tcBorders>
            <w:shd w:val="clear" w:color="auto" w:fill="auto"/>
            <w:noWrap/>
            <w:vAlign w:val="bottom"/>
            <w:hideMark/>
          </w:tcPr>
          <w:p w14:paraId="703F3FC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57E9D8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3965648" w14:textId="77777777" w:rsidTr="00584E53">
        <w:trPr>
          <w:trHeight w:val="255"/>
        </w:trPr>
        <w:tc>
          <w:tcPr>
            <w:tcW w:w="277" w:type="dxa"/>
            <w:tcBorders>
              <w:top w:val="nil"/>
              <w:left w:val="nil"/>
              <w:bottom w:val="nil"/>
              <w:right w:val="nil"/>
            </w:tcBorders>
            <w:shd w:val="clear" w:color="auto" w:fill="auto"/>
            <w:noWrap/>
            <w:vAlign w:val="bottom"/>
            <w:hideMark/>
          </w:tcPr>
          <w:p w14:paraId="7F0F5372"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A01281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5471</w:t>
            </w:r>
          </w:p>
        </w:tc>
        <w:tc>
          <w:tcPr>
            <w:tcW w:w="6968" w:type="dxa"/>
            <w:tcBorders>
              <w:top w:val="nil"/>
              <w:left w:val="nil"/>
              <w:bottom w:val="nil"/>
              <w:right w:val="nil"/>
            </w:tcBorders>
            <w:shd w:val="clear" w:color="auto" w:fill="auto"/>
            <w:noWrap/>
            <w:vAlign w:val="bottom"/>
            <w:hideMark/>
          </w:tcPr>
          <w:p w14:paraId="696BAE9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Otplata glavnice primljenih zajmova od državnog proračuna                                           </w:t>
            </w:r>
          </w:p>
        </w:tc>
        <w:tc>
          <w:tcPr>
            <w:tcW w:w="2977" w:type="dxa"/>
            <w:tcBorders>
              <w:top w:val="nil"/>
              <w:left w:val="nil"/>
              <w:bottom w:val="nil"/>
              <w:right w:val="nil"/>
            </w:tcBorders>
            <w:shd w:val="clear" w:color="auto" w:fill="auto"/>
            <w:noWrap/>
            <w:vAlign w:val="bottom"/>
            <w:hideMark/>
          </w:tcPr>
          <w:p w14:paraId="631554C1"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4616D0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8A02AC9" w14:textId="77777777" w:rsidR="00584E53" w:rsidRPr="00CD56A2" w:rsidRDefault="00584E53" w:rsidP="001172ED">
            <w:pPr>
              <w:jc w:val="right"/>
              <w:rPr>
                <w:rFonts w:ascii="Arial" w:hAnsi="Arial" w:cs="Arial"/>
                <w:sz w:val="20"/>
                <w:lang w:eastAsia="hr-HR"/>
              </w:rPr>
            </w:pPr>
          </w:p>
        </w:tc>
      </w:tr>
      <w:tr w:rsidR="00584E53" w:rsidRPr="00CD56A2" w14:paraId="5BD61F4F" w14:textId="77777777" w:rsidTr="00584E53">
        <w:trPr>
          <w:trHeight w:val="255"/>
        </w:trPr>
        <w:tc>
          <w:tcPr>
            <w:tcW w:w="277" w:type="dxa"/>
            <w:tcBorders>
              <w:top w:val="nil"/>
              <w:left w:val="nil"/>
              <w:bottom w:val="nil"/>
              <w:right w:val="nil"/>
            </w:tcBorders>
            <w:shd w:val="clear" w:color="000000" w:fill="FFFF99"/>
            <w:noWrap/>
            <w:vAlign w:val="bottom"/>
            <w:hideMark/>
          </w:tcPr>
          <w:p w14:paraId="1978EC4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4F0C939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K100001</w:t>
            </w:r>
          </w:p>
        </w:tc>
        <w:tc>
          <w:tcPr>
            <w:tcW w:w="6968" w:type="dxa"/>
            <w:tcBorders>
              <w:top w:val="nil"/>
              <w:left w:val="nil"/>
              <w:bottom w:val="nil"/>
              <w:right w:val="nil"/>
            </w:tcBorders>
            <w:shd w:val="clear" w:color="000000" w:fill="FFFF99"/>
            <w:noWrap/>
            <w:vAlign w:val="bottom"/>
            <w:hideMark/>
          </w:tcPr>
          <w:p w14:paraId="3086EC1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Postrojenja i oprema </w:t>
            </w:r>
          </w:p>
        </w:tc>
        <w:tc>
          <w:tcPr>
            <w:tcW w:w="2977" w:type="dxa"/>
            <w:tcBorders>
              <w:top w:val="nil"/>
              <w:left w:val="nil"/>
              <w:bottom w:val="nil"/>
              <w:right w:val="nil"/>
            </w:tcBorders>
            <w:shd w:val="clear" w:color="000000" w:fill="FFFF99"/>
            <w:noWrap/>
            <w:vAlign w:val="bottom"/>
            <w:hideMark/>
          </w:tcPr>
          <w:p w14:paraId="431CC95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10.646,00</w:t>
            </w:r>
          </w:p>
        </w:tc>
        <w:tc>
          <w:tcPr>
            <w:tcW w:w="1384" w:type="dxa"/>
            <w:tcBorders>
              <w:top w:val="nil"/>
              <w:left w:val="nil"/>
              <w:bottom w:val="nil"/>
              <w:right w:val="nil"/>
            </w:tcBorders>
            <w:shd w:val="clear" w:color="000000" w:fill="FFFF99"/>
            <w:noWrap/>
            <w:vAlign w:val="bottom"/>
            <w:hideMark/>
          </w:tcPr>
          <w:p w14:paraId="4265AA6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1.185,00</w:t>
            </w:r>
          </w:p>
        </w:tc>
        <w:tc>
          <w:tcPr>
            <w:tcW w:w="1026" w:type="dxa"/>
            <w:tcBorders>
              <w:top w:val="nil"/>
              <w:left w:val="nil"/>
              <w:bottom w:val="nil"/>
              <w:right w:val="nil"/>
            </w:tcBorders>
            <w:shd w:val="clear" w:color="000000" w:fill="FFFF99"/>
            <w:noWrap/>
            <w:vAlign w:val="bottom"/>
            <w:hideMark/>
          </w:tcPr>
          <w:p w14:paraId="5148404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11,13%</w:t>
            </w:r>
          </w:p>
        </w:tc>
      </w:tr>
      <w:tr w:rsidR="00584E53" w:rsidRPr="00CD56A2" w14:paraId="43099097" w14:textId="77777777" w:rsidTr="00584E53">
        <w:trPr>
          <w:trHeight w:val="255"/>
        </w:trPr>
        <w:tc>
          <w:tcPr>
            <w:tcW w:w="277" w:type="dxa"/>
            <w:tcBorders>
              <w:top w:val="nil"/>
              <w:left w:val="nil"/>
              <w:bottom w:val="nil"/>
              <w:right w:val="nil"/>
            </w:tcBorders>
            <w:shd w:val="clear" w:color="000000" w:fill="CCCCFF"/>
            <w:noWrap/>
            <w:vAlign w:val="bottom"/>
            <w:hideMark/>
          </w:tcPr>
          <w:p w14:paraId="407BF2C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E1E081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1129835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10.516,00</w:t>
            </w:r>
          </w:p>
        </w:tc>
        <w:tc>
          <w:tcPr>
            <w:tcW w:w="1384" w:type="dxa"/>
            <w:tcBorders>
              <w:top w:val="nil"/>
              <w:left w:val="nil"/>
              <w:bottom w:val="nil"/>
              <w:right w:val="nil"/>
            </w:tcBorders>
            <w:shd w:val="clear" w:color="000000" w:fill="CCCCFF"/>
            <w:noWrap/>
            <w:vAlign w:val="bottom"/>
            <w:hideMark/>
          </w:tcPr>
          <w:p w14:paraId="009FAB5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1.185,00</w:t>
            </w:r>
          </w:p>
        </w:tc>
        <w:tc>
          <w:tcPr>
            <w:tcW w:w="1026" w:type="dxa"/>
            <w:tcBorders>
              <w:top w:val="nil"/>
              <w:left w:val="nil"/>
              <w:bottom w:val="nil"/>
              <w:right w:val="nil"/>
            </w:tcBorders>
            <w:shd w:val="clear" w:color="000000" w:fill="CCCCFF"/>
            <w:noWrap/>
            <w:vAlign w:val="bottom"/>
            <w:hideMark/>
          </w:tcPr>
          <w:p w14:paraId="087D1E8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11,27%</w:t>
            </w:r>
          </w:p>
        </w:tc>
      </w:tr>
      <w:tr w:rsidR="00584E53" w:rsidRPr="00CD56A2" w14:paraId="74E98F5F" w14:textId="77777777" w:rsidTr="00584E53">
        <w:trPr>
          <w:trHeight w:val="255"/>
        </w:trPr>
        <w:tc>
          <w:tcPr>
            <w:tcW w:w="277" w:type="dxa"/>
            <w:tcBorders>
              <w:top w:val="nil"/>
              <w:left w:val="nil"/>
              <w:bottom w:val="nil"/>
              <w:right w:val="nil"/>
            </w:tcBorders>
            <w:shd w:val="clear" w:color="000000" w:fill="CCCCFF"/>
            <w:noWrap/>
            <w:vAlign w:val="bottom"/>
            <w:hideMark/>
          </w:tcPr>
          <w:p w14:paraId="60FCCAE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D000FF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6671B56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10.516,00</w:t>
            </w:r>
          </w:p>
        </w:tc>
        <w:tc>
          <w:tcPr>
            <w:tcW w:w="1384" w:type="dxa"/>
            <w:tcBorders>
              <w:top w:val="nil"/>
              <w:left w:val="nil"/>
              <w:bottom w:val="nil"/>
              <w:right w:val="nil"/>
            </w:tcBorders>
            <w:shd w:val="clear" w:color="000000" w:fill="CCCCFF"/>
            <w:noWrap/>
            <w:vAlign w:val="bottom"/>
            <w:hideMark/>
          </w:tcPr>
          <w:p w14:paraId="3349D4A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1.185,00</w:t>
            </w:r>
          </w:p>
        </w:tc>
        <w:tc>
          <w:tcPr>
            <w:tcW w:w="1026" w:type="dxa"/>
            <w:tcBorders>
              <w:top w:val="nil"/>
              <w:left w:val="nil"/>
              <w:bottom w:val="nil"/>
              <w:right w:val="nil"/>
            </w:tcBorders>
            <w:shd w:val="clear" w:color="000000" w:fill="CCCCFF"/>
            <w:noWrap/>
            <w:vAlign w:val="bottom"/>
            <w:hideMark/>
          </w:tcPr>
          <w:p w14:paraId="326F5A5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11,27%</w:t>
            </w:r>
          </w:p>
        </w:tc>
      </w:tr>
      <w:tr w:rsidR="00584E53" w:rsidRPr="00CD56A2" w14:paraId="09ADE9A3" w14:textId="77777777" w:rsidTr="00584E53">
        <w:trPr>
          <w:trHeight w:val="255"/>
        </w:trPr>
        <w:tc>
          <w:tcPr>
            <w:tcW w:w="277" w:type="dxa"/>
            <w:tcBorders>
              <w:top w:val="nil"/>
              <w:left w:val="nil"/>
              <w:bottom w:val="nil"/>
              <w:right w:val="nil"/>
            </w:tcBorders>
            <w:shd w:val="clear" w:color="auto" w:fill="auto"/>
            <w:noWrap/>
            <w:vAlign w:val="bottom"/>
            <w:hideMark/>
          </w:tcPr>
          <w:p w14:paraId="3F2E3290"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A568C5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1551B64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7ACA73C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10.516,00</w:t>
            </w:r>
          </w:p>
        </w:tc>
        <w:tc>
          <w:tcPr>
            <w:tcW w:w="1384" w:type="dxa"/>
            <w:tcBorders>
              <w:top w:val="nil"/>
              <w:left w:val="nil"/>
              <w:bottom w:val="nil"/>
              <w:right w:val="nil"/>
            </w:tcBorders>
            <w:shd w:val="clear" w:color="auto" w:fill="auto"/>
            <w:noWrap/>
            <w:vAlign w:val="bottom"/>
            <w:hideMark/>
          </w:tcPr>
          <w:p w14:paraId="43C82C5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1.185,00</w:t>
            </w:r>
          </w:p>
        </w:tc>
        <w:tc>
          <w:tcPr>
            <w:tcW w:w="1026" w:type="dxa"/>
            <w:tcBorders>
              <w:top w:val="nil"/>
              <w:left w:val="nil"/>
              <w:bottom w:val="nil"/>
              <w:right w:val="nil"/>
            </w:tcBorders>
            <w:shd w:val="clear" w:color="auto" w:fill="auto"/>
            <w:noWrap/>
            <w:vAlign w:val="bottom"/>
            <w:hideMark/>
          </w:tcPr>
          <w:p w14:paraId="71594B6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11,27%</w:t>
            </w:r>
          </w:p>
        </w:tc>
      </w:tr>
      <w:tr w:rsidR="00584E53" w:rsidRPr="00CD56A2" w14:paraId="7F17E9A7" w14:textId="77777777" w:rsidTr="00584E53">
        <w:trPr>
          <w:trHeight w:val="255"/>
        </w:trPr>
        <w:tc>
          <w:tcPr>
            <w:tcW w:w="277" w:type="dxa"/>
            <w:tcBorders>
              <w:top w:val="nil"/>
              <w:left w:val="nil"/>
              <w:bottom w:val="nil"/>
              <w:right w:val="nil"/>
            </w:tcBorders>
            <w:shd w:val="clear" w:color="auto" w:fill="auto"/>
            <w:noWrap/>
            <w:vAlign w:val="bottom"/>
            <w:hideMark/>
          </w:tcPr>
          <w:p w14:paraId="6FE8CF9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17057E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4221</w:t>
            </w:r>
          </w:p>
        </w:tc>
        <w:tc>
          <w:tcPr>
            <w:tcW w:w="6968" w:type="dxa"/>
            <w:tcBorders>
              <w:top w:val="nil"/>
              <w:left w:val="nil"/>
              <w:bottom w:val="nil"/>
              <w:right w:val="nil"/>
            </w:tcBorders>
            <w:shd w:val="clear" w:color="auto" w:fill="auto"/>
            <w:noWrap/>
            <w:vAlign w:val="bottom"/>
            <w:hideMark/>
          </w:tcPr>
          <w:p w14:paraId="5DE90B9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Uredska oprema i namještaj                                                                          </w:t>
            </w:r>
          </w:p>
        </w:tc>
        <w:tc>
          <w:tcPr>
            <w:tcW w:w="2977" w:type="dxa"/>
            <w:tcBorders>
              <w:top w:val="nil"/>
              <w:left w:val="nil"/>
              <w:bottom w:val="nil"/>
              <w:right w:val="nil"/>
            </w:tcBorders>
            <w:shd w:val="clear" w:color="auto" w:fill="auto"/>
            <w:noWrap/>
            <w:vAlign w:val="bottom"/>
            <w:hideMark/>
          </w:tcPr>
          <w:p w14:paraId="506D7A9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303CBB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525,00</w:t>
            </w:r>
          </w:p>
        </w:tc>
        <w:tc>
          <w:tcPr>
            <w:tcW w:w="1026" w:type="dxa"/>
            <w:tcBorders>
              <w:top w:val="nil"/>
              <w:left w:val="nil"/>
              <w:bottom w:val="nil"/>
              <w:right w:val="nil"/>
            </w:tcBorders>
            <w:shd w:val="clear" w:color="auto" w:fill="auto"/>
            <w:noWrap/>
            <w:vAlign w:val="bottom"/>
            <w:hideMark/>
          </w:tcPr>
          <w:p w14:paraId="13AA15ED" w14:textId="77777777" w:rsidR="00584E53" w:rsidRPr="00CD56A2" w:rsidRDefault="00584E53" w:rsidP="001172ED">
            <w:pPr>
              <w:jc w:val="right"/>
              <w:rPr>
                <w:rFonts w:ascii="Arial" w:hAnsi="Arial" w:cs="Arial"/>
                <w:sz w:val="20"/>
                <w:lang w:eastAsia="hr-HR"/>
              </w:rPr>
            </w:pPr>
          </w:p>
        </w:tc>
      </w:tr>
      <w:tr w:rsidR="00584E53" w:rsidRPr="00CD56A2" w14:paraId="61FCD6BE" w14:textId="77777777" w:rsidTr="00584E53">
        <w:trPr>
          <w:trHeight w:val="255"/>
        </w:trPr>
        <w:tc>
          <w:tcPr>
            <w:tcW w:w="277" w:type="dxa"/>
            <w:tcBorders>
              <w:top w:val="nil"/>
              <w:left w:val="nil"/>
              <w:bottom w:val="nil"/>
              <w:right w:val="nil"/>
            </w:tcBorders>
            <w:shd w:val="clear" w:color="auto" w:fill="auto"/>
            <w:noWrap/>
            <w:vAlign w:val="bottom"/>
            <w:hideMark/>
          </w:tcPr>
          <w:p w14:paraId="536BB396"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65D56E8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4227</w:t>
            </w:r>
          </w:p>
        </w:tc>
        <w:tc>
          <w:tcPr>
            <w:tcW w:w="6968" w:type="dxa"/>
            <w:tcBorders>
              <w:top w:val="nil"/>
              <w:left w:val="nil"/>
              <w:bottom w:val="nil"/>
              <w:right w:val="nil"/>
            </w:tcBorders>
            <w:shd w:val="clear" w:color="auto" w:fill="auto"/>
            <w:noWrap/>
            <w:vAlign w:val="bottom"/>
            <w:hideMark/>
          </w:tcPr>
          <w:p w14:paraId="47FD7C7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Uređaji, strojevi i oprema za ostale namjene                                                        </w:t>
            </w:r>
          </w:p>
        </w:tc>
        <w:tc>
          <w:tcPr>
            <w:tcW w:w="2977" w:type="dxa"/>
            <w:tcBorders>
              <w:top w:val="nil"/>
              <w:left w:val="nil"/>
              <w:bottom w:val="nil"/>
              <w:right w:val="nil"/>
            </w:tcBorders>
            <w:shd w:val="clear" w:color="auto" w:fill="auto"/>
            <w:noWrap/>
            <w:vAlign w:val="bottom"/>
            <w:hideMark/>
          </w:tcPr>
          <w:p w14:paraId="629BE79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211A02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660,00</w:t>
            </w:r>
          </w:p>
        </w:tc>
        <w:tc>
          <w:tcPr>
            <w:tcW w:w="1026" w:type="dxa"/>
            <w:tcBorders>
              <w:top w:val="nil"/>
              <w:left w:val="nil"/>
              <w:bottom w:val="nil"/>
              <w:right w:val="nil"/>
            </w:tcBorders>
            <w:shd w:val="clear" w:color="auto" w:fill="auto"/>
            <w:noWrap/>
            <w:vAlign w:val="bottom"/>
            <w:hideMark/>
          </w:tcPr>
          <w:p w14:paraId="493A708E" w14:textId="77777777" w:rsidR="00584E53" w:rsidRPr="00CD56A2" w:rsidRDefault="00584E53" w:rsidP="001172ED">
            <w:pPr>
              <w:jc w:val="right"/>
              <w:rPr>
                <w:rFonts w:ascii="Arial" w:hAnsi="Arial" w:cs="Arial"/>
                <w:sz w:val="20"/>
                <w:lang w:eastAsia="hr-HR"/>
              </w:rPr>
            </w:pPr>
          </w:p>
        </w:tc>
      </w:tr>
      <w:tr w:rsidR="00584E53" w:rsidRPr="00CD56A2" w14:paraId="740E56DB" w14:textId="77777777" w:rsidTr="00584E53">
        <w:trPr>
          <w:trHeight w:val="255"/>
        </w:trPr>
        <w:tc>
          <w:tcPr>
            <w:tcW w:w="277" w:type="dxa"/>
            <w:tcBorders>
              <w:top w:val="nil"/>
              <w:left w:val="nil"/>
              <w:bottom w:val="nil"/>
              <w:right w:val="nil"/>
            </w:tcBorders>
            <w:shd w:val="clear" w:color="000000" w:fill="CCCCFF"/>
            <w:noWrap/>
            <w:vAlign w:val="bottom"/>
            <w:hideMark/>
          </w:tcPr>
          <w:p w14:paraId="3BC72B1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lastRenderedPageBreak/>
              <w:t> </w:t>
            </w:r>
          </w:p>
        </w:tc>
        <w:tc>
          <w:tcPr>
            <w:tcW w:w="8829" w:type="dxa"/>
            <w:gridSpan w:val="2"/>
            <w:tcBorders>
              <w:top w:val="nil"/>
              <w:left w:val="nil"/>
              <w:bottom w:val="nil"/>
              <w:right w:val="nil"/>
            </w:tcBorders>
            <w:shd w:val="clear" w:color="000000" w:fill="CCCCFF"/>
            <w:noWrap/>
            <w:vAlign w:val="bottom"/>
            <w:hideMark/>
          </w:tcPr>
          <w:p w14:paraId="62CCD2B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66BBB92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130,00</w:t>
            </w:r>
          </w:p>
        </w:tc>
        <w:tc>
          <w:tcPr>
            <w:tcW w:w="1384" w:type="dxa"/>
            <w:tcBorders>
              <w:top w:val="nil"/>
              <w:left w:val="nil"/>
              <w:bottom w:val="nil"/>
              <w:right w:val="nil"/>
            </w:tcBorders>
            <w:shd w:val="clear" w:color="000000" w:fill="CCCCFF"/>
            <w:noWrap/>
            <w:vAlign w:val="bottom"/>
            <w:hideMark/>
          </w:tcPr>
          <w:p w14:paraId="4AB9DEE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7A8714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DAD3E93" w14:textId="77777777" w:rsidTr="00584E53">
        <w:trPr>
          <w:trHeight w:val="255"/>
        </w:trPr>
        <w:tc>
          <w:tcPr>
            <w:tcW w:w="277" w:type="dxa"/>
            <w:tcBorders>
              <w:top w:val="nil"/>
              <w:left w:val="nil"/>
              <w:bottom w:val="nil"/>
              <w:right w:val="nil"/>
            </w:tcBorders>
            <w:shd w:val="clear" w:color="000000" w:fill="CCCCFF"/>
            <w:noWrap/>
            <w:vAlign w:val="bottom"/>
            <w:hideMark/>
          </w:tcPr>
          <w:p w14:paraId="6526F3E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2672DB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4.5. Prihod od komunalnog doprinosa </w:t>
            </w:r>
          </w:p>
        </w:tc>
        <w:tc>
          <w:tcPr>
            <w:tcW w:w="2977" w:type="dxa"/>
            <w:tcBorders>
              <w:top w:val="nil"/>
              <w:left w:val="nil"/>
              <w:bottom w:val="nil"/>
              <w:right w:val="nil"/>
            </w:tcBorders>
            <w:shd w:val="clear" w:color="000000" w:fill="CCCCFF"/>
            <w:noWrap/>
            <w:vAlign w:val="bottom"/>
            <w:hideMark/>
          </w:tcPr>
          <w:p w14:paraId="6B50E48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130,00</w:t>
            </w:r>
          </w:p>
        </w:tc>
        <w:tc>
          <w:tcPr>
            <w:tcW w:w="1384" w:type="dxa"/>
            <w:tcBorders>
              <w:top w:val="nil"/>
              <w:left w:val="nil"/>
              <w:bottom w:val="nil"/>
              <w:right w:val="nil"/>
            </w:tcBorders>
            <w:shd w:val="clear" w:color="000000" w:fill="CCCCFF"/>
            <w:noWrap/>
            <w:vAlign w:val="bottom"/>
            <w:hideMark/>
          </w:tcPr>
          <w:p w14:paraId="195BC0D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002FCE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B5E7AD3" w14:textId="77777777" w:rsidTr="00584E53">
        <w:trPr>
          <w:trHeight w:val="255"/>
        </w:trPr>
        <w:tc>
          <w:tcPr>
            <w:tcW w:w="277" w:type="dxa"/>
            <w:tcBorders>
              <w:top w:val="nil"/>
              <w:left w:val="nil"/>
              <w:bottom w:val="nil"/>
              <w:right w:val="nil"/>
            </w:tcBorders>
            <w:shd w:val="clear" w:color="auto" w:fill="auto"/>
            <w:noWrap/>
            <w:vAlign w:val="bottom"/>
            <w:hideMark/>
          </w:tcPr>
          <w:p w14:paraId="3A4675A1"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C1B6E5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0365CD9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738BD6B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130,00</w:t>
            </w:r>
          </w:p>
        </w:tc>
        <w:tc>
          <w:tcPr>
            <w:tcW w:w="1384" w:type="dxa"/>
            <w:tcBorders>
              <w:top w:val="nil"/>
              <w:left w:val="nil"/>
              <w:bottom w:val="nil"/>
              <w:right w:val="nil"/>
            </w:tcBorders>
            <w:shd w:val="clear" w:color="auto" w:fill="auto"/>
            <w:noWrap/>
            <w:vAlign w:val="bottom"/>
            <w:hideMark/>
          </w:tcPr>
          <w:p w14:paraId="56BA112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B313F8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056D2332" w14:textId="77777777" w:rsidTr="00584E53">
        <w:trPr>
          <w:trHeight w:val="255"/>
        </w:trPr>
        <w:tc>
          <w:tcPr>
            <w:tcW w:w="277" w:type="dxa"/>
            <w:tcBorders>
              <w:top w:val="nil"/>
              <w:left w:val="nil"/>
              <w:bottom w:val="nil"/>
              <w:right w:val="nil"/>
            </w:tcBorders>
            <w:shd w:val="clear" w:color="auto" w:fill="auto"/>
            <w:noWrap/>
            <w:vAlign w:val="bottom"/>
            <w:hideMark/>
          </w:tcPr>
          <w:p w14:paraId="229AE29F"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AF4ABE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4221</w:t>
            </w:r>
          </w:p>
        </w:tc>
        <w:tc>
          <w:tcPr>
            <w:tcW w:w="6968" w:type="dxa"/>
            <w:tcBorders>
              <w:top w:val="nil"/>
              <w:left w:val="nil"/>
              <w:bottom w:val="nil"/>
              <w:right w:val="nil"/>
            </w:tcBorders>
            <w:shd w:val="clear" w:color="auto" w:fill="auto"/>
            <w:noWrap/>
            <w:vAlign w:val="bottom"/>
            <w:hideMark/>
          </w:tcPr>
          <w:p w14:paraId="0772A07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Uredska oprema i namještaj                                                                          </w:t>
            </w:r>
          </w:p>
        </w:tc>
        <w:tc>
          <w:tcPr>
            <w:tcW w:w="2977" w:type="dxa"/>
            <w:tcBorders>
              <w:top w:val="nil"/>
              <w:left w:val="nil"/>
              <w:bottom w:val="nil"/>
              <w:right w:val="nil"/>
            </w:tcBorders>
            <w:shd w:val="clear" w:color="auto" w:fill="auto"/>
            <w:noWrap/>
            <w:vAlign w:val="bottom"/>
            <w:hideMark/>
          </w:tcPr>
          <w:p w14:paraId="5382EB3E"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087869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A42F2E5" w14:textId="77777777" w:rsidR="00584E53" w:rsidRPr="00CD56A2" w:rsidRDefault="00584E53" w:rsidP="001172ED">
            <w:pPr>
              <w:jc w:val="right"/>
              <w:rPr>
                <w:rFonts w:ascii="Arial" w:hAnsi="Arial" w:cs="Arial"/>
                <w:sz w:val="20"/>
                <w:lang w:eastAsia="hr-HR"/>
              </w:rPr>
            </w:pPr>
          </w:p>
        </w:tc>
      </w:tr>
      <w:tr w:rsidR="00584E53" w:rsidRPr="00CD56A2" w14:paraId="2BF30988" w14:textId="77777777" w:rsidTr="00584E53">
        <w:trPr>
          <w:trHeight w:val="255"/>
        </w:trPr>
        <w:tc>
          <w:tcPr>
            <w:tcW w:w="277" w:type="dxa"/>
            <w:tcBorders>
              <w:top w:val="nil"/>
              <w:left w:val="nil"/>
              <w:bottom w:val="nil"/>
              <w:right w:val="nil"/>
            </w:tcBorders>
            <w:shd w:val="clear" w:color="000000" w:fill="FF9900"/>
            <w:noWrap/>
            <w:vAlign w:val="bottom"/>
            <w:hideMark/>
          </w:tcPr>
          <w:p w14:paraId="46EBED2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63F5257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1001</w:t>
            </w:r>
          </w:p>
        </w:tc>
        <w:tc>
          <w:tcPr>
            <w:tcW w:w="6968" w:type="dxa"/>
            <w:tcBorders>
              <w:top w:val="nil"/>
              <w:left w:val="nil"/>
              <w:bottom w:val="nil"/>
              <w:right w:val="nil"/>
            </w:tcBorders>
            <w:shd w:val="clear" w:color="000000" w:fill="FF9900"/>
            <w:noWrap/>
            <w:vAlign w:val="bottom"/>
            <w:hideMark/>
          </w:tcPr>
          <w:p w14:paraId="4EAC1B1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Predškolsko obrazovanje </w:t>
            </w:r>
          </w:p>
        </w:tc>
        <w:tc>
          <w:tcPr>
            <w:tcW w:w="2977" w:type="dxa"/>
            <w:tcBorders>
              <w:top w:val="nil"/>
              <w:left w:val="nil"/>
              <w:bottom w:val="nil"/>
              <w:right w:val="nil"/>
            </w:tcBorders>
            <w:shd w:val="clear" w:color="000000" w:fill="FF9900"/>
            <w:noWrap/>
            <w:vAlign w:val="bottom"/>
            <w:hideMark/>
          </w:tcPr>
          <w:p w14:paraId="3B97B2F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245.279,00</w:t>
            </w:r>
          </w:p>
        </w:tc>
        <w:tc>
          <w:tcPr>
            <w:tcW w:w="1384" w:type="dxa"/>
            <w:tcBorders>
              <w:top w:val="nil"/>
              <w:left w:val="nil"/>
              <w:bottom w:val="nil"/>
              <w:right w:val="nil"/>
            </w:tcBorders>
            <w:shd w:val="clear" w:color="000000" w:fill="FF9900"/>
            <w:noWrap/>
            <w:vAlign w:val="bottom"/>
            <w:hideMark/>
          </w:tcPr>
          <w:p w14:paraId="45B9B2B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19.932,41</w:t>
            </w:r>
          </w:p>
        </w:tc>
        <w:tc>
          <w:tcPr>
            <w:tcW w:w="1026" w:type="dxa"/>
            <w:tcBorders>
              <w:top w:val="nil"/>
              <w:left w:val="nil"/>
              <w:bottom w:val="nil"/>
              <w:right w:val="nil"/>
            </w:tcBorders>
            <w:shd w:val="clear" w:color="000000" w:fill="FF9900"/>
            <w:noWrap/>
            <w:vAlign w:val="bottom"/>
            <w:hideMark/>
          </w:tcPr>
          <w:p w14:paraId="000A7339"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8,13%</w:t>
            </w:r>
          </w:p>
        </w:tc>
      </w:tr>
      <w:tr w:rsidR="00584E53" w:rsidRPr="00CD56A2" w14:paraId="0C39D9C7" w14:textId="77777777" w:rsidTr="00584E53">
        <w:trPr>
          <w:trHeight w:val="255"/>
        </w:trPr>
        <w:tc>
          <w:tcPr>
            <w:tcW w:w="277" w:type="dxa"/>
            <w:tcBorders>
              <w:top w:val="nil"/>
              <w:left w:val="nil"/>
              <w:bottom w:val="nil"/>
              <w:right w:val="nil"/>
            </w:tcBorders>
            <w:shd w:val="clear" w:color="000000" w:fill="FFFF99"/>
            <w:noWrap/>
            <w:vAlign w:val="bottom"/>
            <w:hideMark/>
          </w:tcPr>
          <w:p w14:paraId="25C1664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077C5D1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A100006</w:t>
            </w:r>
          </w:p>
        </w:tc>
        <w:tc>
          <w:tcPr>
            <w:tcW w:w="6968" w:type="dxa"/>
            <w:tcBorders>
              <w:top w:val="nil"/>
              <w:left w:val="nil"/>
              <w:bottom w:val="nil"/>
              <w:right w:val="nil"/>
            </w:tcBorders>
            <w:shd w:val="clear" w:color="000000" w:fill="FFFF99"/>
            <w:noWrap/>
            <w:vAlign w:val="bottom"/>
            <w:hideMark/>
          </w:tcPr>
          <w:p w14:paraId="490B61B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Aktivnost: Predškolski odgoj</w:t>
            </w:r>
          </w:p>
        </w:tc>
        <w:tc>
          <w:tcPr>
            <w:tcW w:w="2977" w:type="dxa"/>
            <w:tcBorders>
              <w:top w:val="nil"/>
              <w:left w:val="nil"/>
              <w:bottom w:val="nil"/>
              <w:right w:val="nil"/>
            </w:tcBorders>
            <w:shd w:val="clear" w:color="000000" w:fill="FFFF99"/>
            <w:noWrap/>
            <w:vAlign w:val="bottom"/>
            <w:hideMark/>
          </w:tcPr>
          <w:p w14:paraId="54B18692"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58.410,00</w:t>
            </w:r>
          </w:p>
        </w:tc>
        <w:tc>
          <w:tcPr>
            <w:tcW w:w="1384" w:type="dxa"/>
            <w:tcBorders>
              <w:top w:val="nil"/>
              <w:left w:val="nil"/>
              <w:bottom w:val="nil"/>
              <w:right w:val="nil"/>
            </w:tcBorders>
            <w:shd w:val="clear" w:color="000000" w:fill="FFFF99"/>
            <w:noWrap/>
            <w:vAlign w:val="bottom"/>
            <w:hideMark/>
          </w:tcPr>
          <w:p w14:paraId="398472F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19.932,41</w:t>
            </w:r>
          </w:p>
        </w:tc>
        <w:tc>
          <w:tcPr>
            <w:tcW w:w="1026" w:type="dxa"/>
            <w:tcBorders>
              <w:top w:val="nil"/>
              <w:left w:val="nil"/>
              <w:bottom w:val="nil"/>
              <w:right w:val="nil"/>
            </w:tcBorders>
            <w:shd w:val="clear" w:color="000000" w:fill="FFFF99"/>
            <w:noWrap/>
            <w:vAlign w:val="bottom"/>
            <w:hideMark/>
          </w:tcPr>
          <w:p w14:paraId="293C5FF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34,12%</w:t>
            </w:r>
          </w:p>
        </w:tc>
      </w:tr>
      <w:tr w:rsidR="00584E53" w:rsidRPr="00CD56A2" w14:paraId="4F4E0A65" w14:textId="77777777" w:rsidTr="00584E53">
        <w:trPr>
          <w:trHeight w:val="255"/>
        </w:trPr>
        <w:tc>
          <w:tcPr>
            <w:tcW w:w="277" w:type="dxa"/>
            <w:tcBorders>
              <w:top w:val="nil"/>
              <w:left w:val="nil"/>
              <w:bottom w:val="nil"/>
              <w:right w:val="nil"/>
            </w:tcBorders>
            <w:shd w:val="clear" w:color="000000" w:fill="CCCCFF"/>
            <w:noWrap/>
            <w:vAlign w:val="bottom"/>
            <w:hideMark/>
          </w:tcPr>
          <w:p w14:paraId="22645B5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F12083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1D191A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3.030,00</w:t>
            </w:r>
          </w:p>
        </w:tc>
        <w:tc>
          <w:tcPr>
            <w:tcW w:w="1384" w:type="dxa"/>
            <w:tcBorders>
              <w:top w:val="nil"/>
              <w:left w:val="nil"/>
              <w:bottom w:val="nil"/>
              <w:right w:val="nil"/>
            </w:tcBorders>
            <w:shd w:val="clear" w:color="000000" w:fill="CCCCFF"/>
            <w:noWrap/>
            <w:vAlign w:val="bottom"/>
            <w:hideMark/>
          </w:tcPr>
          <w:p w14:paraId="0FCE6B2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507,63</w:t>
            </w:r>
          </w:p>
        </w:tc>
        <w:tc>
          <w:tcPr>
            <w:tcW w:w="1026" w:type="dxa"/>
            <w:tcBorders>
              <w:top w:val="nil"/>
              <w:left w:val="nil"/>
              <w:bottom w:val="nil"/>
              <w:right w:val="nil"/>
            </w:tcBorders>
            <w:shd w:val="clear" w:color="000000" w:fill="CCCCFF"/>
            <w:noWrap/>
            <w:vAlign w:val="bottom"/>
            <w:hideMark/>
          </w:tcPr>
          <w:p w14:paraId="7CF1476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16,75%</w:t>
            </w:r>
          </w:p>
        </w:tc>
      </w:tr>
      <w:tr w:rsidR="00584E53" w:rsidRPr="00CD56A2" w14:paraId="7F3E6860" w14:textId="77777777" w:rsidTr="00584E53">
        <w:trPr>
          <w:trHeight w:val="255"/>
        </w:trPr>
        <w:tc>
          <w:tcPr>
            <w:tcW w:w="277" w:type="dxa"/>
            <w:tcBorders>
              <w:top w:val="nil"/>
              <w:left w:val="nil"/>
              <w:bottom w:val="nil"/>
              <w:right w:val="nil"/>
            </w:tcBorders>
            <w:shd w:val="clear" w:color="000000" w:fill="CCCCFF"/>
            <w:noWrap/>
            <w:vAlign w:val="bottom"/>
            <w:hideMark/>
          </w:tcPr>
          <w:p w14:paraId="7FF1B0C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618F98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37295B2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3.030,00</w:t>
            </w:r>
          </w:p>
        </w:tc>
        <w:tc>
          <w:tcPr>
            <w:tcW w:w="1384" w:type="dxa"/>
            <w:tcBorders>
              <w:top w:val="nil"/>
              <w:left w:val="nil"/>
              <w:bottom w:val="nil"/>
              <w:right w:val="nil"/>
            </w:tcBorders>
            <w:shd w:val="clear" w:color="000000" w:fill="CCCCFF"/>
            <w:noWrap/>
            <w:vAlign w:val="bottom"/>
            <w:hideMark/>
          </w:tcPr>
          <w:p w14:paraId="4899C58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507,63</w:t>
            </w:r>
          </w:p>
        </w:tc>
        <w:tc>
          <w:tcPr>
            <w:tcW w:w="1026" w:type="dxa"/>
            <w:tcBorders>
              <w:top w:val="nil"/>
              <w:left w:val="nil"/>
              <w:bottom w:val="nil"/>
              <w:right w:val="nil"/>
            </w:tcBorders>
            <w:shd w:val="clear" w:color="000000" w:fill="CCCCFF"/>
            <w:noWrap/>
            <w:vAlign w:val="bottom"/>
            <w:hideMark/>
          </w:tcPr>
          <w:p w14:paraId="4E3C6D6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16,75%</w:t>
            </w:r>
          </w:p>
        </w:tc>
      </w:tr>
      <w:tr w:rsidR="00584E53" w:rsidRPr="00CD56A2" w14:paraId="6D71372C" w14:textId="77777777" w:rsidTr="00584E53">
        <w:trPr>
          <w:trHeight w:val="255"/>
        </w:trPr>
        <w:tc>
          <w:tcPr>
            <w:tcW w:w="277" w:type="dxa"/>
            <w:tcBorders>
              <w:top w:val="nil"/>
              <w:left w:val="nil"/>
              <w:bottom w:val="nil"/>
              <w:right w:val="nil"/>
            </w:tcBorders>
            <w:shd w:val="clear" w:color="auto" w:fill="auto"/>
            <w:noWrap/>
            <w:vAlign w:val="bottom"/>
            <w:hideMark/>
          </w:tcPr>
          <w:p w14:paraId="18372828"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70C54F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w:t>
            </w:r>
          </w:p>
        </w:tc>
        <w:tc>
          <w:tcPr>
            <w:tcW w:w="6968" w:type="dxa"/>
            <w:tcBorders>
              <w:top w:val="nil"/>
              <w:left w:val="nil"/>
              <w:bottom w:val="nil"/>
              <w:right w:val="nil"/>
            </w:tcBorders>
            <w:shd w:val="clear" w:color="auto" w:fill="auto"/>
            <w:noWrap/>
            <w:vAlign w:val="bottom"/>
            <w:hideMark/>
          </w:tcPr>
          <w:p w14:paraId="4F2501D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w:t>
            </w:r>
          </w:p>
        </w:tc>
        <w:tc>
          <w:tcPr>
            <w:tcW w:w="2977" w:type="dxa"/>
            <w:tcBorders>
              <w:top w:val="nil"/>
              <w:left w:val="nil"/>
              <w:bottom w:val="nil"/>
              <w:right w:val="nil"/>
            </w:tcBorders>
            <w:shd w:val="clear" w:color="auto" w:fill="auto"/>
            <w:noWrap/>
            <w:vAlign w:val="bottom"/>
            <w:hideMark/>
          </w:tcPr>
          <w:p w14:paraId="59C47B1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2.630,00</w:t>
            </w:r>
          </w:p>
        </w:tc>
        <w:tc>
          <w:tcPr>
            <w:tcW w:w="1384" w:type="dxa"/>
            <w:tcBorders>
              <w:top w:val="nil"/>
              <w:left w:val="nil"/>
              <w:bottom w:val="nil"/>
              <w:right w:val="nil"/>
            </w:tcBorders>
            <w:shd w:val="clear" w:color="auto" w:fill="auto"/>
            <w:noWrap/>
            <w:vAlign w:val="bottom"/>
            <w:hideMark/>
          </w:tcPr>
          <w:p w14:paraId="61B2B6A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507,63</w:t>
            </w:r>
          </w:p>
        </w:tc>
        <w:tc>
          <w:tcPr>
            <w:tcW w:w="1026" w:type="dxa"/>
            <w:tcBorders>
              <w:top w:val="nil"/>
              <w:left w:val="nil"/>
              <w:bottom w:val="nil"/>
              <w:right w:val="nil"/>
            </w:tcBorders>
            <w:shd w:val="clear" w:color="auto" w:fill="auto"/>
            <w:noWrap/>
            <w:vAlign w:val="bottom"/>
            <w:hideMark/>
          </w:tcPr>
          <w:p w14:paraId="2015552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19,30%</w:t>
            </w:r>
          </w:p>
        </w:tc>
      </w:tr>
      <w:tr w:rsidR="00584E53" w:rsidRPr="00CD56A2" w14:paraId="181ED7D1" w14:textId="77777777" w:rsidTr="00584E53">
        <w:trPr>
          <w:trHeight w:val="255"/>
        </w:trPr>
        <w:tc>
          <w:tcPr>
            <w:tcW w:w="277" w:type="dxa"/>
            <w:tcBorders>
              <w:top w:val="nil"/>
              <w:left w:val="nil"/>
              <w:bottom w:val="nil"/>
              <w:right w:val="nil"/>
            </w:tcBorders>
            <w:shd w:val="clear" w:color="auto" w:fill="auto"/>
            <w:noWrap/>
            <w:vAlign w:val="bottom"/>
            <w:hideMark/>
          </w:tcPr>
          <w:p w14:paraId="2B5E8A0C"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64E2B9F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3522</w:t>
            </w:r>
          </w:p>
        </w:tc>
        <w:tc>
          <w:tcPr>
            <w:tcW w:w="6968" w:type="dxa"/>
            <w:tcBorders>
              <w:top w:val="nil"/>
              <w:left w:val="nil"/>
              <w:bottom w:val="nil"/>
              <w:right w:val="nil"/>
            </w:tcBorders>
            <w:shd w:val="clear" w:color="auto" w:fill="auto"/>
            <w:noWrap/>
            <w:vAlign w:val="bottom"/>
            <w:hideMark/>
          </w:tcPr>
          <w:p w14:paraId="6904F6C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trgovačkim društvima izvan javnog sektora                                                </w:t>
            </w:r>
          </w:p>
        </w:tc>
        <w:tc>
          <w:tcPr>
            <w:tcW w:w="2977" w:type="dxa"/>
            <w:tcBorders>
              <w:top w:val="nil"/>
              <w:left w:val="nil"/>
              <w:bottom w:val="nil"/>
              <w:right w:val="nil"/>
            </w:tcBorders>
            <w:shd w:val="clear" w:color="auto" w:fill="auto"/>
            <w:noWrap/>
            <w:vAlign w:val="bottom"/>
            <w:hideMark/>
          </w:tcPr>
          <w:p w14:paraId="7E7BCCB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E68761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507,63</w:t>
            </w:r>
          </w:p>
        </w:tc>
        <w:tc>
          <w:tcPr>
            <w:tcW w:w="1026" w:type="dxa"/>
            <w:tcBorders>
              <w:top w:val="nil"/>
              <w:left w:val="nil"/>
              <w:bottom w:val="nil"/>
              <w:right w:val="nil"/>
            </w:tcBorders>
            <w:shd w:val="clear" w:color="auto" w:fill="auto"/>
            <w:noWrap/>
            <w:vAlign w:val="bottom"/>
            <w:hideMark/>
          </w:tcPr>
          <w:p w14:paraId="38866D60" w14:textId="77777777" w:rsidR="00584E53" w:rsidRPr="00CD56A2" w:rsidRDefault="00584E53" w:rsidP="001172ED">
            <w:pPr>
              <w:jc w:val="right"/>
              <w:rPr>
                <w:rFonts w:ascii="Arial" w:hAnsi="Arial" w:cs="Arial"/>
                <w:sz w:val="20"/>
                <w:lang w:eastAsia="hr-HR"/>
              </w:rPr>
            </w:pPr>
          </w:p>
        </w:tc>
      </w:tr>
      <w:tr w:rsidR="00584E53" w:rsidRPr="00CD56A2" w14:paraId="3F42EFA2" w14:textId="77777777" w:rsidTr="00584E53">
        <w:trPr>
          <w:trHeight w:val="255"/>
        </w:trPr>
        <w:tc>
          <w:tcPr>
            <w:tcW w:w="277" w:type="dxa"/>
            <w:tcBorders>
              <w:top w:val="nil"/>
              <w:left w:val="nil"/>
              <w:bottom w:val="nil"/>
              <w:right w:val="nil"/>
            </w:tcBorders>
            <w:shd w:val="clear" w:color="auto" w:fill="auto"/>
            <w:noWrap/>
            <w:vAlign w:val="bottom"/>
            <w:hideMark/>
          </w:tcPr>
          <w:p w14:paraId="724A1B87"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200F098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37</w:t>
            </w:r>
          </w:p>
        </w:tc>
        <w:tc>
          <w:tcPr>
            <w:tcW w:w="6968" w:type="dxa"/>
            <w:tcBorders>
              <w:top w:val="nil"/>
              <w:left w:val="nil"/>
              <w:bottom w:val="nil"/>
              <w:right w:val="nil"/>
            </w:tcBorders>
            <w:shd w:val="clear" w:color="auto" w:fill="auto"/>
            <w:noWrap/>
            <w:vAlign w:val="bottom"/>
            <w:hideMark/>
          </w:tcPr>
          <w:p w14:paraId="7BEC25E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Naknade građanima i kućanstvima na temelju osiguranja i druge naknade                               </w:t>
            </w:r>
          </w:p>
        </w:tc>
        <w:tc>
          <w:tcPr>
            <w:tcW w:w="2977" w:type="dxa"/>
            <w:tcBorders>
              <w:top w:val="nil"/>
              <w:left w:val="nil"/>
              <w:bottom w:val="nil"/>
              <w:right w:val="nil"/>
            </w:tcBorders>
            <w:shd w:val="clear" w:color="auto" w:fill="auto"/>
            <w:noWrap/>
            <w:vAlign w:val="bottom"/>
            <w:hideMark/>
          </w:tcPr>
          <w:p w14:paraId="2D77D84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400,00</w:t>
            </w:r>
          </w:p>
        </w:tc>
        <w:tc>
          <w:tcPr>
            <w:tcW w:w="1384" w:type="dxa"/>
            <w:tcBorders>
              <w:top w:val="nil"/>
              <w:left w:val="nil"/>
              <w:bottom w:val="nil"/>
              <w:right w:val="nil"/>
            </w:tcBorders>
            <w:shd w:val="clear" w:color="auto" w:fill="auto"/>
            <w:noWrap/>
            <w:vAlign w:val="bottom"/>
            <w:hideMark/>
          </w:tcPr>
          <w:p w14:paraId="69B1EEB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A1EEBA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4EC7710B" w14:textId="77777777" w:rsidTr="00584E53">
        <w:trPr>
          <w:trHeight w:val="255"/>
        </w:trPr>
        <w:tc>
          <w:tcPr>
            <w:tcW w:w="277" w:type="dxa"/>
            <w:tcBorders>
              <w:top w:val="nil"/>
              <w:left w:val="nil"/>
              <w:bottom w:val="nil"/>
              <w:right w:val="nil"/>
            </w:tcBorders>
            <w:shd w:val="clear" w:color="auto" w:fill="auto"/>
            <w:noWrap/>
            <w:vAlign w:val="bottom"/>
            <w:hideMark/>
          </w:tcPr>
          <w:p w14:paraId="05EFF9C3"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624D747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3722</w:t>
            </w:r>
          </w:p>
        </w:tc>
        <w:tc>
          <w:tcPr>
            <w:tcW w:w="6968" w:type="dxa"/>
            <w:tcBorders>
              <w:top w:val="nil"/>
              <w:left w:val="nil"/>
              <w:bottom w:val="nil"/>
              <w:right w:val="nil"/>
            </w:tcBorders>
            <w:shd w:val="clear" w:color="auto" w:fill="auto"/>
            <w:noWrap/>
            <w:vAlign w:val="bottom"/>
            <w:hideMark/>
          </w:tcPr>
          <w:p w14:paraId="507B10F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Naknade građanima i kućanstvima u naravi                                                            </w:t>
            </w:r>
          </w:p>
        </w:tc>
        <w:tc>
          <w:tcPr>
            <w:tcW w:w="2977" w:type="dxa"/>
            <w:tcBorders>
              <w:top w:val="nil"/>
              <w:left w:val="nil"/>
              <w:bottom w:val="nil"/>
              <w:right w:val="nil"/>
            </w:tcBorders>
            <w:shd w:val="clear" w:color="auto" w:fill="auto"/>
            <w:noWrap/>
            <w:vAlign w:val="bottom"/>
            <w:hideMark/>
          </w:tcPr>
          <w:p w14:paraId="1C47A67C"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3CA9E1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F1FB74B" w14:textId="77777777" w:rsidR="00584E53" w:rsidRPr="00CD56A2" w:rsidRDefault="00584E53" w:rsidP="001172ED">
            <w:pPr>
              <w:jc w:val="right"/>
              <w:rPr>
                <w:rFonts w:ascii="Arial" w:hAnsi="Arial" w:cs="Arial"/>
                <w:sz w:val="20"/>
                <w:lang w:eastAsia="hr-HR"/>
              </w:rPr>
            </w:pPr>
          </w:p>
        </w:tc>
      </w:tr>
      <w:tr w:rsidR="00584E53" w:rsidRPr="00CD56A2" w14:paraId="58F7922B" w14:textId="77777777" w:rsidTr="00584E53">
        <w:trPr>
          <w:trHeight w:val="255"/>
        </w:trPr>
        <w:tc>
          <w:tcPr>
            <w:tcW w:w="277" w:type="dxa"/>
            <w:tcBorders>
              <w:top w:val="nil"/>
              <w:left w:val="nil"/>
              <w:bottom w:val="nil"/>
              <w:right w:val="nil"/>
            </w:tcBorders>
            <w:shd w:val="clear" w:color="000000" w:fill="CCCCFF"/>
            <w:noWrap/>
            <w:vAlign w:val="bottom"/>
            <w:hideMark/>
          </w:tcPr>
          <w:p w14:paraId="544880B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C7E145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3. Vlastiti prihodi </w:t>
            </w:r>
          </w:p>
        </w:tc>
        <w:tc>
          <w:tcPr>
            <w:tcW w:w="2977" w:type="dxa"/>
            <w:tcBorders>
              <w:top w:val="nil"/>
              <w:left w:val="nil"/>
              <w:bottom w:val="nil"/>
              <w:right w:val="nil"/>
            </w:tcBorders>
            <w:shd w:val="clear" w:color="000000" w:fill="CCCCFF"/>
            <w:noWrap/>
            <w:vAlign w:val="bottom"/>
            <w:hideMark/>
          </w:tcPr>
          <w:p w14:paraId="0BE01C9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8.100,00</w:t>
            </w:r>
          </w:p>
        </w:tc>
        <w:tc>
          <w:tcPr>
            <w:tcW w:w="1384" w:type="dxa"/>
            <w:tcBorders>
              <w:top w:val="nil"/>
              <w:left w:val="nil"/>
              <w:bottom w:val="nil"/>
              <w:right w:val="nil"/>
            </w:tcBorders>
            <w:shd w:val="clear" w:color="000000" w:fill="CCCCFF"/>
            <w:noWrap/>
            <w:vAlign w:val="bottom"/>
            <w:hideMark/>
          </w:tcPr>
          <w:p w14:paraId="2FB66B0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4.892,86</w:t>
            </w:r>
          </w:p>
        </w:tc>
        <w:tc>
          <w:tcPr>
            <w:tcW w:w="1026" w:type="dxa"/>
            <w:tcBorders>
              <w:top w:val="nil"/>
              <w:left w:val="nil"/>
              <w:bottom w:val="nil"/>
              <w:right w:val="nil"/>
            </w:tcBorders>
            <w:shd w:val="clear" w:color="000000" w:fill="CCCCFF"/>
            <w:noWrap/>
            <w:vAlign w:val="bottom"/>
            <w:hideMark/>
          </w:tcPr>
          <w:p w14:paraId="0433F98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60,41%</w:t>
            </w:r>
          </w:p>
        </w:tc>
      </w:tr>
      <w:tr w:rsidR="00584E53" w:rsidRPr="00CD56A2" w14:paraId="0C90A0AF" w14:textId="77777777" w:rsidTr="00584E53">
        <w:trPr>
          <w:trHeight w:val="255"/>
        </w:trPr>
        <w:tc>
          <w:tcPr>
            <w:tcW w:w="277" w:type="dxa"/>
            <w:tcBorders>
              <w:top w:val="nil"/>
              <w:left w:val="nil"/>
              <w:bottom w:val="nil"/>
              <w:right w:val="nil"/>
            </w:tcBorders>
            <w:shd w:val="clear" w:color="000000" w:fill="CCCCFF"/>
            <w:noWrap/>
            <w:vAlign w:val="bottom"/>
            <w:hideMark/>
          </w:tcPr>
          <w:p w14:paraId="2CAF605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F0F2EC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3.1. Vlastiti prihodi </w:t>
            </w:r>
          </w:p>
        </w:tc>
        <w:tc>
          <w:tcPr>
            <w:tcW w:w="2977" w:type="dxa"/>
            <w:tcBorders>
              <w:top w:val="nil"/>
              <w:left w:val="nil"/>
              <w:bottom w:val="nil"/>
              <w:right w:val="nil"/>
            </w:tcBorders>
            <w:shd w:val="clear" w:color="000000" w:fill="CCCCFF"/>
            <w:noWrap/>
            <w:vAlign w:val="bottom"/>
            <w:hideMark/>
          </w:tcPr>
          <w:p w14:paraId="6482BEA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8.100,00</w:t>
            </w:r>
          </w:p>
        </w:tc>
        <w:tc>
          <w:tcPr>
            <w:tcW w:w="1384" w:type="dxa"/>
            <w:tcBorders>
              <w:top w:val="nil"/>
              <w:left w:val="nil"/>
              <w:bottom w:val="nil"/>
              <w:right w:val="nil"/>
            </w:tcBorders>
            <w:shd w:val="clear" w:color="000000" w:fill="CCCCFF"/>
            <w:noWrap/>
            <w:vAlign w:val="bottom"/>
            <w:hideMark/>
          </w:tcPr>
          <w:p w14:paraId="06D9844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4.892,86</w:t>
            </w:r>
          </w:p>
        </w:tc>
        <w:tc>
          <w:tcPr>
            <w:tcW w:w="1026" w:type="dxa"/>
            <w:tcBorders>
              <w:top w:val="nil"/>
              <w:left w:val="nil"/>
              <w:bottom w:val="nil"/>
              <w:right w:val="nil"/>
            </w:tcBorders>
            <w:shd w:val="clear" w:color="000000" w:fill="CCCCFF"/>
            <w:noWrap/>
            <w:vAlign w:val="bottom"/>
            <w:hideMark/>
          </w:tcPr>
          <w:p w14:paraId="61B58A8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60,41%</w:t>
            </w:r>
          </w:p>
        </w:tc>
      </w:tr>
      <w:tr w:rsidR="00584E53" w:rsidRPr="00CD56A2" w14:paraId="082FF330" w14:textId="77777777" w:rsidTr="00584E53">
        <w:trPr>
          <w:trHeight w:val="255"/>
        </w:trPr>
        <w:tc>
          <w:tcPr>
            <w:tcW w:w="277" w:type="dxa"/>
            <w:tcBorders>
              <w:top w:val="nil"/>
              <w:left w:val="nil"/>
              <w:bottom w:val="nil"/>
              <w:right w:val="nil"/>
            </w:tcBorders>
            <w:shd w:val="clear" w:color="auto" w:fill="auto"/>
            <w:noWrap/>
            <w:vAlign w:val="bottom"/>
            <w:hideMark/>
          </w:tcPr>
          <w:p w14:paraId="2371172B"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4928BF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w:t>
            </w:r>
          </w:p>
        </w:tc>
        <w:tc>
          <w:tcPr>
            <w:tcW w:w="6968" w:type="dxa"/>
            <w:tcBorders>
              <w:top w:val="nil"/>
              <w:left w:val="nil"/>
              <w:bottom w:val="nil"/>
              <w:right w:val="nil"/>
            </w:tcBorders>
            <w:shd w:val="clear" w:color="auto" w:fill="auto"/>
            <w:noWrap/>
            <w:vAlign w:val="bottom"/>
            <w:hideMark/>
          </w:tcPr>
          <w:p w14:paraId="450F3C5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w:t>
            </w:r>
          </w:p>
        </w:tc>
        <w:tc>
          <w:tcPr>
            <w:tcW w:w="2977" w:type="dxa"/>
            <w:tcBorders>
              <w:top w:val="nil"/>
              <w:left w:val="nil"/>
              <w:bottom w:val="nil"/>
              <w:right w:val="nil"/>
            </w:tcBorders>
            <w:shd w:val="clear" w:color="auto" w:fill="auto"/>
            <w:noWrap/>
            <w:vAlign w:val="bottom"/>
            <w:hideMark/>
          </w:tcPr>
          <w:p w14:paraId="7489F03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8.100,00</w:t>
            </w:r>
          </w:p>
        </w:tc>
        <w:tc>
          <w:tcPr>
            <w:tcW w:w="1384" w:type="dxa"/>
            <w:tcBorders>
              <w:top w:val="nil"/>
              <w:left w:val="nil"/>
              <w:bottom w:val="nil"/>
              <w:right w:val="nil"/>
            </w:tcBorders>
            <w:shd w:val="clear" w:color="auto" w:fill="auto"/>
            <w:noWrap/>
            <w:vAlign w:val="bottom"/>
            <w:hideMark/>
          </w:tcPr>
          <w:p w14:paraId="6AD1C42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4.892,86</w:t>
            </w:r>
          </w:p>
        </w:tc>
        <w:tc>
          <w:tcPr>
            <w:tcW w:w="1026" w:type="dxa"/>
            <w:tcBorders>
              <w:top w:val="nil"/>
              <w:left w:val="nil"/>
              <w:bottom w:val="nil"/>
              <w:right w:val="nil"/>
            </w:tcBorders>
            <w:shd w:val="clear" w:color="auto" w:fill="auto"/>
            <w:noWrap/>
            <w:vAlign w:val="bottom"/>
            <w:hideMark/>
          </w:tcPr>
          <w:p w14:paraId="0C5DDE9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60,41%</w:t>
            </w:r>
          </w:p>
        </w:tc>
      </w:tr>
      <w:tr w:rsidR="00584E53" w:rsidRPr="00CD56A2" w14:paraId="2BA8A771" w14:textId="77777777" w:rsidTr="00584E53">
        <w:trPr>
          <w:trHeight w:val="255"/>
        </w:trPr>
        <w:tc>
          <w:tcPr>
            <w:tcW w:w="277" w:type="dxa"/>
            <w:tcBorders>
              <w:top w:val="nil"/>
              <w:left w:val="nil"/>
              <w:bottom w:val="nil"/>
              <w:right w:val="nil"/>
            </w:tcBorders>
            <w:shd w:val="clear" w:color="auto" w:fill="auto"/>
            <w:noWrap/>
            <w:vAlign w:val="bottom"/>
            <w:hideMark/>
          </w:tcPr>
          <w:p w14:paraId="329126BF"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5882A9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3522</w:t>
            </w:r>
          </w:p>
        </w:tc>
        <w:tc>
          <w:tcPr>
            <w:tcW w:w="6968" w:type="dxa"/>
            <w:tcBorders>
              <w:top w:val="nil"/>
              <w:left w:val="nil"/>
              <w:bottom w:val="nil"/>
              <w:right w:val="nil"/>
            </w:tcBorders>
            <w:shd w:val="clear" w:color="auto" w:fill="auto"/>
            <w:noWrap/>
            <w:vAlign w:val="bottom"/>
            <w:hideMark/>
          </w:tcPr>
          <w:p w14:paraId="53D73F2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trgovačkim društvima izvan javnog sektora                                                </w:t>
            </w:r>
          </w:p>
        </w:tc>
        <w:tc>
          <w:tcPr>
            <w:tcW w:w="2977" w:type="dxa"/>
            <w:tcBorders>
              <w:top w:val="nil"/>
              <w:left w:val="nil"/>
              <w:bottom w:val="nil"/>
              <w:right w:val="nil"/>
            </w:tcBorders>
            <w:shd w:val="clear" w:color="auto" w:fill="auto"/>
            <w:noWrap/>
            <w:vAlign w:val="bottom"/>
            <w:hideMark/>
          </w:tcPr>
          <w:p w14:paraId="039E492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A6A424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4.892,86</w:t>
            </w:r>
          </w:p>
        </w:tc>
        <w:tc>
          <w:tcPr>
            <w:tcW w:w="1026" w:type="dxa"/>
            <w:tcBorders>
              <w:top w:val="nil"/>
              <w:left w:val="nil"/>
              <w:bottom w:val="nil"/>
              <w:right w:val="nil"/>
            </w:tcBorders>
            <w:shd w:val="clear" w:color="auto" w:fill="auto"/>
            <w:noWrap/>
            <w:vAlign w:val="bottom"/>
            <w:hideMark/>
          </w:tcPr>
          <w:p w14:paraId="097D6C19" w14:textId="77777777" w:rsidR="00584E53" w:rsidRPr="00CD56A2" w:rsidRDefault="00584E53" w:rsidP="001172ED">
            <w:pPr>
              <w:jc w:val="right"/>
              <w:rPr>
                <w:rFonts w:ascii="Arial" w:hAnsi="Arial" w:cs="Arial"/>
                <w:sz w:val="20"/>
                <w:lang w:eastAsia="hr-HR"/>
              </w:rPr>
            </w:pPr>
          </w:p>
        </w:tc>
      </w:tr>
      <w:tr w:rsidR="00584E53" w:rsidRPr="00CD56A2" w14:paraId="2987608C" w14:textId="77777777" w:rsidTr="00584E53">
        <w:trPr>
          <w:trHeight w:val="255"/>
        </w:trPr>
        <w:tc>
          <w:tcPr>
            <w:tcW w:w="277" w:type="dxa"/>
            <w:tcBorders>
              <w:top w:val="nil"/>
              <w:left w:val="nil"/>
              <w:bottom w:val="nil"/>
              <w:right w:val="nil"/>
            </w:tcBorders>
            <w:shd w:val="clear" w:color="000000" w:fill="CCCCFF"/>
            <w:noWrap/>
            <w:vAlign w:val="bottom"/>
            <w:hideMark/>
          </w:tcPr>
          <w:p w14:paraId="002C61E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1B4E28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5363992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35.970,00</w:t>
            </w:r>
          </w:p>
        </w:tc>
        <w:tc>
          <w:tcPr>
            <w:tcW w:w="1384" w:type="dxa"/>
            <w:tcBorders>
              <w:top w:val="nil"/>
              <w:left w:val="nil"/>
              <w:bottom w:val="nil"/>
              <w:right w:val="nil"/>
            </w:tcBorders>
            <w:shd w:val="clear" w:color="000000" w:fill="CCCCFF"/>
            <w:noWrap/>
            <w:vAlign w:val="bottom"/>
            <w:hideMark/>
          </w:tcPr>
          <w:p w14:paraId="2EF67CC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4.746,20</w:t>
            </w:r>
          </w:p>
        </w:tc>
        <w:tc>
          <w:tcPr>
            <w:tcW w:w="1026" w:type="dxa"/>
            <w:tcBorders>
              <w:top w:val="nil"/>
              <w:left w:val="nil"/>
              <w:bottom w:val="nil"/>
              <w:right w:val="nil"/>
            </w:tcBorders>
            <w:shd w:val="clear" w:color="000000" w:fill="CCCCFF"/>
            <w:noWrap/>
            <w:vAlign w:val="bottom"/>
            <w:hideMark/>
          </w:tcPr>
          <w:p w14:paraId="411DA67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13,19%</w:t>
            </w:r>
          </w:p>
        </w:tc>
      </w:tr>
      <w:tr w:rsidR="00584E53" w:rsidRPr="00CD56A2" w14:paraId="2DBF5C58" w14:textId="77777777" w:rsidTr="00584E53">
        <w:trPr>
          <w:trHeight w:val="255"/>
        </w:trPr>
        <w:tc>
          <w:tcPr>
            <w:tcW w:w="277" w:type="dxa"/>
            <w:tcBorders>
              <w:top w:val="nil"/>
              <w:left w:val="nil"/>
              <w:bottom w:val="nil"/>
              <w:right w:val="nil"/>
            </w:tcBorders>
            <w:shd w:val="clear" w:color="000000" w:fill="CCCCFF"/>
            <w:noWrap/>
            <w:vAlign w:val="bottom"/>
            <w:hideMark/>
          </w:tcPr>
          <w:p w14:paraId="498F9B5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548746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67A6C55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35.970,00</w:t>
            </w:r>
          </w:p>
        </w:tc>
        <w:tc>
          <w:tcPr>
            <w:tcW w:w="1384" w:type="dxa"/>
            <w:tcBorders>
              <w:top w:val="nil"/>
              <w:left w:val="nil"/>
              <w:bottom w:val="nil"/>
              <w:right w:val="nil"/>
            </w:tcBorders>
            <w:shd w:val="clear" w:color="000000" w:fill="CCCCFF"/>
            <w:noWrap/>
            <w:vAlign w:val="bottom"/>
            <w:hideMark/>
          </w:tcPr>
          <w:p w14:paraId="03EEB69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4.746,20</w:t>
            </w:r>
          </w:p>
        </w:tc>
        <w:tc>
          <w:tcPr>
            <w:tcW w:w="1026" w:type="dxa"/>
            <w:tcBorders>
              <w:top w:val="nil"/>
              <w:left w:val="nil"/>
              <w:bottom w:val="nil"/>
              <w:right w:val="nil"/>
            </w:tcBorders>
            <w:shd w:val="clear" w:color="000000" w:fill="CCCCFF"/>
            <w:noWrap/>
            <w:vAlign w:val="bottom"/>
            <w:hideMark/>
          </w:tcPr>
          <w:p w14:paraId="77DE7F1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13,19%</w:t>
            </w:r>
          </w:p>
        </w:tc>
      </w:tr>
      <w:tr w:rsidR="00584E53" w:rsidRPr="00CD56A2" w14:paraId="7AACA047" w14:textId="77777777" w:rsidTr="00584E53">
        <w:trPr>
          <w:trHeight w:val="255"/>
        </w:trPr>
        <w:tc>
          <w:tcPr>
            <w:tcW w:w="277" w:type="dxa"/>
            <w:tcBorders>
              <w:top w:val="nil"/>
              <w:left w:val="nil"/>
              <w:bottom w:val="nil"/>
              <w:right w:val="nil"/>
            </w:tcBorders>
            <w:shd w:val="clear" w:color="auto" w:fill="auto"/>
            <w:noWrap/>
            <w:vAlign w:val="bottom"/>
            <w:hideMark/>
          </w:tcPr>
          <w:p w14:paraId="21466986"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54AED1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w:t>
            </w:r>
          </w:p>
        </w:tc>
        <w:tc>
          <w:tcPr>
            <w:tcW w:w="6968" w:type="dxa"/>
            <w:tcBorders>
              <w:top w:val="nil"/>
              <w:left w:val="nil"/>
              <w:bottom w:val="nil"/>
              <w:right w:val="nil"/>
            </w:tcBorders>
            <w:shd w:val="clear" w:color="auto" w:fill="auto"/>
            <w:noWrap/>
            <w:vAlign w:val="bottom"/>
            <w:hideMark/>
          </w:tcPr>
          <w:p w14:paraId="4676095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w:t>
            </w:r>
          </w:p>
        </w:tc>
        <w:tc>
          <w:tcPr>
            <w:tcW w:w="2977" w:type="dxa"/>
            <w:tcBorders>
              <w:top w:val="nil"/>
              <w:left w:val="nil"/>
              <w:bottom w:val="nil"/>
              <w:right w:val="nil"/>
            </w:tcBorders>
            <w:shd w:val="clear" w:color="auto" w:fill="auto"/>
            <w:noWrap/>
            <w:vAlign w:val="bottom"/>
            <w:hideMark/>
          </w:tcPr>
          <w:p w14:paraId="3950DF6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35.970,00</w:t>
            </w:r>
          </w:p>
        </w:tc>
        <w:tc>
          <w:tcPr>
            <w:tcW w:w="1384" w:type="dxa"/>
            <w:tcBorders>
              <w:top w:val="nil"/>
              <w:left w:val="nil"/>
              <w:bottom w:val="nil"/>
              <w:right w:val="nil"/>
            </w:tcBorders>
            <w:shd w:val="clear" w:color="auto" w:fill="auto"/>
            <w:noWrap/>
            <w:vAlign w:val="bottom"/>
            <w:hideMark/>
          </w:tcPr>
          <w:p w14:paraId="6E96CD2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4.746,20</w:t>
            </w:r>
          </w:p>
        </w:tc>
        <w:tc>
          <w:tcPr>
            <w:tcW w:w="1026" w:type="dxa"/>
            <w:tcBorders>
              <w:top w:val="nil"/>
              <w:left w:val="nil"/>
              <w:bottom w:val="nil"/>
              <w:right w:val="nil"/>
            </w:tcBorders>
            <w:shd w:val="clear" w:color="auto" w:fill="auto"/>
            <w:noWrap/>
            <w:vAlign w:val="bottom"/>
            <w:hideMark/>
          </w:tcPr>
          <w:p w14:paraId="2A4A2CF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13,19%</w:t>
            </w:r>
          </w:p>
        </w:tc>
      </w:tr>
      <w:tr w:rsidR="00584E53" w:rsidRPr="00CD56A2" w14:paraId="445CFA44" w14:textId="77777777" w:rsidTr="00584E53">
        <w:trPr>
          <w:trHeight w:val="255"/>
        </w:trPr>
        <w:tc>
          <w:tcPr>
            <w:tcW w:w="277" w:type="dxa"/>
            <w:tcBorders>
              <w:top w:val="nil"/>
              <w:left w:val="nil"/>
              <w:bottom w:val="nil"/>
              <w:right w:val="nil"/>
            </w:tcBorders>
            <w:shd w:val="clear" w:color="auto" w:fill="auto"/>
            <w:noWrap/>
            <w:vAlign w:val="bottom"/>
            <w:hideMark/>
          </w:tcPr>
          <w:p w14:paraId="4B8DB0BD"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5C220B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3522</w:t>
            </w:r>
          </w:p>
        </w:tc>
        <w:tc>
          <w:tcPr>
            <w:tcW w:w="6968" w:type="dxa"/>
            <w:tcBorders>
              <w:top w:val="nil"/>
              <w:left w:val="nil"/>
              <w:bottom w:val="nil"/>
              <w:right w:val="nil"/>
            </w:tcBorders>
            <w:shd w:val="clear" w:color="auto" w:fill="auto"/>
            <w:noWrap/>
            <w:vAlign w:val="bottom"/>
            <w:hideMark/>
          </w:tcPr>
          <w:p w14:paraId="536D24E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trgovačkim društvima izvan javnog sektora                                                </w:t>
            </w:r>
          </w:p>
        </w:tc>
        <w:tc>
          <w:tcPr>
            <w:tcW w:w="2977" w:type="dxa"/>
            <w:tcBorders>
              <w:top w:val="nil"/>
              <w:left w:val="nil"/>
              <w:bottom w:val="nil"/>
              <w:right w:val="nil"/>
            </w:tcBorders>
            <w:shd w:val="clear" w:color="auto" w:fill="auto"/>
            <w:noWrap/>
            <w:vAlign w:val="bottom"/>
            <w:hideMark/>
          </w:tcPr>
          <w:p w14:paraId="1D2E9741"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F6D557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4.746,20</w:t>
            </w:r>
          </w:p>
        </w:tc>
        <w:tc>
          <w:tcPr>
            <w:tcW w:w="1026" w:type="dxa"/>
            <w:tcBorders>
              <w:top w:val="nil"/>
              <w:left w:val="nil"/>
              <w:bottom w:val="nil"/>
              <w:right w:val="nil"/>
            </w:tcBorders>
            <w:shd w:val="clear" w:color="auto" w:fill="auto"/>
            <w:noWrap/>
            <w:vAlign w:val="bottom"/>
            <w:hideMark/>
          </w:tcPr>
          <w:p w14:paraId="40742FDD" w14:textId="77777777" w:rsidR="00584E53" w:rsidRPr="00CD56A2" w:rsidRDefault="00584E53" w:rsidP="001172ED">
            <w:pPr>
              <w:jc w:val="right"/>
              <w:rPr>
                <w:rFonts w:ascii="Arial" w:hAnsi="Arial" w:cs="Arial"/>
                <w:sz w:val="20"/>
                <w:lang w:eastAsia="hr-HR"/>
              </w:rPr>
            </w:pPr>
          </w:p>
        </w:tc>
      </w:tr>
      <w:tr w:rsidR="00584E53" w:rsidRPr="00CD56A2" w14:paraId="0C563B9F" w14:textId="77777777" w:rsidTr="00584E53">
        <w:trPr>
          <w:trHeight w:val="255"/>
        </w:trPr>
        <w:tc>
          <w:tcPr>
            <w:tcW w:w="277" w:type="dxa"/>
            <w:tcBorders>
              <w:top w:val="nil"/>
              <w:left w:val="nil"/>
              <w:bottom w:val="nil"/>
              <w:right w:val="nil"/>
            </w:tcBorders>
            <w:shd w:val="clear" w:color="000000" w:fill="CCCCFF"/>
            <w:noWrap/>
            <w:vAlign w:val="bottom"/>
            <w:hideMark/>
          </w:tcPr>
          <w:p w14:paraId="3DF9D96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515D79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8. Namjenski primici od zaduživanja </w:t>
            </w:r>
          </w:p>
        </w:tc>
        <w:tc>
          <w:tcPr>
            <w:tcW w:w="2977" w:type="dxa"/>
            <w:tcBorders>
              <w:top w:val="nil"/>
              <w:left w:val="nil"/>
              <w:bottom w:val="nil"/>
              <w:right w:val="nil"/>
            </w:tcBorders>
            <w:shd w:val="clear" w:color="000000" w:fill="CCCCFF"/>
            <w:noWrap/>
            <w:vAlign w:val="bottom"/>
            <w:hideMark/>
          </w:tcPr>
          <w:p w14:paraId="21FCF59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11.310,00</w:t>
            </w:r>
          </w:p>
        </w:tc>
        <w:tc>
          <w:tcPr>
            <w:tcW w:w="1384" w:type="dxa"/>
            <w:tcBorders>
              <w:top w:val="nil"/>
              <w:left w:val="nil"/>
              <w:bottom w:val="nil"/>
              <w:right w:val="nil"/>
            </w:tcBorders>
            <w:shd w:val="clear" w:color="000000" w:fill="CCCCFF"/>
            <w:noWrap/>
            <w:vAlign w:val="bottom"/>
            <w:hideMark/>
          </w:tcPr>
          <w:p w14:paraId="0066F9C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9.785,72</w:t>
            </w:r>
          </w:p>
        </w:tc>
        <w:tc>
          <w:tcPr>
            <w:tcW w:w="1026" w:type="dxa"/>
            <w:tcBorders>
              <w:top w:val="nil"/>
              <w:left w:val="nil"/>
              <w:bottom w:val="nil"/>
              <w:right w:val="nil"/>
            </w:tcBorders>
            <w:shd w:val="clear" w:color="000000" w:fill="CCCCFF"/>
            <w:noWrap/>
            <w:vAlign w:val="bottom"/>
            <w:hideMark/>
          </w:tcPr>
          <w:p w14:paraId="0989F3A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86,52%</w:t>
            </w:r>
          </w:p>
        </w:tc>
      </w:tr>
      <w:tr w:rsidR="00584E53" w:rsidRPr="00CD56A2" w14:paraId="54886CD0" w14:textId="77777777" w:rsidTr="00584E53">
        <w:trPr>
          <w:trHeight w:val="255"/>
        </w:trPr>
        <w:tc>
          <w:tcPr>
            <w:tcW w:w="277" w:type="dxa"/>
            <w:tcBorders>
              <w:top w:val="nil"/>
              <w:left w:val="nil"/>
              <w:bottom w:val="nil"/>
              <w:right w:val="nil"/>
            </w:tcBorders>
            <w:shd w:val="clear" w:color="000000" w:fill="CCCCFF"/>
            <w:noWrap/>
            <w:vAlign w:val="bottom"/>
            <w:hideMark/>
          </w:tcPr>
          <w:p w14:paraId="633A09B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493563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8.1. Namjenski primici od zaduživanja </w:t>
            </w:r>
          </w:p>
        </w:tc>
        <w:tc>
          <w:tcPr>
            <w:tcW w:w="2977" w:type="dxa"/>
            <w:tcBorders>
              <w:top w:val="nil"/>
              <w:left w:val="nil"/>
              <w:bottom w:val="nil"/>
              <w:right w:val="nil"/>
            </w:tcBorders>
            <w:shd w:val="clear" w:color="000000" w:fill="CCCCFF"/>
            <w:noWrap/>
            <w:vAlign w:val="bottom"/>
            <w:hideMark/>
          </w:tcPr>
          <w:p w14:paraId="635FAA1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11.310,00</w:t>
            </w:r>
          </w:p>
        </w:tc>
        <w:tc>
          <w:tcPr>
            <w:tcW w:w="1384" w:type="dxa"/>
            <w:tcBorders>
              <w:top w:val="nil"/>
              <w:left w:val="nil"/>
              <w:bottom w:val="nil"/>
              <w:right w:val="nil"/>
            </w:tcBorders>
            <w:shd w:val="clear" w:color="000000" w:fill="CCCCFF"/>
            <w:noWrap/>
            <w:vAlign w:val="bottom"/>
            <w:hideMark/>
          </w:tcPr>
          <w:p w14:paraId="680DF97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9.785,72</w:t>
            </w:r>
          </w:p>
        </w:tc>
        <w:tc>
          <w:tcPr>
            <w:tcW w:w="1026" w:type="dxa"/>
            <w:tcBorders>
              <w:top w:val="nil"/>
              <w:left w:val="nil"/>
              <w:bottom w:val="nil"/>
              <w:right w:val="nil"/>
            </w:tcBorders>
            <w:shd w:val="clear" w:color="000000" w:fill="CCCCFF"/>
            <w:noWrap/>
            <w:vAlign w:val="bottom"/>
            <w:hideMark/>
          </w:tcPr>
          <w:p w14:paraId="7B284FC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86,52%</w:t>
            </w:r>
          </w:p>
        </w:tc>
      </w:tr>
      <w:tr w:rsidR="00584E53" w:rsidRPr="00CD56A2" w14:paraId="6F9EB808" w14:textId="77777777" w:rsidTr="00584E53">
        <w:trPr>
          <w:trHeight w:val="255"/>
        </w:trPr>
        <w:tc>
          <w:tcPr>
            <w:tcW w:w="277" w:type="dxa"/>
            <w:tcBorders>
              <w:top w:val="nil"/>
              <w:left w:val="nil"/>
              <w:bottom w:val="nil"/>
              <w:right w:val="nil"/>
            </w:tcBorders>
            <w:shd w:val="clear" w:color="auto" w:fill="auto"/>
            <w:noWrap/>
            <w:vAlign w:val="bottom"/>
            <w:hideMark/>
          </w:tcPr>
          <w:p w14:paraId="10C34F5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FC7860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w:t>
            </w:r>
          </w:p>
        </w:tc>
        <w:tc>
          <w:tcPr>
            <w:tcW w:w="6968" w:type="dxa"/>
            <w:tcBorders>
              <w:top w:val="nil"/>
              <w:left w:val="nil"/>
              <w:bottom w:val="nil"/>
              <w:right w:val="nil"/>
            </w:tcBorders>
            <w:shd w:val="clear" w:color="auto" w:fill="auto"/>
            <w:noWrap/>
            <w:vAlign w:val="bottom"/>
            <w:hideMark/>
          </w:tcPr>
          <w:p w14:paraId="146DE16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w:t>
            </w:r>
          </w:p>
        </w:tc>
        <w:tc>
          <w:tcPr>
            <w:tcW w:w="2977" w:type="dxa"/>
            <w:tcBorders>
              <w:top w:val="nil"/>
              <w:left w:val="nil"/>
              <w:bottom w:val="nil"/>
              <w:right w:val="nil"/>
            </w:tcBorders>
            <w:shd w:val="clear" w:color="auto" w:fill="auto"/>
            <w:noWrap/>
            <w:vAlign w:val="bottom"/>
            <w:hideMark/>
          </w:tcPr>
          <w:p w14:paraId="566D405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11.310,00</w:t>
            </w:r>
          </w:p>
        </w:tc>
        <w:tc>
          <w:tcPr>
            <w:tcW w:w="1384" w:type="dxa"/>
            <w:tcBorders>
              <w:top w:val="nil"/>
              <w:left w:val="nil"/>
              <w:bottom w:val="nil"/>
              <w:right w:val="nil"/>
            </w:tcBorders>
            <w:shd w:val="clear" w:color="auto" w:fill="auto"/>
            <w:noWrap/>
            <w:vAlign w:val="bottom"/>
            <w:hideMark/>
          </w:tcPr>
          <w:p w14:paraId="38499F6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9.785,72</w:t>
            </w:r>
          </w:p>
        </w:tc>
        <w:tc>
          <w:tcPr>
            <w:tcW w:w="1026" w:type="dxa"/>
            <w:tcBorders>
              <w:top w:val="nil"/>
              <w:left w:val="nil"/>
              <w:bottom w:val="nil"/>
              <w:right w:val="nil"/>
            </w:tcBorders>
            <w:shd w:val="clear" w:color="auto" w:fill="auto"/>
            <w:noWrap/>
            <w:vAlign w:val="bottom"/>
            <w:hideMark/>
          </w:tcPr>
          <w:p w14:paraId="7B75C1F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86,52%</w:t>
            </w:r>
          </w:p>
        </w:tc>
      </w:tr>
      <w:tr w:rsidR="00584E53" w:rsidRPr="00CD56A2" w14:paraId="2168F8BB" w14:textId="77777777" w:rsidTr="00584E53">
        <w:trPr>
          <w:trHeight w:val="255"/>
        </w:trPr>
        <w:tc>
          <w:tcPr>
            <w:tcW w:w="277" w:type="dxa"/>
            <w:tcBorders>
              <w:top w:val="nil"/>
              <w:left w:val="nil"/>
              <w:bottom w:val="nil"/>
              <w:right w:val="nil"/>
            </w:tcBorders>
            <w:shd w:val="clear" w:color="auto" w:fill="auto"/>
            <w:noWrap/>
            <w:vAlign w:val="bottom"/>
            <w:hideMark/>
          </w:tcPr>
          <w:p w14:paraId="3706F7A1"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156A48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3522</w:t>
            </w:r>
          </w:p>
        </w:tc>
        <w:tc>
          <w:tcPr>
            <w:tcW w:w="6968" w:type="dxa"/>
            <w:tcBorders>
              <w:top w:val="nil"/>
              <w:left w:val="nil"/>
              <w:bottom w:val="nil"/>
              <w:right w:val="nil"/>
            </w:tcBorders>
            <w:shd w:val="clear" w:color="auto" w:fill="auto"/>
            <w:noWrap/>
            <w:vAlign w:val="bottom"/>
            <w:hideMark/>
          </w:tcPr>
          <w:p w14:paraId="13F3462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trgovačkim društvima izvan javnog sektora                                                </w:t>
            </w:r>
          </w:p>
        </w:tc>
        <w:tc>
          <w:tcPr>
            <w:tcW w:w="2977" w:type="dxa"/>
            <w:tcBorders>
              <w:top w:val="nil"/>
              <w:left w:val="nil"/>
              <w:bottom w:val="nil"/>
              <w:right w:val="nil"/>
            </w:tcBorders>
            <w:shd w:val="clear" w:color="auto" w:fill="auto"/>
            <w:noWrap/>
            <w:vAlign w:val="bottom"/>
            <w:hideMark/>
          </w:tcPr>
          <w:p w14:paraId="76D74851"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BFE38D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9.785,72</w:t>
            </w:r>
          </w:p>
        </w:tc>
        <w:tc>
          <w:tcPr>
            <w:tcW w:w="1026" w:type="dxa"/>
            <w:tcBorders>
              <w:top w:val="nil"/>
              <w:left w:val="nil"/>
              <w:bottom w:val="nil"/>
              <w:right w:val="nil"/>
            </w:tcBorders>
            <w:shd w:val="clear" w:color="auto" w:fill="auto"/>
            <w:noWrap/>
            <w:vAlign w:val="bottom"/>
            <w:hideMark/>
          </w:tcPr>
          <w:p w14:paraId="22D6B19F" w14:textId="77777777" w:rsidR="00584E53" w:rsidRPr="00CD56A2" w:rsidRDefault="00584E53" w:rsidP="001172ED">
            <w:pPr>
              <w:jc w:val="right"/>
              <w:rPr>
                <w:rFonts w:ascii="Arial" w:hAnsi="Arial" w:cs="Arial"/>
                <w:sz w:val="20"/>
                <w:lang w:eastAsia="hr-HR"/>
              </w:rPr>
            </w:pPr>
          </w:p>
        </w:tc>
      </w:tr>
      <w:tr w:rsidR="00584E53" w:rsidRPr="00CD56A2" w14:paraId="7BE732BD" w14:textId="77777777" w:rsidTr="00584E53">
        <w:trPr>
          <w:trHeight w:val="255"/>
        </w:trPr>
        <w:tc>
          <w:tcPr>
            <w:tcW w:w="277" w:type="dxa"/>
            <w:tcBorders>
              <w:top w:val="nil"/>
              <w:left w:val="nil"/>
              <w:bottom w:val="nil"/>
              <w:right w:val="nil"/>
            </w:tcBorders>
            <w:shd w:val="clear" w:color="000000" w:fill="FFFF99"/>
            <w:noWrap/>
            <w:vAlign w:val="bottom"/>
            <w:hideMark/>
          </w:tcPr>
          <w:p w14:paraId="531ADAD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484AAA8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K100004</w:t>
            </w:r>
          </w:p>
        </w:tc>
        <w:tc>
          <w:tcPr>
            <w:tcW w:w="6968" w:type="dxa"/>
            <w:tcBorders>
              <w:top w:val="nil"/>
              <w:left w:val="nil"/>
              <w:bottom w:val="nil"/>
              <w:right w:val="nil"/>
            </w:tcBorders>
            <w:shd w:val="clear" w:color="000000" w:fill="FFFF99"/>
            <w:noWrap/>
            <w:vAlign w:val="bottom"/>
            <w:hideMark/>
          </w:tcPr>
          <w:p w14:paraId="737C9B8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Kapitalni projekt: Ulaganje u dječji vrtić</w:t>
            </w:r>
          </w:p>
        </w:tc>
        <w:tc>
          <w:tcPr>
            <w:tcW w:w="2977" w:type="dxa"/>
            <w:tcBorders>
              <w:top w:val="nil"/>
              <w:left w:val="nil"/>
              <w:bottom w:val="nil"/>
              <w:right w:val="nil"/>
            </w:tcBorders>
            <w:shd w:val="clear" w:color="000000" w:fill="FFFF99"/>
            <w:noWrap/>
            <w:vAlign w:val="bottom"/>
            <w:hideMark/>
          </w:tcPr>
          <w:p w14:paraId="0E67D43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60.000,00</w:t>
            </w:r>
          </w:p>
        </w:tc>
        <w:tc>
          <w:tcPr>
            <w:tcW w:w="1384" w:type="dxa"/>
            <w:tcBorders>
              <w:top w:val="nil"/>
              <w:left w:val="nil"/>
              <w:bottom w:val="nil"/>
              <w:right w:val="nil"/>
            </w:tcBorders>
            <w:shd w:val="clear" w:color="000000" w:fill="FFFF99"/>
            <w:noWrap/>
            <w:vAlign w:val="bottom"/>
            <w:hideMark/>
          </w:tcPr>
          <w:p w14:paraId="4044851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1FB19D2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4C2AB277" w14:textId="77777777" w:rsidTr="00584E53">
        <w:trPr>
          <w:trHeight w:val="255"/>
        </w:trPr>
        <w:tc>
          <w:tcPr>
            <w:tcW w:w="277" w:type="dxa"/>
            <w:tcBorders>
              <w:top w:val="nil"/>
              <w:left w:val="nil"/>
              <w:bottom w:val="nil"/>
              <w:right w:val="nil"/>
            </w:tcBorders>
            <w:shd w:val="clear" w:color="000000" w:fill="CCCCFF"/>
            <w:noWrap/>
            <w:vAlign w:val="bottom"/>
            <w:hideMark/>
          </w:tcPr>
          <w:p w14:paraId="6F927EB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214D8B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54CB16B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10.000,00</w:t>
            </w:r>
          </w:p>
        </w:tc>
        <w:tc>
          <w:tcPr>
            <w:tcW w:w="1384" w:type="dxa"/>
            <w:tcBorders>
              <w:top w:val="nil"/>
              <w:left w:val="nil"/>
              <w:bottom w:val="nil"/>
              <w:right w:val="nil"/>
            </w:tcBorders>
            <w:shd w:val="clear" w:color="000000" w:fill="CCCCFF"/>
            <w:noWrap/>
            <w:vAlign w:val="bottom"/>
            <w:hideMark/>
          </w:tcPr>
          <w:p w14:paraId="0E3408D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D449C3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C4673B2" w14:textId="77777777" w:rsidTr="00584E53">
        <w:trPr>
          <w:trHeight w:val="255"/>
        </w:trPr>
        <w:tc>
          <w:tcPr>
            <w:tcW w:w="277" w:type="dxa"/>
            <w:tcBorders>
              <w:top w:val="nil"/>
              <w:left w:val="nil"/>
              <w:bottom w:val="nil"/>
              <w:right w:val="nil"/>
            </w:tcBorders>
            <w:shd w:val="clear" w:color="000000" w:fill="CCCCFF"/>
            <w:noWrap/>
            <w:vAlign w:val="bottom"/>
            <w:hideMark/>
          </w:tcPr>
          <w:p w14:paraId="1D0D650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5EAC48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3A81F48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10.000,00</w:t>
            </w:r>
          </w:p>
        </w:tc>
        <w:tc>
          <w:tcPr>
            <w:tcW w:w="1384" w:type="dxa"/>
            <w:tcBorders>
              <w:top w:val="nil"/>
              <w:left w:val="nil"/>
              <w:bottom w:val="nil"/>
              <w:right w:val="nil"/>
            </w:tcBorders>
            <w:shd w:val="clear" w:color="000000" w:fill="CCCCFF"/>
            <w:noWrap/>
            <w:vAlign w:val="bottom"/>
            <w:hideMark/>
          </w:tcPr>
          <w:p w14:paraId="268E296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6D6DF6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7FE7B86" w14:textId="77777777" w:rsidTr="00584E53">
        <w:trPr>
          <w:trHeight w:val="255"/>
        </w:trPr>
        <w:tc>
          <w:tcPr>
            <w:tcW w:w="277" w:type="dxa"/>
            <w:tcBorders>
              <w:top w:val="nil"/>
              <w:left w:val="nil"/>
              <w:bottom w:val="nil"/>
              <w:right w:val="nil"/>
            </w:tcBorders>
            <w:shd w:val="clear" w:color="auto" w:fill="auto"/>
            <w:noWrap/>
            <w:vAlign w:val="bottom"/>
            <w:hideMark/>
          </w:tcPr>
          <w:p w14:paraId="65D173B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F511DA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w:t>
            </w:r>
          </w:p>
        </w:tc>
        <w:tc>
          <w:tcPr>
            <w:tcW w:w="6968" w:type="dxa"/>
            <w:tcBorders>
              <w:top w:val="nil"/>
              <w:left w:val="nil"/>
              <w:bottom w:val="nil"/>
              <w:right w:val="nil"/>
            </w:tcBorders>
            <w:shd w:val="clear" w:color="auto" w:fill="auto"/>
            <w:noWrap/>
            <w:vAlign w:val="bottom"/>
            <w:hideMark/>
          </w:tcPr>
          <w:p w14:paraId="55EB784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dodatna ulaganja na nefinancijskoj imovini                                               </w:t>
            </w:r>
          </w:p>
        </w:tc>
        <w:tc>
          <w:tcPr>
            <w:tcW w:w="2977" w:type="dxa"/>
            <w:tcBorders>
              <w:top w:val="nil"/>
              <w:left w:val="nil"/>
              <w:bottom w:val="nil"/>
              <w:right w:val="nil"/>
            </w:tcBorders>
            <w:shd w:val="clear" w:color="auto" w:fill="auto"/>
            <w:noWrap/>
            <w:vAlign w:val="bottom"/>
            <w:hideMark/>
          </w:tcPr>
          <w:p w14:paraId="4571B86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10.000,00</w:t>
            </w:r>
          </w:p>
        </w:tc>
        <w:tc>
          <w:tcPr>
            <w:tcW w:w="1384" w:type="dxa"/>
            <w:tcBorders>
              <w:top w:val="nil"/>
              <w:left w:val="nil"/>
              <w:bottom w:val="nil"/>
              <w:right w:val="nil"/>
            </w:tcBorders>
            <w:shd w:val="clear" w:color="auto" w:fill="auto"/>
            <w:noWrap/>
            <w:vAlign w:val="bottom"/>
            <w:hideMark/>
          </w:tcPr>
          <w:p w14:paraId="36BCDA6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613931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4EEEBCD8" w14:textId="77777777" w:rsidTr="00584E53">
        <w:trPr>
          <w:trHeight w:val="255"/>
        </w:trPr>
        <w:tc>
          <w:tcPr>
            <w:tcW w:w="277" w:type="dxa"/>
            <w:tcBorders>
              <w:top w:val="nil"/>
              <w:left w:val="nil"/>
              <w:bottom w:val="nil"/>
              <w:right w:val="nil"/>
            </w:tcBorders>
            <w:shd w:val="clear" w:color="auto" w:fill="auto"/>
            <w:noWrap/>
            <w:vAlign w:val="bottom"/>
            <w:hideMark/>
          </w:tcPr>
          <w:p w14:paraId="38D596ED"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50BD45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4511</w:t>
            </w:r>
          </w:p>
        </w:tc>
        <w:tc>
          <w:tcPr>
            <w:tcW w:w="6968" w:type="dxa"/>
            <w:tcBorders>
              <w:top w:val="nil"/>
              <w:left w:val="nil"/>
              <w:bottom w:val="nil"/>
              <w:right w:val="nil"/>
            </w:tcBorders>
            <w:shd w:val="clear" w:color="auto" w:fill="auto"/>
            <w:noWrap/>
            <w:vAlign w:val="bottom"/>
            <w:hideMark/>
          </w:tcPr>
          <w:p w14:paraId="61DF04E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Dodatna ulaganja na građevinskim objektima                                                          </w:t>
            </w:r>
          </w:p>
        </w:tc>
        <w:tc>
          <w:tcPr>
            <w:tcW w:w="2977" w:type="dxa"/>
            <w:tcBorders>
              <w:top w:val="nil"/>
              <w:left w:val="nil"/>
              <w:bottom w:val="nil"/>
              <w:right w:val="nil"/>
            </w:tcBorders>
            <w:shd w:val="clear" w:color="auto" w:fill="auto"/>
            <w:noWrap/>
            <w:vAlign w:val="bottom"/>
            <w:hideMark/>
          </w:tcPr>
          <w:p w14:paraId="43CCA56E"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CF342A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B51DF42" w14:textId="77777777" w:rsidR="00584E53" w:rsidRPr="00CD56A2" w:rsidRDefault="00584E53" w:rsidP="001172ED">
            <w:pPr>
              <w:jc w:val="right"/>
              <w:rPr>
                <w:rFonts w:ascii="Arial" w:hAnsi="Arial" w:cs="Arial"/>
                <w:sz w:val="20"/>
                <w:lang w:eastAsia="hr-HR"/>
              </w:rPr>
            </w:pPr>
          </w:p>
        </w:tc>
      </w:tr>
      <w:tr w:rsidR="00584E53" w:rsidRPr="00CD56A2" w14:paraId="1B1CA437" w14:textId="77777777" w:rsidTr="00584E53">
        <w:trPr>
          <w:trHeight w:val="255"/>
        </w:trPr>
        <w:tc>
          <w:tcPr>
            <w:tcW w:w="277" w:type="dxa"/>
            <w:tcBorders>
              <w:top w:val="nil"/>
              <w:left w:val="nil"/>
              <w:bottom w:val="nil"/>
              <w:right w:val="nil"/>
            </w:tcBorders>
            <w:shd w:val="clear" w:color="000000" w:fill="CCCCFF"/>
            <w:noWrap/>
            <w:vAlign w:val="bottom"/>
            <w:hideMark/>
          </w:tcPr>
          <w:p w14:paraId="37CF8A7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FFF51C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70F0ACE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50.000,00</w:t>
            </w:r>
          </w:p>
        </w:tc>
        <w:tc>
          <w:tcPr>
            <w:tcW w:w="1384" w:type="dxa"/>
            <w:tcBorders>
              <w:top w:val="nil"/>
              <w:left w:val="nil"/>
              <w:bottom w:val="nil"/>
              <w:right w:val="nil"/>
            </w:tcBorders>
            <w:shd w:val="clear" w:color="000000" w:fill="CCCCFF"/>
            <w:noWrap/>
            <w:vAlign w:val="bottom"/>
            <w:hideMark/>
          </w:tcPr>
          <w:p w14:paraId="5C2739C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7E0189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D0BC5A1" w14:textId="77777777" w:rsidTr="00584E53">
        <w:trPr>
          <w:trHeight w:val="255"/>
        </w:trPr>
        <w:tc>
          <w:tcPr>
            <w:tcW w:w="277" w:type="dxa"/>
            <w:tcBorders>
              <w:top w:val="nil"/>
              <w:left w:val="nil"/>
              <w:bottom w:val="nil"/>
              <w:right w:val="nil"/>
            </w:tcBorders>
            <w:shd w:val="clear" w:color="000000" w:fill="CCCCFF"/>
            <w:noWrap/>
            <w:vAlign w:val="bottom"/>
            <w:hideMark/>
          </w:tcPr>
          <w:p w14:paraId="34D4846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lastRenderedPageBreak/>
              <w:t> </w:t>
            </w:r>
          </w:p>
        </w:tc>
        <w:tc>
          <w:tcPr>
            <w:tcW w:w="8829" w:type="dxa"/>
            <w:gridSpan w:val="2"/>
            <w:tcBorders>
              <w:top w:val="nil"/>
              <w:left w:val="nil"/>
              <w:bottom w:val="nil"/>
              <w:right w:val="nil"/>
            </w:tcBorders>
            <w:shd w:val="clear" w:color="000000" w:fill="CCCCFF"/>
            <w:noWrap/>
            <w:vAlign w:val="bottom"/>
            <w:hideMark/>
          </w:tcPr>
          <w:p w14:paraId="57E86CF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0AA9EC4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50.000,00</w:t>
            </w:r>
          </w:p>
        </w:tc>
        <w:tc>
          <w:tcPr>
            <w:tcW w:w="1384" w:type="dxa"/>
            <w:tcBorders>
              <w:top w:val="nil"/>
              <w:left w:val="nil"/>
              <w:bottom w:val="nil"/>
              <w:right w:val="nil"/>
            </w:tcBorders>
            <w:shd w:val="clear" w:color="000000" w:fill="CCCCFF"/>
            <w:noWrap/>
            <w:vAlign w:val="bottom"/>
            <w:hideMark/>
          </w:tcPr>
          <w:p w14:paraId="33D9DC0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7DB8F0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3FA0B23" w14:textId="77777777" w:rsidTr="00584E53">
        <w:trPr>
          <w:trHeight w:val="255"/>
        </w:trPr>
        <w:tc>
          <w:tcPr>
            <w:tcW w:w="277" w:type="dxa"/>
            <w:tcBorders>
              <w:top w:val="nil"/>
              <w:left w:val="nil"/>
              <w:bottom w:val="nil"/>
              <w:right w:val="nil"/>
            </w:tcBorders>
            <w:shd w:val="clear" w:color="auto" w:fill="auto"/>
            <w:noWrap/>
            <w:vAlign w:val="bottom"/>
            <w:hideMark/>
          </w:tcPr>
          <w:p w14:paraId="57A99E82"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132C61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w:t>
            </w:r>
          </w:p>
        </w:tc>
        <w:tc>
          <w:tcPr>
            <w:tcW w:w="6968" w:type="dxa"/>
            <w:tcBorders>
              <w:top w:val="nil"/>
              <w:left w:val="nil"/>
              <w:bottom w:val="nil"/>
              <w:right w:val="nil"/>
            </w:tcBorders>
            <w:shd w:val="clear" w:color="auto" w:fill="auto"/>
            <w:noWrap/>
            <w:vAlign w:val="bottom"/>
            <w:hideMark/>
          </w:tcPr>
          <w:p w14:paraId="33E5D9D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dodatna ulaganja na nefinancijskoj imovini                                               </w:t>
            </w:r>
          </w:p>
        </w:tc>
        <w:tc>
          <w:tcPr>
            <w:tcW w:w="2977" w:type="dxa"/>
            <w:tcBorders>
              <w:top w:val="nil"/>
              <w:left w:val="nil"/>
              <w:bottom w:val="nil"/>
              <w:right w:val="nil"/>
            </w:tcBorders>
            <w:shd w:val="clear" w:color="auto" w:fill="auto"/>
            <w:noWrap/>
            <w:vAlign w:val="bottom"/>
            <w:hideMark/>
          </w:tcPr>
          <w:p w14:paraId="13E2C82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50.000,00</w:t>
            </w:r>
          </w:p>
        </w:tc>
        <w:tc>
          <w:tcPr>
            <w:tcW w:w="1384" w:type="dxa"/>
            <w:tcBorders>
              <w:top w:val="nil"/>
              <w:left w:val="nil"/>
              <w:bottom w:val="nil"/>
              <w:right w:val="nil"/>
            </w:tcBorders>
            <w:shd w:val="clear" w:color="auto" w:fill="auto"/>
            <w:noWrap/>
            <w:vAlign w:val="bottom"/>
            <w:hideMark/>
          </w:tcPr>
          <w:p w14:paraId="7E2538B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4FE89D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8AC3EDA" w14:textId="77777777" w:rsidTr="00584E53">
        <w:trPr>
          <w:trHeight w:val="255"/>
        </w:trPr>
        <w:tc>
          <w:tcPr>
            <w:tcW w:w="277" w:type="dxa"/>
            <w:tcBorders>
              <w:top w:val="nil"/>
              <w:left w:val="nil"/>
              <w:bottom w:val="nil"/>
              <w:right w:val="nil"/>
            </w:tcBorders>
            <w:shd w:val="clear" w:color="auto" w:fill="auto"/>
            <w:noWrap/>
            <w:vAlign w:val="bottom"/>
            <w:hideMark/>
          </w:tcPr>
          <w:p w14:paraId="0A8A336E"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2E3C42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4511</w:t>
            </w:r>
          </w:p>
        </w:tc>
        <w:tc>
          <w:tcPr>
            <w:tcW w:w="6968" w:type="dxa"/>
            <w:tcBorders>
              <w:top w:val="nil"/>
              <w:left w:val="nil"/>
              <w:bottom w:val="nil"/>
              <w:right w:val="nil"/>
            </w:tcBorders>
            <w:shd w:val="clear" w:color="auto" w:fill="auto"/>
            <w:noWrap/>
            <w:vAlign w:val="bottom"/>
            <w:hideMark/>
          </w:tcPr>
          <w:p w14:paraId="26E8C0B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Dodatna ulaganja na građevinskim objektima                                                          </w:t>
            </w:r>
          </w:p>
        </w:tc>
        <w:tc>
          <w:tcPr>
            <w:tcW w:w="2977" w:type="dxa"/>
            <w:tcBorders>
              <w:top w:val="nil"/>
              <w:left w:val="nil"/>
              <w:bottom w:val="nil"/>
              <w:right w:val="nil"/>
            </w:tcBorders>
            <w:shd w:val="clear" w:color="auto" w:fill="auto"/>
            <w:noWrap/>
            <w:vAlign w:val="bottom"/>
            <w:hideMark/>
          </w:tcPr>
          <w:p w14:paraId="4A352CE1"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50780C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BE3AE8E" w14:textId="77777777" w:rsidR="00584E53" w:rsidRPr="00CD56A2" w:rsidRDefault="00584E53" w:rsidP="001172ED">
            <w:pPr>
              <w:jc w:val="right"/>
              <w:rPr>
                <w:rFonts w:ascii="Arial" w:hAnsi="Arial" w:cs="Arial"/>
                <w:sz w:val="20"/>
                <w:lang w:eastAsia="hr-HR"/>
              </w:rPr>
            </w:pPr>
          </w:p>
        </w:tc>
      </w:tr>
      <w:tr w:rsidR="00584E53" w:rsidRPr="00CD56A2" w14:paraId="651944F0" w14:textId="77777777" w:rsidTr="00584E53">
        <w:trPr>
          <w:trHeight w:val="255"/>
        </w:trPr>
        <w:tc>
          <w:tcPr>
            <w:tcW w:w="277" w:type="dxa"/>
            <w:tcBorders>
              <w:top w:val="nil"/>
              <w:left w:val="nil"/>
              <w:bottom w:val="nil"/>
              <w:right w:val="nil"/>
            </w:tcBorders>
            <w:shd w:val="clear" w:color="000000" w:fill="FFFF99"/>
            <w:noWrap/>
            <w:vAlign w:val="bottom"/>
            <w:hideMark/>
          </w:tcPr>
          <w:p w14:paraId="72F3ECB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12CBFE5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K100005</w:t>
            </w:r>
          </w:p>
        </w:tc>
        <w:tc>
          <w:tcPr>
            <w:tcW w:w="6968" w:type="dxa"/>
            <w:tcBorders>
              <w:top w:val="nil"/>
              <w:left w:val="nil"/>
              <w:bottom w:val="nil"/>
              <w:right w:val="nil"/>
            </w:tcBorders>
            <w:shd w:val="clear" w:color="000000" w:fill="FFFF99"/>
            <w:noWrap/>
            <w:vAlign w:val="bottom"/>
            <w:hideMark/>
          </w:tcPr>
          <w:p w14:paraId="36E8564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Kapitalni projekt: Oprema za vrtić</w:t>
            </w:r>
          </w:p>
        </w:tc>
        <w:tc>
          <w:tcPr>
            <w:tcW w:w="2977" w:type="dxa"/>
            <w:tcBorders>
              <w:top w:val="nil"/>
              <w:left w:val="nil"/>
              <w:bottom w:val="nil"/>
              <w:right w:val="nil"/>
            </w:tcBorders>
            <w:shd w:val="clear" w:color="000000" w:fill="FFFF99"/>
            <w:noWrap/>
            <w:vAlign w:val="bottom"/>
            <w:hideMark/>
          </w:tcPr>
          <w:p w14:paraId="0A43788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41.321,00</w:t>
            </w:r>
          </w:p>
        </w:tc>
        <w:tc>
          <w:tcPr>
            <w:tcW w:w="1384" w:type="dxa"/>
            <w:tcBorders>
              <w:top w:val="nil"/>
              <w:left w:val="nil"/>
              <w:bottom w:val="nil"/>
              <w:right w:val="nil"/>
            </w:tcBorders>
            <w:shd w:val="clear" w:color="000000" w:fill="FFFF99"/>
            <w:noWrap/>
            <w:vAlign w:val="bottom"/>
            <w:hideMark/>
          </w:tcPr>
          <w:p w14:paraId="5973A17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44073F6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4D1E9DB3" w14:textId="77777777" w:rsidTr="00584E53">
        <w:trPr>
          <w:trHeight w:val="255"/>
        </w:trPr>
        <w:tc>
          <w:tcPr>
            <w:tcW w:w="277" w:type="dxa"/>
            <w:tcBorders>
              <w:top w:val="nil"/>
              <w:left w:val="nil"/>
              <w:bottom w:val="nil"/>
              <w:right w:val="nil"/>
            </w:tcBorders>
            <w:shd w:val="clear" w:color="000000" w:fill="CCCCFF"/>
            <w:noWrap/>
            <w:vAlign w:val="bottom"/>
            <w:hideMark/>
          </w:tcPr>
          <w:p w14:paraId="15768D3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013811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074D407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13.321,00</w:t>
            </w:r>
          </w:p>
        </w:tc>
        <w:tc>
          <w:tcPr>
            <w:tcW w:w="1384" w:type="dxa"/>
            <w:tcBorders>
              <w:top w:val="nil"/>
              <w:left w:val="nil"/>
              <w:bottom w:val="nil"/>
              <w:right w:val="nil"/>
            </w:tcBorders>
            <w:shd w:val="clear" w:color="000000" w:fill="CCCCFF"/>
            <w:noWrap/>
            <w:vAlign w:val="bottom"/>
            <w:hideMark/>
          </w:tcPr>
          <w:p w14:paraId="39AE72D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4787B4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183AD25" w14:textId="77777777" w:rsidTr="00584E53">
        <w:trPr>
          <w:trHeight w:val="255"/>
        </w:trPr>
        <w:tc>
          <w:tcPr>
            <w:tcW w:w="277" w:type="dxa"/>
            <w:tcBorders>
              <w:top w:val="nil"/>
              <w:left w:val="nil"/>
              <w:bottom w:val="nil"/>
              <w:right w:val="nil"/>
            </w:tcBorders>
            <w:shd w:val="clear" w:color="000000" w:fill="CCCCFF"/>
            <w:noWrap/>
            <w:vAlign w:val="bottom"/>
            <w:hideMark/>
          </w:tcPr>
          <w:p w14:paraId="2A94B15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5655F1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3CFD6CB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13.321,00</w:t>
            </w:r>
          </w:p>
        </w:tc>
        <w:tc>
          <w:tcPr>
            <w:tcW w:w="1384" w:type="dxa"/>
            <w:tcBorders>
              <w:top w:val="nil"/>
              <w:left w:val="nil"/>
              <w:bottom w:val="nil"/>
              <w:right w:val="nil"/>
            </w:tcBorders>
            <w:shd w:val="clear" w:color="000000" w:fill="CCCCFF"/>
            <w:noWrap/>
            <w:vAlign w:val="bottom"/>
            <w:hideMark/>
          </w:tcPr>
          <w:p w14:paraId="61416CC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25F6A0C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3FC056A" w14:textId="77777777" w:rsidTr="00584E53">
        <w:trPr>
          <w:trHeight w:val="255"/>
        </w:trPr>
        <w:tc>
          <w:tcPr>
            <w:tcW w:w="277" w:type="dxa"/>
            <w:tcBorders>
              <w:top w:val="nil"/>
              <w:left w:val="nil"/>
              <w:bottom w:val="nil"/>
              <w:right w:val="nil"/>
            </w:tcBorders>
            <w:shd w:val="clear" w:color="auto" w:fill="auto"/>
            <w:noWrap/>
            <w:vAlign w:val="bottom"/>
            <w:hideMark/>
          </w:tcPr>
          <w:p w14:paraId="339621A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196133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156CA4A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03F641B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13.321,00</w:t>
            </w:r>
          </w:p>
        </w:tc>
        <w:tc>
          <w:tcPr>
            <w:tcW w:w="1384" w:type="dxa"/>
            <w:tcBorders>
              <w:top w:val="nil"/>
              <w:left w:val="nil"/>
              <w:bottom w:val="nil"/>
              <w:right w:val="nil"/>
            </w:tcBorders>
            <w:shd w:val="clear" w:color="auto" w:fill="auto"/>
            <w:noWrap/>
            <w:vAlign w:val="bottom"/>
            <w:hideMark/>
          </w:tcPr>
          <w:p w14:paraId="19433EB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3CABE8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17B2C351" w14:textId="77777777" w:rsidTr="00584E53">
        <w:trPr>
          <w:trHeight w:val="255"/>
        </w:trPr>
        <w:tc>
          <w:tcPr>
            <w:tcW w:w="277" w:type="dxa"/>
            <w:tcBorders>
              <w:top w:val="nil"/>
              <w:left w:val="nil"/>
              <w:bottom w:val="nil"/>
              <w:right w:val="nil"/>
            </w:tcBorders>
            <w:shd w:val="clear" w:color="auto" w:fill="auto"/>
            <w:noWrap/>
            <w:vAlign w:val="bottom"/>
            <w:hideMark/>
          </w:tcPr>
          <w:p w14:paraId="066896DE"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570709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4227</w:t>
            </w:r>
          </w:p>
        </w:tc>
        <w:tc>
          <w:tcPr>
            <w:tcW w:w="6968" w:type="dxa"/>
            <w:tcBorders>
              <w:top w:val="nil"/>
              <w:left w:val="nil"/>
              <w:bottom w:val="nil"/>
              <w:right w:val="nil"/>
            </w:tcBorders>
            <w:shd w:val="clear" w:color="auto" w:fill="auto"/>
            <w:noWrap/>
            <w:vAlign w:val="bottom"/>
            <w:hideMark/>
          </w:tcPr>
          <w:p w14:paraId="759BC4D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Uređaji, strojevi i oprema za ostale namjene                                                        </w:t>
            </w:r>
          </w:p>
        </w:tc>
        <w:tc>
          <w:tcPr>
            <w:tcW w:w="2977" w:type="dxa"/>
            <w:tcBorders>
              <w:top w:val="nil"/>
              <w:left w:val="nil"/>
              <w:bottom w:val="nil"/>
              <w:right w:val="nil"/>
            </w:tcBorders>
            <w:shd w:val="clear" w:color="auto" w:fill="auto"/>
            <w:noWrap/>
            <w:vAlign w:val="bottom"/>
            <w:hideMark/>
          </w:tcPr>
          <w:p w14:paraId="73DC501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5F95B4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A303D77" w14:textId="77777777" w:rsidR="00584E53" w:rsidRPr="00CD56A2" w:rsidRDefault="00584E53" w:rsidP="001172ED">
            <w:pPr>
              <w:jc w:val="right"/>
              <w:rPr>
                <w:rFonts w:ascii="Arial" w:hAnsi="Arial" w:cs="Arial"/>
                <w:sz w:val="20"/>
                <w:lang w:eastAsia="hr-HR"/>
              </w:rPr>
            </w:pPr>
          </w:p>
        </w:tc>
      </w:tr>
      <w:tr w:rsidR="00584E53" w:rsidRPr="00CD56A2" w14:paraId="37BED74B" w14:textId="77777777" w:rsidTr="00584E53">
        <w:trPr>
          <w:trHeight w:val="255"/>
        </w:trPr>
        <w:tc>
          <w:tcPr>
            <w:tcW w:w="277" w:type="dxa"/>
            <w:tcBorders>
              <w:top w:val="nil"/>
              <w:left w:val="nil"/>
              <w:bottom w:val="nil"/>
              <w:right w:val="nil"/>
            </w:tcBorders>
            <w:shd w:val="clear" w:color="000000" w:fill="CCCCFF"/>
            <w:noWrap/>
            <w:vAlign w:val="bottom"/>
            <w:hideMark/>
          </w:tcPr>
          <w:p w14:paraId="3FFBC00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802E94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62BCBBC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28.000,00</w:t>
            </w:r>
          </w:p>
        </w:tc>
        <w:tc>
          <w:tcPr>
            <w:tcW w:w="1384" w:type="dxa"/>
            <w:tcBorders>
              <w:top w:val="nil"/>
              <w:left w:val="nil"/>
              <w:bottom w:val="nil"/>
              <w:right w:val="nil"/>
            </w:tcBorders>
            <w:shd w:val="clear" w:color="000000" w:fill="CCCCFF"/>
            <w:noWrap/>
            <w:vAlign w:val="bottom"/>
            <w:hideMark/>
          </w:tcPr>
          <w:p w14:paraId="7D7CEA2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C30D09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B0DA98A" w14:textId="77777777" w:rsidTr="00584E53">
        <w:trPr>
          <w:trHeight w:val="255"/>
        </w:trPr>
        <w:tc>
          <w:tcPr>
            <w:tcW w:w="277" w:type="dxa"/>
            <w:tcBorders>
              <w:top w:val="nil"/>
              <w:left w:val="nil"/>
              <w:bottom w:val="nil"/>
              <w:right w:val="nil"/>
            </w:tcBorders>
            <w:shd w:val="clear" w:color="000000" w:fill="CCCCFF"/>
            <w:noWrap/>
            <w:vAlign w:val="bottom"/>
            <w:hideMark/>
          </w:tcPr>
          <w:p w14:paraId="2F56390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9D79BA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7F7A95F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28.000,00</w:t>
            </w:r>
          </w:p>
        </w:tc>
        <w:tc>
          <w:tcPr>
            <w:tcW w:w="1384" w:type="dxa"/>
            <w:tcBorders>
              <w:top w:val="nil"/>
              <w:left w:val="nil"/>
              <w:bottom w:val="nil"/>
              <w:right w:val="nil"/>
            </w:tcBorders>
            <w:shd w:val="clear" w:color="000000" w:fill="CCCCFF"/>
            <w:noWrap/>
            <w:vAlign w:val="bottom"/>
            <w:hideMark/>
          </w:tcPr>
          <w:p w14:paraId="1CD888E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A084A0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639F047" w14:textId="77777777" w:rsidTr="00584E53">
        <w:trPr>
          <w:trHeight w:val="255"/>
        </w:trPr>
        <w:tc>
          <w:tcPr>
            <w:tcW w:w="277" w:type="dxa"/>
            <w:tcBorders>
              <w:top w:val="nil"/>
              <w:left w:val="nil"/>
              <w:bottom w:val="nil"/>
              <w:right w:val="nil"/>
            </w:tcBorders>
            <w:shd w:val="clear" w:color="auto" w:fill="auto"/>
            <w:noWrap/>
            <w:vAlign w:val="bottom"/>
            <w:hideMark/>
          </w:tcPr>
          <w:p w14:paraId="062E04A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E75355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618C06B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53E9CE6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28.000,00</w:t>
            </w:r>
          </w:p>
        </w:tc>
        <w:tc>
          <w:tcPr>
            <w:tcW w:w="1384" w:type="dxa"/>
            <w:tcBorders>
              <w:top w:val="nil"/>
              <w:left w:val="nil"/>
              <w:bottom w:val="nil"/>
              <w:right w:val="nil"/>
            </w:tcBorders>
            <w:shd w:val="clear" w:color="auto" w:fill="auto"/>
            <w:noWrap/>
            <w:vAlign w:val="bottom"/>
            <w:hideMark/>
          </w:tcPr>
          <w:p w14:paraId="4BA11DC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F00A15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648E361" w14:textId="77777777" w:rsidTr="00584E53">
        <w:trPr>
          <w:trHeight w:val="255"/>
        </w:trPr>
        <w:tc>
          <w:tcPr>
            <w:tcW w:w="277" w:type="dxa"/>
            <w:tcBorders>
              <w:top w:val="nil"/>
              <w:left w:val="nil"/>
              <w:bottom w:val="nil"/>
              <w:right w:val="nil"/>
            </w:tcBorders>
            <w:shd w:val="clear" w:color="auto" w:fill="auto"/>
            <w:noWrap/>
            <w:vAlign w:val="bottom"/>
            <w:hideMark/>
          </w:tcPr>
          <w:p w14:paraId="07C3A8D7"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830F9C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4227</w:t>
            </w:r>
          </w:p>
        </w:tc>
        <w:tc>
          <w:tcPr>
            <w:tcW w:w="6968" w:type="dxa"/>
            <w:tcBorders>
              <w:top w:val="nil"/>
              <w:left w:val="nil"/>
              <w:bottom w:val="nil"/>
              <w:right w:val="nil"/>
            </w:tcBorders>
            <w:shd w:val="clear" w:color="auto" w:fill="auto"/>
            <w:noWrap/>
            <w:vAlign w:val="bottom"/>
            <w:hideMark/>
          </w:tcPr>
          <w:p w14:paraId="09EC021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Uređaji, strojevi i oprema za ostale namjene                                                        </w:t>
            </w:r>
          </w:p>
        </w:tc>
        <w:tc>
          <w:tcPr>
            <w:tcW w:w="2977" w:type="dxa"/>
            <w:tcBorders>
              <w:top w:val="nil"/>
              <w:left w:val="nil"/>
              <w:bottom w:val="nil"/>
              <w:right w:val="nil"/>
            </w:tcBorders>
            <w:shd w:val="clear" w:color="auto" w:fill="auto"/>
            <w:noWrap/>
            <w:vAlign w:val="bottom"/>
            <w:hideMark/>
          </w:tcPr>
          <w:p w14:paraId="3E1822DD"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EFE463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BD85BDC" w14:textId="77777777" w:rsidR="00584E53" w:rsidRPr="00CD56A2" w:rsidRDefault="00584E53" w:rsidP="001172ED">
            <w:pPr>
              <w:jc w:val="right"/>
              <w:rPr>
                <w:rFonts w:ascii="Arial" w:hAnsi="Arial" w:cs="Arial"/>
                <w:sz w:val="20"/>
                <w:lang w:eastAsia="hr-HR"/>
              </w:rPr>
            </w:pPr>
          </w:p>
        </w:tc>
      </w:tr>
      <w:tr w:rsidR="00584E53" w:rsidRPr="00CD56A2" w14:paraId="21981B83" w14:textId="77777777" w:rsidTr="00584E53">
        <w:trPr>
          <w:trHeight w:val="255"/>
        </w:trPr>
        <w:tc>
          <w:tcPr>
            <w:tcW w:w="277" w:type="dxa"/>
            <w:tcBorders>
              <w:top w:val="nil"/>
              <w:left w:val="nil"/>
              <w:bottom w:val="nil"/>
              <w:right w:val="nil"/>
            </w:tcBorders>
            <w:shd w:val="clear" w:color="000000" w:fill="FFFF99"/>
            <w:noWrap/>
            <w:vAlign w:val="bottom"/>
            <w:hideMark/>
          </w:tcPr>
          <w:p w14:paraId="654805F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171A773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K100008</w:t>
            </w:r>
          </w:p>
        </w:tc>
        <w:tc>
          <w:tcPr>
            <w:tcW w:w="6968" w:type="dxa"/>
            <w:tcBorders>
              <w:top w:val="nil"/>
              <w:left w:val="nil"/>
              <w:bottom w:val="nil"/>
              <w:right w:val="nil"/>
            </w:tcBorders>
            <w:shd w:val="clear" w:color="000000" w:fill="FFFF99"/>
            <w:noWrap/>
            <w:vAlign w:val="bottom"/>
            <w:hideMark/>
          </w:tcPr>
          <w:p w14:paraId="6D5CCE6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Kapitalni projekt: Izgradnja nove zgrade dječjeg vrtića u Dubravici - EU</w:t>
            </w:r>
          </w:p>
        </w:tc>
        <w:tc>
          <w:tcPr>
            <w:tcW w:w="2977" w:type="dxa"/>
            <w:tcBorders>
              <w:top w:val="nil"/>
              <w:left w:val="nil"/>
              <w:bottom w:val="nil"/>
              <w:right w:val="nil"/>
            </w:tcBorders>
            <w:shd w:val="clear" w:color="000000" w:fill="FFFF99"/>
            <w:noWrap/>
            <w:vAlign w:val="bottom"/>
            <w:hideMark/>
          </w:tcPr>
          <w:p w14:paraId="1C661EB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84.618,00</w:t>
            </w:r>
          </w:p>
        </w:tc>
        <w:tc>
          <w:tcPr>
            <w:tcW w:w="1384" w:type="dxa"/>
            <w:tcBorders>
              <w:top w:val="nil"/>
              <w:left w:val="nil"/>
              <w:bottom w:val="nil"/>
              <w:right w:val="nil"/>
            </w:tcBorders>
            <w:shd w:val="clear" w:color="000000" w:fill="FFFF99"/>
            <w:noWrap/>
            <w:vAlign w:val="bottom"/>
            <w:hideMark/>
          </w:tcPr>
          <w:p w14:paraId="14B4B38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735867E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075214CE" w14:textId="77777777" w:rsidTr="00584E53">
        <w:trPr>
          <w:trHeight w:val="255"/>
        </w:trPr>
        <w:tc>
          <w:tcPr>
            <w:tcW w:w="277" w:type="dxa"/>
            <w:tcBorders>
              <w:top w:val="nil"/>
              <w:left w:val="nil"/>
              <w:bottom w:val="nil"/>
              <w:right w:val="nil"/>
            </w:tcBorders>
            <w:shd w:val="clear" w:color="000000" w:fill="CCCCFF"/>
            <w:noWrap/>
            <w:vAlign w:val="bottom"/>
            <w:hideMark/>
          </w:tcPr>
          <w:p w14:paraId="6364226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38934B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11B751A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12.016,00</w:t>
            </w:r>
          </w:p>
        </w:tc>
        <w:tc>
          <w:tcPr>
            <w:tcW w:w="1384" w:type="dxa"/>
            <w:tcBorders>
              <w:top w:val="nil"/>
              <w:left w:val="nil"/>
              <w:bottom w:val="nil"/>
              <w:right w:val="nil"/>
            </w:tcBorders>
            <w:shd w:val="clear" w:color="000000" w:fill="CCCCFF"/>
            <w:noWrap/>
            <w:vAlign w:val="bottom"/>
            <w:hideMark/>
          </w:tcPr>
          <w:p w14:paraId="40C3537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2066157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EC6200C" w14:textId="77777777" w:rsidTr="00584E53">
        <w:trPr>
          <w:trHeight w:val="255"/>
        </w:trPr>
        <w:tc>
          <w:tcPr>
            <w:tcW w:w="277" w:type="dxa"/>
            <w:tcBorders>
              <w:top w:val="nil"/>
              <w:left w:val="nil"/>
              <w:bottom w:val="nil"/>
              <w:right w:val="nil"/>
            </w:tcBorders>
            <w:shd w:val="clear" w:color="000000" w:fill="CCCCFF"/>
            <w:noWrap/>
            <w:vAlign w:val="bottom"/>
            <w:hideMark/>
          </w:tcPr>
          <w:p w14:paraId="72F4DA8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66F857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6F610BB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12.016,00</w:t>
            </w:r>
          </w:p>
        </w:tc>
        <w:tc>
          <w:tcPr>
            <w:tcW w:w="1384" w:type="dxa"/>
            <w:tcBorders>
              <w:top w:val="nil"/>
              <w:left w:val="nil"/>
              <w:bottom w:val="nil"/>
              <w:right w:val="nil"/>
            </w:tcBorders>
            <w:shd w:val="clear" w:color="000000" w:fill="CCCCFF"/>
            <w:noWrap/>
            <w:vAlign w:val="bottom"/>
            <w:hideMark/>
          </w:tcPr>
          <w:p w14:paraId="790B364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E2D669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18D0507E" w14:textId="77777777" w:rsidTr="00584E53">
        <w:trPr>
          <w:trHeight w:val="255"/>
        </w:trPr>
        <w:tc>
          <w:tcPr>
            <w:tcW w:w="277" w:type="dxa"/>
            <w:tcBorders>
              <w:top w:val="nil"/>
              <w:left w:val="nil"/>
              <w:bottom w:val="nil"/>
              <w:right w:val="nil"/>
            </w:tcBorders>
            <w:shd w:val="clear" w:color="auto" w:fill="auto"/>
            <w:noWrap/>
            <w:vAlign w:val="bottom"/>
            <w:hideMark/>
          </w:tcPr>
          <w:p w14:paraId="41C8611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F41D5E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5BB8906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5288BF2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12.016,00</w:t>
            </w:r>
          </w:p>
        </w:tc>
        <w:tc>
          <w:tcPr>
            <w:tcW w:w="1384" w:type="dxa"/>
            <w:tcBorders>
              <w:top w:val="nil"/>
              <w:left w:val="nil"/>
              <w:bottom w:val="nil"/>
              <w:right w:val="nil"/>
            </w:tcBorders>
            <w:shd w:val="clear" w:color="auto" w:fill="auto"/>
            <w:noWrap/>
            <w:vAlign w:val="bottom"/>
            <w:hideMark/>
          </w:tcPr>
          <w:p w14:paraId="631AC93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5A5E85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08D1BA05" w14:textId="77777777" w:rsidTr="00584E53">
        <w:trPr>
          <w:trHeight w:val="255"/>
        </w:trPr>
        <w:tc>
          <w:tcPr>
            <w:tcW w:w="277" w:type="dxa"/>
            <w:tcBorders>
              <w:top w:val="nil"/>
              <w:left w:val="nil"/>
              <w:bottom w:val="nil"/>
              <w:right w:val="nil"/>
            </w:tcBorders>
            <w:shd w:val="clear" w:color="auto" w:fill="auto"/>
            <w:noWrap/>
            <w:vAlign w:val="bottom"/>
            <w:hideMark/>
          </w:tcPr>
          <w:p w14:paraId="0AACAC4C"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D5A8DC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35FD6DD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566BE8E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4D30CA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F988276" w14:textId="77777777" w:rsidR="00584E53" w:rsidRPr="00CD56A2" w:rsidRDefault="00584E53" w:rsidP="001172ED">
            <w:pPr>
              <w:jc w:val="right"/>
              <w:rPr>
                <w:rFonts w:ascii="Arial" w:hAnsi="Arial" w:cs="Arial"/>
                <w:sz w:val="20"/>
                <w:lang w:eastAsia="hr-HR"/>
              </w:rPr>
            </w:pPr>
          </w:p>
        </w:tc>
      </w:tr>
      <w:tr w:rsidR="00584E53" w:rsidRPr="00CD56A2" w14:paraId="06B6C41A" w14:textId="77777777" w:rsidTr="00584E53">
        <w:trPr>
          <w:trHeight w:val="255"/>
        </w:trPr>
        <w:tc>
          <w:tcPr>
            <w:tcW w:w="277" w:type="dxa"/>
            <w:tcBorders>
              <w:top w:val="nil"/>
              <w:left w:val="nil"/>
              <w:bottom w:val="nil"/>
              <w:right w:val="nil"/>
            </w:tcBorders>
            <w:shd w:val="clear" w:color="000000" w:fill="CCCCFF"/>
            <w:noWrap/>
            <w:vAlign w:val="bottom"/>
            <w:hideMark/>
          </w:tcPr>
          <w:p w14:paraId="70D9FA6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56912A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5AFE19B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72.602,00</w:t>
            </w:r>
          </w:p>
        </w:tc>
        <w:tc>
          <w:tcPr>
            <w:tcW w:w="1384" w:type="dxa"/>
            <w:tcBorders>
              <w:top w:val="nil"/>
              <w:left w:val="nil"/>
              <w:bottom w:val="nil"/>
              <w:right w:val="nil"/>
            </w:tcBorders>
            <w:shd w:val="clear" w:color="000000" w:fill="CCCCFF"/>
            <w:noWrap/>
            <w:vAlign w:val="bottom"/>
            <w:hideMark/>
          </w:tcPr>
          <w:p w14:paraId="612C609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E831B2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8531E5D" w14:textId="77777777" w:rsidTr="00584E53">
        <w:trPr>
          <w:trHeight w:val="255"/>
        </w:trPr>
        <w:tc>
          <w:tcPr>
            <w:tcW w:w="277" w:type="dxa"/>
            <w:tcBorders>
              <w:top w:val="nil"/>
              <w:left w:val="nil"/>
              <w:bottom w:val="nil"/>
              <w:right w:val="nil"/>
            </w:tcBorders>
            <w:shd w:val="clear" w:color="000000" w:fill="CCCCFF"/>
            <w:noWrap/>
            <w:vAlign w:val="bottom"/>
            <w:hideMark/>
          </w:tcPr>
          <w:p w14:paraId="2C8DCDD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71DC9D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5.1. Pomoći EU</w:t>
            </w:r>
          </w:p>
        </w:tc>
        <w:tc>
          <w:tcPr>
            <w:tcW w:w="2977" w:type="dxa"/>
            <w:tcBorders>
              <w:top w:val="nil"/>
              <w:left w:val="nil"/>
              <w:bottom w:val="nil"/>
              <w:right w:val="nil"/>
            </w:tcBorders>
            <w:shd w:val="clear" w:color="000000" w:fill="CCCCFF"/>
            <w:noWrap/>
            <w:vAlign w:val="bottom"/>
            <w:hideMark/>
          </w:tcPr>
          <w:p w14:paraId="2CD5A4D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72.602,00</w:t>
            </w:r>
          </w:p>
        </w:tc>
        <w:tc>
          <w:tcPr>
            <w:tcW w:w="1384" w:type="dxa"/>
            <w:tcBorders>
              <w:top w:val="nil"/>
              <w:left w:val="nil"/>
              <w:bottom w:val="nil"/>
              <w:right w:val="nil"/>
            </w:tcBorders>
            <w:shd w:val="clear" w:color="000000" w:fill="CCCCFF"/>
            <w:noWrap/>
            <w:vAlign w:val="bottom"/>
            <w:hideMark/>
          </w:tcPr>
          <w:p w14:paraId="1B225EA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095A7C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865EBBA" w14:textId="77777777" w:rsidTr="00584E53">
        <w:trPr>
          <w:trHeight w:val="255"/>
        </w:trPr>
        <w:tc>
          <w:tcPr>
            <w:tcW w:w="277" w:type="dxa"/>
            <w:tcBorders>
              <w:top w:val="nil"/>
              <w:left w:val="nil"/>
              <w:bottom w:val="nil"/>
              <w:right w:val="nil"/>
            </w:tcBorders>
            <w:shd w:val="clear" w:color="auto" w:fill="auto"/>
            <w:noWrap/>
            <w:vAlign w:val="bottom"/>
            <w:hideMark/>
          </w:tcPr>
          <w:p w14:paraId="07C0CD26"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0A8AEBD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0E868A6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5A79199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72.602,00</w:t>
            </w:r>
          </w:p>
        </w:tc>
        <w:tc>
          <w:tcPr>
            <w:tcW w:w="1384" w:type="dxa"/>
            <w:tcBorders>
              <w:top w:val="nil"/>
              <w:left w:val="nil"/>
              <w:bottom w:val="nil"/>
              <w:right w:val="nil"/>
            </w:tcBorders>
            <w:shd w:val="clear" w:color="auto" w:fill="auto"/>
            <w:noWrap/>
            <w:vAlign w:val="bottom"/>
            <w:hideMark/>
          </w:tcPr>
          <w:p w14:paraId="72D887B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7DB054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1DC9C39" w14:textId="77777777" w:rsidTr="00584E53">
        <w:trPr>
          <w:trHeight w:val="255"/>
        </w:trPr>
        <w:tc>
          <w:tcPr>
            <w:tcW w:w="277" w:type="dxa"/>
            <w:tcBorders>
              <w:top w:val="nil"/>
              <w:left w:val="nil"/>
              <w:bottom w:val="nil"/>
              <w:right w:val="nil"/>
            </w:tcBorders>
            <w:shd w:val="clear" w:color="auto" w:fill="auto"/>
            <w:noWrap/>
            <w:vAlign w:val="bottom"/>
            <w:hideMark/>
          </w:tcPr>
          <w:p w14:paraId="6911194E"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004C44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61EA330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70B38015"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14593D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545CD2A" w14:textId="77777777" w:rsidR="00584E53" w:rsidRPr="00CD56A2" w:rsidRDefault="00584E53" w:rsidP="001172ED">
            <w:pPr>
              <w:jc w:val="right"/>
              <w:rPr>
                <w:rFonts w:ascii="Arial" w:hAnsi="Arial" w:cs="Arial"/>
                <w:sz w:val="20"/>
                <w:lang w:eastAsia="hr-HR"/>
              </w:rPr>
            </w:pPr>
          </w:p>
        </w:tc>
      </w:tr>
      <w:tr w:rsidR="00584E53" w:rsidRPr="00CD56A2" w14:paraId="47313C49" w14:textId="77777777" w:rsidTr="00584E53">
        <w:trPr>
          <w:trHeight w:val="255"/>
        </w:trPr>
        <w:tc>
          <w:tcPr>
            <w:tcW w:w="277" w:type="dxa"/>
            <w:tcBorders>
              <w:top w:val="nil"/>
              <w:left w:val="nil"/>
              <w:bottom w:val="nil"/>
              <w:right w:val="nil"/>
            </w:tcBorders>
            <w:shd w:val="clear" w:color="000000" w:fill="FFFF99"/>
            <w:noWrap/>
            <w:vAlign w:val="bottom"/>
            <w:hideMark/>
          </w:tcPr>
          <w:p w14:paraId="376219F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498BCC5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T100001</w:t>
            </w:r>
          </w:p>
        </w:tc>
        <w:tc>
          <w:tcPr>
            <w:tcW w:w="6968" w:type="dxa"/>
            <w:tcBorders>
              <w:top w:val="nil"/>
              <w:left w:val="nil"/>
              <w:bottom w:val="nil"/>
              <w:right w:val="nil"/>
            </w:tcBorders>
            <w:shd w:val="clear" w:color="000000" w:fill="FFFF99"/>
            <w:noWrap/>
            <w:vAlign w:val="bottom"/>
            <w:hideMark/>
          </w:tcPr>
          <w:p w14:paraId="1329E4E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Tekući projekt: Održavanje zgrade Dječjeg vrtića</w:t>
            </w:r>
          </w:p>
        </w:tc>
        <w:tc>
          <w:tcPr>
            <w:tcW w:w="2977" w:type="dxa"/>
            <w:tcBorders>
              <w:top w:val="nil"/>
              <w:left w:val="nil"/>
              <w:bottom w:val="nil"/>
              <w:right w:val="nil"/>
            </w:tcBorders>
            <w:shd w:val="clear" w:color="000000" w:fill="FFFF99"/>
            <w:noWrap/>
            <w:vAlign w:val="bottom"/>
            <w:hideMark/>
          </w:tcPr>
          <w:p w14:paraId="493ED1C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930,00</w:t>
            </w:r>
          </w:p>
        </w:tc>
        <w:tc>
          <w:tcPr>
            <w:tcW w:w="1384" w:type="dxa"/>
            <w:tcBorders>
              <w:top w:val="nil"/>
              <w:left w:val="nil"/>
              <w:bottom w:val="nil"/>
              <w:right w:val="nil"/>
            </w:tcBorders>
            <w:shd w:val="clear" w:color="000000" w:fill="FFFF99"/>
            <w:noWrap/>
            <w:vAlign w:val="bottom"/>
            <w:hideMark/>
          </w:tcPr>
          <w:p w14:paraId="0A0275B2"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1B69DC32"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30587646" w14:textId="77777777" w:rsidTr="00584E53">
        <w:trPr>
          <w:trHeight w:val="255"/>
        </w:trPr>
        <w:tc>
          <w:tcPr>
            <w:tcW w:w="277" w:type="dxa"/>
            <w:tcBorders>
              <w:top w:val="nil"/>
              <w:left w:val="nil"/>
              <w:bottom w:val="nil"/>
              <w:right w:val="nil"/>
            </w:tcBorders>
            <w:shd w:val="clear" w:color="000000" w:fill="CCCCFF"/>
            <w:noWrap/>
            <w:vAlign w:val="bottom"/>
            <w:hideMark/>
          </w:tcPr>
          <w:p w14:paraId="46E2995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E2213E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C6312B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930,00</w:t>
            </w:r>
          </w:p>
        </w:tc>
        <w:tc>
          <w:tcPr>
            <w:tcW w:w="1384" w:type="dxa"/>
            <w:tcBorders>
              <w:top w:val="nil"/>
              <w:left w:val="nil"/>
              <w:bottom w:val="nil"/>
              <w:right w:val="nil"/>
            </w:tcBorders>
            <w:shd w:val="clear" w:color="000000" w:fill="CCCCFF"/>
            <w:noWrap/>
            <w:vAlign w:val="bottom"/>
            <w:hideMark/>
          </w:tcPr>
          <w:p w14:paraId="7FD2939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C749A8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B15AA36" w14:textId="77777777" w:rsidTr="00584E53">
        <w:trPr>
          <w:trHeight w:val="255"/>
        </w:trPr>
        <w:tc>
          <w:tcPr>
            <w:tcW w:w="277" w:type="dxa"/>
            <w:tcBorders>
              <w:top w:val="nil"/>
              <w:left w:val="nil"/>
              <w:bottom w:val="nil"/>
              <w:right w:val="nil"/>
            </w:tcBorders>
            <w:shd w:val="clear" w:color="000000" w:fill="CCCCFF"/>
            <w:noWrap/>
            <w:vAlign w:val="bottom"/>
            <w:hideMark/>
          </w:tcPr>
          <w:p w14:paraId="4CBE175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3937D5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3C3C46A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930,00</w:t>
            </w:r>
          </w:p>
        </w:tc>
        <w:tc>
          <w:tcPr>
            <w:tcW w:w="1384" w:type="dxa"/>
            <w:tcBorders>
              <w:top w:val="nil"/>
              <w:left w:val="nil"/>
              <w:bottom w:val="nil"/>
              <w:right w:val="nil"/>
            </w:tcBorders>
            <w:shd w:val="clear" w:color="000000" w:fill="CCCCFF"/>
            <w:noWrap/>
            <w:vAlign w:val="bottom"/>
            <w:hideMark/>
          </w:tcPr>
          <w:p w14:paraId="6F702D0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D7CE2C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5F99BEE" w14:textId="77777777" w:rsidTr="00584E53">
        <w:trPr>
          <w:trHeight w:val="255"/>
        </w:trPr>
        <w:tc>
          <w:tcPr>
            <w:tcW w:w="277" w:type="dxa"/>
            <w:tcBorders>
              <w:top w:val="nil"/>
              <w:left w:val="nil"/>
              <w:bottom w:val="nil"/>
              <w:right w:val="nil"/>
            </w:tcBorders>
            <w:shd w:val="clear" w:color="auto" w:fill="auto"/>
            <w:noWrap/>
            <w:vAlign w:val="bottom"/>
            <w:hideMark/>
          </w:tcPr>
          <w:p w14:paraId="092FCE5C"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0A0C52E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15D5133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2A4F717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930,00</w:t>
            </w:r>
          </w:p>
        </w:tc>
        <w:tc>
          <w:tcPr>
            <w:tcW w:w="1384" w:type="dxa"/>
            <w:tcBorders>
              <w:top w:val="nil"/>
              <w:left w:val="nil"/>
              <w:bottom w:val="nil"/>
              <w:right w:val="nil"/>
            </w:tcBorders>
            <w:shd w:val="clear" w:color="auto" w:fill="auto"/>
            <w:noWrap/>
            <w:vAlign w:val="bottom"/>
            <w:hideMark/>
          </w:tcPr>
          <w:p w14:paraId="44C08A1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97E867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EE35B46" w14:textId="77777777" w:rsidTr="00584E53">
        <w:trPr>
          <w:trHeight w:val="255"/>
        </w:trPr>
        <w:tc>
          <w:tcPr>
            <w:tcW w:w="277" w:type="dxa"/>
            <w:tcBorders>
              <w:top w:val="nil"/>
              <w:left w:val="nil"/>
              <w:bottom w:val="nil"/>
              <w:right w:val="nil"/>
            </w:tcBorders>
            <w:shd w:val="clear" w:color="auto" w:fill="auto"/>
            <w:noWrap/>
            <w:vAlign w:val="bottom"/>
            <w:hideMark/>
          </w:tcPr>
          <w:p w14:paraId="03E000B6"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387F45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51B5D6F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4803C8D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43DED6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6C857F6" w14:textId="77777777" w:rsidR="00584E53" w:rsidRPr="00CD56A2" w:rsidRDefault="00584E53" w:rsidP="001172ED">
            <w:pPr>
              <w:jc w:val="right"/>
              <w:rPr>
                <w:rFonts w:ascii="Arial" w:hAnsi="Arial" w:cs="Arial"/>
                <w:sz w:val="20"/>
                <w:lang w:eastAsia="hr-HR"/>
              </w:rPr>
            </w:pPr>
          </w:p>
        </w:tc>
      </w:tr>
      <w:tr w:rsidR="00584E53" w:rsidRPr="00CD56A2" w14:paraId="6E2952A6" w14:textId="77777777" w:rsidTr="00584E53">
        <w:trPr>
          <w:trHeight w:val="255"/>
        </w:trPr>
        <w:tc>
          <w:tcPr>
            <w:tcW w:w="277" w:type="dxa"/>
            <w:tcBorders>
              <w:top w:val="nil"/>
              <w:left w:val="nil"/>
              <w:bottom w:val="nil"/>
              <w:right w:val="nil"/>
            </w:tcBorders>
            <w:shd w:val="clear" w:color="000000" w:fill="FF9900"/>
            <w:noWrap/>
            <w:vAlign w:val="bottom"/>
            <w:hideMark/>
          </w:tcPr>
          <w:p w14:paraId="63315D4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77D4464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1002</w:t>
            </w:r>
          </w:p>
        </w:tc>
        <w:tc>
          <w:tcPr>
            <w:tcW w:w="6968" w:type="dxa"/>
            <w:tcBorders>
              <w:top w:val="nil"/>
              <w:left w:val="nil"/>
              <w:bottom w:val="nil"/>
              <w:right w:val="nil"/>
            </w:tcBorders>
            <w:shd w:val="clear" w:color="000000" w:fill="FF9900"/>
            <w:noWrap/>
            <w:vAlign w:val="bottom"/>
            <w:hideMark/>
          </w:tcPr>
          <w:p w14:paraId="2598272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Školsko obrazovanje </w:t>
            </w:r>
          </w:p>
        </w:tc>
        <w:tc>
          <w:tcPr>
            <w:tcW w:w="2977" w:type="dxa"/>
            <w:tcBorders>
              <w:top w:val="nil"/>
              <w:left w:val="nil"/>
              <w:bottom w:val="nil"/>
              <w:right w:val="nil"/>
            </w:tcBorders>
            <w:shd w:val="clear" w:color="000000" w:fill="FF9900"/>
            <w:noWrap/>
            <w:vAlign w:val="bottom"/>
            <w:hideMark/>
          </w:tcPr>
          <w:p w14:paraId="59238AB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34.783,00</w:t>
            </w:r>
          </w:p>
        </w:tc>
        <w:tc>
          <w:tcPr>
            <w:tcW w:w="1384" w:type="dxa"/>
            <w:tcBorders>
              <w:top w:val="nil"/>
              <w:left w:val="nil"/>
              <w:bottom w:val="nil"/>
              <w:right w:val="nil"/>
            </w:tcBorders>
            <w:shd w:val="clear" w:color="000000" w:fill="FF9900"/>
            <w:noWrap/>
            <w:vAlign w:val="bottom"/>
            <w:hideMark/>
          </w:tcPr>
          <w:p w14:paraId="438C7B9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15.546,05</w:t>
            </w:r>
          </w:p>
        </w:tc>
        <w:tc>
          <w:tcPr>
            <w:tcW w:w="1026" w:type="dxa"/>
            <w:tcBorders>
              <w:top w:val="nil"/>
              <w:left w:val="nil"/>
              <w:bottom w:val="nil"/>
              <w:right w:val="nil"/>
            </w:tcBorders>
            <w:shd w:val="clear" w:color="000000" w:fill="FF9900"/>
            <w:noWrap/>
            <w:vAlign w:val="bottom"/>
            <w:hideMark/>
          </w:tcPr>
          <w:p w14:paraId="7F6F5BF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44,69%</w:t>
            </w:r>
          </w:p>
        </w:tc>
      </w:tr>
      <w:tr w:rsidR="00584E53" w:rsidRPr="00CD56A2" w14:paraId="4AAEF000" w14:textId="77777777" w:rsidTr="00584E53">
        <w:trPr>
          <w:trHeight w:val="255"/>
        </w:trPr>
        <w:tc>
          <w:tcPr>
            <w:tcW w:w="277" w:type="dxa"/>
            <w:tcBorders>
              <w:top w:val="nil"/>
              <w:left w:val="nil"/>
              <w:bottom w:val="nil"/>
              <w:right w:val="nil"/>
            </w:tcBorders>
            <w:shd w:val="clear" w:color="000000" w:fill="FFFF99"/>
            <w:noWrap/>
            <w:vAlign w:val="bottom"/>
            <w:hideMark/>
          </w:tcPr>
          <w:p w14:paraId="4254A4D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444398C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A100001</w:t>
            </w:r>
          </w:p>
        </w:tc>
        <w:tc>
          <w:tcPr>
            <w:tcW w:w="6968" w:type="dxa"/>
            <w:tcBorders>
              <w:top w:val="nil"/>
              <w:left w:val="nil"/>
              <w:bottom w:val="nil"/>
              <w:right w:val="nil"/>
            </w:tcBorders>
            <w:shd w:val="clear" w:color="000000" w:fill="FFFF99"/>
            <w:noWrap/>
            <w:vAlign w:val="bottom"/>
            <w:hideMark/>
          </w:tcPr>
          <w:p w14:paraId="7049D71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Aktivnost: Sufinanciranje troškova djece područne škole Dubravica</w:t>
            </w:r>
          </w:p>
        </w:tc>
        <w:tc>
          <w:tcPr>
            <w:tcW w:w="2977" w:type="dxa"/>
            <w:tcBorders>
              <w:top w:val="nil"/>
              <w:left w:val="nil"/>
              <w:bottom w:val="nil"/>
              <w:right w:val="nil"/>
            </w:tcBorders>
            <w:shd w:val="clear" w:color="000000" w:fill="FFFF99"/>
            <w:noWrap/>
            <w:vAlign w:val="bottom"/>
            <w:hideMark/>
          </w:tcPr>
          <w:p w14:paraId="5BCEBA9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28.544,00</w:t>
            </w:r>
          </w:p>
        </w:tc>
        <w:tc>
          <w:tcPr>
            <w:tcW w:w="1384" w:type="dxa"/>
            <w:tcBorders>
              <w:top w:val="nil"/>
              <w:left w:val="nil"/>
              <w:bottom w:val="nil"/>
              <w:right w:val="nil"/>
            </w:tcBorders>
            <w:shd w:val="clear" w:color="000000" w:fill="FFFF99"/>
            <w:noWrap/>
            <w:vAlign w:val="bottom"/>
            <w:hideMark/>
          </w:tcPr>
          <w:p w14:paraId="24DA311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15.546,05</w:t>
            </w:r>
          </w:p>
        </w:tc>
        <w:tc>
          <w:tcPr>
            <w:tcW w:w="1026" w:type="dxa"/>
            <w:tcBorders>
              <w:top w:val="nil"/>
              <w:left w:val="nil"/>
              <w:bottom w:val="nil"/>
              <w:right w:val="nil"/>
            </w:tcBorders>
            <w:shd w:val="clear" w:color="000000" w:fill="FFFF99"/>
            <w:noWrap/>
            <w:vAlign w:val="bottom"/>
            <w:hideMark/>
          </w:tcPr>
          <w:p w14:paraId="619921B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54,46%</w:t>
            </w:r>
          </w:p>
        </w:tc>
      </w:tr>
      <w:tr w:rsidR="00584E53" w:rsidRPr="00CD56A2" w14:paraId="0D1A8F80" w14:textId="77777777" w:rsidTr="00584E53">
        <w:trPr>
          <w:trHeight w:val="255"/>
        </w:trPr>
        <w:tc>
          <w:tcPr>
            <w:tcW w:w="277" w:type="dxa"/>
            <w:tcBorders>
              <w:top w:val="nil"/>
              <w:left w:val="nil"/>
              <w:bottom w:val="nil"/>
              <w:right w:val="nil"/>
            </w:tcBorders>
            <w:shd w:val="clear" w:color="000000" w:fill="CCCCFF"/>
            <w:noWrap/>
            <w:vAlign w:val="bottom"/>
            <w:hideMark/>
          </w:tcPr>
          <w:p w14:paraId="343A024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075FBD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394B3AB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12.344,00</w:t>
            </w:r>
          </w:p>
        </w:tc>
        <w:tc>
          <w:tcPr>
            <w:tcW w:w="1384" w:type="dxa"/>
            <w:tcBorders>
              <w:top w:val="nil"/>
              <w:left w:val="nil"/>
              <w:bottom w:val="nil"/>
              <w:right w:val="nil"/>
            </w:tcBorders>
            <w:shd w:val="clear" w:color="000000" w:fill="CCCCFF"/>
            <w:noWrap/>
            <w:vAlign w:val="bottom"/>
            <w:hideMark/>
          </w:tcPr>
          <w:p w14:paraId="1618C05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8.719,24</w:t>
            </w:r>
          </w:p>
        </w:tc>
        <w:tc>
          <w:tcPr>
            <w:tcW w:w="1026" w:type="dxa"/>
            <w:tcBorders>
              <w:top w:val="nil"/>
              <w:left w:val="nil"/>
              <w:bottom w:val="nil"/>
              <w:right w:val="nil"/>
            </w:tcBorders>
            <w:shd w:val="clear" w:color="000000" w:fill="CCCCFF"/>
            <w:noWrap/>
            <w:vAlign w:val="bottom"/>
            <w:hideMark/>
          </w:tcPr>
          <w:p w14:paraId="4E96DFF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70,64%</w:t>
            </w:r>
          </w:p>
        </w:tc>
      </w:tr>
      <w:tr w:rsidR="00584E53" w:rsidRPr="00CD56A2" w14:paraId="180F6F62" w14:textId="77777777" w:rsidTr="00584E53">
        <w:trPr>
          <w:trHeight w:val="255"/>
        </w:trPr>
        <w:tc>
          <w:tcPr>
            <w:tcW w:w="277" w:type="dxa"/>
            <w:tcBorders>
              <w:top w:val="nil"/>
              <w:left w:val="nil"/>
              <w:bottom w:val="nil"/>
              <w:right w:val="nil"/>
            </w:tcBorders>
            <w:shd w:val="clear" w:color="000000" w:fill="CCCCFF"/>
            <w:noWrap/>
            <w:vAlign w:val="bottom"/>
            <w:hideMark/>
          </w:tcPr>
          <w:p w14:paraId="4EFFDEA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90D1BC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16F0B31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12.344,00</w:t>
            </w:r>
          </w:p>
        </w:tc>
        <w:tc>
          <w:tcPr>
            <w:tcW w:w="1384" w:type="dxa"/>
            <w:tcBorders>
              <w:top w:val="nil"/>
              <w:left w:val="nil"/>
              <w:bottom w:val="nil"/>
              <w:right w:val="nil"/>
            </w:tcBorders>
            <w:shd w:val="clear" w:color="000000" w:fill="CCCCFF"/>
            <w:noWrap/>
            <w:vAlign w:val="bottom"/>
            <w:hideMark/>
          </w:tcPr>
          <w:p w14:paraId="2B121EA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8.719,24</w:t>
            </w:r>
          </w:p>
        </w:tc>
        <w:tc>
          <w:tcPr>
            <w:tcW w:w="1026" w:type="dxa"/>
            <w:tcBorders>
              <w:top w:val="nil"/>
              <w:left w:val="nil"/>
              <w:bottom w:val="nil"/>
              <w:right w:val="nil"/>
            </w:tcBorders>
            <w:shd w:val="clear" w:color="000000" w:fill="CCCCFF"/>
            <w:noWrap/>
            <w:vAlign w:val="bottom"/>
            <w:hideMark/>
          </w:tcPr>
          <w:p w14:paraId="712E4B6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70,64%</w:t>
            </w:r>
          </w:p>
        </w:tc>
      </w:tr>
      <w:tr w:rsidR="00584E53" w:rsidRPr="00CD56A2" w14:paraId="74033680" w14:textId="77777777" w:rsidTr="00584E53">
        <w:trPr>
          <w:trHeight w:val="255"/>
        </w:trPr>
        <w:tc>
          <w:tcPr>
            <w:tcW w:w="277" w:type="dxa"/>
            <w:tcBorders>
              <w:top w:val="nil"/>
              <w:left w:val="nil"/>
              <w:bottom w:val="nil"/>
              <w:right w:val="nil"/>
            </w:tcBorders>
            <w:shd w:val="clear" w:color="auto" w:fill="auto"/>
            <w:noWrap/>
            <w:vAlign w:val="bottom"/>
            <w:hideMark/>
          </w:tcPr>
          <w:p w14:paraId="2330C8A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18ECED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7EA2DB7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48CA1C4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3.587,00</w:t>
            </w:r>
          </w:p>
        </w:tc>
        <w:tc>
          <w:tcPr>
            <w:tcW w:w="1384" w:type="dxa"/>
            <w:tcBorders>
              <w:top w:val="nil"/>
              <w:left w:val="nil"/>
              <w:bottom w:val="nil"/>
              <w:right w:val="nil"/>
            </w:tcBorders>
            <w:shd w:val="clear" w:color="auto" w:fill="auto"/>
            <w:noWrap/>
            <w:vAlign w:val="bottom"/>
            <w:hideMark/>
          </w:tcPr>
          <w:p w14:paraId="0CABA48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1.755,30</w:t>
            </w:r>
          </w:p>
        </w:tc>
        <w:tc>
          <w:tcPr>
            <w:tcW w:w="1026" w:type="dxa"/>
            <w:tcBorders>
              <w:top w:val="nil"/>
              <w:left w:val="nil"/>
              <w:bottom w:val="nil"/>
              <w:right w:val="nil"/>
            </w:tcBorders>
            <w:shd w:val="clear" w:color="auto" w:fill="auto"/>
            <w:noWrap/>
            <w:vAlign w:val="bottom"/>
            <w:hideMark/>
          </w:tcPr>
          <w:p w14:paraId="2FD4065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48,94%</w:t>
            </w:r>
          </w:p>
        </w:tc>
      </w:tr>
      <w:tr w:rsidR="00584E53" w:rsidRPr="00CD56A2" w14:paraId="6054A8DA" w14:textId="77777777" w:rsidTr="00584E53">
        <w:trPr>
          <w:trHeight w:val="255"/>
        </w:trPr>
        <w:tc>
          <w:tcPr>
            <w:tcW w:w="277" w:type="dxa"/>
            <w:tcBorders>
              <w:top w:val="nil"/>
              <w:left w:val="nil"/>
              <w:bottom w:val="nil"/>
              <w:right w:val="nil"/>
            </w:tcBorders>
            <w:shd w:val="clear" w:color="auto" w:fill="auto"/>
            <w:noWrap/>
            <w:vAlign w:val="bottom"/>
            <w:hideMark/>
          </w:tcPr>
          <w:p w14:paraId="3A4ECDFA"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C40C4D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3299</w:t>
            </w:r>
          </w:p>
        </w:tc>
        <w:tc>
          <w:tcPr>
            <w:tcW w:w="6968" w:type="dxa"/>
            <w:tcBorders>
              <w:top w:val="nil"/>
              <w:left w:val="nil"/>
              <w:bottom w:val="nil"/>
              <w:right w:val="nil"/>
            </w:tcBorders>
            <w:shd w:val="clear" w:color="auto" w:fill="auto"/>
            <w:noWrap/>
            <w:vAlign w:val="bottom"/>
            <w:hideMark/>
          </w:tcPr>
          <w:p w14:paraId="5BCD325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nespomenuti rashodi poslovanja                                                               </w:t>
            </w:r>
          </w:p>
        </w:tc>
        <w:tc>
          <w:tcPr>
            <w:tcW w:w="2977" w:type="dxa"/>
            <w:tcBorders>
              <w:top w:val="nil"/>
              <w:left w:val="nil"/>
              <w:bottom w:val="nil"/>
              <w:right w:val="nil"/>
            </w:tcBorders>
            <w:shd w:val="clear" w:color="auto" w:fill="auto"/>
            <w:noWrap/>
            <w:vAlign w:val="bottom"/>
            <w:hideMark/>
          </w:tcPr>
          <w:p w14:paraId="6A112EB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039E6A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1.755,30</w:t>
            </w:r>
          </w:p>
        </w:tc>
        <w:tc>
          <w:tcPr>
            <w:tcW w:w="1026" w:type="dxa"/>
            <w:tcBorders>
              <w:top w:val="nil"/>
              <w:left w:val="nil"/>
              <w:bottom w:val="nil"/>
              <w:right w:val="nil"/>
            </w:tcBorders>
            <w:shd w:val="clear" w:color="auto" w:fill="auto"/>
            <w:noWrap/>
            <w:vAlign w:val="bottom"/>
            <w:hideMark/>
          </w:tcPr>
          <w:p w14:paraId="3852ECD6" w14:textId="77777777" w:rsidR="00584E53" w:rsidRPr="00CD56A2" w:rsidRDefault="00584E53" w:rsidP="001172ED">
            <w:pPr>
              <w:jc w:val="right"/>
              <w:rPr>
                <w:rFonts w:ascii="Arial" w:hAnsi="Arial" w:cs="Arial"/>
                <w:sz w:val="20"/>
                <w:lang w:eastAsia="hr-HR"/>
              </w:rPr>
            </w:pPr>
          </w:p>
        </w:tc>
      </w:tr>
      <w:tr w:rsidR="00584E53" w:rsidRPr="00CD56A2" w14:paraId="04264332" w14:textId="77777777" w:rsidTr="00584E53">
        <w:trPr>
          <w:trHeight w:val="255"/>
        </w:trPr>
        <w:tc>
          <w:tcPr>
            <w:tcW w:w="277" w:type="dxa"/>
            <w:tcBorders>
              <w:top w:val="nil"/>
              <w:left w:val="nil"/>
              <w:bottom w:val="nil"/>
              <w:right w:val="nil"/>
            </w:tcBorders>
            <w:shd w:val="clear" w:color="auto" w:fill="auto"/>
            <w:noWrap/>
            <w:vAlign w:val="bottom"/>
            <w:hideMark/>
          </w:tcPr>
          <w:p w14:paraId="2ADEAE9B"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3BDD2A0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w:t>
            </w:r>
          </w:p>
        </w:tc>
        <w:tc>
          <w:tcPr>
            <w:tcW w:w="6968" w:type="dxa"/>
            <w:tcBorders>
              <w:top w:val="nil"/>
              <w:left w:val="nil"/>
              <w:bottom w:val="nil"/>
              <w:right w:val="nil"/>
            </w:tcBorders>
            <w:shd w:val="clear" w:color="auto" w:fill="auto"/>
            <w:noWrap/>
            <w:vAlign w:val="bottom"/>
            <w:hideMark/>
          </w:tcPr>
          <w:p w14:paraId="2EA13CF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w:t>
            </w:r>
          </w:p>
        </w:tc>
        <w:tc>
          <w:tcPr>
            <w:tcW w:w="2977" w:type="dxa"/>
            <w:tcBorders>
              <w:top w:val="nil"/>
              <w:left w:val="nil"/>
              <w:bottom w:val="nil"/>
              <w:right w:val="nil"/>
            </w:tcBorders>
            <w:shd w:val="clear" w:color="auto" w:fill="auto"/>
            <w:noWrap/>
            <w:vAlign w:val="bottom"/>
            <w:hideMark/>
          </w:tcPr>
          <w:p w14:paraId="7AAC5F9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7.560,00</w:t>
            </w:r>
          </w:p>
        </w:tc>
        <w:tc>
          <w:tcPr>
            <w:tcW w:w="1384" w:type="dxa"/>
            <w:tcBorders>
              <w:top w:val="nil"/>
              <w:left w:val="nil"/>
              <w:bottom w:val="nil"/>
              <w:right w:val="nil"/>
            </w:tcBorders>
            <w:shd w:val="clear" w:color="auto" w:fill="auto"/>
            <w:noWrap/>
            <w:vAlign w:val="bottom"/>
            <w:hideMark/>
          </w:tcPr>
          <w:p w14:paraId="41DCF75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6.920,84</w:t>
            </w:r>
          </w:p>
        </w:tc>
        <w:tc>
          <w:tcPr>
            <w:tcW w:w="1026" w:type="dxa"/>
            <w:tcBorders>
              <w:top w:val="nil"/>
              <w:left w:val="nil"/>
              <w:bottom w:val="nil"/>
              <w:right w:val="nil"/>
            </w:tcBorders>
            <w:shd w:val="clear" w:color="auto" w:fill="auto"/>
            <w:noWrap/>
            <w:vAlign w:val="bottom"/>
            <w:hideMark/>
          </w:tcPr>
          <w:p w14:paraId="550A387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91,55%</w:t>
            </w:r>
          </w:p>
        </w:tc>
      </w:tr>
      <w:tr w:rsidR="00584E53" w:rsidRPr="00CD56A2" w14:paraId="17CB7ABC" w14:textId="77777777" w:rsidTr="00584E53">
        <w:trPr>
          <w:trHeight w:val="255"/>
        </w:trPr>
        <w:tc>
          <w:tcPr>
            <w:tcW w:w="277" w:type="dxa"/>
            <w:tcBorders>
              <w:top w:val="nil"/>
              <w:left w:val="nil"/>
              <w:bottom w:val="nil"/>
              <w:right w:val="nil"/>
            </w:tcBorders>
            <w:shd w:val="clear" w:color="auto" w:fill="auto"/>
            <w:noWrap/>
            <w:vAlign w:val="bottom"/>
            <w:hideMark/>
          </w:tcPr>
          <w:p w14:paraId="4AEC8D96"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00084B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3522</w:t>
            </w:r>
          </w:p>
        </w:tc>
        <w:tc>
          <w:tcPr>
            <w:tcW w:w="6968" w:type="dxa"/>
            <w:tcBorders>
              <w:top w:val="nil"/>
              <w:left w:val="nil"/>
              <w:bottom w:val="nil"/>
              <w:right w:val="nil"/>
            </w:tcBorders>
            <w:shd w:val="clear" w:color="auto" w:fill="auto"/>
            <w:noWrap/>
            <w:vAlign w:val="bottom"/>
            <w:hideMark/>
          </w:tcPr>
          <w:p w14:paraId="5EF0366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trgovačkim društvima izvan javnog sektora                                                </w:t>
            </w:r>
          </w:p>
        </w:tc>
        <w:tc>
          <w:tcPr>
            <w:tcW w:w="2977" w:type="dxa"/>
            <w:tcBorders>
              <w:top w:val="nil"/>
              <w:left w:val="nil"/>
              <w:bottom w:val="nil"/>
              <w:right w:val="nil"/>
            </w:tcBorders>
            <w:shd w:val="clear" w:color="auto" w:fill="auto"/>
            <w:noWrap/>
            <w:vAlign w:val="bottom"/>
            <w:hideMark/>
          </w:tcPr>
          <w:p w14:paraId="4064B44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2643EC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6.920,84</w:t>
            </w:r>
          </w:p>
        </w:tc>
        <w:tc>
          <w:tcPr>
            <w:tcW w:w="1026" w:type="dxa"/>
            <w:tcBorders>
              <w:top w:val="nil"/>
              <w:left w:val="nil"/>
              <w:bottom w:val="nil"/>
              <w:right w:val="nil"/>
            </w:tcBorders>
            <w:shd w:val="clear" w:color="auto" w:fill="auto"/>
            <w:noWrap/>
            <w:vAlign w:val="bottom"/>
            <w:hideMark/>
          </w:tcPr>
          <w:p w14:paraId="0ACA8E8D" w14:textId="77777777" w:rsidR="00584E53" w:rsidRPr="00CD56A2" w:rsidRDefault="00584E53" w:rsidP="001172ED">
            <w:pPr>
              <w:jc w:val="right"/>
              <w:rPr>
                <w:rFonts w:ascii="Arial" w:hAnsi="Arial" w:cs="Arial"/>
                <w:sz w:val="20"/>
                <w:lang w:eastAsia="hr-HR"/>
              </w:rPr>
            </w:pPr>
          </w:p>
        </w:tc>
      </w:tr>
      <w:tr w:rsidR="00584E53" w:rsidRPr="00CD56A2" w14:paraId="6114E034" w14:textId="77777777" w:rsidTr="00584E53">
        <w:trPr>
          <w:trHeight w:val="255"/>
        </w:trPr>
        <w:tc>
          <w:tcPr>
            <w:tcW w:w="277" w:type="dxa"/>
            <w:tcBorders>
              <w:top w:val="nil"/>
              <w:left w:val="nil"/>
              <w:bottom w:val="nil"/>
              <w:right w:val="nil"/>
            </w:tcBorders>
            <w:shd w:val="clear" w:color="auto" w:fill="auto"/>
            <w:noWrap/>
            <w:vAlign w:val="bottom"/>
            <w:hideMark/>
          </w:tcPr>
          <w:p w14:paraId="74304B05"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7BBAFF0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37</w:t>
            </w:r>
          </w:p>
        </w:tc>
        <w:tc>
          <w:tcPr>
            <w:tcW w:w="6968" w:type="dxa"/>
            <w:tcBorders>
              <w:top w:val="nil"/>
              <w:left w:val="nil"/>
              <w:bottom w:val="nil"/>
              <w:right w:val="nil"/>
            </w:tcBorders>
            <w:shd w:val="clear" w:color="auto" w:fill="auto"/>
            <w:noWrap/>
            <w:vAlign w:val="bottom"/>
            <w:hideMark/>
          </w:tcPr>
          <w:p w14:paraId="4FD6349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Naknade građanima i kućanstvima na temelju osiguranja i druge naknade                               </w:t>
            </w:r>
          </w:p>
        </w:tc>
        <w:tc>
          <w:tcPr>
            <w:tcW w:w="2977" w:type="dxa"/>
            <w:tcBorders>
              <w:top w:val="nil"/>
              <w:left w:val="nil"/>
              <w:bottom w:val="nil"/>
              <w:right w:val="nil"/>
            </w:tcBorders>
            <w:shd w:val="clear" w:color="auto" w:fill="auto"/>
            <w:noWrap/>
            <w:vAlign w:val="bottom"/>
            <w:hideMark/>
          </w:tcPr>
          <w:p w14:paraId="67AB58B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1.197,00</w:t>
            </w:r>
          </w:p>
        </w:tc>
        <w:tc>
          <w:tcPr>
            <w:tcW w:w="1384" w:type="dxa"/>
            <w:tcBorders>
              <w:top w:val="nil"/>
              <w:left w:val="nil"/>
              <w:bottom w:val="nil"/>
              <w:right w:val="nil"/>
            </w:tcBorders>
            <w:shd w:val="clear" w:color="auto" w:fill="auto"/>
            <w:noWrap/>
            <w:vAlign w:val="bottom"/>
            <w:hideMark/>
          </w:tcPr>
          <w:p w14:paraId="3378687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43,10</w:t>
            </w:r>
          </w:p>
        </w:tc>
        <w:tc>
          <w:tcPr>
            <w:tcW w:w="1026" w:type="dxa"/>
            <w:tcBorders>
              <w:top w:val="nil"/>
              <w:left w:val="nil"/>
              <w:bottom w:val="nil"/>
              <w:right w:val="nil"/>
            </w:tcBorders>
            <w:shd w:val="clear" w:color="auto" w:fill="auto"/>
            <w:noWrap/>
            <w:vAlign w:val="bottom"/>
            <w:hideMark/>
          </w:tcPr>
          <w:p w14:paraId="2D4C3EE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3,60%</w:t>
            </w:r>
          </w:p>
        </w:tc>
      </w:tr>
      <w:tr w:rsidR="00584E53" w:rsidRPr="00CD56A2" w14:paraId="2FF3491D" w14:textId="77777777" w:rsidTr="00584E53">
        <w:trPr>
          <w:trHeight w:val="255"/>
        </w:trPr>
        <w:tc>
          <w:tcPr>
            <w:tcW w:w="277" w:type="dxa"/>
            <w:tcBorders>
              <w:top w:val="nil"/>
              <w:left w:val="nil"/>
              <w:bottom w:val="nil"/>
              <w:right w:val="nil"/>
            </w:tcBorders>
            <w:shd w:val="clear" w:color="auto" w:fill="auto"/>
            <w:noWrap/>
            <w:vAlign w:val="bottom"/>
            <w:hideMark/>
          </w:tcPr>
          <w:p w14:paraId="78EA1A02"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7F4A6E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3722</w:t>
            </w:r>
          </w:p>
        </w:tc>
        <w:tc>
          <w:tcPr>
            <w:tcW w:w="6968" w:type="dxa"/>
            <w:tcBorders>
              <w:top w:val="nil"/>
              <w:left w:val="nil"/>
              <w:bottom w:val="nil"/>
              <w:right w:val="nil"/>
            </w:tcBorders>
            <w:shd w:val="clear" w:color="auto" w:fill="auto"/>
            <w:noWrap/>
            <w:vAlign w:val="bottom"/>
            <w:hideMark/>
          </w:tcPr>
          <w:p w14:paraId="0FB2CBC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Naknade građanima i kućanstvima u naravi                                                            </w:t>
            </w:r>
          </w:p>
        </w:tc>
        <w:tc>
          <w:tcPr>
            <w:tcW w:w="2977" w:type="dxa"/>
            <w:tcBorders>
              <w:top w:val="nil"/>
              <w:left w:val="nil"/>
              <w:bottom w:val="nil"/>
              <w:right w:val="nil"/>
            </w:tcBorders>
            <w:shd w:val="clear" w:color="auto" w:fill="auto"/>
            <w:noWrap/>
            <w:vAlign w:val="bottom"/>
            <w:hideMark/>
          </w:tcPr>
          <w:p w14:paraId="5941249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32528F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43,10</w:t>
            </w:r>
          </w:p>
        </w:tc>
        <w:tc>
          <w:tcPr>
            <w:tcW w:w="1026" w:type="dxa"/>
            <w:tcBorders>
              <w:top w:val="nil"/>
              <w:left w:val="nil"/>
              <w:bottom w:val="nil"/>
              <w:right w:val="nil"/>
            </w:tcBorders>
            <w:shd w:val="clear" w:color="auto" w:fill="auto"/>
            <w:noWrap/>
            <w:vAlign w:val="bottom"/>
            <w:hideMark/>
          </w:tcPr>
          <w:p w14:paraId="33A083F6" w14:textId="77777777" w:rsidR="00584E53" w:rsidRPr="00CD56A2" w:rsidRDefault="00584E53" w:rsidP="001172ED">
            <w:pPr>
              <w:jc w:val="right"/>
              <w:rPr>
                <w:rFonts w:ascii="Arial" w:hAnsi="Arial" w:cs="Arial"/>
                <w:sz w:val="20"/>
                <w:lang w:eastAsia="hr-HR"/>
              </w:rPr>
            </w:pPr>
          </w:p>
        </w:tc>
      </w:tr>
      <w:tr w:rsidR="00584E53" w:rsidRPr="00CD56A2" w14:paraId="362990CA" w14:textId="77777777" w:rsidTr="00584E53">
        <w:trPr>
          <w:trHeight w:val="255"/>
        </w:trPr>
        <w:tc>
          <w:tcPr>
            <w:tcW w:w="277" w:type="dxa"/>
            <w:tcBorders>
              <w:top w:val="nil"/>
              <w:left w:val="nil"/>
              <w:bottom w:val="nil"/>
              <w:right w:val="nil"/>
            </w:tcBorders>
            <w:shd w:val="clear" w:color="000000" w:fill="CCCCFF"/>
            <w:noWrap/>
            <w:vAlign w:val="bottom"/>
            <w:hideMark/>
          </w:tcPr>
          <w:p w14:paraId="2348A1B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470F4E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3. Vlastiti prihodi </w:t>
            </w:r>
          </w:p>
        </w:tc>
        <w:tc>
          <w:tcPr>
            <w:tcW w:w="2977" w:type="dxa"/>
            <w:tcBorders>
              <w:top w:val="nil"/>
              <w:left w:val="nil"/>
              <w:bottom w:val="nil"/>
              <w:right w:val="nil"/>
            </w:tcBorders>
            <w:shd w:val="clear" w:color="000000" w:fill="CCCCFF"/>
            <w:noWrap/>
            <w:vAlign w:val="bottom"/>
            <w:hideMark/>
          </w:tcPr>
          <w:p w14:paraId="6C70DCD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7.330,00</w:t>
            </w:r>
          </w:p>
        </w:tc>
        <w:tc>
          <w:tcPr>
            <w:tcW w:w="1384" w:type="dxa"/>
            <w:tcBorders>
              <w:top w:val="nil"/>
              <w:left w:val="nil"/>
              <w:bottom w:val="nil"/>
              <w:right w:val="nil"/>
            </w:tcBorders>
            <w:shd w:val="clear" w:color="000000" w:fill="CCCCFF"/>
            <w:noWrap/>
            <w:vAlign w:val="bottom"/>
            <w:hideMark/>
          </w:tcPr>
          <w:p w14:paraId="40D545E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1.911,39</w:t>
            </w:r>
          </w:p>
        </w:tc>
        <w:tc>
          <w:tcPr>
            <w:tcW w:w="1026" w:type="dxa"/>
            <w:tcBorders>
              <w:top w:val="nil"/>
              <w:left w:val="nil"/>
              <w:bottom w:val="nil"/>
              <w:right w:val="nil"/>
            </w:tcBorders>
            <w:shd w:val="clear" w:color="000000" w:fill="CCCCFF"/>
            <w:noWrap/>
            <w:vAlign w:val="bottom"/>
            <w:hideMark/>
          </w:tcPr>
          <w:p w14:paraId="50E6828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26,08%</w:t>
            </w:r>
          </w:p>
        </w:tc>
      </w:tr>
      <w:tr w:rsidR="00584E53" w:rsidRPr="00CD56A2" w14:paraId="28D21476" w14:textId="77777777" w:rsidTr="00584E53">
        <w:trPr>
          <w:trHeight w:val="255"/>
        </w:trPr>
        <w:tc>
          <w:tcPr>
            <w:tcW w:w="277" w:type="dxa"/>
            <w:tcBorders>
              <w:top w:val="nil"/>
              <w:left w:val="nil"/>
              <w:bottom w:val="nil"/>
              <w:right w:val="nil"/>
            </w:tcBorders>
            <w:shd w:val="clear" w:color="000000" w:fill="CCCCFF"/>
            <w:noWrap/>
            <w:vAlign w:val="bottom"/>
            <w:hideMark/>
          </w:tcPr>
          <w:p w14:paraId="73A46DD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617F1B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3.1. Vlastiti prihodi </w:t>
            </w:r>
          </w:p>
        </w:tc>
        <w:tc>
          <w:tcPr>
            <w:tcW w:w="2977" w:type="dxa"/>
            <w:tcBorders>
              <w:top w:val="nil"/>
              <w:left w:val="nil"/>
              <w:bottom w:val="nil"/>
              <w:right w:val="nil"/>
            </w:tcBorders>
            <w:shd w:val="clear" w:color="000000" w:fill="CCCCFF"/>
            <w:noWrap/>
            <w:vAlign w:val="bottom"/>
            <w:hideMark/>
          </w:tcPr>
          <w:p w14:paraId="5FA0839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7.330,00</w:t>
            </w:r>
          </w:p>
        </w:tc>
        <w:tc>
          <w:tcPr>
            <w:tcW w:w="1384" w:type="dxa"/>
            <w:tcBorders>
              <w:top w:val="nil"/>
              <w:left w:val="nil"/>
              <w:bottom w:val="nil"/>
              <w:right w:val="nil"/>
            </w:tcBorders>
            <w:shd w:val="clear" w:color="000000" w:fill="CCCCFF"/>
            <w:noWrap/>
            <w:vAlign w:val="bottom"/>
            <w:hideMark/>
          </w:tcPr>
          <w:p w14:paraId="2BE54C1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1.911,39</w:t>
            </w:r>
          </w:p>
        </w:tc>
        <w:tc>
          <w:tcPr>
            <w:tcW w:w="1026" w:type="dxa"/>
            <w:tcBorders>
              <w:top w:val="nil"/>
              <w:left w:val="nil"/>
              <w:bottom w:val="nil"/>
              <w:right w:val="nil"/>
            </w:tcBorders>
            <w:shd w:val="clear" w:color="000000" w:fill="CCCCFF"/>
            <w:noWrap/>
            <w:vAlign w:val="bottom"/>
            <w:hideMark/>
          </w:tcPr>
          <w:p w14:paraId="16A3E69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26,08%</w:t>
            </w:r>
          </w:p>
        </w:tc>
      </w:tr>
      <w:tr w:rsidR="00584E53" w:rsidRPr="00CD56A2" w14:paraId="6776DEEF" w14:textId="77777777" w:rsidTr="00584E53">
        <w:trPr>
          <w:trHeight w:val="255"/>
        </w:trPr>
        <w:tc>
          <w:tcPr>
            <w:tcW w:w="277" w:type="dxa"/>
            <w:tcBorders>
              <w:top w:val="nil"/>
              <w:left w:val="nil"/>
              <w:bottom w:val="nil"/>
              <w:right w:val="nil"/>
            </w:tcBorders>
            <w:shd w:val="clear" w:color="auto" w:fill="auto"/>
            <w:noWrap/>
            <w:vAlign w:val="bottom"/>
            <w:hideMark/>
          </w:tcPr>
          <w:p w14:paraId="1E67B20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0B25BB7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w:t>
            </w:r>
          </w:p>
        </w:tc>
        <w:tc>
          <w:tcPr>
            <w:tcW w:w="6968" w:type="dxa"/>
            <w:tcBorders>
              <w:top w:val="nil"/>
              <w:left w:val="nil"/>
              <w:bottom w:val="nil"/>
              <w:right w:val="nil"/>
            </w:tcBorders>
            <w:shd w:val="clear" w:color="auto" w:fill="auto"/>
            <w:noWrap/>
            <w:vAlign w:val="bottom"/>
            <w:hideMark/>
          </w:tcPr>
          <w:p w14:paraId="4195A6E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w:t>
            </w:r>
          </w:p>
        </w:tc>
        <w:tc>
          <w:tcPr>
            <w:tcW w:w="2977" w:type="dxa"/>
            <w:tcBorders>
              <w:top w:val="nil"/>
              <w:left w:val="nil"/>
              <w:bottom w:val="nil"/>
              <w:right w:val="nil"/>
            </w:tcBorders>
            <w:shd w:val="clear" w:color="auto" w:fill="auto"/>
            <w:noWrap/>
            <w:vAlign w:val="bottom"/>
            <w:hideMark/>
          </w:tcPr>
          <w:p w14:paraId="25311AF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7.330,00</w:t>
            </w:r>
          </w:p>
        </w:tc>
        <w:tc>
          <w:tcPr>
            <w:tcW w:w="1384" w:type="dxa"/>
            <w:tcBorders>
              <w:top w:val="nil"/>
              <w:left w:val="nil"/>
              <w:bottom w:val="nil"/>
              <w:right w:val="nil"/>
            </w:tcBorders>
            <w:shd w:val="clear" w:color="auto" w:fill="auto"/>
            <w:noWrap/>
            <w:vAlign w:val="bottom"/>
            <w:hideMark/>
          </w:tcPr>
          <w:p w14:paraId="67E3C21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1.911,39</w:t>
            </w:r>
          </w:p>
        </w:tc>
        <w:tc>
          <w:tcPr>
            <w:tcW w:w="1026" w:type="dxa"/>
            <w:tcBorders>
              <w:top w:val="nil"/>
              <w:left w:val="nil"/>
              <w:bottom w:val="nil"/>
              <w:right w:val="nil"/>
            </w:tcBorders>
            <w:shd w:val="clear" w:color="auto" w:fill="auto"/>
            <w:noWrap/>
            <w:vAlign w:val="bottom"/>
            <w:hideMark/>
          </w:tcPr>
          <w:p w14:paraId="279A59E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26,08%</w:t>
            </w:r>
          </w:p>
        </w:tc>
      </w:tr>
      <w:tr w:rsidR="00584E53" w:rsidRPr="00CD56A2" w14:paraId="0BE04749" w14:textId="77777777" w:rsidTr="00584E53">
        <w:trPr>
          <w:trHeight w:val="255"/>
        </w:trPr>
        <w:tc>
          <w:tcPr>
            <w:tcW w:w="277" w:type="dxa"/>
            <w:tcBorders>
              <w:top w:val="nil"/>
              <w:left w:val="nil"/>
              <w:bottom w:val="nil"/>
              <w:right w:val="nil"/>
            </w:tcBorders>
            <w:shd w:val="clear" w:color="auto" w:fill="auto"/>
            <w:noWrap/>
            <w:vAlign w:val="bottom"/>
            <w:hideMark/>
          </w:tcPr>
          <w:p w14:paraId="56535AA1"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6C8AA3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3522</w:t>
            </w:r>
          </w:p>
        </w:tc>
        <w:tc>
          <w:tcPr>
            <w:tcW w:w="6968" w:type="dxa"/>
            <w:tcBorders>
              <w:top w:val="nil"/>
              <w:left w:val="nil"/>
              <w:bottom w:val="nil"/>
              <w:right w:val="nil"/>
            </w:tcBorders>
            <w:shd w:val="clear" w:color="auto" w:fill="auto"/>
            <w:noWrap/>
            <w:vAlign w:val="bottom"/>
            <w:hideMark/>
          </w:tcPr>
          <w:p w14:paraId="6B3767C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trgovačkim društvima izvan javnog sektora                                                </w:t>
            </w:r>
          </w:p>
        </w:tc>
        <w:tc>
          <w:tcPr>
            <w:tcW w:w="2977" w:type="dxa"/>
            <w:tcBorders>
              <w:top w:val="nil"/>
              <w:left w:val="nil"/>
              <w:bottom w:val="nil"/>
              <w:right w:val="nil"/>
            </w:tcBorders>
            <w:shd w:val="clear" w:color="auto" w:fill="auto"/>
            <w:noWrap/>
            <w:vAlign w:val="bottom"/>
            <w:hideMark/>
          </w:tcPr>
          <w:p w14:paraId="479649E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B9D73A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1.911,39</w:t>
            </w:r>
          </w:p>
        </w:tc>
        <w:tc>
          <w:tcPr>
            <w:tcW w:w="1026" w:type="dxa"/>
            <w:tcBorders>
              <w:top w:val="nil"/>
              <w:left w:val="nil"/>
              <w:bottom w:val="nil"/>
              <w:right w:val="nil"/>
            </w:tcBorders>
            <w:shd w:val="clear" w:color="auto" w:fill="auto"/>
            <w:noWrap/>
            <w:vAlign w:val="bottom"/>
            <w:hideMark/>
          </w:tcPr>
          <w:p w14:paraId="126A1CD1" w14:textId="77777777" w:rsidR="00584E53" w:rsidRPr="00CD56A2" w:rsidRDefault="00584E53" w:rsidP="001172ED">
            <w:pPr>
              <w:jc w:val="right"/>
              <w:rPr>
                <w:rFonts w:ascii="Arial" w:hAnsi="Arial" w:cs="Arial"/>
                <w:sz w:val="20"/>
                <w:lang w:eastAsia="hr-HR"/>
              </w:rPr>
            </w:pPr>
          </w:p>
        </w:tc>
      </w:tr>
      <w:tr w:rsidR="00584E53" w:rsidRPr="00CD56A2" w14:paraId="1F09B868" w14:textId="77777777" w:rsidTr="00584E53">
        <w:trPr>
          <w:trHeight w:val="255"/>
        </w:trPr>
        <w:tc>
          <w:tcPr>
            <w:tcW w:w="277" w:type="dxa"/>
            <w:tcBorders>
              <w:top w:val="nil"/>
              <w:left w:val="nil"/>
              <w:bottom w:val="nil"/>
              <w:right w:val="nil"/>
            </w:tcBorders>
            <w:shd w:val="clear" w:color="000000" w:fill="CCCCFF"/>
            <w:noWrap/>
            <w:vAlign w:val="bottom"/>
            <w:hideMark/>
          </w:tcPr>
          <w:p w14:paraId="361B685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47E29D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071725D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530,00</w:t>
            </w:r>
          </w:p>
        </w:tc>
        <w:tc>
          <w:tcPr>
            <w:tcW w:w="1384" w:type="dxa"/>
            <w:tcBorders>
              <w:top w:val="nil"/>
              <w:left w:val="nil"/>
              <w:bottom w:val="nil"/>
              <w:right w:val="nil"/>
            </w:tcBorders>
            <w:shd w:val="clear" w:color="000000" w:fill="CCCCFF"/>
            <w:noWrap/>
            <w:vAlign w:val="bottom"/>
            <w:hideMark/>
          </w:tcPr>
          <w:p w14:paraId="1E12BC8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FD7A60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E9229BF" w14:textId="77777777" w:rsidTr="00584E53">
        <w:trPr>
          <w:trHeight w:val="255"/>
        </w:trPr>
        <w:tc>
          <w:tcPr>
            <w:tcW w:w="277" w:type="dxa"/>
            <w:tcBorders>
              <w:top w:val="nil"/>
              <w:left w:val="nil"/>
              <w:bottom w:val="nil"/>
              <w:right w:val="nil"/>
            </w:tcBorders>
            <w:shd w:val="clear" w:color="000000" w:fill="CCCCFF"/>
            <w:noWrap/>
            <w:vAlign w:val="bottom"/>
            <w:hideMark/>
          </w:tcPr>
          <w:p w14:paraId="52F4416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F7DDB2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1A4DD6C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530,00</w:t>
            </w:r>
          </w:p>
        </w:tc>
        <w:tc>
          <w:tcPr>
            <w:tcW w:w="1384" w:type="dxa"/>
            <w:tcBorders>
              <w:top w:val="nil"/>
              <w:left w:val="nil"/>
              <w:bottom w:val="nil"/>
              <w:right w:val="nil"/>
            </w:tcBorders>
            <w:shd w:val="clear" w:color="000000" w:fill="CCCCFF"/>
            <w:noWrap/>
            <w:vAlign w:val="bottom"/>
            <w:hideMark/>
          </w:tcPr>
          <w:p w14:paraId="3735D90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27D3AC9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3E376E2" w14:textId="77777777" w:rsidTr="00584E53">
        <w:trPr>
          <w:trHeight w:val="255"/>
        </w:trPr>
        <w:tc>
          <w:tcPr>
            <w:tcW w:w="277" w:type="dxa"/>
            <w:tcBorders>
              <w:top w:val="nil"/>
              <w:left w:val="nil"/>
              <w:bottom w:val="nil"/>
              <w:right w:val="nil"/>
            </w:tcBorders>
            <w:shd w:val="clear" w:color="auto" w:fill="auto"/>
            <w:noWrap/>
            <w:vAlign w:val="bottom"/>
            <w:hideMark/>
          </w:tcPr>
          <w:p w14:paraId="48588A5C"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07C0BC9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w:t>
            </w:r>
          </w:p>
        </w:tc>
        <w:tc>
          <w:tcPr>
            <w:tcW w:w="6968" w:type="dxa"/>
            <w:tcBorders>
              <w:top w:val="nil"/>
              <w:left w:val="nil"/>
              <w:bottom w:val="nil"/>
              <w:right w:val="nil"/>
            </w:tcBorders>
            <w:shd w:val="clear" w:color="auto" w:fill="auto"/>
            <w:noWrap/>
            <w:vAlign w:val="bottom"/>
            <w:hideMark/>
          </w:tcPr>
          <w:p w14:paraId="080EFC0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w:t>
            </w:r>
          </w:p>
        </w:tc>
        <w:tc>
          <w:tcPr>
            <w:tcW w:w="2977" w:type="dxa"/>
            <w:tcBorders>
              <w:top w:val="nil"/>
              <w:left w:val="nil"/>
              <w:bottom w:val="nil"/>
              <w:right w:val="nil"/>
            </w:tcBorders>
            <w:shd w:val="clear" w:color="auto" w:fill="auto"/>
            <w:noWrap/>
            <w:vAlign w:val="bottom"/>
            <w:hideMark/>
          </w:tcPr>
          <w:p w14:paraId="41E6EA2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530,00</w:t>
            </w:r>
          </w:p>
        </w:tc>
        <w:tc>
          <w:tcPr>
            <w:tcW w:w="1384" w:type="dxa"/>
            <w:tcBorders>
              <w:top w:val="nil"/>
              <w:left w:val="nil"/>
              <w:bottom w:val="nil"/>
              <w:right w:val="nil"/>
            </w:tcBorders>
            <w:shd w:val="clear" w:color="auto" w:fill="auto"/>
            <w:noWrap/>
            <w:vAlign w:val="bottom"/>
            <w:hideMark/>
          </w:tcPr>
          <w:p w14:paraId="52B2166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511B89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BAE25DE" w14:textId="77777777" w:rsidTr="00584E53">
        <w:trPr>
          <w:trHeight w:val="255"/>
        </w:trPr>
        <w:tc>
          <w:tcPr>
            <w:tcW w:w="277" w:type="dxa"/>
            <w:tcBorders>
              <w:top w:val="nil"/>
              <w:left w:val="nil"/>
              <w:bottom w:val="nil"/>
              <w:right w:val="nil"/>
            </w:tcBorders>
            <w:shd w:val="clear" w:color="auto" w:fill="auto"/>
            <w:noWrap/>
            <w:vAlign w:val="bottom"/>
            <w:hideMark/>
          </w:tcPr>
          <w:p w14:paraId="2854A9E0"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305ADD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3522</w:t>
            </w:r>
          </w:p>
        </w:tc>
        <w:tc>
          <w:tcPr>
            <w:tcW w:w="6968" w:type="dxa"/>
            <w:tcBorders>
              <w:top w:val="nil"/>
              <w:left w:val="nil"/>
              <w:bottom w:val="nil"/>
              <w:right w:val="nil"/>
            </w:tcBorders>
            <w:shd w:val="clear" w:color="auto" w:fill="auto"/>
            <w:noWrap/>
            <w:vAlign w:val="bottom"/>
            <w:hideMark/>
          </w:tcPr>
          <w:p w14:paraId="1BEA3B0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trgovačkim društvima izvan javnog sektora                                                </w:t>
            </w:r>
          </w:p>
        </w:tc>
        <w:tc>
          <w:tcPr>
            <w:tcW w:w="2977" w:type="dxa"/>
            <w:tcBorders>
              <w:top w:val="nil"/>
              <w:left w:val="nil"/>
              <w:bottom w:val="nil"/>
              <w:right w:val="nil"/>
            </w:tcBorders>
            <w:shd w:val="clear" w:color="auto" w:fill="auto"/>
            <w:noWrap/>
            <w:vAlign w:val="bottom"/>
            <w:hideMark/>
          </w:tcPr>
          <w:p w14:paraId="03E6C73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776779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6D7463C" w14:textId="77777777" w:rsidR="00584E53" w:rsidRPr="00CD56A2" w:rsidRDefault="00584E53" w:rsidP="001172ED">
            <w:pPr>
              <w:jc w:val="right"/>
              <w:rPr>
                <w:rFonts w:ascii="Arial" w:hAnsi="Arial" w:cs="Arial"/>
                <w:sz w:val="20"/>
                <w:lang w:eastAsia="hr-HR"/>
              </w:rPr>
            </w:pPr>
          </w:p>
        </w:tc>
      </w:tr>
      <w:tr w:rsidR="00584E53" w:rsidRPr="00CD56A2" w14:paraId="3FBD03AD" w14:textId="77777777" w:rsidTr="00584E53">
        <w:trPr>
          <w:trHeight w:val="255"/>
        </w:trPr>
        <w:tc>
          <w:tcPr>
            <w:tcW w:w="277" w:type="dxa"/>
            <w:tcBorders>
              <w:top w:val="nil"/>
              <w:left w:val="nil"/>
              <w:bottom w:val="nil"/>
              <w:right w:val="nil"/>
            </w:tcBorders>
            <w:shd w:val="clear" w:color="000000" w:fill="CCCCFF"/>
            <w:noWrap/>
            <w:vAlign w:val="bottom"/>
            <w:hideMark/>
          </w:tcPr>
          <w:p w14:paraId="52EF86B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A102F3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8. Namjenski primici od zaduživanja </w:t>
            </w:r>
          </w:p>
        </w:tc>
        <w:tc>
          <w:tcPr>
            <w:tcW w:w="2977" w:type="dxa"/>
            <w:tcBorders>
              <w:top w:val="nil"/>
              <w:left w:val="nil"/>
              <w:bottom w:val="nil"/>
              <w:right w:val="nil"/>
            </w:tcBorders>
            <w:shd w:val="clear" w:color="000000" w:fill="CCCCFF"/>
            <w:noWrap/>
            <w:vAlign w:val="bottom"/>
            <w:hideMark/>
          </w:tcPr>
          <w:p w14:paraId="69F019C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8.340,00</w:t>
            </w:r>
          </w:p>
        </w:tc>
        <w:tc>
          <w:tcPr>
            <w:tcW w:w="1384" w:type="dxa"/>
            <w:tcBorders>
              <w:top w:val="nil"/>
              <w:left w:val="nil"/>
              <w:bottom w:val="nil"/>
              <w:right w:val="nil"/>
            </w:tcBorders>
            <w:shd w:val="clear" w:color="000000" w:fill="CCCCFF"/>
            <w:noWrap/>
            <w:vAlign w:val="bottom"/>
            <w:hideMark/>
          </w:tcPr>
          <w:p w14:paraId="3B1B095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4.915,42</w:t>
            </w:r>
          </w:p>
        </w:tc>
        <w:tc>
          <w:tcPr>
            <w:tcW w:w="1026" w:type="dxa"/>
            <w:tcBorders>
              <w:top w:val="nil"/>
              <w:left w:val="nil"/>
              <w:bottom w:val="nil"/>
              <w:right w:val="nil"/>
            </w:tcBorders>
            <w:shd w:val="clear" w:color="000000" w:fill="CCCCFF"/>
            <w:noWrap/>
            <w:vAlign w:val="bottom"/>
            <w:hideMark/>
          </w:tcPr>
          <w:p w14:paraId="1741509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58,94%</w:t>
            </w:r>
          </w:p>
        </w:tc>
      </w:tr>
      <w:tr w:rsidR="00584E53" w:rsidRPr="00CD56A2" w14:paraId="6C6F9D4B" w14:textId="77777777" w:rsidTr="00584E53">
        <w:trPr>
          <w:trHeight w:val="255"/>
        </w:trPr>
        <w:tc>
          <w:tcPr>
            <w:tcW w:w="277" w:type="dxa"/>
            <w:tcBorders>
              <w:top w:val="nil"/>
              <w:left w:val="nil"/>
              <w:bottom w:val="nil"/>
              <w:right w:val="nil"/>
            </w:tcBorders>
            <w:shd w:val="clear" w:color="000000" w:fill="CCCCFF"/>
            <w:noWrap/>
            <w:vAlign w:val="bottom"/>
            <w:hideMark/>
          </w:tcPr>
          <w:p w14:paraId="5142C96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A347DA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8.1. Namjenski primici od zaduživanja </w:t>
            </w:r>
          </w:p>
        </w:tc>
        <w:tc>
          <w:tcPr>
            <w:tcW w:w="2977" w:type="dxa"/>
            <w:tcBorders>
              <w:top w:val="nil"/>
              <w:left w:val="nil"/>
              <w:bottom w:val="nil"/>
              <w:right w:val="nil"/>
            </w:tcBorders>
            <w:shd w:val="clear" w:color="000000" w:fill="CCCCFF"/>
            <w:noWrap/>
            <w:vAlign w:val="bottom"/>
            <w:hideMark/>
          </w:tcPr>
          <w:p w14:paraId="1AC573B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8.340,00</w:t>
            </w:r>
          </w:p>
        </w:tc>
        <w:tc>
          <w:tcPr>
            <w:tcW w:w="1384" w:type="dxa"/>
            <w:tcBorders>
              <w:top w:val="nil"/>
              <w:left w:val="nil"/>
              <w:bottom w:val="nil"/>
              <w:right w:val="nil"/>
            </w:tcBorders>
            <w:shd w:val="clear" w:color="000000" w:fill="CCCCFF"/>
            <w:noWrap/>
            <w:vAlign w:val="bottom"/>
            <w:hideMark/>
          </w:tcPr>
          <w:p w14:paraId="23F4291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4.915,42</w:t>
            </w:r>
          </w:p>
        </w:tc>
        <w:tc>
          <w:tcPr>
            <w:tcW w:w="1026" w:type="dxa"/>
            <w:tcBorders>
              <w:top w:val="nil"/>
              <w:left w:val="nil"/>
              <w:bottom w:val="nil"/>
              <w:right w:val="nil"/>
            </w:tcBorders>
            <w:shd w:val="clear" w:color="000000" w:fill="CCCCFF"/>
            <w:noWrap/>
            <w:vAlign w:val="bottom"/>
            <w:hideMark/>
          </w:tcPr>
          <w:p w14:paraId="68D91E6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58,94%</w:t>
            </w:r>
          </w:p>
        </w:tc>
      </w:tr>
      <w:tr w:rsidR="00584E53" w:rsidRPr="00CD56A2" w14:paraId="763E1B6D" w14:textId="77777777" w:rsidTr="00584E53">
        <w:trPr>
          <w:trHeight w:val="255"/>
        </w:trPr>
        <w:tc>
          <w:tcPr>
            <w:tcW w:w="277" w:type="dxa"/>
            <w:tcBorders>
              <w:top w:val="nil"/>
              <w:left w:val="nil"/>
              <w:bottom w:val="nil"/>
              <w:right w:val="nil"/>
            </w:tcBorders>
            <w:shd w:val="clear" w:color="auto" w:fill="auto"/>
            <w:noWrap/>
            <w:vAlign w:val="bottom"/>
            <w:hideMark/>
          </w:tcPr>
          <w:p w14:paraId="10F24494"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93D9ED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w:t>
            </w:r>
          </w:p>
        </w:tc>
        <w:tc>
          <w:tcPr>
            <w:tcW w:w="6968" w:type="dxa"/>
            <w:tcBorders>
              <w:top w:val="nil"/>
              <w:left w:val="nil"/>
              <w:bottom w:val="nil"/>
              <w:right w:val="nil"/>
            </w:tcBorders>
            <w:shd w:val="clear" w:color="auto" w:fill="auto"/>
            <w:noWrap/>
            <w:vAlign w:val="bottom"/>
            <w:hideMark/>
          </w:tcPr>
          <w:p w14:paraId="0C032CA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w:t>
            </w:r>
          </w:p>
        </w:tc>
        <w:tc>
          <w:tcPr>
            <w:tcW w:w="2977" w:type="dxa"/>
            <w:tcBorders>
              <w:top w:val="nil"/>
              <w:left w:val="nil"/>
              <w:bottom w:val="nil"/>
              <w:right w:val="nil"/>
            </w:tcBorders>
            <w:shd w:val="clear" w:color="auto" w:fill="auto"/>
            <w:noWrap/>
            <w:vAlign w:val="bottom"/>
            <w:hideMark/>
          </w:tcPr>
          <w:p w14:paraId="70D4728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8.340,00</w:t>
            </w:r>
          </w:p>
        </w:tc>
        <w:tc>
          <w:tcPr>
            <w:tcW w:w="1384" w:type="dxa"/>
            <w:tcBorders>
              <w:top w:val="nil"/>
              <w:left w:val="nil"/>
              <w:bottom w:val="nil"/>
              <w:right w:val="nil"/>
            </w:tcBorders>
            <w:shd w:val="clear" w:color="auto" w:fill="auto"/>
            <w:noWrap/>
            <w:vAlign w:val="bottom"/>
            <w:hideMark/>
          </w:tcPr>
          <w:p w14:paraId="213BAFC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4.915,42</w:t>
            </w:r>
          </w:p>
        </w:tc>
        <w:tc>
          <w:tcPr>
            <w:tcW w:w="1026" w:type="dxa"/>
            <w:tcBorders>
              <w:top w:val="nil"/>
              <w:left w:val="nil"/>
              <w:bottom w:val="nil"/>
              <w:right w:val="nil"/>
            </w:tcBorders>
            <w:shd w:val="clear" w:color="auto" w:fill="auto"/>
            <w:noWrap/>
            <w:vAlign w:val="bottom"/>
            <w:hideMark/>
          </w:tcPr>
          <w:p w14:paraId="09D2C78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58,94%</w:t>
            </w:r>
          </w:p>
        </w:tc>
      </w:tr>
      <w:tr w:rsidR="00584E53" w:rsidRPr="00CD56A2" w14:paraId="3D803045" w14:textId="77777777" w:rsidTr="00584E53">
        <w:trPr>
          <w:trHeight w:val="255"/>
        </w:trPr>
        <w:tc>
          <w:tcPr>
            <w:tcW w:w="277" w:type="dxa"/>
            <w:tcBorders>
              <w:top w:val="nil"/>
              <w:left w:val="nil"/>
              <w:bottom w:val="nil"/>
              <w:right w:val="nil"/>
            </w:tcBorders>
            <w:shd w:val="clear" w:color="auto" w:fill="auto"/>
            <w:noWrap/>
            <w:vAlign w:val="bottom"/>
            <w:hideMark/>
          </w:tcPr>
          <w:p w14:paraId="47AF0F12"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1E203B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3522</w:t>
            </w:r>
          </w:p>
        </w:tc>
        <w:tc>
          <w:tcPr>
            <w:tcW w:w="6968" w:type="dxa"/>
            <w:tcBorders>
              <w:top w:val="nil"/>
              <w:left w:val="nil"/>
              <w:bottom w:val="nil"/>
              <w:right w:val="nil"/>
            </w:tcBorders>
            <w:shd w:val="clear" w:color="auto" w:fill="auto"/>
            <w:noWrap/>
            <w:vAlign w:val="bottom"/>
            <w:hideMark/>
          </w:tcPr>
          <w:p w14:paraId="76B5B66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trgovačkim društvima izvan javnog sektora                                                </w:t>
            </w:r>
          </w:p>
        </w:tc>
        <w:tc>
          <w:tcPr>
            <w:tcW w:w="2977" w:type="dxa"/>
            <w:tcBorders>
              <w:top w:val="nil"/>
              <w:left w:val="nil"/>
              <w:bottom w:val="nil"/>
              <w:right w:val="nil"/>
            </w:tcBorders>
            <w:shd w:val="clear" w:color="auto" w:fill="auto"/>
            <w:noWrap/>
            <w:vAlign w:val="bottom"/>
            <w:hideMark/>
          </w:tcPr>
          <w:p w14:paraId="3423AAB2"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7582C5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4.915,42</w:t>
            </w:r>
          </w:p>
        </w:tc>
        <w:tc>
          <w:tcPr>
            <w:tcW w:w="1026" w:type="dxa"/>
            <w:tcBorders>
              <w:top w:val="nil"/>
              <w:left w:val="nil"/>
              <w:bottom w:val="nil"/>
              <w:right w:val="nil"/>
            </w:tcBorders>
            <w:shd w:val="clear" w:color="auto" w:fill="auto"/>
            <w:noWrap/>
            <w:vAlign w:val="bottom"/>
            <w:hideMark/>
          </w:tcPr>
          <w:p w14:paraId="6CA97F29" w14:textId="77777777" w:rsidR="00584E53" w:rsidRPr="00CD56A2" w:rsidRDefault="00584E53" w:rsidP="001172ED">
            <w:pPr>
              <w:jc w:val="right"/>
              <w:rPr>
                <w:rFonts w:ascii="Arial" w:hAnsi="Arial" w:cs="Arial"/>
                <w:sz w:val="20"/>
                <w:lang w:eastAsia="hr-HR"/>
              </w:rPr>
            </w:pPr>
          </w:p>
        </w:tc>
      </w:tr>
      <w:tr w:rsidR="00584E53" w:rsidRPr="00CD56A2" w14:paraId="46D1C110" w14:textId="77777777" w:rsidTr="00584E53">
        <w:trPr>
          <w:trHeight w:val="255"/>
        </w:trPr>
        <w:tc>
          <w:tcPr>
            <w:tcW w:w="277" w:type="dxa"/>
            <w:tcBorders>
              <w:top w:val="nil"/>
              <w:left w:val="nil"/>
              <w:bottom w:val="nil"/>
              <w:right w:val="nil"/>
            </w:tcBorders>
            <w:shd w:val="clear" w:color="000000" w:fill="FFFF99"/>
            <w:noWrap/>
            <w:vAlign w:val="bottom"/>
            <w:hideMark/>
          </w:tcPr>
          <w:p w14:paraId="79C8A1F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20F9F42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A100002</w:t>
            </w:r>
          </w:p>
        </w:tc>
        <w:tc>
          <w:tcPr>
            <w:tcW w:w="6968" w:type="dxa"/>
            <w:tcBorders>
              <w:top w:val="nil"/>
              <w:left w:val="nil"/>
              <w:bottom w:val="nil"/>
              <w:right w:val="nil"/>
            </w:tcBorders>
            <w:shd w:val="clear" w:color="000000" w:fill="FFFF99"/>
            <w:noWrap/>
            <w:vAlign w:val="bottom"/>
            <w:hideMark/>
          </w:tcPr>
          <w:p w14:paraId="3017F58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w:t>
            </w:r>
            <w:proofErr w:type="spellStart"/>
            <w:r w:rsidRPr="00CD56A2">
              <w:rPr>
                <w:rFonts w:ascii="Arial" w:hAnsi="Arial" w:cs="Arial"/>
                <w:b/>
                <w:bCs/>
                <w:sz w:val="20"/>
                <w:lang w:eastAsia="hr-HR"/>
              </w:rPr>
              <w:t>Suf.prijevoza</w:t>
            </w:r>
            <w:proofErr w:type="spellEnd"/>
            <w:r w:rsidRPr="00CD56A2">
              <w:rPr>
                <w:rFonts w:ascii="Arial" w:hAnsi="Arial" w:cs="Arial"/>
                <w:b/>
                <w:bCs/>
                <w:sz w:val="20"/>
                <w:lang w:eastAsia="hr-HR"/>
              </w:rPr>
              <w:t xml:space="preserve"> srednjoškolaca i studenata </w:t>
            </w:r>
          </w:p>
        </w:tc>
        <w:tc>
          <w:tcPr>
            <w:tcW w:w="2977" w:type="dxa"/>
            <w:tcBorders>
              <w:top w:val="nil"/>
              <w:left w:val="nil"/>
              <w:bottom w:val="nil"/>
              <w:right w:val="nil"/>
            </w:tcBorders>
            <w:shd w:val="clear" w:color="000000" w:fill="FFFF99"/>
            <w:noWrap/>
            <w:vAlign w:val="bottom"/>
            <w:hideMark/>
          </w:tcPr>
          <w:p w14:paraId="223202F9"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664,00</w:t>
            </w:r>
          </w:p>
        </w:tc>
        <w:tc>
          <w:tcPr>
            <w:tcW w:w="1384" w:type="dxa"/>
            <w:tcBorders>
              <w:top w:val="nil"/>
              <w:left w:val="nil"/>
              <w:bottom w:val="nil"/>
              <w:right w:val="nil"/>
            </w:tcBorders>
            <w:shd w:val="clear" w:color="000000" w:fill="FFFF99"/>
            <w:noWrap/>
            <w:vAlign w:val="bottom"/>
            <w:hideMark/>
          </w:tcPr>
          <w:p w14:paraId="73A8CB4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2D8AF47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7866F7F2" w14:textId="77777777" w:rsidTr="00584E53">
        <w:trPr>
          <w:trHeight w:val="255"/>
        </w:trPr>
        <w:tc>
          <w:tcPr>
            <w:tcW w:w="277" w:type="dxa"/>
            <w:tcBorders>
              <w:top w:val="nil"/>
              <w:left w:val="nil"/>
              <w:bottom w:val="nil"/>
              <w:right w:val="nil"/>
            </w:tcBorders>
            <w:shd w:val="clear" w:color="000000" w:fill="CCCCFF"/>
            <w:noWrap/>
            <w:vAlign w:val="bottom"/>
            <w:hideMark/>
          </w:tcPr>
          <w:p w14:paraId="77E86D5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AB8478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A9BD4A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664,00</w:t>
            </w:r>
          </w:p>
        </w:tc>
        <w:tc>
          <w:tcPr>
            <w:tcW w:w="1384" w:type="dxa"/>
            <w:tcBorders>
              <w:top w:val="nil"/>
              <w:left w:val="nil"/>
              <w:bottom w:val="nil"/>
              <w:right w:val="nil"/>
            </w:tcBorders>
            <w:shd w:val="clear" w:color="000000" w:fill="CCCCFF"/>
            <w:noWrap/>
            <w:vAlign w:val="bottom"/>
            <w:hideMark/>
          </w:tcPr>
          <w:p w14:paraId="473B3FF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711293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12C26616" w14:textId="77777777" w:rsidTr="00584E53">
        <w:trPr>
          <w:trHeight w:val="255"/>
        </w:trPr>
        <w:tc>
          <w:tcPr>
            <w:tcW w:w="277" w:type="dxa"/>
            <w:tcBorders>
              <w:top w:val="nil"/>
              <w:left w:val="nil"/>
              <w:bottom w:val="nil"/>
              <w:right w:val="nil"/>
            </w:tcBorders>
            <w:shd w:val="clear" w:color="000000" w:fill="CCCCFF"/>
            <w:noWrap/>
            <w:vAlign w:val="bottom"/>
            <w:hideMark/>
          </w:tcPr>
          <w:p w14:paraId="2142FE5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22534F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086CBE6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664,00</w:t>
            </w:r>
          </w:p>
        </w:tc>
        <w:tc>
          <w:tcPr>
            <w:tcW w:w="1384" w:type="dxa"/>
            <w:tcBorders>
              <w:top w:val="nil"/>
              <w:left w:val="nil"/>
              <w:bottom w:val="nil"/>
              <w:right w:val="nil"/>
            </w:tcBorders>
            <w:shd w:val="clear" w:color="000000" w:fill="CCCCFF"/>
            <w:noWrap/>
            <w:vAlign w:val="bottom"/>
            <w:hideMark/>
          </w:tcPr>
          <w:p w14:paraId="4ED0EF0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06F8EB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249A57A" w14:textId="77777777" w:rsidTr="00584E53">
        <w:trPr>
          <w:trHeight w:val="255"/>
        </w:trPr>
        <w:tc>
          <w:tcPr>
            <w:tcW w:w="277" w:type="dxa"/>
            <w:tcBorders>
              <w:top w:val="nil"/>
              <w:left w:val="nil"/>
              <w:bottom w:val="nil"/>
              <w:right w:val="nil"/>
            </w:tcBorders>
            <w:shd w:val="clear" w:color="auto" w:fill="auto"/>
            <w:noWrap/>
            <w:vAlign w:val="bottom"/>
            <w:hideMark/>
          </w:tcPr>
          <w:p w14:paraId="46D3138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AA15BC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0B4B393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5FDF9F5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664,00</w:t>
            </w:r>
          </w:p>
        </w:tc>
        <w:tc>
          <w:tcPr>
            <w:tcW w:w="1384" w:type="dxa"/>
            <w:tcBorders>
              <w:top w:val="nil"/>
              <w:left w:val="nil"/>
              <w:bottom w:val="nil"/>
              <w:right w:val="nil"/>
            </w:tcBorders>
            <w:shd w:val="clear" w:color="auto" w:fill="auto"/>
            <w:noWrap/>
            <w:vAlign w:val="bottom"/>
            <w:hideMark/>
          </w:tcPr>
          <w:p w14:paraId="20F1BA8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48EB88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367CDD38" w14:textId="77777777" w:rsidTr="00584E53">
        <w:trPr>
          <w:trHeight w:val="255"/>
        </w:trPr>
        <w:tc>
          <w:tcPr>
            <w:tcW w:w="277" w:type="dxa"/>
            <w:tcBorders>
              <w:top w:val="nil"/>
              <w:left w:val="nil"/>
              <w:bottom w:val="nil"/>
              <w:right w:val="nil"/>
            </w:tcBorders>
            <w:shd w:val="clear" w:color="auto" w:fill="auto"/>
            <w:noWrap/>
            <w:vAlign w:val="bottom"/>
            <w:hideMark/>
          </w:tcPr>
          <w:p w14:paraId="7E5E072B"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845F24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3231</w:t>
            </w:r>
          </w:p>
        </w:tc>
        <w:tc>
          <w:tcPr>
            <w:tcW w:w="6968" w:type="dxa"/>
            <w:tcBorders>
              <w:top w:val="nil"/>
              <w:left w:val="nil"/>
              <w:bottom w:val="nil"/>
              <w:right w:val="nil"/>
            </w:tcBorders>
            <w:shd w:val="clear" w:color="auto" w:fill="auto"/>
            <w:noWrap/>
            <w:vAlign w:val="bottom"/>
            <w:hideMark/>
          </w:tcPr>
          <w:p w14:paraId="2E6BAEB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telefona, pošte i prijevoza                                                                  </w:t>
            </w:r>
          </w:p>
        </w:tc>
        <w:tc>
          <w:tcPr>
            <w:tcW w:w="2977" w:type="dxa"/>
            <w:tcBorders>
              <w:top w:val="nil"/>
              <w:left w:val="nil"/>
              <w:bottom w:val="nil"/>
              <w:right w:val="nil"/>
            </w:tcBorders>
            <w:shd w:val="clear" w:color="auto" w:fill="auto"/>
            <w:noWrap/>
            <w:vAlign w:val="bottom"/>
            <w:hideMark/>
          </w:tcPr>
          <w:p w14:paraId="741A42C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E808AC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4590761" w14:textId="77777777" w:rsidR="00584E53" w:rsidRPr="00CD56A2" w:rsidRDefault="00584E53" w:rsidP="001172ED">
            <w:pPr>
              <w:jc w:val="right"/>
              <w:rPr>
                <w:rFonts w:ascii="Arial" w:hAnsi="Arial" w:cs="Arial"/>
                <w:sz w:val="20"/>
                <w:lang w:eastAsia="hr-HR"/>
              </w:rPr>
            </w:pPr>
          </w:p>
        </w:tc>
      </w:tr>
      <w:tr w:rsidR="00584E53" w:rsidRPr="00CD56A2" w14:paraId="282D358E" w14:textId="77777777" w:rsidTr="00584E53">
        <w:trPr>
          <w:trHeight w:val="255"/>
        </w:trPr>
        <w:tc>
          <w:tcPr>
            <w:tcW w:w="277" w:type="dxa"/>
            <w:tcBorders>
              <w:top w:val="nil"/>
              <w:left w:val="nil"/>
              <w:bottom w:val="nil"/>
              <w:right w:val="nil"/>
            </w:tcBorders>
            <w:shd w:val="clear" w:color="000000" w:fill="FFFF99"/>
            <w:noWrap/>
            <w:vAlign w:val="bottom"/>
            <w:hideMark/>
          </w:tcPr>
          <w:p w14:paraId="6F3F840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72B92D2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K100001</w:t>
            </w:r>
          </w:p>
        </w:tc>
        <w:tc>
          <w:tcPr>
            <w:tcW w:w="6968" w:type="dxa"/>
            <w:tcBorders>
              <w:top w:val="nil"/>
              <w:left w:val="nil"/>
              <w:bottom w:val="nil"/>
              <w:right w:val="nil"/>
            </w:tcBorders>
            <w:shd w:val="clear" w:color="000000" w:fill="FFFF99"/>
            <w:noWrap/>
            <w:vAlign w:val="bottom"/>
            <w:hideMark/>
          </w:tcPr>
          <w:p w14:paraId="4507045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Ulaganja u školstvo </w:t>
            </w:r>
          </w:p>
        </w:tc>
        <w:tc>
          <w:tcPr>
            <w:tcW w:w="2977" w:type="dxa"/>
            <w:tcBorders>
              <w:top w:val="nil"/>
              <w:left w:val="nil"/>
              <w:bottom w:val="nil"/>
              <w:right w:val="nil"/>
            </w:tcBorders>
            <w:shd w:val="clear" w:color="000000" w:fill="FFFF99"/>
            <w:noWrap/>
            <w:vAlign w:val="bottom"/>
            <w:hideMark/>
          </w:tcPr>
          <w:p w14:paraId="393F6F1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5.575,00</w:t>
            </w:r>
          </w:p>
        </w:tc>
        <w:tc>
          <w:tcPr>
            <w:tcW w:w="1384" w:type="dxa"/>
            <w:tcBorders>
              <w:top w:val="nil"/>
              <w:left w:val="nil"/>
              <w:bottom w:val="nil"/>
              <w:right w:val="nil"/>
            </w:tcBorders>
            <w:shd w:val="clear" w:color="000000" w:fill="FFFF99"/>
            <w:noWrap/>
            <w:vAlign w:val="bottom"/>
            <w:hideMark/>
          </w:tcPr>
          <w:p w14:paraId="51951F7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60E40F5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0D6ADF56" w14:textId="77777777" w:rsidTr="00584E53">
        <w:trPr>
          <w:trHeight w:val="255"/>
        </w:trPr>
        <w:tc>
          <w:tcPr>
            <w:tcW w:w="277" w:type="dxa"/>
            <w:tcBorders>
              <w:top w:val="nil"/>
              <w:left w:val="nil"/>
              <w:bottom w:val="nil"/>
              <w:right w:val="nil"/>
            </w:tcBorders>
            <w:shd w:val="clear" w:color="000000" w:fill="CCCCFF"/>
            <w:noWrap/>
            <w:vAlign w:val="bottom"/>
            <w:hideMark/>
          </w:tcPr>
          <w:p w14:paraId="696C3DD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88E006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AB172C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5.495,00</w:t>
            </w:r>
          </w:p>
        </w:tc>
        <w:tc>
          <w:tcPr>
            <w:tcW w:w="1384" w:type="dxa"/>
            <w:tcBorders>
              <w:top w:val="nil"/>
              <w:left w:val="nil"/>
              <w:bottom w:val="nil"/>
              <w:right w:val="nil"/>
            </w:tcBorders>
            <w:shd w:val="clear" w:color="000000" w:fill="CCCCFF"/>
            <w:noWrap/>
            <w:vAlign w:val="bottom"/>
            <w:hideMark/>
          </w:tcPr>
          <w:p w14:paraId="048E6CD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6F2D88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C25E400" w14:textId="77777777" w:rsidTr="00584E53">
        <w:trPr>
          <w:trHeight w:val="255"/>
        </w:trPr>
        <w:tc>
          <w:tcPr>
            <w:tcW w:w="277" w:type="dxa"/>
            <w:tcBorders>
              <w:top w:val="nil"/>
              <w:left w:val="nil"/>
              <w:bottom w:val="nil"/>
              <w:right w:val="nil"/>
            </w:tcBorders>
            <w:shd w:val="clear" w:color="000000" w:fill="CCCCFF"/>
            <w:noWrap/>
            <w:vAlign w:val="bottom"/>
            <w:hideMark/>
          </w:tcPr>
          <w:p w14:paraId="5806A39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1BF687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7716AFE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5.495,00</w:t>
            </w:r>
          </w:p>
        </w:tc>
        <w:tc>
          <w:tcPr>
            <w:tcW w:w="1384" w:type="dxa"/>
            <w:tcBorders>
              <w:top w:val="nil"/>
              <w:left w:val="nil"/>
              <w:bottom w:val="nil"/>
              <w:right w:val="nil"/>
            </w:tcBorders>
            <w:shd w:val="clear" w:color="000000" w:fill="CCCCFF"/>
            <w:noWrap/>
            <w:vAlign w:val="bottom"/>
            <w:hideMark/>
          </w:tcPr>
          <w:p w14:paraId="3C6756F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37FE29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8D9F4C5" w14:textId="77777777" w:rsidTr="00584E53">
        <w:trPr>
          <w:trHeight w:val="255"/>
        </w:trPr>
        <w:tc>
          <w:tcPr>
            <w:tcW w:w="277" w:type="dxa"/>
            <w:tcBorders>
              <w:top w:val="nil"/>
              <w:left w:val="nil"/>
              <w:bottom w:val="nil"/>
              <w:right w:val="nil"/>
            </w:tcBorders>
            <w:shd w:val="clear" w:color="auto" w:fill="auto"/>
            <w:noWrap/>
            <w:vAlign w:val="bottom"/>
            <w:hideMark/>
          </w:tcPr>
          <w:p w14:paraId="14A89F9B"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3FFBB5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24C32E7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6EDA124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5.495,00</w:t>
            </w:r>
          </w:p>
        </w:tc>
        <w:tc>
          <w:tcPr>
            <w:tcW w:w="1384" w:type="dxa"/>
            <w:tcBorders>
              <w:top w:val="nil"/>
              <w:left w:val="nil"/>
              <w:bottom w:val="nil"/>
              <w:right w:val="nil"/>
            </w:tcBorders>
            <w:shd w:val="clear" w:color="auto" w:fill="auto"/>
            <w:noWrap/>
            <w:vAlign w:val="bottom"/>
            <w:hideMark/>
          </w:tcPr>
          <w:p w14:paraId="3EFBE41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06B20E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6908B3B" w14:textId="77777777" w:rsidTr="00584E53">
        <w:trPr>
          <w:trHeight w:val="255"/>
        </w:trPr>
        <w:tc>
          <w:tcPr>
            <w:tcW w:w="277" w:type="dxa"/>
            <w:tcBorders>
              <w:top w:val="nil"/>
              <w:left w:val="nil"/>
              <w:bottom w:val="nil"/>
              <w:right w:val="nil"/>
            </w:tcBorders>
            <w:shd w:val="clear" w:color="auto" w:fill="auto"/>
            <w:noWrap/>
            <w:vAlign w:val="bottom"/>
            <w:hideMark/>
          </w:tcPr>
          <w:p w14:paraId="2C8FDB8C"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5E6434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4221</w:t>
            </w:r>
          </w:p>
        </w:tc>
        <w:tc>
          <w:tcPr>
            <w:tcW w:w="6968" w:type="dxa"/>
            <w:tcBorders>
              <w:top w:val="nil"/>
              <w:left w:val="nil"/>
              <w:bottom w:val="nil"/>
              <w:right w:val="nil"/>
            </w:tcBorders>
            <w:shd w:val="clear" w:color="auto" w:fill="auto"/>
            <w:noWrap/>
            <w:vAlign w:val="bottom"/>
            <w:hideMark/>
          </w:tcPr>
          <w:p w14:paraId="0DAEF3B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Uredska oprema i namještaj                                                                          </w:t>
            </w:r>
          </w:p>
        </w:tc>
        <w:tc>
          <w:tcPr>
            <w:tcW w:w="2977" w:type="dxa"/>
            <w:tcBorders>
              <w:top w:val="nil"/>
              <w:left w:val="nil"/>
              <w:bottom w:val="nil"/>
              <w:right w:val="nil"/>
            </w:tcBorders>
            <w:shd w:val="clear" w:color="auto" w:fill="auto"/>
            <w:noWrap/>
            <w:vAlign w:val="bottom"/>
            <w:hideMark/>
          </w:tcPr>
          <w:p w14:paraId="0BC7E0C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E065E4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55C7210" w14:textId="77777777" w:rsidR="00584E53" w:rsidRPr="00CD56A2" w:rsidRDefault="00584E53" w:rsidP="001172ED">
            <w:pPr>
              <w:jc w:val="right"/>
              <w:rPr>
                <w:rFonts w:ascii="Arial" w:hAnsi="Arial" w:cs="Arial"/>
                <w:sz w:val="20"/>
                <w:lang w:eastAsia="hr-HR"/>
              </w:rPr>
            </w:pPr>
          </w:p>
        </w:tc>
      </w:tr>
      <w:tr w:rsidR="00584E53" w:rsidRPr="00CD56A2" w14:paraId="3EA58AD8" w14:textId="77777777" w:rsidTr="00584E53">
        <w:trPr>
          <w:trHeight w:val="255"/>
        </w:trPr>
        <w:tc>
          <w:tcPr>
            <w:tcW w:w="277" w:type="dxa"/>
            <w:tcBorders>
              <w:top w:val="nil"/>
              <w:left w:val="nil"/>
              <w:bottom w:val="nil"/>
              <w:right w:val="nil"/>
            </w:tcBorders>
            <w:shd w:val="clear" w:color="000000" w:fill="CCCCFF"/>
            <w:noWrap/>
            <w:vAlign w:val="bottom"/>
            <w:hideMark/>
          </w:tcPr>
          <w:p w14:paraId="523A31D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D971C6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4928D18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80,00</w:t>
            </w:r>
          </w:p>
        </w:tc>
        <w:tc>
          <w:tcPr>
            <w:tcW w:w="1384" w:type="dxa"/>
            <w:tcBorders>
              <w:top w:val="nil"/>
              <w:left w:val="nil"/>
              <w:bottom w:val="nil"/>
              <w:right w:val="nil"/>
            </w:tcBorders>
            <w:shd w:val="clear" w:color="000000" w:fill="CCCCFF"/>
            <w:noWrap/>
            <w:vAlign w:val="bottom"/>
            <w:hideMark/>
          </w:tcPr>
          <w:p w14:paraId="3DFB713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2338C9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2522E2E" w14:textId="77777777" w:rsidTr="00584E53">
        <w:trPr>
          <w:trHeight w:val="255"/>
        </w:trPr>
        <w:tc>
          <w:tcPr>
            <w:tcW w:w="277" w:type="dxa"/>
            <w:tcBorders>
              <w:top w:val="nil"/>
              <w:left w:val="nil"/>
              <w:bottom w:val="nil"/>
              <w:right w:val="nil"/>
            </w:tcBorders>
            <w:shd w:val="clear" w:color="000000" w:fill="CCCCFF"/>
            <w:noWrap/>
            <w:vAlign w:val="bottom"/>
            <w:hideMark/>
          </w:tcPr>
          <w:p w14:paraId="6FCC626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EE7CC6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6D99743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80,00</w:t>
            </w:r>
          </w:p>
        </w:tc>
        <w:tc>
          <w:tcPr>
            <w:tcW w:w="1384" w:type="dxa"/>
            <w:tcBorders>
              <w:top w:val="nil"/>
              <w:left w:val="nil"/>
              <w:bottom w:val="nil"/>
              <w:right w:val="nil"/>
            </w:tcBorders>
            <w:shd w:val="clear" w:color="000000" w:fill="CCCCFF"/>
            <w:noWrap/>
            <w:vAlign w:val="bottom"/>
            <w:hideMark/>
          </w:tcPr>
          <w:p w14:paraId="330D4CC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204781F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05F7AAE" w14:textId="77777777" w:rsidTr="00584E53">
        <w:trPr>
          <w:trHeight w:val="255"/>
        </w:trPr>
        <w:tc>
          <w:tcPr>
            <w:tcW w:w="277" w:type="dxa"/>
            <w:tcBorders>
              <w:top w:val="nil"/>
              <w:left w:val="nil"/>
              <w:bottom w:val="nil"/>
              <w:right w:val="nil"/>
            </w:tcBorders>
            <w:shd w:val="clear" w:color="auto" w:fill="auto"/>
            <w:noWrap/>
            <w:vAlign w:val="bottom"/>
            <w:hideMark/>
          </w:tcPr>
          <w:p w14:paraId="55C29D2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61410E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6AD8393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0416E22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80,00</w:t>
            </w:r>
          </w:p>
        </w:tc>
        <w:tc>
          <w:tcPr>
            <w:tcW w:w="1384" w:type="dxa"/>
            <w:tcBorders>
              <w:top w:val="nil"/>
              <w:left w:val="nil"/>
              <w:bottom w:val="nil"/>
              <w:right w:val="nil"/>
            </w:tcBorders>
            <w:shd w:val="clear" w:color="auto" w:fill="auto"/>
            <w:noWrap/>
            <w:vAlign w:val="bottom"/>
            <w:hideMark/>
          </w:tcPr>
          <w:p w14:paraId="7CEE7B1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3F4C61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E47DA0D" w14:textId="77777777" w:rsidTr="00584E53">
        <w:trPr>
          <w:trHeight w:val="255"/>
        </w:trPr>
        <w:tc>
          <w:tcPr>
            <w:tcW w:w="277" w:type="dxa"/>
            <w:tcBorders>
              <w:top w:val="nil"/>
              <w:left w:val="nil"/>
              <w:bottom w:val="nil"/>
              <w:right w:val="nil"/>
            </w:tcBorders>
            <w:shd w:val="clear" w:color="auto" w:fill="auto"/>
            <w:noWrap/>
            <w:vAlign w:val="bottom"/>
            <w:hideMark/>
          </w:tcPr>
          <w:p w14:paraId="29F22C65"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A9DE79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4221</w:t>
            </w:r>
          </w:p>
        </w:tc>
        <w:tc>
          <w:tcPr>
            <w:tcW w:w="6968" w:type="dxa"/>
            <w:tcBorders>
              <w:top w:val="nil"/>
              <w:left w:val="nil"/>
              <w:bottom w:val="nil"/>
              <w:right w:val="nil"/>
            </w:tcBorders>
            <w:shd w:val="clear" w:color="auto" w:fill="auto"/>
            <w:noWrap/>
            <w:vAlign w:val="bottom"/>
            <w:hideMark/>
          </w:tcPr>
          <w:p w14:paraId="26CAA84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Uredska oprema i namještaj                                                                          </w:t>
            </w:r>
          </w:p>
        </w:tc>
        <w:tc>
          <w:tcPr>
            <w:tcW w:w="2977" w:type="dxa"/>
            <w:tcBorders>
              <w:top w:val="nil"/>
              <w:left w:val="nil"/>
              <w:bottom w:val="nil"/>
              <w:right w:val="nil"/>
            </w:tcBorders>
            <w:shd w:val="clear" w:color="auto" w:fill="auto"/>
            <w:noWrap/>
            <w:vAlign w:val="bottom"/>
            <w:hideMark/>
          </w:tcPr>
          <w:p w14:paraId="47A79C5D"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426886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54CCC56" w14:textId="77777777" w:rsidR="00584E53" w:rsidRPr="00CD56A2" w:rsidRDefault="00584E53" w:rsidP="001172ED">
            <w:pPr>
              <w:jc w:val="right"/>
              <w:rPr>
                <w:rFonts w:ascii="Arial" w:hAnsi="Arial" w:cs="Arial"/>
                <w:sz w:val="20"/>
                <w:lang w:eastAsia="hr-HR"/>
              </w:rPr>
            </w:pPr>
          </w:p>
        </w:tc>
      </w:tr>
      <w:tr w:rsidR="00584E53" w:rsidRPr="00CD56A2" w14:paraId="7D4AE3ED" w14:textId="77777777" w:rsidTr="00584E53">
        <w:trPr>
          <w:trHeight w:val="255"/>
        </w:trPr>
        <w:tc>
          <w:tcPr>
            <w:tcW w:w="277" w:type="dxa"/>
            <w:tcBorders>
              <w:top w:val="nil"/>
              <w:left w:val="nil"/>
              <w:bottom w:val="nil"/>
              <w:right w:val="nil"/>
            </w:tcBorders>
            <w:shd w:val="clear" w:color="000000" w:fill="FF9900"/>
            <w:noWrap/>
            <w:vAlign w:val="bottom"/>
            <w:hideMark/>
          </w:tcPr>
          <w:p w14:paraId="25852A9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00C0E00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1003</w:t>
            </w:r>
          </w:p>
        </w:tc>
        <w:tc>
          <w:tcPr>
            <w:tcW w:w="6968" w:type="dxa"/>
            <w:tcBorders>
              <w:top w:val="nil"/>
              <w:left w:val="nil"/>
              <w:bottom w:val="nil"/>
              <w:right w:val="nil"/>
            </w:tcBorders>
            <w:shd w:val="clear" w:color="000000" w:fill="FF9900"/>
            <w:noWrap/>
            <w:vAlign w:val="bottom"/>
            <w:hideMark/>
          </w:tcPr>
          <w:p w14:paraId="025ED38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Program: Gradnje objekata i uređaja komunalne infrastrukture</w:t>
            </w:r>
          </w:p>
        </w:tc>
        <w:tc>
          <w:tcPr>
            <w:tcW w:w="2977" w:type="dxa"/>
            <w:tcBorders>
              <w:top w:val="nil"/>
              <w:left w:val="nil"/>
              <w:bottom w:val="nil"/>
              <w:right w:val="nil"/>
            </w:tcBorders>
            <w:shd w:val="clear" w:color="000000" w:fill="FF9900"/>
            <w:noWrap/>
            <w:vAlign w:val="bottom"/>
            <w:hideMark/>
          </w:tcPr>
          <w:p w14:paraId="0AE55589"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708.709,00</w:t>
            </w:r>
          </w:p>
        </w:tc>
        <w:tc>
          <w:tcPr>
            <w:tcW w:w="1384" w:type="dxa"/>
            <w:tcBorders>
              <w:top w:val="nil"/>
              <w:left w:val="nil"/>
              <w:bottom w:val="nil"/>
              <w:right w:val="nil"/>
            </w:tcBorders>
            <w:shd w:val="clear" w:color="000000" w:fill="FF9900"/>
            <w:noWrap/>
            <w:vAlign w:val="bottom"/>
            <w:hideMark/>
          </w:tcPr>
          <w:p w14:paraId="1B0F1AE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422.172,66</w:t>
            </w:r>
          </w:p>
        </w:tc>
        <w:tc>
          <w:tcPr>
            <w:tcW w:w="1026" w:type="dxa"/>
            <w:tcBorders>
              <w:top w:val="nil"/>
              <w:left w:val="nil"/>
              <w:bottom w:val="nil"/>
              <w:right w:val="nil"/>
            </w:tcBorders>
            <w:shd w:val="clear" w:color="000000" w:fill="FF9900"/>
            <w:noWrap/>
            <w:vAlign w:val="bottom"/>
            <w:hideMark/>
          </w:tcPr>
          <w:p w14:paraId="2D8909D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59,57%</w:t>
            </w:r>
          </w:p>
        </w:tc>
      </w:tr>
      <w:tr w:rsidR="00584E53" w:rsidRPr="00CD56A2" w14:paraId="515B6333" w14:textId="77777777" w:rsidTr="00584E53">
        <w:trPr>
          <w:trHeight w:val="255"/>
        </w:trPr>
        <w:tc>
          <w:tcPr>
            <w:tcW w:w="277" w:type="dxa"/>
            <w:tcBorders>
              <w:top w:val="nil"/>
              <w:left w:val="nil"/>
              <w:bottom w:val="nil"/>
              <w:right w:val="nil"/>
            </w:tcBorders>
            <w:shd w:val="clear" w:color="000000" w:fill="FFFF99"/>
            <w:noWrap/>
            <w:vAlign w:val="bottom"/>
            <w:hideMark/>
          </w:tcPr>
          <w:p w14:paraId="3D16FA1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35858CC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K100002</w:t>
            </w:r>
          </w:p>
        </w:tc>
        <w:tc>
          <w:tcPr>
            <w:tcW w:w="6968" w:type="dxa"/>
            <w:tcBorders>
              <w:top w:val="nil"/>
              <w:left w:val="nil"/>
              <w:bottom w:val="nil"/>
              <w:right w:val="nil"/>
            </w:tcBorders>
            <w:shd w:val="clear" w:color="000000" w:fill="FFFF99"/>
            <w:noWrap/>
            <w:vAlign w:val="bottom"/>
            <w:hideMark/>
          </w:tcPr>
          <w:p w14:paraId="5F76F6F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Javna rasvjeta </w:t>
            </w:r>
          </w:p>
        </w:tc>
        <w:tc>
          <w:tcPr>
            <w:tcW w:w="2977" w:type="dxa"/>
            <w:tcBorders>
              <w:top w:val="nil"/>
              <w:left w:val="nil"/>
              <w:bottom w:val="nil"/>
              <w:right w:val="nil"/>
            </w:tcBorders>
            <w:shd w:val="clear" w:color="000000" w:fill="FFFF99"/>
            <w:noWrap/>
            <w:vAlign w:val="bottom"/>
            <w:hideMark/>
          </w:tcPr>
          <w:p w14:paraId="71ECB2B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6.650,00</w:t>
            </w:r>
          </w:p>
        </w:tc>
        <w:tc>
          <w:tcPr>
            <w:tcW w:w="1384" w:type="dxa"/>
            <w:tcBorders>
              <w:top w:val="nil"/>
              <w:left w:val="nil"/>
              <w:bottom w:val="nil"/>
              <w:right w:val="nil"/>
            </w:tcBorders>
            <w:shd w:val="clear" w:color="000000" w:fill="FFFF99"/>
            <w:noWrap/>
            <w:vAlign w:val="bottom"/>
            <w:hideMark/>
          </w:tcPr>
          <w:p w14:paraId="20924DD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27C1D02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23565E9C" w14:textId="77777777" w:rsidTr="00584E53">
        <w:trPr>
          <w:trHeight w:val="255"/>
        </w:trPr>
        <w:tc>
          <w:tcPr>
            <w:tcW w:w="277" w:type="dxa"/>
            <w:tcBorders>
              <w:top w:val="nil"/>
              <w:left w:val="nil"/>
              <w:bottom w:val="nil"/>
              <w:right w:val="nil"/>
            </w:tcBorders>
            <w:shd w:val="clear" w:color="000000" w:fill="CCCCFF"/>
            <w:noWrap/>
            <w:vAlign w:val="bottom"/>
            <w:hideMark/>
          </w:tcPr>
          <w:p w14:paraId="39F97F1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38E180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6D3BDF7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2CF8B0C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BA3508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93152CB" w14:textId="77777777" w:rsidTr="00584E53">
        <w:trPr>
          <w:trHeight w:val="255"/>
        </w:trPr>
        <w:tc>
          <w:tcPr>
            <w:tcW w:w="277" w:type="dxa"/>
            <w:tcBorders>
              <w:top w:val="nil"/>
              <w:left w:val="nil"/>
              <w:bottom w:val="nil"/>
              <w:right w:val="nil"/>
            </w:tcBorders>
            <w:shd w:val="clear" w:color="000000" w:fill="CCCCFF"/>
            <w:noWrap/>
            <w:vAlign w:val="bottom"/>
            <w:hideMark/>
          </w:tcPr>
          <w:p w14:paraId="4378464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82D408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7B1144F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6090CF4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2E6C3B7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4349E82" w14:textId="77777777" w:rsidTr="00584E53">
        <w:trPr>
          <w:trHeight w:val="255"/>
        </w:trPr>
        <w:tc>
          <w:tcPr>
            <w:tcW w:w="277" w:type="dxa"/>
            <w:tcBorders>
              <w:top w:val="nil"/>
              <w:left w:val="nil"/>
              <w:bottom w:val="nil"/>
              <w:right w:val="nil"/>
            </w:tcBorders>
            <w:shd w:val="clear" w:color="auto" w:fill="auto"/>
            <w:noWrap/>
            <w:vAlign w:val="bottom"/>
            <w:hideMark/>
          </w:tcPr>
          <w:p w14:paraId="4441E912"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F9741A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58BDEBD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090DB15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270,00</w:t>
            </w:r>
          </w:p>
        </w:tc>
        <w:tc>
          <w:tcPr>
            <w:tcW w:w="1384" w:type="dxa"/>
            <w:tcBorders>
              <w:top w:val="nil"/>
              <w:left w:val="nil"/>
              <w:bottom w:val="nil"/>
              <w:right w:val="nil"/>
            </w:tcBorders>
            <w:shd w:val="clear" w:color="auto" w:fill="auto"/>
            <w:noWrap/>
            <w:vAlign w:val="bottom"/>
            <w:hideMark/>
          </w:tcPr>
          <w:p w14:paraId="6D57F67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29834F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2F8D3BC" w14:textId="77777777" w:rsidTr="00584E53">
        <w:trPr>
          <w:trHeight w:val="255"/>
        </w:trPr>
        <w:tc>
          <w:tcPr>
            <w:tcW w:w="277" w:type="dxa"/>
            <w:tcBorders>
              <w:top w:val="nil"/>
              <w:left w:val="nil"/>
              <w:bottom w:val="nil"/>
              <w:right w:val="nil"/>
            </w:tcBorders>
            <w:shd w:val="clear" w:color="auto" w:fill="auto"/>
            <w:noWrap/>
            <w:vAlign w:val="bottom"/>
            <w:hideMark/>
          </w:tcPr>
          <w:p w14:paraId="71B18C3C"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35DBDA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4214</w:t>
            </w:r>
          </w:p>
        </w:tc>
        <w:tc>
          <w:tcPr>
            <w:tcW w:w="6968" w:type="dxa"/>
            <w:tcBorders>
              <w:top w:val="nil"/>
              <w:left w:val="nil"/>
              <w:bottom w:val="nil"/>
              <w:right w:val="nil"/>
            </w:tcBorders>
            <w:shd w:val="clear" w:color="auto" w:fill="auto"/>
            <w:noWrap/>
            <w:vAlign w:val="bottom"/>
            <w:hideMark/>
          </w:tcPr>
          <w:p w14:paraId="7E4274A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građevinski objekti                                                                          </w:t>
            </w:r>
          </w:p>
        </w:tc>
        <w:tc>
          <w:tcPr>
            <w:tcW w:w="2977" w:type="dxa"/>
            <w:tcBorders>
              <w:top w:val="nil"/>
              <w:left w:val="nil"/>
              <w:bottom w:val="nil"/>
              <w:right w:val="nil"/>
            </w:tcBorders>
            <w:shd w:val="clear" w:color="auto" w:fill="auto"/>
            <w:noWrap/>
            <w:vAlign w:val="bottom"/>
            <w:hideMark/>
          </w:tcPr>
          <w:p w14:paraId="56813C1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6EA7AD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C77976B" w14:textId="77777777" w:rsidR="00584E53" w:rsidRPr="00CD56A2" w:rsidRDefault="00584E53" w:rsidP="001172ED">
            <w:pPr>
              <w:jc w:val="right"/>
              <w:rPr>
                <w:rFonts w:ascii="Arial" w:hAnsi="Arial" w:cs="Arial"/>
                <w:sz w:val="20"/>
                <w:lang w:eastAsia="hr-HR"/>
              </w:rPr>
            </w:pPr>
          </w:p>
        </w:tc>
      </w:tr>
      <w:tr w:rsidR="00584E53" w:rsidRPr="00CD56A2" w14:paraId="4E30F036" w14:textId="77777777" w:rsidTr="00584E53">
        <w:trPr>
          <w:trHeight w:val="255"/>
        </w:trPr>
        <w:tc>
          <w:tcPr>
            <w:tcW w:w="277" w:type="dxa"/>
            <w:tcBorders>
              <w:top w:val="nil"/>
              <w:left w:val="nil"/>
              <w:bottom w:val="nil"/>
              <w:right w:val="nil"/>
            </w:tcBorders>
            <w:shd w:val="clear" w:color="000000" w:fill="CCCCFF"/>
            <w:noWrap/>
            <w:vAlign w:val="bottom"/>
            <w:hideMark/>
          </w:tcPr>
          <w:p w14:paraId="4EDFDAC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CD87AA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17E53BC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6.380,00</w:t>
            </w:r>
          </w:p>
        </w:tc>
        <w:tc>
          <w:tcPr>
            <w:tcW w:w="1384" w:type="dxa"/>
            <w:tcBorders>
              <w:top w:val="nil"/>
              <w:left w:val="nil"/>
              <w:bottom w:val="nil"/>
              <w:right w:val="nil"/>
            </w:tcBorders>
            <w:shd w:val="clear" w:color="000000" w:fill="CCCCFF"/>
            <w:noWrap/>
            <w:vAlign w:val="bottom"/>
            <w:hideMark/>
          </w:tcPr>
          <w:p w14:paraId="5032C0E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61FD4B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4FCC038" w14:textId="77777777" w:rsidTr="00584E53">
        <w:trPr>
          <w:trHeight w:val="255"/>
        </w:trPr>
        <w:tc>
          <w:tcPr>
            <w:tcW w:w="277" w:type="dxa"/>
            <w:tcBorders>
              <w:top w:val="nil"/>
              <w:left w:val="nil"/>
              <w:bottom w:val="nil"/>
              <w:right w:val="nil"/>
            </w:tcBorders>
            <w:shd w:val="clear" w:color="000000" w:fill="CCCCFF"/>
            <w:noWrap/>
            <w:vAlign w:val="bottom"/>
            <w:hideMark/>
          </w:tcPr>
          <w:p w14:paraId="467C1F2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2C33B3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4.3. Ostali prihodi za posebne namjene </w:t>
            </w:r>
          </w:p>
        </w:tc>
        <w:tc>
          <w:tcPr>
            <w:tcW w:w="2977" w:type="dxa"/>
            <w:tcBorders>
              <w:top w:val="nil"/>
              <w:left w:val="nil"/>
              <w:bottom w:val="nil"/>
              <w:right w:val="nil"/>
            </w:tcBorders>
            <w:shd w:val="clear" w:color="000000" w:fill="CCCCFF"/>
            <w:noWrap/>
            <w:vAlign w:val="bottom"/>
            <w:hideMark/>
          </w:tcPr>
          <w:p w14:paraId="36C2602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59EE949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0C79DC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76D05A0" w14:textId="77777777" w:rsidTr="00584E53">
        <w:trPr>
          <w:trHeight w:val="255"/>
        </w:trPr>
        <w:tc>
          <w:tcPr>
            <w:tcW w:w="277" w:type="dxa"/>
            <w:tcBorders>
              <w:top w:val="nil"/>
              <w:left w:val="nil"/>
              <w:bottom w:val="nil"/>
              <w:right w:val="nil"/>
            </w:tcBorders>
            <w:shd w:val="clear" w:color="auto" w:fill="auto"/>
            <w:noWrap/>
            <w:vAlign w:val="bottom"/>
            <w:hideMark/>
          </w:tcPr>
          <w:p w14:paraId="1F6717E3"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510C168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57C9730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664E33D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270,00</w:t>
            </w:r>
          </w:p>
        </w:tc>
        <w:tc>
          <w:tcPr>
            <w:tcW w:w="1384" w:type="dxa"/>
            <w:tcBorders>
              <w:top w:val="nil"/>
              <w:left w:val="nil"/>
              <w:bottom w:val="nil"/>
              <w:right w:val="nil"/>
            </w:tcBorders>
            <w:shd w:val="clear" w:color="auto" w:fill="auto"/>
            <w:noWrap/>
            <w:vAlign w:val="bottom"/>
            <w:hideMark/>
          </w:tcPr>
          <w:p w14:paraId="6127EC0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3971E2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EE351FF" w14:textId="77777777" w:rsidTr="00584E53">
        <w:trPr>
          <w:trHeight w:val="255"/>
        </w:trPr>
        <w:tc>
          <w:tcPr>
            <w:tcW w:w="277" w:type="dxa"/>
            <w:tcBorders>
              <w:top w:val="nil"/>
              <w:left w:val="nil"/>
              <w:bottom w:val="nil"/>
              <w:right w:val="nil"/>
            </w:tcBorders>
            <w:shd w:val="clear" w:color="auto" w:fill="auto"/>
            <w:noWrap/>
            <w:vAlign w:val="bottom"/>
            <w:hideMark/>
          </w:tcPr>
          <w:p w14:paraId="5C7DB931"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E36867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4214</w:t>
            </w:r>
          </w:p>
        </w:tc>
        <w:tc>
          <w:tcPr>
            <w:tcW w:w="6968" w:type="dxa"/>
            <w:tcBorders>
              <w:top w:val="nil"/>
              <w:left w:val="nil"/>
              <w:bottom w:val="nil"/>
              <w:right w:val="nil"/>
            </w:tcBorders>
            <w:shd w:val="clear" w:color="auto" w:fill="auto"/>
            <w:noWrap/>
            <w:vAlign w:val="bottom"/>
            <w:hideMark/>
          </w:tcPr>
          <w:p w14:paraId="6CD21C4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građevinski objekti                                                                          </w:t>
            </w:r>
          </w:p>
        </w:tc>
        <w:tc>
          <w:tcPr>
            <w:tcW w:w="2977" w:type="dxa"/>
            <w:tcBorders>
              <w:top w:val="nil"/>
              <w:left w:val="nil"/>
              <w:bottom w:val="nil"/>
              <w:right w:val="nil"/>
            </w:tcBorders>
            <w:shd w:val="clear" w:color="auto" w:fill="auto"/>
            <w:noWrap/>
            <w:vAlign w:val="bottom"/>
            <w:hideMark/>
          </w:tcPr>
          <w:p w14:paraId="5394032C"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04A832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5956226" w14:textId="77777777" w:rsidR="00584E53" w:rsidRPr="00CD56A2" w:rsidRDefault="00584E53" w:rsidP="001172ED">
            <w:pPr>
              <w:jc w:val="right"/>
              <w:rPr>
                <w:rFonts w:ascii="Arial" w:hAnsi="Arial" w:cs="Arial"/>
                <w:sz w:val="20"/>
                <w:lang w:eastAsia="hr-HR"/>
              </w:rPr>
            </w:pPr>
          </w:p>
        </w:tc>
      </w:tr>
      <w:tr w:rsidR="00584E53" w:rsidRPr="00CD56A2" w14:paraId="09E6F52C" w14:textId="77777777" w:rsidTr="00584E53">
        <w:trPr>
          <w:trHeight w:val="255"/>
        </w:trPr>
        <w:tc>
          <w:tcPr>
            <w:tcW w:w="277" w:type="dxa"/>
            <w:tcBorders>
              <w:top w:val="nil"/>
              <w:left w:val="nil"/>
              <w:bottom w:val="nil"/>
              <w:right w:val="nil"/>
            </w:tcBorders>
            <w:shd w:val="clear" w:color="000000" w:fill="CCCCFF"/>
            <w:noWrap/>
            <w:vAlign w:val="bottom"/>
            <w:hideMark/>
          </w:tcPr>
          <w:p w14:paraId="71CDB02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AEAABA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4.5. Prihod od komunalnog doprinosa </w:t>
            </w:r>
          </w:p>
        </w:tc>
        <w:tc>
          <w:tcPr>
            <w:tcW w:w="2977" w:type="dxa"/>
            <w:tcBorders>
              <w:top w:val="nil"/>
              <w:left w:val="nil"/>
              <w:bottom w:val="nil"/>
              <w:right w:val="nil"/>
            </w:tcBorders>
            <w:shd w:val="clear" w:color="000000" w:fill="CCCCFF"/>
            <w:noWrap/>
            <w:vAlign w:val="bottom"/>
            <w:hideMark/>
          </w:tcPr>
          <w:p w14:paraId="17C7A1B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6.110,00</w:t>
            </w:r>
          </w:p>
        </w:tc>
        <w:tc>
          <w:tcPr>
            <w:tcW w:w="1384" w:type="dxa"/>
            <w:tcBorders>
              <w:top w:val="nil"/>
              <w:left w:val="nil"/>
              <w:bottom w:val="nil"/>
              <w:right w:val="nil"/>
            </w:tcBorders>
            <w:shd w:val="clear" w:color="000000" w:fill="CCCCFF"/>
            <w:noWrap/>
            <w:vAlign w:val="bottom"/>
            <w:hideMark/>
          </w:tcPr>
          <w:p w14:paraId="609311E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052224B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BC3B530" w14:textId="77777777" w:rsidTr="00584E53">
        <w:trPr>
          <w:trHeight w:val="255"/>
        </w:trPr>
        <w:tc>
          <w:tcPr>
            <w:tcW w:w="277" w:type="dxa"/>
            <w:tcBorders>
              <w:top w:val="nil"/>
              <w:left w:val="nil"/>
              <w:bottom w:val="nil"/>
              <w:right w:val="nil"/>
            </w:tcBorders>
            <w:shd w:val="clear" w:color="auto" w:fill="auto"/>
            <w:noWrap/>
            <w:vAlign w:val="bottom"/>
            <w:hideMark/>
          </w:tcPr>
          <w:p w14:paraId="7C583C0C"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00498D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2B691D8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7A9F2D5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6.110,00</w:t>
            </w:r>
          </w:p>
        </w:tc>
        <w:tc>
          <w:tcPr>
            <w:tcW w:w="1384" w:type="dxa"/>
            <w:tcBorders>
              <w:top w:val="nil"/>
              <w:left w:val="nil"/>
              <w:bottom w:val="nil"/>
              <w:right w:val="nil"/>
            </w:tcBorders>
            <w:shd w:val="clear" w:color="auto" w:fill="auto"/>
            <w:noWrap/>
            <w:vAlign w:val="bottom"/>
            <w:hideMark/>
          </w:tcPr>
          <w:p w14:paraId="479C611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5467A0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678F5D4" w14:textId="77777777" w:rsidTr="00584E53">
        <w:trPr>
          <w:trHeight w:val="255"/>
        </w:trPr>
        <w:tc>
          <w:tcPr>
            <w:tcW w:w="277" w:type="dxa"/>
            <w:tcBorders>
              <w:top w:val="nil"/>
              <w:left w:val="nil"/>
              <w:bottom w:val="nil"/>
              <w:right w:val="nil"/>
            </w:tcBorders>
            <w:shd w:val="clear" w:color="auto" w:fill="auto"/>
            <w:noWrap/>
            <w:vAlign w:val="bottom"/>
            <w:hideMark/>
          </w:tcPr>
          <w:p w14:paraId="6E0A9BB8"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804E54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4214</w:t>
            </w:r>
          </w:p>
        </w:tc>
        <w:tc>
          <w:tcPr>
            <w:tcW w:w="6968" w:type="dxa"/>
            <w:tcBorders>
              <w:top w:val="nil"/>
              <w:left w:val="nil"/>
              <w:bottom w:val="nil"/>
              <w:right w:val="nil"/>
            </w:tcBorders>
            <w:shd w:val="clear" w:color="auto" w:fill="auto"/>
            <w:noWrap/>
            <w:vAlign w:val="bottom"/>
            <w:hideMark/>
          </w:tcPr>
          <w:p w14:paraId="5EDC529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građevinski objekti                                                                          </w:t>
            </w:r>
          </w:p>
        </w:tc>
        <w:tc>
          <w:tcPr>
            <w:tcW w:w="2977" w:type="dxa"/>
            <w:tcBorders>
              <w:top w:val="nil"/>
              <w:left w:val="nil"/>
              <w:bottom w:val="nil"/>
              <w:right w:val="nil"/>
            </w:tcBorders>
            <w:shd w:val="clear" w:color="auto" w:fill="auto"/>
            <w:noWrap/>
            <w:vAlign w:val="bottom"/>
            <w:hideMark/>
          </w:tcPr>
          <w:p w14:paraId="455A6D5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921525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E607BC4" w14:textId="77777777" w:rsidR="00584E53" w:rsidRPr="00CD56A2" w:rsidRDefault="00584E53" w:rsidP="001172ED">
            <w:pPr>
              <w:jc w:val="right"/>
              <w:rPr>
                <w:rFonts w:ascii="Arial" w:hAnsi="Arial" w:cs="Arial"/>
                <w:sz w:val="20"/>
                <w:lang w:eastAsia="hr-HR"/>
              </w:rPr>
            </w:pPr>
          </w:p>
        </w:tc>
      </w:tr>
      <w:tr w:rsidR="00584E53" w:rsidRPr="00CD56A2" w14:paraId="3B814F0D" w14:textId="77777777" w:rsidTr="00584E53">
        <w:trPr>
          <w:trHeight w:val="255"/>
        </w:trPr>
        <w:tc>
          <w:tcPr>
            <w:tcW w:w="277" w:type="dxa"/>
            <w:tcBorders>
              <w:top w:val="nil"/>
              <w:left w:val="nil"/>
              <w:bottom w:val="nil"/>
              <w:right w:val="nil"/>
            </w:tcBorders>
            <w:shd w:val="clear" w:color="000000" w:fill="FFFF99"/>
            <w:noWrap/>
            <w:vAlign w:val="bottom"/>
            <w:hideMark/>
          </w:tcPr>
          <w:p w14:paraId="497BA7D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27E3F86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K100004</w:t>
            </w:r>
          </w:p>
        </w:tc>
        <w:tc>
          <w:tcPr>
            <w:tcW w:w="6968" w:type="dxa"/>
            <w:tcBorders>
              <w:top w:val="nil"/>
              <w:left w:val="nil"/>
              <w:bottom w:val="nil"/>
              <w:right w:val="nil"/>
            </w:tcBorders>
            <w:shd w:val="clear" w:color="000000" w:fill="FFFF99"/>
            <w:noWrap/>
            <w:vAlign w:val="bottom"/>
            <w:hideMark/>
          </w:tcPr>
          <w:p w14:paraId="6FBD011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Izgradnja javnih površina </w:t>
            </w:r>
          </w:p>
        </w:tc>
        <w:tc>
          <w:tcPr>
            <w:tcW w:w="2977" w:type="dxa"/>
            <w:tcBorders>
              <w:top w:val="nil"/>
              <w:left w:val="nil"/>
              <w:bottom w:val="nil"/>
              <w:right w:val="nil"/>
            </w:tcBorders>
            <w:shd w:val="clear" w:color="000000" w:fill="FFFF99"/>
            <w:noWrap/>
            <w:vAlign w:val="bottom"/>
            <w:hideMark/>
          </w:tcPr>
          <w:p w14:paraId="40E0F89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1.330,00</w:t>
            </w:r>
          </w:p>
        </w:tc>
        <w:tc>
          <w:tcPr>
            <w:tcW w:w="1384" w:type="dxa"/>
            <w:tcBorders>
              <w:top w:val="nil"/>
              <w:left w:val="nil"/>
              <w:bottom w:val="nil"/>
              <w:right w:val="nil"/>
            </w:tcBorders>
            <w:shd w:val="clear" w:color="000000" w:fill="FFFF99"/>
            <w:noWrap/>
            <w:vAlign w:val="bottom"/>
            <w:hideMark/>
          </w:tcPr>
          <w:p w14:paraId="11ACF20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32CE9D9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03D7A7D4" w14:textId="77777777" w:rsidTr="00584E53">
        <w:trPr>
          <w:trHeight w:val="255"/>
        </w:trPr>
        <w:tc>
          <w:tcPr>
            <w:tcW w:w="277" w:type="dxa"/>
            <w:tcBorders>
              <w:top w:val="nil"/>
              <w:left w:val="nil"/>
              <w:bottom w:val="nil"/>
              <w:right w:val="nil"/>
            </w:tcBorders>
            <w:shd w:val="clear" w:color="000000" w:fill="CCCCFF"/>
            <w:noWrap/>
            <w:vAlign w:val="bottom"/>
            <w:hideMark/>
          </w:tcPr>
          <w:p w14:paraId="6AC2765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142F8E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4153246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1.330,00</w:t>
            </w:r>
          </w:p>
        </w:tc>
        <w:tc>
          <w:tcPr>
            <w:tcW w:w="1384" w:type="dxa"/>
            <w:tcBorders>
              <w:top w:val="nil"/>
              <w:left w:val="nil"/>
              <w:bottom w:val="nil"/>
              <w:right w:val="nil"/>
            </w:tcBorders>
            <w:shd w:val="clear" w:color="000000" w:fill="CCCCFF"/>
            <w:noWrap/>
            <w:vAlign w:val="bottom"/>
            <w:hideMark/>
          </w:tcPr>
          <w:p w14:paraId="2DA7B07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529E8E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7321D92" w14:textId="77777777" w:rsidTr="00584E53">
        <w:trPr>
          <w:trHeight w:val="255"/>
        </w:trPr>
        <w:tc>
          <w:tcPr>
            <w:tcW w:w="277" w:type="dxa"/>
            <w:tcBorders>
              <w:top w:val="nil"/>
              <w:left w:val="nil"/>
              <w:bottom w:val="nil"/>
              <w:right w:val="nil"/>
            </w:tcBorders>
            <w:shd w:val="clear" w:color="000000" w:fill="CCCCFF"/>
            <w:noWrap/>
            <w:vAlign w:val="bottom"/>
            <w:hideMark/>
          </w:tcPr>
          <w:p w14:paraId="034E2A5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8B9FEA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426C14D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1.330,00</w:t>
            </w:r>
          </w:p>
        </w:tc>
        <w:tc>
          <w:tcPr>
            <w:tcW w:w="1384" w:type="dxa"/>
            <w:tcBorders>
              <w:top w:val="nil"/>
              <w:left w:val="nil"/>
              <w:bottom w:val="nil"/>
              <w:right w:val="nil"/>
            </w:tcBorders>
            <w:shd w:val="clear" w:color="000000" w:fill="CCCCFF"/>
            <w:noWrap/>
            <w:vAlign w:val="bottom"/>
            <w:hideMark/>
          </w:tcPr>
          <w:p w14:paraId="4768F68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20C6017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4F2AACC" w14:textId="77777777" w:rsidTr="00584E53">
        <w:trPr>
          <w:trHeight w:val="255"/>
        </w:trPr>
        <w:tc>
          <w:tcPr>
            <w:tcW w:w="277" w:type="dxa"/>
            <w:tcBorders>
              <w:top w:val="nil"/>
              <w:left w:val="nil"/>
              <w:bottom w:val="nil"/>
              <w:right w:val="nil"/>
            </w:tcBorders>
            <w:shd w:val="clear" w:color="auto" w:fill="auto"/>
            <w:noWrap/>
            <w:vAlign w:val="bottom"/>
            <w:hideMark/>
          </w:tcPr>
          <w:p w14:paraId="08A55BDC"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AC1B70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0497528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3C4697E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1.330,00</w:t>
            </w:r>
          </w:p>
        </w:tc>
        <w:tc>
          <w:tcPr>
            <w:tcW w:w="1384" w:type="dxa"/>
            <w:tcBorders>
              <w:top w:val="nil"/>
              <w:left w:val="nil"/>
              <w:bottom w:val="nil"/>
              <w:right w:val="nil"/>
            </w:tcBorders>
            <w:shd w:val="clear" w:color="auto" w:fill="auto"/>
            <w:noWrap/>
            <w:vAlign w:val="bottom"/>
            <w:hideMark/>
          </w:tcPr>
          <w:p w14:paraId="7B3D767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FF6AA5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2C611E5" w14:textId="77777777" w:rsidTr="00584E53">
        <w:trPr>
          <w:trHeight w:val="255"/>
        </w:trPr>
        <w:tc>
          <w:tcPr>
            <w:tcW w:w="277" w:type="dxa"/>
            <w:tcBorders>
              <w:top w:val="nil"/>
              <w:left w:val="nil"/>
              <w:bottom w:val="nil"/>
              <w:right w:val="nil"/>
            </w:tcBorders>
            <w:shd w:val="clear" w:color="auto" w:fill="auto"/>
            <w:noWrap/>
            <w:vAlign w:val="bottom"/>
            <w:hideMark/>
          </w:tcPr>
          <w:p w14:paraId="5C8F1512"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8283FE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4227</w:t>
            </w:r>
          </w:p>
        </w:tc>
        <w:tc>
          <w:tcPr>
            <w:tcW w:w="6968" w:type="dxa"/>
            <w:tcBorders>
              <w:top w:val="nil"/>
              <w:left w:val="nil"/>
              <w:bottom w:val="nil"/>
              <w:right w:val="nil"/>
            </w:tcBorders>
            <w:shd w:val="clear" w:color="auto" w:fill="auto"/>
            <w:noWrap/>
            <w:vAlign w:val="bottom"/>
            <w:hideMark/>
          </w:tcPr>
          <w:p w14:paraId="3B27B3F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Uređaji, strojevi i oprema za ostale namjene                                                        </w:t>
            </w:r>
          </w:p>
        </w:tc>
        <w:tc>
          <w:tcPr>
            <w:tcW w:w="2977" w:type="dxa"/>
            <w:tcBorders>
              <w:top w:val="nil"/>
              <w:left w:val="nil"/>
              <w:bottom w:val="nil"/>
              <w:right w:val="nil"/>
            </w:tcBorders>
            <w:shd w:val="clear" w:color="auto" w:fill="auto"/>
            <w:noWrap/>
            <w:vAlign w:val="bottom"/>
            <w:hideMark/>
          </w:tcPr>
          <w:p w14:paraId="7D2FF61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401287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B7997EC" w14:textId="77777777" w:rsidR="00584E53" w:rsidRPr="00CD56A2" w:rsidRDefault="00584E53" w:rsidP="001172ED">
            <w:pPr>
              <w:jc w:val="right"/>
              <w:rPr>
                <w:rFonts w:ascii="Arial" w:hAnsi="Arial" w:cs="Arial"/>
                <w:sz w:val="20"/>
                <w:lang w:eastAsia="hr-HR"/>
              </w:rPr>
            </w:pPr>
          </w:p>
        </w:tc>
      </w:tr>
      <w:tr w:rsidR="00584E53" w:rsidRPr="00CD56A2" w14:paraId="5D443F23" w14:textId="77777777" w:rsidTr="00584E53">
        <w:trPr>
          <w:trHeight w:val="255"/>
        </w:trPr>
        <w:tc>
          <w:tcPr>
            <w:tcW w:w="277" w:type="dxa"/>
            <w:tcBorders>
              <w:top w:val="nil"/>
              <w:left w:val="nil"/>
              <w:bottom w:val="nil"/>
              <w:right w:val="nil"/>
            </w:tcBorders>
            <w:shd w:val="clear" w:color="000000" w:fill="FFFF99"/>
            <w:noWrap/>
            <w:vAlign w:val="bottom"/>
            <w:hideMark/>
          </w:tcPr>
          <w:p w14:paraId="33A9843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0942F05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K100007</w:t>
            </w:r>
          </w:p>
        </w:tc>
        <w:tc>
          <w:tcPr>
            <w:tcW w:w="6968" w:type="dxa"/>
            <w:tcBorders>
              <w:top w:val="nil"/>
              <w:left w:val="nil"/>
              <w:bottom w:val="nil"/>
              <w:right w:val="nil"/>
            </w:tcBorders>
            <w:shd w:val="clear" w:color="000000" w:fill="FFFF99"/>
            <w:noWrap/>
            <w:vAlign w:val="bottom"/>
            <w:hideMark/>
          </w:tcPr>
          <w:p w14:paraId="680B7E8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Izrada razvojnih programa za potrebe Općine </w:t>
            </w:r>
          </w:p>
        </w:tc>
        <w:tc>
          <w:tcPr>
            <w:tcW w:w="2977" w:type="dxa"/>
            <w:tcBorders>
              <w:top w:val="nil"/>
              <w:left w:val="nil"/>
              <w:bottom w:val="nil"/>
              <w:right w:val="nil"/>
            </w:tcBorders>
            <w:shd w:val="clear" w:color="000000" w:fill="FFFF99"/>
            <w:noWrap/>
            <w:vAlign w:val="bottom"/>
            <w:hideMark/>
          </w:tcPr>
          <w:p w14:paraId="1C01754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6.500,00</w:t>
            </w:r>
          </w:p>
        </w:tc>
        <w:tc>
          <w:tcPr>
            <w:tcW w:w="1384" w:type="dxa"/>
            <w:tcBorders>
              <w:top w:val="nil"/>
              <w:left w:val="nil"/>
              <w:bottom w:val="nil"/>
              <w:right w:val="nil"/>
            </w:tcBorders>
            <w:shd w:val="clear" w:color="000000" w:fill="FFFF99"/>
            <w:noWrap/>
            <w:vAlign w:val="bottom"/>
            <w:hideMark/>
          </w:tcPr>
          <w:p w14:paraId="7EFD112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4D875E9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63081086" w14:textId="77777777" w:rsidTr="00584E53">
        <w:trPr>
          <w:trHeight w:val="255"/>
        </w:trPr>
        <w:tc>
          <w:tcPr>
            <w:tcW w:w="277" w:type="dxa"/>
            <w:tcBorders>
              <w:top w:val="nil"/>
              <w:left w:val="nil"/>
              <w:bottom w:val="nil"/>
              <w:right w:val="nil"/>
            </w:tcBorders>
            <w:shd w:val="clear" w:color="000000" w:fill="CCCCFF"/>
            <w:noWrap/>
            <w:vAlign w:val="bottom"/>
            <w:hideMark/>
          </w:tcPr>
          <w:p w14:paraId="1E3706B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00994F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4AA5871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6.500,00</w:t>
            </w:r>
          </w:p>
        </w:tc>
        <w:tc>
          <w:tcPr>
            <w:tcW w:w="1384" w:type="dxa"/>
            <w:tcBorders>
              <w:top w:val="nil"/>
              <w:left w:val="nil"/>
              <w:bottom w:val="nil"/>
              <w:right w:val="nil"/>
            </w:tcBorders>
            <w:shd w:val="clear" w:color="000000" w:fill="CCCCFF"/>
            <w:noWrap/>
            <w:vAlign w:val="bottom"/>
            <w:hideMark/>
          </w:tcPr>
          <w:p w14:paraId="4B3BC39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ECB299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DCAA94D" w14:textId="77777777" w:rsidTr="00584E53">
        <w:trPr>
          <w:trHeight w:val="255"/>
        </w:trPr>
        <w:tc>
          <w:tcPr>
            <w:tcW w:w="277" w:type="dxa"/>
            <w:tcBorders>
              <w:top w:val="nil"/>
              <w:left w:val="nil"/>
              <w:bottom w:val="nil"/>
              <w:right w:val="nil"/>
            </w:tcBorders>
            <w:shd w:val="clear" w:color="000000" w:fill="CCCCFF"/>
            <w:noWrap/>
            <w:vAlign w:val="bottom"/>
            <w:hideMark/>
          </w:tcPr>
          <w:p w14:paraId="476ED02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133479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274E889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6.500,00</w:t>
            </w:r>
          </w:p>
        </w:tc>
        <w:tc>
          <w:tcPr>
            <w:tcW w:w="1384" w:type="dxa"/>
            <w:tcBorders>
              <w:top w:val="nil"/>
              <w:left w:val="nil"/>
              <w:bottom w:val="nil"/>
              <w:right w:val="nil"/>
            </w:tcBorders>
            <w:shd w:val="clear" w:color="000000" w:fill="CCCCFF"/>
            <w:noWrap/>
            <w:vAlign w:val="bottom"/>
            <w:hideMark/>
          </w:tcPr>
          <w:p w14:paraId="0ADB7BD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212B1B7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6D0BA21" w14:textId="77777777" w:rsidTr="00584E53">
        <w:trPr>
          <w:trHeight w:val="255"/>
        </w:trPr>
        <w:tc>
          <w:tcPr>
            <w:tcW w:w="277" w:type="dxa"/>
            <w:tcBorders>
              <w:top w:val="nil"/>
              <w:left w:val="nil"/>
              <w:bottom w:val="nil"/>
              <w:right w:val="nil"/>
            </w:tcBorders>
            <w:shd w:val="clear" w:color="auto" w:fill="auto"/>
            <w:noWrap/>
            <w:vAlign w:val="bottom"/>
            <w:hideMark/>
          </w:tcPr>
          <w:p w14:paraId="32CD95C0"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3F6AD5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7965E3B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54DD257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6.500,00</w:t>
            </w:r>
          </w:p>
        </w:tc>
        <w:tc>
          <w:tcPr>
            <w:tcW w:w="1384" w:type="dxa"/>
            <w:tcBorders>
              <w:top w:val="nil"/>
              <w:left w:val="nil"/>
              <w:bottom w:val="nil"/>
              <w:right w:val="nil"/>
            </w:tcBorders>
            <w:shd w:val="clear" w:color="auto" w:fill="auto"/>
            <w:noWrap/>
            <w:vAlign w:val="bottom"/>
            <w:hideMark/>
          </w:tcPr>
          <w:p w14:paraId="42F39AA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680D0A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35FA1263" w14:textId="77777777" w:rsidTr="00584E53">
        <w:trPr>
          <w:trHeight w:val="255"/>
        </w:trPr>
        <w:tc>
          <w:tcPr>
            <w:tcW w:w="277" w:type="dxa"/>
            <w:tcBorders>
              <w:top w:val="nil"/>
              <w:left w:val="nil"/>
              <w:bottom w:val="nil"/>
              <w:right w:val="nil"/>
            </w:tcBorders>
            <w:shd w:val="clear" w:color="auto" w:fill="auto"/>
            <w:noWrap/>
            <w:vAlign w:val="bottom"/>
            <w:hideMark/>
          </w:tcPr>
          <w:p w14:paraId="708177AD"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1D9131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6FBD70A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5198A691"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83ADD1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541BCF0" w14:textId="77777777" w:rsidR="00584E53" w:rsidRPr="00CD56A2" w:rsidRDefault="00584E53" w:rsidP="001172ED">
            <w:pPr>
              <w:jc w:val="right"/>
              <w:rPr>
                <w:rFonts w:ascii="Arial" w:hAnsi="Arial" w:cs="Arial"/>
                <w:sz w:val="20"/>
                <w:lang w:eastAsia="hr-HR"/>
              </w:rPr>
            </w:pPr>
          </w:p>
        </w:tc>
      </w:tr>
      <w:tr w:rsidR="00584E53" w:rsidRPr="00CD56A2" w14:paraId="7CD62D0B" w14:textId="77777777" w:rsidTr="00584E53">
        <w:trPr>
          <w:trHeight w:val="255"/>
        </w:trPr>
        <w:tc>
          <w:tcPr>
            <w:tcW w:w="277" w:type="dxa"/>
            <w:tcBorders>
              <w:top w:val="nil"/>
              <w:left w:val="nil"/>
              <w:bottom w:val="nil"/>
              <w:right w:val="nil"/>
            </w:tcBorders>
            <w:shd w:val="clear" w:color="000000" w:fill="FFFF99"/>
            <w:noWrap/>
            <w:vAlign w:val="bottom"/>
            <w:hideMark/>
          </w:tcPr>
          <w:p w14:paraId="55A0399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7ECDC5E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K100017</w:t>
            </w:r>
          </w:p>
        </w:tc>
        <w:tc>
          <w:tcPr>
            <w:tcW w:w="6968" w:type="dxa"/>
            <w:tcBorders>
              <w:top w:val="nil"/>
              <w:left w:val="nil"/>
              <w:bottom w:val="nil"/>
              <w:right w:val="nil"/>
            </w:tcBorders>
            <w:shd w:val="clear" w:color="000000" w:fill="FFFF99"/>
            <w:noWrap/>
            <w:vAlign w:val="bottom"/>
            <w:hideMark/>
          </w:tcPr>
          <w:p w14:paraId="372DC7F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Kapitalni projekt: Rekonstrukcija traktorskih putova u šumske ceste u gospodarskoj jedinici "Zaprešićke šume"</w:t>
            </w:r>
          </w:p>
        </w:tc>
        <w:tc>
          <w:tcPr>
            <w:tcW w:w="2977" w:type="dxa"/>
            <w:tcBorders>
              <w:top w:val="nil"/>
              <w:left w:val="nil"/>
              <w:bottom w:val="nil"/>
              <w:right w:val="nil"/>
            </w:tcBorders>
            <w:shd w:val="clear" w:color="000000" w:fill="FFFF99"/>
            <w:noWrap/>
            <w:vAlign w:val="bottom"/>
            <w:hideMark/>
          </w:tcPr>
          <w:p w14:paraId="725C5C2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267.150,00</w:t>
            </w:r>
          </w:p>
        </w:tc>
        <w:tc>
          <w:tcPr>
            <w:tcW w:w="1384" w:type="dxa"/>
            <w:tcBorders>
              <w:top w:val="nil"/>
              <w:left w:val="nil"/>
              <w:bottom w:val="nil"/>
              <w:right w:val="nil"/>
            </w:tcBorders>
            <w:shd w:val="clear" w:color="000000" w:fill="FFFF99"/>
            <w:noWrap/>
            <w:vAlign w:val="bottom"/>
            <w:hideMark/>
          </w:tcPr>
          <w:p w14:paraId="5C489B8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6882CBE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01FFF423" w14:textId="77777777" w:rsidTr="00584E53">
        <w:trPr>
          <w:trHeight w:val="255"/>
        </w:trPr>
        <w:tc>
          <w:tcPr>
            <w:tcW w:w="277" w:type="dxa"/>
            <w:tcBorders>
              <w:top w:val="nil"/>
              <w:left w:val="nil"/>
              <w:bottom w:val="nil"/>
              <w:right w:val="nil"/>
            </w:tcBorders>
            <w:shd w:val="clear" w:color="000000" w:fill="CCCCFF"/>
            <w:noWrap/>
            <w:vAlign w:val="bottom"/>
            <w:hideMark/>
          </w:tcPr>
          <w:p w14:paraId="3F8AF90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18163E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6BE187C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4.980,00</w:t>
            </w:r>
          </w:p>
        </w:tc>
        <w:tc>
          <w:tcPr>
            <w:tcW w:w="1384" w:type="dxa"/>
            <w:tcBorders>
              <w:top w:val="nil"/>
              <w:left w:val="nil"/>
              <w:bottom w:val="nil"/>
              <w:right w:val="nil"/>
            </w:tcBorders>
            <w:shd w:val="clear" w:color="000000" w:fill="CCCCFF"/>
            <w:noWrap/>
            <w:vAlign w:val="bottom"/>
            <w:hideMark/>
          </w:tcPr>
          <w:p w14:paraId="4621C8D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923805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AD3F6E3" w14:textId="77777777" w:rsidTr="00584E53">
        <w:trPr>
          <w:trHeight w:val="255"/>
        </w:trPr>
        <w:tc>
          <w:tcPr>
            <w:tcW w:w="277" w:type="dxa"/>
            <w:tcBorders>
              <w:top w:val="nil"/>
              <w:left w:val="nil"/>
              <w:bottom w:val="nil"/>
              <w:right w:val="nil"/>
            </w:tcBorders>
            <w:shd w:val="clear" w:color="000000" w:fill="CCCCFF"/>
            <w:noWrap/>
            <w:vAlign w:val="bottom"/>
            <w:hideMark/>
          </w:tcPr>
          <w:p w14:paraId="5345845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CF3864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15724B6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4.980,00</w:t>
            </w:r>
          </w:p>
        </w:tc>
        <w:tc>
          <w:tcPr>
            <w:tcW w:w="1384" w:type="dxa"/>
            <w:tcBorders>
              <w:top w:val="nil"/>
              <w:left w:val="nil"/>
              <w:bottom w:val="nil"/>
              <w:right w:val="nil"/>
            </w:tcBorders>
            <w:shd w:val="clear" w:color="000000" w:fill="CCCCFF"/>
            <w:noWrap/>
            <w:vAlign w:val="bottom"/>
            <w:hideMark/>
          </w:tcPr>
          <w:p w14:paraId="5CC25A9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271A665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8C8326B" w14:textId="77777777" w:rsidTr="00584E53">
        <w:trPr>
          <w:trHeight w:val="255"/>
        </w:trPr>
        <w:tc>
          <w:tcPr>
            <w:tcW w:w="277" w:type="dxa"/>
            <w:tcBorders>
              <w:top w:val="nil"/>
              <w:left w:val="nil"/>
              <w:bottom w:val="nil"/>
              <w:right w:val="nil"/>
            </w:tcBorders>
            <w:shd w:val="clear" w:color="auto" w:fill="auto"/>
            <w:noWrap/>
            <w:vAlign w:val="bottom"/>
            <w:hideMark/>
          </w:tcPr>
          <w:p w14:paraId="70B3248D"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38E170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1D155CD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5797E8B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4.980,00</w:t>
            </w:r>
          </w:p>
        </w:tc>
        <w:tc>
          <w:tcPr>
            <w:tcW w:w="1384" w:type="dxa"/>
            <w:tcBorders>
              <w:top w:val="nil"/>
              <w:left w:val="nil"/>
              <w:bottom w:val="nil"/>
              <w:right w:val="nil"/>
            </w:tcBorders>
            <w:shd w:val="clear" w:color="auto" w:fill="auto"/>
            <w:noWrap/>
            <w:vAlign w:val="bottom"/>
            <w:hideMark/>
          </w:tcPr>
          <w:p w14:paraId="79C7A64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B43881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20934D9" w14:textId="77777777" w:rsidTr="00584E53">
        <w:trPr>
          <w:trHeight w:val="255"/>
        </w:trPr>
        <w:tc>
          <w:tcPr>
            <w:tcW w:w="277" w:type="dxa"/>
            <w:tcBorders>
              <w:top w:val="nil"/>
              <w:left w:val="nil"/>
              <w:bottom w:val="nil"/>
              <w:right w:val="nil"/>
            </w:tcBorders>
            <w:shd w:val="clear" w:color="auto" w:fill="auto"/>
            <w:noWrap/>
            <w:vAlign w:val="bottom"/>
            <w:hideMark/>
          </w:tcPr>
          <w:p w14:paraId="634313E7"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F5F676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2A0D9B4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670ABE9E"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23FACB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FD17883" w14:textId="77777777" w:rsidR="00584E53" w:rsidRPr="00CD56A2" w:rsidRDefault="00584E53" w:rsidP="001172ED">
            <w:pPr>
              <w:jc w:val="right"/>
              <w:rPr>
                <w:rFonts w:ascii="Arial" w:hAnsi="Arial" w:cs="Arial"/>
                <w:sz w:val="20"/>
                <w:lang w:eastAsia="hr-HR"/>
              </w:rPr>
            </w:pPr>
          </w:p>
        </w:tc>
      </w:tr>
      <w:tr w:rsidR="00584E53" w:rsidRPr="00CD56A2" w14:paraId="55381586" w14:textId="77777777" w:rsidTr="00584E53">
        <w:trPr>
          <w:trHeight w:val="255"/>
        </w:trPr>
        <w:tc>
          <w:tcPr>
            <w:tcW w:w="277" w:type="dxa"/>
            <w:tcBorders>
              <w:top w:val="nil"/>
              <w:left w:val="nil"/>
              <w:bottom w:val="nil"/>
              <w:right w:val="nil"/>
            </w:tcBorders>
            <w:shd w:val="clear" w:color="000000" w:fill="CCCCFF"/>
            <w:noWrap/>
            <w:vAlign w:val="bottom"/>
            <w:hideMark/>
          </w:tcPr>
          <w:p w14:paraId="563D3B0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60E5F5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706CB11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262.170,00</w:t>
            </w:r>
          </w:p>
        </w:tc>
        <w:tc>
          <w:tcPr>
            <w:tcW w:w="1384" w:type="dxa"/>
            <w:tcBorders>
              <w:top w:val="nil"/>
              <w:left w:val="nil"/>
              <w:bottom w:val="nil"/>
              <w:right w:val="nil"/>
            </w:tcBorders>
            <w:shd w:val="clear" w:color="000000" w:fill="CCCCFF"/>
            <w:noWrap/>
            <w:vAlign w:val="bottom"/>
            <w:hideMark/>
          </w:tcPr>
          <w:p w14:paraId="14D1F44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59521A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78CEDB2" w14:textId="77777777" w:rsidTr="00584E53">
        <w:trPr>
          <w:trHeight w:val="255"/>
        </w:trPr>
        <w:tc>
          <w:tcPr>
            <w:tcW w:w="277" w:type="dxa"/>
            <w:tcBorders>
              <w:top w:val="nil"/>
              <w:left w:val="nil"/>
              <w:bottom w:val="nil"/>
              <w:right w:val="nil"/>
            </w:tcBorders>
            <w:shd w:val="clear" w:color="000000" w:fill="CCCCFF"/>
            <w:noWrap/>
            <w:vAlign w:val="bottom"/>
            <w:hideMark/>
          </w:tcPr>
          <w:p w14:paraId="639E8F1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4E373C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5.1. Pomoći EU</w:t>
            </w:r>
          </w:p>
        </w:tc>
        <w:tc>
          <w:tcPr>
            <w:tcW w:w="2977" w:type="dxa"/>
            <w:tcBorders>
              <w:top w:val="nil"/>
              <w:left w:val="nil"/>
              <w:bottom w:val="nil"/>
              <w:right w:val="nil"/>
            </w:tcBorders>
            <w:shd w:val="clear" w:color="000000" w:fill="CCCCFF"/>
            <w:noWrap/>
            <w:vAlign w:val="bottom"/>
            <w:hideMark/>
          </w:tcPr>
          <w:p w14:paraId="34DCF1F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262.170,00</w:t>
            </w:r>
          </w:p>
        </w:tc>
        <w:tc>
          <w:tcPr>
            <w:tcW w:w="1384" w:type="dxa"/>
            <w:tcBorders>
              <w:top w:val="nil"/>
              <w:left w:val="nil"/>
              <w:bottom w:val="nil"/>
              <w:right w:val="nil"/>
            </w:tcBorders>
            <w:shd w:val="clear" w:color="000000" w:fill="CCCCFF"/>
            <w:noWrap/>
            <w:vAlign w:val="bottom"/>
            <w:hideMark/>
          </w:tcPr>
          <w:p w14:paraId="1B3B0FF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3E0F11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C256331" w14:textId="77777777" w:rsidTr="00584E53">
        <w:trPr>
          <w:trHeight w:val="255"/>
        </w:trPr>
        <w:tc>
          <w:tcPr>
            <w:tcW w:w="277" w:type="dxa"/>
            <w:tcBorders>
              <w:top w:val="nil"/>
              <w:left w:val="nil"/>
              <w:bottom w:val="nil"/>
              <w:right w:val="nil"/>
            </w:tcBorders>
            <w:shd w:val="clear" w:color="auto" w:fill="auto"/>
            <w:noWrap/>
            <w:vAlign w:val="bottom"/>
            <w:hideMark/>
          </w:tcPr>
          <w:p w14:paraId="64879B4E"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15DF0C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4BEADC4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0C1195C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262.170,00</w:t>
            </w:r>
          </w:p>
        </w:tc>
        <w:tc>
          <w:tcPr>
            <w:tcW w:w="1384" w:type="dxa"/>
            <w:tcBorders>
              <w:top w:val="nil"/>
              <w:left w:val="nil"/>
              <w:bottom w:val="nil"/>
              <w:right w:val="nil"/>
            </w:tcBorders>
            <w:shd w:val="clear" w:color="auto" w:fill="auto"/>
            <w:noWrap/>
            <w:vAlign w:val="bottom"/>
            <w:hideMark/>
          </w:tcPr>
          <w:p w14:paraId="19AB515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C5CB8A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15010445" w14:textId="77777777" w:rsidTr="00584E53">
        <w:trPr>
          <w:trHeight w:val="255"/>
        </w:trPr>
        <w:tc>
          <w:tcPr>
            <w:tcW w:w="277" w:type="dxa"/>
            <w:tcBorders>
              <w:top w:val="nil"/>
              <w:left w:val="nil"/>
              <w:bottom w:val="nil"/>
              <w:right w:val="nil"/>
            </w:tcBorders>
            <w:shd w:val="clear" w:color="auto" w:fill="auto"/>
            <w:noWrap/>
            <w:vAlign w:val="bottom"/>
            <w:hideMark/>
          </w:tcPr>
          <w:p w14:paraId="715B3E4B"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471A7E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4213</w:t>
            </w:r>
          </w:p>
        </w:tc>
        <w:tc>
          <w:tcPr>
            <w:tcW w:w="6968" w:type="dxa"/>
            <w:tcBorders>
              <w:top w:val="nil"/>
              <w:left w:val="nil"/>
              <w:bottom w:val="nil"/>
              <w:right w:val="nil"/>
            </w:tcBorders>
            <w:shd w:val="clear" w:color="auto" w:fill="auto"/>
            <w:noWrap/>
            <w:vAlign w:val="bottom"/>
            <w:hideMark/>
          </w:tcPr>
          <w:p w14:paraId="2742141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Ceste, željeznice i ostali prometni objekti                                                         </w:t>
            </w:r>
          </w:p>
        </w:tc>
        <w:tc>
          <w:tcPr>
            <w:tcW w:w="2977" w:type="dxa"/>
            <w:tcBorders>
              <w:top w:val="nil"/>
              <w:left w:val="nil"/>
              <w:bottom w:val="nil"/>
              <w:right w:val="nil"/>
            </w:tcBorders>
            <w:shd w:val="clear" w:color="auto" w:fill="auto"/>
            <w:noWrap/>
            <w:vAlign w:val="bottom"/>
            <w:hideMark/>
          </w:tcPr>
          <w:p w14:paraId="2D0A914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974041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2CEDCFF" w14:textId="77777777" w:rsidR="00584E53" w:rsidRPr="00CD56A2" w:rsidRDefault="00584E53" w:rsidP="001172ED">
            <w:pPr>
              <w:jc w:val="right"/>
              <w:rPr>
                <w:rFonts w:ascii="Arial" w:hAnsi="Arial" w:cs="Arial"/>
                <w:sz w:val="20"/>
                <w:lang w:eastAsia="hr-HR"/>
              </w:rPr>
            </w:pPr>
          </w:p>
        </w:tc>
      </w:tr>
      <w:tr w:rsidR="00584E53" w:rsidRPr="00CD56A2" w14:paraId="264CC96B" w14:textId="77777777" w:rsidTr="00584E53">
        <w:trPr>
          <w:trHeight w:val="255"/>
        </w:trPr>
        <w:tc>
          <w:tcPr>
            <w:tcW w:w="277" w:type="dxa"/>
            <w:tcBorders>
              <w:top w:val="nil"/>
              <w:left w:val="nil"/>
              <w:bottom w:val="nil"/>
              <w:right w:val="nil"/>
            </w:tcBorders>
            <w:shd w:val="clear" w:color="auto" w:fill="auto"/>
            <w:noWrap/>
            <w:vAlign w:val="bottom"/>
            <w:hideMark/>
          </w:tcPr>
          <w:p w14:paraId="630D988A"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1BA1DF4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2C000F1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194F02AD"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726783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9DEE039" w14:textId="77777777" w:rsidR="00584E53" w:rsidRPr="00CD56A2" w:rsidRDefault="00584E53" w:rsidP="001172ED">
            <w:pPr>
              <w:jc w:val="right"/>
              <w:rPr>
                <w:rFonts w:ascii="Arial" w:hAnsi="Arial" w:cs="Arial"/>
                <w:sz w:val="20"/>
                <w:lang w:eastAsia="hr-HR"/>
              </w:rPr>
            </w:pPr>
          </w:p>
        </w:tc>
      </w:tr>
      <w:tr w:rsidR="00584E53" w:rsidRPr="00CD56A2" w14:paraId="6EB5B197" w14:textId="77777777" w:rsidTr="00584E53">
        <w:trPr>
          <w:trHeight w:val="255"/>
        </w:trPr>
        <w:tc>
          <w:tcPr>
            <w:tcW w:w="277" w:type="dxa"/>
            <w:tcBorders>
              <w:top w:val="nil"/>
              <w:left w:val="nil"/>
              <w:bottom w:val="nil"/>
              <w:right w:val="nil"/>
            </w:tcBorders>
            <w:shd w:val="clear" w:color="000000" w:fill="FFFF99"/>
            <w:noWrap/>
            <w:vAlign w:val="bottom"/>
            <w:hideMark/>
          </w:tcPr>
          <w:p w14:paraId="6AD7D81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758B1DB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K100018</w:t>
            </w:r>
          </w:p>
        </w:tc>
        <w:tc>
          <w:tcPr>
            <w:tcW w:w="6968" w:type="dxa"/>
            <w:tcBorders>
              <w:top w:val="nil"/>
              <w:left w:val="nil"/>
              <w:bottom w:val="nil"/>
              <w:right w:val="nil"/>
            </w:tcBorders>
            <w:shd w:val="clear" w:color="000000" w:fill="FFFF99"/>
            <w:noWrap/>
            <w:vAlign w:val="bottom"/>
            <w:hideMark/>
          </w:tcPr>
          <w:p w14:paraId="74FECFA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Proširenje grobnih mjesta i izgradnja ograde </w:t>
            </w:r>
          </w:p>
        </w:tc>
        <w:tc>
          <w:tcPr>
            <w:tcW w:w="2977" w:type="dxa"/>
            <w:tcBorders>
              <w:top w:val="nil"/>
              <w:left w:val="nil"/>
              <w:bottom w:val="nil"/>
              <w:right w:val="nil"/>
            </w:tcBorders>
            <w:shd w:val="clear" w:color="000000" w:fill="FFFF99"/>
            <w:noWrap/>
            <w:vAlign w:val="bottom"/>
            <w:hideMark/>
          </w:tcPr>
          <w:p w14:paraId="6E7187C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16.740,00</w:t>
            </w:r>
          </w:p>
        </w:tc>
        <w:tc>
          <w:tcPr>
            <w:tcW w:w="1384" w:type="dxa"/>
            <w:tcBorders>
              <w:top w:val="nil"/>
              <w:left w:val="nil"/>
              <w:bottom w:val="nil"/>
              <w:right w:val="nil"/>
            </w:tcBorders>
            <w:shd w:val="clear" w:color="000000" w:fill="FFFF99"/>
            <w:noWrap/>
            <w:vAlign w:val="bottom"/>
            <w:hideMark/>
          </w:tcPr>
          <w:p w14:paraId="14736B4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67.167,50</w:t>
            </w:r>
          </w:p>
        </w:tc>
        <w:tc>
          <w:tcPr>
            <w:tcW w:w="1026" w:type="dxa"/>
            <w:tcBorders>
              <w:top w:val="nil"/>
              <w:left w:val="nil"/>
              <w:bottom w:val="nil"/>
              <w:right w:val="nil"/>
            </w:tcBorders>
            <w:shd w:val="clear" w:color="000000" w:fill="FFFF99"/>
            <w:noWrap/>
            <w:vAlign w:val="bottom"/>
            <w:hideMark/>
          </w:tcPr>
          <w:p w14:paraId="2AE6AE3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401,24%</w:t>
            </w:r>
          </w:p>
        </w:tc>
      </w:tr>
      <w:tr w:rsidR="00584E53" w:rsidRPr="00CD56A2" w14:paraId="77951714" w14:textId="77777777" w:rsidTr="00584E53">
        <w:trPr>
          <w:trHeight w:val="255"/>
        </w:trPr>
        <w:tc>
          <w:tcPr>
            <w:tcW w:w="277" w:type="dxa"/>
            <w:tcBorders>
              <w:top w:val="nil"/>
              <w:left w:val="nil"/>
              <w:bottom w:val="nil"/>
              <w:right w:val="nil"/>
            </w:tcBorders>
            <w:shd w:val="clear" w:color="000000" w:fill="CCCCFF"/>
            <w:noWrap/>
            <w:vAlign w:val="bottom"/>
            <w:hideMark/>
          </w:tcPr>
          <w:p w14:paraId="4B6AF09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09D42C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0C1879C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539,00</w:t>
            </w:r>
          </w:p>
        </w:tc>
        <w:tc>
          <w:tcPr>
            <w:tcW w:w="1384" w:type="dxa"/>
            <w:tcBorders>
              <w:top w:val="nil"/>
              <w:left w:val="nil"/>
              <w:bottom w:val="nil"/>
              <w:right w:val="nil"/>
            </w:tcBorders>
            <w:shd w:val="clear" w:color="000000" w:fill="CCCCFF"/>
            <w:noWrap/>
            <w:vAlign w:val="bottom"/>
            <w:hideMark/>
          </w:tcPr>
          <w:p w14:paraId="2205AAA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E719CB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054E23F" w14:textId="77777777" w:rsidTr="00584E53">
        <w:trPr>
          <w:trHeight w:val="255"/>
        </w:trPr>
        <w:tc>
          <w:tcPr>
            <w:tcW w:w="277" w:type="dxa"/>
            <w:tcBorders>
              <w:top w:val="nil"/>
              <w:left w:val="nil"/>
              <w:bottom w:val="nil"/>
              <w:right w:val="nil"/>
            </w:tcBorders>
            <w:shd w:val="clear" w:color="000000" w:fill="CCCCFF"/>
            <w:noWrap/>
            <w:vAlign w:val="bottom"/>
            <w:hideMark/>
          </w:tcPr>
          <w:p w14:paraId="2DA33FD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AD60D2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30C455E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539,00</w:t>
            </w:r>
          </w:p>
        </w:tc>
        <w:tc>
          <w:tcPr>
            <w:tcW w:w="1384" w:type="dxa"/>
            <w:tcBorders>
              <w:top w:val="nil"/>
              <w:left w:val="nil"/>
              <w:bottom w:val="nil"/>
              <w:right w:val="nil"/>
            </w:tcBorders>
            <w:shd w:val="clear" w:color="000000" w:fill="CCCCFF"/>
            <w:noWrap/>
            <w:vAlign w:val="bottom"/>
            <w:hideMark/>
          </w:tcPr>
          <w:p w14:paraId="7720881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6128A6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6D4888E" w14:textId="77777777" w:rsidTr="00584E53">
        <w:trPr>
          <w:trHeight w:val="255"/>
        </w:trPr>
        <w:tc>
          <w:tcPr>
            <w:tcW w:w="277" w:type="dxa"/>
            <w:tcBorders>
              <w:top w:val="nil"/>
              <w:left w:val="nil"/>
              <w:bottom w:val="nil"/>
              <w:right w:val="nil"/>
            </w:tcBorders>
            <w:shd w:val="clear" w:color="auto" w:fill="auto"/>
            <w:noWrap/>
            <w:vAlign w:val="bottom"/>
            <w:hideMark/>
          </w:tcPr>
          <w:p w14:paraId="5378474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853581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4066744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35874AB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539,00</w:t>
            </w:r>
          </w:p>
        </w:tc>
        <w:tc>
          <w:tcPr>
            <w:tcW w:w="1384" w:type="dxa"/>
            <w:tcBorders>
              <w:top w:val="nil"/>
              <w:left w:val="nil"/>
              <w:bottom w:val="nil"/>
              <w:right w:val="nil"/>
            </w:tcBorders>
            <w:shd w:val="clear" w:color="auto" w:fill="auto"/>
            <w:noWrap/>
            <w:vAlign w:val="bottom"/>
            <w:hideMark/>
          </w:tcPr>
          <w:p w14:paraId="224A2B8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2753DE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6C8C741" w14:textId="77777777" w:rsidTr="00584E53">
        <w:trPr>
          <w:trHeight w:val="255"/>
        </w:trPr>
        <w:tc>
          <w:tcPr>
            <w:tcW w:w="277" w:type="dxa"/>
            <w:tcBorders>
              <w:top w:val="nil"/>
              <w:left w:val="nil"/>
              <w:bottom w:val="nil"/>
              <w:right w:val="nil"/>
            </w:tcBorders>
            <w:shd w:val="clear" w:color="auto" w:fill="auto"/>
            <w:noWrap/>
            <w:vAlign w:val="bottom"/>
            <w:hideMark/>
          </w:tcPr>
          <w:p w14:paraId="12878DEC"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55C648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4214</w:t>
            </w:r>
          </w:p>
        </w:tc>
        <w:tc>
          <w:tcPr>
            <w:tcW w:w="6968" w:type="dxa"/>
            <w:tcBorders>
              <w:top w:val="nil"/>
              <w:left w:val="nil"/>
              <w:bottom w:val="nil"/>
              <w:right w:val="nil"/>
            </w:tcBorders>
            <w:shd w:val="clear" w:color="auto" w:fill="auto"/>
            <w:noWrap/>
            <w:vAlign w:val="bottom"/>
            <w:hideMark/>
          </w:tcPr>
          <w:p w14:paraId="7488BDE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građevinski objekti                                                                          </w:t>
            </w:r>
          </w:p>
        </w:tc>
        <w:tc>
          <w:tcPr>
            <w:tcW w:w="2977" w:type="dxa"/>
            <w:tcBorders>
              <w:top w:val="nil"/>
              <w:left w:val="nil"/>
              <w:bottom w:val="nil"/>
              <w:right w:val="nil"/>
            </w:tcBorders>
            <w:shd w:val="clear" w:color="auto" w:fill="auto"/>
            <w:noWrap/>
            <w:vAlign w:val="bottom"/>
            <w:hideMark/>
          </w:tcPr>
          <w:p w14:paraId="3CE9DEF8"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31BB5C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9193311" w14:textId="77777777" w:rsidR="00584E53" w:rsidRPr="00CD56A2" w:rsidRDefault="00584E53" w:rsidP="001172ED">
            <w:pPr>
              <w:jc w:val="right"/>
              <w:rPr>
                <w:rFonts w:ascii="Arial" w:hAnsi="Arial" w:cs="Arial"/>
                <w:sz w:val="20"/>
                <w:lang w:eastAsia="hr-HR"/>
              </w:rPr>
            </w:pPr>
          </w:p>
        </w:tc>
      </w:tr>
      <w:tr w:rsidR="00584E53" w:rsidRPr="00CD56A2" w14:paraId="72A0910F" w14:textId="77777777" w:rsidTr="00584E53">
        <w:trPr>
          <w:trHeight w:val="255"/>
        </w:trPr>
        <w:tc>
          <w:tcPr>
            <w:tcW w:w="277" w:type="dxa"/>
            <w:tcBorders>
              <w:top w:val="nil"/>
              <w:left w:val="nil"/>
              <w:bottom w:val="nil"/>
              <w:right w:val="nil"/>
            </w:tcBorders>
            <w:shd w:val="clear" w:color="auto" w:fill="auto"/>
            <w:noWrap/>
            <w:vAlign w:val="bottom"/>
            <w:hideMark/>
          </w:tcPr>
          <w:p w14:paraId="7F90C54D"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6FEE201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1D53169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179548F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51BE29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9D1D9E3" w14:textId="77777777" w:rsidR="00584E53" w:rsidRPr="00CD56A2" w:rsidRDefault="00584E53" w:rsidP="001172ED">
            <w:pPr>
              <w:jc w:val="right"/>
              <w:rPr>
                <w:rFonts w:ascii="Arial" w:hAnsi="Arial" w:cs="Arial"/>
                <w:sz w:val="20"/>
                <w:lang w:eastAsia="hr-HR"/>
              </w:rPr>
            </w:pPr>
          </w:p>
        </w:tc>
      </w:tr>
      <w:tr w:rsidR="00584E53" w:rsidRPr="00CD56A2" w14:paraId="0D4FBBA6" w14:textId="77777777" w:rsidTr="00584E53">
        <w:trPr>
          <w:trHeight w:val="255"/>
        </w:trPr>
        <w:tc>
          <w:tcPr>
            <w:tcW w:w="277" w:type="dxa"/>
            <w:tcBorders>
              <w:top w:val="nil"/>
              <w:left w:val="nil"/>
              <w:bottom w:val="nil"/>
              <w:right w:val="nil"/>
            </w:tcBorders>
            <w:shd w:val="clear" w:color="000000" w:fill="CCCCFF"/>
            <w:noWrap/>
            <w:vAlign w:val="bottom"/>
            <w:hideMark/>
          </w:tcPr>
          <w:p w14:paraId="14E9E41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BE0E32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2D775F5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16.201,00</w:t>
            </w:r>
          </w:p>
        </w:tc>
        <w:tc>
          <w:tcPr>
            <w:tcW w:w="1384" w:type="dxa"/>
            <w:tcBorders>
              <w:top w:val="nil"/>
              <w:left w:val="nil"/>
              <w:bottom w:val="nil"/>
              <w:right w:val="nil"/>
            </w:tcBorders>
            <w:shd w:val="clear" w:color="000000" w:fill="CCCCFF"/>
            <w:noWrap/>
            <w:vAlign w:val="bottom"/>
            <w:hideMark/>
          </w:tcPr>
          <w:p w14:paraId="579105A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67.167,50</w:t>
            </w:r>
          </w:p>
        </w:tc>
        <w:tc>
          <w:tcPr>
            <w:tcW w:w="1026" w:type="dxa"/>
            <w:tcBorders>
              <w:top w:val="nil"/>
              <w:left w:val="nil"/>
              <w:bottom w:val="nil"/>
              <w:right w:val="nil"/>
            </w:tcBorders>
            <w:shd w:val="clear" w:color="000000" w:fill="CCCCFF"/>
            <w:noWrap/>
            <w:vAlign w:val="bottom"/>
            <w:hideMark/>
          </w:tcPr>
          <w:p w14:paraId="71921C2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414,59%</w:t>
            </w:r>
          </w:p>
        </w:tc>
      </w:tr>
      <w:tr w:rsidR="00584E53" w:rsidRPr="00CD56A2" w14:paraId="6E1CE23B" w14:textId="77777777" w:rsidTr="00584E53">
        <w:trPr>
          <w:trHeight w:val="255"/>
        </w:trPr>
        <w:tc>
          <w:tcPr>
            <w:tcW w:w="277" w:type="dxa"/>
            <w:tcBorders>
              <w:top w:val="nil"/>
              <w:left w:val="nil"/>
              <w:bottom w:val="nil"/>
              <w:right w:val="nil"/>
            </w:tcBorders>
            <w:shd w:val="clear" w:color="000000" w:fill="CCCCFF"/>
            <w:noWrap/>
            <w:vAlign w:val="bottom"/>
            <w:hideMark/>
          </w:tcPr>
          <w:p w14:paraId="46DE85E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1C4BEE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4.6. Prihod od grobne naknade </w:t>
            </w:r>
          </w:p>
        </w:tc>
        <w:tc>
          <w:tcPr>
            <w:tcW w:w="2977" w:type="dxa"/>
            <w:tcBorders>
              <w:top w:val="nil"/>
              <w:left w:val="nil"/>
              <w:bottom w:val="nil"/>
              <w:right w:val="nil"/>
            </w:tcBorders>
            <w:shd w:val="clear" w:color="000000" w:fill="CCCCFF"/>
            <w:noWrap/>
            <w:vAlign w:val="bottom"/>
            <w:hideMark/>
          </w:tcPr>
          <w:p w14:paraId="53DC435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16.201,00</w:t>
            </w:r>
          </w:p>
        </w:tc>
        <w:tc>
          <w:tcPr>
            <w:tcW w:w="1384" w:type="dxa"/>
            <w:tcBorders>
              <w:top w:val="nil"/>
              <w:left w:val="nil"/>
              <w:bottom w:val="nil"/>
              <w:right w:val="nil"/>
            </w:tcBorders>
            <w:shd w:val="clear" w:color="000000" w:fill="CCCCFF"/>
            <w:noWrap/>
            <w:vAlign w:val="bottom"/>
            <w:hideMark/>
          </w:tcPr>
          <w:p w14:paraId="440F320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67.167,50</w:t>
            </w:r>
          </w:p>
        </w:tc>
        <w:tc>
          <w:tcPr>
            <w:tcW w:w="1026" w:type="dxa"/>
            <w:tcBorders>
              <w:top w:val="nil"/>
              <w:left w:val="nil"/>
              <w:bottom w:val="nil"/>
              <w:right w:val="nil"/>
            </w:tcBorders>
            <w:shd w:val="clear" w:color="000000" w:fill="CCCCFF"/>
            <w:noWrap/>
            <w:vAlign w:val="bottom"/>
            <w:hideMark/>
          </w:tcPr>
          <w:p w14:paraId="15FEE17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414,59%</w:t>
            </w:r>
          </w:p>
        </w:tc>
      </w:tr>
      <w:tr w:rsidR="00584E53" w:rsidRPr="00CD56A2" w14:paraId="2CDE6149" w14:textId="77777777" w:rsidTr="00584E53">
        <w:trPr>
          <w:trHeight w:val="255"/>
        </w:trPr>
        <w:tc>
          <w:tcPr>
            <w:tcW w:w="277" w:type="dxa"/>
            <w:tcBorders>
              <w:top w:val="nil"/>
              <w:left w:val="nil"/>
              <w:bottom w:val="nil"/>
              <w:right w:val="nil"/>
            </w:tcBorders>
            <w:shd w:val="clear" w:color="auto" w:fill="auto"/>
            <w:noWrap/>
            <w:vAlign w:val="bottom"/>
            <w:hideMark/>
          </w:tcPr>
          <w:p w14:paraId="651FD443"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11EFEA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6D1C579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7358E63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16.201,00</w:t>
            </w:r>
          </w:p>
        </w:tc>
        <w:tc>
          <w:tcPr>
            <w:tcW w:w="1384" w:type="dxa"/>
            <w:tcBorders>
              <w:top w:val="nil"/>
              <w:left w:val="nil"/>
              <w:bottom w:val="nil"/>
              <w:right w:val="nil"/>
            </w:tcBorders>
            <w:shd w:val="clear" w:color="auto" w:fill="auto"/>
            <w:noWrap/>
            <w:vAlign w:val="bottom"/>
            <w:hideMark/>
          </w:tcPr>
          <w:p w14:paraId="3483B16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67.167,50</w:t>
            </w:r>
          </w:p>
        </w:tc>
        <w:tc>
          <w:tcPr>
            <w:tcW w:w="1026" w:type="dxa"/>
            <w:tcBorders>
              <w:top w:val="nil"/>
              <w:left w:val="nil"/>
              <w:bottom w:val="nil"/>
              <w:right w:val="nil"/>
            </w:tcBorders>
            <w:shd w:val="clear" w:color="auto" w:fill="auto"/>
            <w:noWrap/>
            <w:vAlign w:val="bottom"/>
            <w:hideMark/>
          </w:tcPr>
          <w:p w14:paraId="3B39A0E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414,59%</w:t>
            </w:r>
          </w:p>
        </w:tc>
      </w:tr>
      <w:tr w:rsidR="00584E53" w:rsidRPr="00CD56A2" w14:paraId="02836B3A" w14:textId="77777777" w:rsidTr="00584E53">
        <w:trPr>
          <w:trHeight w:val="255"/>
        </w:trPr>
        <w:tc>
          <w:tcPr>
            <w:tcW w:w="277" w:type="dxa"/>
            <w:tcBorders>
              <w:top w:val="nil"/>
              <w:left w:val="nil"/>
              <w:bottom w:val="nil"/>
              <w:right w:val="nil"/>
            </w:tcBorders>
            <w:shd w:val="clear" w:color="auto" w:fill="auto"/>
            <w:noWrap/>
            <w:vAlign w:val="bottom"/>
            <w:hideMark/>
          </w:tcPr>
          <w:p w14:paraId="6A46FD2B"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06B37A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4214</w:t>
            </w:r>
          </w:p>
        </w:tc>
        <w:tc>
          <w:tcPr>
            <w:tcW w:w="6968" w:type="dxa"/>
            <w:tcBorders>
              <w:top w:val="nil"/>
              <w:left w:val="nil"/>
              <w:bottom w:val="nil"/>
              <w:right w:val="nil"/>
            </w:tcBorders>
            <w:shd w:val="clear" w:color="auto" w:fill="auto"/>
            <w:noWrap/>
            <w:vAlign w:val="bottom"/>
            <w:hideMark/>
          </w:tcPr>
          <w:p w14:paraId="6C43FEF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građevinski objekti                                                                          </w:t>
            </w:r>
          </w:p>
        </w:tc>
        <w:tc>
          <w:tcPr>
            <w:tcW w:w="2977" w:type="dxa"/>
            <w:tcBorders>
              <w:top w:val="nil"/>
              <w:left w:val="nil"/>
              <w:bottom w:val="nil"/>
              <w:right w:val="nil"/>
            </w:tcBorders>
            <w:shd w:val="clear" w:color="auto" w:fill="auto"/>
            <w:noWrap/>
            <w:vAlign w:val="bottom"/>
            <w:hideMark/>
          </w:tcPr>
          <w:p w14:paraId="0799A4D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C54EAA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58.542,50</w:t>
            </w:r>
          </w:p>
        </w:tc>
        <w:tc>
          <w:tcPr>
            <w:tcW w:w="1026" w:type="dxa"/>
            <w:tcBorders>
              <w:top w:val="nil"/>
              <w:left w:val="nil"/>
              <w:bottom w:val="nil"/>
              <w:right w:val="nil"/>
            </w:tcBorders>
            <w:shd w:val="clear" w:color="auto" w:fill="auto"/>
            <w:noWrap/>
            <w:vAlign w:val="bottom"/>
            <w:hideMark/>
          </w:tcPr>
          <w:p w14:paraId="50B9C9E6" w14:textId="77777777" w:rsidR="00584E53" w:rsidRPr="00CD56A2" w:rsidRDefault="00584E53" w:rsidP="001172ED">
            <w:pPr>
              <w:jc w:val="right"/>
              <w:rPr>
                <w:rFonts w:ascii="Arial" w:hAnsi="Arial" w:cs="Arial"/>
                <w:sz w:val="20"/>
                <w:lang w:eastAsia="hr-HR"/>
              </w:rPr>
            </w:pPr>
          </w:p>
        </w:tc>
      </w:tr>
      <w:tr w:rsidR="00584E53" w:rsidRPr="00CD56A2" w14:paraId="1D0314CE" w14:textId="77777777" w:rsidTr="00584E53">
        <w:trPr>
          <w:trHeight w:val="255"/>
        </w:trPr>
        <w:tc>
          <w:tcPr>
            <w:tcW w:w="277" w:type="dxa"/>
            <w:tcBorders>
              <w:top w:val="nil"/>
              <w:left w:val="nil"/>
              <w:bottom w:val="nil"/>
              <w:right w:val="nil"/>
            </w:tcBorders>
            <w:shd w:val="clear" w:color="auto" w:fill="auto"/>
            <w:noWrap/>
            <w:vAlign w:val="bottom"/>
            <w:hideMark/>
          </w:tcPr>
          <w:p w14:paraId="06B54E6A"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748DF0C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045B02F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328C771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1C1BF9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8.625,00</w:t>
            </w:r>
          </w:p>
        </w:tc>
        <w:tc>
          <w:tcPr>
            <w:tcW w:w="1026" w:type="dxa"/>
            <w:tcBorders>
              <w:top w:val="nil"/>
              <w:left w:val="nil"/>
              <w:bottom w:val="nil"/>
              <w:right w:val="nil"/>
            </w:tcBorders>
            <w:shd w:val="clear" w:color="auto" w:fill="auto"/>
            <w:noWrap/>
            <w:vAlign w:val="bottom"/>
            <w:hideMark/>
          </w:tcPr>
          <w:p w14:paraId="10E0D975" w14:textId="77777777" w:rsidR="00584E53" w:rsidRPr="00CD56A2" w:rsidRDefault="00584E53" w:rsidP="001172ED">
            <w:pPr>
              <w:jc w:val="right"/>
              <w:rPr>
                <w:rFonts w:ascii="Arial" w:hAnsi="Arial" w:cs="Arial"/>
                <w:sz w:val="20"/>
                <w:lang w:eastAsia="hr-HR"/>
              </w:rPr>
            </w:pPr>
          </w:p>
        </w:tc>
      </w:tr>
      <w:tr w:rsidR="00584E53" w:rsidRPr="00CD56A2" w14:paraId="5559E147" w14:textId="77777777" w:rsidTr="00584E53">
        <w:trPr>
          <w:trHeight w:val="255"/>
        </w:trPr>
        <w:tc>
          <w:tcPr>
            <w:tcW w:w="277" w:type="dxa"/>
            <w:tcBorders>
              <w:top w:val="nil"/>
              <w:left w:val="nil"/>
              <w:bottom w:val="nil"/>
              <w:right w:val="nil"/>
            </w:tcBorders>
            <w:shd w:val="clear" w:color="000000" w:fill="FFFF99"/>
            <w:noWrap/>
            <w:vAlign w:val="bottom"/>
            <w:hideMark/>
          </w:tcPr>
          <w:p w14:paraId="1A41D84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6B12495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K100019</w:t>
            </w:r>
          </w:p>
        </w:tc>
        <w:tc>
          <w:tcPr>
            <w:tcW w:w="6968" w:type="dxa"/>
            <w:tcBorders>
              <w:top w:val="nil"/>
              <w:left w:val="nil"/>
              <w:bottom w:val="nil"/>
              <w:right w:val="nil"/>
            </w:tcBorders>
            <w:shd w:val="clear" w:color="000000" w:fill="FFFF99"/>
            <w:noWrap/>
            <w:vAlign w:val="bottom"/>
            <w:hideMark/>
          </w:tcPr>
          <w:p w14:paraId="3795A2D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Kapitalni projekt: Rekonstrukcija Kumrovečke ceste izgradnjom nogostupa</w:t>
            </w:r>
          </w:p>
        </w:tc>
        <w:tc>
          <w:tcPr>
            <w:tcW w:w="2977" w:type="dxa"/>
            <w:tcBorders>
              <w:top w:val="nil"/>
              <w:left w:val="nil"/>
              <w:bottom w:val="nil"/>
              <w:right w:val="nil"/>
            </w:tcBorders>
            <w:shd w:val="clear" w:color="000000" w:fill="FFFF99"/>
            <w:noWrap/>
            <w:vAlign w:val="bottom"/>
            <w:hideMark/>
          </w:tcPr>
          <w:p w14:paraId="0295108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178.169,00</w:t>
            </w:r>
          </w:p>
        </w:tc>
        <w:tc>
          <w:tcPr>
            <w:tcW w:w="1384" w:type="dxa"/>
            <w:tcBorders>
              <w:top w:val="nil"/>
              <w:left w:val="nil"/>
              <w:bottom w:val="nil"/>
              <w:right w:val="nil"/>
            </w:tcBorders>
            <w:shd w:val="clear" w:color="000000" w:fill="FFFF99"/>
            <w:noWrap/>
            <w:vAlign w:val="bottom"/>
            <w:hideMark/>
          </w:tcPr>
          <w:p w14:paraId="2BA7357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146.766,04</w:t>
            </w:r>
          </w:p>
        </w:tc>
        <w:tc>
          <w:tcPr>
            <w:tcW w:w="1026" w:type="dxa"/>
            <w:tcBorders>
              <w:top w:val="nil"/>
              <w:left w:val="nil"/>
              <w:bottom w:val="nil"/>
              <w:right w:val="nil"/>
            </w:tcBorders>
            <w:shd w:val="clear" w:color="000000" w:fill="FFFF99"/>
            <w:noWrap/>
            <w:vAlign w:val="bottom"/>
            <w:hideMark/>
          </w:tcPr>
          <w:p w14:paraId="48BB528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82,37%</w:t>
            </w:r>
          </w:p>
        </w:tc>
      </w:tr>
      <w:tr w:rsidR="00584E53" w:rsidRPr="00CD56A2" w14:paraId="4FFFC176" w14:textId="77777777" w:rsidTr="00584E53">
        <w:trPr>
          <w:trHeight w:val="255"/>
        </w:trPr>
        <w:tc>
          <w:tcPr>
            <w:tcW w:w="277" w:type="dxa"/>
            <w:tcBorders>
              <w:top w:val="nil"/>
              <w:left w:val="nil"/>
              <w:bottom w:val="nil"/>
              <w:right w:val="nil"/>
            </w:tcBorders>
            <w:shd w:val="clear" w:color="000000" w:fill="CCCCFF"/>
            <w:noWrap/>
            <w:vAlign w:val="bottom"/>
            <w:hideMark/>
          </w:tcPr>
          <w:p w14:paraId="742451A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05CA2D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6CDF2C9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1.990,00</w:t>
            </w:r>
          </w:p>
        </w:tc>
        <w:tc>
          <w:tcPr>
            <w:tcW w:w="1384" w:type="dxa"/>
            <w:tcBorders>
              <w:top w:val="nil"/>
              <w:left w:val="nil"/>
              <w:bottom w:val="nil"/>
              <w:right w:val="nil"/>
            </w:tcBorders>
            <w:shd w:val="clear" w:color="000000" w:fill="CCCCFF"/>
            <w:noWrap/>
            <w:vAlign w:val="bottom"/>
            <w:hideMark/>
          </w:tcPr>
          <w:p w14:paraId="48BDFEE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BE80B2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79C43A5" w14:textId="77777777" w:rsidTr="00584E53">
        <w:trPr>
          <w:trHeight w:val="255"/>
        </w:trPr>
        <w:tc>
          <w:tcPr>
            <w:tcW w:w="277" w:type="dxa"/>
            <w:tcBorders>
              <w:top w:val="nil"/>
              <w:left w:val="nil"/>
              <w:bottom w:val="nil"/>
              <w:right w:val="nil"/>
            </w:tcBorders>
            <w:shd w:val="clear" w:color="000000" w:fill="CCCCFF"/>
            <w:noWrap/>
            <w:vAlign w:val="bottom"/>
            <w:hideMark/>
          </w:tcPr>
          <w:p w14:paraId="21ADA8D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E339CF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4.5. Prihod od komunalnog doprinosa </w:t>
            </w:r>
          </w:p>
        </w:tc>
        <w:tc>
          <w:tcPr>
            <w:tcW w:w="2977" w:type="dxa"/>
            <w:tcBorders>
              <w:top w:val="nil"/>
              <w:left w:val="nil"/>
              <w:bottom w:val="nil"/>
              <w:right w:val="nil"/>
            </w:tcBorders>
            <w:shd w:val="clear" w:color="000000" w:fill="CCCCFF"/>
            <w:noWrap/>
            <w:vAlign w:val="bottom"/>
            <w:hideMark/>
          </w:tcPr>
          <w:p w14:paraId="3D1AA86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1.990,00</w:t>
            </w:r>
          </w:p>
        </w:tc>
        <w:tc>
          <w:tcPr>
            <w:tcW w:w="1384" w:type="dxa"/>
            <w:tcBorders>
              <w:top w:val="nil"/>
              <w:left w:val="nil"/>
              <w:bottom w:val="nil"/>
              <w:right w:val="nil"/>
            </w:tcBorders>
            <w:shd w:val="clear" w:color="000000" w:fill="CCCCFF"/>
            <w:noWrap/>
            <w:vAlign w:val="bottom"/>
            <w:hideMark/>
          </w:tcPr>
          <w:p w14:paraId="42BB08A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C47BFF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231393A" w14:textId="77777777" w:rsidTr="00584E53">
        <w:trPr>
          <w:trHeight w:val="255"/>
        </w:trPr>
        <w:tc>
          <w:tcPr>
            <w:tcW w:w="277" w:type="dxa"/>
            <w:tcBorders>
              <w:top w:val="nil"/>
              <w:left w:val="nil"/>
              <w:bottom w:val="nil"/>
              <w:right w:val="nil"/>
            </w:tcBorders>
            <w:shd w:val="clear" w:color="auto" w:fill="auto"/>
            <w:noWrap/>
            <w:vAlign w:val="bottom"/>
            <w:hideMark/>
          </w:tcPr>
          <w:p w14:paraId="10DBCD6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5B63FF0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263B66C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4FE2420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1.990,00</w:t>
            </w:r>
          </w:p>
        </w:tc>
        <w:tc>
          <w:tcPr>
            <w:tcW w:w="1384" w:type="dxa"/>
            <w:tcBorders>
              <w:top w:val="nil"/>
              <w:left w:val="nil"/>
              <w:bottom w:val="nil"/>
              <w:right w:val="nil"/>
            </w:tcBorders>
            <w:shd w:val="clear" w:color="auto" w:fill="auto"/>
            <w:noWrap/>
            <w:vAlign w:val="bottom"/>
            <w:hideMark/>
          </w:tcPr>
          <w:p w14:paraId="360BAB5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8B8BCD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E0E5418" w14:textId="77777777" w:rsidTr="00584E53">
        <w:trPr>
          <w:trHeight w:val="255"/>
        </w:trPr>
        <w:tc>
          <w:tcPr>
            <w:tcW w:w="277" w:type="dxa"/>
            <w:tcBorders>
              <w:top w:val="nil"/>
              <w:left w:val="nil"/>
              <w:bottom w:val="nil"/>
              <w:right w:val="nil"/>
            </w:tcBorders>
            <w:shd w:val="clear" w:color="auto" w:fill="auto"/>
            <w:noWrap/>
            <w:vAlign w:val="bottom"/>
            <w:hideMark/>
          </w:tcPr>
          <w:p w14:paraId="156D5E09"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FBD2B5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4213</w:t>
            </w:r>
          </w:p>
        </w:tc>
        <w:tc>
          <w:tcPr>
            <w:tcW w:w="6968" w:type="dxa"/>
            <w:tcBorders>
              <w:top w:val="nil"/>
              <w:left w:val="nil"/>
              <w:bottom w:val="nil"/>
              <w:right w:val="nil"/>
            </w:tcBorders>
            <w:shd w:val="clear" w:color="auto" w:fill="auto"/>
            <w:noWrap/>
            <w:vAlign w:val="bottom"/>
            <w:hideMark/>
          </w:tcPr>
          <w:p w14:paraId="373407D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Ceste, željeznice i ostali prometni objekti                                                         </w:t>
            </w:r>
          </w:p>
        </w:tc>
        <w:tc>
          <w:tcPr>
            <w:tcW w:w="2977" w:type="dxa"/>
            <w:tcBorders>
              <w:top w:val="nil"/>
              <w:left w:val="nil"/>
              <w:bottom w:val="nil"/>
              <w:right w:val="nil"/>
            </w:tcBorders>
            <w:shd w:val="clear" w:color="auto" w:fill="auto"/>
            <w:noWrap/>
            <w:vAlign w:val="bottom"/>
            <w:hideMark/>
          </w:tcPr>
          <w:p w14:paraId="621E74A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56E6D4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8624C1A" w14:textId="77777777" w:rsidR="00584E53" w:rsidRPr="00CD56A2" w:rsidRDefault="00584E53" w:rsidP="001172ED">
            <w:pPr>
              <w:jc w:val="right"/>
              <w:rPr>
                <w:rFonts w:ascii="Arial" w:hAnsi="Arial" w:cs="Arial"/>
                <w:sz w:val="20"/>
                <w:lang w:eastAsia="hr-HR"/>
              </w:rPr>
            </w:pPr>
          </w:p>
        </w:tc>
      </w:tr>
      <w:tr w:rsidR="00584E53" w:rsidRPr="00CD56A2" w14:paraId="49D683C0" w14:textId="77777777" w:rsidTr="00584E53">
        <w:trPr>
          <w:trHeight w:val="255"/>
        </w:trPr>
        <w:tc>
          <w:tcPr>
            <w:tcW w:w="277" w:type="dxa"/>
            <w:tcBorders>
              <w:top w:val="nil"/>
              <w:left w:val="nil"/>
              <w:bottom w:val="nil"/>
              <w:right w:val="nil"/>
            </w:tcBorders>
            <w:shd w:val="clear" w:color="000000" w:fill="CCCCFF"/>
            <w:noWrap/>
            <w:vAlign w:val="bottom"/>
            <w:hideMark/>
          </w:tcPr>
          <w:p w14:paraId="76BCDD9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68E68B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6052F8A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109.817,00</w:t>
            </w:r>
          </w:p>
        </w:tc>
        <w:tc>
          <w:tcPr>
            <w:tcW w:w="1384" w:type="dxa"/>
            <w:tcBorders>
              <w:top w:val="nil"/>
              <w:left w:val="nil"/>
              <w:bottom w:val="nil"/>
              <w:right w:val="nil"/>
            </w:tcBorders>
            <w:shd w:val="clear" w:color="000000" w:fill="CCCCFF"/>
            <w:noWrap/>
            <w:vAlign w:val="bottom"/>
            <w:hideMark/>
          </w:tcPr>
          <w:p w14:paraId="6A1950B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146.766,04</w:t>
            </w:r>
          </w:p>
        </w:tc>
        <w:tc>
          <w:tcPr>
            <w:tcW w:w="1026" w:type="dxa"/>
            <w:tcBorders>
              <w:top w:val="nil"/>
              <w:left w:val="nil"/>
              <w:bottom w:val="nil"/>
              <w:right w:val="nil"/>
            </w:tcBorders>
            <w:shd w:val="clear" w:color="000000" w:fill="CCCCFF"/>
            <w:noWrap/>
            <w:vAlign w:val="bottom"/>
            <w:hideMark/>
          </w:tcPr>
          <w:p w14:paraId="683B667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133,65%</w:t>
            </w:r>
          </w:p>
        </w:tc>
      </w:tr>
      <w:tr w:rsidR="00584E53" w:rsidRPr="00CD56A2" w14:paraId="20C1E8D9" w14:textId="77777777" w:rsidTr="00584E53">
        <w:trPr>
          <w:trHeight w:val="255"/>
        </w:trPr>
        <w:tc>
          <w:tcPr>
            <w:tcW w:w="277" w:type="dxa"/>
            <w:tcBorders>
              <w:top w:val="nil"/>
              <w:left w:val="nil"/>
              <w:bottom w:val="nil"/>
              <w:right w:val="nil"/>
            </w:tcBorders>
            <w:shd w:val="clear" w:color="000000" w:fill="CCCCFF"/>
            <w:noWrap/>
            <w:vAlign w:val="bottom"/>
            <w:hideMark/>
          </w:tcPr>
          <w:p w14:paraId="4589302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B08DBA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5DDF51D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109.817,00</w:t>
            </w:r>
          </w:p>
        </w:tc>
        <w:tc>
          <w:tcPr>
            <w:tcW w:w="1384" w:type="dxa"/>
            <w:tcBorders>
              <w:top w:val="nil"/>
              <w:left w:val="nil"/>
              <w:bottom w:val="nil"/>
              <w:right w:val="nil"/>
            </w:tcBorders>
            <w:shd w:val="clear" w:color="000000" w:fill="CCCCFF"/>
            <w:noWrap/>
            <w:vAlign w:val="bottom"/>
            <w:hideMark/>
          </w:tcPr>
          <w:p w14:paraId="5B53531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146.766,04</w:t>
            </w:r>
          </w:p>
        </w:tc>
        <w:tc>
          <w:tcPr>
            <w:tcW w:w="1026" w:type="dxa"/>
            <w:tcBorders>
              <w:top w:val="nil"/>
              <w:left w:val="nil"/>
              <w:bottom w:val="nil"/>
              <w:right w:val="nil"/>
            </w:tcBorders>
            <w:shd w:val="clear" w:color="000000" w:fill="CCCCFF"/>
            <w:noWrap/>
            <w:vAlign w:val="bottom"/>
            <w:hideMark/>
          </w:tcPr>
          <w:p w14:paraId="26A8473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133,65%</w:t>
            </w:r>
          </w:p>
        </w:tc>
      </w:tr>
      <w:tr w:rsidR="00584E53" w:rsidRPr="00CD56A2" w14:paraId="73E59E98" w14:textId="77777777" w:rsidTr="00584E53">
        <w:trPr>
          <w:trHeight w:val="255"/>
        </w:trPr>
        <w:tc>
          <w:tcPr>
            <w:tcW w:w="277" w:type="dxa"/>
            <w:tcBorders>
              <w:top w:val="nil"/>
              <w:left w:val="nil"/>
              <w:bottom w:val="nil"/>
              <w:right w:val="nil"/>
            </w:tcBorders>
            <w:shd w:val="clear" w:color="auto" w:fill="auto"/>
            <w:noWrap/>
            <w:vAlign w:val="bottom"/>
            <w:hideMark/>
          </w:tcPr>
          <w:p w14:paraId="4A0E7FB5"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946296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03AF4EC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776DF38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109.817,00</w:t>
            </w:r>
          </w:p>
        </w:tc>
        <w:tc>
          <w:tcPr>
            <w:tcW w:w="1384" w:type="dxa"/>
            <w:tcBorders>
              <w:top w:val="nil"/>
              <w:left w:val="nil"/>
              <w:bottom w:val="nil"/>
              <w:right w:val="nil"/>
            </w:tcBorders>
            <w:shd w:val="clear" w:color="auto" w:fill="auto"/>
            <w:noWrap/>
            <w:vAlign w:val="bottom"/>
            <w:hideMark/>
          </w:tcPr>
          <w:p w14:paraId="50241D3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146.766,04</w:t>
            </w:r>
          </w:p>
        </w:tc>
        <w:tc>
          <w:tcPr>
            <w:tcW w:w="1026" w:type="dxa"/>
            <w:tcBorders>
              <w:top w:val="nil"/>
              <w:left w:val="nil"/>
              <w:bottom w:val="nil"/>
              <w:right w:val="nil"/>
            </w:tcBorders>
            <w:shd w:val="clear" w:color="auto" w:fill="auto"/>
            <w:noWrap/>
            <w:vAlign w:val="bottom"/>
            <w:hideMark/>
          </w:tcPr>
          <w:p w14:paraId="1482AAF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133,65%</w:t>
            </w:r>
          </w:p>
        </w:tc>
      </w:tr>
      <w:tr w:rsidR="00584E53" w:rsidRPr="00CD56A2" w14:paraId="5B9ECD4A" w14:textId="77777777" w:rsidTr="00584E53">
        <w:trPr>
          <w:trHeight w:val="255"/>
        </w:trPr>
        <w:tc>
          <w:tcPr>
            <w:tcW w:w="277" w:type="dxa"/>
            <w:tcBorders>
              <w:top w:val="nil"/>
              <w:left w:val="nil"/>
              <w:bottom w:val="nil"/>
              <w:right w:val="nil"/>
            </w:tcBorders>
            <w:shd w:val="clear" w:color="auto" w:fill="auto"/>
            <w:noWrap/>
            <w:vAlign w:val="bottom"/>
            <w:hideMark/>
          </w:tcPr>
          <w:p w14:paraId="4B02176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A48400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4213</w:t>
            </w:r>
          </w:p>
        </w:tc>
        <w:tc>
          <w:tcPr>
            <w:tcW w:w="6968" w:type="dxa"/>
            <w:tcBorders>
              <w:top w:val="nil"/>
              <w:left w:val="nil"/>
              <w:bottom w:val="nil"/>
              <w:right w:val="nil"/>
            </w:tcBorders>
            <w:shd w:val="clear" w:color="auto" w:fill="auto"/>
            <w:noWrap/>
            <w:vAlign w:val="bottom"/>
            <w:hideMark/>
          </w:tcPr>
          <w:p w14:paraId="30CC36B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Ceste, željeznice i ostali prometni objekti                                                         </w:t>
            </w:r>
          </w:p>
        </w:tc>
        <w:tc>
          <w:tcPr>
            <w:tcW w:w="2977" w:type="dxa"/>
            <w:tcBorders>
              <w:top w:val="nil"/>
              <w:left w:val="nil"/>
              <w:bottom w:val="nil"/>
              <w:right w:val="nil"/>
            </w:tcBorders>
            <w:shd w:val="clear" w:color="auto" w:fill="auto"/>
            <w:noWrap/>
            <w:vAlign w:val="bottom"/>
            <w:hideMark/>
          </w:tcPr>
          <w:p w14:paraId="255ACCFD"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776D19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146.766,04</w:t>
            </w:r>
          </w:p>
        </w:tc>
        <w:tc>
          <w:tcPr>
            <w:tcW w:w="1026" w:type="dxa"/>
            <w:tcBorders>
              <w:top w:val="nil"/>
              <w:left w:val="nil"/>
              <w:bottom w:val="nil"/>
              <w:right w:val="nil"/>
            </w:tcBorders>
            <w:shd w:val="clear" w:color="auto" w:fill="auto"/>
            <w:noWrap/>
            <w:vAlign w:val="bottom"/>
            <w:hideMark/>
          </w:tcPr>
          <w:p w14:paraId="145352DE" w14:textId="77777777" w:rsidR="00584E53" w:rsidRPr="00CD56A2" w:rsidRDefault="00584E53" w:rsidP="001172ED">
            <w:pPr>
              <w:jc w:val="right"/>
              <w:rPr>
                <w:rFonts w:ascii="Arial" w:hAnsi="Arial" w:cs="Arial"/>
                <w:sz w:val="20"/>
                <w:lang w:eastAsia="hr-HR"/>
              </w:rPr>
            </w:pPr>
          </w:p>
        </w:tc>
      </w:tr>
      <w:tr w:rsidR="00584E53" w:rsidRPr="00CD56A2" w14:paraId="205A74DE" w14:textId="77777777" w:rsidTr="00584E53">
        <w:trPr>
          <w:trHeight w:val="255"/>
        </w:trPr>
        <w:tc>
          <w:tcPr>
            <w:tcW w:w="277" w:type="dxa"/>
            <w:tcBorders>
              <w:top w:val="nil"/>
              <w:left w:val="nil"/>
              <w:bottom w:val="nil"/>
              <w:right w:val="nil"/>
            </w:tcBorders>
            <w:shd w:val="clear" w:color="000000" w:fill="CCCCFF"/>
            <w:noWrap/>
            <w:vAlign w:val="bottom"/>
            <w:hideMark/>
          </w:tcPr>
          <w:p w14:paraId="7636640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FA839B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8. Namjenski primici od zaduživanja </w:t>
            </w:r>
          </w:p>
        </w:tc>
        <w:tc>
          <w:tcPr>
            <w:tcW w:w="2977" w:type="dxa"/>
            <w:tcBorders>
              <w:top w:val="nil"/>
              <w:left w:val="nil"/>
              <w:bottom w:val="nil"/>
              <w:right w:val="nil"/>
            </w:tcBorders>
            <w:shd w:val="clear" w:color="000000" w:fill="CCCCFF"/>
            <w:noWrap/>
            <w:vAlign w:val="bottom"/>
            <w:hideMark/>
          </w:tcPr>
          <w:p w14:paraId="13BAB49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66.362,00</w:t>
            </w:r>
          </w:p>
        </w:tc>
        <w:tc>
          <w:tcPr>
            <w:tcW w:w="1384" w:type="dxa"/>
            <w:tcBorders>
              <w:top w:val="nil"/>
              <w:left w:val="nil"/>
              <w:bottom w:val="nil"/>
              <w:right w:val="nil"/>
            </w:tcBorders>
            <w:shd w:val="clear" w:color="000000" w:fill="CCCCFF"/>
            <w:noWrap/>
            <w:vAlign w:val="bottom"/>
            <w:hideMark/>
          </w:tcPr>
          <w:p w14:paraId="7CAEC48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7B6F17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23C7B16" w14:textId="77777777" w:rsidTr="00584E53">
        <w:trPr>
          <w:trHeight w:val="255"/>
        </w:trPr>
        <w:tc>
          <w:tcPr>
            <w:tcW w:w="277" w:type="dxa"/>
            <w:tcBorders>
              <w:top w:val="nil"/>
              <w:left w:val="nil"/>
              <w:bottom w:val="nil"/>
              <w:right w:val="nil"/>
            </w:tcBorders>
            <w:shd w:val="clear" w:color="000000" w:fill="CCCCFF"/>
            <w:noWrap/>
            <w:vAlign w:val="bottom"/>
            <w:hideMark/>
          </w:tcPr>
          <w:p w14:paraId="49422E2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AF28A2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8.1. Namjenski primici od zaduživanja </w:t>
            </w:r>
          </w:p>
        </w:tc>
        <w:tc>
          <w:tcPr>
            <w:tcW w:w="2977" w:type="dxa"/>
            <w:tcBorders>
              <w:top w:val="nil"/>
              <w:left w:val="nil"/>
              <w:bottom w:val="nil"/>
              <w:right w:val="nil"/>
            </w:tcBorders>
            <w:shd w:val="clear" w:color="000000" w:fill="CCCCFF"/>
            <w:noWrap/>
            <w:vAlign w:val="bottom"/>
            <w:hideMark/>
          </w:tcPr>
          <w:p w14:paraId="15A9F1A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66.362,00</w:t>
            </w:r>
          </w:p>
        </w:tc>
        <w:tc>
          <w:tcPr>
            <w:tcW w:w="1384" w:type="dxa"/>
            <w:tcBorders>
              <w:top w:val="nil"/>
              <w:left w:val="nil"/>
              <w:bottom w:val="nil"/>
              <w:right w:val="nil"/>
            </w:tcBorders>
            <w:shd w:val="clear" w:color="000000" w:fill="CCCCFF"/>
            <w:noWrap/>
            <w:vAlign w:val="bottom"/>
            <w:hideMark/>
          </w:tcPr>
          <w:p w14:paraId="33A8491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A08E4C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1D30CE1B" w14:textId="77777777" w:rsidTr="00584E53">
        <w:trPr>
          <w:trHeight w:val="255"/>
        </w:trPr>
        <w:tc>
          <w:tcPr>
            <w:tcW w:w="277" w:type="dxa"/>
            <w:tcBorders>
              <w:top w:val="nil"/>
              <w:left w:val="nil"/>
              <w:bottom w:val="nil"/>
              <w:right w:val="nil"/>
            </w:tcBorders>
            <w:shd w:val="clear" w:color="auto" w:fill="auto"/>
            <w:noWrap/>
            <w:vAlign w:val="bottom"/>
            <w:hideMark/>
          </w:tcPr>
          <w:p w14:paraId="054AAC9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CCC268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5EEDC9D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63648ED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66.362,00</w:t>
            </w:r>
          </w:p>
        </w:tc>
        <w:tc>
          <w:tcPr>
            <w:tcW w:w="1384" w:type="dxa"/>
            <w:tcBorders>
              <w:top w:val="nil"/>
              <w:left w:val="nil"/>
              <w:bottom w:val="nil"/>
              <w:right w:val="nil"/>
            </w:tcBorders>
            <w:shd w:val="clear" w:color="auto" w:fill="auto"/>
            <w:noWrap/>
            <w:vAlign w:val="bottom"/>
            <w:hideMark/>
          </w:tcPr>
          <w:p w14:paraId="23C9FE7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733117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C96958D" w14:textId="77777777" w:rsidTr="00584E53">
        <w:trPr>
          <w:trHeight w:val="255"/>
        </w:trPr>
        <w:tc>
          <w:tcPr>
            <w:tcW w:w="277" w:type="dxa"/>
            <w:tcBorders>
              <w:top w:val="nil"/>
              <w:left w:val="nil"/>
              <w:bottom w:val="nil"/>
              <w:right w:val="nil"/>
            </w:tcBorders>
            <w:shd w:val="clear" w:color="auto" w:fill="auto"/>
            <w:noWrap/>
            <w:vAlign w:val="bottom"/>
            <w:hideMark/>
          </w:tcPr>
          <w:p w14:paraId="745FA22B"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3DD4CF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4213</w:t>
            </w:r>
          </w:p>
        </w:tc>
        <w:tc>
          <w:tcPr>
            <w:tcW w:w="6968" w:type="dxa"/>
            <w:tcBorders>
              <w:top w:val="nil"/>
              <w:left w:val="nil"/>
              <w:bottom w:val="nil"/>
              <w:right w:val="nil"/>
            </w:tcBorders>
            <w:shd w:val="clear" w:color="auto" w:fill="auto"/>
            <w:noWrap/>
            <w:vAlign w:val="bottom"/>
            <w:hideMark/>
          </w:tcPr>
          <w:p w14:paraId="2BDDCD8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Ceste, željeznice i ostali prometni objekti                                                         </w:t>
            </w:r>
          </w:p>
        </w:tc>
        <w:tc>
          <w:tcPr>
            <w:tcW w:w="2977" w:type="dxa"/>
            <w:tcBorders>
              <w:top w:val="nil"/>
              <w:left w:val="nil"/>
              <w:bottom w:val="nil"/>
              <w:right w:val="nil"/>
            </w:tcBorders>
            <w:shd w:val="clear" w:color="auto" w:fill="auto"/>
            <w:noWrap/>
            <w:vAlign w:val="bottom"/>
            <w:hideMark/>
          </w:tcPr>
          <w:p w14:paraId="7722D0A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DAB158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76659F9" w14:textId="77777777" w:rsidR="00584E53" w:rsidRPr="00CD56A2" w:rsidRDefault="00584E53" w:rsidP="001172ED">
            <w:pPr>
              <w:jc w:val="right"/>
              <w:rPr>
                <w:rFonts w:ascii="Arial" w:hAnsi="Arial" w:cs="Arial"/>
                <w:sz w:val="20"/>
                <w:lang w:eastAsia="hr-HR"/>
              </w:rPr>
            </w:pPr>
          </w:p>
        </w:tc>
      </w:tr>
      <w:tr w:rsidR="00584E53" w:rsidRPr="00CD56A2" w14:paraId="5AC390BF" w14:textId="77777777" w:rsidTr="00584E53">
        <w:trPr>
          <w:trHeight w:val="255"/>
        </w:trPr>
        <w:tc>
          <w:tcPr>
            <w:tcW w:w="277" w:type="dxa"/>
            <w:tcBorders>
              <w:top w:val="nil"/>
              <w:left w:val="nil"/>
              <w:bottom w:val="nil"/>
              <w:right w:val="nil"/>
            </w:tcBorders>
            <w:shd w:val="clear" w:color="000000" w:fill="FFFF99"/>
            <w:noWrap/>
            <w:vAlign w:val="bottom"/>
            <w:hideMark/>
          </w:tcPr>
          <w:p w14:paraId="27F411E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595E751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K100020</w:t>
            </w:r>
          </w:p>
        </w:tc>
        <w:tc>
          <w:tcPr>
            <w:tcW w:w="6968" w:type="dxa"/>
            <w:tcBorders>
              <w:top w:val="nil"/>
              <w:left w:val="nil"/>
              <w:bottom w:val="nil"/>
              <w:right w:val="nil"/>
            </w:tcBorders>
            <w:shd w:val="clear" w:color="000000" w:fill="FFFF99"/>
            <w:noWrap/>
            <w:vAlign w:val="bottom"/>
            <w:hideMark/>
          </w:tcPr>
          <w:p w14:paraId="17BE244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Rekonstrukcija nerazvrstanih cesta - II Sutlanska </w:t>
            </w:r>
          </w:p>
        </w:tc>
        <w:tc>
          <w:tcPr>
            <w:tcW w:w="2977" w:type="dxa"/>
            <w:tcBorders>
              <w:top w:val="nil"/>
              <w:left w:val="nil"/>
              <w:bottom w:val="nil"/>
              <w:right w:val="nil"/>
            </w:tcBorders>
            <w:shd w:val="clear" w:color="000000" w:fill="FFFF99"/>
            <w:noWrap/>
            <w:vAlign w:val="bottom"/>
            <w:hideMark/>
          </w:tcPr>
          <w:p w14:paraId="7483AC5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64.249,00</w:t>
            </w:r>
          </w:p>
        </w:tc>
        <w:tc>
          <w:tcPr>
            <w:tcW w:w="1384" w:type="dxa"/>
            <w:tcBorders>
              <w:top w:val="nil"/>
              <w:left w:val="nil"/>
              <w:bottom w:val="nil"/>
              <w:right w:val="nil"/>
            </w:tcBorders>
            <w:shd w:val="clear" w:color="000000" w:fill="FFFF99"/>
            <w:noWrap/>
            <w:vAlign w:val="bottom"/>
            <w:hideMark/>
          </w:tcPr>
          <w:p w14:paraId="7A773D9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208.239,12</w:t>
            </w:r>
          </w:p>
        </w:tc>
        <w:tc>
          <w:tcPr>
            <w:tcW w:w="1026" w:type="dxa"/>
            <w:tcBorders>
              <w:top w:val="nil"/>
              <w:left w:val="nil"/>
              <w:bottom w:val="nil"/>
              <w:right w:val="nil"/>
            </w:tcBorders>
            <w:shd w:val="clear" w:color="000000" w:fill="FFFF99"/>
            <w:noWrap/>
            <w:vAlign w:val="bottom"/>
            <w:hideMark/>
          </w:tcPr>
          <w:p w14:paraId="4B82249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324,11%</w:t>
            </w:r>
          </w:p>
        </w:tc>
      </w:tr>
      <w:tr w:rsidR="00584E53" w:rsidRPr="00CD56A2" w14:paraId="6A698B72" w14:textId="77777777" w:rsidTr="00584E53">
        <w:trPr>
          <w:trHeight w:val="255"/>
        </w:trPr>
        <w:tc>
          <w:tcPr>
            <w:tcW w:w="277" w:type="dxa"/>
            <w:tcBorders>
              <w:top w:val="nil"/>
              <w:left w:val="nil"/>
              <w:bottom w:val="nil"/>
              <w:right w:val="nil"/>
            </w:tcBorders>
            <w:shd w:val="clear" w:color="000000" w:fill="CCCCFF"/>
            <w:noWrap/>
            <w:vAlign w:val="bottom"/>
            <w:hideMark/>
          </w:tcPr>
          <w:p w14:paraId="1B94D6F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806901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6ED20F6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2.660,00</w:t>
            </w:r>
          </w:p>
        </w:tc>
        <w:tc>
          <w:tcPr>
            <w:tcW w:w="1384" w:type="dxa"/>
            <w:tcBorders>
              <w:top w:val="nil"/>
              <w:left w:val="nil"/>
              <w:bottom w:val="nil"/>
              <w:right w:val="nil"/>
            </w:tcBorders>
            <w:shd w:val="clear" w:color="000000" w:fill="CCCCFF"/>
            <w:noWrap/>
            <w:vAlign w:val="bottom"/>
            <w:hideMark/>
          </w:tcPr>
          <w:p w14:paraId="0BA5CED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14.077,23</w:t>
            </w:r>
          </w:p>
        </w:tc>
        <w:tc>
          <w:tcPr>
            <w:tcW w:w="1026" w:type="dxa"/>
            <w:tcBorders>
              <w:top w:val="nil"/>
              <w:left w:val="nil"/>
              <w:bottom w:val="nil"/>
              <w:right w:val="nil"/>
            </w:tcBorders>
            <w:shd w:val="clear" w:color="000000" w:fill="CCCCFF"/>
            <w:noWrap/>
            <w:vAlign w:val="bottom"/>
            <w:hideMark/>
          </w:tcPr>
          <w:p w14:paraId="72FCE1A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529,22%</w:t>
            </w:r>
          </w:p>
        </w:tc>
      </w:tr>
      <w:tr w:rsidR="00584E53" w:rsidRPr="00CD56A2" w14:paraId="05834AF0" w14:textId="77777777" w:rsidTr="00584E53">
        <w:trPr>
          <w:trHeight w:val="255"/>
        </w:trPr>
        <w:tc>
          <w:tcPr>
            <w:tcW w:w="277" w:type="dxa"/>
            <w:tcBorders>
              <w:top w:val="nil"/>
              <w:left w:val="nil"/>
              <w:bottom w:val="nil"/>
              <w:right w:val="nil"/>
            </w:tcBorders>
            <w:shd w:val="clear" w:color="000000" w:fill="CCCCFF"/>
            <w:noWrap/>
            <w:vAlign w:val="bottom"/>
            <w:hideMark/>
          </w:tcPr>
          <w:p w14:paraId="6E17953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9C4420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1926323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2.660,00</w:t>
            </w:r>
          </w:p>
        </w:tc>
        <w:tc>
          <w:tcPr>
            <w:tcW w:w="1384" w:type="dxa"/>
            <w:tcBorders>
              <w:top w:val="nil"/>
              <w:left w:val="nil"/>
              <w:bottom w:val="nil"/>
              <w:right w:val="nil"/>
            </w:tcBorders>
            <w:shd w:val="clear" w:color="000000" w:fill="CCCCFF"/>
            <w:noWrap/>
            <w:vAlign w:val="bottom"/>
            <w:hideMark/>
          </w:tcPr>
          <w:p w14:paraId="6960D40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14.077,23</w:t>
            </w:r>
          </w:p>
        </w:tc>
        <w:tc>
          <w:tcPr>
            <w:tcW w:w="1026" w:type="dxa"/>
            <w:tcBorders>
              <w:top w:val="nil"/>
              <w:left w:val="nil"/>
              <w:bottom w:val="nil"/>
              <w:right w:val="nil"/>
            </w:tcBorders>
            <w:shd w:val="clear" w:color="000000" w:fill="CCCCFF"/>
            <w:noWrap/>
            <w:vAlign w:val="bottom"/>
            <w:hideMark/>
          </w:tcPr>
          <w:p w14:paraId="42B3C46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529,22%</w:t>
            </w:r>
          </w:p>
        </w:tc>
      </w:tr>
      <w:tr w:rsidR="00584E53" w:rsidRPr="00CD56A2" w14:paraId="206103BE" w14:textId="77777777" w:rsidTr="00584E53">
        <w:trPr>
          <w:trHeight w:val="255"/>
        </w:trPr>
        <w:tc>
          <w:tcPr>
            <w:tcW w:w="277" w:type="dxa"/>
            <w:tcBorders>
              <w:top w:val="nil"/>
              <w:left w:val="nil"/>
              <w:bottom w:val="nil"/>
              <w:right w:val="nil"/>
            </w:tcBorders>
            <w:shd w:val="clear" w:color="auto" w:fill="auto"/>
            <w:noWrap/>
            <w:vAlign w:val="bottom"/>
            <w:hideMark/>
          </w:tcPr>
          <w:p w14:paraId="18DE9BA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F060D9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w:t>
            </w:r>
          </w:p>
        </w:tc>
        <w:tc>
          <w:tcPr>
            <w:tcW w:w="6968" w:type="dxa"/>
            <w:tcBorders>
              <w:top w:val="nil"/>
              <w:left w:val="nil"/>
              <w:bottom w:val="nil"/>
              <w:right w:val="nil"/>
            </w:tcBorders>
            <w:shd w:val="clear" w:color="auto" w:fill="auto"/>
            <w:noWrap/>
            <w:vAlign w:val="bottom"/>
            <w:hideMark/>
          </w:tcPr>
          <w:p w14:paraId="16433A7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dodatna ulaganja na nefinancijskoj imovini                                               </w:t>
            </w:r>
          </w:p>
        </w:tc>
        <w:tc>
          <w:tcPr>
            <w:tcW w:w="2977" w:type="dxa"/>
            <w:tcBorders>
              <w:top w:val="nil"/>
              <w:left w:val="nil"/>
              <w:bottom w:val="nil"/>
              <w:right w:val="nil"/>
            </w:tcBorders>
            <w:shd w:val="clear" w:color="auto" w:fill="auto"/>
            <w:noWrap/>
            <w:vAlign w:val="bottom"/>
            <w:hideMark/>
          </w:tcPr>
          <w:p w14:paraId="2C27737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2.660,00</w:t>
            </w:r>
          </w:p>
        </w:tc>
        <w:tc>
          <w:tcPr>
            <w:tcW w:w="1384" w:type="dxa"/>
            <w:tcBorders>
              <w:top w:val="nil"/>
              <w:left w:val="nil"/>
              <w:bottom w:val="nil"/>
              <w:right w:val="nil"/>
            </w:tcBorders>
            <w:shd w:val="clear" w:color="auto" w:fill="auto"/>
            <w:noWrap/>
            <w:vAlign w:val="bottom"/>
            <w:hideMark/>
          </w:tcPr>
          <w:p w14:paraId="0085CD4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14.077,23</w:t>
            </w:r>
          </w:p>
        </w:tc>
        <w:tc>
          <w:tcPr>
            <w:tcW w:w="1026" w:type="dxa"/>
            <w:tcBorders>
              <w:top w:val="nil"/>
              <w:left w:val="nil"/>
              <w:bottom w:val="nil"/>
              <w:right w:val="nil"/>
            </w:tcBorders>
            <w:shd w:val="clear" w:color="auto" w:fill="auto"/>
            <w:noWrap/>
            <w:vAlign w:val="bottom"/>
            <w:hideMark/>
          </w:tcPr>
          <w:p w14:paraId="28214BA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529,22%</w:t>
            </w:r>
          </w:p>
        </w:tc>
      </w:tr>
      <w:tr w:rsidR="00584E53" w:rsidRPr="00CD56A2" w14:paraId="19977248" w14:textId="77777777" w:rsidTr="00584E53">
        <w:trPr>
          <w:trHeight w:val="255"/>
        </w:trPr>
        <w:tc>
          <w:tcPr>
            <w:tcW w:w="277" w:type="dxa"/>
            <w:tcBorders>
              <w:top w:val="nil"/>
              <w:left w:val="nil"/>
              <w:bottom w:val="nil"/>
              <w:right w:val="nil"/>
            </w:tcBorders>
            <w:shd w:val="clear" w:color="auto" w:fill="auto"/>
            <w:noWrap/>
            <w:vAlign w:val="bottom"/>
            <w:hideMark/>
          </w:tcPr>
          <w:p w14:paraId="44D95179"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60176F0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4511</w:t>
            </w:r>
          </w:p>
        </w:tc>
        <w:tc>
          <w:tcPr>
            <w:tcW w:w="6968" w:type="dxa"/>
            <w:tcBorders>
              <w:top w:val="nil"/>
              <w:left w:val="nil"/>
              <w:bottom w:val="nil"/>
              <w:right w:val="nil"/>
            </w:tcBorders>
            <w:shd w:val="clear" w:color="auto" w:fill="auto"/>
            <w:noWrap/>
            <w:vAlign w:val="bottom"/>
            <w:hideMark/>
          </w:tcPr>
          <w:p w14:paraId="7E0C310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Dodatna ulaganja na građevinskim objektima                                                          </w:t>
            </w:r>
          </w:p>
        </w:tc>
        <w:tc>
          <w:tcPr>
            <w:tcW w:w="2977" w:type="dxa"/>
            <w:tcBorders>
              <w:top w:val="nil"/>
              <w:left w:val="nil"/>
              <w:bottom w:val="nil"/>
              <w:right w:val="nil"/>
            </w:tcBorders>
            <w:shd w:val="clear" w:color="auto" w:fill="auto"/>
            <w:noWrap/>
            <w:vAlign w:val="bottom"/>
            <w:hideMark/>
          </w:tcPr>
          <w:p w14:paraId="34C16ADA"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B2D058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14.077,23</w:t>
            </w:r>
          </w:p>
        </w:tc>
        <w:tc>
          <w:tcPr>
            <w:tcW w:w="1026" w:type="dxa"/>
            <w:tcBorders>
              <w:top w:val="nil"/>
              <w:left w:val="nil"/>
              <w:bottom w:val="nil"/>
              <w:right w:val="nil"/>
            </w:tcBorders>
            <w:shd w:val="clear" w:color="auto" w:fill="auto"/>
            <w:noWrap/>
            <w:vAlign w:val="bottom"/>
            <w:hideMark/>
          </w:tcPr>
          <w:p w14:paraId="093A3888" w14:textId="77777777" w:rsidR="00584E53" w:rsidRPr="00CD56A2" w:rsidRDefault="00584E53" w:rsidP="001172ED">
            <w:pPr>
              <w:jc w:val="right"/>
              <w:rPr>
                <w:rFonts w:ascii="Arial" w:hAnsi="Arial" w:cs="Arial"/>
                <w:sz w:val="20"/>
                <w:lang w:eastAsia="hr-HR"/>
              </w:rPr>
            </w:pPr>
          </w:p>
        </w:tc>
      </w:tr>
      <w:tr w:rsidR="00584E53" w:rsidRPr="00CD56A2" w14:paraId="7B54556F" w14:textId="77777777" w:rsidTr="00584E53">
        <w:trPr>
          <w:trHeight w:val="255"/>
        </w:trPr>
        <w:tc>
          <w:tcPr>
            <w:tcW w:w="277" w:type="dxa"/>
            <w:tcBorders>
              <w:top w:val="nil"/>
              <w:left w:val="nil"/>
              <w:bottom w:val="nil"/>
              <w:right w:val="nil"/>
            </w:tcBorders>
            <w:shd w:val="clear" w:color="000000" w:fill="CCCCFF"/>
            <w:noWrap/>
            <w:vAlign w:val="bottom"/>
            <w:hideMark/>
          </w:tcPr>
          <w:p w14:paraId="6207E27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387AC7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66EF7A9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2.655,00</w:t>
            </w:r>
          </w:p>
        </w:tc>
        <w:tc>
          <w:tcPr>
            <w:tcW w:w="1384" w:type="dxa"/>
            <w:tcBorders>
              <w:top w:val="nil"/>
              <w:left w:val="nil"/>
              <w:bottom w:val="nil"/>
              <w:right w:val="nil"/>
            </w:tcBorders>
            <w:shd w:val="clear" w:color="000000" w:fill="CCCCFF"/>
            <w:noWrap/>
            <w:vAlign w:val="bottom"/>
            <w:hideMark/>
          </w:tcPr>
          <w:p w14:paraId="0C3FB3C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02E08B8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21176CD" w14:textId="77777777" w:rsidTr="00584E53">
        <w:trPr>
          <w:trHeight w:val="255"/>
        </w:trPr>
        <w:tc>
          <w:tcPr>
            <w:tcW w:w="277" w:type="dxa"/>
            <w:tcBorders>
              <w:top w:val="nil"/>
              <w:left w:val="nil"/>
              <w:bottom w:val="nil"/>
              <w:right w:val="nil"/>
            </w:tcBorders>
            <w:shd w:val="clear" w:color="000000" w:fill="CCCCFF"/>
            <w:noWrap/>
            <w:vAlign w:val="bottom"/>
            <w:hideMark/>
          </w:tcPr>
          <w:p w14:paraId="6D5E7C6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CD7A71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4.5. Prihod od komunalnog doprinosa </w:t>
            </w:r>
          </w:p>
        </w:tc>
        <w:tc>
          <w:tcPr>
            <w:tcW w:w="2977" w:type="dxa"/>
            <w:tcBorders>
              <w:top w:val="nil"/>
              <w:left w:val="nil"/>
              <w:bottom w:val="nil"/>
              <w:right w:val="nil"/>
            </w:tcBorders>
            <w:shd w:val="clear" w:color="000000" w:fill="CCCCFF"/>
            <w:noWrap/>
            <w:vAlign w:val="bottom"/>
            <w:hideMark/>
          </w:tcPr>
          <w:p w14:paraId="5831898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2.655,00</w:t>
            </w:r>
          </w:p>
        </w:tc>
        <w:tc>
          <w:tcPr>
            <w:tcW w:w="1384" w:type="dxa"/>
            <w:tcBorders>
              <w:top w:val="nil"/>
              <w:left w:val="nil"/>
              <w:bottom w:val="nil"/>
              <w:right w:val="nil"/>
            </w:tcBorders>
            <w:shd w:val="clear" w:color="000000" w:fill="CCCCFF"/>
            <w:noWrap/>
            <w:vAlign w:val="bottom"/>
            <w:hideMark/>
          </w:tcPr>
          <w:p w14:paraId="7F74C82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E2FFD3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C64FE87" w14:textId="77777777" w:rsidTr="00584E53">
        <w:trPr>
          <w:trHeight w:val="255"/>
        </w:trPr>
        <w:tc>
          <w:tcPr>
            <w:tcW w:w="277" w:type="dxa"/>
            <w:tcBorders>
              <w:top w:val="nil"/>
              <w:left w:val="nil"/>
              <w:bottom w:val="nil"/>
              <w:right w:val="nil"/>
            </w:tcBorders>
            <w:shd w:val="clear" w:color="auto" w:fill="auto"/>
            <w:noWrap/>
            <w:vAlign w:val="bottom"/>
            <w:hideMark/>
          </w:tcPr>
          <w:p w14:paraId="0307782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509A512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w:t>
            </w:r>
          </w:p>
        </w:tc>
        <w:tc>
          <w:tcPr>
            <w:tcW w:w="6968" w:type="dxa"/>
            <w:tcBorders>
              <w:top w:val="nil"/>
              <w:left w:val="nil"/>
              <w:bottom w:val="nil"/>
              <w:right w:val="nil"/>
            </w:tcBorders>
            <w:shd w:val="clear" w:color="auto" w:fill="auto"/>
            <w:noWrap/>
            <w:vAlign w:val="bottom"/>
            <w:hideMark/>
          </w:tcPr>
          <w:p w14:paraId="4B283A3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dodatna ulaganja na nefinancijskoj imovini                                               </w:t>
            </w:r>
          </w:p>
        </w:tc>
        <w:tc>
          <w:tcPr>
            <w:tcW w:w="2977" w:type="dxa"/>
            <w:tcBorders>
              <w:top w:val="nil"/>
              <w:left w:val="nil"/>
              <w:bottom w:val="nil"/>
              <w:right w:val="nil"/>
            </w:tcBorders>
            <w:shd w:val="clear" w:color="auto" w:fill="auto"/>
            <w:noWrap/>
            <w:vAlign w:val="bottom"/>
            <w:hideMark/>
          </w:tcPr>
          <w:p w14:paraId="614DE97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2.655,00</w:t>
            </w:r>
          </w:p>
        </w:tc>
        <w:tc>
          <w:tcPr>
            <w:tcW w:w="1384" w:type="dxa"/>
            <w:tcBorders>
              <w:top w:val="nil"/>
              <w:left w:val="nil"/>
              <w:bottom w:val="nil"/>
              <w:right w:val="nil"/>
            </w:tcBorders>
            <w:shd w:val="clear" w:color="auto" w:fill="auto"/>
            <w:noWrap/>
            <w:vAlign w:val="bottom"/>
            <w:hideMark/>
          </w:tcPr>
          <w:p w14:paraId="0501FE0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87C1CA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0C91FB1" w14:textId="77777777" w:rsidTr="00584E53">
        <w:trPr>
          <w:trHeight w:val="255"/>
        </w:trPr>
        <w:tc>
          <w:tcPr>
            <w:tcW w:w="277" w:type="dxa"/>
            <w:tcBorders>
              <w:top w:val="nil"/>
              <w:left w:val="nil"/>
              <w:bottom w:val="nil"/>
              <w:right w:val="nil"/>
            </w:tcBorders>
            <w:shd w:val="clear" w:color="auto" w:fill="auto"/>
            <w:noWrap/>
            <w:vAlign w:val="bottom"/>
            <w:hideMark/>
          </w:tcPr>
          <w:p w14:paraId="1985472E"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90863C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4511</w:t>
            </w:r>
          </w:p>
        </w:tc>
        <w:tc>
          <w:tcPr>
            <w:tcW w:w="6968" w:type="dxa"/>
            <w:tcBorders>
              <w:top w:val="nil"/>
              <w:left w:val="nil"/>
              <w:bottom w:val="nil"/>
              <w:right w:val="nil"/>
            </w:tcBorders>
            <w:shd w:val="clear" w:color="auto" w:fill="auto"/>
            <w:noWrap/>
            <w:vAlign w:val="bottom"/>
            <w:hideMark/>
          </w:tcPr>
          <w:p w14:paraId="41E8F91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Dodatna ulaganja na građevinskim objektima                                                          </w:t>
            </w:r>
          </w:p>
        </w:tc>
        <w:tc>
          <w:tcPr>
            <w:tcW w:w="2977" w:type="dxa"/>
            <w:tcBorders>
              <w:top w:val="nil"/>
              <w:left w:val="nil"/>
              <w:bottom w:val="nil"/>
              <w:right w:val="nil"/>
            </w:tcBorders>
            <w:shd w:val="clear" w:color="auto" w:fill="auto"/>
            <w:noWrap/>
            <w:vAlign w:val="bottom"/>
            <w:hideMark/>
          </w:tcPr>
          <w:p w14:paraId="21A82CB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BC72D2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31C53D7" w14:textId="77777777" w:rsidR="00584E53" w:rsidRPr="00CD56A2" w:rsidRDefault="00584E53" w:rsidP="001172ED">
            <w:pPr>
              <w:jc w:val="right"/>
              <w:rPr>
                <w:rFonts w:ascii="Arial" w:hAnsi="Arial" w:cs="Arial"/>
                <w:sz w:val="20"/>
                <w:lang w:eastAsia="hr-HR"/>
              </w:rPr>
            </w:pPr>
          </w:p>
        </w:tc>
      </w:tr>
      <w:tr w:rsidR="00584E53" w:rsidRPr="00CD56A2" w14:paraId="736DADB7" w14:textId="77777777" w:rsidTr="00584E53">
        <w:trPr>
          <w:trHeight w:val="255"/>
        </w:trPr>
        <w:tc>
          <w:tcPr>
            <w:tcW w:w="277" w:type="dxa"/>
            <w:tcBorders>
              <w:top w:val="nil"/>
              <w:left w:val="nil"/>
              <w:bottom w:val="nil"/>
              <w:right w:val="nil"/>
            </w:tcBorders>
            <w:shd w:val="clear" w:color="000000" w:fill="CCCCFF"/>
            <w:noWrap/>
            <w:vAlign w:val="bottom"/>
            <w:hideMark/>
          </w:tcPr>
          <w:p w14:paraId="1ED1B92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EB987B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5E98D3F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58.934,00</w:t>
            </w:r>
          </w:p>
        </w:tc>
        <w:tc>
          <w:tcPr>
            <w:tcW w:w="1384" w:type="dxa"/>
            <w:tcBorders>
              <w:top w:val="nil"/>
              <w:left w:val="nil"/>
              <w:bottom w:val="nil"/>
              <w:right w:val="nil"/>
            </w:tcBorders>
            <w:shd w:val="clear" w:color="000000" w:fill="CCCCFF"/>
            <w:noWrap/>
            <w:vAlign w:val="bottom"/>
            <w:hideMark/>
          </w:tcPr>
          <w:p w14:paraId="2809A6F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194.161,89</w:t>
            </w:r>
          </w:p>
        </w:tc>
        <w:tc>
          <w:tcPr>
            <w:tcW w:w="1026" w:type="dxa"/>
            <w:tcBorders>
              <w:top w:val="nil"/>
              <w:left w:val="nil"/>
              <w:bottom w:val="nil"/>
              <w:right w:val="nil"/>
            </w:tcBorders>
            <w:shd w:val="clear" w:color="000000" w:fill="CCCCFF"/>
            <w:noWrap/>
            <w:vAlign w:val="bottom"/>
            <w:hideMark/>
          </w:tcPr>
          <w:p w14:paraId="1558317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329,46%</w:t>
            </w:r>
          </w:p>
        </w:tc>
      </w:tr>
      <w:tr w:rsidR="00584E53" w:rsidRPr="00CD56A2" w14:paraId="6E8A9CA0" w14:textId="77777777" w:rsidTr="00584E53">
        <w:trPr>
          <w:trHeight w:val="255"/>
        </w:trPr>
        <w:tc>
          <w:tcPr>
            <w:tcW w:w="277" w:type="dxa"/>
            <w:tcBorders>
              <w:top w:val="nil"/>
              <w:left w:val="nil"/>
              <w:bottom w:val="nil"/>
              <w:right w:val="nil"/>
            </w:tcBorders>
            <w:shd w:val="clear" w:color="000000" w:fill="CCCCFF"/>
            <w:noWrap/>
            <w:vAlign w:val="bottom"/>
            <w:hideMark/>
          </w:tcPr>
          <w:p w14:paraId="51AE346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31C1A1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0822E98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58.934,00</w:t>
            </w:r>
          </w:p>
        </w:tc>
        <w:tc>
          <w:tcPr>
            <w:tcW w:w="1384" w:type="dxa"/>
            <w:tcBorders>
              <w:top w:val="nil"/>
              <w:left w:val="nil"/>
              <w:bottom w:val="nil"/>
              <w:right w:val="nil"/>
            </w:tcBorders>
            <w:shd w:val="clear" w:color="000000" w:fill="CCCCFF"/>
            <w:noWrap/>
            <w:vAlign w:val="bottom"/>
            <w:hideMark/>
          </w:tcPr>
          <w:p w14:paraId="3E65F12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194.161,89</w:t>
            </w:r>
          </w:p>
        </w:tc>
        <w:tc>
          <w:tcPr>
            <w:tcW w:w="1026" w:type="dxa"/>
            <w:tcBorders>
              <w:top w:val="nil"/>
              <w:left w:val="nil"/>
              <w:bottom w:val="nil"/>
              <w:right w:val="nil"/>
            </w:tcBorders>
            <w:shd w:val="clear" w:color="000000" w:fill="CCCCFF"/>
            <w:noWrap/>
            <w:vAlign w:val="bottom"/>
            <w:hideMark/>
          </w:tcPr>
          <w:p w14:paraId="67E2455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329,46%</w:t>
            </w:r>
          </w:p>
        </w:tc>
      </w:tr>
      <w:tr w:rsidR="00584E53" w:rsidRPr="00CD56A2" w14:paraId="3B66E519" w14:textId="77777777" w:rsidTr="00584E53">
        <w:trPr>
          <w:trHeight w:val="255"/>
        </w:trPr>
        <w:tc>
          <w:tcPr>
            <w:tcW w:w="277" w:type="dxa"/>
            <w:tcBorders>
              <w:top w:val="nil"/>
              <w:left w:val="nil"/>
              <w:bottom w:val="nil"/>
              <w:right w:val="nil"/>
            </w:tcBorders>
            <w:shd w:val="clear" w:color="auto" w:fill="auto"/>
            <w:noWrap/>
            <w:vAlign w:val="bottom"/>
            <w:hideMark/>
          </w:tcPr>
          <w:p w14:paraId="56A7A2A8"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7817DCA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w:t>
            </w:r>
          </w:p>
        </w:tc>
        <w:tc>
          <w:tcPr>
            <w:tcW w:w="6968" w:type="dxa"/>
            <w:tcBorders>
              <w:top w:val="nil"/>
              <w:left w:val="nil"/>
              <w:bottom w:val="nil"/>
              <w:right w:val="nil"/>
            </w:tcBorders>
            <w:shd w:val="clear" w:color="auto" w:fill="auto"/>
            <w:noWrap/>
            <w:vAlign w:val="bottom"/>
            <w:hideMark/>
          </w:tcPr>
          <w:p w14:paraId="4679A3E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dodatna ulaganja na nefinancijskoj imovini                                               </w:t>
            </w:r>
          </w:p>
        </w:tc>
        <w:tc>
          <w:tcPr>
            <w:tcW w:w="2977" w:type="dxa"/>
            <w:tcBorders>
              <w:top w:val="nil"/>
              <w:left w:val="nil"/>
              <w:bottom w:val="nil"/>
              <w:right w:val="nil"/>
            </w:tcBorders>
            <w:shd w:val="clear" w:color="auto" w:fill="auto"/>
            <w:noWrap/>
            <w:vAlign w:val="bottom"/>
            <w:hideMark/>
          </w:tcPr>
          <w:p w14:paraId="4392953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58.934,00</w:t>
            </w:r>
          </w:p>
        </w:tc>
        <w:tc>
          <w:tcPr>
            <w:tcW w:w="1384" w:type="dxa"/>
            <w:tcBorders>
              <w:top w:val="nil"/>
              <w:left w:val="nil"/>
              <w:bottom w:val="nil"/>
              <w:right w:val="nil"/>
            </w:tcBorders>
            <w:shd w:val="clear" w:color="auto" w:fill="auto"/>
            <w:noWrap/>
            <w:vAlign w:val="bottom"/>
            <w:hideMark/>
          </w:tcPr>
          <w:p w14:paraId="69740C5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194.161,89</w:t>
            </w:r>
          </w:p>
        </w:tc>
        <w:tc>
          <w:tcPr>
            <w:tcW w:w="1026" w:type="dxa"/>
            <w:tcBorders>
              <w:top w:val="nil"/>
              <w:left w:val="nil"/>
              <w:bottom w:val="nil"/>
              <w:right w:val="nil"/>
            </w:tcBorders>
            <w:shd w:val="clear" w:color="auto" w:fill="auto"/>
            <w:noWrap/>
            <w:vAlign w:val="bottom"/>
            <w:hideMark/>
          </w:tcPr>
          <w:p w14:paraId="240A54E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329,46%</w:t>
            </w:r>
          </w:p>
        </w:tc>
      </w:tr>
      <w:tr w:rsidR="00584E53" w:rsidRPr="00CD56A2" w14:paraId="3C3E17D2" w14:textId="77777777" w:rsidTr="00584E53">
        <w:trPr>
          <w:trHeight w:val="255"/>
        </w:trPr>
        <w:tc>
          <w:tcPr>
            <w:tcW w:w="277" w:type="dxa"/>
            <w:tcBorders>
              <w:top w:val="nil"/>
              <w:left w:val="nil"/>
              <w:bottom w:val="nil"/>
              <w:right w:val="nil"/>
            </w:tcBorders>
            <w:shd w:val="clear" w:color="auto" w:fill="auto"/>
            <w:noWrap/>
            <w:vAlign w:val="bottom"/>
            <w:hideMark/>
          </w:tcPr>
          <w:p w14:paraId="756FD41C"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E2922D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4511</w:t>
            </w:r>
          </w:p>
        </w:tc>
        <w:tc>
          <w:tcPr>
            <w:tcW w:w="6968" w:type="dxa"/>
            <w:tcBorders>
              <w:top w:val="nil"/>
              <w:left w:val="nil"/>
              <w:bottom w:val="nil"/>
              <w:right w:val="nil"/>
            </w:tcBorders>
            <w:shd w:val="clear" w:color="auto" w:fill="auto"/>
            <w:noWrap/>
            <w:vAlign w:val="bottom"/>
            <w:hideMark/>
          </w:tcPr>
          <w:p w14:paraId="6B29947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Dodatna ulaganja na građevinskim objektima                                                          </w:t>
            </w:r>
          </w:p>
        </w:tc>
        <w:tc>
          <w:tcPr>
            <w:tcW w:w="2977" w:type="dxa"/>
            <w:tcBorders>
              <w:top w:val="nil"/>
              <w:left w:val="nil"/>
              <w:bottom w:val="nil"/>
              <w:right w:val="nil"/>
            </w:tcBorders>
            <w:shd w:val="clear" w:color="auto" w:fill="auto"/>
            <w:noWrap/>
            <w:vAlign w:val="bottom"/>
            <w:hideMark/>
          </w:tcPr>
          <w:p w14:paraId="3530E887"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0555A7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194.161,89</w:t>
            </w:r>
          </w:p>
        </w:tc>
        <w:tc>
          <w:tcPr>
            <w:tcW w:w="1026" w:type="dxa"/>
            <w:tcBorders>
              <w:top w:val="nil"/>
              <w:left w:val="nil"/>
              <w:bottom w:val="nil"/>
              <w:right w:val="nil"/>
            </w:tcBorders>
            <w:shd w:val="clear" w:color="auto" w:fill="auto"/>
            <w:noWrap/>
            <w:vAlign w:val="bottom"/>
            <w:hideMark/>
          </w:tcPr>
          <w:p w14:paraId="557D1FE9" w14:textId="77777777" w:rsidR="00584E53" w:rsidRPr="00CD56A2" w:rsidRDefault="00584E53" w:rsidP="001172ED">
            <w:pPr>
              <w:jc w:val="right"/>
              <w:rPr>
                <w:rFonts w:ascii="Arial" w:hAnsi="Arial" w:cs="Arial"/>
                <w:sz w:val="20"/>
                <w:lang w:eastAsia="hr-HR"/>
              </w:rPr>
            </w:pPr>
          </w:p>
        </w:tc>
      </w:tr>
      <w:tr w:rsidR="00584E53" w:rsidRPr="00CD56A2" w14:paraId="74AF4FD0" w14:textId="77777777" w:rsidTr="00584E53">
        <w:trPr>
          <w:trHeight w:val="255"/>
        </w:trPr>
        <w:tc>
          <w:tcPr>
            <w:tcW w:w="277" w:type="dxa"/>
            <w:tcBorders>
              <w:top w:val="nil"/>
              <w:left w:val="nil"/>
              <w:bottom w:val="nil"/>
              <w:right w:val="nil"/>
            </w:tcBorders>
            <w:shd w:val="clear" w:color="000000" w:fill="FFFF99"/>
            <w:noWrap/>
            <w:vAlign w:val="bottom"/>
            <w:hideMark/>
          </w:tcPr>
          <w:p w14:paraId="3524958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57892566"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K100021</w:t>
            </w:r>
          </w:p>
        </w:tc>
        <w:tc>
          <w:tcPr>
            <w:tcW w:w="6968" w:type="dxa"/>
            <w:tcBorders>
              <w:top w:val="nil"/>
              <w:left w:val="nil"/>
              <w:bottom w:val="nil"/>
              <w:right w:val="nil"/>
            </w:tcBorders>
            <w:shd w:val="clear" w:color="000000" w:fill="FFFF99"/>
            <w:noWrap/>
            <w:vAlign w:val="bottom"/>
            <w:hideMark/>
          </w:tcPr>
          <w:p w14:paraId="436C8D3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Rekonstrukcija staze na groblju </w:t>
            </w:r>
          </w:p>
        </w:tc>
        <w:tc>
          <w:tcPr>
            <w:tcW w:w="2977" w:type="dxa"/>
            <w:tcBorders>
              <w:top w:val="nil"/>
              <w:left w:val="nil"/>
              <w:bottom w:val="nil"/>
              <w:right w:val="nil"/>
            </w:tcBorders>
            <w:shd w:val="clear" w:color="000000" w:fill="FFFF99"/>
            <w:noWrap/>
            <w:vAlign w:val="bottom"/>
            <w:hideMark/>
          </w:tcPr>
          <w:p w14:paraId="3672B56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52.490,00</w:t>
            </w:r>
          </w:p>
        </w:tc>
        <w:tc>
          <w:tcPr>
            <w:tcW w:w="1384" w:type="dxa"/>
            <w:tcBorders>
              <w:top w:val="nil"/>
              <w:left w:val="nil"/>
              <w:bottom w:val="nil"/>
              <w:right w:val="nil"/>
            </w:tcBorders>
            <w:shd w:val="clear" w:color="000000" w:fill="FFFF99"/>
            <w:noWrap/>
            <w:vAlign w:val="bottom"/>
            <w:hideMark/>
          </w:tcPr>
          <w:p w14:paraId="69A4EC6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770E250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0FD18A9D" w14:textId="77777777" w:rsidTr="00584E53">
        <w:trPr>
          <w:trHeight w:val="255"/>
        </w:trPr>
        <w:tc>
          <w:tcPr>
            <w:tcW w:w="277" w:type="dxa"/>
            <w:tcBorders>
              <w:top w:val="nil"/>
              <w:left w:val="nil"/>
              <w:bottom w:val="nil"/>
              <w:right w:val="nil"/>
            </w:tcBorders>
            <w:shd w:val="clear" w:color="000000" w:fill="CCCCFF"/>
            <w:noWrap/>
            <w:vAlign w:val="bottom"/>
            <w:hideMark/>
          </w:tcPr>
          <w:p w14:paraId="0495C97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15F7BA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47188FB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340,00</w:t>
            </w:r>
          </w:p>
        </w:tc>
        <w:tc>
          <w:tcPr>
            <w:tcW w:w="1384" w:type="dxa"/>
            <w:tcBorders>
              <w:top w:val="nil"/>
              <w:left w:val="nil"/>
              <w:bottom w:val="nil"/>
              <w:right w:val="nil"/>
            </w:tcBorders>
            <w:shd w:val="clear" w:color="000000" w:fill="CCCCFF"/>
            <w:noWrap/>
            <w:vAlign w:val="bottom"/>
            <w:hideMark/>
          </w:tcPr>
          <w:p w14:paraId="144D25B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EAD779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9ABD81C" w14:textId="77777777" w:rsidTr="00584E53">
        <w:trPr>
          <w:trHeight w:val="255"/>
        </w:trPr>
        <w:tc>
          <w:tcPr>
            <w:tcW w:w="277" w:type="dxa"/>
            <w:tcBorders>
              <w:top w:val="nil"/>
              <w:left w:val="nil"/>
              <w:bottom w:val="nil"/>
              <w:right w:val="nil"/>
            </w:tcBorders>
            <w:shd w:val="clear" w:color="000000" w:fill="CCCCFF"/>
            <w:noWrap/>
            <w:vAlign w:val="bottom"/>
            <w:hideMark/>
          </w:tcPr>
          <w:p w14:paraId="74BF69B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E46C87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2C86B3A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340,00</w:t>
            </w:r>
          </w:p>
        </w:tc>
        <w:tc>
          <w:tcPr>
            <w:tcW w:w="1384" w:type="dxa"/>
            <w:tcBorders>
              <w:top w:val="nil"/>
              <w:left w:val="nil"/>
              <w:bottom w:val="nil"/>
              <w:right w:val="nil"/>
            </w:tcBorders>
            <w:shd w:val="clear" w:color="000000" w:fill="CCCCFF"/>
            <w:noWrap/>
            <w:vAlign w:val="bottom"/>
            <w:hideMark/>
          </w:tcPr>
          <w:p w14:paraId="46A645A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3CB4F3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9B00C6C" w14:textId="77777777" w:rsidTr="00584E53">
        <w:trPr>
          <w:trHeight w:val="255"/>
        </w:trPr>
        <w:tc>
          <w:tcPr>
            <w:tcW w:w="277" w:type="dxa"/>
            <w:tcBorders>
              <w:top w:val="nil"/>
              <w:left w:val="nil"/>
              <w:bottom w:val="nil"/>
              <w:right w:val="nil"/>
            </w:tcBorders>
            <w:shd w:val="clear" w:color="auto" w:fill="auto"/>
            <w:noWrap/>
            <w:vAlign w:val="bottom"/>
            <w:hideMark/>
          </w:tcPr>
          <w:p w14:paraId="308E9B3D"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9E650A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43B1A45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10FA468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340,00</w:t>
            </w:r>
          </w:p>
        </w:tc>
        <w:tc>
          <w:tcPr>
            <w:tcW w:w="1384" w:type="dxa"/>
            <w:tcBorders>
              <w:top w:val="nil"/>
              <w:left w:val="nil"/>
              <w:bottom w:val="nil"/>
              <w:right w:val="nil"/>
            </w:tcBorders>
            <w:shd w:val="clear" w:color="auto" w:fill="auto"/>
            <w:noWrap/>
            <w:vAlign w:val="bottom"/>
            <w:hideMark/>
          </w:tcPr>
          <w:p w14:paraId="6C70168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31D64C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E757595" w14:textId="77777777" w:rsidTr="00584E53">
        <w:trPr>
          <w:trHeight w:val="255"/>
        </w:trPr>
        <w:tc>
          <w:tcPr>
            <w:tcW w:w="277" w:type="dxa"/>
            <w:tcBorders>
              <w:top w:val="nil"/>
              <w:left w:val="nil"/>
              <w:bottom w:val="nil"/>
              <w:right w:val="nil"/>
            </w:tcBorders>
            <w:shd w:val="clear" w:color="auto" w:fill="auto"/>
            <w:noWrap/>
            <w:vAlign w:val="bottom"/>
            <w:hideMark/>
          </w:tcPr>
          <w:p w14:paraId="31D954D1"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99797A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4214</w:t>
            </w:r>
          </w:p>
        </w:tc>
        <w:tc>
          <w:tcPr>
            <w:tcW w:w="6968" w:type="dxa"/>
            <w:tcBorders>
              <w:top w:val="nil"/>
              <w:left w:val="nil"/>
              <w:bottom w:val="nil"/>
              <w:right w:val="nil"/>
            </w:tcBorders>
            <w:shd w:val="clear" w:color="auto" w:fill="auto"/>
            <w:noWrap/>
            <w:vAlign w:val="bottom"/>
            <w:hideMark/>
          </w:tcPr>
          <w:p w14:paraId="47A12D8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građevinski objekti                                                                          </w:t>
            </w:r>
          </w:p>
        </w:tc>
        <w:tc>
          <w:tcPr>
            <w:tcW w:w="2977" w:type="dxa"/>
            <w:tcBorders>
              <w:top w:val="nil"/>
              <w:left w:val="nil"/>
              <w:bottom w:val="nil"/>
              <w:right w:val="nil"/>
            </w:tcBorders>
            <w:shd w:val="clear" w:color="auto" w:fill="auto"/>
            <w:noWrap/>
            <w:vAlign w:val="bottom"/>
            <w:hideMark/>
          </w:tcPr>
          <w:p w14:paraId="0D5C10F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003E92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113C4E5" w14:textId="77777777" w:rsidR="00584E53" w:rsidRPr="00CD56A2" w:rsidRDefault="00584E53" w:rsidP="001172ED">
            <w:pPr>
              <w:jc w:val="right"/>
              <w:rPr>
                <w:rFonts w:ascii="Arial" w:hAnsi="Arial" w:cs="Arial"/>
                <w:sz w:val="20"/>
                <w:lang w:eastAsia="hr-HR"/>
              </w:rPr>
            </w:pPr>
          </w:p>
        </w:tc>
      </w:tr>
      <w:tr w:rsidR="00584E53" w:rsidRPr="00CD56A2" w14:paraId="51415021" w14:textId="77777777" w:rsidTr="00584E53">
        <w:trPr>
          <w:trHeight w:val="255"/>
        </w:trPr>
        <w:tc>
          <w:tcPr>
            <w:tcW w:w="277" w:type="dxa"/>
            <w:tcBorders>
              <w:top w:val="nil"/>
              <w:left w:val="nil"/>
              <w:bottom w:val="nil"/>
              <w:right w:val="nil"/>
            </w:tcBorders>
            <w:shd w:val="clear" w:color="000000" w:fill="CCCCFF"/>
            <w:noWrap/>
            <w:vAlign w:val="bottom"/>
            <w:hideMark/>
          </w:tcPr>
          <w:p w14:paraId="7B2CC0A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EE7935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150B83B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19.500,00</w:t>
            </w:r>
          </w:p>
        </w:tc>
        <w:tc>
          <w:tcPr>
            <w:tcW w:w="1384" w:type="dxa"/>
            <w:tcBorders>
              <w:top w:val="nil"/>
              <w:left w:val="nil"/>
              <w:bottom w:val="nil"/>
              <w:right w:val="nil"/>
            </w:tcBorders>
            <w:shd w:val="clear" w:color="000000" w:fill="CCCCFF"/>
            <w:noWrap/>
            <w:vAlign w:val="bottom"/>
            <w:hideMark/>
          </w:tcPr>
          <w:p w14:paraId="75C9A02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311143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1476787" w14:textId="77777777" w:rsidTr="00584E53">
        <w:trPr>
          <w:trHeight w:val="255"/>
        </w:trPr>
        <w:tc>
          <w:tcPr>
            <w:tcW w:w="277" w:type="dxa"/>
            <w:tcBorders>
              <w:top w:val="nil"/>
              <w:left w:val="nil"/>
              <w:bottom w:val="nil"/>
              <w:right w:val="nil"/>
            </w:tcBorders>
            <w:shd w:val="clear" w:color="000000" w:fill="CCCCFF"/>
            <w:noWrap/>
            <w:vAlign w:val="bottom"/>
            <w:hideMark/>
          </w:tcPr>
          <w:p w14:paraId="51ABED2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BB527D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4.5. Prihod od komunalnog doprinosa </w:t>
            </w:r>
          </w:p>
        </w:tc>
        <w:tc>
          <w:tcPr>
            <w:tcW w:w="2977" w:type="dxa"/>
            <w:tcBorders>
              <w:top w:val="nil"/>
              <w:left w:val="nil"/>
              <w:bottom w:val="nil"/>
              <w:right w:val="nil"/>
            </w:tcBorders>
            <w:shd w:val="clear" w:color="000000" w:fill="CCCCFF"/>
            <w:noWrap/>
            <w:vAlign w:val="bottom"/>
            <w:hideMark/>
          </w:tcPr>
          <w:p w14:paraId="7FC5371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2.780,00</w:t>
            </w:r>
          </w:p>
        </w:tc>
        <w:tc>
          <w:tcPr>
            <w:tcW w:w="1384" w:type="dxa"/>
            <w:tcBorders>
              <w:top w:val="nil"/>
              <w:left w:val="nil"/>
              <w:bottom w:val="nil"/>
              <w:right w:val="nil"/>
            </w:tcBorders>
            <w:shd w:val="clear" w:color="000000" w:fill="CCCCFF"/>
            <w:noWrap/>
            <w:vAlign w:val="bottom"/>
            <w:hideMark/>
          </w:tcPr>
          <w:p w14:paraId="4BDE859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2B7691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8D4C16E" w14:textId="77777777" w:rsidTr="00584E53">
        <w:trPr>
          <w:trHeight w:val="255"/>
        </w:trPr>
        <w:tc>
          <w:tcPr>
            <w:tcW w:w="277" w:type="dxa"/>
            <w:tcBorders>
              <w:top w:val="nil"/>
              <w:left w:val="nil"/>
              <w:bottom w:val="nil"/>
              <w:right w:val="nil"/>
            </w:tcBorders>
            <w:shd w:val="clear" w:color="auto" w:fill="auto"/>
            <w:noWrap/>
            <w:vAlign w:val="bottom"/>
            <w:hideMark/>
          </w:tcPr>
          <w:p w14:paraId="6B5B8D84"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250FB3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67C3176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42664FE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2.780,00</w:t>
            </w:r>
          </w:p>
        </w:tc>
        <w:tc>
          <w:tcPr>
            <w:tcW w:w="1384" w:type="dxa"/>
            <w:tcBorders>
              <w:top w:val="nil"/>
              <w:left w:val="nil"/>
              <w:bottom w:val="nil"/>
              <w:right w:val="nil"/>
            </w:tcBorders>
            <w:shd w:val="clear" w:color="auto" w:fill="auto"/>
            <w:noWrap/>
            <w:vAlign w:val="bottom"/>
            <w:hideMark/>
          </w:tcPr>
          <w:p w14:paraId="6A14C15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94AE23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18F3D8FB" w14:textId="77777777" w:rsidTr="00584E53">
        <w:trPr>
          <w:trHeight w:val="255"/>
        </w:trPr>
        <w:tc>
          <w:tcPr>
            <w:tcW w:w="277" w:type="dxa"/>
            <w:tcBorders>
              <w:top w:val="nil"/>
              <w:left w:val="nil"/>
              <w:bottom w:val="nil"/>
              <w:right w:val="nil"/>
            </w:tcBorders>
            <w:shd w:val="clear" w:color="auto" w:fill="auto"/>
            <w:noWrap/>
            <w:vAlign w:val="bottom"/>
            <w:hideMark/>
          </w:tcPr>
          <w:p w14:paraId="650D58F3"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C1A40C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4214</w:t>
            </w:r>
          </w:p>
        </w:tc>
        <w:tc>
          <w:tcPr>
            <w:tcW w:w="6968" w:type="dxa"/>
            <w:tcBorders>
              <w:top w:val="nil"/>
              <w:left w:val="nil"/>
              <w:bottom w:val="nil"/>
              <w:right w:val="nil"/>
            </w:tcBorders>
            <w:shd w:val="clear" w:color="auto" w:fill="auto"/>
            <w:noWrap/>
            <w:vAlign w:val="bottom"/>
            <w:hideMark/>
          </w:tcPr>
          <w:p w14:paraId="2633548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građevinski objekti                                                                          </w:t>
            </w:r>
          </w:p>
        </w:tc>
        <w:tc>
          <w:tcPr>
            <w:tcW w:w="2977" w:type="dxa"/>
            <w:tcBorders>
              <w:top w:val="nil"/>
              <w:left w:val="nil"/>
              <w:bottom w:val="nil"/>
              <w:right w:val="nil"/>
            </w:tcBorders>
            <w:shd w:val="clear" w:color="auto" w:fill="auto"/>
            <w:noWrap/>
            <w:vAlign w:val="bottom"/>
            <w:hideMark/>
          </w:tcPr>
          <w:p w14:paraId="1A3F8BA7"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2DD44C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DA39E11" w14:textId="77777777" w:rsidR="00584E53" w:rsidRPr="00CD56A2" w:rsidRDefault="00584E53" w:rsidP="001172ED">
            <w:pPr>
              <w:jc w:val="right"/>
              <w:rPr>
                <w:rFonts w:ascii="Arial" w:hAnsi="Arial" w:cs="Arial"/>
                <w:sz w:val="20"/>
                <w:lang w:eastAsia="hr-HR"/>
              </w:rPr>
            </w:pPr>
          </w:p>
        </w:tc>
      </w:tr>
      <w:tr w:rsidR="00584E53" w:rsidRPr="00CD56A2" w14:paraId="0C7F0F70" w14:textId="77777777" w:rsidTr="00584E53">
        <w:trPr>
          <w:trHeight w:val="255"/>
        </w:trPr>
        <w:tc>
          <w:tcPr>
            <w:tcW w:w="277" w:type="dxa"/>
            <w:tcBorders>
              <w:top w:val="nil"/>
              <w:left w:val="nil"/>
              <w:bottom w:val="nil"/>
              <w:right w:val="nil"/>
            </w:tcBorders>
            <w:shd w:val="clear" w:color="000000" w:fill="CCCCFF"/>
            <w:noWrap/>
            <w:vAlign w:val="bottom"/>
            <w:hideMark/>
          </w:tcPr>
          <w:p w14:paraId="5DD7D0C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B703F1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4.6. Prihod od grobne naknade </w:t>
            </w:r>
          </w:p>
        </w:tc>
        <w:tc>
          <w:tcPr>
            <w:tcW w:w="2977" w:type="dxa"/>
            <w:tcBorders>
              <w:top w:val="nil"/>
              <w:left w:val="nil"/>
              <w:bottom w:val="nil"/>
              <w:right w:val="nil"/>
            </w:tcBorders>
            <w:shd w:val="clear" w:color="000000" w:fill="CCCCFF"/>
            <w:noWrap/>
            <w:vAlign w:val="bottom"/>
            <w:hideMark/>
          </w:tcPr>
          <w:p w14:paraId="5C318AC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16.720,00</w:t>
            </w:r>
          </w:p>
        </w:tc>
        <w:tc>
          <w:tcPr>
            <w:tcW w:w="1384" w:type="dxa"/>
            <w:tcBorders>
              <w:top w:val="nil"/>
              <w:left w:val="nil"/>
              <w:bottom w:val="nil"/>
              <w:right w:val="nil"/>
            </w:tcBorders>
            <w:shd w:val="clear" w:color="000000" w:fill="CCCCFF"/>
            <w:noWrap/>
            <w:vAlign w:val="bottom"/>
            <w:hideMark/>
          </w:tcPr>
          <w:p w14:paraId="73A504C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CB5FB8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4B8BE02" w14:textId="77777777" w:rsidTr="00584E53">
        <w:trPr>
          <w:trHeight w:val="255"/>
        </w:trPr>
        <w:tc>
          <w:tcPr>
            <w:tcW w:w="277" w:type="dxa"/>
            <w:tcBorders>
              <w:top w:val="nil"/>
              <w:left w:val="nil"/>
              <w:bottom w:val="nil"/>
              <w:right w:val="nil"/>
            </w:tcBorders>
            <w:shd w:val="clear" w:color="auto" w:fill="auto"/>
            <w:noWrap/>
            <w:vAlign w:val="bottom"/>
            <w:hideMark/>
          </w:tcPr>
          <w:p w14:paraId="017FE14E"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1F327D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084CD11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05FDCD6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16.720,00</w:t>
            </w:r>
          </w:p>
        </w:tc>
        <w:tc>
          <w:tcPr>
            <w:tcW w:w="1384" w:type="dxa"/>
            <w:tcBorders>
              <w:top w:val="nil"/>
              <w:left w:val="nil"/>
              <w:bottom w:val="nil"/>
              <w:right w:val="nil"/>
            </w:tcBorders>
            <w:shd w:val="clear" w:color="auto" w:fill="auto"/>
            <w:noWrap/>
            <w:vAlign w:val="bottom"/>
            <w:hideMark/>
          </w:tcPr>
          <w:p w14:paraId="74BE0ED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A4D5B6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64DDBEA" w14:textId="77777777" w:rsidTr="00584E53">
        <w:trPr>
          <w:trHeight w:val="255"/>
        </w:trPr>
        <w:tc>
          <w:tcPr>
            <w:tcW w:w="277" w:type="dxa"/>
            <w:tcBorders>
              <w:top w:val="nil"/>
              <w:left w:val="nil"/>
              <w:bottom w:val="nil"/>
              <w:right w:val="nil"/>
            </w:tcBorders>
            <w:shd w:val="clear" w:color="auto" w:fill="auto"/>
            <w:noWrap/>
            <w:vAlign w:val="bottom"/>
            <w:hideMark/>
          </w:tcPr>
          <w:p w14:paraId="7E5E3E05"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07E4A3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4214</w:t>
            </w:r>
          </w:p>
        </w:tc>
        <w:tc>
          <w:tcPr>
            <w:tcW w:w="6968" w:type="dxa"/>
            <w:tcBorders>
              <w:top w:val="nil"/>
              <w:left w:val="nil"/>
              <w:bottom w:val="nil"/>
              <w:right w:val="nil"/>
            </w:tcBorders>
            <w:shd w:val="clear" w:color="auto" w:fill="auto"/>
            <w:noWrap/>
            <w:vAlign w:val="bottom"/>
            <w:hideMark/>
          </w:tcPr>
          <w:p w14:paraId="07F1F85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građevinski objekti                                                                          </w:t>
            </w:r>
          </w:p>
        </w:tc>
        <w:tc>
          <w:tcPr>
            <w:tcW w:w="2977" w:type="dxa"/>
            <w:tcBorders>
              <w:top w:val="nil"/>
              <w:left w:val="nil"/>
              <w:bottom w:val="nil"/>
              <w:right w:val="nil"/>
            </w:tcBorders>
            <w:shd w:val="clear" w:color="auto" w:fill="auto"/>
            <w:noWrap/>
            <w:vAlign w:val="bottom"/>
            <w:hideMark/>
          </w:tcPr>
          <w:p w14:paraId="68D0418C"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86F827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8EC24D6" w14:textId="77777777" w:rsidR="00584E53" w:rsidRPr="00CD56A2" w:rsidRDefault="00584E53" w:rsidP="001172ED">
            <w:pPr>
              <w:jc w:val="right"/>
              <w:rPr>
                <w:rFonts w:ascii="Arial" w:hAnsi="Arial" w:cs="Arial"/>
                <w:sz w:val="20"/>
                <w:lang w:eastAsia="hr-HR"/>
              </w:rPr>
            </w:pPr>
          </w:p>
        </w:tc>
      </w:tr>
      <w:tr w:rsidR="00584E53" w:rsidRPr="00CD56A2" w14:paraId="32EDC447" w14:textId="77777777" w:rsidTr="00584E53">
        <w:trPr>
          <w:trHeight w:val="255"/>
        </w:trPr>
        <w:tc>
          <w:tcPr>
            <w:tcW w:w="277" w:type="dxa"/>
            <w:tcBorders>
              <w:top w:val="nil"/>
              <w:left w:val="nil"/>
              <w:bottom w:val="nil"/>
              <w:right w:val="nil"/>
            </w:tcBorders>
            <w:shd w:val="clear" w:color="000000" w:fill="CCCCFF"/>
            <w:noWrap/>
            <w:vAlign w:val="bottom"/>
            <w:hideMark/>
          </w:tcPr>
          <w:p w14:paraId="53FA865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D0155E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474980F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32.650,00</w:t>
            </w:r>
          </w:p>
        </w:tc>
        <w:tc>
          <w:tcPr>
            <w:tcW w:w="1384" w:type="dxa"/>
            <w:tcBorders>
              <w:top w:val="nil"/>
              <w:left w:val="nil"/>
              <w:bottom w:val="nil"/>
              <w:right w:val="nil"/>
            </w:tcBorders>
            <w:shd w:val="clear" w:color="000000" w:fill="CCCCFF"/>
            <w:noWrap/>
            <w:vAlign w:val="bottom"/>
            <w:hideMark/>
          </w:tcPr>
          <w:p w14:paraId="69E676B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964967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587C6B2" w14:textId="77777777" w:rsidTr="00584E53">
        <w:trPr>
          <w:trHeight w:val="255"/>
        </w:trPr>
        <w:tc>
          <w:tcPr>
            <w:tcW w:w="277" w:type="dxa"/>
            <w:tcBorders>
              <w:top w:val="nil"/>
              <w:left w:val="nil"/>
              <w:bottom w:val="nil"/>
              <w:right w:val="nil"/>
            </w:tcBorders>
            <w:shd w:val="clear" w:color="000000" w:fill="CCCCFF"/>
            <w:noWrap/>
            <w:vAlign w:val="bottom"/>
            <w:hideMark/>
          </w:tcPr>
          <w:p w14:paraId="668F983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DCFF15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5.1. Pomoći EU</w:t>
            </w:r>
          </w:p>
        </w:tc>
        <w:tc>
          <w:tcPr>
            <w:tcW w:w="2977" w:type="dxa"/>
            <w:tcBorders>
              <w:top w:val="nil"/>
              <w:left w:val="nil"/>
              <w:bottom w:val="nil"/>
              <w:right w:val="nil"/>
            </w:tcBorders>
            <w:shd w:val="clear" w:color="000000" w:fill="CCCCFF"/>
            <w:noWrap/>
            <w:vAlign w:val="bottom"/>
            <w:hideMark/>
          </w:tcPr>
          <w:p w14:paraId="1D6B662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30.000,00</w:t>
            </w:r>
          </w:p>
        </w:tc>
        <w:tc>
          <w:tcPr>
            <w:tcW w:w="1384" w:type="dxa"/>
            <w:tcBorders>
              <w:top w:val="nil"/>
              <w:left w:val="nil"/>
              <w:bottom w:val="nil"/>
              <w:right w:val="nil"/>
            </w:tcBorders>
            <w:shd w:val="clear" w:color="000000" w:fill="CCCCFF"/>
            <w:noWrap/>
            <w:vAlign w:val="bottom"/>
            <w:hideMark/>
          </w:tcPr>
          <w:p w14:paraId="3C3A0F0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A5F4FD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268AABB" w14:textId="77777777" w:rsidTr="00584E53">
        <w:trPr>
          <w:trHeight w:val="255"/>
        </w:trPr>
        <w:tc>
          <w:tcPr>
            <w:tcW w:w="277" w:type="dxa"/>
            <w:tcBorders>
              <w:top w:val="nil"/>
              <w:left w:val="nil"/>
              <w:bottom w:val="nil"/>
              <w:right w:val="nil"/>
            </w:tcBorders>
            <w:shd w:val="clear" w:color="auto" w:fill="auto"/>
            <w:noWrap/>
            <w:vAlign w:val="bottom"/>
            <w:hideMark/>
          </w:tcPr>
          <w:p w14:paraId="54DE8CB4"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78C8C0C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4897DDD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05267B9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30.000,00</w:t>
            </w:r>
          </w:p>
        </w:tc>
        <w:tc>
          <w:tcPr>
            <w:tcW w:w="1384" w:type="dxa"/>
            <w:tcBorders>
              <w:top w:val="nil"/>
              <w:left w:val="nil"/>
              <w:bottom w:val="nil"/>
              <w:right w:val="nil"/>
            </w:tcBorders>
            <w:shd w:val="clear" w:color="auto" w:fill="auto"/>
            <w:noWrap/>
            <w:vAlign w:val="bottom"/>
            <w:hideMark/>
          </w:tcPr>
          <w:p w14:paraId="30610F3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690F73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2D5E4ED" w14:textId="77777777" w:rsidTr="00584E53">
        <w:trPr>
          <w:trHeight w:val="255"/>
        </w:trPr>
        <w:tc>
          <w:tcPr>
            <w:tcW w:w="277" w:type="dxa"/>
            <w:tcBorders>
              <w:top w:val="nil"/>
              <w:left w:val="nil"/>
              <w:bottom w:val="nil"/>
              <w:right w:val="nil"/>
            </w:tcBorders>
            <w:shd w:val="clear" w:color="auto" w:fill="auto"/>
            <w:noWrap/>
            <w:vAlign w:val="bottom"/>
            <w:hideMark/>
          </w:tcPr>
          <w:p w14:paraId="146AB927"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D4DD24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4214</w:t>
            </w:r>
          </w:p>
        </w:tc>
        <w:tc>
          <w:tcPr>
            <w:tcW w:w="6968" w:type="dxa"/>
            <w:tcBorders>
              <w:top w:val="nil"/>
              <w:left w:val="nil"/>
              <w:bottom w:val="nil"/>
              <w:right w:val="nil"/>
            </w:tcBorders>
            <w:shd w:val="clear" w:color="auto" w:fill="auto"/>
            <w:noWrap/>
            <w:vAlign w:val="bottom"/>
            <w:hideMark/>
          </w:tcPr>
          <w:p w14:paraId="0D87CD3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građevinski objekti                                                                          </w:t>
            </w:r>
          </w:p>
        </w:tc>
        <w:tc>
          <w:tcPr>
            <w:tcW w:w="2977" w:type="dxa"/>
            <w:tcBorders>
              <w:top w:val="nil"/>
              <w:left w:val="nil"/>
              <w:bottom w:val="nil"/>
              <w:right w:val="nil"/>
            </w:tcBorders>
            <w:shd w:val="clear" w:color="auto" w:fill="auto"/>
            <w:noWrap/>
            <w:vAlign w:val="bottom"/>
            <w:hideMark/>
          </w:tcPr>
          <w:p w14:paraId="2DD8D3BB"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23F867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A16AC1F" w14:textId="77777777" w:rsidR="00584E53" w:rsidRPr="00CD56A2" w:rsidRDefault="00584E53" w:rsidP="001172ED">
            <w:pPr>
              <w:jc w:val="right"/>
              <w:rPr>
                <w:rFonts w:ascii="Arial" w:hAnsi="Arial" w:cs="Arial"/>
                <w:sz w:val="20"/>
                <w:lang w:eastAsia="hr-HR"/>
              </w:rPr>
            </w:pPr>
          </w:p>
        </w:tc>
      </w:tr>
      <w:tr w:rsidR="00584E53" w:rsidRPr="00CD56A2" w14:paraId="02CE43DC" w14:textId="77777777" w:rsidTr="00584E53">
        <w:trPr>
          <w:trHeight w:val="255"/>
        </w:trPr>
        <w:tc>
          <w:tcPr>
            <w:tcW w:w="277" w:type="dxa"/>
            <w:tcBorders>
              <w:top w:val="nil"/>
              <w:left w:val="nil"/>
              <w:bottom w:val="nil"/>
              <w:right w:val="nil"/>
            </w:tcBorders>
            <w:shd w:val="clear" w:color="000000" w:fill="CCCCFF"/>
            <w:noWrap/>
            <w:vAlign w:val="bottom"/>
            <w:hideMark/>
          </w:tcPr>
          <w:p w14:paraId="02BC0C6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lastRenderedPageBreak/>
              <w:t> </w:t>
            </w:r>
          </w:p>
        </w:tc>
        <w:tc>
          <w:tcPr>
            <w:tcW w:w="8829" w:type="dxa"/>
            <w:gridSpan w:val="2"/>
            <w:tcBorders>
              <w:top w:val="nil"/>
              <w:left w:val="nil"/>
              <w:bottom w:val="nil"/>
              <w:right w:val="nil"/>
            </w:tcBorders>
            <w:shd w:val="clear" w:color="000000" w:fill="CCCCFF"/>
            <w:noWrap/>
            <w:vAlign w:val="bottom"/>
            <w:hideMark/>
          </w:tcPr>
          <w:p w14:paraId="033476A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0EB8B71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2.650,00</w:t>
            </w:r>
          </w:p>
        </w:tc>
        <w:tc>
          <w:tcPr>
            <w:tcW w:w="1384" w:type="dxa"/>
            <w:tcBorders>
              <w:top w:val="nil"/>
              <w:left w:val="nil"/>
              <w:bottom w:val="nil"/>
              <w:right w:val="nil"/>
            </w:tcBorders>
            <w:shd w:val="clear" w:color="000000" w:fill="CCCCFF"/>
            <w:noWrap/>
            <w:vAlign w:val="bottom"/>
            <w:hideMark/>
          </w:tcPr>
          <w:p w14:paraId="5F54D6B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4BD721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D900B48" w14:textId="77777777" w:rsidTr="00584E53">
        <w:trPr>
          <w:trHeight w:val="255"/>
        </w:trPr>
        <w:tc>
          <w:tcPr>
            <w:tcW w:w="277" w:type="dxa"/>
            <w:tcBorders>
              <w:top w:val="nil"/>
              <w:left w:val="nil"/>
              <w:bottom w:val="nil"/>
              <w:right w:val="nil"/>
            </w:tcBorders>
            <w:shd w:val="clear" w:color="auto" w:fill="auto"/>
            <w:noWrap/>
            <w:vAlign w:val="bottom"/>
            <w:hideMark/>
          </w:tcPr>
          <w:p w14:paraId="3E0DF330"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8374EF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3CDDDC2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2653D6B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2.650,00</w:t>
            </w:r>
          </w:p>
        </w:tc>
        <w:tc>
          <w:tcPr>
            <w:tcW w:w="1384" w:type="dxa"/>
            <w:tcBorders>
              <w:top w:val="nil"/>
              <w:left w:val="nil"/>
              <w:bottom w:val="nil"/>
              <w:right w:val="nil"/>
            </w:tcBorders>
            <w:shd w:val="clear" w:color="auto" w:fill="auto"/>
            <w:noWrap/>
            <w:vAlign w:val="bottom"/>
            <w:hideMark/>
          </w:tcPr>
          <w:p w14:paraId="7961827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CD835A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44DD10F7" w14:textId="77777777" w:rsidTr="00584E53">
        <w:trPr>
          <w:trHeight w:val="255"/>
        </w:trPr>
        <w:tc>
          <w:tcPr>
            <w:tcW w:w="277" w:type="dxa"/>
            <w:tcBorders>
              <w:top w:val="nil"/>
              <w:left w:val="nil"/>
              <w:bottom w:val="nil"/>
              <w:right w:val="nil"/>
            </w:tcBorders>
            <w:shd w:val="clear" w:color="auto" w:fill="auto"/>
            <w:noWrap/>
            <w:vAlign w:val="bottom"/>
            <w:hideMark/>
          </w:tcPr>
          <w:p w14:paraId="1A0DB668"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B1B60F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4214</w:t>
            </w:r>
          </w:p>
        </w:tc>
        <w:tc>
          <w:tcPr>
            <w:tcW w:w="6968" w:type="dxa"/>
            <w:tcBorders>
              <w:top w:val="nil"/>
              <w:left w:val="nil"/>
              <w:bottom w:val="nil"/>
              <w:right w:val="nil"/>
            </w:tcBorders>
            <w:shd w:val="clear" w:color="auto" w:fill="auto"/>
            <w:noWrap/>
            <w:vAlign w:val="bottom"/>
            <w:hideMark/>
          </w:tcPr>
          <w:p w14:paraId="0463AB8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građevinski objekti                                                                          </w:t>
            </w:r>
          </w:p>
        </w:tc>
        <w:tc>
          <w:tcPr>
            <w:tcW w:w="2977" w:type="dxa"/>
            <w:tcBorders>
              <w:top w:val="nil"/>
              <w:left w:val="nil"/>
              <w:bottom w:val="nil"/>
              <w:right w:val="nil"/>
            </w:tcBorders>
            <w:shd w:val="clear" w:color="auto" w:fill="auto"/>
            <w:noWrap/>
            <w:vAlign w:val="bottom"/>
            <w:hideMark/>
          </w:tcPr>
          <w:p w14:paraId="7EB79AE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4BD7ED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4B87E96" w14:textId="77777777" w:rsidR="00584E53" w:rsidRPr="00CD56A2" w:rsidRDefault="00584E53" w:rsidP="001172ED">
            <w:pPr>
              <w:jc w:val="right"/>
              <w:rPr>
                <w:rFonts w:ascii="Arial" w:hAnsi="Arial" w:cs="Arial"/>
                <w:sz w:val="20"/>
                <w:lang w:eastAsia="hr-HR"/>
              </w:rPr>
            </w:pPr>
          </w:p>
        </w:tc>
      </w:tr>
      <w:tr w:rsidR="00584E53" w:rsidRPr="00CD56A2" w14:paraId="389BD5A5" w14:textId="77777777" w:rsidTr="00584E53">
        <w:trPr>
          <w:trHeight w:val="255"/>
        </w:trPr>
        <w:tc>
          <w:tcPr>
            <w:tcW w:w="277" w:type="dxa"/>
            <w:tcBorders>
              <w:top w:val="nil"/>
              <w:left w:val="nil"/>
              <w:bottom w:val="nil"/>
              <w:right w:val="nil"/>
            </w:tcBorders>
            <w:shd w:val="clear" w:color="000000" w:fill="FFFF99"/>
            <w:noWrap/>
            <w:vAlign w:val="bottom"/>
            <w:hideMark/>
          </w:tcPr>
          <w:p w14:paraId="6FE0B0B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19E8464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K100024</w:t>
            </w:r>
          </w:p>
        </w:tc>
        <w:tc>
          <w:tcPr>
            <w:tcW w:w="6968" w:type="dxa"/>
            <w:tcBorders>
              <w:top w:val="nil"/>
              <w:left w:val="nil"/>
              <w:bottom w:val="nil"/>
              <w:right w:val="nil"/>
            </w:tcBorders>
            <w:shd w:val="clear" w:color="000000" w:fill="FFFF99"/>
            <w:noWrap/>
            <w:vAlign w:val="bottom"/>
            <w:hideMark/>
          </w:tcPr>
          <w:p w14:paraId="7EDCFDE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Rekonstrukcija nerazvrstanih cesta - Ulica Svetog Vida </w:t>
            </w:r>
          </w:p>
        </w:tc>
        <w:tc>
          <w:tcPr>
            <w:tcW w:w="2977" w:type="dxa"/>
            <w:tcBorders>
              <w:top w:val="nil"/>
              <w:left w:val="nil"/>
              <w:bottom w:val="nil"/>
              <w:right w:val="nil"/>
            </w:tcBorders>
            <w:shd w:val="clear" w:color="000000" w:fill="FFFF99"/>
            <w:noWrap/>
            <w:vAlign w:val="bottom"/>
            <w:hideMark/>
          </w:tcPr>
          <w:p w14:paraId="7F05D7F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50.445,00</w:t>
            </w:r>
          </w:p>
        </w:tc>
        <w:tc>
          <w:tcPr>
            <w:tcW w:w="1384" w:type="dxa"/>
            <w:tcBorders>
              <w:top w:val="nil"/>
              <w:left w:val="nil"/>
              <w:bottom w:val="nil"/>
              <w:right w:val="nil"/>
            </w:tcBorders>
            <w:shd w:val="clear" w:color="000000" w:fill="FFFF99"/>
            <w:noWrap/>
            <w:vAlign w:val="bottom"/>
            <w:hideMark/>
          </w:tcPr>
          <w:p w14:paraId="1E3B168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5BDC970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161B6E31" w14:textId="77777777" w:rsidTr="00584E53">
        <w:trPr>
          <w:trHeight w:val="255"/>
        </w:trPr>
        <w:tc>
          <w:tcPr>
            <w:tcW w:w="277" w:type="dxa"/>
            <w:tcBorders>
              <w:top w:val="nil"/>
              <w:left w:val="nil"/>
              <w:bottom w:val="nil"/>
              <w:right w:val="nil"/>
            </w:tcBorders>
            <w:shd w:val="clear" w:color="000000" w:fill="CCCCFF"/>
            <w:noWrap/>
            <w:vAlign w:val="bottom"/>
            <w:hideMark/>
          </w:tcPr>
          <w:p w14:paraId="4D5FE17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258CFB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5424AE1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5.980,00</w:t>
            </w:r>
          </w:p>
        </w:tc>
        <w:tc>
          <w:tcPr>
            <w:tcW w:w="1384" w:type="dxa"/>
            <w:tcBorders>
              <w:top w:val="nil"/>
              <w:left w:val="nil"/>
              <w:bottom w:val="nil"/>
              <w:right w:val="nil"/>
            </w:tcBorders>
            <w:shd w:val="clear" w:color="000000" w:fill="CCCCFF"/>
            <w:noWrap/>
            <w:vAlign w:val="bottom"/>
            <w:hideMark/>
          </w:tcPr>
          <w:p w14:paraId="1E386F4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61170A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ABE412D" w14:textId="77777777" w:rsidTr="00584E53">
        <w:trPr>
          <w:trHeight w:val="255"/>
        </w:trPr>
        <w:tc>
          <w:tcPr>
            <w:tcW w:w="277" w:type="dxa"/>
            <w:tcBorders>
              <w:top w:val="nil"/>
              <w:left w:val="nil"/>
              <w:bottom w:val="nil"/>
              <w:right w:val="nil"/>
            </w:tcBorders>
            <w:shd w:val="clear" w:color="000000" w:fill="CCCCFF"/>
            <w:noWrap/>
            <w:vAlign w:val="bottom"/>
            <w:hideMark/>
          </w:tcPr>
          <w:p w14:paraId="355F183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C306AE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08818B2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5.980,00</w:t>
            </w:r>
          </w:p>
        </w:tc>
        <w:tc>
          <w:tcPr>
            <w:tcW w:w="1384" w:type="dxa"/>
            <w:tcBorders>
              <w:top w:val="nil"/>
              <w:left w:val="nil"/>
              <w:bottom w:val="nil"/>
              <w:right w:val="nil"/>
            </w:tcBorders>
            <w:shd w:val="clear" w:color="000000" w:fill="CCCCFF"/>
            <w:noWrap/>
            <w:vAlign w:val="bottom"/>
            <w:hideMark/>
          </w:tcPr>
          <w:p w14:paraId="6CC4980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D09599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0D938A3" w14:textId="77777777" w:rsidTr="00584E53">
        <w:trPr>
          <w:trHeight w:val="255"/>
        </w:trPr>
        <w:tc>
          <w:tcPr>
            <w:tcW w:w="277" w:type="dxa"/>
            <w:tcBorders>
              <w:top w:val="nil"/>
              <w:left w:val="nil"/>
              <w:bottom w:val="nil"/>
              <w:right w:val="nil"/>
            </w:tcBorders>
            <w:shd w:val="clear" w:color="auto" w:fill="auto"/>
            <w:noWrap/>
            <w:vAlign w:val="bottom"/>
            <w:hideMark/>
          </w:tcPr>
          <w:p w14:paraId="6FD76750"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5A34D9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54E4787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5BEF3D0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5.980,00</w:t>
            </w:r>
          </w:p>
        </w:tc>
        <w:tc>
          <w:tcPr>
            <w:tcW w:w="1384" w:type="dxa"/>
            <w:tcBorders>
              <w:top w:val="nil"/>
              <w:left w:val="nil"/>
              <w:bottom w:val="nil"/>
              <w:right w:val="nil"/>
            </w:tcBorders>
            <w:shd w:val="clear" w:color="auto" w:fill="auto"/>
            <w:noWrap/>
            <w:vAlign w:val="bottom"/>
            <w:hideMark/>
          </w:tcPr>
          <w:p w14:paraId="040646A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FD09B0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3D31E1A6" w14:textId="77777777" w:rsidTr="00584E53">
        <w:trPr>
          <w:trHeight w:val="255"/>
        </w:trPr>
        <w:tc>
          <w:tcPr>
            <w:tcW w:w="277" w:type="dxa"/>
            <w:tcBorders>
              <w:top w:val="nil"/>
              <w:left w:val="nil"/>
              <w:bottom w:val="nil"/>
              <w:right w:val="nil"/>
            </w:tcBorders>
            <w:shd w:val="clear" w:color="auto" w:fill="auto"/>
            <w:noWrap/>
            <w:vAlign w:val="bottom"/>
            <w:hideMark/>
          </w:tcPr>
          <w:p w14:paraId="285E82E2"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CCFDE6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4213</w:t>
            </w:r>
          </w:p>
        </w:tc>
        <w:tc>
          <w:tcPr>
            <w:tcW w:w="6968" w:type="dxa"/>
            <w:tcBorders>
              <w:top w:val="nil"/>
              <w:left w:val="nil"/>
              <w:bottom w:val="nil"/>
              <w:right w:val="nil"/>
            </w:tcBorders>
            <w:shd w:val="clear" w:color="auto" w:fill="auto"/>
            <w:noWrap/>
            <w:vAlign w:val="bottom"/>
            <w:hideMark/>
          </w:tcPr>
          <w:p w14:paraId="5D93497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Ceste, željeznice i ostali prometni objekti                                                         </w:t>
            </w:r>
          </w:p>
        </w:tc>
        <w:tc>
          <w:tcPr>
            <w:tcW w:w="2977" w:type="dxa"/>
            <w:tcBorders>
              <w:top w:val="nil"/>
              <w:left w:val="nil"/>
              <w:bottom w:val="nil"/>
              <w:right w:val="nil"/>
            </w:tcBorders>
            <w:shd w:val="clear" w:color="auto" w:fill="auto"/>
            <w:noWrap/>
            <w:vAlign w:val="bottom"/>
            <w:hideMark/>
          </w:tcPr>
          <w:p w14:paraId="7676B6D1"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350668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E7A8449" w14:textId="77777777" w:rsidR="00584E53" w:rsidRPr="00CD56A2" w:rsidRDefault="00584E53" w:rsidP="001172ED">
            <w:pPr>
              <w:jc w:val="right"/>
              <w:rPr>
                <w:rFonts w:ascii="Arial" w:hAnsi="Arial" w:cs="Arial"/>
                <w:sz w:val="20"/>
                <w:lang w:eastAsia="hr-HR"/>
              </w:rPr>
            </w:pPr>
          </w:p>
        </w:tc>
      </w:tr>
      <w:tr w:rsidR="00584E53" w:rsidRPr="00CD56A2" w14:paraId="4A1F6DDE" w14:textId="77777777" w:rsidTr="00584E53">
        <w:trPr>
          <w:trHeight w:val="255"/>
        </w:trPr>
        <w:tc>
          <w:tcPr>
            <w:tcW w:w="277" w:type="dxa"/>
            <w:tcBorders>
              <w:top w:val="nil"/>
              <w:left w:val="nil"/>
              <w:bottom w:val="nil"/>
              <w:right w:val="nil"/>
            </w:tcBorders>
            <w:shd w:val="clear" w:color="000000" w:fill="CCCCFF"/>
            <w:noWrap/>
            <w:vAlign w:val="bottom"/>
            <w:hideMark/>
          </w:tcPr>
          <w:p w14:paraId="3DAA845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1A3815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08A636A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44.465,00</w:t>
            </w:r>
          </w:p>
        </w:tc>
        <w:tc>
          <w:tcPr>
            <w:tcW w:w="1384" w:type="dxa"/>
            <w:tcBorders>
              <w:top w:val="nil"/>
              <w:left w:val="nil"/>
              <w:bottom w:val="nil"/>
              <w:right w:val="nil"/>
            </w:tcBorders>
            <w:shd w:val="clear" w:color="000000" w:fill="CCCCFF"/>
            <w:noWrap/>
            <w:vAlign w:val="bottom"/>
            <w:hideMark/>
          </w:tcPr>
          <w:p w14:paraId="6B8C9B0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0C2387D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1A622B1" w14:textId="77777777" w:rsidTr="00584E53">
        <w:trPr>
          <w:trHeight w:val="255"/>
        </w:trPr>
        <w:tc>
          <w:tcPr>
            <w:tcW w:w="277" w:type="dxa"/>
            <w:tcBorders>
              <w:top w:val="nil"/>
              <w:left w:val="nil"/>
              <w:bottom w:val="nil"/>
              <w:right w:val="nil"/>
            </w:tcBorders>
            <w:shd w:val="clear" w:color="000000" w:fill="CCCCFF"/>
            <w:noWrap/>
            <w:vAlign w:val="bottom"/>
            <w:hideMark/>
          </w:tcPr>
          <w:p w14:paraId="32C6B5E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C3DAAC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34CE375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44.465,00</w:t>
            </w:r>
          </w:p>
        </w:tc>
        <w:tc>
          <w:tcPr>
            <w:tcW w:w="1384" w:type="dxa"/>
            <w:tcBorders>
              <w:top w:val="nil"/>
              <w:left w:val="nil"/>
              <w:bottom w:val="nil"/>
              <w:right w:val="nil"/>
            </w:tcBorders>
            <w:shd w:val="clear" w:color="000000" w:fill="CCCCFF"/>
            <w:noWrap/>
            <w:vAlign w:val="bottom"/>
            <w:hideMark/>
          </w:tcPr>
          <w:p w14:paraId="662CE4C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351BBF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45FD3BC" w14:textId="77777777" w:rsidTr="00584E53">
        <w:trPr>
          <w:trHeight w:val="255"/>
        </w:trPr>
        <w:tc>
          <w:tcPr>
            <w:tcW w:w="277" w:type="dxa"/>
            <w:tcBorders>
              <w:top w:val="nil"/>
              <w:left w:val="nil"/>
              <w:bottom w:val="nil"/>
              <w:right w:val="nil"/>
            </w:tcBorders>
            <w:shd w:val="clear" w:color="auto" w:fill="auto"/>
            <w:noWrap/>
            <w:vAlign w:val="bottom"/>
            <w:hideMark/>
          </w:tcPr>
          <w:p w14:paraId="6D8DC035"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72139E4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75ABC85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5A323EA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44.465,00</w:t>
            </w:r>
          </w:p>
        </w:tc>
        <w:tc>
          <w:tcPr>
            <w:tcW w:w="1384" w:type="dxa"/>
            <w:tcBorders>
              <w:top w:val="nil"/>
              <w:left w:val="nil"/>
              <w:bottom w:val="nil"/>
              <w:right w:val="nil"/>
            </w:tcBorders>
            <w:shd w:val="clear" w:color="auto" w:fill="auto"/>
            <w:noWrap/>
            <w:vAlign w:val="bottom"/>
            <w:hideMark/>
          </w:tcPr>
          <w:p w14:paraId="549B30D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0AC7DB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1934D56" w14:textId="77777777" w:rsidTr="00584E53">
        <w:trPr>
          <w:trHeight w:val="255"/>
        </w:trPr>
        <w:tc>
          <w:tcPr>
            <w:tcW w:w="277" w:type="dxa"/>
            <w:tcBorders>
              <w:top w:val="nil"/>
              <w:left w:val="nil"/>
              <w:bottom w:val="nil"/>
              <w:right w:val="nil"/>
            </w:tcBorders>
            <w:shd w:val="clear" w:color="auto" w:fill="auto"/>
            <w:noWrap/>
            <w:vAlign w:val="bottom"/>
            <w:hideMark/>
          </w:tcPr>
          <w:p w14:paraId="7B4AAF9B"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B3FC51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4213</w:t>
            </w:r>
          </w:p>
        </w:tc>
        <w:tc>
          <w:tcPr>
            <w:tcW w:w="6968" w:type="dxa"/>
            <w:tcBorders>
              <w:top w:val="nil"/>
              <w:left w:val="nil"/>
              <w:bottom w:val="nil"/>
              <w:right w:val="nil"/>
            </w:tcBorders>
            <w:shd w:val="clear" w:color="auto" w:fill="auto"/>
            <w:noWrap/>
            <w:vAlign w:val="bottom"/>
            <w:hideMark/>
          </w:tcPr>
          <w:p w14:paraId="5879FAD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Ceste, željeznice i ostali prometni objekti                                                         </w:t>
            </w:r>
          </w:p>
        </w:tc>
        <w:tc>
          <w:tcPr>
            <w:tcW w:w="2977" w:type="dxa"/>
            <w:tcBorders>
              <w:top w:val="nil"/>
              <w:left w:val="nil"/>
              <w:bottom w:val="nil"/>
              <w:right w:val="nil"/>
            </w:tcBorders>
            <w:shd w:val="clear" w:color="auto" w:fill="auto"/>
            <w:noWrap/>
            <w:vAlign w:val="bottom"/>
            <w:hideMark/>
          </w:tcPr>
          <w:p w14:paraId="5A982BEB"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AD9CA3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02F4C6A" w14:textId="77777777" w:rsidR="00584E53" w:rsidRPr="00CD56A2" w:rsidRDefault="00584E53" w:rsidP="001172ED">
            <w:pPr>
              <w:jc w:val="right"/>
              <w:rPr>
                <w:rFonts w:ascii="Arial" w:hAnsi="Arial" w:cs="Arial"/>
                <w:sz w:val="20"/>
                <w:lang w:eastAsia="hr-HR"/>
              </w:rPr>
            </w:pPr>
          </w:p>
        </w:tc>
      </w:tr>
      <w:tr w:rsidR="00584E53" w:rsidRPr="00CD56A2" w14:paraId="66C99802" w14:textId="77777777" w:rsidTr="00584E53">
        <w:trPr>
          <w:trHeight w:val="255"/>
        </w:trPr>
        <w:tc>
          <w:tcPr>
            <w:tcW w:w="277" w:type="dxa"/>
            <w:tcBorders>
              <w:top w:val="nil"/>
              <w:left w:val="nil"/>
              <w:bottom w:val="nil"/>
              <w:right w:val="nil"/>
            </w:tcBorders>
            <w:shd w:val="clear" w:color="auto" w:fill="auto"/>
            <w:noWrap/>
            <w:vAlign w:val="bottom"/>
            <w:hideMark/>
          </w:tcPr>
          <w:p w14:paraId="2B0A9304"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4FB6D1D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339C6F8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136F931E"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A6BB02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051A23B" w14:textId="77777777" w:rsidR="00584E53" w:rsidRPr="00CD56A2" w:rsidRDefault="00584E53" w:rsidP="001172ED">
            <w:pPr>
              <w:jc w:val="right"/>
              <w:rPr>
                <w:rFonts w:ascii="Arial" w:hAnsi="Arial" w:cs="Arial"/>
                <w:sz w:val="20"/>
                <w:lang w:eastAsia="hr-HR"/>
              </w:rPr>
            </w:pPr>
          </w:p>
        </w:tc>
      </w:tr>
      <w:tr w:rsidR="00584E53" w:rsidRPr="00CD56A2" w14:paraId="2BDC0914" w14:textId="77777777" w:rsidTr="00584E53">
        <w:trPr>
          <w:trHeight w:val="255"/>
        </w:trPr>
        <w:tc>
          <w:tcPr>
            <w:tcW w:w="277" w:type="dxa"/>
            <w:tcBorders>
              <w:top w:val="nil"/>
              <w:left w:val="nil"/>
              <w:bottom w:val="nil"/>
              <w:right w:val="nil"/>
            </w:tcBorders>
            <w:shd w:val="clear" w:color="000000" w:fill="FFFF99"/>
            <w:noWrap/>
            <w:vAlign w:val="bottom"/>
            <w:hideMark/>
          </w:tcPr>
          <w:p w14:paraId="5ED9781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57E1E63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K100025</w:t>
            </w:r>
          </w:p>
        </w:tc>
        <w:tc>
          <w:tcPr>
            <w:tcW w:w="6968" w:type="dxa"/>
            <w:tcBorders>
              <w:top w:val="nil"/>
              <w:left w:val="nil"/>
              <w:bottom w:val="nil"/>
              <w:right w:val="nil"/>
            </w:tcBorders>
            <w:shd w:val="clear" w:color="000000" w:fill="FFFF99"/>
            <w:noWrap/>
            <w:vAlign w:val="bottom"/>
            <w:hideMark/>
          </w:tcPr>
          <w:p w14:paraId="104AE67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Rekonstrukcija nerazvrstanih cesta - </w:t>
            </w:r>
            <w:proofErr w:type="spellStart"/>
            <w:r w:rsidRPr="00CD56A2">
              <w:rPr>
                <w:rFonts w:ascii="Arial" w:hAnsi="Arial" w:cs="Arial"/>
                <w:b/>
                <w:bCs/>
                <w:sz w:val="20"/>
                <w:lang w:eastAsia="hr-HR"/>
              </w:rPr>
              <w:t>Otovačka</w:t>
            </w:r>
            <w:proofErr w:type="spellEnd"/>
            <w:r w:rsidRPr="00CD56A2">
              <w:rPr>
                <w:rFonts w:ascii="Arial" w:hAnsi="Arial" w:cs="Arial"/>
                <w:b/>
                <w:bCs/>
                <w:sz w:val="20"/>
                <w:lang w:eastAsia="hr-HR"/>
              </w:rPr>
              <w:t xml:space="preserve"> - </w:t>
            </w:r>
            <w:proofErr w:type="spellStart"/>
            <w:r w:rsidRPr="00CD56A2">
              <w:rPr>
                <w:rFonts w:ascii="Arial" w:hAnsi="Arial" w:cs="Arial"/>
                <w:b/>
                <w:bCs/>
                <w:sz w:val="20"/>
                <w:lang w:eastAsia="hr-HR"/>
              </w:rPr>
              <w:t>Vranaričić</w:t>
            </w:r>
            <w:proofErr w:type="spellEnd"/>
          </w:p>
        </w:tc>
        <w:tc>
          <w:tcPr>
            <w:tcW w:w="2977" w:type="dxa"/>
            <w:tcBorders>
              <w:top w:val="nil"/>
              <w:left w:val="nil"/>
              <w:bottom w:val="nil"/>
              <w:right w:val="nil"/>
            </w:tcBorders>
            <w:shd w:val="clear" w:color="000000" w:fill="FFFF99"/>
            <w:noWrap/>
            <w:vAlign w:val="bottom"/>
            <w:hideMark/>
          </w:tcPr>
          <w:p w14:paraId="2477319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24.490,00</w:t>
            </w:r>
          </w:p>
        </w:tc>
        <w:tc>
          <w:tcPr>
            <w:tcW w:w="1384" w:type="dxa"/>
            <w:tcBorders>
              <w:top w:val="nil"/>
              <w:left w:val="nil"/>
              <w:bottom w:val="nil"/>
              <w:right w:val="nil"/>
            </w:tcBorders>
            <w:shd w:val="clear" w:color="000000" w:fill="FFFF99"/>
            <w:noWrap/>
            <w:vAlign w:val="bottom"/>
            <w:hideMark/>
          </w:tcPr>
          <w:p w14:paraId="0BB5BAE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55D01C5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41335D40" w14:textId="77777777" w:rsidTr="00584E53">
        <w:trPr>
          <w:trHeight w:val="255"/>
        </w:trPr>
        <w:tc>
          <w:tcPr>
            <w:tcW w:w="277" w:type="dxa"/>
            <w:tcBorders>
              <w:top w:val="nil"/>
              <w:left w:val="nil"/>
              <w:bottom w:val="nil"/>
              <w:right w:val="nil"/>
            </w:tcBorders>
            <w:shd w:val="clear" w:color="000000" w:fill="CCCCFF"/>
            <w:noWrap/>
            <w:vAlign w:val="bottom"/>
            <w:hideMark/>
          </w:tcPr>
          <w:p w14:paraId="3355051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FB0AEA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1829F79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2.590,00</w:t>
            </w:r>
          </w:p>
        </w:tc>
        <w:tc>
          <w:tcPr>
            <w:tcW w:w="1384" w:type="dxa"/>
            <w:tcBorders>
              <w:top w:val="nil"/>
              <w:left w:val="nil"/>
              <w:bottom w:val="nil"/>
              <w:right w:val="nil"/>
            </w:tcBorders>
            <w:shd w:val="clear" w:color="000000" w:fill="CCCCFF"/>
            <w:noWrap/>
            <w:vAlign w:val="bottom"/>
            <w:hideMark/>
          </w:tcPr>
          <w:p w14:paraId="1D0C466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AF5C27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1D4E648" w14:textId="77777777" w:rsidTr="00584E53">
        <w:trPr>
          <w:trHeight w:val="255"/>
        </w:trPr>
        <w:tc>
          <w:tcPr>
            <w:tcW w:w="277" w:type="dxa"/>
            <w:tcBorders>
              <w:top w:val="nil"/>
              <w:left w:val="nil"/>
              <w:bottom w:val="nil"/>
              <w:right w:val="nil"/>
            </w:tcBorders>
            <w:shd w:val="clear" w:color="000000" w:fill="CCCCFF"/>
            <w:noWrap/>
            <w:vAlign w:val="bottom"/>
            <w:hideMark/>
          </w:tcPr>
          <w:p w14:paraId="6A8D354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6425E4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7B28AAE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2.590,00</w:t>
            </w:r>
          </w:p>
        </w:tc>
        <w:tc>
          <w:tcPr>
            <w:tcW w:w="1384" w:type="dxa"/>
            <w:tcBorders>
              <w:top w:val="nil"/>
              <w:left w:val="nil"/>
              <w:bottom w:val="nil"/>
              <w:right w:val="nil"/>
            </w:tcBorders>
            <w:shd w:val="clear" w:color="000000" w:fill="CCCCFF"/>
            <w:noWrap/>
            <w:vAlign w:val="bottom"/>
            <w:hideMark/>
          </w:tcPr>
          <w:p w14:paraId="6232491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E2A24D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3E89AA9" w14:textId="77777777" w:rsidTr="00584E53">
        <w:trPr>
          <w:trHeight w:val="255"/>
        </w:trPr>
        <w:tc>
          <w:tcPr>
            <w:tcW w:w="277" w:type="dxa"/>
            <w:tcBorders>
              <w:top w:val="nil"/>
              <w:left w:val="nil"/>
              <w:bottom w:val="nil"/>
              <w:right w:val="nil"/>
            </w:tcBorders>
            <w:shd w:val="clear" w:color="auto" w:fill="auto"/>
            <w:noWrap/>
            <w:vAlign w:val="bottom"/>
            <w:hideMark/>
          </w:tcPr>
          <w:p w14:paraId="0F935A9C"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307CF4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7DA821B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3621A55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2.590,00</w:t>
            </w:r>
          </w:p>
        </w:tc>
        <w:tc>
          <w:tcPr>
            <w:tcW w:w="1384" w:type="dxa"/>
            <w:tcBorders>
              <w:top w:val="nil"/>
              <w:left w:val="nil"/>
              <w:bottom w:val="nil"/>
              <w:right w:val="nil"/>
            </w:tcBorders>
            <w:shd w:val="clear" w:color="auto" w:fill="auto"/>
            <w:noWrap/>
            <w:vAlign w:val="bottom"/>
            <w:hideMark/>
          </w:tcPr>
          <w:p w14:paraId="43D2032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ACFE09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01676128" w14:textId="77777777" w:rsidTr="00584E53">
        <w:trPr>
          <w:trHeight w:val="255"/>
        </w:trPr>
        <w:tc>
          <w:tcPr>
            <w:tcW w:w="277" w:type="dxa"/>
            <w:tcBorders>
              <w:top w:val="nil"/>
              <w:left w:val="nil"/>
              <w:bottom w:val="nil"/>
              <w:right w:val="nil"/>
            </w:tcBorders>
            <w:shd w:val="clear" w:color="auto" w:fill="auto"/>
            <w:noWrap/>
            <w:vAlign w:val="bottom"/>
            <w:hideMark/>
          </w:tcPr>
          <w:p w14:paraId="4D82251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4D5486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4213</w:t>
            </w:r>
          </w:p>
        </w:tc>
        <w:tc>
          <w:tcPr>
            <w:tcW w:w="6968" w:type="dxa"/>
            <w:tcBorders>
              <w:top w:val="nil"/>
              <w:left w:val="nil"/>
              <w:bottom w:val="nil"/>
              <w:right w:val="nil"/>
            </w:tcBorders>
            <w:shd w:val="clear" w:color="auto" w:fill="auto"/>
            <w:noWrap/>
            <w:vAlign w:val="bottom"/>
            <w:hideMark/>
          </w:tcPr>
          <w:p w14:paraId="5546A27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Ceste, željeznice i ostali prometni objekti                                                         </w:t>
            </w:r>
          </w:p>
        </w:tc>
        <w:tc>
          <w:tcPr>
            <w:tcW w:w="2977" w:type="dxa"/>
            <w:tcBorders>
              <w:top w:val="nil"/>
              <w:left w:val="nil"/>
              <w:bottom w:val="nil"/>
              <w:right w:val="nil"/>
            </w:tcBorders>
            <w:shd w:val="clear" w:color="auto" w:fill="auto"/>
            <w:noWrap/>
            <w:vAlign w:val="bottom"/>
            <w:hideMark/>
          </w:tcPr>
          <w:p w14:paraId="11D32797"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CA2917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3B35241" w14:textId="77777777" w:rsidR="00584E53" w:rsidRPr="00CD56A2" w:rsidRDefault="00584E53" w:rsidP="001172ED">
            <w:pPr>
              <w:jc w:val="right"/>
              <w:rPr>
                <w:rFonts w:ascii="Arial" w:hAnsi="Arial" w:cs="Arial"/>
                <w:sz w:val="20"/>
                <w:lang w:eastAsia="hr-HR"/>
              </w:rPr>
            </w:pPr>
          </w:p>
        </w:tc>
      </w:tr>
      <w:tr w:rsidR="00584E53" w:rsidRPr="00CD56A2" w14:paraId="723F5B62" w14:textId="77777777" w:rsidTr="00584E53">
        <w:trPr>
          <w:trHeight w:val="255"/>
        </w:trPr>
        <w:tc>
          <w:tcPr>
            <w:tcW w:w="277" w:type="dxa"/>
            <w:tcBorders>
              <w:top w:val="nil"/>
              <w:left w:val="nil"/>
              <w:bottom w:val="nil"/>
              <w:right w:val="nil"/>
            </w:tcBorders>
            <w:shd w:val="clear" w:color="000000" w:fill="CCCCFF"/>
            <w:noWrap/>
            <w:vAlign w:val="bottom"/>
            <w:hideMark/>
          </w:tcPr>
          <w:p w14:paraId="7606F15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3650D6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56BF8DA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21.900,00</w:t>
            </w:r>
          </w:p>
        </w:tc>
        <w:tc>
          <w:tcPr>
            <w:tcW w:w="1384" w:type="dxa"/>
            <w:tcBorders>
              <w:top w:val="nil"/>
              <w:left w:val="nil"/>
              <w:bottom w:val="nil"/>
              <w:right w:val="nil"/>
            </w:tcBorders>
            <w:shd w:val="clear" w:color="000000" w:fill="CCCCFF"/>
            <w:noWrap/>
            <w:vAlign w:val="bottom"/>
            <w:hideMark/>
          </w:tcPr>
          <w:p w14:paraId="0DAAB8E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9836ED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6C37650" w14:textId="77777777" w:rsidTr="00584E53">
        <w:trPr>
          <w:trHeight w:val="255"/>
        </w:trPr>
        <w:tc>
          <w:tcPr>
            <w:tcW w:w="277" w:type="dxa"/>
            <w:tcBorders>
              <w:top w:val="nil"/>
              <w:left w:val="nil"/>
              <w:bottom w:val="nil"/>
              <w:right w:val="nil"/>
            </w:tcBorders>
            <w:shd w:val="clear" w:color="000000" w:fill="CCCCFF"/>
            <w:noWrap/>
            <w:vAlign w:val="bottom"/>
            <w:hideMark/>
          </w:tcPr>
          <w:p w14:paraId="03A1AA6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C13D9C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5095D03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21.900,00</w:t>
            </w:r>
          </w:p>
        </w:tc>
        <w:tc>
          <w:tcPr>
            <w:tcW w:w="1384" w:type="dxa"/>
            <w:tcBorders>
              <w:top w:val="nil"/>
              <w:left w:val="nil"/>
              <w:bottom w:val="nil"/>
              <w:right w:val="nil"/>
            </w:tcBorders>
            <w:shd w:val="clear" w:color="000000" w:fill="CCCCFF"/>
            <w:noWrap/>
            <w:vAlign w:val="bottom"/>
            <w:hideMark/>
          </w:tcPr>
          <w:p w14:paraId="1E62188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453327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E8FAB1F" w14:textId="77777777" w:rsidTr="00584E53">
        <w:trPr>
          <w:trHeight w:val="255"/>
        </w:trPr>
        <w:tc>
          <w:tcPr>
            <w:tcW w:w="277" w:type="dxa"/>
            <w:tcBorders>
              <w:top w:val="nil"/>
              <w:left w:val="nil"/>
              <w:bottom w:val="nil"/>
              <w:right w:val="nil"/>
            </w:tcBorders>
            <w:shd w:val="clear" w:color="auto" w:fill="auto"/>
            <w:noWrap/>
            <w:vAlign w:val="bottom"/>
            <w:hideMark/>
          </w:tcPr>
          <w:p w14:paraId="439EC3AA"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CC51A1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70879DB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1DB9F40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21.900,00</w:t>
            </w:r>
          </w:p>
        </w:tc>
        <w:tc>
          <w:tcPr>
            <w:tcW w:w="1384" w:type="dxa"/>
            <w:tcBorders>
              <w:top w:val="nil"/>
              <w:left w:val="nil"/>
              <w:bottom w:val="nil"/>
              <w:right w:val="nil"/>
            </w:tcBorders>
            <w:shd w:val="clear" w:color="auto" w:fill="auto"/>
            <w:noWrap/>
            <w:vAlign w:val="bottom"/>
            <w:hideMark/>
          </w:tcPr>
          <w:p w14:paraId="01D4AC0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6D96F4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102618AF" w14:textId="77777777" w:rsidTr="00584E53">
        <w:trPr>
          <w:trHeight w:val="255"/>
        </w:trPr>
        <w:tc>
          <w:tcPr>
            <w:tcW w:w="277" w:type="dxa"/>
            <w:tcBorders>
              <w:top w:val="nil"/>
              <w:left w:val="nil"/>
              <w:bottom w:val="nil"/>
              <w:right w:val="nil"/>
            </w:tcBorders>
            <w:shd w:val="clear" w:color="auto" w:fill="auto"/>
            <w:noWrap/>
            <w:vAlign w:val="bottom"/>
            <w:hideMark/>
          </w:tcPr>
          <w:p w14:paraId="18A4C66A"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45C979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4213</w:t>
            </w:r>
          </w:p>
        </w:tc>
        <w:tc>
          <w:tcPr>
            <w:tcW w:w="6968" w:type="dxa"/>
            <w:tcBorders>
              <w:top w:val="nil"/>
              <w:left w:val="nil"/>
              <w:bottom w:val="nil"/>
              <w:right w:val="nil"/>
            </w:tcBorders>
            <w:shd w:val="clear" w:color="auto" w:fill="auto"/>
            <w:noWrap/>
            <w:vAlign w:val="bottom"/>
            <w:hideMark/>
          </w:tcPr>
          <w:p w14:paraId="6F314A5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Ceste, željeznice i ostali prometni objekti                                                         </w:t>
            </w:r>
          </w:p>
        </w:tc>
        <w:tc>
          <w:tcPr>
            <w:tcW w:w="2977" w:type="dxa"/>
            <w:tcBorders>
              <w:top w:val="nil"/>
              <w:left w:val="nil"/>
              <w:bottom w:val="nil"/>
              <w:right w:val="nil"/>
            </w:tcBorders>
            <w:shd w:val="clear" w:color="auto" w:fill="auto"/>
            <w:noWrap/>
            <w:vAlign w:val="bottom"/>
            <w:hideMark/>
          </w:tcPr>
          <w:p w14:paraId="50FD991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BE6C4B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F15BDFB" w14:textId="77777777" w:rsidR="00584E53" w:rsidRPr="00CD56A2" w:rsidRDefault="00584E53" w:rsidP="001172ED">
            <w:pPr>
              <w:jc w:val="right"/>
              <w:rPr>
                <w:rFonts w:ascii="Arial" w:hAnsi="Arial" w:cs="Arial"/>
                <w:sz w:val="20"/>
                <w:lang w:eastAsia="hr-HR"/>
              </w:rPr>
            </w:pPr>
          </w:p>
        </w:tc>
      </w:tr>
      <w:tr w:rsidR="00584E53" w:rsidRPr="00CD56A2" w14:paraId="348B15D7" w14:textId="77777777" w:rsidTr="00584E53">
        <w:trPr>
          <w:trHeight w:val="255"/>
        </w:trPr>
        <w:tc>
          <w:tcPr>
            <w:tcW w:w="277" w:type="dxa"/>
            <w:tcBorders>
              <w:top w:val="nil"/>
              <w:left w:val="nil"/>
              <w:bottom w:val="nil"/>
              <w:right w:val="nil"/>
            </w:tcBorders>
            <w:shd w:val="clear" w:color="auto" w:fill="auto"/>
            <w:noWrap/>
            <w:vAlign w:val="bottom"/>
            <w:hideMark/>
          </w:tcPr>
          <w:p w14:paraId="208DA487"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74ED964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59ABD7D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30846B9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320257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34A4D79" w14:textId="77777777" w:rsidR="00584E53" w:rsidRPr="00CD56A2" w:rsidRDefault="00584E53" w:rsidP="001172ED">
            <w:pPr>
              <w:jc w:val="right"/>
              <w:rPr>
                <w:rFonts w:ascii="Arial" w:hAnsi="Arial" w:cs="Arial"/>
                <w:sz w:val="20"/>
                <w:lang w:eastAsia="hr-HR"/>
              </w:rPr>
            </w:pPr>
          </w:p>
        </w:tc>
      </w:tr>
      <w:tr w:rsidR="00584E53" w:rsidRPr="00CD56A2" w14:paraId="6AE4F92C" w14:textId="77777777" w:rsidTr="00584E53">
        <w:trPr>
          <w:trHeight w:val="255"/>
        </w:trPr>
        <w:tc>
          <w:tcPr>
            <w:tcW w:w="277" w:type="dxa"/>
            <w:tcBorders>
              <w:top w:val="nil"/>
              <w:left w:val="nil"/>
              <w:bottom w:val="nil"/>
              <w:right w:val="nil"/>
            </w:tcBorders>
            <w:shd w:val="clear" w:color="000000" w:fill="FFFF99"/>
            <w:noWrap/>
            <w:vAlign w:val="bottom"/>
            <w:hideMark/>
          </w:tcPr>
          <w:p w14:paraId="56D1AEB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4529C6D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K100026</w:t>
            </w:r>
          </w:p>
        </w:tc>
        <w:tc>
          <w:tcPr>
            <w:tcW w:w="6968" w:type="dxa"/>
            <w:tcBorders>
              <w:top w:val="nil"/>
              <w:left w:val="nil"/>
              <w:bottom w:val="nil"/>
              <w:right w:val="nil"/>
            </w:tcBorders>
            <w:shd w:val="clear" w:color="000000" w:fill="FFFF99"/>
            <w:noWrap/>
            <w:vAlign w:val="bottom"/>
            <w:hideMark/>
          </w:tcPr>
          <w:p w14:paraId="6EBD8D0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Rekonstrukcija </w:t>
            </w:r>
            <w:proofErr w:type="spellStart"/>
            <w:r w:rsidRPr="00CD56A2">
              <w:rPr>
                <w:rFonts w:ascii="Arial" w:hAnsi="Arial" w:cs="Arial"/>
                <w:b/>
                <w:bCs/>
                <w:sz w:val="20"/>
                <w:lang w:eastAsia="hr-HR"/>
              </w:rPr>
              <w:t>nerazvrstnih</w:t>
            </w:r>
            <w:proofErr w:type="spellEnd"/>
            <w:r w:rsidRPr="00CD56A2">
              <w:rPr>
                <w:rFonts w:ascii="Arial" w:hAnsi="Arial" w:cs="Arial"/>
                <w:b/>
                <w:bCs/>
                <w:sz w:val="20"/>
                <w:lang w:eastAsia="hr-HR"/>
              </w:rPr>
              <w:t xml:space="preserve"> cesta - Vinogradski put </w:t>
            </w:r>
          </w:p>
        </w:tc>
        <w:tc>
          <w:tcPr>
            <w:tcW w:w="2977" w:type="dxa"/>
            <w:tcBorders>
              <w:top w:val="nil"/>
              <w:left w:val="nil"/>
              <w:bottom w:val="nil"/>
              <w:right w:val="nil"/>
            </w:tcBorders>
            <w:shd w:val="clear" w:color="000000" w:fill="FFFF99"/>
            <w:noWrap/>
            <w:vAlign w:val="bottom"/>
            <w:hideMark/>
          </w:tcPr>
          <w:p w14:paraId="78D73EF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30.661,00</w:t>
            </w:r>
          </w:p>
        </w:tc>
        <w:tc>
          <w:tcPr>
            <w:tcW w:w="1384" w:type="dxa"/>
            <w:tcBorders>
              <w:top w:val="nil"/>
              <w:left w:val="nil"/>
              <w:bottom w:val="nil"/>
              <w:right w:val="nil"/>
            </w:tcBorders>
            <w:shd w:val="clear" w:color="000000" w:fill="FFFF99"/>
            <w:noWrap/>
            <w:vAlign w:val="bottom"/>
            <w:hideMark/>
          </w:tcPr>
          <w:p w14:paraId="7497A79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7905B45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4B023B0B" w14:textId="77777777" w:rsidTr="00584E53">
        <w:trPr>
          <w:trHeight w:val="255"/>
        </w:trPr>
        <w:tc>
          <w:tcPr>
            <w:tcW w:w="277" w:type="dxa"/>
            <w:tcBorders>
              <w:top w:val="nil"/>
              <w:left w:val="nil"/>
              <w:bottom w:val="nil"/>
              <w:right w:val="nil"/>
            </w:tcBorders>
            <w:shd w:val="clear" w:color="000000" w:fill="CCCCFF"/>
            <w:noWrap/>
            <w:vAlign w:val="bottom"/>
            <w:hideMark/>
          </w:tcPr>
          <w:p w14:paraId="6D37FF6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84DD3F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CCA1B9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3.450,00</w:t>
            </w:r>
          </w:p>
        </w:tc>
        <w:tc>
          <w:tcPr>
            <w:tcW w:w="1384" w:type="dxa"/>
            <w:tcBorders>
              <w:top w:val="nil"/>
              <w:left w:val="nil"/>
              <w:bottom w:val="nil"/>
              <w:right w:val="nil"/>
            </w:tcBorders>
            <w:shd w:val="clear" w:color="000000" w:fill="CCCCFF"/>
            <w:noWrap/>
            <w:vAlign w:val="bottom"/>
            <w:hideMark/>
          </w:tcPr>
          <w:p w14:paraId="7092A1F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45D513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91F1864" w14:textId="77777777" w:rsidTr="00584E53">
        <w:trPr>
          <w:trHeight w:val="255"/>
        </w:trPr>
        <w:tc>
          <w:tcPr>
            <w:tcW w:w="277" w:type="dxa"/>
            <w:tcBorders>
              <w:top w:val="nil"/>
              <w:left w:val="nil"/>
              <w:bottom w:val="nil"/>
              <w:right w:val="nil"/>
            </w:tcBorders>
            <w:shd w:val="clear" w:color="000000" w:fill="CCCCFF"/>
            <w:noWrap/>
            <w:vAlign w:val="bottom"/>
            <w:hideMark/>
          </w:tcPr>
          <w:p w14:paraId="2FA0037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8B0D5D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2308D0D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3.450,00</w:t>
            </w:r>
          </w:p>
        </w:tc>
        <w:tc>
          <w:tcPr>
            <w:tcW w:w="1384" w:type="dxa"/>
            <w:tcBorders>
              <w:top w:val="nil"/>
              <w:left w:val="nil"/>
              <w:bottom w:val="nil"/>
              <w:right w:val="nil"/>
            </w:tcBorders>
            <w:shd w:val="clear" w:color="000000" w:fill="CCCCFF"/>
            <w:noWrap/>
            <w:vAlign w:val="bottom"/>
            <w:hideMark/>
          </w:tcPr>
          <w:p w14:paraId="24403D8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F85BFE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11AB4F5" w14:textId="77777777" w:rsidTr="00584E53">
        <w:trPr>
          <w:trHeight w:val="255"/>
        </w:trPr>
        <w:tc>
          <w:tcPr>
            <w:tcW w:w="277" w:type="dxa"/>
            <w:tcBorders>
              <w:top w:val="nil"/>
              <w:left w:val="nil"/>
              <w:bottom w:val="nil"/>
              <w:right w:val="nil"/>
            </w:tcBorders>
            <w:shd w:val="clear" w:color="auto" w:fill="auto"/>
            <w:noWrap/>
            <w:vAlign w:val="bottom"/>
            <w:hideMark/>
          </w:tcPr>
          <w:p w14:paraId="18F7A59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F9990D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w:t>
            </w:r>
          </w:p>
        </w:tc>
        <w:tc>
          <w:tcPr>
            <w:tcW w:w="6968" w:type="dxa"/>
            <w:tcBorders>
              <w:top w:val="nil"/>
              <w:left w:val="nil"/>
              <w:bottom w:val="nil"/>
              <w:right w:val="nil"/>
            </w:tcBorders>
            <w:shd w:val="clear" w:color="auto" w:fill="auto"/>
            <w:noWrap/>
            <w:vAlign w:val="bottom"/>
            <w:hideMark/>
          </w:tcPr>
          <w:p w14:paraId="7155636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dodatna ulaganja na nefinancijskoj imovini                                               </w:t>
            </w:r>
          </w:p>
        </w:tc>
        <w:tc>
          <w:tcPr>
            <w:tcW w:w="2977" w:type="dxa"/>
            <w:tcBorders>
              <w:top w:val="nil"/>
              <w:left w:val="nil"/>
              <w:bottom w:val="nil"/>
              <w:right w:val="nil"/>
            </w:tcBorders>
            <w:shd w:val="clear" w:color="auto" w:fill="auto"/>
            <w:noWrap/>
            <w:vAlign w:val="bottom"/>
            <w:hideMark/>
          </w:tcPr>
          <w:p w14:paraId="73D3AA0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3.450,00</w:t>
            </w:r>
          </w:p>
        </w:tc>
        <w:tc>
          <w:tcPr>
            <w:tcW w:w="1384" w:type="dxa"/>
            <w:tcBorders>
              <w:top w:val="nil"/>
              <w:left w:val="nil"/>
              <w:bottom w:val="nil"/>
              <w:right w:val="nil"/>
            </w:tcBorders>
            <w:shd w:val="clear" w:color="auto" w:fill="auto"/>
            <w:noWrap/>
            <w:vAlign w:val="bottom"/>
            <w:hideMark/>
          </w:tcPr>
          <w:p w14:paraId="1A2FBF1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4C3A84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CE6EADB" w14:textId="77777777" w:rsidTr="00584E53">
        <w:trPr>
          <w:trHeight w:val="255"/>
        </w:trPr>
        <w:tc>
          <w:tcPr>
            <w:tcW w:w="277" w:type="dxa"/>
            <w:tcBorders>
              <w:top w:val="nil"/>
              <w:left w:val="nil"/>
              <w:bottom w:val="nil"/>
              <w:right w:val="nil"/>
            </w:tcBorders>
            <w:shd w:val="clear" w:color="auto" w:fill="auto"/>
            <w:noWrap/>
            <w:vAlign w:val="bottom"/>
            <w:hideMark/>
          </w:tcPr>
          <w:p w14:paraId="089CF1B3"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7F1199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4511</w:t>
            </w:r>
          </w:p>
        </w:tc>
        <w:tc>
          <w:tcPr>
            <w:tcW w:w="6968" w:type="dxa"/>
            <w:tcBorders>
              <w:top w:val="nil"/>
              <w:left w:val="nil"/>
              <w:bottom w:val="nil"/>
              <w:right w:val="nil"/>
            </w:tcBorders>
            <w:shd w:val="clear" w:color="auto" w:fill="auto"/>
            <w:noWrap/>
            <w:vAlign w:val="bottom"/>
            <w:hideMark/>
          </w:tcPr>
          <w:p w14:paraId="476EE30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Dodatna ulaganja na građevinskim objektima                                                          </w:t>
            </w:r>
          </w:p>
        </w:tc>
        <w:tc>
          <w:tcPr>
            <w:tcW w:w="2977" w:type="dxa"/>
            <w:tcBorders>
              <w:top w:val="nil"/>
              <w:left w:val="nil"/>
              <w:bottom w:val="nil"/>
              <w:right w:val="nil"/>
            </w:tcBorders>
            <w:shd w:val="clear" w:color="auto" w:fill="auto"/>
            <w:noWrap/>
            <w:vAlign w:val="bottom"/>
            <w:hideMark/>
          </w:tcPr>
          <w:p w14:paraId="04099B4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F97C58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C8246E6" w14:textId="77777777" w:rsidR="00584E53" w:rsidRPr="00CD56A2" w:rsidRDefault="00584E53" w:rsidP="001172ED">
            <w:pPr>
              <w:jc w:val="right"/>
              <w:rPr>
                <w:rFonts w:ascii="Arial" w:hAnsi="Arial" w:cs="Arial"/>
                <w:sz w:val="20"/>
                <w:lang w:eastAsia="hr-HR"/>
              </w:rPr>
            </w:pPr>
          </w:p>
        </w:tc>
      </w:tr>
      <w:tr w:rsidR="00584E53" w:rsidRPr="00CD56A2" w14:paraId="18C0659A" w14:textId="77777777" w:rsidTr="00584E53">
        <w:trPr>
          <w:trHeight w:val="255"/>
        </w:trPr>
        <w:tc>
          <w:tcPr>
            <w:tcW w:w="277" w:type="dxa"/>
            <w:tcBorders>
              <w:top w:val="nil"/>
              <w:left w:val="nil"/>
              <w:bottom w:val="nil"/>
              <w:right w:val="nil"/>
            </w:tcBorders>
            <w:shd w:val="clear" w:color="000000" w:fill="CCCCFF"/>
            <w:noWrap/>
            <w:vAlign w:val="bottom"/>
            <w:hideMark/>
          </w:tcPr>
          <w:p w14:paraId="31CC8C6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F342CA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5FA1001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27.211,00</w:t>
            </w:r>
          </w:p>
        </w:tc>
        <w:tc>
          <w:tcPr>
            <w:tcW w:w="1384" w:type="dxa"/>
            <w:tcBorders>
              <w:top w:val="nil"/>
              <w:left w:val="nil"/>
              <w:bottom w:val="nil"/>
              <w:right w:val="nil"/>
            </w:tcBorders>
            <w:shd w:val="clear" w:color="000000" w:fill="CCCCFF"/>
            <w:noWrap/>
            <w:vAlign w:val="bottom"/>
            <w:hideMark/>
          </w:tcPr>
          <w:p w14:paraId="3E8C756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2D7FBE9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032517F" w14:textId="77777777" w:rsidTr="00584E53">
        <w:trPr>
          <w:trHeight w:val="255"/>
        </w:trPr>
        <w:tc>
          <w:tcPr>
            <w:tcW w:w="277" w:type="dxa"/>
            <w:tcBorders>
              <w:top w:val="nil"/>
              <w:left w:val="nil"/>
              <w:bottom w:val="nil"/>
              <w:right w:val="nil"/>
            </w:tcBorders>
            <w:shd w:val="clear" w:color="000000" w:fill="CCCCFF"/>
            <w:noWrap/>
            <w:vAlign w:val="bottom"/>
            <w:hideMark/>
          </w:tcPr>
          <w:p w14:paraId="2806933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lastRenderedPageBreak/>
              <w:t> </w:t>
            </w:r>
          </w:p>
        </w:tc>
        <w:tc>
          <w:tcPr>
            <w:tcW w:w="8829" w:type="dxa"/>
            <w:gridSpan w:val="2"/>
            <w:tcBorders>
              <w:top w:val="nil"/>
              <w:left w:val="nil"/>
              <w:bottom w:val="nil"/>
              <w:right w:val="nil"/>
            </w:tcBorders>
            <w:shd w:val="clear" w:color="000000" w:fill="CCCCFF"/>
            <w:noWrap/>
            <w:vAlign w:val="bottom"/>
            <w:hideMark/>
          </w:tcPr>
          <w:p w14:paraId="1F4BAA9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34DCEA8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27.211,00</w:t>
            </w:r>
          </w:p>
        </w:tc>
        <w:tc>
          <w:tcPr>
            <w:tcW w:w="1384" w:type="dxa"/>
            <w:tcBorders>
              <w:top w:val="nil"/>
              <w:left w:val="nil"/>
              <w:bottom w:val="nil"/>
              <w:right w:val="nil"/>
            </w:tcBorders>
            <w:shd w:val="clear" w:color="000000" w:fill="CCCCFF"/>
            <w:noWrap/>
            <w:vAlign w:val="bottom"/>
            <w:hideMark/>
          </w:tcPr>
          <w:p w14:paraId="1A1E1E4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07D40F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19BC43F" w14:textId="77777777" w:rsidTr="00584E53">
        <w:trPr>
          <w:trHeight w:val="255"/>
        </w:trPr>
        <w:tc>
          <w:tcPr>
            <w:tcW w:w="277" w:type="dxa"/>
            <w:tcBorders>
              <w:top w:val="nil"/>
              <w:left w:val="nil"/>
              <w:bottom w:val="nil"/>
              <w:right w:val="nil"/>
            </w:tcBorders>
            <w:shd w:val="clear" w:color="auto" w:fill="auto"/>
            <w:noWrap/>
            <w:vAlign w:val="bottom"/>
            <w:hideMark/>
          </w:tcPr>
          <w:p w14:paraId="156D421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B8D34B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w:t>
            </w:r>
          </w:p>
        </w:tc>
        <w:tc>
          <w:tcPr>
            <w:tcW w:w="6968" w:type="dxa"/>
            <w:tcBorders>
              <w:top w:val="nil"/>
              <w:left w:val="nil"/>
              <w:bottom w:val="nil"/>
              <w:right w:val="nil"/>
            </w:tcBorders>
            <w:shd w:val="clear" w:color="auto" w:fill="auto"/>
            <w:noWrap/>
            <w:vAlign w:val="bottom"/>
            <w:hideMark/>
          </w:tcPr>
          <w:p w14:paraId="132CFBF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dodatna ulaganja na nefinancijskoj imovini                                               </w:t>
            </w:r>
          </w:p>
        </w:tc>
        <w:tc>
          <w:tcPr>
            <w:tcW w:w="2977" w:type="dxa"/>
            <w:tcBorders>
              <w:top w:val="nil"/>
              <w:left w:val="nil"/>
              <w:bottom w:val="nil"/>
              <w:right w:val="nil"/>
            </w:tcBorders>
            <w:shd w:val="clear" w:color="auto" w:fill="auto"/>
            <w:noWrap/>
            <w:vAlign w:val="bottom"/>
            <w:hideMark/>
          </w:tcPr>
          <w:p w14:paraId="3FCB339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27.211,00</w:t>
            </w:r>
          </w:p>
        </w:tc>
        <w:tc>
          <w:tcPr>
            <w:tcW w:w="1384" w:type="dxa"/>
            <w:tcBorders>
              <w:top w:val="nil"/>
              <w:left w:val="nil"/>
              <w:bottom w:val="nil"/>
              <w:right w:val="nil"/>
            </w:tcBorders>
            <w:shd w:val="clear" w:color="auto" w:fill="auto"/>
            <w:noWrap/>
            <w:vAlign w:val="bottom"/>
            <w:hideMark/>
          </w:tcPr>
          <w:p w14:paraId="7187AB5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CC4B68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E7FF5A8" w14:textId="77777777" w:rsidTr="00584E53">
        <w:trPr>
          <w:trHeight w:val="255"/>
        </w:trPr>
        <w:tc>
          <w:tcPr>
            <w:tcW w:w="277" w:type="dxa"/>
            <w:tcBorders>
              <w:top w:val="nil"/>
              <w:left w:val="nil"/>
              <w:bottom w:val="nil"/>
              <w:right w:val="nil"/>
            </w:tcBorders>
            <w:shd w:val="clear" w:color="auto" w:fill="auto"/>
            <w:noWrap/>
            <w:vAlign w:val="bottom"/>
            <w:hideMark/>
          </w:tcPr>
          <w:p w14:paraId="6FC45EF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B7BAE1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4511</w:t>
            </w:r>
          </w:p>
        </w:tc>
        <w:tc>
          <w:tcPr>
            <w:tcW w:w="6968" w:type="dxa"/>
            <w:tcBorders>
              <w:top w:val="nil"/>
              <w:left w:val="nil"/>
              <w:bottom w:val="nil"/>
              <w:right w:val="nil"/>
            </w:tcBorders>
            <w:shd w:val="clear" w:color="auto" w:fill="auto"/>
            <w:noWrap/>
            <w:vAlign w:val="bottom"/>
            <w:hideMark/>
          </w:tcPr>
          <w:p w14:paraId="32D1FD6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Dodatna ulaganja na građevinskim objektima                                                          </w:t>
            </w:r>
          </w:p>
        </w:tc>
        <w:tc>
          <w:tcPr>
            <w:tcW w:w="2977" w:type="dxa"/>
            <w:tcBorders>
              <w:top w:val="nil"/>
              <w:left w:val="nil"/>
              <w:bottom w:val="nil"/>
              <w:right w:val="nil"/>
            </w:tcBorders>
            <w:shd w:val="clear" w:color="auto" w:fill="auto"/>
            <w:noWrap/>
            <w:vAlign w:val="bottom"/>
            <w:hideMark/>
          </w:tcPr>
          <w:p w14:paraId="3CF3EF0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524B9E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CFBAF47" w14:textId="77777777" w:rsidR="00584E53" w:rsidRPr="00CD56A2" w:rsidRDefault="00584E53" w:rsidP="001172ED">
            <w:pPr>
              <w:jc w:val="right"/>
              <w:rPr>
                <w:rFonts w:ascii="Arial" w:hAnsi="Arial" w:cs="Arial"/>
                <w:sz w:val="20"/>
                <w:lang w:eastAsia="hr-HR"/>
              </w:rPr>
            </w:pPr>
          </w:p>
        </w:tc>
      </w:tr>
      <w:tr w:rsidR="00584E53" w:rsidRPr="00CD56A2" w14:paraId="0554E232" w14:textId="77777777" w:rsidTr="00584E53">
        <w:trPr>
          <w:trHeight w:val="255"/>
        </w:trPr>
        <w:tc>
          <w:tcPr>
            <w:tcW w:w="277" w:type="dxa"/>
            <w:tcBorders>
              <w:top w:val="nil"/>
              <w:left w:val="nil"/>
              <w:bottom w:val="nil"/>
              <w:right w:val="nil"/>
            </w:tcBorders>
            <w:shd w:val="clear" w:color="000000" w:fill="FFFF99"/>
            <w:noWrap/>
            <w:vAlign w:val="bottom"/>
            <w:hideMark/>
          </w:tcPr>
          <w:p w14:paraId="0E001716"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34824D9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T100009</w:t>
            </w:r>
          </w:p>
        </w:tc>
        <w:tc>
          <w:tcPr>
            <w:tcW w:w="6968" w:type="dxa"/>
            <w:tcBorders>
              <w:top w:val="nil"/>
              <w:left w:val="nil"/>
              <w:bottom w:val="nil"/>
              <w:right w:val="nil"/>
            </w:tcBorders>
            <w:shd w:val="clear" w:color="000000" w:fill="FFFF99"/>
            <w:noWrap/>
            <w:vAlign w:val="bottom"/>
            <w:hideMark/>
          </w:tcPr>
          <w:p w14:paraId="05E7158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Tekući projekt: Legalizacija nerazvrstanih cesta </w:t>
            </w:r>
          </w:p>
        </w:tc>
        <w:tc>
          <w:tcPr>
            <w:tcW w:w="2977" w:type="dxa"/>
            <w:tcBorders>
              <w:top w:val="nil"/>
              <w:left w:val="nil"/>
              <w:bottom w:val="nil"/>
              <w:right w:val="nil"/>
            </w:tcBorders>
            <w:shd w:val="clear" w:color="000000" w:fill="FFFF99"/>
            <w:noWrap/>
            <w:vAlign w:val="bottom"/>
            <w:hideMark/>
          </w:tcPr>
          <w:p w14:paraId="0D3107E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5.320,00</w:t>
            </w:r>
          </w:p>
        </w:tc>
        <w:tc>
          <w:tcPr>
            <w:tcW w:w="1384" w:type="dxa"/>
            <w:tcBorders>
              <w:top w:val="nil"/>
              <w:left w:val="nil"/>
              <w:bottom w:val="nil"/>
              <w:right w:val="nil"/>
            </w:tcBorders>
            <w:shd w:val="clear" w:color="000000" w:fill="FFFF99"/>
            <w:noWrap/>
            <w:vAlign w:val="bottom"/>
            <w:hideMark/>
          </w:tcPr>
          <w:p w14:paraId="2D08DD12"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4815BF3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6FF3AC1F" w14:textId="77777777" w:rsidTr="00584E53">
        <w:trPr>
          <w:trHeight w:val="255"/>
        </w:trPr>
        <w:tc>
          <w:tcPr>
            <w:tcW w:w="277" w:type="dxa"/>
            <w:tcBorders>
              <w:top w:val="nil"/>
              <w:left w:val="nil"/>
              <w:bottom w:val="nil"/>
              <w:right w:val="nil"/>
            </w:tcBorders>
            <w:shd w:val="clear" w:color="000000" w:fill="CCCCFF"/>
            <w:noWrap/>
            <w:vAlign w:val="bottom"/>
            <w:hideMark/>
          </w:tcPr>
          <w:p w14:paraId="2476436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804727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0DA884A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14F65F8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ABA810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A3764BA" w14:textId="77777777" w:rsidTr="00584E53">
        <w:trPr>
          <w:trHeight w:val="255"/>
        </w:trPr>
        <w:tc>
          <w:tcPr>
            <w:tcW w:w="277" w:type="dxa"/>
            <w:tcBorders>
              <w:top w:val="nil"/>
              <w:left w:val="nil"/>
              <w:bottom w:val="nil"/>
              <w:right w:val="nil"/>
            </w:tcBorders>
            <w:shd w:val="clear" w:color="000000" w:fill="CCCCFF"/>
            <w:noWrap/>
            <w:vAlign w:val="bottom"/>
            <w:hideMark/>
          </w:tcPr>
          <w:p w14:paraId="721F1A4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E3FB06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5C5ED8B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3DAE113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9D7788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3254BBD" w14:textId="77777777" w:rsidTr="00584E53">
        <w:trPr>
          <w:trHeight w:val="255"/>
        </w:trPr>
        <w:tc>
          <w:tcPr>
            <w:tcW w:w="277" w:type="dxa"/>
            <w:tcBorders>
              <w:top w:val="nil"/>
              <w:left w:val="nil"/>
              <w:bottom w:val="nil"/>
              <w:right w:val="nil"/>
            </w:tcBorders>
            <w:shd w:val="clear" w:color="auto" w:fill="auto"/>
            <w:noWrap/>
            <w:vAlign w:val="bottom"/>
            <w:hideMark/>
          </w:tcPr>
          <w:p w14:paraId="7A200850"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9EBCF9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268878E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5C92F89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270,00</w:t>
            </w:r>
          </w:p>
        </w:tc>
        <w:tc>
          <w:tcPr>
            <w:tcW w:w="1384" w:type="dxa"/>
            <w:tcBorders>
              <w:top w:val="nil"/>
              <w:left w:val="nil"/>
              <w:bottom w:val="nil"/>
              <w:right w:val="nil"/>
            </w:tcBorders>
            <w:shd w:val="clear" w:color="auto" w:fill="auto"/>
            <w:noWrap/>
            <w:vAlign w:val="bottom"/>
            <w:hideMark/>
          </w:tcPr>
          <w:p w14:paraId="0D581F1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8AE55F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51F7883" w14:textId="77777777" w:rsidTr="00584E53">
        <w:trPr>
          <w:trHeight w:val="255"/>
        </w:trPr>
        <w:tc>
          <w:tcPr>
            <w:tcW w:w="277" w:type="dxa"/>
            <w:tcBorders>
              <w:top w:val="nil"/>
              <w:left w:val="nil"/>
              <w:bottom w:val="nil"/>
              <w:right w:val="nil"/>
            </w:tcBorders>
            <w:shd w:val="clear" w:color="auto" w:fill="auto"/>
            <w:noWrap/>
            <w:vAlign w:val="bottom"/>
            <w:hideMark/>
          </w:tcPr>
          <w:p w14:paraId="68D7450F"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581418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6ABB427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2CF19D15"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C23FDE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BD06781" w14:textId="77777777" w:rsidR="00584E53" w:rsidRPr="00CD56A2" w:rsidRDefault="00584E53" w:rsidP="001172ED">
            <w:pPr>
              <w:jc w:val="right"/>
              <w:rPr>
                <w:rFonts w:ascii="Arial" w:hAnsi="Arial" w:cs="Arial"/>
                <w:sz w:val="20"/>
                <w:lang w:eastAsia="hr-HR"/>
              </w:rPr>
            </w:pPr>
          </w:p>
        </w:tc>
      </w:tr>
      <w:tr w:rsidR="00584E53" w:rsidRPr="00CD56A2" w14:paraId="4666C666" w14:textId="77777777" w:rsidTr="00584E53">
        <w:trPr>
          <w:trHeight w:val="255"/>
        </w:trPr>
        <w:tc>
          <w:tcPr>
            <w:tcW w:w="277" w:type="dxa"/>
            <w:tcBorders>
              <w:top w:val="nil"/>
              <w:left w:val="nil"/>
              <w:bottom w:val="nil"/>
              <w:right w:val="nil"/>
            </w:tcBorders>
            <w:shd w:val="clear" w:color="000000" w:fill="CCCCFF"/>
            <w:noWrap/>
            <w:vAlign w:val="bottom"/>
            <w:hideMark/>
          </w:tcPr>
          <w:p w14:paraId="435EF95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D90E1A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2A2D124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4.780,00</w:t>
            </w:r>
          </w:p>
        </w:tc>
        <w:tc>
          <w:tcPr>
            <w:tcW w:w="1384" w:type="dxa"/>
            <w:tcBorders>
              <w:top w:val="nil"/>
              <w:left w:val="nil"/>
              <w:bottom w:val="nil"/>
              <w:right w:val="nil"/>
            </w:tcBorders>
            <w:shd w:val="clear" w:color="000000" w:fill="CCCCFF"/>
            <w:noWrap/>
            <w:vAlign w:val="bottom"/>
            <w:hideMark/>
          </w:tcPr>
          <w:p w14:paraId="1E23863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3DFA91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2C32194" w14:textId="77777777" w:rsidTr="00584E53">
        <w:trPr>
          <w:trHeight w:val="255"/>
        </w:trPr>
        <w:tc>
          <w:tcPr>
            <w:tcW w:w="277" w:type="dxa"/>
            <w:tcBorders>
              <w:top w:val="nil"/>
              <w:left w:val="nil"/>
              <w:bottom w:val="nil"/>
              <w:right w:val="nil"/>
            </w:tcBorders>
            <w:shd w:val="clear" w:color="000000" w:fill="CCCCFF"/>
            <w:noWrap/>
            <w:vAlign w:val="bottom"/>
            <w:hideMark/>
          </w:tcPr>
          <w:p w14:paraId="6FD6183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36CA63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4.3. Ostali prihodi za posebne namjene </w:t>
            </w:r>
          </w:p>
        </w:tc>
        <w:tc>
          <w:tcPr>
            <w:tcW w:w="2977" w:type="dxa"/>
            <w:tcBorders>
              <w:top w:val="nil"/>
              <w:left w:val="nil"/>
              <w:bottom w:val="nil"/>
              <w:right w:val="nil"/>
            </w:tcBorders>
            <w:shd w:val="clear" w:color="000000" w:fill="CCCCFF"/>
            <w:noWrap/>
            <w:vAlign w:val="bottom"/>
            <w:hideMark/>
          </w:tcPr>
          <w:p w14:paraId="7A306AF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4.780,00</w:t>
            </w:r>
          </w:p>
        </w:tc>
        <w:tc>
          <w:tcPr>
            <w:tcW w:w="1384" w:type="dxa"/>
            <w:tcBorders>
              <w:top w:val="nil"/>
              <w:left w:val="nil"/>
              <w:bottom w:val="nil"/>
              <w:right w:val="nil"/>
            </w:tcBorders>
            <w:shd w:val="clear" w:color="000000" w:fill="CCCCFF"/>
            <w:noWrap/>
            <w:vAlign w:val="bottom"/>
            <w:hideMark/>
          </w:tcPr>
          <w:p w14:paraId="2E842BF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F96AEF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EDA29A7" w14:textId="77777777" w:rsidTr="00584E53">
        <w:trPr>
          <w:trHeight w:val="255"/>
        </w:trPr>
        <w:tc>
          <w:tcPr>
            <w:tcW w:w="277" w:type="dxa"/>
            <w:tcBorders>
              <w:top w:val="nil"/>
              <w:left w:val="nil"/>
              <w:bottom w:val="nil"/>
              <w:right w:val="nil"/>
            </w:tcBorders>
            <w:shd w:val="clear" w:color="auto" w:fill="auto"/>
            <w:noWrap/>
            <w:vAlign w:val="bottom"/>
            <w:hideMark/>
          </w:tcPr>
          <w:p w14:paraId="42EC218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77CF0E2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5D5E233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7F7AC2C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4.780,00</w:t>
            </w:r>
          </w:p>
        </w:tc>
        <w:tc>
          <w:tcPr>
            <w:tcW w:w="1384" w:type="dxa"/>
            <w:tcBorders>
              <w:top w:val="nil"/>
              <w:left w:val="nil"/>
              <w:bottom w:val="nil"/>
              <w:right w:val="nil"/>
            </w:tcBorders>
            <w:shd w:val="clear" w:color="auto" w:fill="auto"/>
            <w:noWrap/>
            <w:vAlign w:val="bottom"/>
            <w:hideMark/>
          </w:tcPr>
          <w:p w14:paraId="238F7AE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269C5E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5684C8F" w14:textId="77777777" w:rsidTr="00584E53">
        <w:trPr>
          <w:trHeight w:val="255"/>
        </w:trPr>
        <w:tc>
          <w:tcPr>
            <w:tcW w:w="277" w:type="dxa"/>
            <w:tcBorders>
              <w:top w:val="nil"/>
              <w:left w:val="nil"/>
              <w:bottom w:val="nil"/>
              <w:right w:val="nil"/>
            </w:tcBorders>
            <w:shd w:val="clear" w:color="auto" w:fill="auto"/>
            <w:noWrap/>
            <w:vAlign w:val="bottom"/>
            <w:hideMark/>
          </w:tcPr>
          <w:p w14:paraId="527CB360"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4FA3D3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5F0A806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30ECD612"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8DD448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B9B0700" w14:textId="77777777" w:rsidR="00584E53" w:rsidRPr="00CD56A2" w:rsidRDefault="00584E53" w:rsidP="001172ED">
            <w:pPr>
              <w:jc w:val="right"/>
              <w:rPr>
                <w:rFonts w:ascii="Arial" w:hAnsi="Arial" w:cs="Arial"/>
                <w:sz w:val="20"/>
                <w:lang w:eastAsia="hr-HR"/>
              </w:rPr>
            </w:pPr>
          </w:p>
        </w:tc>
      </w:tr>
      <w:tr w:rsidR="00584E53" w:rsidRPr="00CD56A2" w14:paraId="5031E1B7" w14:textId="77777777" w:rsidTr="00584E53">
        <w:trPr>
          <w:trHeight w:val="255"/>
        </w:trPr>
        <w:tc>
          <w:tcPr>
            <w:tcW w:w="277" w:type="dxa"/>
            <w:tcBorders>
              <w:top w:val="nil"/>
              <w:left w:val="nil"/>
              <w:bottom w:val="nil"/>
              <w:right w:val="nil"/>
            </w:tcBorders>
            <w:shd w:val="clear" w:color="000000" w:fill="CCCCFF"/>
            <w:noWrap/>
            <w:vAlign w:val="bottom"/>
            <w:hideMark/>
          </w:tcPr>
          <w:p w14:paraId="3D4E07A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589704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34A469D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227D639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F62E68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58F8220" w14:textId="77777777" w:rsidTr="00584E53">
        <w:trPr>
          <w:trHeight w:val="255"/>
        </w:trPr>
        <w:tc>
          <w:tcPr>
            <w:tcW w:w="277" w:type="dxa"/>
            <w:tcBorders>
              <w:top w:val="nil"/>
              <w:left w:val="nil"/>
              <w:bottom w:val="nil"/>
              <w:right w:val="nil"/>
            </w:tcBorders>
            <w:shd w:val="clear" w:color="000000" w:fill="CCCCFF"/>
            <w:noWrap/>
            <w:vAlign w:val="bottom"/>
            <w:hideMark/>
          </w:tcPr>
          <w:p w14:paraId="24AD172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F5EF03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18314F4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36BB61F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DA8F36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9CED499" w14:textId="77777777" w:rsidTr="00584E53">
        <w:trPr>
          <w:trHeight w:val="255"/>
        </w:trPr>
        <w:tc>
          <w:tcPr>
            <w:tcW w:w="277" w:type="dxa"/>
            <w:tcBorders>
              <w:top w:val="nil"/>
              <w:left w:val="nil"/>
              <w:bottom w:val="nil"/>
              <w:right w:val="nil"/>
            </w:tcBorders>
            <w:shd w:val="clear" w:color="auto" w:fill="auto"/>
            <w:noWrap/>
            <w:vAlign w:val="bottom"/>
            <w:hideMark/>
          </w:tcPr>
          <w:p w14:paraId="4D7FE42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E61C1C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4752EB6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531E4DB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270,00</w:t>
            </w:r>
          </w:p>
        </w:tc>
        <w:tc>
          <w:tcPr>
            <w:tcW w:w="1384" w:type="dxa"/>
            <w:tcBorders>
              <w:top w:val="nil"/>
              <w:left w:val="nil"/>
              <w:bottom w:val="nil"/>
              <w:right w:val="nil"/>
            </w:tcBorders>
            <w:shd w:val="clear" w:color="auto" w:fill="auto"/>
            <w:noWrap/>
            <w:vAlign w:val="bottom"/>
            <w:hideMark/>
          </w:tcPr>
          <w:p w14:paraId="4C97A01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FE5B14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346503DC" w14:textId="77777777" w:rsidTr="00584E53">
        <w:trPr>
          <w:trHeight w:val="255"/>
        </w:trPr>
        <w:tc>
          <w:tcPr>
            <w:tcW w:w="277" w:type="dxa"/>
            <w:tcBorders>
              <w:top w:val="nil"/>
              <w:left w:val="nil"/>
              <w:bottom w:val="nil"/>
              <w:right w:val="nil"/>
            </w:tcBorders>
            <w:shd w:val="clear" w:color="auto" w:fill="auto"/>
            <w:noWrap/>
            <w:vAlign w:val="bottom"/>
            <w:hideMark/>
          </w:tcPr>
          <w:p w14:paraId="6EBEC952"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83E438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77B16BE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6C848EC5"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4661B7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C38A6D4" w14:textId="77777777" w:rsidR="00584E53" w:rsidRPr="00CD56A2" w:rsidRDefault="00584E53" w:rsidP="001172ED">
            <w:pPr>
              <w:jc w:val="right"/>
              <w:rPr>
                <w:rFonts w:ascii="Arial" w:hAnsi="Arial" w:cs="Arial"/>
                <w:sz w:val="20"/>
                <w:lang w:eastAsia="hr-HR"/>
              </w:rPr>
            </w:pPr>
          </w:p>
        </w:tc>
      </w:tr>
      <w:tr w:rsidR="00584E53" w:rsidRPr="00CD56A2" w14:paraId="4F9B8FC3" w14:textId="77777777" w:rsidTr="00584E53">
        <w:trPr>
          <w:trHeight w:val="255"/>
        </w:trPr>
        <w:tc>
          <w:tcPr>
            <w:tcW w:w="277" w:type="dxa"/>
            <w:tcBorders>
              <w:top w:val="nil"/>
              <w:left w:val="nil"/>
              <w:bottom w:val="nil"/>
              <w:right w:val="nil"/>
            </w:tcBorders>
            <w:shd w:val="clear" w:color="000000" w:fill="FFFF99"/>
            <w:noWrap/>
            <w:vAlign w:val="bottom"/>
            <w:hideMark/>
          </w:tcPr>
          <w:p w14:paraId="2251D78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38C6304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T100010</w:t>
            </w:r>
          </w:p>
        </w:tc>
        <w:tc>
          <w:tcPr>
            <w:tcW w:w="6968" w:type="dxa"/>
            <w:tcBorders>
              <w:top w:val="nil"/>
              <w:left w:val="nil"/>
              <w:bottom w:val="nil"/>
              <w:right w:val="nil"/>
            </w:tcBorders>
            <w:shd w:val="clear" w:color="000000" w:fill="FFFF99"/>
            <w:noWrap/>
            <w:vAlign w:val="bottom"/>
            <w:hideMark/>
          </w:tcPr>
          <w:p w14:paraId="2636222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Tekući projekt: Evidentiranje komunalne infrastrukture u katastar i zemljišne knjige </w:t>
            </w:r>
          </w:p>
        </w:tc>
        <w:tc>
          <w:tcPr>
            <w:tcW w:w="2977" w:type="dxa"/>
            <w:tcBorders>
              <w:top w:val="nil"/>
              <w:left w:val="nil"/>
              <w:bottom w:val="nil"/>
              <w:right w:val="nil"/>
            </w:tcBorders>
            <w:shd w:val="clear" w:color="000000" w:fill="FFFF99"/>
            <w:noWrap/>
            <w:vAlign w:val="bottom"/>
            <w:hideMark/>
          </w:tcPr>
          <w:p w14:paraId="05C810C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4.515,00</w:t>
            </w:r>
          </w:p>
        </w:tc>
        <w:tc>
          <w:tcPr>
            <w:tcW w:w="1384" w:type="dxa"/>
            <w:tcBorders>
              <w:top w:val="nil"/>
              <w:left w:val="nil"/>
              <w:bottom w:val="nil"/>
              <w:right w:val="nil"/>
            </w:tcBorders>
            <w:shd w:val="clear" w:color="000000" w:fill="FFFF99"/>
            <w:noWrap/>
            <w:vAlign w:val="bottom"/>
            <w:hideMark/>
          </w:tcPr>
          <w:p w14:paraId="67384C0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75C9890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768D7E81" w14:textId="77777777" w:rsidTr="00584E53">
        <w:trPr>
          <w:trHeight w:val="255"/>
        </w:trPr>
        <w:tc>
          <w:tcPr>
            <w:tcW w:w="277" w:type="dxa"/>
            <w:tcBorders>
              <w:top w:val="nil"/>
              <w:left w:val="nil"/>
              <w:bottom w:val="nil"/>
              <w:right w:val="nil"/>
            </w:tcBorders>
            <w:shd w:val="clear" w:color="000000" w:fill="CCCCFF"/>
            <w:noWrap/>
            <w:vAlign w:val="bottom"/>
            <w:hideMark/>
          </w:tcPr>
          <w:p w14:paraId="1DE7162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54A196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46BE787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4.515,00</w:t>
            </w:r>
          </w:p>
        </w:tc>
        <w:tc>
          <w:tcPr>
            <w:tcW w:w="1384" w:type="dxa"/>
            <w:tcBorders>
              <w:top w:val="nil"/>
              <w:left w:val="nil"/>
              <w:bottom w:val="nil"/>
              <w:right w:val="nil"/>
            </w:tcBorders>
            <w:shd w:val="clear" w:color="000000" w:fill="CCCCFF"/>
            <w:noWrap/>
            <w:vAlign w:val="bottom"/>
            <w:hideMark/>
          </w:tcPr>
          <w:p w14:paraId="141F349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0C3208E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2F568D2" w14:textId="77777777" w:rsidTr="00584E53">
        <w:trPr>
          <w:trHeight w:val="255"/>
        </w:trPr>
        <w:tc>
          <w:tcPr>
            <w:tcW w:w="277" w:type="dxa"/>
            <w:tcBorders>
              <w:top w:val="nil"/>
              <w:left w:val="nil"/>
              <w:bottom w:val="nil"/>
              <w:right w:val="nil"/>
            </w:tcBorders>
            <w:shd w:val="clear" w:color="000000" w:fill="CCCCFF"/>
            <w:noWrap/>
            <w:vAlign w:val="bottom"/>
            <w:hideMark/>
          </w:tcPr>
          <w:p w14:paraId="2D3B183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F1CF1D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2476824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4.515,00</w:t>
            </w:r>
          </w:p>
        </w:tc>
        <w:tc>
          <w:tcPr>
            <w:tcW w:w="1384" w:type="dxa"/>
            <w:tcBorders>
              <w:top w:val="nil"/>
              <w:left w:val="nil"/>
              <w:bottom w:val="nil"/>
              <w:right w:val="nil"/>
            </w:tcBorders>
            <w:shd w:val="clear" w:color="000000" w:fill="CCCCFF"/>
            <w:noWrap/>
            <w:vAlign w:val="bottom"/>
            <w:hideMark/>
          </w:tcPr>
          <w:p w14:paraId="716F8D1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F8596C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670AC5A" w14:textId="77777777" w:rsidTr="00584E53">
        <w:trPr>
          <w:trHeight w:val="255"/>
        </w:trPr>
        <w:tc>
          <w:tcPr>
            <w:tcW w:w="277" w:type="dxa"/>
            <w:tcBorders>
              <w:top w:val="nil"/>
              <w:left w:val="nil"/>
              <w:bottom w:val="nil"/>
              <w:right w:val="nil"/>
            </w:tcBorders>
            <w:shd w:val="clear" w:color="auto" w:fill="auto"/>
            <w:noWrap/>
            <w:vAlign w:val="bottom"/>
            <w:hideMark/>
          </w:tcPr>
          <w:p w14:paraId="3BC2F9A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1F18DA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6AD4532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6E85DE7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4.515,00</w:t>
            </w:r>
          </w:p>
        </w:tc>
        <w:tc>
          <w:tcPr>
            <w:tcW w:w="1384" w:type="dxa"/>
            <w:tcBorders>
              <w:top w:val="nil"/>
              <w:left w:val="nil"/>
              <w:bottom w:val="nil"/>
              <w:right w:val="nil"/>
            </w:tcBorders>
            <w:shd w:val="clear" w:color="auto" w:fill="auto"/>
            <w:noWrap/>
            <w:vAlign w:val="bottom"/>
            <w:hideMark/>
          </w:tcPr>
          <w:p w14:paraId="20B3A3F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6A5170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032A1454" w14:textId="77777777" w:rsidTr="00584E53">
        <w:trPr>
          <w:trHeight w:val="255"/>
        </w:trPr>
        <w:tc>
          <w:tcPr>
            <w:tcW w:w="277" w:type="dxa"/>
            <w:tcBorders>
              <w:top w:val="nil"/>
              <w:left w:val="nil"/>
              <w:bottom w:val="nil"/>
              <w:right w:val="nil"/>
            </w:tcBorders>
            <w:shd w:val="clear" w:color="auto" w:fill="auto"/>
            <w:noWrap/>
            <w:vAlign w:val="bottom"/>
            <w:hideMark/>
          </w:tcPr>
          <w:p w14:paraId="4B90BF81"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B0F844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6D52EF3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21AFCCC7"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04F9FF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9B8D758" w14:textId="77777777" w:rsidR="00584E53" w:rsidRPr="00CD56A2" w:rsidRDefault="00584E53" w:rsidP="001172ED">
            <w:pPr>
              <w:jc w:val="right"/>
              <w:rPr>
                <w:rFonts w:ascii="Arial" w:hAnsi="Arial" w:cs="Arial"/>
                <w:sz w:val="20"/>
                <w:lang w:eastAsia="hr-HR"/>
              </w:rPr>
            </w:pPr>
          </w:p>
        </w:tc>
      </w:tr>
      <w:tr w:rsidR="00584E53" w:rsidRPr="00CD56A2" w14:paraId="395A5AC5" w14:textId="77777777" w:rsidTr="00584E53">
        <w:trPr>
          <w:trHeight w:val="255"/>
        </w:trPr>
        <w:tc>
          <w:tcPr>
            <w:tcW w:w="277" w:type="dxa"/>
            <w:tcBorders>
              <w:top w:val="nil"/>
              <w:left w:val="nil"/>
              <w:bottom w:val="nil"/>
              <w:right w:val="nil"/>
            </w:tcBorders>
            <w:shd w:val="clear" w:color="000000" w:fill="FF9900"/>
            <w:noWrap/>
            <w:vAlign w:val="bottom"/>
            <w:hideMark/>
          </w:tcPr>
          <w:p w14:paraId="005A875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2C064676"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1004</w:t>
            </w:r>
          </w:p>
        </w:tc>
        <w:tc>
          <w:tcPr>
            <w:tcW w:w="6968" w:type="dxa"/>
            <w:tcBorders>
              <w:top w:val="nil"/>
              <w:left w:val="nil"/>
              <w:bottom w:val="nil"/>
              <w:right w:val="nil"/>
            </w:tcBorders>
            <w:shd w:val="clear" w:color="000000" w:fill="FF9900"/>
            <w:noWrap/>
            <w:vAlign w:val="bottom"/>
            <w:hideMark/>
          </w:tcPr>
          <w:p w14:paraId="07C9D60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Program: Gospodarstvo i poljoprivreda</w:t>
            </w:r>
          </w:p>
        </w:tc>
        <w:tc>
          <w:tcPr>
            <w:tcW w:w="2977" w:type="dxa"/>
            <w:tcBorders>
              <w:top w:val="nil"/>
              <w:left w:val="nil"/>
              <w:bottom w:val="nil"/>
              <w:right w:val="nil"/>
            </w:tcBorders>
            <w:shd w:val="clear" w:color="000000" w:fill="FF9900"/>
            <w:noWrap/>
            <w:vAlign w:val="bottom"/>
            <w:hideMark/>
          </w:tcPr>
          <w:p w14:paraId="6524D13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3.497,00</w:t>
            </w:r>
          </w:p>
        </w:tc>
        <w:tc>
          <w:tcPr>
            <w:tcW w:w="1384" w:type="dxa"/>
            <w:tcBorders>
              <w:top w:val="nil"/>
              <w:left w:val="nil"/>
              <w:bottom w:val="nil"/>
              <w:right w:val="nil"/>
            </w:tcBorders>
            <w:shd w:val="clear" w:color="000000" w:fill="FF9900"/>
            <w:noWrap/>
            <w:vAlign w:val="bottom"/>
            <w:hideMark/>
          </w:tcPr>
          <w:p w14:paraId="507A07F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300,00</w:t>
            </w:r>
          </w:p>
        </w:tc>
        <w:tc>
          <w:tcPr>
            <w:tcW w:w="1026" w:type="dxa"/>
            <w:tcBorders>
              <w:top w:val="nil"/>
              <w:left w:val="nil"/>
              <w:bottom w:val="nil"/>
              <w:right w:val="nil"/>
            </w:tcBorders>
            <w:shd w:val="clear" w:color="000000" w:fill="FF9900"/>
            <w:noWrap/>
            <w:vAlign w:val="bottom"/>
            <w:hideMark/>
          </w:tcPr>
          <w:p w14:paraId="748F526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8,58%</w:t>
            </w:r>
          </w:p>
        </w:tc>
      </w:tr>
      <w:tr w:rsidR="00584E53" w:rsidRPr="00CD56A2" w14:paraId="50FF272A" w14:textId="77777777" w:rsidTr="00584E53">
        <w:trPr>
          <w:trHeight w:val="255"/>
        </w:trPr>
        <w:tc>
          <w:tcPr>
            <w:tcW w:w="277" w:type="dxa"/>
            <w:tcBorders>
              <w:top w:val="nil"/>
              <w:left w:val="nil"/>
              <w:bottom w:val="nil"/>
              <w:right w:val="nil"/>
            </w:tcBorders>
            <w:shd w:val="clear" w:color="000000" w:fill="FFFF99"/>
            <w:noWrap/>
            <w:vAlign w:val="bottom"/>
            <w:hideMark/>
          </w:tcPr>
          <w:p w14:paraId="5A59078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2482258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A100001</w:t>
            </w:r>
          </w:p>
        </w:tc>
        <w:tc>
          <w:tcPr>
            <w:tcW w:w="6968" w:type="dxa"/>
            <w:tcBorders>
              <w:top w:val="nil"/>
              <w:left w:val="nil"/>
              <w:bottom w:val="nil"/>
              <w:right w:val="nil"/>
            </w:tcBorders>
            <w:shd w:val="clear" w:color="000000" w:fill="FFFF99"/>
            <w:noWrap/>
            <w:vAlign w:val="bottom"/>
            <w:hideMark/>
          </w:tcPr>
          <w:p w14:paraId="2FE665F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Poticaj za razvoj gospodarstva i poljoprivrede </w:t>
            </w:r>
          </w:p>
        </w:tc>
        <w:tc>
          <w:tcPr>
            <w:tcW w:w="2977" w:type="dxa"/>
            <w:tcBorders>
              <w:top w:val="nil"/>
              <w:left w:val="nil"/>
              <w:bottom w:val="nil"/>
              <w:right w:val="nil"/>
            </w:tcBorders>
            <w:shd w:val="clear" w:color="000000" w:fill="FFFF99"/>
            <w:noWrap/>
            <w:vAlign w:val="bottom"/>
            <w:hideMark/>
          </w:tcPr>
          <w:p w14:paraId="34E277D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1.597,00</w:t>
            </w:r>
          </w:p>
        </w:tc>
        <w:tc>
          <w:tcPr>
            <w:tcW w:w="1384" w:type="dxa"/>
            <w:tcBorders>
              <w:top w:val="nil"/>
              <w:left w:val="nil"/>
              <w:bottom w:val="nil"/>
              <w:right w:val="nil"/>
            </w:tcBorders>
            <w:shd w:val="clear" w:color="000000" w:fill="FFFF99"/>
            <w:noWrap/>
            <w:vAlign w:val="bottom"/>
            <w:hideMark/>
          </w:tcPr>
          <w:p w14:paraId="6F1D4FE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528EF2A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1A2D1E60" w14:textId="77777777" w:rsidTr="00584E53">
        <w:trPr>
          <w:trHeight w:val="255"/>
        </w:trPr>
        <w:tc>
          <w:tcPr>
            <w:tcW w:w="277" w:type="dxa"/>
            <w:tcBorders>
              <w:top w:val="nil"/>
              <w:left w:val="nil"/>
              <w:bottom w:val="nil"/>
              <w:right w:val="nil"/>
            </w:tcBorders>
            <w:shd w:val="clear" w:color="000000" w:fill="CCCCFF"/>
            <w:noWrap/>
            <w:vAlign w:val="bottom"/>
            <w:hideMark/>
          </w:tcPr>
          <w:p w14:paraId="678E48D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88CCD4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2CACC61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1.597,00</w:t>
            </w:r>
          </w:p>
        </w:tc>
        <w:tc>
          <w:tcPr>
            <w:tcW w:w="1384" w:type="dxa"/>
            <w:tcBorders>
              <w:top w:val="nil"/>
              <w:left w:val="nil"/>
              <w:bottom w:val="nil"/>
              <w:right w:val="nil"/>
            </w:tcBorders>
            <w:shd w:val="clear" w:color="000000" w:fill="CCCCFF"/>
            <w:noWrap/>
            <w:vAlign w:val="bottom"/>
            <w:hideMark/>
          </w:tcPr>
          <w:p w14:paraId="7B38F06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26C275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F942280" w14:textId="77777777" w:rsidTr="00584E53">
        <w:trPr>
          <w:trHeight w:val="255"/>
        </w:trPr>
        <w:tc>
          <w:tcPr>
            <w:tcW w:w="277" w:type="dxa"/>
            <w:tcBorders>
              <w:top w:val="nil"/>
              <w:left w:val="nil"/>
              <w:bottom w:val="nil"/>
              <w:right w:val="nil"/>
            </w:tcBorders>
            <w:shd w:val="clear" w:color="000000" w:fill="CCCCFF"/>
            <w:noWrap/>
            <w:vAlign w:val="bottom"/>
            <w:hideMark/>
          </w:tcPr>
          <w:p w14:paraId="4FF31B7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C70C4B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4D36CA2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1.597,00</w:t>
            </w:r>
          </w:p>
        </w:tc>
        <w:tc>
          <w:tcPr>
            <w:tcW w:w="1384" w:type="dxa"/>
            <w:tcBorders>
              <w:top w:val="nil"/>
              <w:left w:val="nil"/>
              <w:bottom w:val="nil"/>
              <w:right w:val="nil"/>
            </w:tcBorders>
            <w:shd w:val="clear" w:color="000000" w:fill="CCCCFF"/>
            <w:noWrap/>
            <w:vAlign w:val="bottom"/>
            <w:hideMark/>
          </w:tcPr>
          <w:p w14:paraId="49F67D8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039AC5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FA1E707" w14:textId="77777777" w:rsidTr="00584E53">
        <w:trPr>
          <w:trHeight w:val="255"/>
        </w:trPr>
        <w:tc>
          <w:tcPr>
            <w:tcW w:w="277" w:type="dxa"/>
            <w:tcBorders>
              <w:top w:val="nil"/>
              <w:left w:val="nil"/>
              <w:bottom w:val="nil"/>
              <w:right w:val="nil"/>
            </w:tcBorders>
            <w:shd w:val="clear" w:color="auto" w:fill="auto"/>
            <w:noWrap/>
            <w:vAlign w:val="bottom"/>
            <w:hideMark/>
          </w:tcPr>
          <w:p w14:paraId="40FC4D22"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A27F9E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w:t>
            </w:r>
          </w:p>
        </w:tc>
        <w:tc>
          <w:tcPr>
            <w:tcW w:w="6968" w:type="dxa"/>
            <w:tcBorders>
              <w:top w:val="nil"/>
              <w:left w:val="nil"/>
              <w:bottom w:val="nil"/>
              <w:right w:val="nil"/>
            </w:tcBorders>
            <w:shd w:val="clear" w:color="auto" w:fill="auto"/>
            <w:noWrap/>
            <w:vAlign w:val="bottom"/>
            <w:hideMark/>
          </w:tcPr>
          <w:p w14:paraId="5AA9EF2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w:t>
            </w:r>
          </w:p>
        </w:tc>
        <w:tc>
          <w:tcPr>
            <w:tcW w:w="2977" w:type="dxa"/>
            <w:tcBorders>
              <w:top w:val="nil"/>
              <w:left w:val="nil"/>
              <w:bottom w:val="nil"/>
              <w:right w:val="nil"/>
            </w:tcBorders>
            <w:shd w:val="clear" w:color="auto" w:fill="auto"/>
            <w:noWrap/>
            <w:vAlign w:val="bottom"/>
            <w:hideMark/>
          </w:tcPr>
          <w:p w14:paraId="444775E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1.597,00</w:t>
            </w:r>
          </w:p>
        </w:tc>
        <w:tc>
          <w:tcPr>
            <w:tcW w:w="1384" w:type="dxa"/>
            <w:tcBorders>
              <w:top w:val="nil"/>
              <w:left w:val="nil"/>
              <w:bottom w:val="nil"/>
              <w:right w:val="nil"/>
            </w:tcBorders>
            <w:shd w:val="clear" w:color="auto" w:fill="auto"/>
            <w:noWrap/>
            <w:vAlign w:val="bottom"/>
            <w:hideMark/>
          </w:tcPr>
          <w:p w14:paraId="0483834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450ED0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4ECF833C" w14:textId="77777777" w:rsidTr="00584E53">
        <w:trPr>
          <w:trHeight w:val="255"/>
        </w:trPr>
        <w:tc>
          <w:tcPr>
            <w:tcW w:w="277" w:type="dxa"/>
            <w:tcBorders>
              <w:top w:val="nil"/>
              <w:left w:val="nil"/>
              <w:bottom w:val="nil"/>
              <w:right w:val="nil"/>
            </w:tcBorders>
            <w:shd w:val="clear" w:color="auto" w:fill="auto"/>
            <w:noWrap/>
            <w:vAlign w:val="bottom"/>
            <w:hideMark/>
          </w:tcPr>
          <w:p w14:paraId="3128EE4E"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A4AFC6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3523</w:t>
            </w:r>
          </w:p>
        </w:tc>
        <w:tc>
          <w:tcPr>
            <w:tcW w:w="6968" w:type="dxa"/>
            <w:tcBorders>
              <w:top w:val="nil"/>
              <w:left w:val="nil"/>
              <w:bottom w:val="nil"/>
              <w:right w:val="nil"/>
            </w:tcBorders>
            <w:shd w:val="clear" w:color="auto" w:fill="auto"/>
            <w:noWrap/>
            <w:vAlign w:val="bottom"/>
            <w:hideMark/>
          </w:tcPr>
          <w:p w14:paraId="79C2D67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poljoprivrednicima i obrtnicima                                                          </w:t>
            </w:r>
          </w:p>
        </w:tc>
        <w:tc>
          <w:tcPr>
            <w:tcW w:w="2977" w:type="dxa"/>
            <w:tcBorders>
              <w:top w:val="nil"/>
              <w:left w:val="nil"/>
              <w:bottom w:val="nil"/>
              <w:right w:val="nil"/>
            </w:tcBorders>
            <w:shd w:val="clear" w:color="auto" w:fill="auto"/>
            <w:noWrap/>
            <w:vAlign w:val="bottom"/>
            <w:hideMark/>
          </w:tcPr>
          <w:p w14:paraId="42AB3AAC"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DF6BA6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D5A5DDC" w14:textId="77777777" w:rsidR="00584E53" w:rsidRPr="00CD56A2" w:rsidRDefault="00584E53" w:rsidP="001172ED">
            <w:pPr>
              <w:jc w:val="right"/>
              <w:rPr>
                <w:rFonts w:ascii="Arial" w:hAnsi="Arial" w:cs="Arial"/>
                <w:sz w:val="20"/>
                <w:lang w:eastAsia="hr-HR"/>
              </w:rPr>
            </w:pPr>
          </w:p>
        </w:tc>
      </w:tr>
      <w:tr w:rsidR="00584E53" w:rsidRPr="00CD56A2" w14:paraId="21CF5D8F" w14:textId="77777777" w:rsidTr="00584E53">
        <w:trPr>
          <w:trHeight w:val="255"/>
        </w:trPr>
        <w:tc>
          <w:tcPr>
            <w:tcW w:w="277" w:type="dxa"/>
            <w:tcBorders>
              <w:top w:val="nil"/>
              <w:left w:val="nil"/>
              <w:bottom w:val="nil"/>
              <w:right w:val="nil"/>
            </w:tcBorders>
            <w:shd w:val="clear" w:color="000000" w:fill="FFFF99"/>
            <w:noWrap/>
            <w:vAlign w:val="bottom"/>
            <w:hideMark/>
          </w:tcPr>
          <w:p w14:paraId="09EA652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0036255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A100003</w:t>
            </w:r>
          </w:p>
        </w:tc>
        <w:tc>
          <w:tcPr>
            <w:tcW w:w="6968" w:type="dxa"/>
            <w:tcBorders>
              <w:top w:val="nil"/>
              <w:left w:val="nil"/>
              <w:bottom w:val="nil"/>
              <w:right w:val="nil"/>
            </w:tcBorders>
            <w:shd w:val="clear" w:color="000000" w:fill="FFFF99"/>
            <w:noWrap/>
            <w:vAlign w:val="bottom"/>
            <w:hideMark/>
          </w:tcPr>
          <w:p w14:paraId="384239B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Aktivnost: Sufinanciranje programa i projekata Udruga</w:t>
            </w:r>
          </w:p>
        </w:tc>
        <w:tc>
          <w:tcPr>
            <w:tcW w:w="2977" w:type="dxa"/>
            <w:tcBorders>
              <w:top w:val="nil"/>
              <w:left w:val="nil"/>
              <w:bottom w:val="nil"/>
              <w:right w:val="nil"/>
            </w:tcBorders>
            <w:shd w:val="clear" w:color="000000" w:fill="FFFF99"/>
            <w:noWrap/>
            <w:vAlign w:val="bottom"/>
            <w:hideMark/>
          </w:tcPr>
          <w:p w14:paraId="5FADF30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384" w:type="dxa"/>
            <w:tcBorders>
              <w:top w:val="nil"/>
              <w:left w:val="nil"/>
              <w:bottom w:val="nil"/>
              <w:right w:val="nil"/>
            </w:tcBorders>
            <w:shd w:val="clear" w:color="000000" w:fill="FFFF99"/>
            <w:noWrap/>
            <w:vAlign w:val="bottom"/>
            <w:hideMark/>
          </w:tcPr>
          <w:p w14:paraId="2F516D4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300,00</w:t>
            </w:r>
          </w:p>
        </w:tc>
        <w:tc>
          <w:tcPr>
            <w:tcW w:w="1026" w:type="dxa"/>
            <w:tcBorders>
              <w:top w:val="nil"/>
              <w:left w:val="nil"/>
              <w:bottom w:val="nil"/>
              <w:right w:val="nil"/>
            </w:tcBorders>
            <w:shd w:val="clear" w:color="000000" w:fill="FFFF99"/>
            <w:noWrap/>
            <w:vAlign w:val="bottom"/>
            <w:hideMark/>
          </w:tcPr>
          <w:p w14:paraId="61DACBF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 </w:t>
            </w:r>
          </w:p>
        </w:tc>
      </w:tr>
      <w:tr w:rsidR="00584E53" w:rsidRPr="00CD56A2" w14:paraId="00FEB09C" w14:textId="77777777" w:rsidTr="00584E53">
        <w:trPr>
          <w:trHeight w:val="255"/>
        </w:trPr>
        <w:tc>
          <w:tcPr>
            <w:tcW w:w="277" w:type="dxa"/>
            <w:tcBorders>
              <w:top w:val="nil"/>
              <w:left w:val="nil"/>
              <w:bottom w:val="nil"/>
              <w:right w:val="nil"/>
            </w:tcBorders>
            <w:shd w:val="clear" w:color="000000" w:fill="CCCCFF"/>
            <w:noWrap/>
            <w:vAlign w:val="bottom"/>
            <w:hideMark/>
          </w:tcPr>
          <w:p w14:paraId="2B44EB7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E0A677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402FDFE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384" w:type="dxa"/>
            <w:tcBorders>
              <w:top w:val="nil"/>
              <w:left w:val="nil"/>
              <w:bottom w:val="nil"/>
              <w:right w:val="nil"/>
            </w:tcBorders>
            <w:shd w:val="clear" w:color="000000" w:fill="CCCCFF"/>
            <w:noWrap/>
            <w:vAlign w:val="bottom"/>
            <w:hideMark/>
          </w:tcPr>
          <w:p w14:paraId="07AE5A9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300,00</w:t>
            </w:r>
          </w:p>
        </w:tc>
        <w:tc>
          <w:tcPr>
            <w:tcW w:w="1026" w:type="dxa"/>
            <w:tcBorders>
              <w:top w:val="nil"/>
              <w:left w:val="nil"/>
              <w:bottom w:val="nil"/>
              <w:right w:val="nil"/>
            </w:tcBorders>
            <w:shd w:val="clear" w:color="000000" w:fill="CCCCFF"/>
            <w:noWrap/>
            <w:vAlign w:val="bottom"/>
            <w:hideMark/>
          </w:tcPr>
          <w:p w14:paraId="46D553D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 </w:t>
            </w:r>
          </w:p>
        </w:tc>
      </w:tr>
      <w:tr w:rsidR="00584E53" w:rsidRPr="00CD56A2" w14:paraId="6640B159" w14:textId="77777777" w:rsidTr="00584E53">
        <w:trPr>
          <w:trHeight w:val="255"/>
        </w:trPr>
        <w:tc>
          <w:tcPr>
            <w:tcW w:w="277" w:type="dxa"/>
            <w:tcBorders>
              <w:top w:val="nil"/>
              <w:left w:val="nil"/>
              <w:bottom w:val="nil"/>
              <w:right w:val="nil"/>
            </w:tcBorders>
            <w:shd w:val="clear" w:color="000000" w:fill="CCCCFF"/>
            <w:noWrap/>
            <w:vAlign w:val="bottom"/>
            <w:hideMark/>
          </w:tcPr>
          <w:p w14:paraId="45C9FF0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lastRenderedPageBreak/>
              <w:t> </w:t>
            </w:r>
          </w:p>
        </w:tc>
        <w:tc>
          <w:tcPr>
            <w:tcW w:w="8829" w:type="dxa"/>
            <w:gridSpan w:val="2"/>
            <w:tcBorders>
              <w:top w:val="nil"/>
              <w:left w:val="nil"/>
              <w:bottom w:val="nil"/>
              <w:right w:val="nil"/>
            </w:tcBorders>
            <w:shd w:val="clear" w:color="000000" w:fill="CCCCFF"/>
            <w:noWrap/>
            <w:vAlign w:val="bottom"/>
            <w:hideMark/>
          </w:tcPr>
          <w:p w14:paraId="714A804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5227C79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384" w:type="dxa"/>
            <w:tcBorders>
              <w:top w:val="nil"/>
              <w:left w:val="nil"/>
              <w:bottom w:val="nil"/>
              <w:right w:val="nil"/>
            </w:tcBorders>
            <w:shd w:val="clear" w:color="000000" w:fill="CCCCFF"/>
            <w:noWrap/>
            <w:vAlign w:val="bottom"/>
            <w:hideMark/>
          </w:tcPr>
          <w:p w14:paraId="5B217EE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300,00</w:t>
            </w:r>
          </w:p>
        </w:tc>
        <w:tc>
          <w:tcPr>
            <w:tcW w:w="1026" w:type="dxa"/>
            <w:tcBorders>
              <w:top w:val="nil"/>
              <w:left w:val="nil"/>
              <w:bottom w:val="nil"/>
              <w:right w:val="nil"/>
            </w:tcBorders>
            <w:shd w:val="clear" w:color="000000" w:fill="CCCCFF"/>
            <w:noWrap/>
            <w:vAlign w:val="bottom"/>
            <w:hideMark/>
          </w:tcPr>
          <w:p w14:paraId="2F0ECFA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 </w:t>
            </w:r>
          </w:p>
        </w:tc>
      </w:tr>
      <w:tr w:rsidR="00584E53" w:rsidRPr="00CD56A2" w14:paraId="3FF40E1A" w14:textId="77777777" w:rsidTr="00584E53">
        <w:trPr>
          <w:trHeight w:val="255"/>
        </w:trPr>
        <w:tc>
          <w:tcPr>
            <w:tcW w:w="277" w:type="dxa"/>
            <w:tcBorders>
              <w:top w:val="nil"/>
              <w:left w:val="nil"/>
              <w:bottom w:val="nil"/>
              <w:right w:val="nil"/>
            </w:tcBorders>
            <w:shd w:val="clear" w:color="auto" w:fill="auto"/>
            <w:noWrap/>
            <w:vAlign w:val="bottom"/>
            <w:hideMark/>
          </w:tcPr>
          <w:p w14:paraId="5AE09D50"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75FFFB2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7853C38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4080749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384" w:type="dxa"/>
            <w:tcBorders>
              <w:top w:val="nil"/>
              <w:left w:val="nil"/>
              <w:bottom w:val="nil"/>
              <w:right w:val="nil"/>
            </w:tcBorders>
            <w:shd w:val="clear" w:color="auto" w:fill="auto"/>
            <w:noWrap/>
            <w:vAlign w:val="bottom"/>
            <w:hideMark/>
          </w:tcPr>
          <w:p w14:paraId="1B05DCB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300,00</w:t>
            </w:r>
          </w:p>
        </w:tc>
        <w:tc>
          <w:tcPr>
            <w:tcW w:w="1026" w:type="dxa"/>
            <w:tcBorders>
              <w:top w:val="nil"/>
              <w:left w:val="nil"/>
              <w:bottom w:val="nil"/>
              <w:right w:val="nil"/>
            </w:tcBorders>
            <w:shd w:val="clear" w:color="auto" w:fill="auto"/>
            <w:noWrap/>
            <w:vAlign w:val="bottom"/>
            <w:hideMark/>
          </w:tcPr>
          <w:p w14:paraId="4AF1F941" w14:textId="77777777" w:rsidR="00584E53" w:rsidRPr="00CD56A2" w:rsidRDefault="00584E53" w:rsidP="001172ED">
            <w:pPr>
              <w:jc w:val="right"/>
              <w:rPr>
                <w:rFonts w:ascii="Arial" w:hAnsi="Arial" w:cs="Arial"/>
                <w:sz w:val="20"/>
                <w:lang w:eastAsia="hr-HR"/>
              </w:rPr>
            </w:pPr>
          </w:p>
        </w:tc>
      </w:tr>
      <w:tr w:rsidR="00584E53" w:rsidRPr="00CD56A2" w14:paraId="2A25DB4E" w14:textId="77777777" w:rsidTr="00584E53">
        <w:trPr>
          <w:trHeight w:val="255"/>
        </w:trPr>
        <w:tc>
          <w:tcPr>
            <w:tcW w:w="277" w:type="dxa"/>
            <w:tcBorders>
              <w:top w:val="nil"/>
              <w:left w:val="nil"/>
              <w:bottom w:val="nil"/>
              <w:right w:val="nil"/>
            </w:tcBorders>
            <w:shd w:val="clear" w:color="auto" w:fill="auto"/>
            <w:noWrap/>
            <w:vAlign w:val="bottom"/>
            <w:hideMark/>
          </w:tcPr>
          <w:p w14:paraId="10CDCCF8"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423D118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3811</w:t>
            </w:r>
          </w:p>
        </w:tc>
        <w:tc>
          <w:tcPr>
            <w:tcW w:w="6968" w:type="dxa"/>
            <w:tcBorders>
              <w:top w:val="nil"/>
              <w:left w:val="nil"/>
              <w:bottom w:val="nil"/>
              <w:right w:val="nil"/>
            </w:tcBorders>
            <w:shd w:val="clear" w:color="auto" w:fill="auto"/>
            <w:noWrap/>
            <w:vAlign w:val="bottom"/>
            <w:hideMark/>
          </w:tcPr>
          <w:p w14:paraId="3BD6FE5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donacije u novcu                                                                             </w:t>
            </w:r>
          </w:p>
        </w:tc>
        <w:tc>
          <w:tcPr>
            <w:tcW w:w="2977" w:type="dxa"/>
            <w:tcBorders>
              <w:top w:val="nil"/>
              <w:left w:val="nil"/>
              <w:bottom w:val="nil"/>
              <w:right w:val="nil"/>
            </w:tcBorders>
            <w:shd w:val="clear" w:color="auto" w:fill="auto"/>
            <w:noWrap/>
            <w:vAlign w:val="bottom"/>
            <w:hideMark/>
          </w:tcPr>
          <w:p w14:paraId="41E7A785"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F126C5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300,00</w:t>
            </w:r>
          </w:p>
        </w:tc>
        <w:tc>
          <w:tcPr>
            <w:tcW w:w="1026" w:type="dxa"/>
            <w:tcBorders>
              <w:top w:val="nil"/>
              <w:left w:val="nil"/>
              <w:bottom w:val="nil"/>
              <w:right w:val="nil"/>
            </w:tcBorders>
            <w:shd w:val="clear" w:color="auto" w:fill="auto"/>
            <w:noWrap/>
            <w:vAlign w:val="bottom"/>
            <w:hideMark/>
          </w:tcPr>
          <w:p w14:paraId="30D302F9" w14:textId="77777777" w:rsidR="00584E53" w:rsidRPr="00CD56A2" w:rsidRDefault="00584E53" w:rsidP="001172ED">
            <w:pPr>
              <w:jc w:val="right"/>
              <w:rPr>
                <w:rFonts w:ascii="Arial" w:hAnsi="Arial" w:cs="Arial"/>
                <w:sz w:val="20"/>
                <w:lang w:eastAsia="hr-HR"/>
              </w:rPr>
            </w:pPr>
          </w:p>
        </w:tc>
      </w:tr>
      <w:tr w:rsidR="00584E53" w:rsidRPr="00CD56A2" w14:paraId="116F96A2" w14:textId="77777777" w:rsidTr="00584E53">
        <w:trPr>
          <w:trHeight w:val="255"/>
        </w:trPr>
        <w:tc>
          <w:tcPr>
            <w:tcW w:w="277" w:type="dxa"/>
            <w:tcBorders>
              <w:top w:val="nil"/>
              <w:left w:val="nil"/>
              <w:bottom w:val="nil"/>
              <w:right w:val="nil"/>
            </w:tcBorders>
            <w:shd w:val="clear" w:color="000000" w:fill="FFFF99"/>
            <w:noWrap/>
            <w:vAlign w:val="bottom"/>
            <w:hideMark/>
          </w:tcPr>
          <w:p w14:paraId="095B18C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06D345A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A100004</w:t>
            </w:r>
          </w:p>
        </w:tc>
        <w:tc>
          <w:tcPr>
            <w:tcW w:w="6968" w:type="dxa"/>
            <w:tcBorders>
              <w:top w:val="nil"/>
              <w:left w:val="nil"/>
              <w:bottom w:val="nil"/>
              <w:right w:val="nil"/>
            </w:tcBorders>
            <w:shd w:val="clear" w:color="000000" w:fill="FFFF99"/>
            <w:noWrap/>
            <w:vAlign w:val="bottom"/>
            <w:hideMark/>
          </w:tcPr>
          <w:p w14:paraId="722478C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Aktivnost: Program zaštite divljači</w:t>
            </w:r>
          </w:p>
        </w:tc>
        <w:tc>
          <w:tcPr>
            <w:tcW w:w="2977" w:type="dxa"/>
            <w:tcBorders>
              <w:top w:val="nil"/>
              <w:left w:val="nil"/>
              <w:bottom w:val="nil"/>
              <w:right w:val="nil"/>
            </w:tcBorders>
            <w:shd w:val="clear" w:color="000000" w:fill="FFFF99"/>
            <w:noWrap/>
            <w:vAlign w:val="bottom"/>
            <w:hideMark/>
          </w:tcPr>
          <w:p w14:paraId="7C39507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1.900,00</w:t>
            </w:r>
          </w:p>
        </w:tc>
        <w:tc>
          <w:tcPr>
            <w:tcW w:w="1384" w:type="dxa"/>
            <w:tcBorders>
              <w:top w:val="nil"/>
              <w:left w:val="nil"/>
              <w:bottom w:val="nil"/>
              <w:right w:val="nil"/>
            </w:tcBorders>
            <w:shd w:val="clear" w:color="000000" w:fill="FFFF99"/>
            <w:noWrap/>
            <w:vAlign w:val="bottom"/>
            <w:hideMark/>
          </w:tcPr>
          <w:p w14:paraId="3DD0C2A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0CC8E11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2BEBDEE3" w14:textId="77777777" w:rsidTr="00584E53">
        <w:trPr>
          <w:trHeight w:val="255"/>
        </w:trPr>
        <w:tc>
          <w:tcPr>
            <w:tcW w:w="277" w:type="dxa"/>
            <w:tcBorders>
              <w:top w:val="nil"/>
              <w:left w:val="nil"/>
              <w:bottom w:val="nil"/>
              <w:right w:val="nil"/>
            </w:tcBorders>
            <w:shd w:val="clear" w:color="000000" w:fill="CCCCFF"/>
            <w:noWrap/>
            <w:vAlign w:val="bottom"/>
            <w:hideMark/>
          </w:tcPr>
          <w:p w14:paraId="00F27A9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1553C4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6DF7738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1.900,00</w:t>
            </w:r>
          </w:p>
        </w:tc>
        <w:tc>
          <w:tcPr>
            <w:tcW w:w="1384" w:type="dxa"/>
            <w:tcBorders>
              <w:top w:val="nil"/>
              <w:left w:val="nil"/>
              <w:bottom w:val="nil"/>
              <w:right w:val="nil"/>
            </w:tcBorders>
            <w:shd w:val="clear" w:color="000000" w:fill="CCCCFF"/>
            <w:noWrap/>
            <w:vAlign w:val="bottom"/>
            <w:hideMark/>
          </w:tcPr>
          <w:p w14:paraId="4918A6F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1C9206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99D0A99" w14:textId="77777777" w:rsidTr="00584E53">
        <w:trPr>
          <w:trHeight w:val="255"/>
        </w:trPr>
        <w:tc>
          <w:tcPr>
            <w:tcW w:w="277" w:type="dxa"/>
            <w:tcBorders>
              <w:top w:val="nil"/>
              <w:left w:val="nil"/>
              <w:bottom w:val="nil"/>
              <w:right w:val="nil"/>
            </w:tcBorders>
            <w:shd w:val="clear" w:color="000000" w:fill="CCCCFF"/>
            <w:noWrap/>
            <w:vAlign w:val="bottom"/>
            <w:hideMark/>
          </w:tcPr>
          <w:p w14:paraId="12D2866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17AF26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54B1990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1.900,00</w:t>
            </w:r>
          </w:p>
        </w:tc>
        <w:tc>
          <w:tcPr>
            <w:tcW w:w="1384" w:type="dxa"/>
            <w:tcBorders>
              <w:top w:val="nil"/>
              <w:left w:val="nil"/>
              <w:bottom w:val="nil"/>
              <w:right w:val="nil"/>
            </w:tcBorders>
            <w:shd w:val="clear" w:color="000000" w:fill="CCCCFF"/>
            <w:noWrap/>
            <w:vAlign w:val="bottom"/>
            <w:hideMark/>
          </w:tcPr>
          <w:p w14:paraId="3C4986C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BC542B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0F1F094" w14:textId="77777777" w:rsidTr="00584E53">
        <w:trPr>
          <w:trHeight w:val="255"/>
        </w:trPr>
        <w:tc>
          <w:tcPr>
            <w:tcW w:w="277" w:type="dxa"/>
            <w:tcBorders>
              <w:top w:val="nil"/>
              <w:left w:val="nil"/>
              <w:bottom w:val="nil"/>
              <w:right w:val="nil"/>
            </w:tcBorders>
            <w:shd w:val="clear" w:color="auto" w:fill="auto"/>
            <w:noWrap/>
            <w:vAlign w:val="bottom"/>
            <w:hideMark/>
          </w:tcPr>
          <w:p w14:paraId="68AC5856"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6C5C36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5BE5BF9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17F43C7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1.100,00</w:t>
            </w:r>
          </w:p>
        </w:tc>
        <w:tc>
          <w:tcPr>
            <w:tcW w:w="1384" w:type="dxa"/>
            <w:tcBorders>
              <w:top w:val="nil"/>
              <w:left w:val="nil"/>
              <w:bottom w:val="nil"/>
              <w:right w:val="nil"/>
            </w:tcBorders>
            <w:shd w:val="clear" w:color="auto" w:fill="auto"/>
            <w:noWrap/>
            <w:vAlign w:val="bottom"/>
            <w:hideMark/>
          </w:tcPr>
          <w:p w14:paraId="0FC103B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AB9475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3A98BFC5" w14:textId="77777777" w:rsidTr="00584E53">
        <w:trPr>
          <w:trHeight w:val="255"/>
        </w:trPr>
        <w:tc>
          <w:tcPr>
            <w:tcW w:w="277" w:type="dxa"/>
            <w:tcBorders>
              <w:top w:val="nil"/>
              <w:left w:val="nil"/>
              <w:bottom w:val="nil"/>
              <w:right w:val="nil"/>
            </w:tcBorders>
            <w:shd w:val="clear" w:color="auto" w:fill="auto"/>
            <w:noWrap/>
            <w:vAlign w:val="bottom"/>
            <w:hideMark/>
          </w:tcPr>
          <w:p w14:paraId="4CA724DF"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33E675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4C0E3BE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591D16E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C05BEF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37CECE5" w14:textId="77777777" w:rsidR="00584E53" w:rsidRPr="00CD56A2" w:rsidRDefault="00584E53" w:rsidP="001172ED">
            <w:pPr>
              <w:jc w:val="right"/>
              <w:rPr>
                <w:rFonts w:ascii="Arial" w:hAnsi="Arial" w:cs="Arial"/>
                <w:sz w:val="20"/>
                <w:lang w:eastAsia="hr-HR"/>
              </w:rPr>
            </w:pPr>
          </w:p>
        </w:tc>
      </w:tr>
      <w:tr w:rsidR="00584E53" w:rsidRPr="00CD56A2" w14:paraId="6DF70F3E" w14:textId="77777777" w:rsidTr="00584E53">
        <w:trPr>
          <w:trHeight w:val="255"/>
        </w:trPr>
        <w:tc>
          <w:tcPr>
            <w:tcW w:w="277" w:type="dxa"/>
            <w:tcBorders>
              <w:top w:val="nil"/>
              <w:left w:val="nil"/>
              <w:bottom w:val="nil"/>
              <w:right w:val="nil"/>
            </w:tcBorders>
            <w:shd w:val="clear" w:color="auto" w:fill="auto"/>
            <w:noWrap/>
            <w:vAlign w:val="bottom"/>
            <w:hideMark/>
          </w:tcPr>
          <w:p w14:paraId="1101B359"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094A1B7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7B0BD48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0FE44EE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800,00</w:t>
            </w:r>
          </w:p>
        </w:tc>
        <w:tc>
          <w:tcPr>
            <w:tcW w:w="1384" w:type="dxa"/>
            <w:tcBorders>
              <w:top w:val="nil"/>
              <w:left w:val="nil"/>
              <w:bottom w:val="nil"/>
              <w:right w:val="nil"/>
            </w:tcBorders>
            <w:shd w:val="clear" w:color="auto" w:fill="auto"/>
            <w:noWrap/>
            <w:vAlign w:val="bottom"/>
            <w:hideMark/>
          </w:tcPr>
          <w:p w14:paraId="44B2C48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929A6F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9CCC349" w14:textId="77777777" w:rsidTr="00584E53">
        <w:trPr>
          <w:trHeight w:val="255"/>
        </w:trPr>
        <w:tc>
          <w:tcPr>
            <w:tcW w:w="277" w:type="dxa"/>
            <w:tcBorders>
              <w:top w:val="nil"/>
              <w:left w:val="nil"/>
              <w:bottom w:val="nil"/>
              <w:right w:val="nil"/>
            </w:tcBorders>
            <w:shd w:val="clear" w:color="auto" w:fill="auto"/>
            <w:noWrap/>
            <w:vAlign w:val="bottom"/>
            <w:hideMark/>
          </w:tcPr>
          <w:p w14:paraId="3A10C299"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00631D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3811</w:t>
            </w:r>
          </w:p>
        </w:tc>
        <w:tc>
          <w:tcPr>
            <w:tcW w:w="6968" w:type="dxa"/>
            <w:tcBorders>
              <w:top w:val="nil"/>
              <w:left w:val="nil"/>
              <w:bottom w:val="nil"/>
              <w:right w:val="nil"/>
            </w:tcBorders>
            <w:shd w:val="clear" w:color="auto" w:fill="auto"/>
            <w:noWrap/>
            <w:vAlign w:val="bottom"/>
            <w:hideMark/>
          </w:tcPr>
          <w:p w14:paraId="78B2B8C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donacije u novcu                                                                             </w:t>
            </w:r>
          </w:p>
        </w:tc>
        <w:tc>
          <w:tcPr>
            <w:tcW w:w="2977" w:type="dxa"/>
            <w:tcBorders>
              <w:top w:val="nil"/>
              <w:left w:val="nil"/>
              <w:bottom w:val="nil"/>
              <w:right w:val="nil"/>
            </w:tcBorders>
            <w:shd w:val="clear" w:color="auto" w:fill="auto"/>
            <w:noWrap/>
            <w:vAlign w:val="bottom"/>
            <w:hideMark/>
          </w:tcPr>
          <w:p w14:paraId="7B689D6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76BB89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A960F10" w14:textId="77777777" w:rsidR="00584E53" w:rsidRPr="00CD56A2" w:rsidRDefault="00584E53" w:rsidP="001172ED">
            <w:pPr>
              <w:jc w:val="right"/>
              <w:rPr>
                <w:rFonts w:ascii="Arial" w:hAnsi="Arial" w:cs="Arial"/>
                <w:sz w:val="20"/>
                <w:lang w:eastAsia="hr-HR"/>
              </w:rPr>
            </w:pPr>
          </w:p>
        </w:tc>
      </w:tr>
      <w:tr w:rsidR="00584E53" w:rsidRPr="00CD56A2" w14:paraId="580BF30F" w14:textId="77777777" w:rsidTr="00584E53">
        <w:trPr>
          <w:trHeight w:val="255"/>
        </w:trPr>
        <w:tc>
          <w:tcPr>
            <w:tcW w:w="277" w:type="dxa"/>
            <w:tcBorders>
              <w:top w:val="nil"/>
              <w:left w:val="nil"/>
              <w:bottom w:val="nil"/>
              <w:right w:val="nil"/>
            </w:tcBorders>
            <w:shd w:val="clear" w:color="000000" w:fill="FF9900"/>
            <w:noWrap/>
            <w:vAlign w:val="bottom"/>
            <w:hideMark/>
          </w:tcPr>
          <w:p w14:paraId="6F6CA5B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361DD09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1005</w:t>
            </w:r>
          </w:p>
        </w:tc>
        <w:tc>
          <w:tcPr>
            <w:tcW w:w="6968" w:type="dxa"/>
            <w:tcBorders>
              <w:top w:val="nil"/>
              <w:left w:val="nil"/>
              <w:bottom w:val="nil"/>
              <w:right w:val="nil"/>
            </w:tcBorders>
            <w:shd w:val="clear" w:color="000000" w:fill="FF9900"/>
            <w:noWrap/>
            <w:vAlign w:val="bottom"/>
            <w:hideMark/>
          </w:tcPr>
          <w:p w14:paraId="30D827C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Javnih potreba u kulturi </w:t>
            </w:r>
          </w:p>
        </w:tc>
        <w:tc>
          <w:tcPr>
            <w:tcW w:w="2977" w:type="dxa"/>
            <w:tcBorders>
              <w:top w:val="nil"/>
              <w:left w:val="nil"/>
              <w:bottom w:val="nil"/>
              <w:right w:val="nil"/>
            </w:tcBorders>
            <w:shd w:val="clear" w:color="000000" w:fill="FF9900"/>
            <w:noWrap/>
            <w:vAlign w:val="bottom"/>
            <w:hideMark/>
          </w:tcPr>
          <w:p w14:paraId="6F7A6E2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88.594,00</w:t>
            </w:r>
          </w:p>
        </w:tc>
        <w:tc>
          <w:tcPr>
            <w:tcW w:w="1384" w:type="dxa"/>
            <w:tcBorders>
              <w:top w:val="nil"/>
              <w:left w:val="nil"/>
              <w:bottom w:val="nil"/>
              <w:right w:val="nil"/>
            </w:tcBorders>
            <w:shd w:val="clear" w:color="000000" w:fill="FF9900"/>
            <w:noWrap/>
            <w:vAlign w:val="bottom"/>
            <w:hideMark/>
          </w:tcPr>
          <w:p w14:paraId="46E0DA3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15.566,78</w:t>
            </w:r>
          </w:p>
        </w:tc>
        <w:tc>
          <w:tcPr>
            <w:tcW w:w="1026" w:type="dxa"/>
            <w:tcBorders>
              <w:top w:val="nil"/>
              <w:left w:val="nil"/>
              <w:bottom w:val="nil"/>
              <w:right w:val="nil"/>
            </w:tcBorders>
            <w:shd w:val="clear" w:color="000000" w:fill="FF9900"/>
            <w:noWrap/>
            <w:vAlign w:val="bottom"/>
            <w:hideMark/>
          </w:tcPr>
          <w:p w14:paraId="3B200FD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17,57%</w:t>
            </w:r>
          </w:p>
        </w:tc>
      </w:tr>
      <w:tr w:rsidR="00584E53" w:rsidRPr="00CD56A2" w14:paraId="4E11EA2D" w14:textId="77777777" w:rsidTr="00584E53">
        <w:trPr>
          <w:trHeight w:val="255"/>
        </w:trPr>
        <w:tc>
          <w:tcPr>
            <w:tcW w:w="277" w:type="dxa"/>
            <w:tcBorders>
              <w:top w:val="nil"/>
              <w:left w:val="nil"/>
              <w:bottom w:val="nil"/>
              <w:right w:val="nil"/>
            </w:tcBorders>
            <w:shd w:val="clear" w:color="000000" w:fill="FFFF99"/>
            <w:noWrap/>
            <w:vAlign w:val="bottom"/>
            <w:hideMark/>
          </w:tcPr>
          <w:p w14:paraId="5D78656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6ED63FC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A100001</w:t>
            </w:r>
          </w:p>
        </w:tc>
        <w:tc>
          <w:tcPr>
            <w:tcW w:w="6968" w:type="dxa"/>
            <w:tcBorders>
              <w:top w:val="nil"/>
              <w:left w:val="nil"/>
              <w:bottom w:val="nil"/>
              <w:right w:val="nil"/>
            </w:tcBorders>
            <w:shd w:val="clear" w:color="000000" w:fill="FFFF99"/>
            <w:noWrap/>
            <w:vAlign w:val="bottom"/>
            <w:hideMark/>
          </w:tcPr>
          <w:p w14:paraId="2C58E98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Aktivnost: Sufinanciranje programa i projekata Udruga</w:t>
            </w:r>
          </w:p>
        </w:tc>
        <w:tc>
          <w:tcPr>
            <w:tcW w:w="2977" w:type="dxa"/>
            <w:tcBorders>
              <w:top w:val="nil"/>
              <w:left w:val="nil"/>
              <w:bottom w:val="nil"/>
              <w:right w:val="nil"/>
            </w:tcBorders>
            <w:shd w:val="clear" w:color="000000" w:fill="FFFF99"/>
            <w:noWrap/>
            <w:vAlign w:val="bottom"/>
            <w:hideMark/>
          </w:tcPr>
          <w:p w14:paraId="6A043AE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11.285,00</w:t>
            </w:r>
          </w:p>
        </w:tc>
        <w:tc>
          <w:tcPr>
            <w:tcW w:w="1384" w:type="dxa"/>
            <w:tcBorders>
              <w:top w:val="nil"/>
              <w:left w:val="nil"/>
              <w:bottom w:val="nil"/>
              <w:right w:val="nil"/>
            </w:tcBorders>
            <w:shd w:val="clear" w:color="000000" w:fill="FFFF99"/>
            <w:noWrap/>
            <w:vAlign w:val="bottom"/>
            <w:hideMark/>
          </w:tcPr>
          <w:p w14:paraId="3F54C61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9.400,00</w:t>
            </w:r>
          </w:p>
        </w:tc>
        <w:tc>
          <w:tcPr>
            <w:tcW w:w="1026" w:type="dxa"/>
            <w:tcBorders>
              <w:top w:val="nil"/>
              <w:left w:val="nil"/>
              <w:bottom w:val="nil"/>
              <w:right w:val="nil"/>
            </w:tcBorders>
            <w:shd w:val="clear" w:color="000000" w:fill="FFFF99"/>
            <w:noWrap/>
            <w:vAlign w:val="bottom"/>
            <w:hideMark/>
          </w:tcPr>
          <w:p w14:paraId="323FA10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83,30%</w:t>
            </w:r>
          </w:p>
        </w:tc>
      </w:tr>
      <w:tr w:rsidR="00584E53" w:rsidRPr="00CD56A2" w14:paraId="03481C94" w14:textId="77777777" w:rsidTr="00584E53">
        <w:trPr>
          <w:trHeight w:val="255"/>
        </w:trPr>
        <w:tc>
          <w:tcPr>
            <w:tcW w:w="277" w:type="dxa"/>
            <w:tcBorders>
              <w:top w:val="nil"/>
              <w:left w:val="nil"/>
              <w:bottom w:val="nil"/>
              <w:right w:val="nil"/>
            </w:tcBorders>
            <w:shd w:val="clear" w:color="000000" w:fill="CCCCFF"/>
            <w:noWrap/>
            <w:vAlign w:val="bottom"/>
            <w:hideMark/>
          </w:tcPr>
          <w:p w14:paraId="2051AF9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8CB101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2136594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9.955,00</w:t>
            </w:r>
          </w:p>
        </w:tc>
        <w:tc>
          <w:tcPr>
            <w:tcW w:w="1384" w:type="dxa"/>
            <w:tcBorders>
              <w:top w:val="nil"/>
              <w:left w:val="nil"/>
              <w:bottom w:val="nil"/>
              <w:right w:val="nil"/>
            </w:tcBorders>
            <w:shd w:val="clear" w:color="000000" w:fill="CCCCFF"/>
            <w:noWrap/>
            <w:vAlign w:val="bottom"/>
            <w:hideMark/>
          </w:tcPr>
          <w:p w14:paraId="3D0C589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9.400,00</w:t>
            </w:r>
          </w:p>
        </w:tc>
        <w:tc>
          <w:tcPr>
            <w:tcW w:w="1026" w:type="dxa"/>
            <w:tcBorders>
              <w:top w:val="nil"/>
              <w:left w:val="nil"/>
              <w:bottom w:val="nil"/>
              <w:right w:val="nil"/>
            </w:tcBorders>
            <w:shd w:val="clear" w:color="000000" w:fill="CCCCFF"/>
            <w:noWrap/>
            <w:vAlign w:val="bottom"/>
            <w:hideMark/>
          </w:tcPr>
          <w:p w14:paraId="1DAFFB4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94,42%</w:t>
            </w:r>
          </w:p>
        </w:tc>
      </w:tr>
      <w:tr w:rsidR="00584E53" w:rsidRPr="00CD56A2" w14:paraId="5CE6D6EF" w14:textId="77777777" w:rsidTr="00584E53">
        <w:trPr>
          <w:trHeight w:val="255"/>
        </w:trPr>
        <w:tc>
          <w:tcPr>
            <w:tcW w:w="277" w:type="dxa"/>
            <w:tcBorders>
              <w:top w:val="nil"/>
              <w:left w:val="nil"/>
              <w:bottom w:val="nil"/>
              <w:right w:val="nil"/>
            </w:tcBorders>
            <w:shd w:val="clear" w:color="000000" w:fill="CCCCFF"/>
            <w:noWrap/>
            <w:vAlign w:val="bottom"/>
            <w:hideMark/>
          </w:tcPr>
          <w:p w14:paraId="007D135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95AAAB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065450B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9.955,00</w:t>
            </w:r>
          </w:p>
        </w:tc>
        <w:tc>
          <w:tcPr>
            <w:tcW w:w="1384" w:type="dxa"/>
            <w:tcBorders>
              <w:top w:val="nil"/>
              <w:left w:val="nil"/>
              <w:bottom w:val="nil"/>
              <w:right w:val="nil"/>
            </w:tcBorders>
            <w:shd w:val="clear" w:color="000000" w:fill="CCCCFF"/>
            <w:noWrap/>
            <w:vAlign w:val="bottom"/>
            <w:hideMark/>
          </w:tcPr>
          <w:p w14:paraId="6BA88D0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9.400,00</w:t>
            </w:r>
          </w:p>
        </w:tc>
        <w:tc>
          <w:tcPr>
            <w:tcW w:w="1026" w:type="dxa"/>
            <w:tcBorders>
              <w:top w:val="nil"/>
              <w:left w:val="nil"/>
              <w:bottom w:val="nil"/>
              <w:right w:val="nil"/>
            </w:tcBorders>
            <w:shd w:val="clear" w:color="000000" w:fill="CCCCFF"/>
            <w:noWrap/>
            <w:vAlign w:val="bottom"/>
            <w:hideMark/>
          </w:tcPr>
          <w:p w14:paraId="3C3874D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94,42%</w:t>
            </w:r>
          </w:p>
        </w:tc>
      </w:tr>
      <w:tr w:rsidR="00584E53" w:rsidRPr="00CD56A2" w14:paraId="43E8C5C3" w14:textId="77777777" w:rsidTr="00584E53">
        <w:trPr>
          <w:trHeight w:val="255"/>
        </w:trPr>
        <w:tc>
          <w:tcPr>
            <w:tcW w:w="277" w:type="dxa"/>
            <w:tcBorders>
              <w:top w:val="nil"/>
              <w:left w:val="nil"/>
              <w:bottom w:val="nil"/>
              <w:right w:val="nil"/>
            </w:tcBorders>
            <w:shd w:val="clear" w:color="auto" w:fill="auto"/>
            <w:noWrap/>
            <w:vAlign w:val="bottom"/>
            <w:hideMark/>
          </w:tcPr>
          <w:p w14:paraId="1ED07A93"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EFB148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414F183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1260F76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9.955,00</w:t>
            </w:r>
          </w:p>
        </w:tc>
        <w:tc>
          <w:tcPr>
            <w:tcW w:w="1384" w:type="dxa"/>
            <w:tcBorders>
              <w:top w:val="nil"/>
              <w:left w:val="nil"/>
              <w:bottom w:val="nil"/>
              <w:right w:val="nil"/>
            </w:tcBorders>
            <w:shd w:val="clear" w:color="auto" w:fill="auto"/>
            <w:noWrap/>
            <w:vAlign w:val="bottom"/>
            <w:hideMark/>
          </w:tcPr>
          <w:p w14:paraId="2CFF38A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9.400,00</w:t>
            </w:r>
          </w:p>
        </w:tc>
        <w:tc>
          <w:tcPr>
            <w:tcW w:w="1026" w:type="dxa"/>
            <w:tcBorders>
              <w:top w:val="nil"/>
              <w:left w:val="nil"/>
              <w:bottom w:val="nil"/>
              <w:right w:val="nil"/>
            </w:tcBorders>
            <w:shd w:val="clear" w:color="auto" w:fill="auto"/>
            <w:noWrap/>
            <w:vAlign w:val="bottom"/>
            <w:hideMark/>
          </w:tcPr>
          <w:p w14:paraId="562E290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94,42%</w:t>
            </w:r>
          </w:p>
        </w:tc>
      </w:tr>
      <w:tr w:rsidR="00584E53" w:rsidRPr="00CD56A2" w14:paraId="28347137" w14:textId="77777777" w:rsidTr="00584E53">
        <w:trPr>
          <w:trHeight w:val="255"/>
        </w:trPr>
        <w:tc>
          <w:tcPr>
            <w:tcW w:w="277" w:type="dxa"/>
            <w:tcBorders>
              <w:top w:val="nil"/>
              <w:left w:val="nil"/>
              <w:bottom w:val="nil"/>
              <w:right w:val="nil"/>
            </w:tcBorders>
            <w:shd w:val="clear" w:color="auto" w:fill="auto"/>
            <w:noWrap/>
            <w:vAlign w:val="bottom"/>
            <w:hideMark/>
          </w:tcPr>
          <w:p w14:paraId="53F7A9F9"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F40910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3811</w:t>
            </w:r>
          </w:p>
        </w:tc>
        <w:tc>
          <w:tcPr>
            <w:tcW w:w="6968" w:type="dxa"/>
            <w:tcBorders>
              <w:top w:val="nil"/>
              <w:left w:val="nil"/>
              <w:bottom w:val="nil"/>
              <w:right w:val="nil"/>
            </w:tcBorders>
            <w:shd w:val="clear" w:color="auto" w:fill="auto"/>
            <w:noWrap/>
            <w:vAlign w:val="bottom"/>
            <w:hideMark/>
          </w:tcPr>
          <w:p w14:paraId="4B08454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donacije u novcu                                                                             </w:t>
            </w:r>
          </w:p>
        </w:tc>
        <w:tc>
          <w:tcPr>
            <w:tcW w:w="2977" w:type="dxa"/>
            <w:tcBorders>
              <w:top w:val="nil"/>
              <w:left w:val="nil"/>
              <w:bottom w:val="nil"/>
              <w:right w:val="nil"/>
            </w:tcBorders>
            <w:shd w:val="clear" w:color="auto" w:fill="auto"/>
            <w:noWrap/>
            <w:vAlign w:val="bottom"/>
            <w:hideMark/>
          </w:tcPr>
          <w:p w14:paraId="1757AF0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9E29CC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9.400,00</w:t>
            </w:r>
          </w:p>
        </w:tc>
        <w:tc>
          <w:tcPr>
            <w:tcW w:w="1026" w:type="dxa"/>
            <w:tcBorders>
              <w:top w:val="nil"/>
              <w:left w:val="nil"/>
              <w:bottom w:val="nil"/>
              <w:right w:val="nil"/>
            </w:tcBorders>
            <w:shd w:val="clear" w:color="auto" w:fill="auto"/>
            <w:noWrap/>
            <w:vAlign w:val="bottom"/>
            <w:hideMark/>
          </w:tcPr>
          <w:p w14:paraId="25A4393C" w14:textId="77777777" w:rsidR="00584E53" w:rsidRPr="00CD56A2" w:rsidRDefault="00584E53" w:rsidP="001172ED">
            <w:pPr>
              <w:jc w:val="right"/>
              <w:rPr>
                <w:rFonts w:ascii="Arial" w:hAnsi="Arial" w:cs="Arial"/>
                <w:sz w:val="20"/>
                <w:lang w:eastAsia="hr-HR"/>
              </w:rPr>
            </w:pPr>
          </w:p>
        </w:tc>
      </w:tr>
      <w:tr w:rsidR="00584E53" w:rsidRPr="00CD56A2" w14:paraId="4B89CBD6" w14:textId="77777777" w:rsidTr="00584E53">
        <w:trPr>
          <w:trHeight w:val="255"/>
        </w:trPr>
        <w:tc>
          <w:tcPr>
            <w:tcW w:w="277" w:type="dxa"/>
            <w:tcBorders>
              <w:top w:val="nil"/>
              <w:left w:val="nil"/>
              <w:bottom w:val="nil"/>
              <w:right w:val="nil"/>
            </w:tcBorders>
            <w:shd w:val="clear" w:color="000000" w:fill="CCCCFF"/>
            <w:noWrap/>
            <w:vAlign w:val="bottom"/>
            <w:hideMark/>
          </w:tcPr>
          <w:p w14:paraId="7EE80A3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6DCEBE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0451A8A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1.330,00</w:t>
            </w:r>
          </w:p>
        </w:tc>
        <w:tc>
          <w:tcPr>
            <w:tcW w:w="1384" w:type="dxa"/>
            <w:tcBorders>
              <w:top w:val="nil"/>
              <w:left w:val="nil"/>
              <w:bottom w:val="nil"/>
              <w:right w:val="nil"/>
            </w:tcBorders>
            <w:shd w:val="clear" w:color="000000" w:fill="CCCCFF"/>
            <w:noWrap/>
            <w:vAlign w:val="bottom"/>
            <w:hideMark/>
          </w:tcPr>
          <w:p w14:paraId="4BBFAB9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3269E0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6E54F8E" w14:textId="77777777" w:rsidTr="00584E53">
        <w:trPr>
          <w:trHeight w:val="255"/>
        </w:trPr>
        <w:tc>
          <w:tcPr>
            <w:tcW w:w="277" w:type="dxa"/>
            <w:tcBorders>
              <w:top w:val="nil"/>
              <w:left w:val="nil"/>
              <w:bottom w:val="nil"/>
              <w:right w:val="nil"/>
            </w:tcBorders>
            <w:shd w:val="clear" w:color="000000" w:fill="CCCCFF"/>
            <w:noWrap/>
            <w:vAlign w:val="bottom"/>
            <w:hideMark/>
          </w:tcPr>
          <w:p w14:paraId="005DA14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30177D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0A5F326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1.330,00</w:t>
            </w:r>
          </w:p>
        </w:tc>
        <w:tc>
          <w:tcPr>
            <w:tcW w:w="1384" w:type="dxa"/>
            <w:tcBorders>
              <w:top w:val="nil"/>
              <w:left w:val="nil"/>
              <w:bottom w:val="nil"/>
              <w:right w:val="nil"/>
            </w:tcBorders>
            <w:shd w:val="clear" w:color="000000" w:fill="CCCCFF"/>
            <w:noWrap/>
            <w:vAlign w:val="bottom"/>
            <w:hideMark/>
          </w:tcPr>
          <w:p w14:paraId="011E2DC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DCE1AC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BC76EFC" w14:textId="77777777" w:rsidTr="00584E53">
        <w:trPr>
          <w:trHeight w:val="255"/>
        </w:trPr>
        <w:tc>
          <w:tcPr>
            <w:tcW w:w="277" w:type="dxa"/>
            <w:tcBorders>
              <w:top w:val="nil"/>
              <w:left w:val="nil"/>
              <w:bottom w:val="nil"/>
              <w:right w:val="nil"/>
            </w:tcBorders>
            <w:shd w:val="clear" w:color="auto" w:fill="auto"/>
            <w:noWrap/>
            <w:vAlign w:val="bottom"/>
            <w:hideMark/>
          </w:tcPr>
          <w:p w14:paraId="0629E01E"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0F87971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5FBC566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574B695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1.330,00</w:t>
            </w:r>
          </w:p>
        </w:tc>
        <w:tc>
          <w:tcPr>
            <w:tcW w:w="1384" w:type="dxa"/>
            <w:tcBorders>
              <w:top w:val="nil"/>
              <w:left w:val="nil"/>
              <w:bottom w:val="nil"/>
              <w:right w:val="nil"/>
            </w:tcBorders>
            <w:shd w:val="clear" w:color="auto" w:fill="auto"/>
            <w:noWrap/>
            <w:vAlign w:val="bottom"/>
            <w:hideMark/>
          </w:tcPr>
          <w:p w14:paraId="0315D44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77C6F5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0E36037" w14:textId="77777777" w:rsidTr="00584E53">
        <w:trPr>
          <w:trHeight w:val="255"/>
        </w:trPr>
        <w:tc>
          <w:tcPr>
            <w:tcW w:w="277" w:type="dxa"/>
            <w:tcBorders>
              <w:top w:val="nil"/>
              <w:left w:val="nil"/>
              <w:bottom w:val="nil"/>
              <w:right w:val="nil"/>
            </w:tcBorders>
            <w:shd w:val="clear" w:color="auto" w:fill="auto"/>
            <w:noWrap/>
            <w:vAlign w:val="bottom"/>
            <w:hideMark/>
          </w:tcPr>
          <w:p w14:paraId="2CF9B45B"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288D5D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3811</w:t>
            </w:r>
          </w:p>
        </w:tc>
        <w:tc>
          <w:tcPr>
            <w:tcW w:w="6968" w:type="dxa"/>
            <w:tcBorders>
              <w:top w:val="nil"/>
              <w:left w:val="nil"/>
              <w:bottom w:val="nil"/>
              <w:right w:val="nil"/>
            </w:tcBorders>
            <w:shd w:val="clear" w:color="auto" w:fill="auto"/>
            <w:noWrap/>
            <w:vAlign w:val="bottom"/>
            <w:hideMark/>
          </w:tcPr>
          <w:p w14:paraId="567F3C5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donacije u novcu                                                                             </w:t>
            </w:r>
          </w:p>
        </w:tc>
        <w:tc>
          <w:tcPr>
            <w:tcW w:w="2977" w:type="dxa"/>
            <w:tcBorders>
              <w:top w:val="nil"/>
              <w:left w:val="nil"/>
              <w:bottom w:val="nil"/>
              <w:right w:val="nil"/>
            </w:tcBorders>
            <w:shd w:val="clear" w:color="auto" w:fill="auto"/>
            <w:noWrap/>
            <w:vAlign w:val="bottom"/>
            <w:hideMark/>
          </w:tcPr>
          <w:p w14:paraId="6A3BB7A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001091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2C66A29" w14:textId="77777777" w:rsidR="00584E53" w:rsidRPr="00CD56A2" w:rsidRDefault="00584E53" w:rsidP="001172ED">
            <w:pPr>
              <w:jc w:val="right"/>
              <w:rPr>
                <w:rFonts w:ascii="Arial" w:hAnsi="Arial" w:cs="Arial"/>
                <w:sz w:val="20"/>
                <w:lang w:eastAsia="hr-HR"/>
              </w:rPr>
            </w:pPr>
          </w:p>
        </w:tc>
      </w:tr>
      <w:tr w:rsidR="00584E53" w:rsidRPr="00CD56A2" w14:paraId="3AC09834" w14:textId="77777777" w:rsidTr="00584E53">
        <w:trPr>
          <w:trHeight w:val="255"/>
        </w:trPr>
        <w:tc>
          <w:tcPr>
            <w:tcW w:w="277" w:type="dxa"/>
            <w:tcBorders>
              <w:top w:val="nil"/>
              <w:left w:val="nil"/>
              <w:bottom w:val="nil"/>
              <w:right w:val="nil"/>
            </w:tcBorders>
            <w:shd w:val="clear" w:color="000000" w:fill="FFFF99"/>
            <w:noWrap/>
            <w:vAlign w:val="bottom"/>
            <w:hideMark/>
          </w:tcPr>
          <w:p w14:paraId="0DEEF61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2363E7F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A100004</w:t>
            </w:r>
          </w:p>
        </w:tc>
        <w:tc>
          <w:tcPr>
            <w:tcW w:w="6968" w:type="dxa"/>
            <w:tcBorders>
              <w:top w:val="nil"/>
              <w:left w:val="nil"/>
              <w:bottom w:val="nil"/>
              <w:right w:val="nil"/>
            </w:tcBorders>
            <w:shd w:val="clear" w:color="000000" w:fill="FFFF99"/>
            <w:noWrap/>
            <w:vAlign w:val="bottom"/>
            <w:hideMark/>
          </w:tcPr>
          <w:p w14:paraId="4AC5A74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Manifestacije u kulturi </w:t>
            </w:r>
          </w:p>
        </w:tc>
        <w:tc>
          <w:tcPr>
            <w:tcW w:w="2977" w:type="dxa"/>
            <w:tcBorders>
              <w:top w:val="nil"/>
              <w:left w:val="nil"/>
              <w:bottom w:val="nil"/>
              <w:right w:val="nil"/>
            </w:tcBorders>
            <w:shd w:val="clear" w:color="000000" w:fill="FFFF99"/>
            <w:noWrap/>
            <w:vAlign w:val="bottom"/>
            <w:hideMark/>
          </w:tcPr>
          <w:p w14:paraId="1BAEEE0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22.969,00</w:t>
            </w:r>
          </w:p>
        </w:tc>
        <w:tc>
          <w:tcPr>
            <w:tcW w:w="1384" w:type="dxa"/>
            <w:tcBorders>
              <w:top w:val="nil"/>
              <w:left w:val="nil"/>
              <w:bottom w:val="nil"/>
              <w:right w:val="nil"/>
            </w:tcBorders>
            <w:shd w:val="clear" w:color="000000" w:fill="FFFF99"/>
            <w:noWrap/>
            <w:vAlign w:val="bottom"/>
            <w:hideMark/>
          </w:tcPr>
          <w:p w14:paraId="20EEC5A9"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5.693,40</w:t>
            </w:r>
          </w:p>
        </w:tc>
        <w:tc>
          <w:tcPr>
            <w:tcW w:w="1026" w:type="dxa"/>
            <w:tcBorders>
              <w:top w:val="nil"/>
              <w:left w:val="nil"/>
              <w:bottom w:val="nil"/>
              <w:right w:val="nil"/>
            </w:tcBorders>
            <w:shd w:val="clear" w:color="000000" w:fill="FFFF99"/>
            <w:noWrap/>
            <w:vAlign w:val="bottom"/>
            <w:hideMark/>
          </w:tcPr>
          <w:p w14:paraId="0321979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24,79%</w:t>
            </w:r>
          </w:p>
        </w:tc>
      </w:tr>
      <w:tr w:rsidR="00584E53" w:rsidRPr="00CD56A2" w14:paraId="66B5E628" w14:textId="77777777" w:rsidTr="00584E53">
        <w:trPr>
          <w:trHeight w:val="255"/>
        </w:trPr>
        <w:tc>
          <w:tcPr>
            <w:tcW w:w="277" w:type="dxa"/>
            <w:tcBorders>
              <w:top w:val="nil"/>
              <w:left w:val="nil"/>
              <w:bottom w:val="nil"/>
              <w:right w:val="nil"/>
            </w:tcBorders>
            <w:shd w:val="clear" w:color="000000" w:fill="CCCCFF"/>
            <w:noWrap/>
            <w:vAlign w:val="bottom"/>
            <w:hideMark/>
          </w:tcPr>
          <w:p w14:paraId="099BC66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817412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6F2B1F9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15.537,00</w:t>
            </w:r>
          </w:p>
        </w:tc>
        <w:tc>
          <w:tcPr>
            <w:tcW w:w="1384" w:type="dxa"/>
            <w:tcBorders>
              <w:top w:val="nil"/>
              <w:left w:val="nil"/>
              <w:bottom w:val="nil"/>
              <w:right w:val="nil"/>
            </w:tcBorders>
            <w:shd w:val="clear" w:color="000000" w:fill="CCCCFF"/>
            <w:noWrap/>
            <w:vAlign w:val="bottom"/>
            <w:hideMark/>
          </w:tcPr>
          <w:p w14:paraId="6467434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5.693,40</w:t>
            </w:r>
          </w:p>
        </w:tc>
        <w:tc>
          <w:tcPr>
            <w:tcW w:w="1026" w:type="dxa"/>
            <w:tcBorders>
              <w:top w:val="nil"/>
              <w:left w:val="nil"/>
              <w:bottom w:val="nil"/>
              <w:right w:val="nil"/>
            </w:tcBorders>
            <w:shd w:val="clear" w:color="000000" w:fill="CCCCFF"/>
            <w:noWrap/>
            <w:vAlign w:val="bottom"/>
            <w:hideMark/>
          </w:tcPr>
          <w:p w14:paraId="688C3AB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36,64%</w:t>
            </w:r>
          </w:p>
        </w:tc>
      </w:tr>
      <w:tr w:rsidR="00584E53" w:rsidRPr="00CD56A2" w14:paraId="6CEECD0B" w14:textId="77777777" w:rsidTr="00584E53">
        <w:trPr>
          <w:trHeight w:val="255"/>
        </w:trPr>
        <w:tc>
          <w:tcPr>
            <w:tcW w:w="277" w:type="dxa"/>
            <w:tcBorders>
              <w:top w:val="nil"/>
              <w:left w:val="nil"/>
              <w:bottom w:val="nil"/>
              <w:right w:val="nil"/>
            </w:tcBorders>
            <w:shd w:val="clear" w:color="000000" w:fill="CCCCFF"/>
            <w:noWrap/>
            <w:vAlign w:val="bottom"/>
            <w:hideMark/>
          </w:tcPr>
          <w:p w14:paraId="6B4B7EA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A46724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0B9B153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15.537,00</w:t>
            </w:r>
          </w:p>
        </w:tc>
        <w:tc>
          <w:tcPr>
            <w:tcW w:w="1384" w:type="dxa"/>
            <w:tcBorders>
              <w:top w:val="nil"/>
              <w:left w:val="nil"/>
              <w:bottom w:val="nil"/>
              <w:right w:val="nil"/>
            </w:tcBorders>
            <w:shd w:val="clear" w:color="000000" w:fill="CCCCFF"/>
            <w:noWrap/>
            <w:vAlign w:val="bottom"/>
            <w:hideMark/>
          </w:tcPr>
          <w:p w14:paraId="5788B4E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5.693,40</w:t>
            </w:r>
          </w:p>
        </w:tc>
        <w:tc>
          <w:tcPr>
            <w:tcW w:w="1026" w:type="dxa"/>
            <w:tcBorders>
              <w:top w:val="nil"/>
              <w:left w:val="nil"/>
              <w:bottom w:val="nil"/>
              <w:right w:val="nil"/>
            </w:tcBorders>
            <w:shd w:val="clear" w:color="000000" w:fill="CCCCFF"/>
            <w:noWrap/>
            <w:vAlign w:val="bottom"/>
            <w:hideMark/>
          </w:tcPr>
          <w:p w14:paraId="3290829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36,64%</w:t>
            </w:r>
          </w:p>
        </w:tc>
      </w:tr>
      <w:tr w:rsidR="00584E53" w:rsidRPr="00CD56A2" w14:paraId="6194B8FF" w14:textId="77777777" w:rsidTr="00584E53">
        <w:trPr>
          <w:trHeight w:val="255"/>
        </w:trPr>
        <w:tc>
          <w:tcPr>
            <w:tcW w:w="277" w:type="dxa"/>
            <w:tcBorders>
              <w:top w:val="nil"/>
              <w:left w:val="nil"/>
              <w:bottom w:val="nil"/>
              <w:right w:val="nil"/>
            </w:tcBorders>
            <w:shd w:val="clear" w:color="auto" w:fill="auto"/>
            <w:noWrap/>
            <w:vAlign w:val="bottom"/>
            <w:hideMark/>
          </w:tcPr>
          <w:p w14:paraId="203D184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2DA452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6A9C84D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11A146D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15.537,00</w:t>
            </w:r>
          </w:p>
        </w:tc>
        <w:tc>
          <w:tcPr>
            <w:tcW w:w="1384" w:type="dxa"/>
            <w:tcBorders>
              <w:top w:val="nil"/>
              <w:left w:val="nil"/>
              <w:bottom w:val="nil"/>
              <w:right w:val="nil"/>
            </w:tcBorders>
            <w:shd w:val="clear" w:color="auto" w:fill="auto"/>
            <w:noWrap/>
            <w:vAlign w:val="bottom"/>
            <w:hideMark/>
          </w:tcPr>
          <w:p w14:paraId="7327369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5.693,40</w:t>
            </w:r>
          </w:p>
        </w:tc>
        <w:tc>
          <w:tcPr>
            <w:tcW w:w="1026" w:type="dxa"/>
            <w:tcBorders>
              <w:top w:val="nil"/>
              <w:left w:val="nil"/>
              <w:bottom w:val="nil"/>
              <w:right w:val="nil"/>
            </w:tcBorders>
            <w:shd w:val="clear" w:color="auto" w:fill="auto"/>
            <w:noWrap/>
            <w:vAlign w:val="bottom"/>
            <w:hideMark/>
          </w:tcPr>
          <w:p w14:paraId="4266173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36,64%</w:t>
            </w:r>
          </w:p>
        </w:tc>
      </w:tr>
      <w:tr w:rsidR="00584E53" w:rsidRPr="00CD56A2" w14:paraId="5CC63569" w14:textId="77777777" w:rsidTr="00584E53">
        <w:trPr>
          <w:trHeight w:val="255"/>
        </w:trPr>
        <w:tc>
          <w:tcPr>
            <w:tcW w:w="277" w:type="dxa"/>
            <w:tcBorders>
              <w:top w:val="nil"/>
              <w:left w:val="nil"/>
              <w:bottom w:val="nil"/>
              <w:right w:val="nil"/>
            </w:tcBorders>
            <w:shd w:val="clear" w:color="auto" w:fill="auto"/>
            <w:noWrap/>
            <w:vAlign w:val="bottom"/>
            <w:hideMark/>
          </w:tcPr>
          <w:p w14:paraId="2189F4B1"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47CECE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079992D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29A3270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31D517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6CA5FB3" w14:textId="77777777" w:rsidR="00584E53" w:rsidRPr="00CD56A2" w:rsidRDefault="00584E53" w:rsidP="001172ED">
            <w:pPr>
              <w:jc w:val="right"/>
              <w:rPr>
                <w:rFonts w:ascii="Arial" w:hAnsi="Arial" w:cs="Arial"/>
                <w:sz w:val="20"/>
                <w:lang w:eastAsia="hr-HR"/>
              </w:rPr>
            </w:pPr>
          </w:p>
        </w:tc>
      </w:tr>
      <w:tr w:rsidR="00584E53" w:rsidRPr="00CD56A2" w14:paraId="55183955" w14:textId="77777777" w:rsidTr="00584E53">
        <w:trPr>
          <w:trHeight w:val="255"/>
        </w:trPr>
        <w:tc>
          <w:tcPr>
            <w:tcW w:w="277" w:type="dxa"/>
            <w:tcBorders>
              <w:top w:val="nil"/>
              <w:left w:val="nil"/>
              <w:bottom w:val="nil"/>
              <w:right w:val="nil"/>
            </w:tcBorders>
            <w:shd w:val="clear" w:color="auto" w:fill="auto"/>
            <w:noWrap/>
            <w:vAlign w:val="bottom"/>
            <w:hideMark/>
          </w:tcPr>
          <w:p w14:paraId="3AFBDFC0"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6BC3A41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3299</w:t>
            </w:r>
          </w:p>
        </w:tc>
        <w:tc>
          <w:tcPr>
            <w:tcW w:w="6968" w:type="dxa"/>
            <w:tcBorders>
              <w:top w:val="nil"/>
              <w:left w:val="nil"/>
              <w:bottom w:val="nil"/>
              <w:right w:val="nil"/>
            </w:tcBorders>
            <w:shd w:val="clear" w:color="auto" w:fill="auto"/>
            <w:noWrap/>
            <w:vAlign w:val="bottom"/>
            <w:hideMark/>
          </w:tcPr>
          <w:p w14:paraId="4B7AC9F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nespomenuti rashodi poslovanja                                                               </w:t>
            </w:r>
          </w:p>
        </w:tc>
        <w:tc>
          <w:tcPr>
            <w:tcW w:w="2977" w:type="dxa"/>
            <w:tcBorders>
              <w:top w:val="nil"/>
              <w:left w:val="nil"/>
              <w:bottom w:val="nil"/>
              <w:right w:val="nil"/>
            </w:tcBorders>
            <w:shd w:val="clear" w:color="auto" w:fill="auto"/>
            <w:noWrap/>
            <w:vAlign w:val="bottom"/>
            <w:hideMark/>
          </w:tcPr>
          <w:p w14:paraId="40A1F665"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076645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5.693,40</w:t>
            </w:r>
          </w:p>
        </w:tc>
        <w:tc>
          <w:tcPr>
            <w:tcW w:w="1026" w:type="dxa"/>
            <w:tcBorders>
              <w:top w:val="nil"/>
              <w:left w:val="nil"/>
              <w:bottom w:val="nil"/>
              <w:right w:val="nil"/>
            </w:tcBorders>
            <w:shd w:val="clear" w:color="auto" w:fill="auto"/>
            <w:noWrap/>
            <w:vAlign w:val="bottom"/>
            <w:hideMark/>
          </w:tcPr>
          <w:p w14:paraId="78F47422" w14:textId="77777777" w:rsidR="00584E53" w:rsidRPr="00CD56A2" w:rsidRDefault="00584E53" w:rsidP="001172ED">
            <w:pPr>
              <w:jc w:val="right"/>
              <w:rPr>
                <w:rFonts w:ascii="Arial" w:hAnsi="Arial" w:cs="Arial"/>
                <w:sz w:val="20"/>
                <w:lang w:eastAsia="hr-HR"/>
              </w:rPr>
            </w:pPr>
          </w:p>
        </w:tc>
      </w:tr>
      <w:tr w:rsidR="00584E53" w:rsidRPr="00CD56A2" w14:paraId="0BF7553C" w14:textId="77777777" w:rsidTr="00584E53">
        <w:trPr>
          <w:trHeight w:val="255"/>
        </w:trPr>
        <w:tc>
          <w:tcPr>
            <w:tcW w:w="277" w:type="dxa"/>
            <w:tcBorders>
              <w:top w:val="nil"/>
              <w:left w:val="nil"/>
              <w:bottom w:val="nil"/>
              <w:right w:val="nil"/>
            </w:tcBorders>
            <w:shd w:val="clear" w:color="000000" w:fill="CCCCFF"/>
            <w:noWrap/>
            <w:vAlign w:val="bottom"/>
            <w:hideMark/>
          </w:tcPr>
          <w:p w14:paraId="1D5C4AD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8AF251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722DE1A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7.432,00</w:t>
            </w:r>
          </w:p>
        </w:tc>
        <w:tc>
          <w:tcPr>
            <w:tcW w:w="1384" w:type="dxa"/>
            <w:tcBorders>
              <w:top w:val="nil"/>
              <w:left w:val="nil"/>
              <w:bottom w:val="nil"/>
              <w:right w:val="nil"/>
            </w:tcBorders>
            <w:shd w:val="clear" w:color="000000" w:fill="CCCCFF"/>
            <w:noWrap/>
            <w:vAlign w:val="bottom"/>
            <w:hideMark/>
          </w:tcPr>
          <w:p w14:paraId="6536B3D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E9DEF6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1AEAFDB" w14:textId="77777777" w:rsidTr="00584E53">
        <w:trPr>
          <w:trHeight w:val="255"/>
        </w:trPr>
        <w:tc>
          <w:tcPr>
            <w:tcW w:w="277" w:type="dxa"/>
            <w:tcBorders>
              <w:top w:val="nil"/>
              <w:left w:val="nil"/>
              <w:bottom w:val="nil"/>
              <w:right w:val="nil"/>
            </w:tcBorders>
            <w:shd w:val="clear" w:color="000000" w:fill="CCCCFF"/>
            <w:noWrap/>
            <w:vAlign w:val="bottom"/>
            <w:hideMark/>
          </w:tcPr>
          <w:p w14:paraId="2A8DA57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71137F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0A9DF7D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7.432,00</w:t>
            </w:r>
          </w:p>
        </w:tc>
        <w:tc>
          <w:tcPr>
            <w:tcW w:w="1384" w:type="dxa"/>
            <w:tcBorders>
              <w:top w:val="nil"/>
              <w:left w:val="nil"/>
              <w:bottom w:val="nil"/>
              <w:right w:val="nil"/>
            </w:tcBorders>
            <w:shd w:val="clear" w:color="000000" w:fill="CCCCFF"/>
            <w:noWrap/>
            <w:vAlign w:val="bottom"/>
            <w:hideMark/>
          </w:tcPr>
          <w:p w14:paraId="6939FAE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05A424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1DB386C8" w14:textId="77777777" w:rsidTr="00584E53">
        <w:trPr>
          <w:trHeight w:val="255"/>
        </w:trPr>
        <w:tc>
          <w:tcPr>
            <w:tcW w:w="277" w:type="dxa"/>
            <w:tcBorders>
              <w:top w:val="nil"/>
              <w:left w:val="nil"/>
              <w:bottom w:val="nil"/>
              <w:right w:val="nil"/>
            </w:tcBorders>
            <w:shd w:val="clear" w:color="auto" w:fill="auto"/>
            <w:noWrap/>
            <w:vAlign w:val="bottom"/>
            <w:hideMark/>
          </w:tcPr>
          <w:p w14:paraId="359D58C6"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7063733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3247727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79FF6B0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7.432,00</w:t>
            </w:r>
          </w:p>
        </w:tc>
        <w:tc>
          <w:tcPr>
            <w:tcW w:w="1384" w:type="dxa"/>
            <w:tcBorders>
              <w:top w:val="nil"/>
              <w:left w:val="nil"/>
              <w:bottom w:val="nil"/>
              <w:right w:val="nil"/>
            </w:tcBorders>
            <w:shd w:val="clear" w:color="auto" w:fill="auto"/>
            <w:noWrap/>
            <w:vAlign w:val="bottom"/>
            <w:hideMark/>
          </w:tcPr>
          <w:p w14:paraId="56BA4BB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3F80A6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512F05F0" w14:textId="77777777" w:rsidTr="00584E53">
        <w:trPr>
          <w:trHeight w:val="255"/>
        </w:trPr>
        <w:tc>
          <w:tcPr>
            <w:tcW w:w="277" w:type="dxa"/>
            <w:tcBorders>
              <w:top w:val="nil"/>
              <w:left w:val="nil"/>
              <w:bottom w:val="nil"/>
              <w:right w:val="nil"/>
            </w:tcBorders>
            <w:shd w:val="clear" w:color="auto" w:fill="auto"/>
            <w:noWrap/>
            <w:vAlign w:val="bottom"/>
            <w:hideMark/>
          </w:tcPr>
          <w:p w14:paraId="0B46621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62D4E5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332243F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4496C3C2"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6E0BF9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7221290" w14:textId="77777777" w:rsidR="00584E53" w:rsidRPr="00CD56A2" w:rsidRDefault="00584E53" w:rsidP="001172ED">
            <w:pPr>
              <w:jc w:val="right"/>
              <w:rPr>
                <w:rFonts w:ascii="Arial" w:hAnsi="Arial" w:cs="Arial"/>
                <w:sz w:val="20"/>
                <w:lang w:eastAsia="hr-HR"/>
              </w:rPr>
            </w:pPr>
          </w:p>
        </w:tc>
      </w:tr>
      <w:tr w:rsidR="00584E53" w:rsidRPr="00CD56A2" w14:paraId="4722DB75" w14:textId="77777777" w:rsidTr="00584E53">
        <w:trPr>
          <w:trHeight w:val="255"/>
        </w:trPr>
        <w:tc>
          <w:tcPr>
            <w:tcW w:w="277" w:type="dxa"/>
            <w:tcBorders>
              <w:top w:val="nil"/>
              <w:left w:val="nil"/>
              <w:bottom w:val="nil"/>
              <w:right w:val="nil"/>
            </w:tcBorders>
            <w:shd w:val="clear" w:color="auto" w:fill="auto"/>
            <w:noWrap/>
            <w:vAlign w:val="bottom"/>
            <w:hideMark/>
          </w:tcPr>
          <w:p w14:paraId="1403AA0C"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6B9F4A6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3299</w:t>
            </w:r>
          </w:p>
        </w:tc>
        <w:tc>
          <w:tcPr>
            <w:tcW w:w="6968" w:type="dxa"/>
            <w:tcBorders>
              <w:top w:val="nil"/>
              <w:left w:val="nil"/>
              <w:bottom w:val="nil"/>
              <w:right w:val="nil"/>
            </w:tcBorders>
            <w:shd w:val="clear" w:color="auto" w:fill="auto"/>
            <w:noWrap/>
            <w:vAlign w:val="bottom"/>
            <w:hideMark/>
          </w:tcPr>
          <w:p w14:paraId="58F531A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nespomenuti rashodi poslovanja                                                               </w:t>
            </w:r>
          </w:p>
        </w:tc>
        <w:tc>
          <w:tcPr>
            <w:tcW w:w="2977" w:type="dxa"/>
            <w:tcBorders>
              <w:top w:val="nil"/>
              <w:left w:val="nil"/>
              <w:bottom w:val="nil"/>
              <w:right w:val="nil"/>
            </w:tcBorders>
            <w:shd w:val="clear" w:color="auto" w:fill="auto"/>
            <w:noWrap/>
            <w:vAlign w:val="bottom"/>
            <w:hideMark/>
          </w:tcPr>
          <w:p w14:paraId="517F636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F166BE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A36107A" w14:textId="77777777" w:rsidR="00584E53" w:rsidRPr="00CD56A2" w:rsidRDefault="00584E53" w:rsidP="001172ED">
            <w:pPr>
              <w:jc w:val="right"/>
              <w:rPr>
                <w:rFonts w:ascii="Arial" w:hAnsi="Arial" w:cs="Arial"/>
                <w:sz w:val="20"/>
                <w:lang w:eastAsia="hr-HR"/>
              </w:rPr>
            </w:pPr>
          </w:p>
        </w:tc>
      </w:tr>
      <w:tr w:rsidR="00584E53" w:rsidRPr="00CD56A2" w14:paraId="49C75645" w14:textId="77777777" w:rsidTr="00584E53">
        <w:trPr>
          <w:trHeight w:val="255"/>
        </w:trPr>
        <w:tc>
          <w:tcPr>
            <w:tcW w:w="277" w:type="dxa"/>
            <w:tcBorders>
              <w:top w:val="nil"/>
              <w:left w:val="nil"/>
              <w:bottom w:val="nil"/>
              <w:right w:val="nil"/>
            </w:tcBorders>
            <w:shd w:val="clear" w:color="000000" w:fill="FFFF99"/>
            <w:noWrap/>
            <w:vAlign w:val="bottom"/>
            <w:hideMark/>
          </w:tcPr>
          <w:p w14:paraId="1F49E7C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714C9F3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A100005</w:t>
            </w:r>
          </w:p>
        </w:tc>
        <w:tc>
          <w:tcPr>
            <w:tcW w:w="6968" w:type="dxa"/>
            <w:tcBorders>
              <w:top w:val="nil"/>
              <w:left w:val="nil"/>
              <w:bottom w:val="nil"/>
              <w:right w:val="nil"/>
            </w:tcBorders>
            <w:shd w:val="clear" w:color="000000" w:fill="FFFF99"/>
            <w:noWrap/>
            <w:vAlign w:val="bottom"/>
            <w:hideMark/>
          </w:tcPr>
          <w:p w14:paraId="238410F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Aktivnost: Ulaganje u objekte i sakralne spomenike kulture</w:t>
            </w:r>
          </w:p>
        </w:tc>
        <w:tc>
          <w:tcPr>
            <w:tcW w:w="2977" w:type="dxa"/>
            <w:tcBorders>
              <w:top w:val="nil"/>
              <w:left w:val="nil"/>
              <w:bottom w:val="nil"/>
              <w:right w:val="nil"/>
            </w:tcBorders>
            <w:shd w:val="clear" w:color="000000" w:fill="FFFF99"/>
            <w:noWrap/>
            <w:vAlign w:val="bottom"/>
            <w:hideMark/>
          </w:tcPr>
          <w:p w14:paraId="1C8B987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44.072,00</w:t>
            </w:r>
          </w:p>
        </w:tc>
        <w:tc>
          <w:tcPr>
            <w:tcW w:w="1384" w:type="dxa"/>
            <w:tcBorders>
              <w:top w:val="nil"/>
              <w:left w:val="nil"/>
              <w:bottom w:val="nil"/>
              <w:right w:val="nil"/>
            </w:tcBorders>
            <w:shd w:val="clear" w:color="000000" w:fill="FFFF99"/>
            <w:noWrap/>
            <w:vAlign w:val="bottom"/>
            <w:hideMark/>
          </w:tcPr>
          <w:p w14:paraId="3263F02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3F01F95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320786E6" w14:textId="77777777" w:rsidTr="00584E53">
        <w:trPr>
          <w:trHeight w:val="255"/>
        </w:trPr>
        <w:tc>
          <w:tcPr>
            <w:tcW w:w="277" w:type="dxa"/>
            <w:tcBorders>
              <w:top w:val="nil"/>
              <w:left w:val="nil"/>
              <w:bottom w:val="nil"/>
              <w:right w:val="nil"/>
            </w:tcBorders>
            <w:shd w:val="clear" w:color="000000" w:fill="CCCCFF"/>
            <w:noWrap/>
            <w:vAlign w:val="bottom"/>
            <w:hideMark/>
          </w:tcPr>
          <w:p w14:paraId="7F4582D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8B9298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627BEFF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3.452,00</w:t>
            </w:r>
          </w:p>
        </w:tc>
        <w:tc>
          <w:tcPr>
            <w:tcW w:w="1384" w:type="dxa"/>
            <w:tcBorders>
              <w:top w:val="nil"/>
              <w:left w:val="nil"/>
              <w:bottom w:val="nil"/>
              <w:right w:val="nil"/>
            </w:tcBorders>
            <w:shd w:val="clear" w:color="000000" w:fill="CCCCFF"/>
            <w:noWrap/>
            <w:vAlign w:val="bottom"/>
            <w:hideMark/>
          </w:tcPr>
          <w:p w14:paraId="47B0FC1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BC2FA4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0599147" w14:textId="77777777" w:rsidTr="00584E53">
        <w:trPr>
          <w:trHeight w:val="255"/>
        </w:trPr>
        <w:tc>
          <w:tcPr>
            <w:tcW w:w="277" w:type="dxa"/>
            <w:tcBorders>
              <w:top w:val="nil"/>
              <w:left w:val="nil"/>
              <w:bottom w:val="nil"/>
              <w:right w:val="nil"/>
            </w:tcBorders>
            <w:shd w:val="clear" w:color="000000" w:fill="CCCCFF"/>
            <w:noWrap/>
            <w:vAlign w:val="bottom"/>
            <w:hideMark/>
          </w:tcPr>
          <w:p w14:paraId="65CF05F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2258BF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05780A8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3.452,00</w:t>
            </w:r>
          </w:p>
        </w:tc>
        <w:tc>
          <w:tcPr>
            <w:tcW w:w="1384" w:type="dxa"/>
            <w:tcBorders>
              <w:top w:val="nil"/>
              <w:left w:val="nil"/>
              <w:bottom w:val="nil"/>
              <w:right w:val="nil"/>
            </w:tcBorders>
            <w:shd w:val="clear" w:color="000000" w:fill="CCCCFF"/>
            <w:noWrap/>
            <w:vAlign w:val="bottom"/>
            <w:hideMark/>
          </w:tcPr>
          <w:p w14:paraId="6939B26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57E7BA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F56A15A" w14:textId="77777777" w:rsidTr="00584E53">
        <w:trPr>
          <w:trHeight w:val="255"/>
        </w:trPr>
        <w:tc>
          <w:tcPr>
            <w:tcW w:w="277" w:type="dxa"/>
            <w:tcBorders>
              <w:top w:val="nil"/>
              <w:left w:val="nil"/>
              <w:bottom w:val="nil"/>
              <w:right w:val="nil"/>
            </w:tcBorders>
            <w:shd w:val="clear" w:color="auto" w:fill="auto"/>
            <w:noWrap/>
            <w:vAlign w:val="bottom"/>
            <w:hideMark/>
          </w:tcPr>
          <w:p w14:paraId="472716B3"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19EBCE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01C2992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217A4AD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3.452,00</w:t>
            </w:r>
          </w:p>
        </w:tc>
        <w:tc>
          <w:tcPr>
            <w:tcW w:w="1384" w:type="dxa"/>
            <w:tcBorders>
              <w:top w:val="nil"/>
              <w:left w:val="nil"/>
              <w:bottom w:val="nil"/>
              <w:right w:val="nil"/>
            </w:tcBorders>
            <w:shd w:val="clear" w:color="auto" w:fill="auto"/>
            <w:noWrap/>
            <w:vAlign w:val="bottom"/>
            <w:hideMark/>
          </w:tcPr>
          <w:p w14:paraId="6B9582C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1C7F6D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12190C92" w14:textId="77777777" w:rsidTr="00584E53">
        <w:trPr>
          <w:trHeight w:val="255"/>
        </w:trPr>
        <w:tc>
          <w:tcPr>
            <w:tcW w:w="277" w:type="dxa"/>
            <w:tcBorders>
              <w:top w:val="nil"/>
              <w:left w:val="nil"/>
              <w:bottom w:val="nil"/>
              <w:right w:val="nil"/>
            </w:tcBorders>
            <w:shd w:val="clear" w:color="auto" w:fill="auto"/>
            <w:noWrap/>
            <w:vAlign w:val="bottom"/>
            <w:hideMark/>
          </w:tcPr>
          <w:p w14:paraId="4978D97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C3B163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3811</w:t>
            </w:r>
          </w:p>
        </w:tc>
        <w:tc>
          <w:tcPr>
            <w:tcW w:w="6968" w:type="dxa"/>
            <w:tcBorders>
              <w:top w:val="nil"/>
              <w:left w:val="nil"/>
              <w:bottom w:val="nil"/>
              <w:right w:val="nil"/>
            </w:tcBorders>
            <w:shd w:val="clear" w:color="auto" w:fill="auto"/>
            <w:noWrap/>
            <w:vAlign w:val="bottom"/>
            <w:hideMark/>
          </w:tcPr>
          <w:p w14:paraId="41D075C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donacije u novcu                                                                             </w:t>
            </w:r>
          </w:p>
        </w:tc>
        <w:tc>
          <w:tcPr>
            <w:tcW w:w="2977" w:type="dxa"/>
            <w:tcBorders>
              <w:top w:val="nil"/>
              <w:left w:val="nil"/>
              <w:bottom w:val="nil"/>
              <w:right w:val="nil"/>
            </w:tcBorders>
            <w:shd w:val="clear" w:color="auto" w:fill="auto"/>
            <w:noWrap/>
            <w:vAlign w:val="bottom"/>
            <w:hideMark/>
          </w:tcPr>
          <w:p w14:paraId="7544254B"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25796B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53D0C99" w14:textId="77777777" w:rsidR="00584E53" w:rsidRPr="00CD56A2" w:rsidRDefault="00584E53" w:rsidP="001172ED">
            <w:pPr>
              <w:jc w:val="right"/>
              <w:rPr>
                <w:rFonts w:ascii="Arial" w:hAnsi="Arial" w:cs="Arial"/>
                <w:sz w:val="20"/>
                <w:lang w:eastAsia="hr-HR"/>
              </w:rPr>
            </w:pPr>
          </w:p>
        </w:tc>
      </w:tr>
      <w:tr w:rsidR="00584E53" w:rsidRPr="00CD56A2" w14:paraId="2C4163B8" w14:textId="77777777" w:rsidTr="00584E53">
        <w:trPr>
          <w:trHeight w:val="255"/>
        </w:trPr>
        <w:tc>
          <w:tcPr>
            <w:tcW w:w="277" w:type="dxa"/>
            <w:tcBorders>
              <w:top w:val="nil"/>
              <w:left w:val="nil"/>
              <w:bottom w:val="nil"/>
              <w:right w:val="nil"/>
            </w:tcBorders>
            <w:shd w:val="clear" w:color="auto" w:fill="auto"/>
            <w:noWrap/>
            <w:vAlign w:val="bottom"/>
            <w:hideMark/>
          </w:tcPr>
          <w:p w14:paraId="6603FF59"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4267F00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3822</w:t>
            </w:r>
          </w:p>
        </w:tc>
        <w:tc>
          <w:tcPr>
            <w:tcW w:w="6968" w:type="dxa"/>
            <w:tcBorders>
              <w:top w:val="nil"/>
              <w:left w:val="nil"/>
              <w:bottom w:val="nil"/>
              <w:right w:val="nil"/>
            </w:tcBorders>
            <w:shd w:val="clear" w:color="auto" w:fill="auto"/>
            <w:noWrap/>
            <w:vAlign w:val="bottom"/>
            <w:hideMark/>
          </w:tcPr>
          <w:p w14:paraId="286FBED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Kapitalne donacije građanima i kućanstvima                                                          </w:t>
            </w:r>
          </w:p>
        </w:tc>
        <w:tc>
          <w:tcPr>
            <w:tcW w:w="2977" w:type="dxa"/>
            <w:tcBorders>
              <w:top w:val="nil"/>
              <w:left w:val="nil"/>
              <w:bottom w:val="nil"/>
              <w:right w:val="nil"/>
            </w:tcBorders>
            <w:shd w:val="clear" w:color="auto" w:fill="auto"/>
            <w:noWrap/>
            <w:vAlign w:val="bottom"/>
            <w:hideMark/>
          </w:tcPr>
          <w:p w14:paraId="61FA165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237598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0724EAF" w14:textId="77777777" w:rsidR="00584E53" w:rsidRPr="00CD56A2" w:rsidRDefault="00584E53" w:rsidP="001172ED">
            <w:pPr>
              <w:jc w:val="right"/>
              <w:rPr>
                <w:rFonts w:ascii="Arial" w:hAnsi="Arial" w:cs="Arial"/>
                <w:sz w:val="20"/>
                <w:lang w:eastAsia="hr-HR"/>
              </w:rPr>
            </w:pPr>
          </w:p>
        </w:tc>
      </w:tr>
      <w:tr w:rsidR="00584E53" w:rsidRPr="00CD56A2" w14:paraId="55C56802" w14:textId="77777777" w:rsidTr="00584E53">
        <w:trPr>
          <w:trHeight w:val="255"/>
        </w:trPr>
        <w:tc>
          <w:tcPr>
            <w:tcW w:w="277" w:type="dxa"/>
            <w:tcBorders>
              <w:top w:val="nil"/>
              <w:left w:val="nil"/>
              <w:bottom w:val="nil"/>
              <w:right w:val="nil"/>
            </w:tcBorders>
            <w:shd w:val="clear" w:color="000000" w:fill="CCCCFF"/>
            <w:noWrap/>
            <w:vAlign w:val="bottom"/>
            <w:hideMark/>
          </w:tcPr>
          <w:p w14:paraId="639B630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B32236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2D854B4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40.620,00</w:t>
            </w:r>
          </w:p>
        </w:tc>
        <w:tc>
          <w:tcPr>
            <w:tcW w:w="1384" w:type="dxa"/>
            <w:tcBorders>
              <w:top w:val="nil"/>
              <w:left w:val="nil"/>
              <w:bottom w:val="nil"/>
              <w:right w:val="nil"/>
            </w:tcBorders>
            <w:shd w:val="clear" w:color="000000" w:fill="CCCCFF"/>
            <w:noWrap/>
            <w:vAlign w:val="bottom"/>
            <w:hideMark/>
          </w:tcPr>
          <w:p w14:paraId="6DA5143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104873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B8EF001" w14:textId="77777777" w:rsidTr="00584E53">
        <w:trPr>
          <w:trHeight w:val="255"/>
        </w:trPr>
        <w:tc>
          <w:tcPr>
            <w:tcW w:w="277" w:type="dxa"/>
            <w:tcBorders>
              <w:top w:val="nil"/>
              <w:left w:val="nil"/>
              <w:bottom w:val="nil"/>
              <w:right w:val="nil"/>
            </w:tcBorders>
            <w:shd w:val="clear" w:color="000000" w:fill="CCCCFF"/>
            <w:noWrap/>
            <w:vAlign w:val="bottom"/>
            <w:hideMark/>
          </w:tcPr>
          <w:p w14:paraId="1133F2C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0F4FB1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2152139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40.620,00</w:t>
            </w:r>
          </w:p>
        </w:tc>
        <w:tc>
          <w:tcPr>
            <w:tcW w:w="1384" w:type="dxa"/>
            <w:tcBorders>
              <w:top w:val="nil"/>
              <w:left w:val="nil"/>
              <w:bottom w:val="nil"/>
              <w:right w:val="nil"/>
            </w:tcBorders>
            <w:shd w:val="clear" w:color="000000" w:fill="CCCCFF"/>
            <w:noWrap/>
            <w:vAlign w:val="bottom"/>
            <w:hideMark/>
          </w:tcPr>
          <w:p w14:paraId="64C6B7C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68586B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8A876D6" w14:textId="77777777" w:rsidTr="00584E53">
        <w:trPr>
          <w:trHeight w:val="255"/>
        </w:trPr>
        <w:tc>
          <w:tcPr>
            <w:tcW w:w="277" w:type="dxa"/>
            <w:tcBorders>
              <w:top w:val="nil"/>
              <w:left w:val="nil"/>
              <w:bottom w:val="nil"/>
              <w:right w:val="nil"/>
            </w:tcBorders>
            <w:shd w:val="clear" w:color="auto" w:fill="auto"/>
            <w:noWrap/>
            <w:vAlign w:val="bottom"/>
            <w:hideMark/>
          </w:tcPr>
          <w:p w14:paraId="759A2D0D"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6BF51F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64B96A4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382FA41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40.620,00</w:t>
            </w:r>
          </w:p>
        </w:tc>
        <w:tc>
          <w:tcPr>
            <w:tcW w:w="1384" w:type="dxa"/>
            <w:tcBorders>
              <w:top w:val="nil"/>
              <w:left w:val="nil"/>
              <w:bottom w:val="nil"/>
              <w:right w:val="nil"/>
            </w:tcBorders>
            <w:shd w:val="clear" w:color="auto" w:fill="auto"/>
            <w:noWrap/>
            <w:vAlign w:val="bottom"/>
            <w:hideMark/>
          </w:tcPr>
          <w:p w14:paraId="16B73FA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F11CB1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380512C3" w14:textId="77777777" w:rsidTr="00584E53">
        <w:trPr>
          <w:trHeight w:val="255"/>
        </w:trPr>
        <w:tc>
          <w:tcPr>
            <w:tcW w:w="277" w:type="dxa"/>
            <w:tcBorders>
              <w:top w:val="nil"/>
              <w:left w:val="nil"/>
              <w:bottom w:val="nil"/>
              <w:right w:val="nil"/>
            </w:tcBorders>
            <w:shd w:val="clear" w:color="auto" w:fill="auto"/>
            <w:noWrap/>
            <w:vAlign w:val="bottom"/>
            <w:hideMark/>
          </w:tcPr>
          <w:p w14:paraId="31E3CEE7"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B85419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3822</w:t>
            </w:r>
          </w:p>
        </w:tc>
        <w:tc>
          <w:tcPr>
            <w:tcW w:w="6968" w:type="dxa"/>
            <w:tcBorders>
              <w:top w:val="nil"/>
              <w:left w:val="nil"/>
              <w:bottom w:val="nil"/>
              <w:right w:val="nil"/>
            </w:tcBorders>
            <w:shd w:val="clear" w:color="auto" w:fill="auto"/>
            <w:noWrap/>
            <w:vAlign w:val="bottom"/>
            <w:hideMark/>
          </w:tcPr>
          <w:p w14:paraId="1233321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Kapitalne donacije građanima i kućanstvima                                                          </w:t>
            </w:r>
          </w:p>
        </w:tc>
        <w:tc>
          <w:tcPr>
            <w:tcW w:w="2977" w:type="dxa"/>
            <w:tcBorders>
              <w:top w:val="nil"/>
              <w:left w:val="nil"/>
              <w:bottom w:val="nil"/>
              <w:right w:val="nil"/>
            </w:tcBorders>
            <w:shd w:val="clear" w:color="auto" w:fill="auto"/>
            <w:noWrap/>
            <w:vAlign w:val="bottom"/>
            <w:hideMark/>
          </w:tcPr>
          <w:p w14:paraId="5115D1E8"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D228F8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1E98E4E" w14:textId="77777777" w:rsidR="00584E53" w:rsidRPr="00CD56A2" w:rsidRDefault="00584E53" w:rsidP="001172ED">
            <w:pPr>
              <w:jc w:val="right"/>
              <w:rPr>
                <w:rFonts w:ascii="Arial" w:hAnsi="Arial" w:cs="Arial"/>
                <w:sz w:val="20"/>
                <w:lang w:eastAsia="hr-HR"/>
              </w:rPr>
            </w:pPr>
          </w:p>
        </w:tc>
      </w:tr>
      <w:tr w:rsidR="00584E53" w:rsidRPr="00CD56A2" w14:paraId="56D3CADC" w14:textId="77777777" w:rsidTr="00584E53">
        <w:trPr>
          <w:trHeight w:val="255"/>
        </w:trPr>
        <w:tc>
          <w:tcPr>
            <w:tcW w:w="277" w:type="dxa"/>
            <w:tcBorders>
              <w:top w:val="nil"/>
              <w:left w:val="nil"/>
              <w:bottom w:val="nil"/>
              <w:right w:val="nil"/>
            </w:tcBorders>
            <w:shd w:val="clear" w:color="000000" w:fill="FFFF99"/>
            <w:noWrap/>
            <w:vAlign w:val="bottom"/>
            <w:hideMark/>
          </w:tcPr>
          <w:p w14:paraId="35ADA72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61F2FEC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A100006</w:t>
            </w:r>
          </w:p>
        </w:tc>
        <w:tc>
          <w:tcPr>
            <w:tcW w:w="6968" w:type="dxa"/>
            <w:tcBorders>
              <w:top w:val="nil"/>
              <w:left w:val="nil"/>
              <w:bottom w:val="nil"/>
              <w:right w:val="nil"/>
            </w:tcBorders>
            <w:shd w:val="clear" w:color="000000" w:fill="FFFF99"/>
            <w:noWrap/>
            <w:vAlign w:val="bottom"/>
            <w:hideMark/>
          </w:tcPr>
          <w:p w14:paraId="4224F02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Materijalni rashodi - stara škola </w:t>
            </w:r>
          </w:p>
        </w:tc>
        <w:tc>
          <w:tcPr>
            <w:tcW w:w="2977" w:type="dxa"/>
            <w:tcBorders>
              <w:top w:val="nil"/>
              <w:left w:val="nil"/>
              <w:bottom w:val="nil"/>
              <w:right w:val="nil"/>
            </w:tcBorders>
            <w:shd w:val="clear" w:color="000000" w:fill="FFFF99"/>
            <w:noWrap/>
            <w:vAlign w:val="bottom"/>
            <w:hideMark/>
          </w:tcPr>
          <w:p w14:paraId="1E1F176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10.135,00</w:t>
            </w:r>
          </w:p>
        </w:tc>
        <w:tc>
          <w:tcPr>
            <w:tcW w:w="1384" w:type="dxa"/>
            <w:tcBorders>
              <w:top w:val="nil"/>
              <w:left w:val="nil"/>
              <w:bottom w:val="nil"/>
              <w:right w:val="nil"/>
            </w:tcBorders>
            <w:shd w:val="clear" w:color="000000" w:fill="FFFF99"/>
            <w:noWrap/>
            <w:vAlign w:val="bottom"/>
            <w:hideMark/>
          </w:tcPr>
          <w:p w14:paraId="29D1026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473,38</w:t>
            </w:r>
          </w:p>
        </w:tc>
        <w:tc>
          <w:tcPr>
            <w:tcW w:w="1026" w:type="dxa"/>
            <w:tcBorders>
              <w:top w:val="nil"/>
              <w:left w:val="nil"/>
              <w:bottom w:val="nil"/>
              <w:right w:val="nil"/>
            </w:tcBorders>
            <w:shd w:val="clear" w:color="000000" w:fill="FFFF99"/>
            <w:noWrap/>
            <w:vAlign w:val="bottom"/>
            <w:hideMark/>
          </w:tcPr>
          <w:p w14:paraId="525660F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4,67%</w:t>
            </w:r>
          </w:p>
        </w:tc>
      </w:tr>
      <w:tr w:rsidR="00584E53" w:rsidRPr="00CD56A2" w14:paraId="2699D6A0" w14:textId="77777777" w:rsidTr="00584E53">
        <w:trPr>
          <w:trHeight w:val="255"/>
        </w:trPr>
        <w:tc>
          <w:tcPr>
            <w:tcW w:w="277" w:type="dxa"/>
            <w:tcBorders>
              <w:top w:val="nil"/>
              <w:left w:val="nil"/>
              <w:bottom w:val="nil"/>
              <w:right w:val="nil"/>
            </w:tcBorders>
            <w:shd w:val="clear" w:color="000000" w:fill="CCCCFF"/>
            <w:noWrap/>
            <w:vAlign w:val="bottom"/>
            <w:hideMark/>
          </w:tcPr>
          <w:p w14:paraId="161A4AE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9B8C98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1118F83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10.135,00</w:t>
            </w:r>
          </w:p>
        </w:tc>
        <w:tc>
          <w:tcPr>
            <w:tcW w:w="1384" w:type="dxa"/>
            <w:tcBorders>
              <w:top w:val="nil"/>
              <w:left w:val="nil"/>
              <w:bottom w:val="nil"/>
              <w:right w:val="nil"/>
            </w:tcBorders>
            <w:shd w:val="clear" w:color="000000" w:fill="CCCCFF"/>
            <w:noWrap/>
            <w:vAlign w:val="bottom"/>
            <w:hideMark/>
          </w:tcPr>
          <w:p w14:paraId="05F6651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473,38</w:t>
            </w:r>
          </w:p>
        </w:tc>
        <w:tc>
          <w:tcPr>
            <w:tcW w:w="1026" w:type="dxa"/>
            <w:tcBorders>
              <w:top w:val="nil"/>
              <w:left w:val="nil"/>
              <w:bottom w:val="nil"/>
              <w:right w:val="nil"/>
            </w:tcBorders>
            <w:shd w:val="clear" w:color="000000" w:fill="CCCCFF"/>
            <w:noWrap/>
            <w:vAlign w:val="bottom"/>
            <w:hideMark/>
          </w:tcPr>
          <w:p w14:paraId="588FFAE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4,67%</w:t>
            </w:r>
          </w:p>
        </w:tc>
      </w:tr>
      <w:tr w:rsidR="00584E53" w:rsidRPr="00CD56A2" w14:paraId="387B9889" w14:textId="77777777" w:rsidTr="00584E53">
        <w:trPr>
          <w:trHeight w:val="255"/>
        </w:trPr>
        <w:tc>
          <w:tcPr>
            <w:tcW w:w="277" w:type="dxa"/>
            <w:tcBorders>
              <w:top w:val="nil"/>
              <w:left w:val="nil"/>
              <w:bottom w:val="nil"/>
              <w:right w:val="nil"/>
            </w:tcBorders>
            <w:shd w:val="clear" w:color="000000" w:fill="CCCCFF"/>
            <w:noWrap/>
            <w:vAlign w:val="bottom"/>
            <w:hideMark/>
          </w:tcPr>
          <w:p w14:paraId="76CB760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67B52A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741E39A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10.135,00</w:t>
            </w:r>
          </w:p>
        </w:tc>
        <w:tc>
          <w:tcPr>
            <w:tcW w:w="1384" w:type="dxa"/>
            <w:tcBorders>
              <w:top w:val="nil"/>
              <w:left w:val="nil"/>
              <w:bottom w:val="nil"/>
              <w:right w:val="nil"/>
            </w:tcBorders>
            <w:shd w:val="clear" w:color="000000" w:fill="CCCCFF"/>
            <w:noWrap/>
            <w:vAlign w:val="bottom"/>
            <w:hideMark/>
          </w:tcPr>
          <w:p w14:paraId="469711B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473,38</w:t>
            </w:r>
          </w:p>
        </w:tc>
        <w:tc>
          <w:tcPr>
            <w:tcW w:w="1026" w:type="dxa"/>
            <w:tcBorders>
              <w:top w:val="nil"/>
              <w:left w:val="nil"/>
              <w:bottom w:val="nil"/>
              <w:right w:val="nil"/>
            </w:tcBorders>
            <w:shd w:val="clear" w:color="000000" w:fill="CCCCFF"/>
            <w:noWrap/>
            <w:vAlign w:val="bottom"/>
            <w:hideMark/>
          </w:tcPr>
          <w:p w14:paraId="2C90578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4,67%</w:t>
            </w:r>
          </w:p>
        </w:tc>
      </w:tr>
      <w:tr w:rsidR="00584E53" w:rsidRPr="00CD56A2" w14:paraId="71A965EB" w14:textId="77777777" w:rsidTr="00584E53">
        <w:trPr>
          <w:trHeight w:val="255"/>
        </w:trPr>
        <w:tc>
          <w:tcPr>
            <w:tcW w:w="277" w:type="dxa"/>
            <w:tcBorders>
              <w:top w:val="nil"/>
              <w:left w:val="nil"/>
              <w:bottom w:val="nil"/>
              <w:right w:val="nil"/>
            </w:tcBorders>
            <w:shd w:val="clear" w:color="auto" w:fill="auto"/>
            <w:noWrap/>
            <w:vAlign w:val="bottom"/>
            <w:hideMark/>
          </w:tcPr>
          <w:p w14:paraId="7897913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9AAD5D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59DA00C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1B5BC4A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10.135,00</w:t>
            </w:r>
          </w:p>
        </w:tc>
        <w:tc>
          <w:tcPr>
            <w:tcW w:w="1384" w:type="dxa"/>
            <w:tcBorders>
              <w:top w:val="nil"/>
              <w:left w:val="nil"/>
              <w:bottom w:val="nil"/>
              <w:right w:val="nil"/>
            </w:tcBorders>
            <w:shd w:val="clear" w:color="auto" w:fill="auto"/>
            <w:noWrap/>
            <w:vAlign w:val="bottom"/>
            <w:hideMark/>
          </w:tcPr>
          <w:p w14:paraId="2A95158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473,38</w:t>
            </w:r>
          </w:p>
        </w:tc>
        <w:tc>
          <w:tcPr>
            <w:tcW w:w="1026" w:type="dxa"/>
            <w:tcBorders>
              <w:top w:val="nil"/>
              <w:left w:val="nil"/>
              <w:bottom w:val="nil"/>
              <w:right w:val="nil"/>
            </w:tcBorders>
            <w:shd w:val="clear" w:color="auto" w:fill="auto"/>
            <w:noWrap/>
            <w:vAlign w:val="bottom"/>
            <w:hideMark/>
          </w:tcPr>
          <w:p w14:paraId="3467155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4,67%</w:t>
            </w:r>
          </w:p>
        </w:tc>
      </w:tr>
      <w:tr w:rsidR="00584E53" w:rsidRPr="00CD56A2" w14:paraId="1D71B4A0" w14:textId="77777777" w:rsidTr="00584E53">
        <w:trPr>
          <w:trHeight w:val="255"/>
        </w:trPr>
        <w:tc>
          <w:tcPr>
            <w:tcW w:w="277" w:type="dxa"/>
            <w:tcBorders>
              <w:top w:val="nil"/>
              <w:left w:val="nil"/>
              <w:bottom w:val="nil"/>
              <w:right w:val="nil"/>
            </w:tcBorders>
            <w:shd w:val="clear" w:color="auto" w:fill="auto"/>
            <w:noWrap/>
            <w:vAlign w:val="bottom"/>
            <w:hideMark/>
          </w:tcPr>
          <w:p w14:paraId="0AB7C9A2"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7BEF6A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3223</w:t>
            </w:r>
          </w:p>
        </w:tc>
        <w:tc>
          <w:tcPr>
            <w:tcW w:w="6968" w:type="dxa"/>
            <w:tcBorders>
              <w:top w:val="nil"/>
              <w:left w:val="nil"/>
              <w:bottom w:val="nil"/>
              <w:right w:val="nil"/>
            </w:tcBorders>
            <w:shd w:val="clear" w:color="auto" w:fill="auto"/>
            <w:noWrap/>
            <w:vAlign w:val="bottom"/>
            <w:hideMark/>
          </w:tcPr>
          <w:p w14:paraId="04089A3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Energija                                                                                            </w:t>
            </w:r>
          </w:p>
        </w:tc>
        <w:tc>
          <w:tcPr>
            <w:tcW w:w="2977" w:type="dxa"/>
            <w:tcBorders>
              <w:top w:val="nil"/>
              <w:left w:val="nil"/>
              <w:bottom w:val="nil"/>
              <w:right w:val="nil"/>
            </w:tcBorders>
            <w:shd w:val="clear" w:color="auto" w:fill="auto"/>
            <w:noWrap/>
            <w:vAlign w:val="bottom"/>
            <w:hideMark/>
          </w:tcPr>
          <w:p w14:paraId="59100E82"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80980B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F9BF778" w14:textId="77777777" w:rsidR="00584E53" w:rsidRPr="00CD56A2" w:rsidRDefault="00584E53" w:rsidP="001172ED">
            <w:pPr>
              <w:jc w:val="right"/>
              <w:rPr>
                <w:rFonts w:ascii="Arial" w:hAnsi="Arial" w:cs="Arial"/>
                <w:sz w:val="20"/>
                <w:lang w:eastAsia="hr-HR"/>
              </w:rPr>
            </w:pPr>
          </w:p>
        </w:tc>
      </w:tr>
      <w:tr w:rsidR="00584E53" w:rsidRPr="00CD56A2" w14:paraId="631009AD" w14:textId="77777777" w:rsidTr="00584E53">
        <w:trPr>
          <w:trHeight w:val="255"/>
        </w:trPr>
        <w:tc>
          <w:tcPr>
            <w:tcW w:w="277" w:type="dxa"/>
            <w:tcBorders>
              <w:top w:val="nil"/>
              <w:left w:val="nil"/>
              <w:bottom w:val="nil"/>
              <w:right w:val="nil"/>
            </w:tcBorders>
            <w:shd w:val="clear" w:color="auto" w:fill="auto"/>
            <w:noWrap/>
            <w:vAlign w:val="bottom"/>
            <w:hideMark/>
          </w:tcPr>
          <w:p w14:paraId="2E2B25AF"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48516FF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7740EB7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1096D9F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6341A5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455,00</w:t>
            </w:r>
          </w:p>
        </w:tc>
        <w:tc>
          <w:tcPr>
            <w:tcW w:w="1026" w:type="dxa"/>
            <w:tcBorders>
              <w:top w:val="nil"/>
              <w:left w:val="nil"/>
              <w:bottom w:val="nil"/>
              <w:right w:val="nil"/>
            </w:tcBorders>
            <w:shd w:val="clear" w:color="auto" w:fill="auto"/>
            <w:noWrap/>
            <w:vAlign w:val="bottom"/>
            <w:hideMark/>
          </w:tcPr>
          <w:p w14:paraId="17E26381" w14:textId="77777777" w:rsidR="00584E53" w:rsidRPr="00CD56A2" w:rsidRDefault="00584E53" w:rsidP="001172ED">
            <w:pPr>
              <w:jc w:val="right"/>
              <w:rPr>
                <w:rFonts w:ascii="Arial" w:hAnsi="Arial" w:cs="Arial"/>
                <w:sz w:val="20"/>
                <w:lang w:eastAsia="hr-HR"/>
              </w:rPr>
            </w:pPr>
          </w:p>
        </w:tc>
      </w:tr>
      <w:tr w:rsidR="00584E53" w:rsidRPr="00CD56A2" w14:paraId="01A0074E" w14:textId="77777777" w:rsidTr="00584E53">
        <w:trPr>
          <w:trHeight w:val="255"/>
        </w:trPr>
        <w:tc>
          <w:tcPr>
            <w:tcW w:w="277" w:type="dxa"/>
            <w:tcBorders>
              <w:top w:val="nil"/>
              <w:left w:val="nil"/>
              <w:bottom w:val="nil"/>
              <w:right w:val="nil"/>
            </w:tcBorders>
            <w:shd w:val="clear" w:color="auto" w:fill="auto"/>
            <w:noWrap/>
            <w:vAlign w:val="bottom"/>
            <w:hideMark/>
          </w:tcPr>
          <w:p w14:paraId="79502C6D"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13C5581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3234</w:t>
            </w:r>
          </w:p>
        </w:tc>
        <w:tc>
          <w:tcPr>
            <w:tcW w:w="6968" w:type="dxa"/>
            <w:tcBorders>
              <w:top w:val="nil"/>
              <w:left w:val="nil"/>
              <w:bottom w:val="nil"/>
              <w:right w:val="nil"/>
            </w:tcBorders>
            <w:shd w:val="clear" w:color="auto" w:fill="auto"/>
            <w:noWrap/>
            <w:vAlign w:val="bottom"/>
            <w:hideMark/>
          </w:tcPr>
          <w:p w14:paraId="14D16C5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Komunalne usluge                                                                                    </w:t>
            </w:r>
          </w:p>
        </w:tc>
        <w:tc>
          <w:tcPr>
            <w:tcW w:w="2977" w:type="dxa"/>
            <w:tcBorders>
              <w:top w:val="nil"/>
              <w:left w:val="nil"/>
              <w:bottom w:val="nil"/>
              <w:right w:val="nil"/>
            </w:tcBorders>
            <w:shd w:val="clear" w:color="auto" w:fill="auto"/>
            <w:noWrap/>
            <w:vAlign w:val="bottom"/>
            <w:hideMark/>
          </w:tcPr>
          <w:p w14:paraId="4136BE8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C37B78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18,38</w:t>
            </w:r>
          </w:p>
        </w:tc>
        <w:tc>
          <w:tcPr>
            <w:tcW w:w="1026" w:type="dxa"/>
            <w:tcBorders>
              <w:top w:val="nil"/>
              <w:left w:val="nil"/>
              <w:bottom w:val="nil"/>
              <w:right w:val="nil"/>
            </w:tcBorders>
            <w:shd w:val="clear" w:color="auto" w:fill="auto"/>
            <w:noWrap/>
            <w:vAlign w:val="bottom"/>
            <w:hideMark/>
          </w:tcPr>
          <w:p w14:paraId="30888D43" w14:textId="77777777" w:rsidR="00584E53" w:rsidRPr="00CD56A2" w:rsidRDefault="00584E53" w:rsidP="001172ED">
            <w:pPr>
              <w:jc w:val="right"/>
              <w:rPr>
                <w:rFonts w:ascii="Arial" w:hAnsi="Arial" w:cs="Arial"/>
                <w:sz w:val="20"/>
                <w:lang w:eastAsia="hr-HR"/>
              </w:rPr>
            </w:pPr>
          </w:p>
        </w:tc>
      </w:tr>
      <w:tr w:rsidR="00584E53" w:rsidRPr="00CD56A2" w14:paraId="3F94ECD4" w14:textId="77777777" w:rsidTr="00584E53">
        <w:trPr>
          <w:trHeight w:val="255"/>
        </w:trPr>
        <w:tc>
          <w:tcPr>
            <w:tcW w:w="277" w:type="dxa"/>
            <w:tcBorders>
              <w:top w:val="nil"/>
              <w:left w:val="nil"/>
              <w:bottom w:val="nil"/>
              <w:right w:val="nil"/>
            </w:tcBorders>
            <w:shd w:val="clear" w:color="000000" w:fill="FFFF99"/>
            <w:noWrap/>
            <w:vAlign w:val="bottom"/>
            <w:hideMark/>
          </w:tcPr>
          <w:p w14:paraId="7344E52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3517A3E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A100007</w:t>
            </w:r>
          </w:p>
        </w:tc>
        <w:tc>
          <w:tcPr>
            <w:tcW w:w="6968" w:type="dxa"/>
            <w:tcBorders>
              <w:top w:val="nil"/>
              <w:left w:val="nil"/>
              <w:bottom w:val="nil"/>
              <w:right w:val="nil"/>
            </w:tcBorders>
            <w:shd w:val="clear" w:color="000000" w:fill="FFFF99"/>
            <w:noWrap/>
            <w:vAlign w:val="bottom"/>
            <w:hideMark/>
          </w:tcPr>
          <w:p w14:paraId="66F84DE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Pokroviteljstvo Matice Hrvatske </w:t>
            </w:r>
          </w:p>
        </w:tc>
        <w:tc>
          <w:tcPr>
            <w:tcW w:w="2977" w:type="dxa"/>
            <w:tcBorders>
              <w:top w:val="nil"/>
              <w:left w:val="nil"/>
              <w:bottom w:val="nil"/>
              <w:right w:val="nil"/>
            </w:tcBorders>
            <w:shd w:val="clear" w:color="000000" w:fill="FFFF99"/>
            <w:noWrap/>
            <w:vAlign w:val="bottom"/>
            <w:hideMark/>
          </w:tcPr>
          <w:p w14:paraId="5ED1877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133,00</w:t>
            </w:r>
          </w:p>
        </w:tc>
        <w:tc>
          <w:tcPr>
            <w:tcW w:w="1384" w:type="dxa"/>
            <w:tcBorders>
              <w:top w:val="nil"/>
              <w:left w:val="nil"/>
              <w:bottom w:val="nil"/>
              <w:right w:val="nil"/>
            </w:tcBorders>
            <w:shd w:val="clear" w:color="000000" w:fill="FFFF99"/>
            <w:noWrap/>
            <w:vAlign w:val="bottom"/>
            <w:hideMark/>
          </w:tcPr>
          <w:p w14:paraId="27468CF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589AA41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62557752" w14:textId="77777777" w:rsidTr="00584E53">
        <w:trPr>
          <w:trHeight w:val="255"/>
        </w:trPr>
        <w:tc>
          <w:tcPr>
            <w:tcW w:w="277" w:type="dxa"/>
            <w:tcBorders>
              <w:top w:val="nil"/>
              <w:left w:val="nil"/>
              <w:bottom w:val="nil"/>
              <w:right w:val="nil"/>
            </w:tcBorders>
            <w:shd w:val="clear" w:color="000000" w:fill="CCCCFF"/>
            <w:noWrap/>
            <w:vAlign w:val="bottom"/>
            <w:hideMark/>
          </w:tcPr>
          <w:p w14:paraId="4F4E53E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AF5014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43E19F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133,00</w:t>
            </w:r>
          </w:p>
        </w:tc>
        <w:tc>
          <w:tcPr>
            <w:tcW w:w="1384" w:type="dxa"/>
            <w:tcBorders>
              <w:top w:val="nil"/>
              <w:left w:val="nil"/>
              <w:bottom w:val="nil"/>
              <w:right w:val="nil"/>
            </w:tcBorders>
            <w:shd w:val="clear" w:color="000000" w:fill="CCCCFF"/>
            <w:noWrap/>
            <w:vAlign w:val="bottom"/>
            <w:hideMark/>
          </w:tcPr>
          <w:p w14:paraId="0D77F70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E4C5B4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DB6687E" w14:textId="77777777" w:rsidTr="00584E53">
        <w:trPr>
          <w:trHeight w:val="255"/>
        </w:trPr>
        <w:tc>
          <w:tcPr>
            <w:tcW w:w="277" w:type="dxa"/>
            <w:tcBorders>
              <w:top w:val="nil"/>
              <w:left w:val="nil"/>
              <w:bottom w:val="nil"/>
              <w:right w:val="nil"/>
            </w:tcBorders>
            <w:shd w:val="clear" w:color="000000" w:fill="CCCCFF"/>
            <w:noWrap/>
            <w:vAlign w:val="bottom"/>
            <w:hideMark/>
          </w:tcPr>
          <w:p w14:paraId="03CF732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881B4B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32FF0C5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133,00</w:t>
            </w:r>
          </w:p>
        </w:tc>
        <w:tc>
          <w:tcPr>
            <w:tcW w:w="1384" w:type="dxa"/>
            <w:tcBorders>
              <w:top w:val="nil"/>
              <w:left w:val="nil"/>
              <w:bottom w:val="nil"/>
              <w:right w:val="nil"/>
            </w:tcBorders>
            <w:shd w:val="clear" w:color="000000" w:fill="CCCCFF"/>
            <w:noWrap/>
            <w:vAlign w:val="bottom"/>
            <w:hideMark/>
          </w:tcPr>
          <w:p w14:paraId="7D88B44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0079DA4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1BFB6A1D" w14:textId="77777777" w:rsidTr="00584E53">
        <w:trPr>
          <w:trHeight w:val="255"/>
        </w:trPr>
        <w:tc>
          <w:tcPr>
            <w:tcW w:w="277" w:type="dxa"/>
            <w:tcBorders>
              <w:top w:val="nil"/>
              <w:left w:val="nil"/>
              <w:bottom w:val="nil"/>
              <w:right w:val="nil"/>
            </w:tcBorders>
            <w:shd w:val="clear" w:color="auto" w:fill="auto"/>
            <w:noWrap/>
            <w:vAlign w:val="bottom"/>
            <w:hideMark/>
          </w:tcPr>
          <w:p w14:paraId="39D3A02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06B429E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48B830B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5D311C3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133,00</w:t>
            </w:r>
          </w:p>
        </w:tc>
        <w:tc>
          <w:tcPr>
            <w:tcW w:w="1384" w:type="dxa"/>
            <w:tcBorders>
              <w:top w:val="nil"/>
              <w:left w:val="nil"/>
              <w:bottom w:val="nil"/>
              <w:right w:val="nil"/>
            </w:tcBorders>
            <w:shd w:val="clear" w:color="auto" w:fill="auto"/>
            <w:noWrap/>
            <w:vAlign w:val="bottom"/>
            <w:hideMark/>
          </w:tcPr>
          <w:p w14:paraId="4013637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2DC642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930C937" w14:textId="77777777" w:rsidTr="00584E53">
        <w:trPr>
          <w:trHeight w:val="255"/>
        </w:trPr>
        <w:tc>
          <w:tcPr>
            <w:tcW w:w="277" w:type="dxa"/>
            <w:tcBorders>
              <w:top w:val="nil"/>
              <w:left w:val="nil"/>
              <w:bottom w:val="nil"/>
              <w:right w:val="nil"/>
            </w:tcBorders>
            <w:shd w:val="clear" w:color="auto" w:fill="auto"/>
            <w:noWrap/>
            <w:vAlign w:val="bottom"/>
            <w:hideMark/>
          </w:tcPr>
          <w:p w14:paraId="17229F9F"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6525C5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3811</w:t>
            </w:r>
          </w:p>
        </w:tc>
        <w:tc>
          <w:tcPr>
            <w:tcW w:w="6968" w:type="dxa"/>
            <w:tcBorders>
              <w:top w:val="nil"/>
              <w:left w:val="nil"/>
              <w:bottom w:val="nil"/>
              <w:right w:val="nil"/>
            </w:tcBorders>
            <w:shd w:val="clear" w:color="auto" w:fill="auto"/>
            <w:noWrap/>
            <w:vAlign w:val="bottom"/>
            <w:hideMark/>
          </w:tcPr>
          <w:p w14:paraId="40AE788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donacije u novcu                                                                             </w:t>
            </w:r>
          </w:p>
        </w:tc>
        <w:tc>
          <w:tcPr>
            <w:tcW w:w="2977" w:type="dxa"/>
            <w:tcBorders>
              <w:top w:val="nil"/>
              <w:left w:val="nil"/>
              <w:bottom w:val="nil"/>
              <w:right w:val="nil"/>
            </w:tcBorders>
            <w:shd w:val="clear" w:color="auto" w:fill="auto"/>
            <w:noWrap/>
            <w:vAlign w:val="bottom"/>
            <w:hideMark/>
          </w:tcPr>
          <w:p w14:paraId="0052F95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A3327D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78D0CCC" w14:textId="77777777" w:rsidR="00584E53" w:rsidRPr="00CD56A2" w:rsidRDefault="00584E53" w:rsidP="001172ED">
            <w:pPr>
              <w:jc w:val="right"/>
              <w:rPr>
                <w:rFonts w:ascii="Arial" w:hAnsi="Arial" w:cs="Arial"/>
                <w:sz w:val="20"/>
                <w:lang w:eastAsia="hr-HR"/>
              </w:rPr>
            </w:pPr>
          </w:p>
        </w:tc>
      </w:tr>
      <w:tr w:rsidR="00584E53" w:rsidRPr="00CD56A2" w14:paraId="41A54F82" w14:textId="77777777" w:rsidTr="00584E53">
        <w:trPr>
          <w:trHeight w:val="255"/>
        </w:trPr>
        <w:tc>
          <w:tcPr>
            <w:tcW w:w="277" w:type="dxa"/>
            <w:tcBorders>
              <w:top w:val="nil"/>
              <w:left w:val="nil"/>
              <w:bottom w:val="nil"/>
              <w:right w:val="nil"/>
            </w:tcBorders>
            <w:shd w:val="clear" w:color="000000" w:fill="FF9900"/>
            <w:noWrap/>
            <w:vAlign w:val="bottom"/>
            <w:hideMark/>
          </w:tcPr>
          <w:p w14:paraId="4FA408B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62F0189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1006</w:t>
            </w:r>
          </w:p>
        </w:tc>
        <w:tc>
          <w:tcPr>
            <w:tcW w:w="6968" w:type="dxa"/>
            <w:tcBorders>
              <w:top w:val="nil"/>
              <w:left w:val="nil"/>
              <w:bottom w:val="nil"/>
              <w:right w:val="nil"/>
            </w:tcBorders>
            <w:shd w:val="clear" w:color="000000" w:fill="FF9900"/>
            <w:noWrap/>
            <w:vAlign w:val="bottom"/>
            <w:hideMark/>
          </w:tcPr>
          <w:p w14:paraId="2FED5D0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Socijalna zaštita </w:t>
            </w:r>
          </w:p>
        </w:tc>
        <w:tc>
          <w:tcPr>
            <w:tcW w:w="2977" w:type="dxa"/>
            <w:tcBorders>
              <w:top w:val="nil"/>
              <w:left w:val="nil"/>
              <w:bottom w:val="nil"/>
              <w:right w:val="nil"/>
            </w:tcBorders>
            <w:shd w:val="clear" w:color="000000" w:fill="FF9900"/>
            <w:noWrap/>
            <w:vAlign w:val="bottom"/>
            <w:hideMark/>
          </w:tcPr>
          <w:p w14:paraId="4017E55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127.528,00</w:t>
            </w:r>
          </w:p>
        </w:tc>
        <w:tc>
          <w:tcPr>
            <w:tcW w:w="1384" w:type="dxa"/>
            <w:tcBorders>
              <w:top w:val="nil"/>
              <w:left w:val="nil"/>
              <w:bottom w:val="nil"/>
              <w:right w:val="nil"/>
            </w:tcBorders>
            <w:shd w:val="clear" w:color="000000" w:fill="FF9900"/>
            <w:noWrap/>
            <w:vAlign w:val="bottom"/>
            <w:hideMark/>
          </w:tcPr>
          <w:p w14:paraId="6FC6DD4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31.367,10</w:t>
            </w:r>
          </w:p>
        </w:tc>
        <w:tc>
          <w:tcPr>
            <w:tcW w:w="1026" w:type="dxa"/>
            <w:tcBorders>
              <w:top w:val="nil"/>
              <w:left w:val="nil"/>
              <w:bottom w:val="nil"/>
              <w:right w:val="nil"/>
            </w:tcBorders>
            <w:shd w:val="clear" w:color="000000" w:fill="FF9900"/>
            <w:noWrap/>
            <w:vAlign w:val="bottom"/>
            <w:hideMark/>
          </w:tcPr>
          <w:p w14:paraId="3B22D07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24,60%</w:t>
            </w:r>
          </w:p>
        </w:tc>
      </w:tr>
      <w:tr w:rsidR="00584E53" w:rsidRPr="00CD56A2" w14:paraId="7824CBCD" w14:textId="77777777" w:rsidTr="00584E53">
        <w:trPr>
          <w:trHeight w:val="255"/>
        </w:trPr>
        <w:tc>
          <w:tcPr>
            <w:tcW w:w="277" w:type="dxa"/>
            <w:tcBorders>
              <w:top w:val="nil"/>
              <w:left w:val="nil"/>
              <w:bottom w:val="nil"/>
              <w:right w:val="nil"/>
            </w:tcBorders>
            <w:shd w:val="clear" w:color="000000" w:fill="FFFF99"/>
            <w:noWrap/>
            <w:vAlign w:val="bottom"/>
            <w:hideMark/>
          </w:tcPr>
          <w:p w14:paraId="7DE810F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4AE0567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A100001</w:t>
            </w:r>
          </w:p>
        </w:tc>
        <w:tc>
          <w:tcPr>
            <w:tcW w:w="6968" w:type="dxa"/>
            <w:tcBorders>
              <w:top w:val="nil"/>
              <w:left w:val="nil"/>
              <w:bottom w:val="nil"/>
              <w:right w:val="nil"/>
            </w:tcBorders>
            <w:shd w:val="clear" w:color="000000" w:fill="FFFF99"/>
            <w:noWrap/>
            <w:vAlign w:val="bottom"/>
            <w:hideMark/>
          </w:tcPr>
          <w:p w14:paraId="1B61A84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Troškovi stanovanja </w:t>
            </w:r>
          </w:p>
        </w:tc>
        <w:tc>
          <w:tcPr>
            <w:tcW w:w="2977" w:type="dxa"/>
            <w:tcBorders>
              <w:top w:val="nil"/>
              <w:left w:val="nil"/>
              <w:bottom w:val="nil"/>
              <w:right w:val="nil"/>
            </w:tcBorders>
            <w:shd w:val="clear" w:color="000000" w:fill="FFFF99"/>
            <w:noWrap/>
            <w:vAlign w:val="bottom"/>
            <w:hideMark/>
          </w:tcPr>
          <w:p w14:paraId="0C81D3E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664,00</w:t>
            </w:r>
          </w:p>
        </w:tc>
        <w:tc>
          <w:tcPr>
            <w:tcW w:w="1384" w:type="dxa"/>
            <w:tcBorders>
              <w:top w:val="nil"/>
              <w:left w:val="nil"/>
              <w:bottom w:val="nil"/>
              <w:right w:val="nil"/>
            </w:tcBorders>
            <w:shd w:val="clear" w:color="000000" w:fill="FFFF99"/>
            <w:noWrap/>
            <w:vAlign w:val="bottom"/>
            <w:hideMark/>
          </w:tcPr>
          <w:p w14:paraId="6BAC426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608,18</w:t>
            </w:r>
          </w:p>
        </w:tc>
        <w:tc>
          <w:tcPr>
            <w:tcW w:w="1026" w:type="dxa"/>
            <w:tcBorders>
              <w:top w:val="nil"/>
              <w:left w:val="nil"/>
              <w:bottom w:val="nil"/>
              <w:right w:val="nil"/>
            </w:tcBorders>
            <w:shd w:val="clear" w:color="000000" w:fill="FFFF99"/>
            <w:noWrap/>
            <w:vAlign w:val="bottom"/>
            <w:hideMark/>
          </w:tcPr>
          <w:p w14:paraId="4A7B52D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91,59%</w:t>
            </w:r>
          </w:p>
        </w:tc>
      </w:tr>
      <w:tr w:rsidR="00584E53" w:rsidRPr="00CD56A2" w14:paraId="7A5C748E" w14:textId="77777777" w:rsidTr="00584E53">
        <w:trPr>
          <w:trHeight w:val="255"/>
        </w:trPr>
        <w:tc>
          <w:tcPr>
            <w:tcW w:w="277" w:type="dxa"/>
            <w:tcBorders>
              <w:top w:val="nil"/>
              <w:left w:val="nil"/>
              <w:bottom w:val="nil"/>
              <w:right w:val="nil"/>
            </w:tcBorders>
            <w:shd w:val="clear" w:color="000000" w:fill="CCCCFF"/>
            <w:noWrap/>
            <w:vAlign w:val="bottom"/>
            <w:hideMark/>
          </w:tcPr>
          <w:p w14:paraId="36AB7A4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B7F952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188976A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664,00</w:t>
            </w:r>
          </w:p>
        </w:tc>
        <w:tc>
          <w:tcPr>
            <w:tcW w:w="1384" w:type="dxa"/>
            <w:tcBorders>
              <w:top w:val="nil"/>
              <w:left w:val="nil"/>
              <w:bottom w:val="nil"/>
              <w:right w:val="nil"/>
            </w:tcBorders>
            <w:shd w:val="clear" w:color="000000" w:fill="CCCCFF"/>
            <w:noWrap/>
            <w:vAlign w:val="bottom"/>
            <w:hideMark/>
          </w:tcPr>
          <w:p w14:paraId="6C98850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608,18</w:t>
            </w:r>
          </w:p>
        </w:tc>
        <w:tc>
          <w:tcPr>
            <w:tcW w:w="1026" w:type="dxa"/>
            <w:tcBorders>
              <w:top w:val="nil"/>
              <w:left w:val="nil"/>
              <w:bottom w:val="nil"/>
              <w:right w:val="nil"/>
            </w:tcBorders>
            <w:shd w:val="clear" w:color="000000" w:fill="CCCCFF"/>
            <w:noWrap/>
            <w:vAlign w:val="bottom"/>
            <w:hideMark/>
          </w:tcPr>
          <w:p w14:paraId="3233700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91,59%</w:t>
            </w:r>
          </w:p>
        </w:tc>
      </w:tr>
      <w:tr w:rsidR="00584E53" w:rsidRPr="00CD56A2" w14:paraId="1E5784E6" w14:textId="77777777" w:rsidTr="00584E53">
        <w:trPr>
          <w:trHeight w:val="255"/>
        </w:trPr>
        <w:tc>
          <w:tcPr>
            <w:tcW w:w="277" w:type="dxa"/>
            <w:tcBorders>
              <w:top w:val="nil"/>
              <w:left w:val="nil"/>
              <w:bottom w:val="nil"/>
              <w:right w:val="nil"/>
            </w:tcBorders>
            <w:shd w:val="clear" w:color="000000" w:fill="CCCCFF"/>
            <w:noWrap/>
            <w:vAlign w:val="bottom"/>
            <w:hideMark/>
          </w:tcPr>
          <w:p w14:paraId="47F0738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E8C08E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0D3DAAF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664,00</w:t>
            </w:r>
          </w:p>
        </w:tc>
        <w:tc>
          <w:tcPr>
            <w:tcW w:w="1384" w:type="dxa"/>
            <w:tcBorders>
              <w:top w:val="nil"/>
              <w:left w:val="nil"/>
              <w:bottom w:val="nil"/>
              <w:right w:val="nil"/>
            </w:tcBorders>
            <w:shd w:val="clear" w:color="000000" w:fill="CCCCFF"/>
            <w:noWrap/>
            <w:vAlign w:val="bottom"/>
            <w:hideMark/>
          </w:tcPr>
          <w:p w14:paraId="11D43F5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608,18</w:t>
            </w:r>
          </w:p>
        </w:tc>
        <w:tc>
          <w:tcPr>
            <w:tcW w:w="1026" w:type="dxa"/>
            <w:tcBorders>
              <w:top w:val="nil"/>
              <w:left w:val="nil"/>
              <w:bottom w:val="nil"/>
              <w:right w:val="nil"/>
            </w:tcBorders>
            <w:shd w:val="clear" w:color="000000" w:fill="CCCCFF"/>
            <w:noWrap/>
            <w:vAlign w:val="bottom"/>
            <w:hideMark/>
          </w:tcPr>
          <w:p w14:paraId="168F9BC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91,59%</w:t>
            </w:r>
          </w:p>
        </w:tc>
      </w:tr>
      <w:tr w:rsidR="00584E53" w:rsidRPr="00CD56A2" w14:paraId="52075C89" w14:textId="77777777" w:rsidTr="00584E53">
        <w:trPr>
          <w:trHeight w:val="255"/>
        </w:trPr>
        <w:tc>
          <w:tcPr>
            <w:tcW w:w="277" w:type="dxa"/>
            <w:tcBorders>
              <w:top w:val="nil"/>
              <w:left w:val="nil"/>
              <w:bottom w:val="nil"/>
              <w:right w:val="nil"/>
            </w:tcBorders>
            <w:shd w:val="clear" w:color="auto" w:fill="auto"/>
            <w:noWrap/>
            <w:vAlign w:val="bottom"/>
            <w:hideMark/>
          </w:tcPr>
          <w:p w14:paraId="1E92251A"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7A61D1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37</w:t>
            </w:r>
          </w:p>
        </w:tc>
        <w:tc>
          <w:tcPr>
            <w:tcW w:w="6968" w:type="dxa"/>
            <w:tcBorders>
              <w:top w:val="nil"/>
              <w:left w:val="nil"/>
              <w:bottom w:val="nil"/>
              <w:right w:val="nil"/>
            </w:tcBorders>
            <w:shd w:val="clear" w:color="auto" w:fill="auto"/>
            <w:noWrap/>
            <w:vAlign w:val="bottom"/>
            <w:hideMark/>
          </w:tcPr>
          <w:p w14:paraId="6AB7534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Naknade građanima i kućanstvima na temelju osiguranja i druge naknade                               </w:t>
            </w:r>
          </w:p>
        </w:tc>
        <w:tc>
          <w:tcPr>
            <w:tcW w:w="2977" w:type="dxa"/>
            <w:tcBorders>
              <w:top w:val="nil"/>
              <w:left w:val="nil"/>
              <w:bottom w:val="nil"/>
              <w:right w:val="nil"/>
            </w:tcBorders>
            <w:shd w:val="clear" w:color="auto" w:fill="auto"/>
            <w:noWrap/>
            <w:vAlign w:val="bottom"/>
            <w:hideMark/>
          </w:tcPr>
          <w:p w14:paraId="1603772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664,00</w:t>
            </w:r>
          </w:p>
        </w:tc>
        <w:tc>
          <w:tcPr>
            <w:tcW w:w="1384" w:type="dxa"/>
            <w:tcBorders>
              <w:top w:val="nil"/>
              <w:left w:val="nil"/>
              <w:bottom w:val="nil"/>
              <w:right w:val="nil"/>
            </w:tcBorders>
            <w:shd w:val="clear" w:color="auto" w:fill="auto"/>
            <w:noWrap/>
            <w:vAlign w:val="bottom"/>
            <w:hideMark/>
          </w:tcPr>
          <w:p w14:paraId="1E00011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608,18</w:t>
            </w:r>
          </w:p>
        </w:tc>
        <w:tc>
          <w:tcPr>
            <w:tcW w:w="1026" w:type="dxa"/>
            <w:tcBorders>
              <w:top w:val="nil"/>
              <w:left w:val="nil"/>
              <w:bottom w:val="nil"/>
              <w:right w:val="nil"/>
            </w:tcBorders>
            <w:shd w:val="clear" w:color="auto" w:fill="auto"/>
            <w:noWrap/>
            <w:vAlign w:val="bottom"/>
            <w:hideMark/>
          </w:tcPr>
          <w:p w14:paraId="0137BAD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91,59%</w:t>
            </w:r>
          </w:p>
        </w:tc>
      </w:tr>
      <w:tr w:rsidR="00584E53" w:rsidRPr="00CD56A2" w14:paraId="098C6699" w14:textId="77777777" w:rsidTr="00584E53">
        <w:trPr>
          <w:trHeight w:val="255"/>
        </w:trPr>
        <w:tc>
          <w:tcPr>
            <w:tcW w:w="277" w:type="dxa"/>
            <w:tcBorders>
              <w:top w:val="nil"/>
              <w:left w:val="nil"/>
              <w:bottom w:val="nil"/>
              <w:right w:val="nil"/>
            </w:tcBorders>
            <w:shd w:val="clear" w:color="auto" w:fill="auto"/>
            <w:noWrap/>
            <w:vAlign w:val="bottom"/>
            <w:hideMark/>
          </w:tcPr>
          <w:p w14:paraId="7F75E7D5"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694BC98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3721</w:t>
            </w:r>
          </w:p>
        </w:tc>
        <w:tc>
          <w:tcPr>
            <w:tcW w:w="6968" w:type="dxa"/>
            <w:tcBorders>
              <w:top w:val="nil"/>
              <w:left w:val="nil"/>
              <w:bottom w:val="nil"/>
              <w:right w:val="nil"/>
            </w:tcBorders>
            <w:shd w:val="clear" w:color="auto" w:fill="auto"/>
            <w:noWrap/>
            <w:vAlign w:val="bottom"/>
            <w:hideMark/>
          </w:tcPr>
          <w:p w14:paraId="1B7FBA6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Naknade građanima i kućanstvima u novcu                                                             </w:t>
            </w:r>
          </w:p>
        </w:tc>
        <w:tc>
          <w:tcPr>
            <w:tcW w:w="2977" w:type="dxa"/>
            <w:tcBorders>
              <w:top w:val="nil"/>
              <w:left w:val="nil"/>
              <w:bottom w:val="nil"/>
              <w:right w:val="nil"/>
            </w:tcBorders>
            <w:shd w:val="clear" w:color="auto" w:fill="auto"/>
            <w:noWrap/>
            <w:vAlign w:val="bottom"/>
            <w:hideMark/>
          </w:tcPr>
          <w:p w14:paraId="0E1DEFC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D83BB1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608,18</w:t>
            </w:r>
          </w:p>
        </w:tc>
        <w:tc>
          <w:tcPr>
            <w:tcW w:w="1026" w:type="dxa"/>
            <w:tcBorders>
              <w:top w:val="nil"/>
              <w:left w:val="nil"/>
              <w:bottom w:val="nil"/>
              <w:right w:val="nil"/>
            </w:tcBorders>
            <w:shd w:val="clear" w:color="auto" w:fill="auto"/>
            <w:noWrap/>
            <w:vAlign w:val="bottom"/>
            <w:hideMark/>
          </w:tcPr>
          <w:p w14:paraId="31AE5F57" w14:textId="77777777" w:rsidR="00584E53" w:rsidRPr="00CD56A2" w:rsidRDefault="00584E53" w:rsidP="001172ED">
            <w:pPr>
              <w:jc w:val="right"/>
              <w:rPr>
                <w:rFonts w:ascii="Arial" w:hAnsi="Arial" w:cs="Arial"/>
                <w:sz w:val="20"/>
                <w:lang w:eastAsia="hr-HR"/>
              </w:rPr>
            </w:pPr>
          </w:p>
        </w:tc>
      </w:tr>
      <w:tr w:rsidR="00584E53" w:rsidRPr="00CD56A2" w14:paraId="37D9A7E6" w14:textId="77777777" w:rsidTr="00584E53">
        <w:trPr>
          <w:trHeight w:val="255"/>
        </w:trPr>
        <w:tc>
          <w:tcPr>
            <w:tcW w:w="277" w:type="dxa"/>
            <w:tcBorders>
              <w:top w:val="nil"/>
              <w:left w:val="nil"/>
              <w:bottom w:val="nil"/>
              <w:right w:val="nil"/>
            </w:tcBorders>
            <w:shd w:val="clear" w:color="000000" w:fill="FFFF99"/>
            <w:noWrap/>
            <w:vAlign w:val="bottom"/>
            <w:hideMark/>
          </w:tcPr>
          <w:p w14:paraId="6A48B4D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024DFA2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A100002</w:t>
            </w:r>
          </w:p>
        </w:tc>
        <w:tc>
          <w:tcPr>
            <w:tcW w:w="6968" w:type="dxa"/>
            <w:tcBorders>
              <w:top w:val="nil"/>
              <w:left w:val="nil"/>
              <w:bottom w:val="nil"/>
              <w:right w:val="nil"/>
            </w:tcBorders>
            <w:shd w:val="clear" w:color="000000" w:fill="FFFF99"/>
            <w:noWrap/>
            <w:vAlign w:val="bottom"/>
            <w:hideMark/>
          </w:tcPr>
          <w:p w14:paraId="0482EC3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Troškovi prijevoza starijih osoba </w:t>
            </w:r>
          </w:p>
        </w:tc>
        <w:tc>
          <w:tcPr>
            <w:tcW w:w="2977" w:type="dxa"/>
            <w:tcBorders>
              <w:top w:val="nil"/>
              <w:left w:val="nil"/>
              <w:bottom w:val="nil"/>
              <w:right w:val="nil"/>
            </w:tcBorders>
            <w:shd w:val="clear" w:color="000000" w:fill="FFFF99"/>
            <w:noWrap/>
            <w:vAlign w:val="bottom"/>
            <w:hideMark/>
          </w:tcPr>
          <w:p w14:paraId="2DAD7E8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7.700,00</w:t>
            </w:r>
          </w:p>
        </w:tc>
        <w:tc>
          <w:tcPr>
            <w:tcW w:w="1384" w:type="dxa"/>
            <w:tcBorders>
              <w:top w:val="nil"/>
              <w:left w:val="nil"/>
              <w:bottom w:val="nil"/>
              <w:right w:val="nil"/>
            </w:tcBorders>
            <w:shd w:val="clear" w:color="000000" w:fill="FFFF99"/>
            <w:noWrap/>
            <w:vAlign w:val="bottom"/>
            <w:hideMark/>
          </w:tcPr>
          <w:p w14:paraId="73DB2159"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3.576,00</w:t>
            </w:r>
          </w:p>
        </w:tc>
        <w:tc>
          <w:tcPr>
            <w:tcW w:w="1026" w:type="dxa"/>
            <w:tcBorders>
              <w:top w:val="nil"/>
              <w:left w:val="nil"/>
              <w:bottom w:val="nil"/>
              <w:right w:val="nil"/>
            </w:tcBorders>
            <w:shd w:val="clear" w:color="000000" w:fill="FFFF99"/>
            <w:noWrap/>
            <w:vAlign w:val="bottom"/>
            <w:hideMark/>
          </w:tcPr>
          <w:p w14:paraId="389B460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46,44%</w:t>
            </w:r>
          </w:p>
        </w:tc>
      </w:tr>
      <w:tr w:rsidR="00584E53" w:rsidRPr="00CD56A2" w14:paraId="2F09E221" w14:textId="77777777" w:rsidTr="00584E53">
        <w:trPr>
          <w:trHeight w:val="255"/>
        </w:trPr>
        <w:tc>
          <w:tcPr>
            <w:tcW w:w="277" w:type="dxa"/>
            <w:tcBorders>
              <w:top w:val="nil"/>
              <w:left w:val="nil"/>
              <w:bottom w:val="nil"/>
              <w:right w:val="nil"/>
            </w:tcBorders>
            <w:shd w:val="clear" w:color="000000" w:fill="CCCCFF"/>
            <w:noWrap/>
            <w:vAlign w:val="bottom"/>
            <w:hideMark/>
          </w:tcPr>
          <w:p w14:paraId="340AEEF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lastRenderedPageBreak/>
              <w:t> </w:t>
            </w:r>
          </w:p>
        </w:tc>
        <w:tc>
          <w:tcPr>
            <w:tcW w:w="8829" w:type="dxa"/>
            <w:gridSpan w:val="2"/>
            <w:tcBorders>
              <w:top w:val="nil"/>
              <w:left w:val="nil"/>
              <w:bottom w:val="nil"/>
              <w:right w:val="nil"/>
            </w:tcBorders>
            <w:shd w:val="clear" w:color="000000" w:fill="CCCCFF"/>
            <w:noWrap/>
            <w:vAlign w:val="bottom"/>
            <w:hideMark/>
          </w:tcPr>
          <w:p w14:paraId="227EF78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BEA3EB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7.700,00</w:t>
            </w:r>
          </w:p>
        </w:tc>
        <w:tc>
          <w:tcPr>
            <w:tcW w:w="1384" w:type="dxa"/>
            <w:tcBorders>
              <w:top w:val="nil"/>
              <w:left w:val="nil"/>
              <w:bottom w:val="nil"/>
              <w:right w:val="nil"/>
            </w:tcBorders>
            <w:shd w:val="clear" w:color="000000" w:fill="CCCCFF"/>
            <w:noWrap/>
            <w:vAlign w:val="bottom"/>
            <w:hideMark/>
          </w:tcPr>
          <w:p w14:paraId="6475FD4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3.576,00</w:t>
            </w:r>
          </w:p>
        </w:tc>
        <w:tc>
          <w:tcPr>
            <w:tcW w:w="1026" w:type="dxa"/>
            <w:tcBorders>
              <w:top w:val="nil"/>
              <w:left w:val="nil"/>
              <w:bottom w:val="nil"/>
              <w:right w:val="nil"/>
            </w:tcBorders>
            <w:shd w:val="clear" w:color="000000" w:fill="CCCCFF"/>
            <w:noWrap/>
            <w:vAlign w:val="bottom"/>
            <w:hideMark/>
          </w:tcPr>
          <w:p w14:paraId="1D82692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46,44%</w:t>
            </w:r>
          </w:p>
        </w:tc>
      </w:tr>
      <w:tr w:rsidR="00584E53" w:rsidRPr="00CD56A2" w14:paraId="3E638E28" w14:textId="77777777" w:rsidTr="00584E53">
        <w:trPr>
          <w:trHeight w:val="255"/>
        </w:trPr>
        <w:tc>
          <w:tcPr>
            <w:tcW w:w="277" w:type="dxa"/>
            <w:tcBorders>
              <w:top w:val="nil"/>
              <w:left w:val="nil"/>
              <w:bottom w:val="nil"/>
              <w:right w:val="nil"/>
            </w:tcBorders>
            <w:shd w:val="clear" w:color="000000" w:fill="CCCCFF"/>
            <w:noWrap/>
            <w:vAlign w:val="bottom"/>
            <w:hideMark/>
          </w:tcPr>
          <w:p w14:paraId="2934CC5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99073A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65B1E18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7.700,00</w:t>
            </w:r>
          </w:p>
        </w:tc>
        <w:tc>
          <w:tcPr>
            <w:tcW w:w="1384" w:type="dxa"/>
            <w:tcBorders>
              <w:top w:val="nil"/>
              <w:left w:val="nil"/>
              <w:bottom w:val="nil"/>
              <w:right w:val="nil"/>
            </w:tcBorders>
            <w:shd w:val="clear" w:color="000000" w:fill="CCCCFF"/>
            <w:noWrap/>
            <w:vAlign w:val="bottom"/>
            <w:hideMark/>
          </w:tcPr>
          <w:p w14:paraId="7424D3C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3.576,00</w:t>
            </w:r>
          </w:p>
        </w:tc>
        <w:tc>
          <w:tcPr>
            <w:tcW w:w="1026" w:type="dxa"/>
            <w:tcBorders>
              <w:top w:val="nil"/>
              <w:left w:val="nil"/>
              <w:bottom w:val="nil"/>
              <w:right w:val="nil"/>
            </w:tcBorders>
            <w:shd w:val="clear" w:color="000000" w:fill="CCCCFF"/>
            <w:noWrap/>
            <w:vAlign w:val="bottom"/>
            <w:hideMark/>
          </w:tcPr>
          <w:p w14:paraId="43DE335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46,44%</w:t>
            </w:r>
          </w:p>
        </w:tc>
      </w:tr>
      <w:tr w:rsidR="00584E53" w:rsidRPr="00CD56A2" w14:paraId="68002CD5" w14:textId="77777777" w:rsidTr="00584E53">
        <w:trPr>
          <w:trHeight w:val="255"/>
        </w:trPr>
        <w:tc>
          <w:tcPr>
            <w:tcW w:w="277" w:type="dxa"/>
            <w:tcBorders>
              <w:top w:val="nil"/>
              <w:left w:val="nil"/>
              <w:bottom w:val="nil"/>
              <w:right w:val="nil"/>
            </w:tcBorders>
            <w:shd w:val="clear" w:color="auto" w:fill="auto"/>
            <w:noWrap/>
            <w:vAlign w:val="bottom"/>
            <w:hideMark/>
          </w:tcPr>
          <w:p w14:paraId="0C51654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9A833D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34D94BB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0F39B2E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7.700,00</w:t>
            </w:r>
          </w:p>
        </w:tc>
        <w:tc>
          <w:tcPr>
            <w:tcW w:w="1384" w:type="dxa"/>
            <w:tcBorders>
              <w:top w:val="nil"/>
              <w:left w:val="nil"/>
              <w:bottom w:val="nil"/>
              <w:right w:val="nil"/>
            </w:tcBorders>
            <w:shd w:val="clear" w:color="auto" w:fill="auto"/>
            <w:noWrap/>
            <w:vAlign w:val="bottom"/>
            <w:hideMark/>
          </w:tcPr>
          <w:p w14:paraId="3391D79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2.384,00</w:t>
            </w:r>
          </w:p>
        </w:tc>
        <w:tc>
          <w:tcPr>
            <w:tcW w:w="1026" w:type="dxa"/>
            <w:tcBorders>
              <w:top w:val="nil"/>
              <w:left w:val="nil"/>
              <w:bottom w:val="nil"/>
              <w:right w:val="nil"/>
            </w:tcBorders>
            <w:shd w:val="clear" w:color="auto" w:fill="auto"/>
            <w:noWrap/>
            <w:vAlign w:val="bottom"/>
            <w:hideMark/>
          </w:tcPr>
          <w:p w14:paraId="7D09474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30,96%</w:t>
            </w:r>
          </w:p>
        </w:tc>
      </w:tr>
      <w:tr w:rsidR="00584E53" w:rsidRPr="00CD56A2" w14:paraId="73A8865F" w14:textId="77777777" w:rsidTr="00584E53">
        <w:trPr>
          <w:trHeight w:val="255"/>
        </w:trPr>
        <w:tc>
          <w:tcPr>
            <w:tcW w:w="277" w:type="dxa"/>
            <w:tcBorders>
              <w:top w:val="nil"/>
              <w:left w:val="nil"/>
              <w:bottom w:val="nil"/>
              <w:right w:val="nil"/>
            </w:tcBorders>
            <w:shd w:val="clear" w:color="auto" w:fill="auto"/>
            <w:noWrap/>
            <w:vAlign w:val="bottom"/>
            <w:hideMark/>
          </w:tcPr>
          <w:p w14:paraId="69C4D080"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E7FB8A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3231</w:t>
            </w:r>
          </w:p>
        </w:tc>
        <w:tc>
          <w:tcPr>
            <w:tcW w:w="6968" w:type="dxa"/>
            <w:tcBorders>
              <w:top w:val="nil"/>
              <w:left w:val="nil"/>
              <w:bottom w:val="nil"/>
              <w:right w:val="nil"/>
            </w:tcBorders>
            <w:shd w:val="clear" w:color="auto" w:fill="auto"/>
            <w:noWrap/>
            <w:vAlign w:val="bottom"/>
            <w:hideMark/>
          </w:tcPr>
          <w:p w14:paraId="44DAFB8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telefona, pošte i prijevoza                                                                  </w:t>
            </w:r>
          </w:p>
        </w:tc>
        <w:tc>
          <w:tcPr>
            <w:tcW w:w="2977" w:type="dxa"/>
            <w:tcBorders>
              <w:top w:val="nil"/>
              <w:left w:val="nil"/>
              <w:bottom w:val="nil"/>
              <w:right w:val="nil"/>
            </w:tcBorders>
            <w:shd w:val="clear" w:color="auto" w:fill="auto"/>
            <w:noWrap/>
            <w:vAlign w:val="bottom"/>
            <w:hideMark/>
          </w:tcPr>
          <w:p w14:paraId="1FF0AB0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EDF34B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2.384,00</w:t>
            </w:r>
          </w:p>
        </w:tc>
        <w:tc>
          <w:tcPr>
            <w:tcW w:w="1026" w:type="dxa"/>
            <w:tcBorders>
              <w:top w:val="nil"/>
              <w:left w:val="nil"/>
              <w:bottom w:val="nil"/>
              <w:right w:val="nil"/>
            </w:tcBorders>
            <w:shd w:val="clear" w:color="auto" w:fill="auto"/>
            <w:noWrap/>
            <w:vAlign w:val="bottom"/>
            <w:hideMark/>
          </w:tcPr>
          <w:p w14:paraId="03F546C4" w14:textId="77777777" w:rsidR="00584E53" w:rsidRPr="00CD56A2" w:rsidRDefault="00584E53" w:rsidP="001172ED">
            <w:pPr>
              <w:jc w:val="right"/>
              <w:rPr>
                <w:rFonts w:ascii="Arial" w:hAnsi="Arial" w:cs="Arial"/>
                <w:sz w:val="20"/>
                <w:lang w:eastAsia="hr-HR"/>
              </w:rPr>
            </w:pPr>
          </w:p>
        </w:tc>
      </w:tr>
      <w:tr w:rsidR="00584E53" w:rsidRPr="00CD56A2" w14:paraId="5332B38A" w14:textId="77777777" w:rsidTr="00584E53">
        <w:trPr>
          <w:trHeight w:val="255"/>
        </w:trPr>
        <w:tc>
          <w:tcPr>
            <w:tcW w:w="277" w:type="dxa"/>
            <w:tcBorders>
              <w:top w:val="nil"/>
              <w:left w:val="nil"/>
              <w:bottom w:val="nil"/>
              <w:right w:val="nil"/>
            </w:tcBorders>
            <w:shd w:val="clear" w:color="auto" w:fill="auto"/>
            <w:noWrap/>
            <w:vAlign w:val="bottom"/>
            <w:hideMark/>
          </w:tcPr>
          <w:p w14:paraId="2337DB0E"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30DB7B5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w:t>
            </w:r>
          </w:p>
        </w:tc>
        <w:tc>
          <w:tcPr>
            <w:tcW w:w="6968" w:type="dxa"/>
            <w:tcBorders>
              <w:top w:val="nil"/>
              <w:left w:val="nil"/>
              <w:bottom w:val="nil"/>
              <w:right w:val="nil"/>
            </w:tcBorders>
            <w:shd w:val="clear" w:color="auto" w:fill="auto"/>
            <w:noWrap/>
            <w:vAlign w:val="bottom"/>
            <w:hideMark/>
          </w:tcPr>
          <w:p w14:paraId="6F173E2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w:t>
            </w:r>
          </w:p>
        </w:tc>
        <w:tc>
          <w:tcPr>
            <w:tcW w:w="2977" w:type="dxa"/>
            <w:tcBorders>
              <w:top w:val="nil"/>
              <w:left w:val="nil"/>
              <w:bottom w:val="nil"/>
              <w:right w:val="nil"/>
            </w:tcBorders>
            <w:shd w:val="clear" w:color="auto" w:fill="auto"/>
            <w:noWrap/>
            <w:vAlign w:val="bottom"/>
            <w:hideMark/>
          </w:tcPr>
          <w:p w14:paraId="69B8229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384" w:type="dxa"/>
            <w:tcBorders>
              <w:top w:val="nil"/>
              <w:left w:val="nil"/>
              <w:bottom w:val="nil"/>
              <w:right w:val="nil"/>
            </w:tcBorders>
            <w:shd w:val="clear" w:color="auto" w:fill="auto"/>
            <w:noWrap/>
            <w:vAlign w:val="bottom"/>
            <w:hideMark/>
          </w:tcPr>
          <w:p w14:paraId="58135B7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1.192,00</w:t>
            </w:r>
          </w:p>
        </w:tc>
        <w:tc>
          <w:tcPr>
            <w:tcW w:w="1026" w:type="dxa"/>
            <w:tcBorders>
              <w:top w:val="nil"/>
              <w:left w:val="nil"/>
              <w:bottom w:val="nil"/>
              <w:right w:val="nil"/>
            </w:tcBorders>
            <w:shd w:val="clear" w:color="auto" w:fill="auto"/>
            <w:noWrap/>
            <w:vAlign w:val="bottom"/>
            <w:hideMark/>
          </w:tcPr>
          <w:p w14:paraId="79A89395" w14:textId="77777777" w:rsidR="00584E53" w:rsidRPr="00CD56A2" w:rsidRDefault="00584E53" w:rsidP="001172ED">
            <w:pPr>
              <w:jc w:val="right"/>
              <w:rPr>
                <w:rFonts w:ascii="Arial" w:hAnsi="Arial" w:cs="Arial"/>
                <w:sz w:val="20"/>
                <w:lang w:eastAsia="hr-HR"/>
              </w:rPr>
            </w:pPr>
          </w:p>
        </w:tc>
      </w:tr>
      <w:tr w:rsidR="00584E53" w:rsidRPr="00CD56A2" w14:paraId="191F4688" w14:textId="77777777" w:rsidTr="00584E53">
        <w:trPr>
          <w:trHeight w:val="255"/>
        </w:trPr>
        <w:tc>
          <w:tcPr>
            <w:tcW w:w="277" w:type="dxa"/>
            <w:tcBorders>
              <w:top w:val="nil"/>
              <w:left w:val="nil"/>
              <w:bottom w:val="nil"/>
              <w:right w:val="nil"/>
            </w:tcBorders>
            <w:shd w:val="clear" w:color="auto" w:fill="auto"/>
            <w:noWrap/>
            <w:vAlign w:val="bottom"/>
            <w:hideMark/>
          </w:tcPr>
          <w:p w14:paraId="5B1E8B13"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3DCA3ED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3522</w:t>
            </w:r>
          </w:p>
        </w:tc>
        <w:tc>
          <w:tcPr>
            <w:tcW w:w="6968" w:type="dxa"/>
            <w:tcBorders>
              <w:top w:val="nil"/>
              <w:left w:val="nil"/>
              <w:bottom w:val="nil"/>
              <w:right w:val="nil"/>
            </w:tcBorders>
            <w:shd w:val="clear" w:color="auto" w:fill="auto"/>
            <w:noWrap/>
            <w:vAlign w:val="bottom"/>
            <w:hideMark/>
          </w:tcPr>
          <w:p w14:paraId="12DA211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Subvencije trgovačkim društvima izvan javnog sektora                                                </w:t>
            </w:r>
          </w:p>
        </w:tc>
        <w:tc>
          <w:tcPr>
            <w:tcW w:w="2977" w:type="dxa"/>
            <w:tcBorders>
              <w:top w:val="nil"/>
              <w:left w:val="nil"/>
              <w:bottom w:val="nil"/>
              <w:right w:val="nil"/>
            </w:tcBorders>
            <w:shd w:val="clear" w:color="auto" w:fill="auto"/>
            <w:noWrap/>
            <w:vAlign w:val="bottom"/>
            <w:hideMark/>
          </w:tcPr>
          <w:p w14:paraId="553343EB"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AC177C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1.192,00</w:t>
            </w:r>
          </w:p>
        </w:tc>
        <w:tc>
          <w:tcPr>
            <w:tcW w:w="1026" w:type="dxa"/>
            <w:tcBorders>
              <w:top w:val="nil"/>
              <w:left w:val="nil"/>
              <w:bottom w:val="nil"/>
              <w:right w:val="nil"/>
            </w:tcBorders>
            <w:shd w:val="clear" w:color="auto" w:fill="auto"/>
            <w:noWrap/>
            <w:vAlign w:val="bottom"/>
            <w:hideMark/>
          </w:tcPr>
          <w:p w14:paraId="5B1D9663" w14:textId="77777777" w:rsidR="00584E53" w:rsidRPr="00CD56A2" w:rsidRDefault="00584E53" w:rsidP="001172ED">
            <w:pPr>
              <w:jc w:val="right"/>
              <w:rPr>
                <w:rFonts w:ascii="Arial" w:hAnsi="Arial" w:cs="Arial"/>
                <w:sz w:val="20"/>
                <w:lang w:eastAsia="hr-HR"/>
              </w:rPr>
            </w:pPr>
          </w:p>
        </w:tc>
      </w:tr>
      <w:tr w:rsidR="00584E53" w:rsidRPr="00CD56A2" w14:paraId="366F0A56" w14:textId="77777777" w:rsidTr="00584E53">
        <w:trPr>
          <w:trHeight w:val="255"/>
        </w:trPr>
        <w:tc>
          <w:tcPr>
            <w:tcW w:w="277" w:type="dxa"/>
            <w:tcBorders>
              <w:top w:val="nil"/>
              <w:left w:val="nil"/>
              <w:bottom w:val="nil"/>
              <w:right w:val="nil"/>
            </w:tcBorders>
            <w:shd w:val="clear" w:color="000000" w:fill="FFFF99"/>
            <w:noWrap/>
            <w:vAlign w:val="bottom"/>
            <w:hideMark/>
          </w:tcPr>
          <w:p w14:paraId="5FE19ED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6D97198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A100003</w:t>
            </w:r>
          </w:p>
        </w:tc>
        <w:tc>
          <w:tcPr>
            <w:tcW w:w="6968" w:type="dxa"/>
            <w:tcBorders>
              <w:top w:val="nil"/>
              <w:left w:val="nil"/>
              <w:bottom w:val="nil"/>
              <w:right w:val="nil"/>
            </w:tcBorders>
            <w:shd w:val="clear" w:color="000000" w:fill="FFFF99"/>
            <w:noWrap/>
            <w:vAlign w:val="bottom"/>
            <w:hideMark/>
          </w:tcPr>
          <w:p w14:paraId="58BB738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Pomoć socijalno ugroženim obiteljima </w:t>
            </w:r>
          </w:p>
        </w:tc>
        <w:tc>
          <w:tcPr>
            <w:tcW w:w="2977" w:type="dxa"/>
            <w:tcBorders>
              <w:top w:val="nil"/>
              <w:left w:val="nil"/>
              <w:bottom w:val="nil"/>
              <w:right w:val="nil"/>
            </w:tcBorders>
            <w:shd w:val="clear" w:color="000000" w:fill="FFFF99"/>
            <w:noWrap/>
            <w:vAlign w:val="bottom"/>
            <w:hideMark/>
          </w:tcPr>
          <w:p w14:paraId="2A4C35C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10.088,00</w:t>
            </w:r>
          </w:p>
        </w:tc>
        <w:tc>
          <w:tcPr>
            <w:tcW w:w="1384" w:type="dxa"/>
            <w:tcBorders>
              <w:top w:val="nil"/>
              <w:left w:val="nil"/>
              <w:bottom w:val="nil"/>
              <w:right w:val="nil"/>
            </w:tcBorders>
            <w:shd w:val="clear" w:color="000000" w:fill="FFFF99"/>
            <w:noWrap/>
            <w:vAlign w:val="bottom"/>
            <w:hideMark/>
          </w:tcPr>
          <w:p w14:paraId="48B8A39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1.194,52</w:t>
            </w:r>
          </w:p>
        </w:tc>
        <w:tc>
          <w:tcPr>
            <w:tcW w:w="1026" w:type="dxa"/>
            <w:tcBorders>
              <w:top w:val="nil"/>
              <w:left w:val="nil"/>
              <w:bottom w:val="nil"/>
              <w:right w:val="nil"/>
            </w:tcBorders>
            <w:shd w:val="clear" w:color="000000" w:fill="FFFF99"/>
            <w:noWrap/>
            <w:vAlign w:val="bottom"/>
            <w:hideMark/>
          </w:tcPr>
          <w:p w14:paraId="6E68681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11,84%</w:t>
            </w:r>
          </w:p>
        </w:tc>
      </w:tr>
      <w:tr w:rsidR="00584E53" w:rsidRPr="00CD56A2" w14:paraId="1281C66A" w14:textId="77777777" w:rsidTr="00584E53">
        <w:trPr>
          <w:trHeight w:val="255"/>
        </w:trPr>
        <w:tc>
          <w:tcPr>
            <w:tcW w:w="277" w:type="dxa"/>
            <w:tcBorders>
              <w:top w:val="nil"/>
              <w:left w:val="nil"/>
              <w:bottom w:val="nil"/>
              <w:right w:val="nil"/>
            </w:tcBorders>
            <w:shd w:val="clear" w:color="000000" w:fill="CCCCFF"/>
            <w:noWrap/>
            <w:vAlign w:val="bottom"/>
            <w:hideMark/>
          </w:tcPr>
          <w:p w14:paraId="5CEC4B0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0061CF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3591DAA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10.088,00</w:t>
            </w:r>
          </w:p>
        </w:tc>
        <w:tc>
          <w:tcPr>
            <w:tcW w:w="1384" w:type="dxa"/>
            <w:tcBorders>
              <w:top w:val="nil"/>
              <w:left w:val="nil"/>
              <w:bottom w:val="nil"/>
              <w:right w:val="nil"/>
            </w:tcBorders>
            <w:shd w:val="clear" w:color="000000" w:fill="CCCCFF"/>
            <w:noWrap/>
            <w:vAlign w:val="bottom"/>
            <w:hideMark/>
          </w:tcPr>
          <w:p w14:paraId="377E88B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1.194,52</w:t>
            </w:r>
          </w:p>
        </w:tc>
        <w:tc>
          <w:tcPr>
            <w:tcW w:w="1026" w:type="dxa"/>
            <w:tcBorders>
              <w:top w:val="nil"/>
              <w:left w:val="nil"/>
              <w:bottom w:val="nil"/>
              <w:right w:val="nil"/>
            </w:tcBorders>
            <w:shd w:val="clear" w:color="000000" w:fill="CCCCFF"/>
            <w:noWrap/>
            <w:vAlign w:val="bottom"/>
            <w:hideMark/>
          </w:tcPr>
          <w:p w14:paraId="0C50CAD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11,84%</w:t>
            </w:r>
          </w:p>
        </w:tc>
      </w:tr>
      <w:tr w:rsidR="00584E53" w:rsidRPr="00CD56A2" w14:paraId="0DC49529" w14:textId="77777777" w:rsidTr="00584E53">
        <w:trPr>
          <w:trHeight w:val="255"/>
        </w:trPr>
        <w:tc>
          <w:tcPr>
            <w:tcW w:w="277" w:type="dxa"/>
            <w:tcBorders>
              <w:top w:val="nil"/>
              <w:left w:val="nil"/>
              <w:bottom w:val="nil"/>
              <w:right w:val="nil"/>
            </w:tcBorders>
            <w:shd w:val="clear" w:color="000000" w:fill="CCCCFF"/>
            <w:noWrap/>
            <w:vAlign w:val="bottom"/>
            <w:hideMark/>
          </w:tcPr>
          <w:p w14:paraId="17A5881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463451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2F5EF9B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10.088,00</w:t>
            </w:r>
          </w:p>
        </w:tc>
        <w:tc>
          <w:tcPr>
            <w:tcW w:w="1384" w:type="dxa"/>
            <w:tcBorders>
              <w:top w:val="nil"/>
              <w:left w:val="nil"/>
              <w:bottom w:val="nil"/>
              <w:right w:val="nil"/>
            </w:tcBorders>
            <w:shd w:val="clear" w:color="000000" w:fill="CCCCFF"/>
            <w:noWrap/>
            <w:vAlign w:val="bottom"/>
            <w:hideMark/>
          </w:tcPr>
          <w:p w14:paraId="699EEAA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1.194,52</w:t>
            </w:r>
          </w:p>
        </w:tc>
        <w:tc>
          <w:tcPr>
            <w:tcW w:w="1026" w:type="dxa"/>
            <w:tcBorders>
              <w:top w:val="nil"/>
              <w:left w:val="nil"/>
              <w:bottom w:val="nil"/>
              <w:right w:val="nil"/>
            </w:tcBorders>
            <w:shd w:val="clear" w:color="000000" w:fill="CCCCFF"/>
            <w:noWrap/>
            <w:vAlign w:val="bottom"/>
            <w:hideMark/>
          </w:tcPr>
          <w:p w14:paraId="109DB8B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11,84%</w:t>
            </w:r>
          </w:p>
        </w:tc>
      </w:tr>
      <w:tr w:rsidR="00584E53" w:rsidRPr="00CD56A2" w14:paraId="527F482C" w14:textId="77777777" w:rsidTr="00584E53">
        <w:trPr>
          <w:trHeight w:val="255"/>
        </w:trPr>
        <w:tc>
          <w:tcPr>
            <w:tcW w:w="277" w:type="dxa"/>
            <w:tcBorders>
              <w:top w:val="nil"/>
              <w:left w:val="nil"/>
              <w:bottom w:val="nil"/>
              <w:right w:val="nil"/>
            </w:tcBorders>
            <w:shd w:val="clear" w:color="auto" w:fill="auto"/>
            <w:noWrap/>
            <w:vAlign w:val="bottom"/>
            <w:hideMark/>
          </w:tcPr>
          <w:p w14:paraId="499AF45A"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589CEBD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37</w:t>
            </w:r>
          </w:p>
        </w:tc>
        <w:tc>
          <w:tcPr>
            <w:tcW w:w="6968" w:type="dxa"/>
            <w:tcBorders>
              <w:top w:val="nil"/>
              <w:left w:val="nil"/>
              <w:bottom w:val="nil"/>
              <w:right w:val="nil"/>
            </w:tcBorders>
            <w:shd w:val="clear" w:color="auto" w:fill="auto"/>
            <w:noWrap/>
            <w:vAlign w:val="bottom"/>
            <w:hideMark/>
          </w:tcPr>
          <w:p w14:paraId="1710C4C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Naknade građanima i kućanstvima na temelju osiguranja i druge naknade                               </w:t>
            </w:r>
          </w:p>
        </w:tc>
        <w:tc>
          <w:tcPr>
            <w:tcW w:w="2977" w:type="dxa"/>
            <w:tcBorders>
              <w:top w:val="nil"/>
              <w:left w:val="nil"/>
              <w:bottom w:val="nil"/>
              <w:right w:val="nil"/>
            </w:tcBorders>
            <w:shd w:val="clear" w:color="auto" w:fill="auto"/>
            <w:noWrap/>
            <w:vAlign w:val="bottom"/>
            <w:hideMark/>
          </w:tcPr>
          <w:p w14:paraId="795A54D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664,00</w:t>
            </w:r>
          </w:p>
        </w:tc>
        <w:tc>
          <w:tcPr>
            <w:tcW w:w="1384" w:type="dxa"/>
            <w:tcBorders>
              <w:top w:val="nil"/>
              <w:left w:val="nil"/>
              <w:bottom w:val="nil"/>
              <w:right w:val="nil"/>
            </w:tcBorders>
            <w:shd w:val="clear" w:color="auto" w:fill="auto"/>
            <w:noWrap/>
            <w:vAlign w:val="bottom"/>
            <w:hideMark/>
          </w:tcPr>
          <w:p w14:paraId="1976C08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BC5133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DCDD5B1" w14:textId="77777777" w:rsidTr="00584E53">
        <w:trPr>
          <w:trHeight w:val="255"/>
        </w:trPr>
        <w:tc>
          <w:tcPr>
            <w:tcW w:w="277" w:type="dxa"/>
            <w:tcBorders>
              <w:top w:val="nil"/>
              <w:left w:val="nil"/>
              <w:bottom w:val="nil"/>
              <w:right w:val="nil"/>
            </w:tcBorders>
            <w:shd w:val="clear" w:color="auto" w:fill="auto"/>
            <w:noWrap/>
            <w:vAlign w:val="bottom"/>
            <w:hideMark/>
          </w:tcPr>
          <w:p w14:paraId="7800B17F"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DA65C7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3721</w:t>
            </w:r>
          </w:p>
        </w:tc>
        <w:tc>
          <w:tcPr>
            <w:tcW w:w="6968" w:type="dxa"/>
            <w:tcBorders>
              <w:top w:val="nil"/>
              <w:left w:val="nil"/>
              <w:bottom w:val="nil"/>
              <w:right w:val="nil"/>
            </w:tcBorders>
            <w:shd w:val="clear" w:color="auto" w:fill="auto"/>
            <w:noWrap/>
            <w:vAlign w:val="bottom"/>
            <w:hideMark/>
          </w:tcPr>
          <w:p w14:paraId="0235D02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Naknade građanima i kućanstvima u novcu                                                             </w:t>
            </w:r>
          </w:p>
        </w:tc>
        <w:tc>
          <w:tcPr>
            <w:tcW w:w="2977" w:type="dxa"/>
            <w:tcBorders>
              <w:top w:val="nil"/>
              <w:left w:val="nil"/>
              <w:bottom w:val="nil"/>
              <w:right w:val="nil"/>
            </w:tcBorders>
            <w:shd w:val="clear" w:color="auto" w:fill="auto"/>
            <w:noWrap/>
            <w:vAlign w:val="bottom"/>
            <w:hideMark/>
          </w:tcPr>
          <w:p w14:paraId="657ED48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DAC755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C1E9F30" w14:textId="77777777" w:rsidR="00584E53" w:rsidRPr="00CD56A2" w:rsidRDefault="00584E53" w:rsidP="001172ED">
            <w:pPr>
              <w:jc w:val="right"/>
              <w:rPr>
                <w:rFonts w:ascii="Arial" w:hAnsi="Arial" w:cs="Arial"/>
                <w:sz w:val="20"/>
                <w:lang w:eastAsia="hr-HR"/>
              </w:rPr>
            </w:pPr>
          </w:p>
        </w:tc>
      </w:tr>
      <w:tr w:rsidR="00584E53" w:rsidRPr="00CD56A2" w14:paraId="2D324551" w14:textId="77777777" w:rsidTr="00584E53">
        <w:trPr>
          <w:trHeight w:val="255"/>
        </w:trPr>
        <w:tc>
          <w:tcPr>
            <w:tcW w:w="277" w:type="dxa"/>
            <w:tcBorders>
              <w:top w:val="nil"/>
              <w:left w:val="nil"/>
              <w:bottom w:val="nil"/>
              <w:right w:val="nil"/>
            </w:tcBorders>
            <w:shd w:val="clear" w:color="auto" w:fill="auto"/>
            <w:noWrap/>
            <w:vAlign w:val="bottom"/>
            <w:hideMark/>
          </w:tcPr>
          <w:p w14:paraId="0C8BDED1"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6CEFA09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3FF172B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2CCA9BA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9.424,00</w:t>
            </w:r>
          </w:p>
        </w:tc>
        <w:tc>
          <w:tcPr>
            <w:tcW w:w="1384" w:type="dxa"/>
            <w:tcBorders>
              <w:top w:val="nil"/>
              <w:left w:val="nil"/>
              <w:bottom w:val="nil"/>
              <w:right w:val="nil"/>
            </w:tcBorders>
            <w:shd w:val="clear" w:color="auto" w:fill="auto"/>
            <w:noWrap/>
            <w:vAlign w:val="bottom"/>
            <w:hideMark/>
          </w:tcPr>
          <w:p w14:paraId="73C1AF2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1.194,52</w:t>
            </w:r>
          </w:p>
        </w:tc>
        <w:tc>
          <w:tcPr>
            <w:tcW w:w="1026" w:type="dxa"/>
            <w:tcBorders>
              <w:top w:val="nil"/>
              <w:left w:val="nil"/>
              <w:bottom w:val="nil"/>
              <w:right w:val="nil"/>
            </w:tcBorders>
            <w:shd w:val="clear" w:color="auto" w:fill="auto"/>
            <w:noWrap/>
            <w:vAlign w:val="bottom"/>
            <w:hideMark/>
          </w:tcPr>
          <w:p w14:paraId="68695D6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12,68%</w:t>
            </w:r>
          </w:p>
        </w:tc>
      </w:tr>
      <w:tr w:rsidR="00584E53" w:rsidRPr="00CD56A2" w14:paraId="5AB7B4B8" w14:textId="77777777" w:rsidTr="00584E53">
        <w:trPr>
          <w:trHeight w:val="255"/>
        </w:trPr>
        <w:tc>
          <w:tcPr>
            <w:tcW w:w="277" w:type="dxa"/>
            <w:tcBorders>
              <w:top w:val="nil"/>
              <w:left w:val="nil"/>
              <w:bottom w:val="nil"/>
              <w:right w:val="nil"/>
            </w:tcBorders>
            <w:shd w:val="clear" w:color="auto" w:fill="auto"/>
            <w:noWrap/>
            <w:vAlign w:val="bottom"/>
            <w:hideMark/>
          </w:tcPr>
          <w:p w14:paraId="7C99EDAB"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83FB0A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3811</w:t>
            </w:r>
          </w:p>
        </w:tc>
        <w:tc>
          <w:tcPr>
            <w:tcW w:w="6968" w:type="dxa"/>
            <w:tcBorders>
              <w:top w:val="nil"/>
              <w:left w:val="nil"/>
              <w:bottom w:val="nil"/>
              <w:right w:val="nil"/>
            </w:tcBorders>
            <w:shd w:val="clear" w:color="auto" w:fill="auto"/>
            <w:noWrap/>
            <w:vAlign w:val="bottom"/>
            <w:hideMark/>
          </w:tcPr>
          <w:p w14:paraId="7E6805E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donacije u novcu                                                                             </w:t>
            </w:r>
          </w:p>
        </w:tc>
        <w:tc>
          <w:tcPr>
            <w:tcW w:w="2977" w:type="dxa"/>
            <w:tcBorders>
              <w:top w:val="nil"/>
              <w:left w:val="nil"/>
              <w:bottom w:val="nil"/>
              <w:right w:val="nil"/>
            </w:tcBorders>
            <w:shd w:val="clear" w:color="auto" w:fill="auto"/>
            <w:noWrap/>
            <w:vAlign w:val="bottom"/>
            <w:hideMark/>
          </w:tcPr>
          <w:p w14:paraId="77B73A98"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B4FC4B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1.194,52</w:t>
            </w:r>
          </w:p>
        </w:tc>
        <w:tc>
          <w:tcPr>
            <w:tcW w:w="1026" w:type="dxa"/>
            <w:tcBorders>
              <w:top w:val="nil"/>
              <w:left w:val="nil"/>
              <w:bottom w:val="nil"/>
              <w:right w:val="nil"/>
            </w:tcBorders>
            <w:shd w:val="clear" w:color="auto" w:fill="auto"/>
            <w:noWrap/>
            <w:vAlign w:val="bottom"/>
            <w:hideMark/>
          </w:tcPr>
          <w:p w14:paraId="4E3B79AD" w14:textId="77777777" w:rsidR="00584E53" w:rsidRPr="00CD56A2" w:rsidRDefault="00584E53" w:rsidP="001172ED">
            <w:pPr>
              <w:jc w:val="right"/>
              <w:rPr>
                <w:rFonts w:ascii="Arial" w:hAnsi="Arial" w:cs="Arial"/>
                <w:sz w:val="20"/>
                <w:lang w:eastAsia="hr-HR"/>
              </w:rPr>
            </w:pPr>
          </w:p>
        </w:tc>
      </w:tr>
      <w:tr w:rsidR="00584E53" w:rsidRPr="00CD56A2" w14:paraId="413C27FF" w14:textId="77777777" w:rsidTr="00584E53">
        <w:trPr>
          <w:trHeight w:val="255"/>
        </w:trPr>
        <w:tc>
          <w:tcPr>
            <w:tcW w:w="277" w:type="dxa"/>
            <w:tcBorders>
              <w:top w:val="nil"/>
              <w:left w:val="nil"/>
              <w:bottom w:val="nil"/>
              <w:right w:val="nil"/>
            </w:tcBorders>
            <w:shd w:val="clear" w:color="000000" w:fill="FFFF99"/>
            <w:noWrap/>
            <w:vAlign w:val="bottom"/>
            <w:hideMark/>
          </w:tcPr>
          <w:p w14:paraId="549CCCA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1E63623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T100001</w:t>
            </w:r>
          </w:p>
        </w:tc>
        <w:tc>
          <w:tcPr>
            <w:tcW w:w="6968" w:type="dxa"/>
            <w:tcBorders>
              <w:top w:val="nil"/>
              <w:left w:val="nil"/>
              <w:bottom w:val="nil"/>
              <w:right w:val="nil"/>
            </w:tcBorders>
            <w:shd w:val="clear" w:color="000000" w:fill="FFFF99"/>
            <w:noWrap/>
            <w:vAlign w:val="bottom"/>
            <w:hideMark/>
          </w:tcPr>
          <w:p w14:paraId="65BC432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Tekući projekt: Aktivni u zajednici </w:t>
            </w:r>
          </w:p>
        </w:tc>
        <w:tc>
          <w:tcPr>
            <w:tcW w:w="2977" w:type="dxa"/>
            <w:tcBorders>
              <w:top w:val="nil"/>
              <w:left w:val="nil"/>
              <w:bottom w:val="nil"/>
              <w:right w:val="nil"/>
            </w:tcBorders>
            <w:shd w:val="clear" w:color="000000" w:fill="FFFF99"/>
            <w:noWrap/>
            <w:vAlign w:val="bottom"/>
            <w:hideMark/>
          </w:tcPr>
          <w:p w14:paraId="026A1C1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109.076,00</w:t>
            </w:r>
          </w:p>
        </w:tc>
        <w:tc>
          <w:tcPr>
            <w:tcW w:w="1384" w:type="dxa"/>
            <w:tcBorders>
              <w:top w:val="nil"/>
              <w:left w:val="nil"/>
              <w:bottom w:val="nil"/>
              <w:right w:val="nil"/>
            </w:tcBorders>
            <w:shd w:val="clear" w:color="000000" w:fill="FFFF99"/>
            <w:noWrap/>
            <w:vAlign w:val="bottom"/>
            <w:hideMark/>
          </w:tcPr>
          <w:p w14:paraId="3BC3A8A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25.988,40</w:t>
            </w:r>
          </w:p>
        </w:tc>
        <w:tc>
          <w:tcPr>
            <w:tcW w:w="1026" w:type="dxa"/>
            <w:tcBorders>
              <w:top w:val="nil"/>
              <w:left w:val="nil"/>
              <w:bottom w:val="nil"/>
              <w:right w:val="nil"/>
            </w:tcBorders>
            <w:shd w:val="clear" w:color="000000" w:fill="FFFF99"/>
            <w:noWrap/>
            <w:vAlign w:val="bottom"/>
            <w:hideMark/>
          </w:tcPr>
          <w:p w14:paraId="5C298E12"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23,83%</w:t>
            </w:r>
          </w:p>
        </w:tc>
      </w:tr>
      <w:tr w:rsidR="00584E53" w:rsidRPr="00CD56A2" w14:paraId="1E203F0C" w14:textId="77777777" w:rsidTr="00584E53">
        <w:trPr>
          <w:trHeight w:val="255"/>
        </w:trPr>
        <w:tc>
          <w:tcPr>
            <w:tcW w:w="277" w:type="dxa"/>
            <w:tcBorders>
              <w:top w:val="nil"/>
              <w:left w:val="nil"/>
              <w:bottom w:val="nil"/>
              <w:right w:val="nil"/>
            </w:tcBorders>
            <w:shd w:val="clear" w:color="000000" w:fill="CCCCFF"/>
            <w:noWrap/>
            <w:vAlign w:val="bottom"/>
            <w:hideMark/>
          </w:tcPr>
          <w:p w14:paraId="3BD74B3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D6D2DD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0842EB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3.454,00</w:t>
            </w:r>
          </w:p>
        </w:tc>
        <w:tc>
          <w:tcPr>
            <w:tcW w:w="1384" w:type="dxa"/>
            <w:tcBorders>
              <w:top w:val="nil"/>
              <w:left w:val="nil"/>
              <w:bottom w:val="nil"/>
              <w:right w:val="nil"/>
            </w:tcBorders>
            <w:shd w:val="clear" w:color="000000" w:fill="CCCCFF"/>
            <w:noWrap/>
            <w:vAlign w:val="bottom"/>
            <w:hideMark/>
          </w:tcPr>
          <w:p w14:paraId="1A007F9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10.739,64</w:t>
            </w:r>
          </w:p>
        </w:tc>
        <w:tc>
          <w:tcPr>
            <w:tcW w:w="1026" w:type="dxa"/>
            <w:tcBorders>
              <w:top w:val="nil"/>
              <w:left w:val="nil"/>
              <w:bottom w:val="nil"/>
              <w:right w:val="nil"/>
            </w:tcBorders>
            <w:shd w:val="clear" w:color="000000" w:fill="CCCCFF"/>
            <w:noWrap/>
            <w:vAlign w:val="bottom"/>
            <w:hideMark/>
          </w:tcPr>
          <w:p w14:paraId="202A9EF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310,93%</w:t>
            </w:r>
          </w:p>
        </w:tc>
      </w:tr>
      <w:tr w:rsidR="00584E53" w:rsidRPr="00CD56A2" w14:paraId="65FD6875" w14:textId="77777777" w:rsidTr="00584E53">
        <w:trPr>
          <w:trHeight w:val="255"/>
        </w:trPr>
        <w:tc>
          <w:tcPr>
            <w:tcW w:w="277" w:type="dxa"/>
            <w:tcBorders>
              <w:top w:val="nil"/>
              <w:left w:val="nil"/>
              <w:bottom w:val="nil"/>
              <w:right w:val="nil"/>
            </w:tcBorders>
            <w:shd w:val="clear" w:color="000000" w:fill="CCCCFF"/>
            <w:noWrap/>
            <w:vAlign w:val="bottom"/>
            <w:hideMark/>
          </w:tcPr>
          <w:p w14:paraId="561F6B6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E672EA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27764C6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3.454,00</w:t>
            </w:r>
          </w:p>
        </w:tc>
        <w:tc>
          <w:tcPr>
            <w:tcW w:w="1384" w:type="dxa"/>
            <w:tcBorders>
              <w:top w:val="nil"/>
              <w:left w:val="nil"/>
              <w:bottom w:val="nil"/>
              <w:right w:val="nil"/>
            </w:tcBorders>
            <w:shd w:val="clear" w:color="000000" w:fill="CCCCFF"/>
            <w:noWrap/>
            <w:vAlign w:val="bottom"/>
            <w:hideMark/>
          </w:tcPr>
          <w:p w14:paraId="005F10E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10.739,64</w:t>
            </w:r>
          </w:p>
        </w:tc>
        <w:tc>
          <w:tcPr>
            <w:tcW w:w="1026" w:type="dxa"/>
            <w:tcBorders>
              <w:top w:val="nil"/>
              <w:left w:val="nil"/>
              <w:bottom w:val="nil"/>
              <w:right w:val="nil"/>
            </w:tcBorders>
            <w:shd w:val="clear" w:color="000000" w:fill="CCCCFF"/>
            <w:noWrap/>
            <w:vAlign w:val="bottom"/>
            <w:hideMark/>
          </w:tcPr>
          <w:p w14:paraId="5A18017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310,93%</w:t>
            </w:r>
          </w:p>
        </w:tc>
      </w:tr>
      <w:tr w:rsidR="00584E53" w:rsidRPr="00CD56A2" w14:paraId="0F7BB4BA" w14:textId="77777777" w:rsidTr="00584E53">
        <w:trPr>
          <w:trHeight w:val="255"/>
        </w:trPr>
        <w:tc>
          <w:tcPr>
            <w:tcW w:w="277" w:type="dxa"/>
            <w:tcBorders>
              <w:top w:val="nil"/>
              <w:left w:val="nil"/>
              <w:bottom w:val="nil"/>
              <w:right w:val="nil"/>
            </w:tcBorders>
            <w:shd w:val="clear" w:color="auto" w:fill="auto"/>
            <w:noWrap/>
            <w:vAlign w:val="bottom"/>
            <w:hideMark/>
          </w:tcPr>
          <w:p w14:paraId="459D2F23"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A263B5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67C03CF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54EFDC4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3.454,00</w:t>
            </w:r>
          </w:p>
        </w:tc>
        <w:tc>
          <w:tcPr>
            <w:tcW w:w="1384" w:type="dxa"/>
            <w:tcBorders>
              <w:top w:val="nil"/>
              <w:left w:val="nil"/>
              <w:bottom w:val="nil"/>
              <w:right w:val="nil"/>
            </w:tcBorders>
            <w:shd w:val="clear" w:color="auto" w:fill="auto"/>
            <w:noWrap/>
            <w:vAlign w:val="bottom"/>
            <w:hideMark/>
          </w:tcPr>
          <w:p w14:paraId="10E3202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10.739,64</w:t>
            </w:r>
          </w:p>
        </w:tc>
        <w:tc>
          <w:tcPr>
            <w:tcW w:w="1026" w:type="dxa"/>
            <w:tcBorders>
              <w:top w:val="nil"/>
              <w:left w:val="nil"/>
              <w:bottom w:val="nil"/>
              <w:right w:val="nil"/>
            </w:tcBorders>
            <w:shd w:val="clear" w:color="auto" w:fill="auto"/>
            <w:noWrap/>
            <w:vAlign w:val="bottom"/>
            <w:hideMark/>
          </w:tcPr>
          <w:p w14:paraId="7455827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310,93%</w:t>
            </w:r>
          </w:p>
        </w:tc>
      </w:tr>
      <w:tr w:rsidR="00584E53" w:rsidRPr="00CD56A2" w14:paraId="63776EE7" w14:textId="77777777" w:rsidTr="00584E53">
        <w:trPr>
          <w:trHeight w:val="255"/>
        </w:trPr>
        <w:tc>
          <w:tcPr>
            <w:tcW w:w="277" w:type="dxa"/>
            <w:tcBorders>
              <w:top w:val="nil"/>
              <w:left w:val="nil"/>
              <w:bottom w:val="nil"/>
              <w:right w:val="nil"/>
            </w:tcBorders>
            <w:shd w:val="clear" w:color="auto" w:fill="auto"/>
            <w:noWrap/>
            <w:vAlign w:val="bottom"/>
            <w:hideMark/>
          </w:tcPr>
          <w:p w14:paraId="17D109C8"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970F8B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3223</w:t>
            </w:r>
          </w:p>
        </w:tc>
        <w:tc>
          <w:tcPr>
            <w:tcW w:w="6968" w:type="dxa"/>
            <w:tcBorders>
              <w:top w:val="nil"/>
              <w:left w:val="nil"/>
              <w:bottom w:val="nil"/>
              <w:right w:val="nil"/>
            </w:tcBorders>
            <w:shd w:val="clear" w:color="auto" w:fill="auto"/>
            <w:noWrap/>
            <w:vAlign w:val="bottom"/>
            <w:hideMark/>
          </w:tcPr>
          <w:p w14:paraId="0E01C9F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Energija                                                                                            </w:t>
            </w:r>
          </w:p>
        </w:tc>
        <w:tc>
          <w:tcPr>
            <w:tcW w:w="2977" w:type="dxa"/>
            <w:tcBorders>
              <w:top w:val="nil"/>
              <w:left w:val="nil"/>
              <w:bottom w:val="nil"/>
              <w:right w:val="nil"/>
            </w:tcBorders>
            <w:shd w:val="clear" w:color="auto" w:fill="auto"/>
            <w:noWrap/>
            <w:vAlign w:val="bottom"/>
            <w:hideMark/>
          </w:tcPr>
          <w:p w14:paraId="75ADC18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5E625B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942D1CE" w14:textId="77777777" w:rsidR="00584E53" w:rsidRPr="00CD56A2" w:rsidRDefault="00584E53" w:rsidP="001172ED">
            <w:pPr>
              <w:jc w:val="right"/>
              <w:rPr>
                <w:rFonts w:ascii="Arial" w:hAnsi="Arial" w:cs="Arial"/>
                <w:sz w:val="20"/>
                <w:lang w:eastAsia="hr-HR"/>
              </w:rPr>
            </w:pPr>
          </w:p>
        </w:tc>
      </w:tr>
      <w:tr w:rsidR="00584E53" w:rsidRPr="00CD56A2" w14:paraId="0E6CE37B" w14:textId="77777777" w:rsidTr="00584E53">
        <w:trPr>
          <w:trHeight w:val="255"/>
        </w:trPr>
        <w:tc>
          <w:tcPr>
            <w:tcW w:w="277" w:type="dxa"/>
            <w:tcBorders>
              <w:top w:val="nil"/>
              <w:left w:val="nil"/>
              <w:bottom w:val="nil"/>
              <w:right w:val="nil"/>
            </w:tcBorders>
            <w:shd w:val="clear" w:color="auto" w:fill="auto"/>
            <w:noWrap/>
            <w:vAlign w:val="bottom"/>
            <w:hideMark/>
          </w:tcPr>
          <w:p w14:paraId="77E66E0E"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5E18FCA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7FA09BE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4F89F0F1"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9ED297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A5D7562" w14:textId="77777777" w:rsidR="00584E53" w:rsidRPr="00CD56A2" w:rsidRDefault="00584E53" w:rsidP="001172ED">
            <w:pPr>
              <w:jc w:val="right"/>
              <w:rPr>
                <w:rFonts w:ascii="Arial" w:hAnsi="Arial" w:cs="Arial"/>
                <w:sz w:val="20"/>
                <w:lang w:eastAsia="hr-HR"/>
              </w:rPr>
            </w:pPr>
          </w:p>
        </w:tc>
      </w:tr>
      <w:tr w:rsidR="00584E53" w:rsidRPr="00CD56A2" w14:paraId="00BA4E36" w14:textId="77777777" w:rsidTr="00584E53">
        <w:trPr>
          <w:trHeight w:val="255"/>
        </w:trPr>
        <w:tc>
          <w:tcPr>
            <w:tcW w:w="277" w:type="dxa"/>
            <w:tcBorders>
              <w:top w:val="nil"/>
              <w:left w:val="nil"/>
              <w:bottom w:val="nil"/>
              <w:right w:val="nil"/>
            </w:tcBorders>
            <w:shd w:val="clear" w:color="auto" w:fill="auto"/>
            <w:noWrap/>
            <w:vAlign w:val="bottom"/>
            <w:hideMark/>
          </w:tcPr>
          <w:p w14:paraId="025FA5FA"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2A6F157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0296CE6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6E77EB1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9822C9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10.739,64</w:t>
            </w:r>
          </w:p>
        </w:tc>
        <w:tc>
          <w:tcPr>
            <w:tcW w:w="1026" w:type="dxa"/>
            <w:tcBorders>
              <w:top w:val="nil"/>
              <w:left w:val="nil"/>
              <w:bottom w:val="nil"/>
              <w:right w:val="nil"/>
            </w:tcBorders>
            <w:shd w:val="clear" w:color="auto" w:fill="auto"/>
            <w:noWrap/>
            <w:vAlign w:val="bottom"/>
            <w:hideMark/>
          </w:tcPr>
          <w:p w14:paraId="61F4A066" w14:textId="77777777" w:rsidR="00584E53" w:rsidRPr="00CD56A2" w:rsidRDefault="00584E53" w:rsidP="001172ED">
            <w:pPr>
              <w:jc w:val="right"/>
              <w:rPr>
                <w:rFonts w:ascii="Arial" w:hAnsi="Arial" w:cs="Arial"/>
                <w:sz w:val="20"/>
                <w:lang w:eastAsia="hr-HR"/>
              </w:rPr>
            </w:pPr>
          </w:p>
        </w:tc>
      </w:tr>
      <w:tr w:rsidR="00584E53" w:rsidRPr="00CD56A2" w14:paraId="1BAA4353" w14:textId="77777777" w:rsidTr="00584E53">
        <w:trPr>
          <w:trHeight w:val="255"/>
        </w:trPr>
        <w:tc>
          <w:tcPr>
            <w:tcW w:w="277" w:type="dxa"/>
            <w:tcBorders>
              <w:top w:val="nil"/>
              <w:left w:val="nil"/>
              <w:bottom w:val="nil"/>
              <w:right w:val="nil"/>
            </w:tcBorders>
            <w:shd w:val="clear" w:color="auto" w:fill="auto"/>
            <w:noWrap/>
            <w:vAlign w:val="bottom"/>
            <w:hideMark/>
          </w:tcPr>
          <w:p w14:paraId="06572957"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58D9992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3292</w:t>
            </w:r>
          </w:p>
        </w:tc>
        <w:tc>
          <w:tcPr>
            <w:tcW w:w="6968" w:type="dxa"/>
            <w:tcBorders>
              <w:top w:val="nil"/>
              <w:left w:val="nil"/>
              <w:bottom w:val="nil"/>
              <w:right w:val="nil"/>
            </w:tcBorders>
            <w:shd w:val="clear" w:color="auto" w:fill="auto"/>
            <w:noWrap/>
            <w:vAlign w:val="bottom"/>
            <w:hideMark/>
          </w:tcPr>
          <w:p w14:paraId="2ED5CC3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Premije osiguranja                                                                                  </w:t>
            </w:r>
          </w:p>
        </w:tc>
        <w:tc>
          <w:tcPr>
            <w:tcW w:w="2977" w:type="dxa"/>
            <w:tcBorders>
              <w:top w:val="nil"/>
              <w:left w:val="nil"/>
              <w:bottom w:val="nil"/>
              <w:right w:val="nil"/>
            </w:tcBorders>
            <w:shd w:val="clear" w:color="auto" w:fill="auto"/>
            <w:noWrap/>
            <w:vAlign w:val="bottom"/>
            <w:hideMark/>
          </w:tcPr>
          <w:p w14:paraId="5B07258D"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C38837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F174B22" w14:textId="77777777" w:rsidR="00584E53" w:rsidRPr="00CD56A2" w:rsidRDefault="00584E53" w:rsidP="001172ED">
            <w:pPr>
              <w:jc w:val="right"/>
              <w:rPr>
                <w:rFonts w:ascii="Arial" w:hAnsi="Arial" w:cs="Arial"/>
                <w:sz w:val="20"/>
                <w:lang w:eastAsia="hr-HR"/>
              </w:rPr>
            </w:pPr>
          </w:p>
        </w:tc>
      </w:tr>
      <w:tr w:rsidR="00584E53" w:rsidRPr="00CD56A2" w14:paraId="1EC89B9D" w14:textId="77777777" w:rsidTr="00584E53">
        <w:trPr>
          <w:trHeight w:val="255"/>
        </w:trPr>
        <w:tc>
          <w:tcPr>
            <w:tcW w:w="277" w:type="dxa"/>
            <w:tcBorders>
              <w:top w:val="nil"/>
              <w:left w:val="nil"/>
              <w:bottom w:val="nil"/>
              <w:right w:val="nil"/>
            </w:tcBorders>
            <w:shd w:val="clear" w:color="000000" w:fill="CCCCFF"/>
            <w:noWrap/>
            <w:vAlign w:val="bottom"/>
            <w:hideMark/>
          </w:tcPr>
          <w:p w14:paraId="6DE5972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BE572E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4C754AB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105.622,00</w:t>
            </w:r>
          </w:p>
        </w:tc>
        <w:tc>
          <w:tcPr>
            <w:tcW w:w="1384" w:type="dxa"/>
            <w:tcBorders>
              <w:top w:val="nil"/>
              <w:left w:val="nil"/>
              <w:bottom w:val="nil"/>
              <w:right w:val="nil"/>
            </w:tcBorders>
            <w:shd w:val="clear" w:color="000000" w:fill="CCCCFF"/>
            <w:noWrap/>
            <w:vAlign w:val="bottom"/>
            <w:hideMark/>
          </w:tcPr>
          <w:p w14:paraId="4ABFA5D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15.248,76</w:t>
            </w:r>
          </w:p>
        </w:tc>
        <w:tc>
          <w:tcPr>
            <w:tcW w:w="1026" w:type="dxa"/>
            <w:tcBorders>
              <w:top w:val="nil"/>
              <w:left w:val="nil"/>
              <w:bottom w:val="nil"/>
              <w:right w:val="nil"/>
            </w:tcBorders>
            <w:shd w:val="clear" w:color="000000" w:fill="CCCCFF"/>
            <w:noWrap/>
            <w:vAlign w:val="bottom"/>
            <w:hideMark/>
          </w:tcPr>
          <w:p w14:paraId="354B249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14,44%</w:t>
            </w:r>
          </w:p>
        </w:tc>
      </w:tr>
      <w:tr w:rsidR="00584E53" w:rsidRPr="00CD56A2" w14:paraId="55A481F9" w14:textId="77777777" w:rsidTr="00584E53">
        <w:trPr>
          <w:trHeight w:val="255"/>
        </w:trPr>
        <w:tc>
          <w:tcPr>
            <w:tcW w:w="277" w:type="dxa"/>
            <w:tcBorders>
              <w:top w:val="nil"/>
              <w:left w:val="nil"/>
              <w:bottom w:val="nil"/>
              <w:right w:val="nil"/>
            </w:tcBorders>
            <w:shd w:val="clear" w:color="000000" w:fill="CCCCFF"/>
            <w:noWrap/>
            <w:vAlign w:val="bottom"/>
            <w:hideMark/>
          </w:tcPr>
          <w:p w14:paraId="1106A43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6D58A3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5.1. Pomoći EU</w:t>
            </w:r>
          </w:p>
        </w:tc>
        <w:tc>
          <w:tcPr>
            <w:tcW w:w="2977" w:type="dxa"/>
            <w:tcBorders>
              <w:top w:val="nil"/>
              <w:left w:val="nil"/>
              <w:bottom w:val="nil"/>
              <w:right w:val="nil"/>
            </w:tcBorders>
            <w:shd w:val="clear" w:color="000000" w:fill="CCCCFF"/>
            <w:noWrap/>
            <w:vAlign w:val="bottom"/>
            <w:hideMark/>
          </w:tcPr>
          <w:p w14:paraId="09247CC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105.622,00</w:t>
            </w:r>
          </w:p>
        </w:tc>
        <w:tc>
          <w:tcPr>
            <w:tcW w:w="1384" w:type="dxa"/>
            <w:tcBorders>
              <w:top w:val="nil"/>
              <w:left w:val="nil"/>
              <w:bottom w:val="nil"/>
              <w:right w:val="nil"/>
            </w:tcBorders>
            <w:shd w:val="clear" w:color="000000" w:fill="CCCCFF"/>
            <w:noWrap/>
            <w:vAlign w:val="bottom"/>
            <w:hideMark/>
          </w:tcPr>
          <w:p w14:paraId="57D4CB5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15.248,76</w:t>
            </w:r>
          </w:p>
        </w:tc>
        <w:tc>
          <w:tcPr>
            <w:tcW w:w="1026" w:type="dxa"/>
            <w:tcBorders>
              <w:top w:val="nil"/>
              <w:left w:val="nil"/>
              <w:bottom w:val="nil"/>
              <w:right w:val="nil"/>
            </w:tcBorders>
            <w:shd w:val="clear" w:color="000000" w:fill="CCCCFF"/>
            <w:noWrap/>
            <w:vAlign w:val="bottom"/>
            <w:hideMark/>
          </w:tcPr>
          <w:p w14:paraId="1989C70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14,44%</w:t>
            </w:r>
          </w:p>
        </w:tc>
      </w:tr>
      <w:tr w:rsidR="00584E53" w:rsidRPr="00CD56A2" w14:paraId="57650B54" w14:textId="77777777" w:rsidTr="00584E53">
        <w:trPr>
          <w:trHeight w:val="255"/>
        </w:trPr>
        <w:tc>
          <w:tcPr>
            <w:tcW w:w="277" w:type="dxa"/>
            <w:tcBorders>
              <w:top w:val="nil"/>
              <w:left w:val="nil"/>
              <w:bottom w:val="nil"/>
              <w:right w:val="nil"/>
            </w:tcBorders>
            <w:shd w:val="clear" w:color="auto" w:fill="auto"/>
            <w:noWrap/>
            <w:vAlign w:val="bottom"/>
            <w:hideMark/>
          </w:tcPr>
          <w:p w14:paraId="231B1D0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2355AC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31</w:t>
            </w:r>
          </w:p>
        </w:tc>
        <w:tc>
          <w:tcPr>
            <w:tcW w:w="6968" w:type="dxa"/>
            <w:tcBorders>
              <w:top w:val="nil"/>
              <w:left w:val="nil"/>
              <w:bottom w:val="nil"/>
              <w:right w:val="nil"/>
            </w:tcBorders>
            <w:shd w:val="clear" w:color="auto" w:fill="auto"/>
            <w:noWrap/>
            <w:vAlign w:val="bottom"/>
            <w:hideMark/>
          </w:tcPr>
          <w:p w14:paraId="33E857D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zaposlene                                                                                </w:t>
            </w:r>
          </w:p>
        </w:tc>
        <w:tc>
          <w:tcPr>
            <w:tcW w:w="2977" w:type="dxa"/>
            <w:tcBorders>
              <w:top w:val="nil"/>
              <w:left w:val="nil"/>
              <w:bottom w:val="nil"/>
              <w:right w:val="nil"/>
            </w:tcBorders>
            <w:shd w:val="clear" w:color="auto" w:fill="auto"/>
            <w:noWrap/>
            <w:vAlign w:val="bottom"/>
            <w:hideMark/>
          </w:tcPr>
          <w:p w14:paraId="737E9AE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23.383,00</w:t>
            </w:r>
          </w:p>
        </w:tc>
        <w:tc>
          <w:tcPr>
            <w:tcW w:w="1384" w:type="dxa"/>
            <w:tcBorders>
              <w:top w:val="nil"/>
              <w:left w:val="nil"/>
              <w:bottom w:val="nil"/>
              <w:right w:val="nil"/>
            </w:tcBorders>
            <w:shd w:val="clear" w:color="auto" w:fill="auto"/>
            <w:noWrap/>
            <w:vAlign w:val="bottom"/>
            <w:hideMark/>
          </w:tcPr>
          <w:p w14:paraId="5B08D0C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C3D514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58780B90" w14:textId="77777777" w:rsidTr="00584E53">
        <w:trPr>
          <w:trHeight w:val="255"/>
        </w:trPr>
        <w:tc>
          <w:tcPr>
            <w:tcW w:w="277" w:type="dxa"/>
            <w:tcBorders>
              <w:top w:val="nil"/>
              <w:left w:val="nil"/>
              <w:bottom w:val="nil"/>
              <w:right w:val="nil"/>
            </w:tcBorders>
            <w:shd w:val="clear" w:color="auto" w:fill="auto"/>
            <w:noWrap/>
            <w:vAlign w:val="bottom"/>
            <w:hideMark/>
          </w:tcPr>
          <w:p w14:paraId="5A70883B"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A271CC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3111</w:t>
            </w:r>
          </w:p>
        </w:tc>
        <w:tc>
          <w:tcPr>
            <w:tcW w:w="6968" w:type="dxa"/>
            <w:tcBorders>
              <w:top w:val="nil"/>
              <w:left w:val="nil"/>
              <w:bottom w:val="nil"/>
              <w:right w:val="nil"/>
            </w:tcBorders>
            <w:shd w:val="clear" w:color="auto" w:fill="auto"/>
            <w:noWrap/>
            <w:vAlign w:val="bottom"/>
            <w:hideMark/>
          </w:tcPr>
          <w:p w14:paraId="39887E0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Plaće za redovan rad                                                                                </w:t>
            </w:r>
          </w:p>
        </w:tc>
        <w:tc>
          <w:tcPr>
            <w:tcW w:w="2977" w:type="dxa"/>
            <w:tcBorders>
              <w:top w:val="nil"/>
              <w:left w:val="nil"/>
              <w:bottom w:val="nil"/>
              <w:right w:val="nil"/>
            </w:tcBorders>
            <w:shd w:val="clear" w:color="auto" w:fill="auto"/>
            <w:noWrap/>
            <w:vAlign w:val="bottom"/>
            <w:hideMark/>
          </w:tcPr>
          <w:p w14:paraId="445783B2"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C64237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8B2A530" w14:textId="77777777" w:rsidR="00584E53" w:rsidRPr="00CD56A2" w:rsidRDefault="00584E53" w:rsidP="001172ED">
            <w:pPr>
              <w:jc w:val="right"/>
              <w:rPr>
                <w:rFonts w:ascii="Arial" w:hAnsi="Arial" w:cs="Arial"/>
                <w:sz w:val="20"/>
                <w:lang w:eastAsia="hr-HR"/>
              </w:rPr>
            </w:pPr>
          </w:p>
        </w:tc>
      </w:tr>
      <w:tr w:rsidR="00584E53" w:rsidRPr="00CD56A2" w14:paraId="759F948A" w14:textId="77777777" w:rsidTr="00584E53">
        <w:trPr>
          <w:trHeight w:val="255"/>
        </w:trPr>
        <w:tc>
          <w:tcPr>
            <w:tcW w:w="277" w:type="dxa"/>
            <w:tcBorders>
              <w:top w:val="nil"/>
              <w:left w:val="nil"/>
              <w:bottom w:val="nil"/>
              <w:right w:val="nil"/>
            </w:tcBorders>
            <w:shd w:val="clear" w:color="auto" w:fill="auto"/>
            <w:noWrap/>
            <w:vAlign w:val="bottom"/>
            <w:hideMark/>
          </w:tcPr>
          <w:p w14:paraId="10606716"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5D5F6D5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3131</w:t>
            </w:r>
          </w:p>
        </w:tc>
        <w:tc>
          <w:tcPr>
            <w:tcW w:w="6968" w:type="dxa"/>
            <w:tcBorders>
              <w:top w:val="nil"/>
              <w:left w:val="nil"/>
              <w:bottom w:val="nil"/>
              <w:right w:val="nil"/>
            </w:tcBorders>
            <w:shd w:val="clear" w:color="auto" w:fill="auto"/>
            <w:noWrap/>
            <w:vAlign w:val="bottom"/>
            <w:hideMark/>
          </w:tcPr>
          <w:p w14:paraId="30F18A5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Doprinosi za mirovinsko osiguranje                                                                  </w:t>
            </w:r>
          </w:p>
        </w:tc>
        <w:tc>
          <w:tcPr>
            <w:tcW w:w="2977" w:type="dxa"/>
            <w:tcBorders>
              <w:top w:val="nil"/>
              <w:left w:val="nil"/>
              <w:bottom w:val="nil"/>
              <w:right w:val="nil"/>
            </w:tcBorders>
            <w:shd w:val="clear" w:color="auto" w:fill="auto"/>
            <w:noWrap/>
            <w:vAlign w:val="bottom"/>
            <w:hideMark/>
          </w:tcPr>
          <w:p w14:paraId="3D5574F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273F7A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5F07AB1" w14:textId="77777777" w:rsidR="00584E53" w:rsidRPr="00CD56A2" w:rsidRDefault="00584E53" w:rsidP="001172ED">
            <w:pPr>
              <w:jc w:val="right"/>
              <w:rPr>
                <w:rFonts w:ascii="Arial" w:hAnsi="Arial" w:cs="Arial"/>
                <w:sz w:val="20"/>
                <w:lang w:eastAsia="hr-HR"/>
              </w:rPr>
            </w:pPr>
          </w:p>
        </w:tc>
      </w:tr>
      <w:tr w:rsidR="00584E53" w:rsidRPr="00CD56A2" w14:paraId="153958A4" w14:textId="77777777" w:rsidTr="00584E53">
        <w:trPr>
          <w:trHeight w:val="255"/>
        </w:trPr>
        <w:tc>
          <w:tcPr>
            <w:tcW w:w="277" w:type="dxa"/>
            <w:tcBorders>
              <w:top w:val="nil"/>
              <w:left w:val="nil"/>
              <w:bottom w:val="nil"/>
              <w:right w:val="nil"/>
            </w:tcBorders>
            <w:shd w:val="clear" w:color="auto" w:fill="auto"/>
            <w:noWrap/>
            <w:vAlign w:val="bottom"/>
            <w:hideMark/>
          </w:tcPr>
          <w:p w14:paraId="061273D6"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0CF29C6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3132</w:t>
            </w:r>
          </w:p>
        </w:tc>
        <w:tc>
          <w:tcPr>
            <w:tcW w:w="6968" w:type="dxa"/>
            <w:tcBorders>
              <w:top w:val="nil"/>
              <w:left w:val="nil"/>
              <w:bottom w:val="nil"/>
              <w:right w:val="nil"/>
            </w:tcBorders>
            <w:shd w:val="clear" w:color="auto" w:fill="auto"/>
            <w:noWrap/>
            <w:vAlign w:val="bottom"/>
            <w:hideMark/>
          </w:tcPr>
          <w:p w14:paraId="5266F61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Doprinosi za obvezno zdravstveno osiguranje                                                         </w:t>
            </w:r>
          </w:p>
        </w:tc>
        <w:tc>
          <w:tcPr>
            <w:tcW w:w="2977" w:type="dxa"/>
            <w:tcBorders>
              <w:top w:val="nil"/>
              <w:left w:val="nil"/>
              <w:bottom w:val="nil"/>
              <w:right w:val="nil"/>
            </w:tcBorders>
            <w:shd w:val="clear" w:color="auto" w:fill="auto"/>
            <w:noWrap/>
            <w:vAlign w:val="bottom"/>
            <w:hideMark/>
          </w:tcPr>
          <w:p w14:paraId="52FB553A"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F01647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379081F" w14:textId="77777777" w:rsidR="00584E53" w:rsidRPr="00CD56A2" w:rsidRDefault="00584E53" w:rsidP="001172ED">
            <w:pPr>
              <w:jc w:val="right"/>
              <w:rPr>
                <w:rFonts w:ascii="Arial" w:hAnsi="Arial" w:cs="Arial"/>
                <w:sz w:val="20"/>
                <w:lang w:eastAsia="hr-HR"/>
              </w:rPr>
            </w:pPr>
          </w:p>
        </w:tc>
      </w:tr>
      <w:tr w:rsidR="00584E53" w:rsidRPr="00CD56A2" w14:paraId="6EA82A3F" w14:textId="77777777" w:rsidTr="00584E53">
        <w:trPr>
          <w:trHeight w:val="255"/>
        </w:trPr>
        <w:tc>
          <w:tcPr>
            <w:tcW w:w="277" w:type="dxa"/>
            <w:tcBorders>
              <w:top w:val="nil"/>
              <w:left w:val="nil"/>
              <w:bottom w:val="nil"/>
              <w:right w:val="nil"/>
            </w:tcBorders>
            <w:shd w:val="clear" w:color="auto" w:fill="auto"/>
            <w:noWrap/>
            <w:vAlign w:val="bottom"/>
            <w:hideMark/>
          </w:tcPr>
          <w:p w14:paraId="540A5B13"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2C54DD6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4EBE17F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6DAA92B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74.833,00</w:t>
            </w:r>
          </w:p>
        </w:tc>
        <w:tc>
          <w:tcPr>
            <w:tcW w:w="1384" w:type="dxa"/>
            <w:tcBorders>
              <w:top w:val="nil"/>
              <w:left w:val="nil"/>
              <w:bottom w:val="nil"/>
              <w:right w:val="nil"/>
            </w:tcBorders>
            <w:shd w:val="clear" w:color="auto" w:fill="auto"/>
            <w:noWrap/>
            <w:vAlign w:val="bottom"/>
            <w:hideMark/>
          </w:tcPr>
          <w:p w14:paraId="43CB0F2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15.248,76</w:t>
            </w:r>
          </w:p>
        </w:tc>
        <w:tc>
          <w:tcPr>
            <w:tcW w:w="1026" w:type="dxa"/>
            <w:tcBorders>
              <w:top w:val="nil"/>
              <w:left w:val="nil"/>
              <w:bottom w:val="nil"/>
              <w:right w:val="nil"/>
            </w:tcBorders>
            <w:shd w:val="clear" w:color="auto" w:fill="auto"/>
            <w:noWrap/>
            <w:vAlign w:val="bottom"/>
            <w:hideMark/>
          </w:tcPr>
          <w:p w14:paraId="60105C0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20,38%</w:t>
            </w:r>
          </w:p>
        </w:tc>
      </w:tr>
      <w:tr w:rsidR="00584E53" w:rsidRPr="00CD56A2" w14:paraId="76E57FCF" w14:textId="77777777" w:rsidTr="00584E53">
        <w:trPr>
          <w:trHeight w:val="255"/>
        </w:trPr>
        <w:tc>
          <w:tcPr>
            <w:tcW w:w="277" w:type="dxa"/>
            <w:tcBorders>
              <w:top w:val="nil"/>
              <w:left w:val="nil"/>
              <w:bottom w:val="nil"/>
              <w:right w:val="nil"/>
            </w:tcBorders>
            <w:shd w:val="clear" w:color="auto" w:fill="auto"/>
            <w:noWrap/>
            <w:vAlign w:val="bottom"/>
            <w:hideMark/>
          </w:tcPr>
          <w:p w14:paraId="4469B6B0"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69244E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3221</w:t>
            </w:r>
          </w:p>
        </w:tc>
        <w:tc>
          <w:tcPr>
            <w:tcW w:w="6968" w:type="dxa"/>
            <w:tcBorders>
              <w:top w:val="nil"/>
              <w:left w:val="nil"/>
              <w:bottom w:val="nil"/>
              <w:right w:val="nil"/>
            </w:tcBorders>
            <w:shd w:val="clear" w:color="auto" w:fill="auto"/>
            <w:noWrap/>
            <w:vAlign w:val="bottom"/>
            <w:hideMark/>
          </w:tcPr>
          <w:p w14:paraId="5469DF8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Uredski materijal i ostali materijalni rashodi                                                      </w:t>
            </w:r>
          </w:p>
        </w:tc>
        <w:tc>
          <w:tcPr>
            <w:tcW w:w="2977" w:type="dxa"/>
            <w:tcBorders>
              <w:top w:val="nil"/>
              <w:left w:val="nil"/>
              <w:bottom w:val="nil"/>
              <w:right w:val="nil"/>
            </w:tcBorders>
            <w:shd w:val="clear" w:color="auto" w:fill="auto"/>
            <w:noWrap/>
            <w:vAlign w:val="bottom"/>
            <w:hideMark/>
          </w:tcPr>
          <w:p w14:paraId="7CB226AB"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982776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D2B082C" w14:textId="77777777" w:rsidR="00584E53" w:rsidRPr="00CD56A2" w:rsidRDefault="00584E53" w:rsidP="001172ED">
            <w:pPr>
              <w:jc w:val="right"/>
              <w:rPr>
                <w:rFonts w:ascii="Arial" w:hAnsi="Arial" w:cs="Arial"/>
                <w:sz w:val="20"/>
                <w:lang w:eastAsia="hr-HR"/>
              </w:rPr>
            </w:pPr>
          </w:p>
        </w:tc>
      </w:tr>
      <w:tr w:rsidR="00584E53" w:rsidRPr="00CD56A2" w14:paraId="7C93E404" w14:textId="77777777" w:rsidTr="00584E53">
        <w:trPr>
          <w:trHeight w:val="255"/>
        </w:trPr>
        <w:tc>
          <w:tcPr>
            <w:tcW w:w="277" w:type="dxa"/>
            <w:tcBorders>
              <w:top w:val="nil"/>
              <w:left w:val="nil"/>
              <w:bottom w:val="nil"/>
              <w:right w:val="nil"/>
            </w:tcBorders>
            <w:shd w:val="clear" w:color="auto" w:fill="auto"/>
            <w:noWrap/>
            <w:vAlign w:val="bottom"/>
            <w:hideMark/>
          </w:tcPr>
          <w:p w14:paraId="5D6523E8"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0C1F50E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3233</w:t>
            </w:r>
          </w:p>
        </w:tc>
        <w:tc>
          <w:tcPr>
            <w:tcW w:w="6968" w:type="dxa"/>
            <w:tcBorders>
              <w:top w:val="nil"/>
              <w:left w:val="nil"/>
              <w:bottom w:val="nil"/>
              <w:right w:val="nil"/>
            </w:tcBorders>
            <w:shd w:val="clear" w:color="auto" w:fill="auto"/>
            <w:noWrap/>
            <w:vAlign w:val="bottom"/>
            <w:hideMark/>
          </w:tcPr>
          <w:p w14:paraId="28705F2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promidžbe i informiranja                                                                     </w:t>
            </w:r>
          </w:p>
        </w:tc>
        <w:tc>
          <w:tcPr>
            <w:tcW w:w="2977" w:type="dxa"/>
            <w:tcBorders>
              <w:top w:val="nil"/>
              <w:left w:val="nil"/>
              <w:bottom w:val="nil"/>
              <w:right w:val="nil"/>
            </w:tcBorders>
            <w:shd w:val="clear" w:color="auto" w:fill="auto"/>
            <w:noWrap/>
            <w:vAlign w:val="bottom"/>
            <w:hideMark/>
          </w:tcPr>
          <w:p w14:paraId="7A001B55"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12591D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1.625,85</w:t>
            </w:r>
          </w:p>
        </w:tc>
        <w:tc>
          <w:tcPr>
            <w:tcW w:w="1026" w:type="dxa"/>
            <w:tcBorders>
              <w:top w:val="nil"/>
              <w:left w:val="nil"/>
              <w:bottom w:val="nil"/>
              <w:right w:val="nil"/>
            </w:tcBorders>
            <w:shd w:val="clear" w:color="auto" w:fill="auto"/>
            <w:noWrap/>
            <w:vAlign w:val="bottom"/>
            <w:hideMark/>
          </w:tcPr>
          <w:p w14:paraId="49592958" w14:textId="77777777" w:rsidR="00584E53" w:rsidRPr="00CD56A2" w:rsidRDefault="00584E53" w:rsidP="001172ED">
            <w:pPr>
              <w:jc w:val="right"/>
              <w:rPr>
                <w:rFonts w:ascii="Arial" w:hAnsi="Arial" w:cs="Arial"/>
                <w:sz w:val="20"/>
                <w:lang w:eastAsia="hr-HR"/>
              </w:rPr>
            </w:pPr>
          </w:p>
        </w:tc>
      </w:tr>
      <w:tr w:rsidR="00584E53" w:rsidRPr="00CD56A2" w14:paraId="1F3FE647" w14:textId="77777777" w:rsidTr="00584E53">
        <w:trPr>
          <w:trHeight w:val="255"/>
        </w:trPr>
        <w:tc>
          <w:tcPr>
            <w:tcW w:w="277" w:type="dxa"/>
            <w:tcBorders>
              <w:top w:val="nil"/>
              <w:left w:val="nil"/>
              <w:bottom w:val="nil"/>
              <w:right w:val="nil"/>
            </w:tcBorders>
            <w:shd w:val="clear" w:color="auto" w:fill="auto"/>
            <w:noWrap/>
            <w:vAlign w:val="bottom"/>
            <w:hideMark/>
          </w:tcPr>
          <w:p w14:paraId="509F5F7E"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0D1F504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0558403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25A33D57"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2750C8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13.622,91</w:t>
            </w:r>
          </w:p>
        </w:tc>
        <w:tc>
          <w:tcPr>
            <w:tcW w:w="1026" w:type="dxa"/>
            <w:tcBorders>
              <w:top w:val="nil"/>
              <w:left w:val="nil"/>
              <w:bottom w:val="nil"/>
              <w:right w:val="nil"/>
            </w:tcBorders>
            <w:shd w:val="clear" w:color="auto" w:fill="auto"/>
            <w:noWrap/>
            <w:vAlign w:val="bottom"/>
            <w:hideMark/>
          </w:tcPr>
          <w:p w14:paraId="5F6E22F4" w14:textId="77777777" w:rsidR="00584E53" w:rsidRPr="00CD56A2" w:rsidRDefault="00584E53" w:rsidP="001172ED">
            <w:pPr>
              <w:jc w:val="right"/>
              <w:rPr>
                <w:rFonts w:ascii="Arial" w:hAnsi="Arial" w:cs="Arial"/>
                <w:sz w:val="20"/>
                <w:lang w:eastAsia="hr-HR"/>
              </w:rPr>
            </w:pPr>
          </w:p>
        </w:tc>
      </w:tr>
      <w:tr w:rsidR="00584E53" w:rsidRPr="00CD56A2" w14:paraId="656E2B9A" w14:textId="77777777" w:rsidTr="00584E53">
        <w:trPr>
          <w:trHeight w:val="255"/>
        </w:trPr>
        <w:tc>
          <w:tcPr>
            <w:tcW w:w="277" w:type="dxa"/>
            <w:tcBorders>
              <w:top w:val="nil"/>
              <w:left w:val="nil"/>
              <w:bottom w:val="nil"/>
              <w:right w:val="nil"/>
            </w:tcBorders>
            <w:shd w:val="clear" w:color="auto" w:fill="auto"/>
            <w:noWrap/>
            <w:vAlign w:val="bottom"/>
            <w:hideMark/>
          </w:tcPr>
          <w:p w14:paraId="7171F108"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3B38A56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3293</w:t>
            </w:r>
          </w:p>
        </w:tc>
        <w:tc>
          <w:tcPr>
            <w:tcW w:w="6968" w:type="dxa"/>
            <w:tcBorders>
              <w:top w:val="nil"/>
              <w:left w:val="nil"/>
              <w:bottom w:val="nil"/>
              <w:right w:val="nil"/>
            </w:tcBorders>
            <w:shd w:val="clear" w:color="auto" w:fill="auto"/>
            <w:noWrap/>
            <w:vAlign w:val="bottom"/>
            <w:hideMark/>
          </w:tcPr>
          <w:p w14:paraId="072F71F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Reprezentacija                                                                                      </w:t>
            </w:r>
          </w:p>
        </w:tc>
        <w:tc>
          <w:tcPr>
            <w:tcW w:w="2977" w:type="dxa"/>
            <w:tcBorders>
              <w:top w:val="nil"/>
              <w:left w:val="nil"/>
              <w:bottom w:val="nil"/>
              <w:right w:val="nil"/>
            </w:tcBorders>
            <w:shd w:val="clear" w:color="auto" w:fill="auto"/>
            <w:noWrap/>
            <w:vAlign w:val="bottom"/>
            <w:hideMark/>
          </w:tcPr>
          <w:p w14:paraId="4233ADA7"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399BDD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C153A66" w14:textId="77777777" w:rsidR="00584E53" w:rsidRPr="00CD56A2" w:rsidRDefault="00584E53" w:rsidP="001172ED">
            <w:pPr>
              <w:jc w:val="right"/>
              <w:rPr>
                <w:rFonts w:ascii="Arial" w:hAnsi="Arial" w:cs="Arial"/>
                <w:sz w:val="20"/>
                <w:lang w:eastAsia="hr-HR"/>
              </w:rPr>
            </w:pPr>
          </w:p>
        </w:tc>
      </w:tr>
      <w:tr w:rsidR="00584E53" w:rsidRPr="00CD56A2" w14:paraId="72356CB9" w14:textId="77777777" w:rsidTr="00584E53">
        <w:trPr>
          <w:trHeight w:val="255"/>
        </w:trPr>
        <w:tc>
          <w:tcPr>
            <w:tcW w:w="277" w:type="dxa"/>
            <w:tcBorders>
              <w:top w:val="nil"/>
              <w:left w:val="nil"/>
              <w:bottom w:val="nil"/>
              <w:right w:val="nil"/>
            </w:tcBorders>
            <w:shd w:val="clear" w:color="auto" w:fill="auto"/>
            <w:noWrap/>
            <w:vAlign w:val="bottom"/>
            <w:hideMark/>
          </w:tcPr>
          <w:p w14:paraId="4E8B96E6"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5C28DB3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266F52E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17CD4EE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7.406,00</w:t>
            </w:r>
          </w:p>
        </w:tc>
        <w:tc>
          <w:tcPr>
            <w:tcW w:w="1384" w:type="dxa"/>
            <w:tcBorders>
              <w:top w:val="nil"/>
              <w:left w:val="nil"/>
              <w:bottom w:val="nil"/>
              <w:right w:val="nil"/>
            </w:tcBorders>
            <w:shd w:val="clear" w:color="auto" w:fill="auto"/>
            <w:noWrap/>
            <w:vAlign w:val="bottom"/>
            <w:hideMark/>
          </w:tcPr>
          <w:p w14:paraId="3A58B09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77C2F7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0BE48A74" w14:textId="77777777" w:rsidTr="00584E53">
        <w:trPr>
          <w:trHeight w:val="255"/>
        </w:trPr>
        <w:tc>
          <w:tcPr>
            <w:tcW w:w="277" w:type="dxa"/>
            <w:tcBorders>
              <w:top w:val="nil"/>
              <w:left w:val="nil"/>
              <w:bottom w:val="nil"/>
              <w:right w:val="nil"/>
            </w:tcBorders>
            <w:shd w:val="clear" w:color="auto" w:fill="auto"/>
            <w:noWrap/>
            <w:vAlign w:val="bottom"/>
            <w:hideMark/>
          </w:tcPr>
          <w:p w14:paraId="0698F18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476159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4221</w:t>
            </w:r>
          </w:p>
        </w:tc>
        <w:tc>
          <w:tcPr>
            <w:tcW w:w="6968" w:type="dxa"/>
            <w:tcBorders>
              <w:top w:val="nil"/>
              <w:left w:val="nil"/>
              <w:bottom w:val="nil"/>
              <w:right w:val="nil"/>
            </w:tcBorders>
            <w:shd w:val="clear" w:color="auto" w:fill="auto"/>
            <w:noWrap/>
            <w:vAlign w:val="bottom"/>
            <w:hideMark/>
          </w:tcPr>
          <w:p w14:paraId="31281ED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Uredska oprema i namještaj                                                                          </w:t>
            </w:r>
          </w:p>
        </w:tc>
        <w:tc>
          <w:tcPr>
            <w:tcW w:w="2977" w:type="dxa"/>
            <w:tcBorders>
              <w:top w:val="nil"/>
              <w:left w:val="nil"/>
              <w:bottom w:val="nil"/>
              <w:right w:val="nil"/>
            </w:tcBorders>
            <w:shd w:val="clear" w:color="auto" w:fill="auto"/>
            <w:noWrap/>
            <w:vAlign w:val="bottom"/>
            <w:hideMark/>
          </w:tcPr>
          <w:p w14:paraId="6B352DF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232796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5698373" w14:textId="77777777" w:rsidR="00584E53" w:rsidRPr="00CD56A2" w:rsidRDefault="00584E53" w:rsidP="001172ED">
            <w:pPr>
              <w:jc w:val="right"/>
              <w:rPr>
                <w:rFonts w:ascii="Arial" w:hAnsi="Arial" w:cs="Arial"/>
                <w:sz w:val="20"/>
                <w:lang w:eastAsia="hr-HR"/>
              </w:rPr>
            </w:pPr>
          </w:p>
        </w:tc>
      </w:tr>
      <w:tr w:rsidR="00584E53" w:rsidRPr="00CD56A2" w14:paraId="4E0B136E" w14:textId="77777777" w:rsidTr="00584E53">
        <w:trPr>
          <w:trHeight w:val="255"/>
        </w:trPr>
        <w:tc>
          <w:tcPr>
            <w:tcW w:w="277" w:type="dxa"/>
            <w:tcBorders>
              <w:top w:val="nil"/>
              <w:left w:val="nil"/>
              <w:bottom w:val="nil"/>
              <w:right w:val="nil"/>
            </w:tcBorders>
            <w:shd w:val="clear" w:color="000000" w:fill="FF9900"/>
            <w:noWrap/>
            <w:vAlign w:val="bottom"/>
            <w:hideMark/>
          </w:tcPr>
          <w:p w14:paraId="59A0360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72461CC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1007</w:t>
            </w:r>
          </w:p>
        </w:tc>
        <w:tc>
          <w:tcPr>
            <w:tcW w:w="6968" w:type="dxa"/>
            <w:tcBorders>
              <w:top w:val="nil"/>
              <w:left w:val="nil"/>
              <w:bottom w:val="nil"/>
              <w:right w:val="nil"/>
            </w:tcBorders>
            <w:shd w:val="clear" w:color="000000" w:fill="FF9900"/>
            <w:noWrap/>
            <w:vAlign w:val="bottom"/>
            <w:hideMark/>
          </w:tcPr>
          <w:p w14:paraId="06CB2E3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Program: Zdravstvo</w:t>
            </w:r>
          </w:p>
        </w:tc>
        <w:tc>
          <w:tcPr>
            <w:tcW w:w="2977" w:type="dxa"/>
            <w:tcBorders>
              <w:top w:val="nil"/>
              <w:left w:val="nil"/>
              <w:bottom w:val="nil"/>
              <w:right w:val="nil"/>
            </w:tcBorders>
            <w:shd w:val="clear" w:color="000000" w:fill="FF9900"/>
            <w:noWrap/>
            <w:vAlign w:val="bottom"/>
            <w:hideMark/>
          </w:tcPr>
          <w:p w14:paraId="3BB92D6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1.328,00</w:t>
            </w:r>
          </w:p>
        </w:tc>
        <w:tc>
          <w:tcPr>
            <w:tcW w:w="1384" w:type="dxa"/>
            <w:tcBorders>
              <w:top w:val="nil"/>
              <w:left w:val="nil"/>
              <w:bottom w:val="nil"/>
              <w:right w:val="nil"/>
            </w:tcBorders>
            <w:shd w:val="clear" w:color="000000" w:fill="FF9900"/>
            <w:noWrap/>
            <w:vAlign w:val="bottom"/>
            <w:hideMark/>
          </w:tcPr>
          <w:p w14:paraId="4A109DF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9900"/>
            <w:noWrap/>
            <w:vAlign w:val="bottom"/>
            <w:hideMark/>
          </w:tcPr>
          <w:p w14:paraId="7A87FD3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00BA0003" w14:textId="77777777" w:rsidTr="00584E53">
        <w:trPr>
          <w:trHeight w:val="255"/>
        </w:trPr>
        <w:tc>
          <w:tcPr>
            <w:tcW w:w="277" w:type="dxa"/>
            <w:tcBorders>
              <w:top w:val="nil"/>
              <w:left w:val="nil"/>
              <w:bottom w:val="nil"/>
              <w:right w:val="nil"/>
            </w:tcBorders>
            <w:shd w:val="clear" w:color="000000" w:fill="FFFF99"/>
            <w:noWrap/>
            <w:vAlign w:val="bottom"/>
            <w:hideMark/>
          </w:tcPr>
          <w:p w14:paraId="19F54FF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730A350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A100003</w:t>
            </w:r>
          </w:p>
        </w:tc>
        <w:tc>
          <w:tcPr>
            <w:tcW w:w="6968" w:type="dxa"/>
            <w:tcBorders>
              <w:top w:val="nil"/>
              <w:left w:val="nil"/>
              <w:bottom w:val="nil"/>
              <w:right w:val="nil"/>
            </w:tcBorders>
            <w:shd w:val="clear" w:color="000000" w:fill="FFFF99"/>
            <w:noWrap/>
            <w:vAlign w:val="bottom"/>
            <w:hideMark/>
          </w:tcPr>
          <w:p w14:paraId="69A186D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Aktivnost: Sufinanciranje hitne medicinske pomoći</w:t>
            </w:r>
          </w:p>
        </w:tc>
        <w:tc>
          <w:tcPr>
            <w:tcW w:w="2977" w:type="dxa"/>
            <w:tcBorders>
              <w:top w:val="nil"/>
              <w:left w:val="nil"/>
              <w:bottom w:val="nil"/>
              <w:right w:val="nil"/>
            </w:tcBorders>
            <w:shd w:val="clear" w:color="000000" w:fill="FFFF99"/>
            <w:noWrap/>
            <w:vAlign w:val="bottom"/>
            <w:hideMark/>
          </w:tcPr>
          <w:p w14:paraId="74BEC79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1.328,00</w:t>
            </w:r>
          </w:p>
        </w:tc>
        <w:tc>
          <w:tcPr>
            <w:tcW w:w="1384" w:type="dxa"/>
            <w:tcBorders>
              <w:top w:val="nil"/>
              <w:left w:val="nil"/>
              <w:bottom w:val="nil"/>
              <w:right w:val="nil"/>
            </w:tcBorders>
            <w:shd w:val="clear" w:color="000000" w:fill="FFFF99"/>
            <w:noWrap/>
            <w:vAlign w:val="bottom"/>
            <w:hideMark/>
          </w:tcPr>
          <w:p w14:paraId="55FBAB6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32EB1CB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4D9B75A2" w14:textId="77777777" w:rsidTr="00584E53">
        <w:trPr>
          <w:trHeight w:val="255"/>
        </w:trPr>
        <w:tc>
          <w:tcPr>
            <w:tcW w:w="277" w:type="dxa"/>
            <w:tcBorders>
              <w:top w:val="nil"/>
              <w:left w:val="nil"/>
              <w:bottom w:val="nil"/>
              <w:right w:val="nil"/>
            </w:tcBorders>
            <w:shd w:val="clear" w:color="000000" w:fill="CCCCFF"/>
            <w:noWrap/>
            <w:vAlign w:val="bottom"/>
            <w:hideMark/>
          </w:tcPr>
          <w:p w14:paraId="7A9F30E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824088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2967022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1.328,00</w:t>
            </w:r>
          </w:p>
        </w:tc>
        <w:tc>
          <w:tcPr>
            <w:tcW w:w="1384" w:type="dxa"/>
            <w:tcBorders>
              <w:top w:val="nil"/>
              <w:left w:val="nil"/>
              <w:bottom w:val="nil"/>
              <w:right w:val="nil"/>
            </w:tcBorders>
            <w:shd w:val="clear" w:color="000000" w:fill="CCCCFF"/>
            <w:noWrap/>
            <w:vAlign w:val="bottom"/>
            <w:hideMark/>
          </w:tcPr>
          <w:p w14:paraId="6FCB2C7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076EE2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9821067" w14:textId="77777777" w:rsidTr="00584E53">
        <w:trPr>
          <w:trHeight w:val="255"/>
        </w:trPr>
        <w:tc>
          <w:tcPr>
            <w:tcW w:w="277" w:type="dxa"/>
            <w:tcBorders>
              <w:top w:val="nil"/>
              <w:left w:val="nil"/>
              <w:bottom w:val="nil"/>
              <w:right w:val="nil"/>
            </w:tcBorders>
            <w:shd w:val="clear" w:color="000000" w:fill="CCCCFF"/>
            <w:noWrap/>
            <w:vAlign w:val="bottom"/>
            <w:hideMark/>
          </w:tcPr>
          <w:p w14:paraId="5FFCA06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9A2F72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7BF125B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1.328,00</w:t>
            </w:r>
          </w:p>
        </w:tc>
        <w:tc>
          <w:tcPr>
            <w:tcW w:w="1384" w:type="dxa"/>
            <w:tcBorders>
              <w:top w:val="nil"/>
              <w:left w:val="nil"/>
              <w:bottom w:val="nil"/>
              <w:right w:val="nil"/>
            </w:tcBorders>
            <w:shd w:val="clear" w:color="000000" w:fill="CCCCFF"/>
            <w:noWrap/>
            <w:vAlign w:val="bottom"/>
            <w:hideMark/>
          </w:tcPr>
          <w:p w14:paraId="6D40589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8943A0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9C18184" w14:textId="77777777" w:rsidTr="00584E53">
        <w:trPr>
          <w:trHeight w:val="255"/>
        </w:trPr>
        <w:tc>
          <w:tcPr>
            <w:tcW w:w="277" w:type="dxa"/>
            <w:tcBorders>
              <w:top w:val="nil"/>
              <w:left w:val="nil"/>
              <w:bottom w:val="nil"/>
              <w:right w:val="nil"/>
            </w:tcBorders>
            <w:shd w:val="clear" w:color="auto" w:fill="auto"/>
            <w:noWrap/>
            <w:vAlign w:val="bottom"/>
            <w:hideMark/>
          </w:tcPr>
          <w:p w14:paraId="1DBC29AB"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56974E5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05A4B1C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1A43E64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1.328,00</w:t>
            </w:r>
          </w:p>
        </w:tc>
        <w:tc>
          <w:tcPr>
            <w:tcW w:w="1384" w:type="dxa"/>
            <w:tcBorders>
              <w:top w:val="nil"/>
              <w:left w:val="nil"/>
              <w:bottom w:val="nil"/>
              <w:right w:val="nil"/>
            </w:tcBorders>
            <w:shd w:val="clear" w:color="auto" w:fill="auto"/>
            <w:noWrap/>
            <w:vAlign w:val="bottom"/>
            <w:hideMark/>
          </w:tcPr>
          <w:p w14:paraId="39E6B96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3630B9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D2DC575" w14:textId="77777777" w:rsidTr="00584E53">
        <w:trPr>
          <w:trHeight w:val="255"/>
        </w:trPr>
        <w:tc>
          <w:tcPr>
            <w:tcW w:w="277" w:type="dxa"/>
            <w:tcBorders>
              <w:top w:val="nil"/>
              <w:left w:val="nil"/>
              <w:bottom w:val="nil"/>
              <w:right w:val="nil"/>
            </w:tcBorders>
            <w:shd w:val="clear" w:color="auto" w:fill="auto"/>
            <w:noWrap/>
            <w:vAlign w:val="bottom"/>
            <w:hideMark/>
          </w:tcPr>
          <w:p w14:paraId="3F928BFB"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410ECA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3811</w:t>
            </w:r>
          </w:p>
        </w:tc>
        <w:tc>
          <w:tcPr>
            <w:tcW w:w="6968" w:type="dxa"/>
            <w:tcBorders>
              <w:top w:val="nil"/>
              <w:left w:val="nil"/>
              <w:bottom w:val="nil"/>
              <w:right w:val="nil"/>
            </w:tcBorders>
            <w:shd w:val="clear" w:color="auto" w:fill="auto"/>
            <w:noWrap/>
            <w:vAlign w:val="bottom"/>
            <w:hideMark/>
          </w:tcPr>
          <w:p w14:paraId="4853C60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donacije u novcu                                                                             </w:t>
            </w:r>
          </w:p>
        </w:tc>
        <w:tc>
          <w:tcPr>
            <w:tcW w:w="2977" w:type="dxa"/>
            <w:tcBorders>
              <w:top w:val="nil"/>
              <w:left w:val="nil"/>
              <w:bottom w:val="nil"/>
              <w:right w:val="nil"/>
            </w:tcBorders>
            <w:shd w:val="clear" w:color="auto" w:fill="auto"/>
            <w:noWrap/>
            <w:vAlign w:val="bottom"/>
            <w:hideMark/>
          </w:tcPr>
          <w:p w14:paraId="50E0715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D68703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AA6D45D" w14:textId="77777777" w:rsidR="00584E53" w:rsidRPr="00CD56A2" w:rsidRDefault="00584E53" w:rsidP="001172ED">
            <w:pPr>
              <w:jc w:val="right"/>
              <w:rPr>
                <w:rFonts w:ascii="Arial" w:hAnsi="Arial" w:cs="Arial"/>
                <w:sz w:val="20"/>
                <w:lang w:eastAsia="hr-HR"/>
              </w:rPr>
            </w:pPr>
          </w:p>
        </w:tc>
      </w:tr>
      <w:tr w:rsidR="00584E53" w:rsidRPr="00CD56A2" w14:paraId="2B79CAEA" w14:textId="77777777" w:rsidTr="00584E53">
        <w:trPr>
          <w:trHeight w:val="255"/>
        </w:trPr>
        <w:tc>
          <w:tcPr>
            <w:tcW w:w="277" w:type="dxa"/>
            <w:tcBorders>
              <w:top w:val="nil"/>
              <w:left w:val="nil"/>
              <w:bottom w:val="nil"/>
              <w:right w:val="nil"/>
            </w:tcBorders>
            <w:shd w:val="clear" w:color="000000" w:fill="FF9900"/>
            <w:noWrap/>
            <w:vAlign w:val="bottom"/>
            <w:hideMark/>
          </w:tcPr>
          <w:p w14:paraId="4FFCF2E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35FF096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1008</w:t>
            </w:r>
          </w:p>
        </w:tc>
        <w:tc>
          <w:tcPr>
            <w:tcW w:w="6968" w:type="dxa"/>
            <w:tcBorders>
              <w:top w:val="nil"/>
              <w:left w:val="nil"/>
              <w:bottom w:val="nil"/>
              <w:right w:val="nil"/>
            </w:tcBorders>
            <w:shd w:val="clear" w:color="000000" w:fill="FF9900"/>
            <w:noWrap/>
            <w:vAlign w:val="bottom"/>
            <w:hideMark/>
          </w:tcPr>
          <w:p w14:paraId="141919A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Održavanje komunalne infrastrukture </w:t>
            </w:r>
          </w:p>
        </w:tc>
        <w:tc>
          <w:tcPr>
            <w:tcW w:w="2977" w:type="dxa"/>
            <w:tcBorders>
              <w:top w:val="nil"/>
              <w:left w:val="nil"/>
              <w:bottom w:val="nil"/>
              <w:right w:val="nil"/>
            </w:tcBorders>
            <w:shd w:val="clear" w:color="000000" w:fill="FF9900"/>
            <w:noWrap/>
            <w:vAlign w:val="bottom"/>
            <w:hideMark/>
          </w:tcPr>
          <w:p w14:paraId="21F8DB1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1.407.096,00</w:t>
            </w:r>
          </w:p>
        </w:tc>
        <w:tc>
          <w:tcPr>
            <w:tcW w:w="1384" w:type="dxa"/>
            <w:tcBorders>
              <w:top w:val="nil"/>
              <w:left w:val="nil"/>
              <w:bottom w:val="nil"/>
              <w:right w:val="nil"/>
            </w:tcBorders>
            <w:shd w:val="clear" w:color="000000" w:fill="FF9900"/>
            <w:noWrap/>
            <w:vAlign w:val="bottom"/>
            <w:hideMark/>
          </w:tcPr>
          <w:p w14:paraId="62FA555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928.597,65</w:t>
            </w:r>
          </w:p>
        </w:tc>
        <w:tc>
          <w:tcPr>
            <w:tcW w:w="1026" w:type="dxa"/>
            <w:tcBorders>
              <w:top w:val="nil"/>
              <w:left w:val="nil"/>
              <w:bottom w:val="nil"/>
              <w:right w:val="nil"/>
            </w:tcBorders>
            <w:shd w:val="clear" w:color="000000" w:fill="FF9900"/>
            <w:noWrap/>
            <w:vAlign w:val="bottom"/>
            <w:hideMark/>
          </w:tcPr>
          <w:p w14:paraId="38A84C09"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65,99%</w:t>
            </w:r>
          </w:p>
        </w:tc>
      </w:tr>
      <w:tr w:rsidR="00584E53" w:rsidRPr="00CD56A2" w14:paraId="270AD261" w14:textId="77777777" w:rsidTr="00584E53">
        <w:trPr>
          <w:trHeight w:val="255"/>
        </w:trPr>
        <w:tc>
          <w:tcPr>
            <w:tcW w:w="277" w:type="dxa"/>
            <w:tcBorders>
              <w:top w:val="nil"/>
              <w:left w:val="nil"/>
              <w:bottom w:val="nil"/>
              <w:right w:val="nil"/>
            </w:tcBorders>
            <w:shd w:val="clear" w:color="000000" w:fill="FFFF99"/>
            <w:noWrap/>
            <w:vAlign w:val="bottom"/>
            <w:hideMark/>
          </w:tcPr>
          <w:p w14:paraId="7A6A3E1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58DCABF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A100001</w:t>
            </w:r>
          </w:p>
        </w:tc>
        <w:tc>
          <w:tcPr>
            <w:tcW w:w="6968" w:type="dxa"/>
            <w:tcBorders>
              <w:top w:val="nil"/>
              <w:left w:val="nil"/>
              <w:bottom w:val="nil"/>
              <w:right w:val="nil"/>
            </w:tcBorders>
            <w:shd w:val="clear" w:color="000000" w:fill="FFFF99"/>
            <w:noWrap/>
            <w:vAlign w:val="bottom"/>
            <w:hideMark/>
          </w:tcPr>
          <w:p w14:paraId="24BE9BD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Javna rasvjeta </w:t>
            </w:r>
          </w:p>
        </w:tc>
        <w:tc>
          <w:tcPr>
            <w:tcW w:w="2977" w:type="dxa"/>
            <w:tcBorders>
              <w:top w:val="nil"/>
              <w:left w:val="nil"/>
              <w:bottom w:val="nil"/>
              <w:right w:val="nil"/>
            </w:tcBorders>
            <w:shd w:val="clear" w:color="000000" w:fill="FFFF99"/>
            <w:noWrap/>
            <w:vAlign w:val="bottom"/>
            <w:hideMark/>
          </w:tcPr>
          <w:p w14:paraId="3F6E6BC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47.255,00</w:t>
            </w:r>
          </w:p>
        </w:tc>
        <w:tc>
          <w:tcPr>
            <w:tcW w:w="1384" w:type="dxa"/>
            <w:tcBorders>
              <w:top w:val="nil"/>
              <w:left w:val="nil"/>
              <w:bottom w:val="nil"/>
              <w:right w:val="nil"/>
            </w:tcBorders>
            <w:shd w:val="clear" w:color="000000" w:fill="FFFF99"/>
            <w:noWrap/>
            <w:vAlign w:val="bottom"/>
            <w:hideMark/>
          </w:tcPr>
          <w:p w14:paraId="0A29090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19.487,59</w:t>
            </w:r>
          </w:p>
        </w:tc>
        <w:tc>
          <w:tcPr>
            <w:tcW w:w="1026" w:type="dxa"/>
            <w:tcBorders>
              <w:top w:val="nil"/>
              <w:left w:val="nil"/>
              <w:bottom w:val="nil"/>
              <w:right w:val="nil"/>
            </w:tcBorders>
            <w:shd w:val="clear" w:color="000000" w:fill="FFFF99"/>
            <w:noWrap/>
            <w:vAlign w:val="bottom"/>
            <w:hideMark/>
          </w:tcPr>
          <w:p w14:paraId="634D498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41,24%</w:t>
            </w:r>
          </w:p>
        </w:tc>
      </w:tr>
      <w:tr w:rsidR="00584E53" w:rsidRPr="00CD56A2" w14:paraId="266BA3C7" w14:textId="77777777" w:rsidTr="00584E53">
        <w:trPr>
          <w:trHeight w:val="255"/>
        </w:trPr>
        <w:tc>
          <w:tcPr>
            <w:tcW w:w="277" w:type="dxa"/>
            <w:tcBorders>
              <w:top w:val="nil"/>
              <w:left w:val="nil"/>
              <w:bottom w:val="nil"/>
              <w:right w:val="nil"/>
            </w:tcBorders>
            <w:shd w:val="clear" w:color="000000" w:fill="CCCCFF"/>
            <w:noWrap/>
            <w:vAlign w:val="bottom"/>
            <w:hideMark/>
          </w:tcPr>
          <w:p w14:paraId="6535A34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5C51AE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05A505E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23.355,00</w:t>
            </w:r>
          </w:p>
        </w:tc>
        <w:tc>
          <w:tcPr>
            <w:tcW w:w="1384" w:type="dxa"/>
            <w:tcBorders>
              <w:top w:val="nil"/>
              <w:left w:val="nil"/>
              <w:bottom w:val="nil"/>
              <w:right w:val="nil"/>
            </w:tcBorders>
            <w:shd w:val="clear" w:color="000000" w:fill="CCCCFF"/>
            <w:noWrap/>
            <w:vAlign w:val="bottom"/>
            <w:hideMark/>
          </w:tcPr>
          <w:p w14:paraId="26E0326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16.357,25</w:t>
            </w:r>
          </w:p>
        </w:tc>
        <w:tc>
          <w:tcPr>
            <w:tcW w:w="1026" w:type="dxa"/>
            <w:tcBorders>
              <w:top w:val="nil"/>
              <w:left w:val="nil"/>
              <w:bottom w:val="nil"/>
              <w:right w:val="nil"/>
            </w:tcBorders>
            <w:shd w:val="clear" w:color="000000" w:fill="CCCCFF"/>
            <w:noWrap/>
            <w:vAlign w:val="bottom"/>
            <w:hideMark/>
          </w:tcPr>
          <w:p w14:paraId="01FB72B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70,04%</w:t>
            </w:r>
          </w:p>
        </w:tc>
      </w:tr>
      <w:tr w:rsidR="00584E53" w:rsidRPr="00CD56A2" w14:paraId="7EAD13F6" w14:textId="77777777" w:rsidTr="00584E53">
        <w:trPr>
          <w:trHeight w:val="255"/>
        </w:trPr>
        <w:tc>
          <w:tcPr>
            <w:tcW w:w="277" w:type="dxa"/>
            <w:tcBorders>
              <w:top w:val="nil"/>
              <w:left w:val="nil"/>
              <w:bottom w:val="nil"/>
              <w:right w:val="nil"/>
            </w:tcBorders>
            <w:shd w:val="clear" w:color="000000" w:fill="CCCCFF"/>
            <w:noWrap/>
            <w:vAlign w:val="bottom"/>
            <w:hideMark/>
          </w:tcPr>
          <w:p w14:paraId="0A76DAF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CBB262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02B25EC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23.355,00</w:t>
            </w:r>
          </w:p>
        </w:tc>
        <w:tc>
          <w:tcPr>
            <w:tcW w:w="1384" w:type="dxa"/>
            <w:tcBorders>
              <w:top w:val="nil"/>
              <w:left w:val="nil"/>
              <w:bottom w:val="nil"/>
              <w:right w:val="nil"/>
            </w:tcBorders>
            <w:shd w:val="clear" w:color="000000" w:fill="CCCCFF"/>
            <w:noWrap/>
            <w:vAlign w:val="bottom"/>
            <w:hideMark/>
          </w:tcPr>
          <w:p w14:paraId="0FEB119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16.357,25</w:t>
            </w:r>
          </w:p>
        </w:tc>
        <w:tc>
          <w:tcPr>
            <w:tcW w:w="1026" w:type="dxa"/>
            <w:tcBorders>
              <w:top w:val="nil"/>
              <w:left w:val="nil"/>
              <w:bottom w:val="nil"/>
              <w:right w:val="nil"/>
            </w:tcBorders>
            <w:shd w:val="clear" w:color="000000" w:fill="CCCCFF"/>
            <w:noWrap/>
            <w:vAlign w:val="bottom"/>
            <w:hideMark/>
          </w:tcPr>
          <w:p w14:paraId="480EE67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70,04%</w:t>
            </w:r>
          </w:p>
        </w:tc>
      </w:tr>
      <w:tr w:rsidR="00584E53" w:rsidRPr="00CD56A2" w14:paraId="4E5EB39E" w14:textId="77777777" w:rsidTr="00584E53">
        <w:trPr>
          <w:trHeight w:val="255"/>
        </w:trPr>
        <w:tc>
          <w:tcPr>
            <w:tcW w:w="277" w:type="dxa"/>
            <w:tcBorders>
              <w:top w:val="nil"/>
              <w:left w:val="nil"/>
              <w:bottom w:val="nil"/>
              <w:right w:val="nil"/>
            </w:tcBorders>
            <w:shd w:val="clear" w:color="auto" w:fill="auto"/>
            <w:noWrap/>
            <w:vAlign w:val="bottom"/>
            <w:hideMark/>
          </w:tcPr>
          <w:p w14:paraId="50E3BA4E"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B6F189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000EC23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513E0A7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23.355,00</w:t>
            </w:r>
          </w:p>
        </w:tc>
        <w:tc>
          <w:tcPr>
            <w:tcW w:w="1384" w:type="dxa"/>
            <w:tcBorders>
              <w:top w:val="nil"/>
              <w:left w:val="nil"/>
              <w:bottom w:val="nil"/>
              <w:right w:val="nil"/>
            </w:tcBorders>
            <w:shd w:val="clear" w:color="auto" w:fill="auto"/>
            <w:noWrap/>
            <w:vAlign w:val="bottom"/>
            <w:hideMark/>
          </w:tcPr>
          <w:p w14:paraId="5423E6B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16.357,25</w:t>
            </w:r>
          </w:p>
        </w:tc>
        <w:tc>
          <w:tcPr>
            <w:tcW w:w="1026" w:type="dxa"/>
            <w:tcBorders>
              <w:top w:val="nil"/>
              <w:left w:val="nil"/>
              <w:bottom w:val="nil"/>
              <w:right w:val="nil"/>
            </w:tcBorders>
            <w:shd w:val="clear" w:color="auto" w:fill="auto"/>
            <w:noWrap/>
            <w:vAlign w:val="bottom"/>
            <w:hideMark/>
          </w:tcPr>
          <w:p w14:paraId="0058165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70,04%</w:t>
            </w:r>
          </w:p>
        </w:tc>
      </w:tr>
      <w:tr w:rsidR="00584E53" w:rsidRPr="00CD56A2" w14:paraId="7AA9C118" w14:textId="77777777" w:rsidTr="00584E53">
        <w:trPr>
          <w:trHeight w:val="255"/>
        </w:trPr>
        <w:tc>
          <w:tcPr>
            <w:tcW w:w="277" w:type="dxa"/>
            <w:tcBorders>
              <w:top w:val="nil"/>
              <w:left w:val="nil"/>
              <w:bottom w:val="nil"/>
              <w:right w:val="nil"/>
            </w:tcBorders>
            <w:shd w:val="clear" w:color="auto" w:fill="auto"/>
            <w:noWrap/>
            <w:vAlign w:val="bottom"/>
            <w:hideMark/>
          </w:tcPr>
          <w:p w14:paraId="221D9955"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6490071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3223</w:t>
            </w:r>
          </w:p>
        </w:tc>
        <w:tc>
          <w:tcPr>
            <w:tcW w:w="6968" w:type="dxa"/>
            <w:tcBorders>
              <w:top w:val="nil"/>
              <w:left w:val="nil"/>
              <w:bottom w:val="nil"/>
              <w:right w:val="nil"/>
            </w:tcBorders>
            <w:shd w:val="clear" w:color="auto" w:fill="auto"/>
            <w:noWrap/>
            <w:vAlign w:val="bottom"/>
            <w:hideMark/>
          </w:tcPr>
          <w:p w14:paraId="046C62C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Energija                                                                                            </w:t>
            </w:r>
          </w:p>
        </w:tc>
        <w:tc>
          <w:tcPr>
            <w:tcW w:w="2977" w:type="dxa"/>
            <w:tcBorders>
              <w:top w:val="nil"/>
              <w:left w:val="nil"/>
              <w:bottom w:val="nil"/>
              <w:right w:val="nil"/>
            </w:tcBorders>
            <w:shd w:val="clear" w:color="auto" w:fill="auto"/>
            <w:noWrap/>
            <w:vAlign w:val="bottom"/>
            <w:hideMark/>
          </w:tcPr>
          <w:p w14:paraId="4D1573C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B08A30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5.902,81</w:t>
            </w:r>
          </w:p>
        </w:tc>
        <w:tc>
          <w:tcPr>
            <w:tcW w:w="1026" w:type="dxa"/>
            <w:tcBorders>
              <w:top w:val="nil"/>
              <w:left w:val="nil"/>
              <w:bottom w:val="nil"/>
              <w:right w:val="nil"/>
            </w:tcBorders>
            <w:shd w:val="clear" w:color="auto" w:fill="auto"/>
            <w:noWrap/>
            <w:vAlign w:val="bottom"/>
            <w:hideMark/>
          </w:tcPr>
          <w:p w14:paraId="2563A47B" w14:textId="77777777" w:rsidR="00584E53" w:rsidRPr="00CD56A2" w:rsidRDefault="00584E53" w:rsidP="001172ED">
            <w:pPr>
              <w:jc w:val="right"/>
              <w:rPr>
                <w:rFonts w:ascii="Arial" w:hAnsi="Arial" w:cs="Arial"/>
                <w:sz w:val="20"/>
                <w:lang w:eastAsia="hr-HR"/>
              </w:rPr>
            </w:pPr>
          </w:p>
        </w:tc>
      </w:tr>
      <w:tr w:rsidR="00584E53" w:rsidRPr="00CD56A2" w14:paraId="3D83648B" w14:textId="77777777" w:rsidTr="00584E53">
        <w:trPr>
          <w:trHeight w:val="255"/>
        </w:trPr>
        <w:tc>
          <w:tcPr>
            <w:tcW w:w="277" w:type="dxa"/>
            <w:tcBorders>
              <w:top w:val="nil"/>
              <w:left w:val="nil"/>
              <w:bottom w:val="nil"/>
              <w:right w:val="nil"/>
            </w:tcBorders>
            <w:shd w:val="clear" w:color="auto" w:fill="auto"/>
            <w:noWrap/>
            <w:vAlign w:val="bottom"/>
            <w:hideMark/>
          </w:tcPr>
          <w:p w14:paraId="5D61C1AF"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0A503C1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431E900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0687590C"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16FDD4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B89B8CE" w14:textId="77777777" w:rsidR="00584E53" w:rsidRPr="00CD56A2" w:rsidRDefault="00584E53" w:rsidP="001172ED">
            <w:pPr>
              <w:jc w:val="right"/>
              <w:rPr>
                <w:rFonts w:ascii="Arial" w:hAnsi="Arial" w:cs="Arial"/>
                <w:sz w:val="20"/>
                <w:lang w:eastAsia="hr-HR"/>
              </w:rPr>
            </w:pPr>
          </w:p>
        </w:tc>
      </w:tr>
      <w:tr w:rsidR="00584E53" w:rsidRPr="00CD56A2" w14:paraId="57CF92E3" w14:textId="77777777" w:rsidTr="00584E53">
        <w:trPr>
          <w:trHeight w:val="255"/>
        </w:trPr>
        <w:tc>
          <w:tcPr>
            <w:tcW w:w="277" w:type="dxa"/>
            <w:tcBorders>
              <w:top w:val="nil"/>
              <w:left w:val="nil"/>
              <w:bottom w:val="nil"/>
              <w:right w:val="nil"/>
            </w:tcBorders>
            <w:shd w:val="clear" w:color="auto" w:fill="auto"/>
            <w:noWrap/>
            <w:vAlign w:val="bottom"/>
            <w:hideMark/>
          </w:tcPr>
          <w:p w14:paraId="74B4FAB1"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5E023C1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3235</w:t>
            </w:r>
          </w:p>
        </w:tc>
        <w:tc>
          <w:tcPr>
            <w:tcW w:w="6968" w:type="dxa"/>
            <w:tcBorders>
              <w:top w:val="nil"/>
              <w:left w:val="nil"/>
              <w:bottom w:val="nil"/>
              <w:right w:val="nil"/>
            </w:tcBorders>
            <w:shd w:val="clear" w:color="auto" w:fill="auto"/>
            <w:noWrap/>
            <w:vAlign w:val="bottom"/>
            <w:hideMark/>
          </w:tcPr>
          <w:p w14:paraId="16C8AF8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Zakupnine i najamnine                                                                               </w:t>
            </w:r>
          </w:p>
        </w:tc>
        <w:tc>
          <w:tcPr>
            <w:tcW w:w="2977" w:type="dxa"/>
            <w:tcBorders>
              <w:top w:val="nil"/>
              <w:left w:val="nil"/>
              <w:bottom w:val="nil"/>
              <w:right w:val="nil"/>
            </w:tcBorders>
            <w:shd w:val="clear" w:color="auto" w:fill="auto"/>
            <w:noWrap/>
            <w:vAlign w:val="bottom"/>
            <w:hideMark/>
          </w:tcPr>
          <w:p w14:paraId="2C03829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DB6014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550,00</w:t>
            </w:r>
          </w:p>
        </w:tc>
        <w:tc>
          <w:tcPr>
            <w:tcW w:w="1026" w:type="dxa"/>
            <w:tcBorders>
              <w:top w:val="nil"/>
              <w:left w:val="nil"/>
              <w:bottom w:val="nil"/>
              <w:right w:val="nil"/>
            </w:tcBorders>
            <w:shd w:val="clear" w:color="auto" w:fill="auto"/>
            <w:noWrap/>
            <w:vAlign w:val="bottom"/>
            <w:hideMark/>
          </w:tcPr>
          <w:p w14:paraId="6A5B9E2A" w14:textId="77777777" w:rsidR="00584E53" w:rsidRPr="00CD56A2" w:rsidRDefault="00584E53" w:rsidP="001172ED">
            <w:pPr>
              <w:jc w:val="right"/>
              <w:rPr>
                <w:rFonts w:ascii="Arial" w:hAnsi="Arial" w:cs="Arial"/>
                <w:sz w:val="20"/>
                <w:lang w:eastAsia="hr-HR"/>
              </w:rPr>
            </w:pPr>
          </w:p>
        </w:tc>
      </w:tr>
      <w:tr w:rsidR="00584E53" w:rsidRPr="00CD56A2" w14:paraId="25C18D76" w14:textId="77777777" w:rsidTr="00584E53">
        <w:trPr>
          <w:trHeight w:val="255"/>
        </w:trPr>
        <w:tc>
          <w:tcPr>
            <w:tcW w:w="277" w:type="dxa"/>
            <w:tcBorders>
              <w:top w:val="nil"/>
              <w:left w:val="nil"/>
              <w:bottom w:val="nil"/>
              <w:right w:val="nil"/>
            </w:tcBorders>
            <w:shd w:val="clear" w:color="auto" w:fill="auto"/>
            <w:noWrap/>
            <w:vAlign w:val="bottom"/>
            <w:hideMark/>
          </w:tcPr>
          <w:p w14:paraId="5143024E"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12BC3D2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3239</w:t>
            </w:r>
          </w:p>
        </w:tc>
        <w:tc>
          <w:tcPr>
            <w:tcW w:w="6968" w:type="dxa"/>
            <w:tcBorders>
              <w:top w:val="nil"/>
              <w:left w:val="nil"/>
              <w:bottom w:val="nil"/>
              <w:right w:val="nil"/>
            </w:tcBorders>
            <w:shd w:val="clear" w:color="auto" w:fill="auto"/>
            <w:noWrap/>
            <w:vAlign w:val="bottom"/>
            <w:hideMark/>
          </w:tcPr>
          <w:p w14:paraId="5A82102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Ostale usluge                                                                                       </w:t>
            </w:r>
          </w:p>
        </w:tc>
        <w:tc>
          <w:tcPr>
            <w:tcW w:w="2977" w:type="dxa"/>
            <w:tcBorders>
              <w:top w:val="nil"/>
              <w:left w:val="nil"/>
              <w:bottom w:val="nil"/>
              <w:right w:val="nil"/>
            </w:tcBorders>
            <w:shd w:val="clear" w:color="auto" w:fill="auto"/>
            <w:noWrap/>
            <w:vAlign w:val="bottom"/>
            <w:hideMark/>
          </w:tcPr>
          <w:p w14:paraId="4AB36B7C"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02F456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9.904,44</w:t>
            </w:r>
          </w:p>
        </w:tc>
        <w:tc>
          <w:tcPr>
            <w:tcW w:w="1026" w:type="dxa"/>
            <w:tcBorders>
              <w:top w:val="nil"/>
              <w:left w:val="nil"/>
              <w:bottom w:val="nil"/>
              <w:right w:val="nil"/>
            </w:tcBorders>
            <w:shd w:val="clear" w:color="auto" w:fill="auto"/>
            <w:noWrap/>
            <w:vAlign w:val="bottom"/>
            <w:hideMark/>
          </w:tcPr>
          <w:p w14:paraId="1086FDC1" w14:textId="77777777" w:rsidR="00584E53" w:rsidRPr="00CD56A2" w:rsidRDefault="00584E53" w:rsidP="001172ED">
            <w:pPr>
              <w:jc w:val="right"/>
              <w:rPr>
                <w:rFonts w:ascii="Arial" w:hAnsi="Arial" w:cs="Arial"/>
                <w:sz w:val="20"/>
                <w:lang w:eastAsia="hr-HR"/>
              </w:rPr>
            </w:pPr>
          </w:p>
        </w:tc>
      </w:tr>
      <w:tr w:rsidR="00584E53" w:rsidRPr="00CD56A2" w14:paraId="256BD909" w14:textId="77777777" w:rsidTr="00584E53">
        <w:trPr>
          <w:trHeight w:val="255"/>
        </w:trPr>
        <w:tc>
          <w:tcPr>
            <w:tcW w:w="277" w:type="dxa"/>
            <w:tcBorders>
              <w:top w:val="nil"/>
              <w:left w:val="nil"/>
              <w:bottom w:val="nil"/>
              <w:right w:val="nil"/>
            </w:tcBorders>
            <w:shd w:val="clear" w:color="000000" w:fill="CCCCFF"/>
            <w:noWrap/>
            <w:vAlign w:val="bottom"/>
            <w:hideMark/>
          </w:tcPr>
          <w:p w14:paraId="0D5CB22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82A295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44803BB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23.900,00</w:t>
            </w:r>
          </w:p>
        </w:tc>
        <w:tc>
          <w:tcPr>
            <w:tcW w:w="1384" w:type="dxa"/>
            <w:tcBorders>
              <w:top w:val="nil"/>
              <w:left w:val="nil"/>
              <w:bottom w:val="nil"/>
              <w:right w:val="nil"/>
            </w:tcBorders>
            <w:shd w:val="clear" w:color="000000" w:fill="CCCCFF"/>
            <w:noWrap/>
            <w:vAlign w:val="bottom"/>
            <w:hideMark/>
          </w:tcPr>
          <w:p w14:paraId="068041F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3.130,34</w:t>
            </w:r>
          </w:p>
        </w:tc>
        <w:tc>
          <w:tcPr>
            <w:tcW w:w="1026" w:type="dxa"/>
            <w:tcBorders>
              <w:top w:val="nil"/>
              <w:left w:val="nil"/>
              <w:bottom w:val="nil"/>
              <w:right w:val="nil"/>
            </w:tcBorders>
            <w:shd w:val="clear" w:color="000000" w:fill="CCCCFF"/>
            <w:noWrap/>
            <w:vAlign w:val="bottom"/>
            <w:hideMark/>
          </w:tcPr>
          <w:p w14:paraId="016F49B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13,10%</w:t>
            </w:r>
          </w:p>
        </w:tc>
      </w:tr>
      <w:tr w:rsidR="00584E53" w:rsidRPr="00CD56A2" w14:paraId="7253AE56" w14:textId="77777777" w:rsidTr="00584E53">
        <w:trPr>
          <w:trHeight w:val="255"/>
        </w:trPr>
        <w:tc>
          <w:tcPr>
            <w:tcW w:w="277" w:type="dxa"/>
            <w:tcBorders>
              <w:top w:val="nil"/>
              <w:left w:val="nil"/>
              <w:bottom w:val="nil"/>
              <w:right w:val="nil"/>
            </w:tcBorders>
            <w:shd w:val="clear" w:color="000000" w:fill="CCCCFF"/>
            <w:noWrap/>
            <w:vAlign w:val="bottom"/>
            <w:hideMark/>
          </w:tcPr>
          <w:p w14:paraId="3571E2C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D1677B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4.3. Ostali prihodi za posebne namjene </w:t>
            </w:r>
          </w:p>
        </w:tc>
        <w:tc>
          <w:tcPr>
            <w:tcW w:w="2977" w:type="dxa"/>
            <w:tcBorders>
              <w:top w:val="nil"/>
              <w:left w:val="nil"/>
              <w:bottom w:val="nil"/>
              <w:right w:val="nil"/>
            </w:tcBorders>
            <w:shd w:val="clear" w:color="000000" w:fill="CCCCFF"/>
            <w:noWrap/>
            <w:vAlign w:val="bottom"/>
            <w:hideMark/>
          </w:tcPr>
          <w:p w14:paraId="11FCD56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384" w:type="dxa"/>
            <w:tcBorders>
              <w:top w:val="nil"/>
              <w:left w:val="nil"/>
              <w:bottom w:val="nil"/>
              <w:right w:val="nil"/>
            </w:tcBorders>
            <w:shd w:val="clear" w:color="000000" w:fill="CCCCFF"/>
            <w:noWrap/>
            <w:vAlign w:val="bottom"/>
            <w:hideMark/>
          </w:tcPr>
          <w:p w14:paraId="2B944D9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3.130,34</w:t>
            </w:r>
          </w:p>
        </w:tc>
        <w:tc>
          <w:tcPr>
            <w:tcW w:w="1026" w:type="dxa"/>
            <w:tcBorders>
              <w:top w:val="nil"/>
              <w:left w:val="nil"/>
              <w:bottom w:val="nil"/>
              <w:right w:val="nil"/>
            </w:tcBorders>
            <w:shd w:val="clear" w:color="000000" w:fill="CCCCFF"/>
            <w:noWrap/>
            <w:vAlign w:val="bottom"/>
            <w:hideMark/>
          </w:tcPr>
          <w:p w14:paraId="7371DDB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 </w:t>
            </w:r>
          </w:p>
        </w:tc>
      </w:tr>
      <w:tr w:rsidR="00584E53" w:rsidRPr="00CD56A2" w14:paraId="75D9FD5C" w14:textId="77777777" w:rsidTr="00584E53">
        <w:trPr>
          <w:trHeight w:val="255"/>
        </w:trPr>
        <w:tc>
          <w:tcPr>
            <w:tcW w:w="277" w:type="dxa"/>
            <w:tcBorders>
              <w:top w:val="nil"/>
              <w:left w:val="nil"/>
              <w:bottom w:val="nil"/>
              <w:right w:val="nil"/>
            </w:tcBorders>
            <w:shd w:val="clear" w:color="auto" w:fill="auto"/>
            <w:noWrap/>
            <w:vAlign w:val="bottom"/>
            <w:hideMark/>
          </w:tcPr>
          <w:p w14:paraId="0F541900"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84FBCF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161015E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0225538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384" w:type="dxa"/>
            <w:tcBorders>
              <w:top w:val="nil"/>
              <w:left w:val="nil"/>
              <w:bottom w:val="nil"/>
              <w:right w:val="nil"/>
            </w:tcBorders>
            <w:shd w:val="clear" w:color="auto" w:fill="auto"/>
            <w:noWrap/>
            <w:vAlign w:val="bottom"/>
            <w:hideMark/>
          </w:tcPr>
          <w:p w14:paraId="6D0136C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3.130,34</w:t>
            </w:r>
          </w:p>
        </w:tc>
        <w:tc>
          <w:tcPr>
            <w:tcW w:w="1026" w:type="dxa"/>
            <w:tcBorders>
              <w:top w:val="nil"/>
              <w:left w:val="nil"/>
              <w:bottom w:val="nil"/>
              <w:right w:val="nil"/>
            </w:tcBorders>
            <w:shd w:val="clear" w:color="auto" w:fill="auto"/>
            <w:noWrap/>
            <w:vAlign w:val="bottom"/>
            <w:hideMark/>
          </w:tcPr>
          <w:p w14:paraId="629E8179" w14:textId="77777777" w:rsidR="00584E53" w:rsidRPr="00CD56A2" w:rsidRDefault="00584E53" w:rsidP="001172ED">
            <w:pPr>
              <w:jc w:val="right"/>
              <w:rPr>
                <w:rFonts w:ascii="Arial" w:hAnsi="Arial" w:cs="Arial"/>
                <w:sz w:val="20"/>
                <w:lang w:eastAsia="hr-HR"/>
              </w:rPr>
            </w:pPr>
          </w:p>
        </w:tc>
      </w:tr>
      <w:tr w:rsidR="00584E53" w:rsidRPr="00CD56A2" w14:paraId="7764126D" w14:textId="77777777" w:rsidTr="00584E53">
        <w:trPr>
          <w:trHeight w:val="255"/>
        </w:trPr>
        <w:tc>
          <w:tcPr>
            <w:tcW w:w="277" w:type="dxa"/>
            <w:tcBorders>
              <w:top w:val="nil"/>
              <w:left w:val="nil"/>
              <w:bottom w:val="nil"/>
              <w:right w:val="nil"/>
            </w:tcBorders>
            <w:shd w:val="clear" w:color="auto" w:fill="auto"/>
            <w:noWrap/>
            <w:vAlign w:val="bottom"/>
            <w:hideMark/>
          </w:tcPr>
          <w:p w14:paraId="46D99CAC"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255C3BD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5E707A4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1C0FC11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36FA49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3.130,34</w:t>
            </w:r>
          </w:p>
        </w:tc>
        <w:tc>
          <w:tcPr>
            <w:tcW w:w="1026" w:type="dxa"/>
            <w:tcBorders>
              <w:top w:val="nil"/>
              <w:left w:val="nil"/>
              <w:bottom w:val="nil"/>
              <w:right w:val="nil"/>
            </w:tcBorders>
            <w:shd w:val="clear" w:color="auto" w:fill="auto"/>
            <w:noWrap/>
            <w:vAlign w:val="bottom"/>
            <w:hideMark/>
          </w:tcPr>
          <w:p w14:paraId="0D0AEE49" w14:textId="77777777" w:rsidR="00584E53" w:rsidRPr="00CD56A2" w:rsidRDefault="00584E53" w:rsidP="001172ED">
            <w:pPr>
              <w:jc w:val="right"/>
              <w:rPr>
                <w:rFonts w:ascii="Arial" w:hAnsi="Arial" w:cs="Arial"/>
                <w:sz w:val="20"/>
                <w:lang w:eastAsia="hr-HR"/>
              </w:rPr>
            </w:pPr>
          </w:p>
        </w:tc>
      </w:tr>
      <w:tr w:rsidR="00584E53" w:rsidRPr="00CD56A2" w14:paraId="56A7A9C9" w14:textId="77777777" w:rsidTr="00584E53">
        <w:trPr>
          <w:trHeight w:val="255"/>
        </w:trPr>
        <w:tc>
          <w:tcPr>
            <w:tcW w:w="277" w:type="dxa"/>
            <w:tcBorders>
              <w:top w:val="nil"/>
              <w:left w:val="nil"/>
              <w:bottom w:val="nil"/>
              <w:right w:val="nil"/>
            </w:tcBorders>
            <w:shd w:val="clear" w:color="000000" w:fill="CCCCFF"/>
            <w:noWrap/>
            <w:vAlign w:val="bottom"/>
            <w:hideMark/>
          </w:tcPr>
          <w:p w14:paraId="5523CA5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917723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4.4. Prihod od komunalne naknade </w:t>
            </w:r>
          </w:p>
        </w:tc>
        <w:tc>
          <w:tcPr>
            <w:tcW w:w="2977" w:type="dxa"/>
            <w:tcBorders>
              <w:top w:val="nil"/>
              <w:left w:val="nil"/>
              <w:bottom w:val="nil"/>
              <w:right w:val="nil"/>
            </w:tcBorders>
            <w:shd w:val="clear" w:color="000000" w:fill="CCCCFF"/>
            <w:noWrap/>
            <w:vAlign w:val="bottom"/>
            <w:hideMark/>
          </w:tcPr>
          <w:p w14:paraId="738530F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23.900,00</w:t>
            </w:r>
          </w:p>
        </w:tc>
        <w:tc>
          <w:tcPr>
            <w:tcW w:w="1384" w:type="dxa"/>
            <w:tcBorders>
              <w:top w:val="nil"/>
              <w:left w:val="nil"/>
              <w:bottom w:val="nil"/>
              <w:right w:val="nil"/>
            </w:tcBorders>
            <w:shd w:val="clear" w:color="000000" w:fill="CCCCFF"/>
            <w:noWrap/>
            <w:vAlign w:val="bottom"/>
            <w:hideMark/>
          </w:tcPr>
          <w:p w14:paraId="57B4928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56534C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6D053CA" w14:textId="77777777" w:rsidTr="00584E53">
        <w:trPr>
          <w:trHeight w:val="255"/>
        </w:trPr>
        <w:tc>
          <w:tcPr>
            <w:tcW w:w="277" w:type="dxa"/>
            <w:tcBorders>
              <w:top w:val="nil"/>
              <w:left w:val="nil"/>
              <w:bottom w:val="nil"/>
              <w:right w:val="nil"/>
            </w:tcBorders>
            <w:shd w:val="clear" w:color="auto" w:fill="auto"/>
            <w:noWrap/>
            <w:vAlign w:val="bottom"/>
            <w:hideMark/>
          </w:tcPr>
          <w:p w14:paraId="792973E2"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64FAC9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799C467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7B480C8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23.900,00</w:t>
            </w:r>
          </w:p>
        </w:tc>
        <w:tc>
          <w:tcPr>
            <w:tcW w:w="1384" w:type="dxa"/>
            <w:tcBorders>
              <w:top w:val="nil"/>
              <w:left w:val="nil"/>
              <w:bottom w:val="nil"/>
              <w:right w:val="nil"/>
            </w:tcBorders>
            <w:shd w:val="clear" w:color="auto" w:fill="auto"/>
            <w:noWrap/>
            <w:vAlign w:val="bottom"/>
            <w:hideMark/>
          </w:tcPr>
          <w:p w14:paraId="1614C9F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693FFF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0A3FF59D" w14:textId="77777777" w:rsidTr="00584E53">
        <w:trPr>
          <w:trHeight w:val="255"/>
        </w:trPr>
        <w:tc>
          <w:tcPr>
            <w:tcW w:w="277" w:type="dxa"/>
            <w:tcBorders>
              <w:top w:val="nil"/>
              <w:left w:val="nil"/>
              <w:bottom w:val="nil"/>
              <w:right w:val="nil"/>
            </w:tcBorders>
            <w:shd w:val="clear" w:color="auto" w:fill="auto"/>
            <w:noWrap/>
            <w:vAlign w:val="bottom"/>
            <w:hideMark/>
          </w:tcPr>
          <w:p w14:paraId="612B662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8FA534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3223</w:t>
            </w:r>
          </w:p>
        </w:tc>
        <w:tc>
          <w:tcPr>
            <w:tcW w:w="6968" w:type="dxa"/>
            <w:tcBorders>
              <w:top w:val="nil"/>
              <w:left w:val="nil"/>
              <w:bottom w:val="nil"/>
              <w:right w:val="nil"/>
            </w:tcBorders>
            <w:shd w:val="clear" w:color="auto" w:fill="auto"/>
            <w:noWrap/>
            <w:vAlign w:val="bottom"/>
            <w:hideMark/>
          </w:tcPr>
          <w:p w14:paraId="1659FA0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Energija                                                                                            </w:t>
            </w:r>
          </w:p>
        </w:tc>
        <w:tc>
          <w:tcPr>
            <w:tcW w:w="2977" w:type="dxa"/>
            <w:tcBorders>
              <w:top w:val="nil"/>
              <w:left w:val="nil"/>
              <w:bottom w:val="nil"/>
              <w:right w:val="nil"/>
            </w:tcBorders>
            <w:shd w:val="clear" w:color="auto" w:fill="auto"/>
            <w:noWrap/>
            <w:vAlign w:val="bottom"/>
            <w:hideMark/>
          </w:tcPr>
          <w:p w14:paraId="14DA9918"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12FF56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7E729EB" w14:textId="77777777" w:rsidR="00584E53" w:rsidRPr="00CD56A2" w:rsidRDefault="00584E53" w:rsidP="001172ED">
            <w:pPr>
              <w:jc w:val="right"/>
              <w:rPr>
                <w:rFonts w:ascii="Arial" w:hAnsi="Arial" w:cs="Arial"/>
                <w:sz w:val="20"/>
                <w:lang w:eastAsia="hr-HR"/>
              </w:rPr>
            </w:pPr>
          </w:p>
        </w:tc>
      </w:tr>
      <w:tr w:rsidR="00584E53" w:rsidRPr="00CD56A2" w14:paraId="56B26231" w14:textId="77777777" w:rsidTr="00584E53">
        <w:trPr>
          <w:trHeight w:val="255"/>
        </w:trPr>
        <w:tc>
          <w:tcPr>
            <w:tcW w:w="277" w:type="dxa"/>
            <w:tcBorders>
              <w:top w:val="nil"/>
              <w:left w:val="nil"/>
              <w:bottom w:val="nil"/>
              <w:right w:val="nil"/>
            </w:tcBorders>
            <w:shd w:val="clear" w:color="auto" w:fill="auto"/>
            <w:noWrap/>
            <w:vAlign w:val="bottom"/>
            <w:hideMark/>
          </w:tcPr>
          <w:p w14:paraId="52BE4853"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68E96C2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5DE6B90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77554FD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EE475B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D85F26F" w14:textId="77777777" w:rsidR="00584E53" w:rsidRPr="00CD56A2" w:rsidRDefault="00584E53" w:rsidP="001172ED">
            <w:pPr>
              <w:jc w:val="right"/>
              <w:rPr>
                <w:rFonts w:ascii="Arial" w:hAnsi="Arial" w:cs="Arial"/>
                <w:sz w:val="20"/>
                <w:lang w:eastAsia="hr-HR"/>
              </w:rPr>
            </w:pPr>
          </w:p>
        </w:tc>
      </w:tr>
      <w:tr w:rsidR="00584E53" w:rsidRPr="00CD56A2" w14:paraId="48DAB7ED" w14:textId="77777777" w:rsidTr="00584E53">
        <w:trPr>
          <w:trHeight w:val="255"/>
        </w:trPr>
        <w:tc>
          <w:tcPr>
            <w:tcW w:w="277" w:type="dxa"/>
            <w:tcBorders>
              <w:top w:val="nil"/>
              <w:left w:val="nil"/>
              <w:bottom w:val="nil"/>
              <w:right w:val="nil"/>
            </w:tcBorders>
            <w:shd w:val="clear" w:color="auto" w:fill="auto"/>
            <w:noWrap/>
            <w:vAlign w:val="bottom"/>
            <w:hideMark/>
          </w:tcPr>
          <w:p w14:paraId="146DD1C9"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5415D9A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3239</w:t>
            </w:r>
          </w:p>
        </w:tc>
        <w:tc>
          <w:tcPr>
            <w:tcW w:w="6968" w:type="dxa"/>
            <w:tcBorders>
              <w:top w:val="nil"/>
              <w:left w:val="nil"/>
              <w:bottom w:val="nil"/>
              <w:right w:val="nil"/>
            </w:tcBorders>
            <w:shd w:val="clear" w:color="auto" w:fill="auto"/>
            <w:noWrap/>
            <w:vAlign w:val="bottom"/>
            <w:hideMark/>
          </w:tcPr>
          <w:p w14:paraId="654B6FA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Ostale usluge                                                                                       </w:t>
            </w:r>
          </w:p>
        </w:tc>
        <w:tc>
          <w:tcPr>
            <w:tcW w:w="2977" w:type="dxa"/>
            <w:tcBorders>
              <w:top w:val="nil"/>
              <w:left w:val="nil"/>
              <w:bottom w:val="nil"/>
              <w:right w:val="nil"/>
            </w:tcBorders>
            <w:shd w:val="clear" w:color="auto" w:fill="auto"/>
            <w:noWrap/>
            <w:vAlign w:val="bottom"/>
            <w:hideMark/>
          </w:tcPr>
          <w:p w14:paraId="1A08066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0EB87D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6C75A2A" w14:textId="77777777" w:rsidR="00584E53" w:rsidRPr="00CD56A2" w:rsidRDefault="00584E53" w:rsidP="001172ED">
            <w:pPr>
              <w:jc w:val="right"/>
              <w:rPr>
                <w:rFonts w:ascii="Arial" w:hAnsi="Arial" w:cs="Arial"/>
                <w:sz w:val="20"/>
                <w:lang w:eastAsia="hr-HR"/>
              </w:rPr>
            </w:pPr>
          </w:p>
        </w:tc>
      </w:tr>
      <w:tr w:rsidR="00584E53" w:rsidRPr="00CD56A2" w14:paraId="704B8985" w14:textId="77777777" w:rsidTr="00584E53">
        <w:trPr>
          <w:trHeight w:val="255"/>
        </w:trPr>
        <w:tc>
          <w:tcPr>
            <w:tcW w:w="277" w:type="dxa"/>
            <w:tcBorders>
              <w:top w:val="nil"/>
              <w:left w:val="nil"/>
              <w:bottom w:val="nil"/>
              <w:right w:val="nil"/>
            </w:tcBorders>
            <w:shd w:val="clear" w:color="000000" w:fill="FFFF99"/>
            <w:noWrap/>
            <w:vAlign w:val="bottom"/>
            <w:hideMark/>
          </w:tcPr>
          <w:p w14:paraId="09CEE18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60AFD1F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A100002</w:t>
            </w:r>
          </w:p>
        </w:tc>
        <w:tc>
          <w:tcPr>
            <w:tcW w:w="6968" w:type="dxa"/>
            <w:tcBorders>
              <w:top w:val="nil"/>
              <w:left w:val="nil"/>
              <w:bottom w:val="nil"/>
              <w:right w:val="nil"/>
            </w:tcBorders>
            <w:shd w:val="clear" w:color="000000" w:fill="FFFF99"/>
            <w:noWrap/>
            <w:vAlign w:val="bottom"/>
            <w:hideMark/>
          </w:tcPr>
          <w:p w14:paraId="5417A2B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Održavanje javnih površina </w:t>
            </w:r>
          </w:p>
        </w:tc>
        <w:tc>
          <w:tcPr>
            <w:tcW w:w="2977" w:type="dxa"/>
            <w:tcBorders>
              <w:top w:val="nil"/>
              <w:left w:val="nil"/>
              <w:bottom w:val="nil"/>
              <w:right w:val="nil"/>
            </w:tcBorders>
            <w:shd w:val="clear" w:color="000000" w:fill="FFFF99"/>
            <w:noWrap/>
            <w:vAlign w:val="bottom"/>
            <w:hideMark/>
          </w:tcPr>
          <w:p w14:paraId="29CAFF9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12.089,00</w:t>
            </w:r>
          </w:p>
        </w:tc>
        <w:tc>
          <w:tcPr>
            <w:tcW w:w="1384" w:type="dxa"/>
            <w:tcBorders>
              <w:top w:val="nil"/>
              <w:left w:val="nil"/>
              <w:bottom w:val="nil"/>
              <w:right w:val="nil"/>
            </w:tcBorders>
            <w:shd w:val="clear" w:color="000000" w:fill="FFFF99"/>
            <w:noWrap/>
            <w:vAlign w:val="bottom"/>
            <w:hideMark/>
          </w:tcPr>
          <w:p w14:paraId="6BBCBA1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10.060,34</w:t>
            </w:r>
          </w:p>
        </w:tc>
        <w:tc>
          <w:tcPr>
            <w:tcW w:w="1026" w:type="dxa"/>
            <w:tcBorders>
              <w:top w:val="nil"/>
              <w:left w:val="nil"/>
              <w:bottom w:val="nil"/>
              <w:right w:val="nil"/>
            </w:tcBorders>
            <w:shd w:val="clear" w:color="000000" w:fill="FFFF99"/>
            <w:noWrap/>
            <w:vAlign w:val="bottom"/>
            <w:hideMark/>
          </w:tcPr>
          <w:p w14:paraId="423B196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83,22%</w:t>
            </w:r>
          </w:p>
        </w:tc>
      </w:tr>
      <w:tr w:rsidR="00584E53" w:rsidRPr="00CD56A2" w14:paraId="3E409960" w14:textId="77777777" w:rsidTr="00584E53">
        <w:trPr>
          <w:trHeight w:val="255"/>
        </w:trPr>
        <w:tc>
          <w:tcPr>
            <w:tcW w:w="277" w:type="dxa"/>
            <w:tcBorders>
              <w:top w:val="nil"/>
              <w:left w:val="nil"/>
              <w:bottom w:val="nil"/>
              <w:right w:val="nil"/>
            </w:tcBorders>
            <w:shd w:val="clear" w:color="000000" w:fill="CCCCFF"/>
            <w:noWrap/>
            <w:vAlign w:val="bottom"/>
            <w:hideMark/>
          </w:tcPr>
          <w:p w14:paraId="1CE7972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B9D580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5E45ECB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8.502,00</w:t>
            </w:r>
          </w:p>
        </w:tc>
        <w:tc>
          <w:tcPr>
            <w:tcW w:w="1384" w:type="dxa"/>
            <w:tcBorders>
              <w:top w:val="nil"/>
              <w:left w:val="nil"/>
              <w:bottom w:val="nil"/>
              <w:right w:val="nil"/>
            </w:tcBorders>
            <w:shd w:val="clear" w:color="000000" w:fill="CCCCFF"/>
            <w:noWrap/>
            <w:vAlign w:val="bottom"/>
            <w:hideMark/>
          </w:tcPr>
          <w:p w14:paraId="3B97E88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10.060,34</w:t>
            </w:r>
          </w:p>
        </w:tc>
        <w:tc>
          <w:tcPr>
            <w:tcW w:w="1026" w:type="dxa"/>
            <w:tcBorders>
              <w:top w:val="nil"/>
              <w:left w:val="nil"/>
              <w:bottom w:val="nil"/>
              <w:right w:val="nil"/>
            </w:tcBorders>
            <w:shd w:val="clear" w:color="000000" w:fill="CCCCFF"/>
            <w:noWrap/>
            <w:vAlign w:val="bottom"/>
            <w:hideMark/>
          </w:tcPr>
          <w:p w14:paraId="4DBF482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118,33%</w:t>
            </w:r>
          </w:p>
        </w:tc>
      </w:tr>
      <w:tr w:rsidR="00584E53" w:rsidRPr="00CD56A2" w14:paraId="693FFCEC" w14:textId="77777777" w:rsidTr="00584E53">
        <w:trPr>
          <w:trHeight w:val="255"/>
        </w:trPr>
        <w:tc>
          <w:tcPr>
            <w:tcW w:w="277" w:type="dxa"/>
            <w:tcBorders>
              <w:top w:val="nil"/>
              <w:left w:val="nil"/>
              <w:bottom w:val="nil"/>
              <w:right w:val="nil"/>
            </w:tcBorders>
            <w:shd w:val="clear" w:color="000000" w:fill="CCCCFF"/>
            <w:noWrap/>
            <w:vAlign w:val="bottom"/>
            <w:hideMark/>
          </w:tcPr>
          <w:p w14:paraId="4F48C61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lastRenderedPageBreak/>
              <w:t> </w:t>
            </w:r>
          </w:p>
        </w:tc>
        <w:tc>
          <w:tcPr>
            <w:tcW w:w="8829" w:type="dxa"/>
            <w:gridSpan w:val="2"/>
            <w:tcBorders>
              <w:top w:val="nil"/>
              <w:left w:val="nil"/>
              <w:bottom w:val="nil"/>
              <w:right w:val="nil"/>
            </w:tcBorders>
            <w:shd w:val="clear" w:color="000000" w:fill="CCCCFF"/>
            <w:noWrap/>
            <w:vAlign w:val="bottom"/>
            <w:hideMark/>
          </w:tcPr>
          <w:p w14:paraId="35E49F3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1EBC338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8.502,00</w:t>
            </w:r>
          </w:p>
        </w:tc>
        <w:tc>
          <w:tcPr>
            <w:tcW w:w="1384" w:type="dxa"/>
            <w:tcBorders>
              <w:top w:val="nil"/>
              <w:left w:val="nil"/>
              <w:bottom w:val="nil"/>
              <w:right w:val="nil"/>
            </w:tcBorders>
            <w:shd w:val="clear" w:color="000000" w:fill="CCCCFF"/>
            <w:noWrap/>
            <w:vAlign w:val="bottom"/>
            <w:hideMark/>
          </w:tcPr>
          <w:p w14:paraId="3510BCB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10.060,34</w:t>
            </w:r>
          </w:p>
        </w:tc>
        <w:tc>
          <w:tcPr>
            <w:tcW w:w="1026" w:type="dxa"/>
            <w:tcBorders>
              <w:top w:val="nil"/>
              <w:left w:val="nil"/>
              <w:bottom w:val="nil"/>
              <w:right w:val="nil"/>
            </w:tcBorders>
            <w:shd w:val="clear" w:color="000000" w:fill="CCCCFF"/>
            <w:noWrap/>
            <w:vAlign w:val="bottom"/>
            <w:hideMark/>
          </w:tcPr>
          <w:p w14:paraId="5E25BFE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118,33%</w:t>
            </w:r>
          </w:p>
        </w:tc>
      </w:tr>
      <w:tr w:rsidR="00584E53" w:rsidRPr="00CD56A2" w14:paraId="57A0C1FF" w14:textId="77777777" w:rsidTr="00584E53">
        <w:trPr>
          <w:trHeight w:val="255"/>
        </w:trPr>
        <w:tc>
          <w:tcPr>
            <w:tcW w:w="277" w:type="dxa"/>
            <w:tcBorders>
              <w:top w:val="nil"/>
              <w:left w:val="nil"/>
              <w:bottom w:val="nil"/>
              <w:right w:val="nil"/>
            </w:tcBorders>
            <w:shd w:val="clear" w:color="auto" w:fill="auto"/>
            <w:noWrap/>
            <w:vAlign w:val="bottom"/>
            <w:hideMark/>
          </w:tcPr>
          <w:p w14:paraId="56D6DB2D"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0BA3275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0D28EDD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7639955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8.502,00</w:t>
            </w:r>
          </w:p>
        </w:tc>
        <w:tc>
          <w:tcPr>
            <w:tcW w:w="1384" w:type="dxa"/>
            <w:tcBorders>
              <w:top w:val="nil"/>
              <w:left w:val="nil"/>
              <w:bottom w:val="nil"/>
              <w:right w:val="nil"/>
            </w:tcBorders>
            <w:shd w:val="clear" w:color="auto" w:fill="auto"/>
            <w:noWrap/>
            <w:vAlign w:val="bottom"/>
            <w:hideMark/>
          </w:tcPr>
          <w:p w14:paraId="1A231FF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10.060,34</w:t>
            </w:r>
          </w:p>
        </w:tc>
        <w:tc>
          <w:tcPr>
            <w:tcW w:w="1026" w:type="dxa"/>
            <w:tcBorders>
              <w:top w:val="nil"/>
              <w:left w:val="nil"/>
              <w:bottom w:val="nil"/>
              <w:right w:val="nil"/>
            </w:tcBorders>
            <w:shd w:val="clear" w:color="auto" w:fill="auto"/>
            <w:noWrap/>
            <w:vAlign w:val="bottom"/>
            <w:hideMark/>
          </w:tcPr>
          <w:p w14:paraId="508D4BC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118,33%</w:t>
            </w:r>
          </w:p>
        </w:tc>
      </w:tr>
      <w:tr w:rsidR="00584E53" w:rsidRPr="00CD56A2" w14:paraId="3D151E69" w14:textId="77777777" w:rsidTr="00584E53">
        <w:trPr>
          <w:trHeight w:val="255"/>
        </w:trPr>
        <w:tc>
          <w:tcPr>
            <w:tcW w:w="277" w:type="dxa"/>
            <w:tcBorders>
              <w:top w:val="nil"/>
              <w:left w:val="nil"/>
              <w:bottom w:val="nil"/>
              <w:right w:val="nil"/>
            </w:tcBorders>
            <w:shd w:val="clear" w:color="auto" w:fill="auto"/>
            <w:noWrap/>
            <w:vAlign w:val="bottom"/>
            <w:hideMark/>
          </w:tcPr>
          <w:p w14:paraId="4D3F3006"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C222E9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3224</w:t>
            </w:r>
          </w:p>
        </w:tc>
        <w:tc>
          <w:tcPr>
            <w:tcW w:w="6968" w:type="dxa"/>
            <w:tcBorders>
              <w:top w:val="nil"/>
              <w:left w:val="nil"/>
              <w:bottom w:val="nil"/>
              <w:right w:val="nil"/>
            </w:tcBorders>
            <w:shd w:val="clear" w:color="auto" w:fill="auto"/>
            <w:noWrap/>
            <w:vAlign w:val="bottom"/>
            <w:hideMark/>
          </w:tcPr>
          <w:p w14:paraId="166263F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 i dijelovi za tekuće i investicijsko održavanje                                           </w:t>
            </w:r>
          </w:p>
        </w:tc>
        <w:tc>
          <w:tcPr>
            <w:tcW w:w="2977" w:type="dxa"/>
            <w:tcBorders>
              <w:top w:val="nil"/>
              <w:left w:val="nil"/>
              <w:bottom w:val="nil"/>
              <w:right w:val="nil"/>
            </w:tcBorders>
            <w:shd w:val="clear" w:color="auto" w:fill="auto"/>
            <w:noWrap/>
            <w:vAlign w:val="bottom"/>
            <w:hideMark/>
          </w:tcPr>
          <w:p w14:paraId="57A115E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9D11FD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6BF89C5" w14:textId="77777777" w:rsidR="00584E53" w:rsidRPr="00CD56A2" w:rsidRDefault="00584E53" w:rsidP="001172ED">
            <w:pPr>
              <w:jc w:val="right"/>
              <w:rPr>
                <w:rFonts w:ascii="Arial" w:hAnsi="Arial" w:cs="Arial"/>
                <w:sz w:val="20"/>
                <w:lang w:eastAsia="hr-HR"/>
              </w:rPr>
            </w:pPr>
          </w:p>
        </w:tc>
      </w:tr>
      <w:tr w:rsidR="00584E53" w:rsidRPr="00CD56A2" w14:paraId="50A5EF54" w14:textId="77777777" w:rsidTr="00584E53">
        <w:trPr>
          <w:trHeight w:val="255"/>
        </w:trPr>
        <w:tc>
          <w:tcPr>
            <w:tcW w:w="277" w:type="dxa"/>
            <w:tcBorders>
              <w:top w:val="nil"/>
              <w:left w:val="nil"/>
              <w:bottom w:val="nil"/>
              <w:right w:val="nil"/>
            </w:tcBorders>
            <w:shd w:val="clear" w:color="auto" w:fill="auto"/>
            <w:noWrap/>
            <w:vAlign w:val="bottom"/>
            <w:hideMark/>
          </w:tcPr>
          <w:p w14:paraId="6E3C85CC"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22E5D34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65E7217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6EFC71F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5AC8AA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10.060,34</w:t>
            </w:r>
          </w:p>
        </w:tc>
        <w:tc>
          <w:tcPr>
            <w:tcW w:w="1026" w:type="dxa"/>
            <w:tcBorders>
              <w:top w:val="nil"/>
              <w:left w:val="nil"/>
              <w:bottom w:val="nil"/>
              <w:right w:val="nil"/>
            </w:tcBorders>
            <w:shd w:val="clear" w:color="auto" w:fill="auto"/>
            <w:noWrap/>
            <w:vAlign w:val="bottom"/>
            <w:hideMark/>
          </w:tcPr>
          <w:p w14:paraId="27505A53" w14:textId="77777777" w:rsidR="00584E53" w:rsidRPr="00CD56A2" w:rsidRDefault="00584E53" w:rsidP="001172ED">
            <w:pPr>
              <w:jc w:val="right"/>
              <w:rPr>
                <w:rFonts w:ascii="Arial" w:hAnsi="Arial" w:cs="Arial"/>
                <w:sz w:val="20"/>
                <w:lang w:eastAsia="hr-HR"/>
              </w:rPr>
            </w:pPr>
          </w:p>
        </w:tc>
      </w:tr>
      <w:tr w:rsidR="00584E53" w:rsidRPr="00CD56A2" w14:paraId="7B0A40F2" w14:textId="77777777" w:rsidTr="00584E53">
        <w:trPr>
          <w:trHeight w:val="255"/>
        </w:trPr>
        <w:tc>
          <w:tcPr>
            <w:tcW w:w="277" w:type="dxa"/>
            <w:tcBorders>
              <w:top w:val="nil"/>
              <w:left w:val="nil"/>
              <w:bottom w:val="nil"/>
              <w:right w:val="nil"/>
            </w:tcBorders>
            <w:shd w:val="clear" w:color="000000" w:fill="CCCCFF"/>
            <w:noWrap/>
            <w:vAlign w:val="bottom"/>
            <w:hideMark/>
          </w:tcPr>
          <w:p w14:paraId="08DB46C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F3805C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0342A54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3.587,00</w:t>
            </w:r>
          </w:p>
        </w:tc>
        <w:tc>
          <w:tcPr>
            <w:tcW w:w="1384" w:type="dxa"/>
            <w:tcBorders>
              <w:top w:val="nil"/>
              <w:left w:val="nil"/>
              <w:bottom w:val="nil"/>
              <w:right w:val="nil"/>
            </w:tcBorders>
            <w:shd w:val="clear" w:color="000000" w:fill="CCCCFF"/>
            <w:noWrap/>
            <w:vAlign w:val="bottom"/>
            <w:hideMark/>
          </w:tcPr>
          <w:p w14:paraId="2ECC0DB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5369BF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72FDB41" w14:textId="77777777" w:rsidTr="00584E53">
        <w:trPr>
          <w:trHeight w:val="255"/>
        </w:trPr>
        <w:tc>
          <w:tcPr>
            <w:tcW w:w="277" w:type="dxa"/>
            <w:tcBorders>
              <w:top w:val="nil"/>
              <w:left w:val="nil"/>
              <w:bottom w:val="nil"/>
              <w:right w:val="nil"/>
            </w:tcBorders>
            <w:shd w:val="clear" w:color="000000" w:fill="CCCCFF"/>
            <w:noWrap/>
            <w:vAlign w:val="bottom"/>
            <w:hideMark/>
          </w:tcPr>
          <w:p w14:paraId="536A8B8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977D7E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4.4. Prihod od komunalne naknade </w:t>
            </w:r>
          </w:p>
        </w:tc>
        <w:tc>
          <w:tcPr>
            <w:tcW w:w="2977" w:type="dxa"/>
            <w:tcBorders>
              <w:top w:val="nil"/>
              <w:left w:val="nil"/>
              <w:bottom w:val="nil"/>
              <w:right w:val="nil"/>
            </w:tcBorders>
            <w:shd w:val="clear" w:color="000000" w:fill="CCCCFF"/>
            <w:noWrap/>
            <w:vAlign w:val="bottom"/>
            <w:hideMark/>
          </w:tcPr>
          <w:p w14:paraId="45A3215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3.587,00</w:t>
            </w:r>
          </w:p>
        </w:tc>
        <w:tc>
          <w:tcPr>
            <w:tcW w:w="1384" w:type="dxa"/>
            <w:tcBorders>
              <w:top w:val="nil"/>
              <w:left w:val="nil"/>
              <w:bottom w:val="nil"/>
              <w:right w:val="nil"/>
            </w:tcBorders>
            <w:shd w:val="clear" w:color="000000" w:fill="CCCCFF"/>
            <w:noWrap/>
            <w:vAlign w:val="bottom"/>
            <w:hideMark/>
          </w:tcPr>
          <w:p w14:paraId="1E43180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0EFE272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5824518" w14:textId="77777777" w:rsidTr="00584E53">
        <w:trPr>
          <w:trHeight w:val="255"/>
        </w:trPr>
        <w:tc>
          <w:tcPr>
            <w:tcW w:w="277" w:type="dxa"/>
            <w:tcBorders>
              <w:top w:val="nil"/>
              <w:left w:val="nil"/>
              <w:bottom w:val="nil"/>
              <w:right w:val="nil"/>
            </w:tcBorders>
            <w:shd w:val="clear" w:color="auto" w:fill="auto"/>
            <w:noWrap/>
            <w:vAlign w:val="bottom"/>
            <w:hideMark/>
          </w:tcPr>
          <w:p w14:paraId="11FB2448"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AABA59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55FB631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281685F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3.587,00</w:t>
            </w:r>
          </w:p>
        </w:tc>
        <w:tc>
          <w:tcPr>
            <w:tcW w:w="1384" w:type="dxa"/>
            <w:tcBorders>
              <w:top w:val="nil"/>
              <w:left w:val="nil"/>
              <w:bottom w:val="nil"/>
              <w:right w:val="nil"/>
            </w:tcBorders>
            <w:shd w:val="clear" w:color="auto" w:fill="auto"/>
            <w:noWrap/>
            <w:vAlign w:val="bottom"/>
            <w:hideMark/>
          </w:tcPr>
          <w:p w14:paraId="031EF9B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65E2A1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699141B" w14:textId="77777777" w:rsidTr="00584E53">
        <w:trPr>
          <w:trHeight w:val="255"/>
        </w:trPr>
        <w:tc>
          <w:tcPr>
            <w:tcW w:w="277" w:type="dxa"/>
            <w:tcBorders>
              <w:top w:val="nil"/>
              <w:left w:val="nil"/>
              <w:bottom w:val="nil"/>
              <w:right w:val="nil"/>
            </w:tcBorders>
            <w:shd w:val="clear" w:color="auto" w:fill="auto"/>
            <w:noWrap/>
            <w:vAlign w:val="bottom"/>
            <w:hideMark/>
          </w:tcPr>
          <w:p w14:paraId="21A1A128"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0B043B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15218DB5" w14:textId="77777777" w:rsidR="00584E53" w:rsidRPr="00CD56A2" w:rsidRDefault="00584E53" w:rsidP="001172ED">
            <w:pPr>
              <w:ind w:right="1872"/>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4346194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3442E9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9BCAF2D" w14:textId="77777777" w:rsidR="00584E53" w:rsidRPr="00CD56A2" w:rsidRDefault="00584E53" w:rsidP="001172ED">
            <w:pPr>
              <w:jc w:val="right"/>
              <w:rPr>
                <w:rFonts w:ascii="Arial" w:hAnsi="Arial" w:cs="Arial"/>
                <w:sz w:val="20"/>
                <w:lang w:eastAsia="hr-HR"/>
              </w:rPr>
            </w:pPr>
          </w:p>
        </w:tc>
      </w:tr>
      <w:tr w:rsidR="00584E53" w:rsidRPr="00CD56A2" w14:paraId="62C501D7" w14:textId="77777777" w:rsidTr="00584E53">
        <w:trPr>
          <w:trHeight w:val="255"/>
        </w:trPr>
        <w:tc>
          <w:tcPr>
            <w:tcW w:w="277" w:type="dxa"/>
            <w:tcBorders>
              <w:top w:val="nil"/>
              <w:left w:val="nil"/>
              <w:bottom w:val="nil"/>
              <w:right w:val="nil"/>
            </w:tcBorders>
            <w:shd w:val="clear" w:color="000000" w:fill="FFFF99"/>
            <w:noWrap/>
            <w:vAlign w:val="bottom"/>
            <w:hideMark/>
          </w:tcPr>
          <w:p w14:paraId="69A549F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05127F6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A100003</w:t>
            </w:r>
          </w:p>
        </w:tc>
        <w:tc>
          <w:tcPr>
            <w:tcW w:w="6968" w:type="dxa"/>
            <w:tcBorders>
              <w:top w:val="nil"/>
              <w:left w:val="nil"/>
              <w:bottom w:val="nil"/>
              <w:right w:val="nil"/>
            </w:tcBorders>
            <w:shd w:val="clear" w:color="000000" w:fill="FFFF99"/>
            <w:noWrap/>
            <w:vAlign w:val="bottom"/>
            <w:hideMark/>
          </w:tcPr>
          <w:p w14:paraId="31ADD4D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Održavanje nerazvrstanih cesta </w:t>
            </w:r>
          </w:p>
        </w:tc>
        <w:tc>
          <w:tcPr>
            <w:tcW w:w="2977" w:type="dxa"/>
            <w:tcBorders>
              <w:top w:val="nil"/>
              <w:left w:val="nil"/>
              <w:bottom w:val="nil"/>
              <w:right w:val="nil"/>
            </w:tcBorders>
            <w:shd w:val="clear" w:color="000000" w:fill="FFFF99"/>
            <w:noWrap/>
            <w:vAlign w:val="bottom"/>
            <w:hideMark/>
          </w:tcPr>
          <w:p w14:paraId="74CA970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22.424,00</w:t>
            </w:r>
          </w:p>
        </w:tc>
        <w:tc>
          <w:tcPr>
            <w:tcW w:w="1384" w:type="dxa"/>
            <w:tcBorders>
              <w:top w:val="nil"/>
              <w:left w:val="nil"/>
              <w:bottom w:val="nil"/>
              <w:right w:val="nil"/>
            </w:tcBorders>
            <w:shd w:val="clear" w:color="000000" w:fill="FFFF99"/>
            <w:noWrap/>
            <w:vAlign w:val="bottom"/>
            <w:hideMark/>
          </w:tcPr>
          <w:p w14:paraId="1B1051A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19.618,23</w:t>
            </w:r>
          </w:p>
        </w:tc>
        <w:tc>
          <w:tcPr>
            <w:tcW w:w="1026" w:type="dxa"/>
            <w:tcBorders>
              <w:top w:val="nil"/>
              <w:left w:val="nil"/>
              <w:bottom w:val="nil"/>
              <w:right w:val="nil"/>
            </w:tcBorders>
            <w:shd w:val="clear" w:color="000000" w:fill="FFFF99"/>
            <w:noWrap/>
            <w:vAlign w:val="bottom"/>
            <w:hideMark/>
          </w:tcPr>
          <w:p w14:paraId="5C19BF19"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87,49%</w:t>
            </w:r>
          </w:p>
        </w:tc>
      </w:tr>
      <w:tr w:rsidR="00584E53" w:rsidRPr="00CD56A2" w14:paraId="4AC2AE7F" w14:textId="77777777" w:rsidTr="00584E53">
        <w:trPr>
          <w:trHeight w:val="255"/>
        </w:trPr>
        <w:tc>
          <w:tcPr>
            <w:tcW w:w="277" w:type="dxa"/>
            <w:tcBorders>
              <w:top w:val="nil"/>
              <w:left w:val="nil"/>
              <w:bottom w:val="nil"/>
              <w:right w:val="nil"/>
            </w:tcBorders>
            <w:shd w:val="clear" w:color="000000" w:fill="CCCCFF"/>
            <w:noWrap/>
            <w:vAlign w:val="bottom"/>
            <w:hideMark/>
          </w:tcPr>
          <w:p w14:paraId="3AE4743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94A428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60E7473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6.111,00</w:t>
            </w:r>
          </w:p>
        </w:tc>
        <w:tc>
          <w:tcPr>
            <w:tcW w:w="1384" w:type="dxa"/>
            <w:tcBorders>
              <w:top w:val="nil"/>
              <w:left w:val="nil"/>
              <w:bottom w:val="nil"/>
              <w:right w:val="nil"/>
            </w:tcBorders>
            <w:shd w:val="clear" w:color="000000" w:fill="CCCCFF"/>
            <w:noWrap/>
            <w:vAlign w:val="bottom"/>
            <w:hideMark/>
          </w:tcPr>
          <w:p w14:paraId="23A4648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18.057,64</w:t>
            </w:r>
          </w:p>
        </w:tc>
        <w:tc>
          <w:tcPr>
            <w:tcW w:w="1026" w:type="dxa"/>
            <w:tcBorders>
              <w:top w:val="nil"/>
              <w:left w:val="nil"/>
              <w:bottom w:val="nil"/>
              <w:right w:val="nil"/>
            </w:tcBorders>
            <w:shd w:val="clear" w:color="000000" w:fill="CCCCFF"/>
            <w:noWrap/>
            <w:vAlign w:val="bottom"/>
            <w:hideMark/>
          </w:tcPr>
          <w:p w14:paraId="74B1241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295,49%</w:t>
            </w:r>
          </w:p>
        </w:tc>
      </w:tr>
      <w:tr w:rsidR="00584E53" w:rsidRPr="00CD56A2" w14:paraId="12EBD86E" w14:textId="77777777" w:rsidTr="00584E53">
        <w:trPr>
          <w:trHeight w:val="255"/>
        </w:trPr>
        <w:tc>
          <w:tcPr>
            <w:tcW w:w="277" w:type="dxa"/>
            <w:tcBorders>
              <w:top w:val="nil"/>
              <w:left w:val="nil"/>
              <w:bottom w:val="nil"/>
              <w:right w:val="nil"/>
            </w:tcBorders>
            <w:shd w:val="clear" w:color="000000" w:fill="CCCCFF"/>
            <w:noWrap/>
            <w:vAlign w:val="bottom"/>
            <w:hideMark/>
          </w:tcPr>
          <w:p w14:paraId="29AD08B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E333DD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3ED9907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6.111,00</w:t>
            </w:r>
          </w:p>
        </w:tc>
        <w:tc>
          <w:tcPr>
            <w:tcW w:w="1384" w:type="dxa"/>
            <w:tcBorders>
              <w:top w:val="nil"/>
              <w:left w:val="nil"/>
              <w:bottom w:val="nil"/>
              <w:right w:val="nil"/>
            </w:tcBorders>
            <w:shd w:val="clear" w:color="000000" w:fill="CCCCFF"/>
            <w:noWrap/>
            <w:vAlign w:val="bottom"/>
            <w:hideMark/>
          </w:tcPr>
          <w:p w14:paraId="3B881A3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18.057,64</w:t>
            </w:r>
          </w:p>
        </w:tc>
        <w:tc>
          <w:tcPr>
            <w:tcW w:w="1026" w:type="dxa"/>
            <w:tcBorders>
              <w:top w:val="nil"/>
              <w:left w:val="nil"/>
              <w:bottom w:val="nil"/>
              <w:right w:val="nil"/>
            </w:tcBorders>
            <w:shd w:val="clear" w:color="000000" w:fill="CCCCFF"/>
            <w:noWrap/>
            <w:vAlign w:val="bottom"/>
            <w:hideMark/>
          </w:tcPr>
          <w:p w14:paraId="6F61B86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295,49%</w:t>
            </w:r>
          </w:p>
        </w:tc>
      </w:tr>
      <w:tr w:rsidR="00584E53" w:rsidRPr="00CD56A2" w14:paraId="04B073AA" w14:textId="77777777" w:rsidTr="00584E53">
        <w:trPr>
          <w:trHeight w:val="255"/>
        </w:trPr>
        <w:tc>
          <w:tcPr>
            <w:tcW w:w="277" w:type="dxa"/>
            <w:tcBorders>
              <w:top w:val="nil"/>
              <w:left w:val="nil"/>
              <w:bottom w:val="nil"/>
              <w:right w:val="nil"/>
            </w:tcBorders>
            <w:shd w:val="clear" w:color="auto" w:fill="auto"/>
            <w:noWrap/>
            <w:vAlign w:val="bottom"/>
            <w:hideMark/>
          </w:tcPr>
          <w:p w14:paraId="7CDAB06D"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CAF35D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18B156D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665D58E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6.111,00</w:t>
            </w:r>
          </w:p>
        </w:tc>
        <w:tc>
          <w:tcPr>
            <w:tcW w:w="1384" w:type="dxa"/>
            <w:tcBorders>
              <w:top w:val="nil"/>
              <w:left w:val="nil"/>
              <w:bottom w:val="nil"/>
              <w:right w:val="nil"/>
            </w:tcBorders>
            <w:shd w:val="clear" w:color="auto" w:fill="auto"/>
            <w:noWrap/>
            <w:vAlign w:val="bottom"/>
            <w:hideMark/>
          </w:tcPr>
          <w:p w14:paraId="2629B91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18.057,64</w:t>
            </w:r>
          </w:p>
        </w:tc>
        <w:tc>
          <w:tcPr>
            <w:tcW w:w="1026" w:type="dxa"/>
            <w:tcBorders>
              <w:top w:val="nil"/>
              <w:left w:val="nil"/>
              <w:bottom w:val="nil"/>
              <w:right w:val="nil"/>
            </w:tcBorders>
            <w:shd w:val="clear" w:color="auto" w:fill="auto"/>
            <w:noWrap/>
            <w:vAlign w:val="bottom"/>
            <w:hideMark/>
          </w:tcPr>
          <w:p w14:paraId="29AD9EC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295,49%</w:t>
            </w:r>
          </w:p>
        </w:tc>
      </w:tr>
      <w:tr w:rsidR="00584E53" w:rsidRPr="00CD56A2" w14:paraId="3ACC8AA2" w14:textId="77777777" w:rsidTr="00584E53">
        <w:trPr>
          <w:trHeight w:val="255"/>
        </w:trPr>
        <w:tc>
          <w:tcPr>
            <w:tcW w:w="277" w:type="dxa"/>
            <w:tcBorders>
              <w:top w:val="nil"/>
              <w:left w:val="nil"/>
              <w:bottom w:val="nil"/>
              <w:right w:val="nil"/>
            </w:tcBorders>
            <w:shd w:val="clear" w:color="auto" w:fill="auto"/>
            <w:noWrap/>
            <w:vAlign w:val="bottom"/>
            <w:hideMark/>
          </w:tcPr>
          <w:p w14:paraId="0051E58D"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60E00CD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3224</w:t>
            </w:r>
          </w:p>
        </w:tc>
        <w:tc>
          <w:tcPr>
            <w:tcW w:w="6968" w:type="dxa"/>
            <w:tcBorders>
              <w:top w:val="nil"/>
              <w:left w:val="nil"/>
              <w:bottom w:val="nil"/>
              <w:right w:val="nil"/>
            </w:tcBorders>
            <w:shd w:val="clear" w:color="auto" w:fill="auto"/>
            <w:noWrap/>
            <w:vAlign w:val="bottom"/>
            <w:hideMark/>
          </w:tcPr>
          <w:p w14:paraId="0E58896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 i dijelovi za tekuće i investicijsko održavanje                                           </w:t>
            </w:r>
          </w:p>
        </w:tc>
        <w:tc>
          <w:tcPr>
            <w:tcW w:w="2977" w:type="dxa"/>
            <w:tcBorders>
              <w:top w:val="nil"/>
              <w:left w:val="nil"/>
              <w:bottom w:val="nil"/>
              <w:right w:val="nil"/>
            </w:tcBorders>
            <w:shd w:val="clear" w:color="auto" w:fill="auto"/>
            <w:noWrap/>
            <w:vAlign w:val="bottom"/>
            <w:hideMark/>
          </w:tcPr>
          <w:p w14:paraId="759C876A"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103DA8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8.040,00</w:t>
            </w:r>
          </w:p>
        </w:tc>
        <w:tc>
          <w:tcPr>
            <w:tcW w:w="1026" w:type="dxa"/>
            <w:tcBorders>
              <w:top w:val="nil"/>
              <w:left w:val="nil"/>
              <w:bottom w:val="nil"/>
              <w:right w:val="nil"/>
            </w:tcBorders>
            <w:shd w:val="clear" w:color="auto" w:fill="auto"/>
            <w:noWrap/>
            <w:vAlign w:val="bottom"/>
            <w:hideMark/>
          </w:tcPr>
          <w:p w14:paraId="5BE351F8" w14:textId="77777777" w:rsidR="00584E53" w:rsidRPr="00CD56A2" w:rsidRDefault="00584E53" w:rsidP="001172ED">
            <w:pPr>
              <w:jc w:val="right"/>
              <w:rPr>
                <w:rFonts w:ascii="Arial" w:hAnsi="Arial" w:cs="Arial"/>
                <w:sz w:val="20"/>
                <w:lang w:eastAsia="hr-HR"/>
              </w:rPr>
            </w:pPr>
          </w:p>
        </w:tc>
      </w:tr>
      <w:tr w:rsidR="00584E53" w:rsidRPr="00CD56A2" w14:paraId="140FE2A4" w14:textId="77777777" w:rsidTr="00584E53">
        <w:trPr>
          <w:trHeight w:val="255"/>
        </w:trPr>
        <w:tc>
          <w:tcPr>
            <w:tcW w:w="277" w:type="dxa"/>
            <w:tcBorders>
              <w:top w:val="nil"/>
              <w:left w:val="nil"/>
              <w:bottom w:val="nil"/>
              <w:right w:val="nil"/>
            </w:tcBorders>
            <w:shd w:val="clear" w:color="auto" w:fill="auto"/>
            <w:noWrap/>
            <w:vAlign w:val="bottom"/>
            <w:hideMark/>
          </w:tcPr>
          <w:p w14:paraId="53EF4623"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1D628C0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68A29DD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418D3A62"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205AB2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10.017,64</w:t>
            </w:r>
          </w:p>
        </w:tc>
        <w:tc>
          <w:tcPr>
            <w:tcW w:w="1026" w:type="dxa"/>
            <w:tcBorders>
              <w:top w:val="nil"/>
              <w:left w:val="nil"/>
              <w:bottom w:val="nil"/>
              <w:right w:val="nil"/>
            </w:tcBorders>
            <w:shd w:val="clear" w:color="auto" w:fill="auto"/>
            <w:noWrap/>
            <w:vAlign w:val="bottom"/>
            <w:hideMark/>
          </w:tcPr>
          <w:p w14:paraId="0E84B491" w14:textId="77777777" w:rsidR="00584E53" w:rsidRPr="00CD56A2" w:rsidRDefault="00584E53" w:rsidP="001172ED">
            <w:pPr>
              <w:jc w:val="right"/>
              <w:rPr>
                <w:rFonts w:ascii="Arial" w:hAnsi="Arial" w:cs="Arial"/>
                <w:sz w:val="20"/>
                <w:lang w:eastAsia="hr-HR"/>
              </w:rPr>
            </w:pPr>
          </w:p>
        </w:tc>
      </w:tr>
      <w:tr w:rsidR="00584E53" w:rsidRPr="00CD56A2" w14:paraId="04393FE9" w14:textId="77777777" w:rsidTr="00584E53">
        <w:trPr>
          <w:trHeight w:val="255"/>
        </w:trPr>
        <w:tc>
          <w:tcPr>
            <w:tcW w:w="277" w:type="dxa"/>
            <w:tcBorders>
              <w:top w:val="nil"/>
              <w:left w:val="nil"/>
              <w:bottom w:val="nil"/>
              <w:right w:val="nil"/>
            </w:tcBorders>
            <w:shd w:val="clear" w:color="000000" w:fill="CCCCFF"/>
            <w:noWrap/>
            <w:vAlign w:val="bottom"/>
            <w:hideMark/>
          </w:tcPr>
          <w:p w14:paraId="4076576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703587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7664BAF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16.313,00</w:t>
            </w:r>
          </w:p>
        </w:tc>
        <w:tc>
          <w:tcPr>
            <w:tcW w:w="1384" w:type="dxa"/>
            <w:tcBorders>
              <w:top w:val="nil"/>
              <w:left w:val="nil"/>
              <w:bottom w:val="nil"/>
              <w:right w:val="nil"/>
            </w:tcBorders>
            <w:shd w:val="clear" w:color="000000" w:fill="CCCCFF"/>
            <w:noWrap/>
            <w:vAlign w:val="bottom"/>
            <w:hideMark/>
          </w:tcPr>
          <w:p w14:paraId="1165A6B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1.560,59</w:t>
            </w:r>
          </w:p>
        </w:tc>
        <w:tc>
          <w:tcPr>
            <w:tcW w:w="1026" w:type="dxa"/>
            <w:tcBorders>
              <w:top w:val="nil"/>
              <w:left w:val="nil"/>
              <w:bottom w:val="nil"/>
              <w:right w:val="nil"/>
            </w:tcBorders>
            <w:shd w:val="clear" w:color="000000" w:fill="CCCCFF"/>
            <w:noWrap/>
            <w:vAlign w:val="bottom"/>
            <w:hideMark/>
          </w:tcPr>
          <w:p w14:paraId="03B9A69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9,57%</w:t>
            </w:r>
          </w:p>
        </w:tc>
      </w:tr>
      <w:tr w:rsidR="00584E53" w:rsidRPr="00CD56A2" w14:paraId="42DF775F" w14:textId="77777777" w:rsidTr="00584E53">
        <w:trPr>
          <w:trHeight w:val="255"/>
        </w:trPr>
        <w:tc>
          <w:tcPr>
            <w:tcW w:w="277" w:type="dxa"/>
            <w:tcBorders>
              <w:top w:val="nil"/>
              <w:left w:val="nil"/>
              <w:bottom w:val="nil"/>
              <w:right w:val="nil"/>
            </w:tcBorders>
            <w:shd w:val="clear" w:color="000000" w:fill="CCCCFF"/>
            <w:noWrap/>
            <w:vAlign w:val="bottom"/>
            <w:hideMark/>
          </w:tcPr>
          <w:p w14:paraId="2355789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0FFA2A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4.3. Ostali prihodi za posebne namjene </w:t>
            </w:r>
          </w:p>
        </w:tc>
        <w:tc>
          <w:tcPr>
            <w:tcW w:w="2977" w:type="dxa"/>
            <w:tcBorders>
              <w:top w:val="nil"/>
              <w:left w:val="nil"/>
              <w:bottom w:val="nil"/>
              <w:right w:val="nil"/>
            </w:tcBorders>
            <w:shd w:val="clear" w:color="000000" w:fill="CCCCFF"/>
            <w:noWrap/>
            <w:vAlign w:val="bottom"/>
            <w:hideMark/>
          </w:tcPr>
          <w:p w14:paraId="0A10A9A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384" w:type="dxa"/>
            <w:tcBorders>
              <w:top w:val="nil"/>
              <w:left w:val="nil"/>
              <w:bottom w:val="nil"/>
              <w:right w:val="nil"/>
            </w:tcBorders>
            <w:shd w:val="clear" w:color="000000" w:fill="CCCCFF"/>
            <w:noWrap/>
            <w:vAlign w:val="bottom"/>
            <w:hideMark/>
          </w:tcPr>
          <w:p w14:paraId="3C4A421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160,78</w:t>
            </w:r>
          </w:p>
        </w:tc>
        <w:tc>
          <w:tcPr>
            <w:tcW w:w="1026" w:type="dxa"/>
            <w:tcBorders>
              <w:top w:val="nil"/>
              <w:left w:val="nil"/>
              <w:bottom w:val="nil"/>
              <w:right w:val="nil"/>
            </w:tcBorders>
            <w:shd w:val="clear" w:color="000000" w:fill="CCCCFF"/>
            <w:noWrap/>
            <w:vAlign w:val="bottom"/>
            <w:hideMark/>
          </w:tcPr>
          <w:p w14:paraId="07D649F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 </w:t>
            </w:r>
          </w:p>
        </w:tc>
      </w:tr>
      <w:tr w:rsidR="00584E53" w:rsidRPr="00CD56A2" w14:paraId="5E8DFBC2" w14:textId="77777777" w:rsidTr="00584E53">
        <w:trPr>
          <w:trHeight w:val="255"/>
        </w:trPr>
        <w:tc>
          <w:tcPr>
            <w:tcW w:w="277" w:type="dxa"/>
            <w:tcBorders>
              <w:top w:val="nil"/>
              <w:left w:val="nil"/>
              <w:bottom w:val="nil"/>
              <w:right w:val="nil"/>
            </w:tcBorders>
            <w:shd w:val="clear" w:color="auto" w:fill="auto"/>
            <w:noWrap/>
            <w:vAlign w:val="bottom"/>
            <w:hideMark/>
          </w:tcPr>
          <w:p w14:paraId="11F342AB"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C5154B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172BCBF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063CBA9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384" w:type="dxa"/>
            <w:tcBorders>
              <w:top w:val="nil"/>
              <w:left w:val="nil"/>
              <w:bottom w:val="nil"/>
              <w:right w:val="nil"/>
            </w:tcBorders>
            <w:shd w:val="clear" w:color="auto" w:fill="auto"/>
            <w:noWrap/>
            <w:vAlign w:val="bottom"/>
            <w:hideMark/>
          </w:tcPr>
          <w:p w14:paraId="62D00AD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160,78</w:t>
            </w:r>
          </w:p>
        </w:tc>
        <w:tc>
          <w:tcPr>
            <w:tcW w:w="1026" w:type="dxa"/>
            <w:tcBorders>
              <w:top w:val="nil"/>
              <w:left w:val="nil"/>
              <w:bottom w:val="nil"/>
              <w:right w:val="nil"/>
            </w:tcBorders>
            <w:shd w:val="clear" w:color="auto" w:fill="auto"/>
            <w:noWrap/>
            <w:vAlign w:val="bottom"/>
            <w:hideMark/>
          </w:tcPr>
          <w:p w14:paraId="623D23A9" w14:textId="77777777" w:rsidR="00584E53" w:rsidRPr="00CD56A2" w:rsidRDefault="00584E53" w:rsidP="001172ED">
            <w:pPr>
              <w:jc w:val="right"/>
              <w:rPr>
                <w:rFonts w:ascii="Arial" w:hAnsi="Arial" w:cs="Arial"/>
                <w:sz w:val="20"/>
                <w:lang w:eastAsia="hr-HR"/>
              </w:rPr>
            </w:pPr>
          </w:p>
        </w:tc>
      </w:tr>
      <w:tr w:rsidR="00584E53" w:rsidRPr="00CD56A2" w14:paraId="33AEFC7B" w14:textId="77777777" w:rsidTr="00584E53">
        <w:trPr>
          <w:trHeight w:val="255"/>
        </w:trPr>
        <w:tc>
          <w:tcPr>
            <w:tcW w:w="277" w:type="dxa"/>
            <w:tcBorders>
              <w:top w:val="nil"/>
              <w:left w:val="nil"/>
              <w:bottom w:val="nil"/>
              <w:right w:val="nil"/>
            </w:tcBorders>
            <w:shd w:val="clear" w:color="auto" w:fill="auto"/>
            <w:noWrap/>
            <w:vAlign w:val="bottom"/>
            <w:hideMark/>
          </w:tcPr>
          <w:p w14:paraId="08003ADD"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0BDEEDA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024FF07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4FC7F18C"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48A612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160,78</w:t>
            </w:r>
          </w:p>
        </w:tc>
        <w:tc>
          <w:tcPr>
            <w:tcW w:w="1026" w:type="dxa"/>
            <w:tcBorders>
              <w:top w:val="nil"/>
              <w:left w:val="nil"/>
              <w:bottom w:val="nil"/>
              <w:right w:val="nil"/>
            </w:tcBorders>
            <w:shd w:val="clear" w:color="auto" w:fill="auto"/>
            <w:noWrap/>
            <w:vAlign w:val="bottom"/>
            <w:hideMark/>
          </w:tcPr>
          <w:p w14:paraId="0BBED99C" w14:textId="77777777" w:rsidR="00584E53" w:rsidRPr="00CD56A2" w:rsidRDefault="00584E53" w:rsidP="001172ED">
            <w:pPr>
              <w:jc w:val="right"/>
              <w:rPr>
                <w:rFonts w:ascii="Arial" w:hAnsi="Arial" w:cs="Arial"/>
                <w:sz w:val="20"/>
                <w:lang w:eastAsia="hr-HR"/>
              </w:rPr>
            </w:pPr>
          </w:p>
        </w:tc>
      </w:tr>
      <w:tr w:rsidR="00584E53" w:rsidRPr="00CD56A2" w14:paraId="48FE54CE" w14:textId="77777777" w:rsidTr="00584E53">
        <w:trPr>
          <w:trHeight w:val="255"/>
        </w:trPr>
        <w:tc>
          <w:tcPr>
            <w:tcW w:w="277" w:type="dxa"/>
            <w:tcBorders>
              <w:top w:val="nil"/>
              <w:left w:val="nil"/>
              <w:bottom w:val="nil"/>
              <w:right w:val="nil"/>
            </w:tcBorders>
            <w:shd w:val="clear" w:color="000000" w:fill="CCCCFF"/>
            <w:noWrap/>
            <w:vAlign w:val="bottom"/>
            <w:hideMark/>
          </w:tcPr>
          <w:p w14:paraId="5B18C71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09B618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4.4. Prihod od komunalne naknade </w:t>
            </w:r>
          </w:p>
        </w:tc>
        <w:tc>
          <w:tcPr>
            <w:tcW w:w="2977" w:type="dxa"/>
            <w:tcBorders>
              <w:top w:val="nil"/>
              <w:left w:val="nil"/>
              <w:bottom w:val="nil"/>
              <w:right w:val="nil"/>
            </w:tcBorders>
            <w:shd w:val="clear" w:color="000000" w:fill="CCCCFF"/>
            <w:noWrap/>
            <w:vAlign w:val="bottom"/>
            <w:hideMark/>
          </w:tcPr>
          <w:p w14:paraId="43F84DA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16.313,00</w:t>
            </w:r>
          </w:p>
        </w:tc>
        <w:tc>
          <w:tcPr>
            <w:tcW w:w="1384" w:type="dxa"/>
            <w:tcBorders>
              <w:top w:val="nil"/>
              <w:left w:val="nil"/>
              <w:bottom w:val="nil"/>
              <w:right w:val="nil"/>
            </w:tcBorders>
            <w:shd w:val="clear" w:color="000000" w:fill="CCCCFF"/>
            <w:noWrap/>
            <w:vAlign w:val="bottom"/>
            <w:hideMark/>
          </w:tcPr>
          <w:p w14:paraId="27C7FDE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1.399,81</w:t>
            </w:r>
          </w:p>
        </w:tc>
        <w:tc>
          <w:tcPr>
            <w:tcW w:w="1026" w:type="dxa"/>
            <w:tcBorders>
              <w:top w:val="nil"/>
              <w:left w:val="nil"/>
              <w:bottom w:val="nil"/>
              <w:right w:val="nil"/>
            </w:tcBorders>
            <w:shd w:val="clear" w:color="000000" w:fill="CCCCFF"/>
            <w:noWrap/>
            <w:vAlign w:val="bottom"/>
            <w:hideMark/>
          </w:tcPr>
          <w:p w14:paraId="3E65230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8,58%</w:t>
            </w:r>
          </w:p>
        </w:tc>
      </w:tr>
      <w:tr w:rsidR="00584E53" w:rsidRPr="00CD56A2" w14:paraId="4334E834" w14:textId="77777777" w:rsidTr="00584E53">
        <w:trPr>
          <w:trHeight w:val="255"/>
        </w:trPr>
        <w:tc>
          <w:tcPr>
            <w:tcW w:w="277" w:type="dxa"/>
            <w:tcBorders>
              <w:top w:val="nil"/>
              <w:left w:val="nil"/>
              <w:bottom w:val="nil"/>
              <w:right w:val="nil"/>
            </w:tcBorders>
            <w:shd w:val="clear" w:color="auto" w:fill="auto"/>
            <w:noWrap/>
            <w:vAlign w:val="bottom"/>
            <w:hideMark/>
          </w:tcPr>
          <w:p w14:paraId="60084DA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9990D2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3F9ACEE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30FFB10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16.313,00</w:t>
            </w:r>
          </w:p>
        </w:tc>
        <w:tc>
          <w:tcPr>
            <w:tcW w:w="1384" w:type="dxa"/>
            <w:tcBorders>
              <w:top w:val="nil"/>
              <w:left w:val="nil"/>
              <w:bottom w:val="nil"/>
              <w:right w:val="nil"/>
            </w:tcBorders>
            <w:shd w:val="clear" w:color="auto" w:fill="auto"/>
            <w:noWrap/>
            <w:vAlign w:val="bottom"/>
            <w:hideMark/>
          </w:tcPr>
          <w:p w14:paraId="5C366BB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1.399,81</w:t>
            </w:r>
          </w:p>
        </w:tc>
        <w:tc>
          <w:tcPr>
            <w:tcW w:w="1026" w:type="dxa"/>
            <w:tcBorders>
              <w:top w:val="nil"/>
              <w:left w:val="nil"/>
              <w:bottom w:val="nil"/>
              <w:right w:val="nil"/>
            </w:tcBorders>
            <w:shd w:val="clear" w:color="auto" w:fill="auto"/>
            <w:noWrap/>
            <w:vAlign w:val="bottom"/>
            <w:hideMark/>
          </w:tcPr>
          <w:p w14:paraId="2ECE80E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8,58%</w:t>
            </w:r>
          </w:p>
        </w:tc>
      </w:tr>
      <w:tr w:rsidR="00584E53" w:rsidRPr="00CD56A2" w14:paraId="44734CD6" w14:textId="77777777" w:rsidTr="00584E53">
        <w:trPr>
          <w:trHeight w:val="255"/>
        </w:trPr>
        <w:tc>
          <w:tcPr>
            <w:tcW w:w="277" w:type="dxa"/>
            <w:tcBorders>
              <w:top w:val="nil"/>
              <w:left w:val="nil"/>
              <w:bottom w:val="nil"/>
              <w:right w:val="nil"/>
            </w:tcBorders>
            <w:shd w:val="clear" w:color="auto" w:fill="auto"/>
            <w:noWrap/>
            <w:vAlign w:val="bottom"/>
            <w:hideMark/>
          </w:tcPr>
          <w:p w14:paraId="5FBCE02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6BEFA95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3224</w:t>
            </w:r>
          </w:p>
        </w:tc>
        <w:tc>
          <w:tcPr>
            <w:tcW w:w="6968" w:type="dxa"/>
            <w:tcBorders>
              <w:top w:val="nil"/>
              <w:left w:val="nil"/>
              <w:bottom w:val="nil"/>
              <w:right w:val="nil"/>
            </w:tcBorders>
            <w:shd w:val="clear" w:color="auto" w:fill="auto"/>
            <w:noWrap/>
            <w:vAlign w:val="bottom"/>
            <w:hideMark/>
          </w:tcPr>
          <w:p w14:paraId="643FFD1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 i dijelovi za tekuće i investicijsko održavanje                                           </w:t>
            </w:r>
          </w:p>
        </w:tc>
        <w:tc>
          <w:tcPr>
            <w:tcW w:w="2977" w:type="dxa"/>
            <w:tcBorders>
              <w:top w:val="nil"/>
              <w:left w:val="nil"/>
              <w:bottom w:val="nil"/>
              <w:right w:val="nil"/>
            </w:tcBorders>
            <w:shd w:val="clear" w:color="auto" w:fill="auto"/>
            <w:noWrap/>
            <w:vAlign w:val="bottom"/>
            <w:hideMark/>
          </w:tcPr>
          <w:p w14:paraId="05DC514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0265A3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A60F3BD" w14:textId="77777777" w:rsidR="00584E53" w:rsidRPr="00CD56A2" w:rsidRDefault="00584E53" w:rsidP="001172ED">
            <w:pPr>
              <w:jc w:val="right"/>
              <w:rPr>
                <w:rFonts w:ascii="Arial" w:hAnsi="Arial" w:cs="Arial"/>
                <w:sz w:val="20"/>
                <w:lang w:eastAsia="hr-HR"/>
              </w:rPr>
            </w:pPr>
          </w:p>
        </w:tc>
      </w:tr>
      <w:tr w:rsidR="00584E53" w:rsidRPr="00CD56A2" w14:paraId="7ABB0479" w14:textId="77777777" w:rsidTr="00584E53">
        <w:trPr>
          <w:trHeight w:val="255"/>
        </w:trPr>
        <w:tc>
          <w:tcPr>
            <w:tcW w:w="277" w:type="dxa"/>
            <w:tcBorders>
              <w:top w:val="nil"/>
              <w:left w:val="nil"/>
              <w:bottom w:val="nil"/>
              <w:right w:val="nil"/>
            </w:tcBorders>
            <w:shd w:val="clear" w:color="auto" w:fill="auto"/>
            <w:noWrap/>
            <w:vAlign w:val="bottom"/>
            <w:hideMark/>
          </w:tcPr>
          <w:p w14:paraId="165789E8"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37524CC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6B58D47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49DBFFCC"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7F106D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1.399,81</w:t>
            </w:r>
          </w:p>
        </w:tc>
        <w:tc>
          <w:tcPr>
            <w:tcW w:w="1026" w:type="dxa"/>
            <w:tcBorders>
              <w:top w:val="nil"/>
              <w:left w:val="nil"/>
              <w:bottom w:val="nil"/>
              <w:right w:val="nil"/>
            </w:tcBorders>
            <w:shd w:val="clear" w:color="auto" w:fill="auto"/>
            <w:noWrap/>
            <w:vAlign w:val="bottom"/>
            <w:hideMark/>
          </w:tcPr>
          <w:p w14:paraId="14A0DFEB" w14:textId="77777777" w:rsidR="00584E53" w:rsidRPr="00CD56A2" w:rsidRDefault="00584E53" w:rsidP="001172ED">
            <w:pPr>
              <w:jc w:val="right"/>
              <w:rPr>
                <w:rFonts w:ascii="Arial" w:hAnsi="Arial" w:cs="Arial"/>
                <w:sz w:val="20"/>
                <w:lang w:eastAsia="hr-HR"/>
              </w:rPr>
            </w:pPr>
          </w:p>
        </w:tc>
      </w:tr>
      <w:tr w:rsidR="00584E53" w:rsidRPr="00CD56A2" w14:paraId="5E96CD8E" w14:textId="77777777" w:rsidTr="00584E53">
        <w:trPr>
          <w:trHeight w:val="255"/>
        </w:trPr>
        <w:tc>
          <w:tcPr>
            <w:tcW w:w="277" w:type="dxa"/>
            <w:tcBorders>
              <w:top w:val="nil"/>
              <w:left w:val="nil"/>
              <w:bottom w:val="nil"/>
              <w:right w:val="nil"/>
            </w:tcBorders>
            <w:shd w:val="clear" w:color="000000" w:fill="FFFF99"/>
            <w:noWrap/>
            <w:vAlign w:val="bottom"/>
            <w:hideMark/>
          </w:tcPr>
          <w:p w14:paraId="73A7887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7D2A6C3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A100004</w:t>
            </w:r>
          </w:p>
        </w:tc>
        <w:tc>
          <w:tcPr>
            <w:tcW w:w="6968" w:type="dxa"/>
            <w:tcBorders>
              <w:top w:val="nil"/>
              <w:left w:val="nil"/>
              <w:bottom w:val="nil"/>
              <w:right w:val="nil"/>
            </w:tcBorders>
            <w:shd w:val="clear" w:color="000000" w:fill="FFFF99"/>
            <w:noWrap/>
            <w:vAlign w:val="bottom"/>
            <w:hideMark/>
          </w:tcPr>
          <w:p w14:paraId="5F870626"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Zimsko održavanje </w:t>
            </w:r>
          </w:p>
        </w:tc>
        <w:tc>
          <w:tcPr>
            <w:tcW w:w="2977" w:type="dxa"/>
            <w:tcBorders>
              <w:top w:val="nil"/>
              <w:left w:val="nil"/>
              <w:bottom w:val="nil"/>
              <w:right w:val="nil"/>
            </w:tcBorders>
            <w:shd w:val="clear" w:color="000000" w:fill="FFFF99"/>
            <w:noWrap/>
            <w:vAlign w:val="bottom"/>
            <w:hideMark/>
          </w:tcPr>
          <w:p w14:paraId="5A03BD3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7.964,00</w:t>
            </w:r>
          </w:p>
        </w:tc>
        <w:tc>
          <w:tcPr>
            <w:tcW w:w="1384" w:type="dxa"/>
            <w:tcBorders>
              <w:top w:val="nil"/>
              <w:left w:val="nil"/>
              <w:bottom w:val="nil"/>
              <w:right w:val="nil"/>
            </w:tcBorders>
            <w:shd w:val="clear" w:color="000000" w:fill="FFFF99"/>
            <w:noWrap/>
            <w:vAlign w:val="bottom"/>
            <w:hideMark/>
          </w:tcPr>
          <w:p w14:paraId="5C7FBA6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1.114,85</w:t>
            </w:r>
          </w:p>
        </w:tc>
        <w:tc>
          <w:tcPr>
            <w:tcW w:w="1026" w:type="dxa"/>
            <w:tcBorders>
              <w:top w:val="nil"/>
              <w:left w:val="nil"/>
              <w:bottom w:val="nil"/>
              <w:right w:val="nil"/>
            </w:tcBorders>
            <w:shd w:val="clear" w:color="000000" w:fill="FFFF99"/>
            <w:noWrap/>
            <w:vAlign w:val="bottom"/>
            <w:hideMark/>
          </w:tcPr>
          <w:p w14:paraId="2B1EFB2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14,00%</w:t>
            </w:r>
          </w:p>
        </w:tc>
      </w:tr>
      <w:tr w:rsidR="00584E53" w:rsidRPr="00CD56A2" w14:paraId="04374911" w14:textId="77777777" w:rsidTr="00584E53">
        <w:trPr>
          <w:trHeight w:val="255"/>
        </w:trPr>
        <w:tc>
          <w:tcPr>
            <w:tcW w:w="277" w:type="dxa"/>
            <w:tcBorders>
              <w:top w:val="nil"/>
              <w:left w:val="nil"/>
              <w:bottom w:val="nil"/>
              <w:right w:val="nil"/>
            </w:tcBorders>
            <w:shd w:val="clear" w:color="000000" w:fill="CCCCFF"/>
            <w:noWrap/>
            <w:vAlign w:val="bottom"/>
            <w:hideMark/>
          </w:tcPr>
          <w:p w14:paraId="5A58A31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5768A4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FA340C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404,00</w:t>
            </w:r>
          </w:p>
        </w:tc>
        <w:tc>
          <w:tcPr>
            <w:tcW w:w="1384" w:type="dxa"/>
            <w:tcBorders>
              <w:top w:val="nil"/>
              <w:left w:val="nil"/>
              <w:bottom w:val="nil"/>
              <w:right w:val="nil"/>
            </w:tcBorders>
            <w:shd w:val="clear" w:color="000000" w:fill="CCCCFF"/>
            <w:noWrap/>
            <w:vAlign w:val="bottom"/>
            <w:hideMark/>
          </w:tcPr>
          <w:p w14:paraId="34F8BF4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5CDD37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A4E04A5" w14:textId="77777777" w:rsidTr="00584E53">
        <w:trPr>
          <w:trHeight w:val="255"/>
        </w:trPr>
        <w:tc>
          <w:tcPr>
            <w:tcW w:w="277" w:type="dxa"/>
            <w:tcBorders>
              <w:top w:val="nil"/>
              <w:left w:val="nil"/>
              <w:bottom w:val="nil"/>
              <w:right w:val="nil"/>
            </w:tcBorders>
            <w:shd w:val="clear" w:color="000000" w:fill="CCCCFF"/>
            <w:noWrap/>
            <w:vAlign w:val="bottom"/>
            <w:hideMark/>
          </w:tcPr>
          <w:p w14:paraId="57FABEC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976D66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6F0CFB8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404,00</w:t>
            </w:r>
          </w:p>
        </w:tc>
        <w:tc>
          <w:tcPr>
            <w:tcW w:w="1384" w:type="dxa"/>
            <w:tcBorders>
              <w:top w:val="nil"/>
              <w:left w:val="nil"/>
              <w:bottom w:val="nil"/>
              <w:right w:val="nil"/>
            </w:tcBorders>
            <w:shd w:val="clear" w:color="000000" w:fill="CCCCFF"/>
            <w:noWrap/>
            <w:vAlign w:val="bottom"/>
            <w:hideMark/>
          </w:tcPr>
          <w:p w14:paraId="601A1B0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48C6D6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BA7696D" w14:textId="77777777" w:rsidTr="00584E53">
        <w:trPr>
          <w:trHeight w:val="255"/>
        </w:trPr>
        <w:tc>
          <w:tcPr>
            <w:tcW w:w="277" w:type="dxa"/>
            <w:tcBorders>
              <w:top w:val="nil"/>
              <w:left w:val="nil"/>
              <w:bottom w:val="nil"/>
              <w:right w:val="nil"/>
            </w:tcBorders>
            <w:shd w:val="clear" w:color="auto" w:fill="auto"/>
            <w:noWrap/>
            <w:vAlign w:val="bottom"/>
            <w:hideMark/>
          </w:tcPr>
          <w:p w14:paraId="1E15344A"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E83C89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10B2E3D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39DB24D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404,00</w:t>
            </w:r>
          </w:p>
        </w:tc>
        <w:tc>
          <w:tcPr>
            <w:tcW w:w="1384" w:type="dxa"/>
            <w:tcBorders>
              <w:top w:val="nil"/>
              <w:left w:val="nil"/>
              <w:bottom w:val="nil"/>
              <w:right w:val="nil"/>
            </w:tcBorders>
            <w:shd w:val="clear" w:color="auto" w:fill="auto"/>
            <w:noWrap/>
            <w:vAlign w:val="bottom"/>
            <w:hideMark/>
          </w:tcPr>
          <w:p w14:paraId="27212A5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E631EF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CC9EECB" w14:textId="77777777" w:rsidTr="00584E53">
        <w:trPr>
          <w:trHeight w:val="255"/>
        </w:trPr>
        <w:tc>
          <w:tcPr>
            <w:tcW w:w="277" w:type="dxa"/>
            <w:tcBorders>
              <w:top w:val="nil"/>
              <w:left w:val="nil"/>
              <w:bottom w:val="nil"/>
              <w:right w:val="nil"/>
            </w:tcBorders>
            <w:shd w:val="clear" w:color="auto" w:fill="auto"/>
            <w:noWrap/>
            <w:vAlign w:val="bottom"/>
            <w:hideMark/>
          </w:tcPr>
          <w:p w14:paraId="6084854A"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6FA4A1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5AFA196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47AD0FE2"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54722E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5139F10" w14:textId="77777777" w:rsidR="00584E53" w:rsidRPr="00CD56A2" w:rsidRDefault="00584E53" w:rsidP="001172ED">
            <w:pPr>
              <w:jc w:val="right"/>
              <w:rPr>
                <w:rFonts w:ascii="Arial" w:hAnsi="Arial" w:cs="Arial"/>
                <w:sz w:val="20"/>
                <w:lang w:eastAsia="hr-HR"/>
              </w:rPr>
            </w:pPr>
          </w:p>
        </w:tc>
      </w:tr>
      <w:tr w:rsidR="00584E53" w:rsidRPr="00CD56A2" w14:paraId="109DE8FF" w14:textId="77777777" w:rsidTr="00584E53">
        <w:trPr>
          <w:trHeight w:val="255"/>
        </w:trPr>
        <w:tc>
          <w:tcPr>
            <w:tcW w:w="277" w:type="dxa"/>
            <w:tcBorders>
              <w:top w:val="nil"/>
              <w:left w:val="nil"/>
              <w:bottom w:val="nil"/>
              <w:right w:val="nil"/>
            </w:tcBorders>
            <w:shd w:val="clear" w:color="000000" w:fill="CCCCFF"/>
            <w:noWrap/>
            <w:vAlign w:val="bottom"/>
            <w:hideMark/>
          </w:tcPr>
          <w:p w14:paraId="69DAD49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B1B500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31DA9B0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7.430,00</w:t>
            </w:r>
          </w:p>
        </w:tc>
        <w:tc>
          <w:tcPr>
            <w:tcW w:w="1384" w:type="dxa"/>
            <w:tcBorders>
              <w:top w:val="nil"/>
              <w:left w:val="nil"/>
              <w:bottom w:val="nil"/>
              <w:right w:val="nil"/>
            </w:tcBorders>
            <w:shd w:val="clear" w:color="000000" w:fill="CCCCFF"/>
            <w:noWrap/>
            <w:vAlign w:val="bottom"/>
            <w:hideMark/>
          </w:tcPr>
          <w:p w14:paraId="2A79232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1.114,85</w:t>
            </w:r>
          </w:p>
        </w:tc>
        <w:tc>
          <w:tcPr>
            <w:tcW w:w="1026" w:type="dxa"/>
            <w:tcBorders>
              <w:top w:val="nil"/>
              <w:left w:val="nil"/>
              <w:bottom w:val="nil"/>
              <w:right w:val="nil"/>
            </w:tcBorders>
            <w:shd w:val="clear" w:color="000000" w:fill="CCCCFF"/>
            <w:noWrap/>
            <w:vAlign w:val="bottom"/>
            <w:hideMark/>
          </w:tcPr>
          <w:p w14:paraId="04461B9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15,00%</w:t>
            </w:r>
          </w:p>
        </w:tc>
      </w:tr>
      <w:tr w:rsidR="00584E53" w:rsidRPr="00CD56A2" w14:paraId="5EDDA301" w14:textId="77777777" w:rsidTr="00584E53">
        <w:trPr>
          <w:trHeight w:val="255"/>
        </w:trPr>
        <w:tc>
          <w:tcPr>
            <w:tcW w:w="277" w:type="dxa"/>
            <w:tcBorders>
              <w:top w:val="nil"/>
              <w:left w:val="nil"/>
              <w:bottom w:val="nil"/>
              <w:right w:val="nil"/>
            </w:tcBorders>
            <w:shd w:val="clear" w:color="000000" w:fill="CCCCFF"/>
            <w:noWrap/>
            <w:vAlign w:val="bottom"/>
            <w:hideMark/>
          </w:tcPr>
          <w:p w14:paraId="1500306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34D372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4.4. Prihod od komunalne naknade </w:t>
            </w:r>
          </w:p>
        </w:tc>
        <w:tc>
          <w:tcPr>
            <w:tcW w:w="2977" w:type="dxa"/>
            <w:tcBorders>
              <w:top w:val="nil"/>
              <w:left w:val="nil"/>
              <w:bottom w:val="nil"/>
              <w:right w:val="nil"/>
            </w:tcBorders>
            <w:shd w:val="clear" w:color="000000" w:fill="CCCCFF"/>
            <w:noWrap/>
            <w:vAlign w:val="bottom"/>
            <w:hideMark/>
          </w:tcPr>
          <w:p w14:paraId="044ACB2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7.430,00</w:t>
            </w:r>
          </w:p>
        </w:tc>
        <w:tc>
          <w:tcPr>
            <w:tcW w:w="1384" w:type="dxa"/>
            <w:tcBorders>
              <w:top w:val="nil"/>
              <w:left w:val="nil"/>
              <w:bottom w:val="nil"/>
              <w:right w:val="nil"/>
            </w:tcBorders>
            <w:shd w:val="clear" w:color="000000" w:fill="CCCCFF"/>
            <w:noWrap/>
            <w:vAlign w:val="bottom"/>
            <w:hideMark/>
          </w:tcPr>
          <w:p w14:paraId="4460A98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1.114,85</w:t>
            </w:r>
          </w:p>
        </w:tc>
        <w:tc>
          <w:tcPr>
            <w:tcW w:w="1026" w:type="dxa"/>
            <w:tcBorders>
              <w:top w:val="nil"/>
              <w:left w:val="nil"/>
              <w:bottom w:val="nil"/>
              <w:right w:val="nil"/>
            </w:tcBorders>
            <w:shd w:val="clear" w:color="000000" w:fill="CCCCFF"/>
            <w:noWrap/>
            <w:vAlign w:val="bottom"/>
            <w:hideMark/>
          </w:tcPr>
          <w:p w14:paraId="4B5389E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15,00%</w:t>
            </w:r>
          </w:p>
        </w:tc>
      </w:tr>
      <w:tr w:rsidR="00584E53" w:rsidRPr="00CD56A2" w14:paraId="06E5C87C" w14:textId="77777777" w:rsidTr="00584E53">
        <w:trPr>
          <w:trHeight w:val="255"/>
        </w:trPr>
        <w:tc>
          <w:tcPr>
            <w:tcW w:w="277" w:type="dxa"/>
            <w:tcBorders>
              <w:top w:val="nil"/>
              <w:left w:val="nil"/>
              <w:bottom w:val="nil"/>
              <w:right w:val="nil"/>
            </w:tcBorders>
            <w:shd w:val="clear" w:color="auto" w:fill="auto"/>
            <w:noWrap/>
            <w:vAlign w:val="bottom"/>
            <w:hideMark/>
          </w:tcPr>
          <w:p w14:paraId="77C33986"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782B38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0C2F1B6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063A85C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7.430,00</w:t>
            </w:r>
          </w:p>
        </w:tc>
        <w:tc>
          <w:tcPr>
            <w:tcW w:w="1384" w:type="dxa"/>
            <w:tcBorders>
              <w:top w:val="nil"/>
              <w:left w:val="nil"/>
              <w:bottom w:val="nil"/>
              <w:right w:val="nil"/>
            </w:tcBorders>
            <w:shd w:val="clear" w:color="auto" w:fill="auto"/>
            <w:noWrap/>
            <w:vAlign w:val="bottom"/>
            <w:hideMark/>
          </w:tcPr>
          <w:p w14:paraId="0E2ACA7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1.114,85</w:t>
            </w:r>
          </w:p>
        </w:tc>
        <w:tc>
          <w:tcPr>
            <w:tcW w:w="1026" w:type="dxa"/>
            <w:tcBorders>
              <w:top w:val="nil"/>
              <w:left w:val="nil"/>
              <w:bottom w:val="nil"/>
              <w:right w:val="nil"/>
            </w:tcBorders>
            <w:shd w:val="clear" w:color="auto" w:fill="auto"/>
            <w:noWrap/>
            <w:vAlign w:val="bottom"/>
            <w:hideMark/>
          </w:tcPr>
          <w:p w14:paraId="1AA6AA7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15,00%</w:t>
            </w:r>
          </w:p>
        </w:tc>
      </w:tr>
      <w:tr w:rsidR="00584E53" w:rsidRPr="00CD56A2" w14:paraId="3AF62CE7" w14:textId="77777777" w:rsidTr="00584E53">
        <w:trPr>
          <w:trHeight w:val="255"/>
        </w:trPr>
        <w:tc>
          <w:tcPr>
            <w:tcW w:w="277" w:type="dxa"/>
            <w:tcBorders>
              <w:top w:val="nil"/>
              <w:left w:val="nil"/>
              <w:bottom w:val="nil"/>
              <w:right w:val="nil"/>
            </w:tcBorders>
            <w:shd w:val="clear" w:color="auto" w:fill="auto"/>
            <w:noWrap/>
            <w:vAlign w:val="bottom"/>
            <w:hideMark/>
          </w:tcPr>
          <w:p w14:paraId="3848F432"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61CCF00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0E2098B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138FF828"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52FCF2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1.114,85</w:t>
            </w:r>
          </w:p>
        </w:tc>
        <w:tc>
          <w:tcPr>
            <w:tcW w:w="1026" w:type="dxa"/>
            <w:tcBorders>
              <w:top w:val="nil"/>
              <w:left w:val="nil"/>
              <w:bottom w:val="nil"/>
              <w:right w:val="nil"/>
            </w:tcBorders>
            <w:shd w:val="clear" w:color="auto" w:fill="auto"/>
            <w:noWrap/>
            <w:vAlign w:val="bottom"/>
            <w:hideMark/>
          </w:tcPr>
          <w:p w14:paraId="662BD779" w14:textId="77777777" w:rsidR="00584E53" w:rsidRPr="00CD56A2" w:rsidRDefault="00584E53" w:rsidP="001172ED">
            <w:pPr>
              <w:jc w:val="right"/>
              <w:rPr>
                <w:rFonts w:ascii="Arial" w:hAnsi="Arial" w:cs="Arial"/>
                <w:sz w:val="20"/>
                <w:lang w:eastAsia="hr-HR"/>
              </w:rPr>
            </w:pPr>
          </w:p>
        </w:tc>
      </w:tr>
      <w:tr w:rsidR="00584E53" w:rsidRPr="00CD56A2" w14:paraId="1D466FBC" w14:textId="77777777" w:rsidTr="00584E53">
        <w:trPr>
          <w:trHeight w:val="255"/>
        </w:trPr>
        <w:tc>
          <w:tcPr>
            <w:tcW w:w="277" w:type="dxa"/>
            <w:tcBorders>
              <w:top w:val="nil"/>
              <w:left w:val="nil"/>
              <w:bottom w:val="nil"/>
              <w:right w:val="nil"/>
            </w:tcBorders>
            <w:shd w:val="clear" w:color="000000" w:fill="CCCCFF"/>
            <w:noWrap/>
            <w:vAlign w:val="bottom"/>
            <w:hideMark/>
          </w:tcPr>
          <w:p w14:paraId="11255BA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13914C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65DF796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130,00</w:t>
            </w:r>
          </w:p>
        </w:tc>
        <w:tc>
          <w:tcPr>
            <w:tcW w:w="1384" w:type="dxa"/>
            <w:tcBorders>
              <w:top w:val="nil"/>
              <w:left w:val="nil"/>
              <w:bottom w:val="nil"/>
              <w:right w:val="nil"/>
            </w:tcBorders>
            <w:shd w:val="clear" w:color="000000" w:fill="CCCCFF"/>
            <w:noWrap/>
            <w:vAlign w:val="bottom"/>
            <w:hideMark/>
          </w:tcPr>
          <w:p w14:paraId="49412D1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46BF94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4730C3A" w14:textId="77777777" w:rsidTr="00584E53">
        <w:trPr>
          <w:trHeight w:val="255"/>
        </w:trPr>
        <w:tc>
          <w:tcPr>
            <w:tcW w:w="277" w:type="dxa"/>
            <w:tcBorders>
              <w:top w:val="nil"/>
              <w:left w:val="nil"/>
              <w:bottom w:val="nil"/>
              <w:right w:val="nil"/>
            </w:tcBorders>
            <w:shd w:val="clear" w:color="000000" w:fill="CCCCFF"/>
            <w:noWrap/>
            <w:vAlign w:val="bottom"/>
            <w:hideMark/>
          </w:tcPr>
          <w:p w14:paraId="3239447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A04091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67DD368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130,00</w:t>
            </w:r>
          </w:p>
        </w:tc>
        <w:tc>
          <w:tcPr>
            <w:tcW w:w="1384" w:type="dxa"/>
            <w:tcBorders>
              <w:top w:val="nil"/>
              <w:left w:val="nil"/>
              <w:bottom w:val="nil"/>
              <w:right w:val="nil"/>
            </w:tcBorders>
            <w:shd w:val="clear" w:color="000000" w:fill="CCCCFF"/>
            <w:noWrap/>
            <w:vAlign w:val="bottom"/>
            <w:hideMark/>
          </w:tcPr>
          <w:p w14:paraId="2C81D95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0C7AF76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2539CE9" w14:textId="77777777" w:rsidTr="00584E53">
        <w:trPr>
          <w:trHeight w:val="255"/>
        </w:trPr>
        <w:tc>
          <w:tcPr>
            <w:tcW w:w="277" w:type="dxa"/>
            <w:tcBorders>
              <w:top w:val="nil"/>
              <w:left w:val="nil"/>
              <w:bottom w:val="nil"/>
              <w:right w:val="nil"/>
            </w:tcBorders>
            <w:shd w:val="clear" w:color="auto" w:fill="auto"/>
            <w:noWrap/>
            <w:vAlign w:val="bottom"/>
            <w:hideMark/>
          </w:tcPr>
          <w:p w14:paraId="2CA9020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ABFDB8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5D549B3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11D42F8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130,00</w:t>
            </w:r>
          </w:p>
        </w:tc>
        <w:tc>
          <w:tcPr>
            <w:tcW w:w="1384" w:type="dxa"/>
            <w:tcBorders>
              <w:top w:val="nil"/>
              <w:left w:val="nil"/>
              <w:bottom w:val="nil"/>
              <w:right w:val="nil"/>
            </w:tcBorders>
            <w:shd w:val="clear" w:color="auto" w:fill="auto"/>
            <w:noWrap/>
            <w:vAlign w:val="bottom"/>
            <w:hideMark/>
          </w:tcPr>
          <w:p w14:paraId="14311D8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B4572D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41A8AC67" w14:textId="77777777" w:rsidTr="00584E53">
        <w:trPr>
          <w:trHeight w:val="255"/>
        </w:trPr>
        <w:tc>
          <w:tcPr>
            <w:tcW w:w="277" w:type="dxa"/>
            <w:tcBorders>
              <w:top w:val="nil"/>
              <w:left w:val="nil"/>
              <w:bottom w:val="nil"/>
              <w:right w:val="nil"/>
            </w:tcBorders>
            <w:shd w:val="clear" w:color="auto" w:fill="auto"/>
            <w:noWrap/>
            <w:vAlign w:val="bottom"/>
            <w:hideMark/>
          </w:tcPr>
          <w:p w14:paraId="0CB78BB0"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87687E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7649504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7599DB8E"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A88CB1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CE4694E" w14:textId="77777777" w:rsidR="00584E53" w:rsidRPr="00CD56A2" w:rsidRDefault="00584E53" w:rsidP="001172ED">
            <w:pPr>
              <w:jc w:val="right"/>
              <w:rPr>
                <w:rFonts w:ascii="Arial" w:hAnsi="Arial" w:cs="Arial"/>
                <w:sz w:val="20"/>
                <w:lang w:eastAsia="hr-HR"/>
              </w:rPr>
            </w:pPr>
          </w:p>
        </w:tc>
      </w:tr>
      <w:tr w:rsidR="00584E53" w:rsidRPr="00CD56A2" w14:paraId="199E44BA" w14:textId="77777777" w:rsidTr="00584E53">
        <w:trPr>
          <w:trHeight w:val="255"/>
        </w:trPr>
        <w:tc>
          <w:tcPr>
            <w:tcW w:w="277" w:type="dxa"/>
            <w:tcBorders>
              <w:top w:val="nil"/>
              <w:left w:val="nil"/>
              <w:bottom w:val="nil"/>
              <w:right w:val="nil"/>
            </w:tcBorders>
            <w:shd w:val="clear" w:color="000000" w:fill="FFFF99"/>
            <w:noWrap/>
            <w:vAlign w:val="bottom"/>
            <w:hideMark/>
          </w:tcPr>
          <w:p w14:paraId="7EEAC7C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1000024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A100005</w:t>
            </w:r>
          </w:p>
        </w:tc>
        <w:tc>
          <w:tcPr>
            <w:tcW w:w="6968" w:type="dxa"/>
            <w:tcBorders>
              <w:top w:val="nil"/>
              <w:left w:val="nil"/>
              <w:bottom w:val="nil"/>
              <w:right w:val="nil"/>
            </w:tcBorders>
            <w:shd w:val="clear" w:color="000000" w:fill="FFFF99"/>
            <w:noWrap/>
            <w:vAlign w:val="bottom"/>
            <w:hideMark/>
          </w:tcPr>
          <w:p w14:paraId="6B6337F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Groblje, mrtvačnica </w:t>
            </w:r>
          </w:p>
        </w:tc>
        <w:tc>
          <w:tcPr>
            <w:tcW w:w="2977" w:type="dxa"/>
            <w:tcBorders>
              <w:top w:val="nil"/>
              <w:left w:val="nil"/>
              <w:bottom w:val="nil"/>
              <w:right w:val="nil"/>
            </w:tcBorders>
            <w:shd w:val="clear" w:color="000000" w:fill="FFFF99"/>
            <w:noWrap/>
            <w:vAlign w:val="bottom"/>
            <w:hideMark/>
          </w:tcPr>
          <w:p w14:paraId="58674CC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6.637,00</w:t>
            </w:r>
          </w:p>
        </w:tc>
        <w:tc>
          <w:tcPr>
            <w:tcW w:w="1384" w:type="dxa"/>
            <w:tcBorders>
              <w:top w:val="nil"/>
              <w:left w:val="nil"/>
              <w:bottom w:val="nil"/>
              <w:right w:val="nil"/>
            </w:tcBorders>
            <w:shd w:val="clear" w:color="000000" w:fill="FFFF99"/>
            <w:noWrap/>
            <w:vAlign w:val="bottom"/>
            <w:hideMark/>
          </w:tcPr>
          <w:p w14:paraId="0DF9824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3807ADA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181B44CC" w14:textId="77777777" w:rsidTr="00584E53">
        <w:trPr>
          <w:trHeight w:val="255"/>
        </w:trPr>
        <w:tc>
          <w:tcPr>
            <w:tcW w:w="277" w:type="dxa"/>
            <w:tcBorders>
              <w:top w:val="nil"/>
              <w:left w:val="nil"/>
              <w:bottom w:val="nil"/>
              <w:right w:val="nil"/>
            </w:tcBorders>
            <w:shd w:val="clear" w:color="000000" w:fill="CCCCFF"/>
            <w:noWrap/>
            <w:vAlign w:val="bottom"/>
            <w:hideMark/>
          </w:tcPr>
          <w:p w14:paraId="67BF519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1AAB6C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D3383E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137,00</w:t>
            </w:r>
          </w:p>
        </w:tc>
        <w:tc>
          <w:tcPr>
            <w:tcW w:w="1384" w:type="dxa"/>
            <w:tcBorders>
              <w:top w:val="nil"/>
              <w:left w:val="nil"/>
              <w:bottom w:val="nil"/>
              <w:right w:val="nil"/>
            </w:tcBorders>
            <w:shd w:val="clear" w:color="000000" w:fill="CCCCFF"/>
            <w:noWrap/>
            <w:vAlign w:val="bottom"/>
            <w:hideMark/>
          </w:tcPr>
          <w:p w14:paraId="3C572B6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729C29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B65F2D1" w14:textId="77777777" w:rsidTr="00584E53">
        <w:trPr>
          <w:trHeight w:val="255"/>
        </w:trPr>
        <w:tc>
          <w:tcPr>
            <w:tcW w:w="277" w:type="dxa"/>
            <w:tcBorders>
              <w:top w:val="nil"/>
              <w:left w:val="nil"/>
              <w:bottom w:val="nil"/>
              <w:right w:val="nil"/>
            </w:tcBorders>
            <w:shd w:val="clear" w:color="000000" w:fill="CCCCFF"/>
            <w:noWrap/>
            <w:vAlign w:val="bottom"/>
            <w:hideMark/>
          </w:tcPr>
          <w:p w14:paraId="692AF81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07C43C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2A3FFBD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137,00</w:t>
            </w:r>
          </w:p>
        </w:tc>
        <w:tc>
          <w:tcPr>
            <w:tcW w:w="1384" w:type="dxa"/>
            <w:tcBorders>
              <w:top w:val="nil"/>
              <w:left w:val="nil"/>
              <w:bottom w:val="nil"/>
              <w:right w:val="nil"/>
            </w:tcBorders>
            <w:shd w:val="clear" w:color="000000" w:fill="CCCCFF"/>
            <w:noWrap/>
            <w:vAlign w:val="bottom"/>
            <w:hideMark/>
          </w:tcPr>
          <w:p w14:paraId="73AD077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00498C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C539E7E" w14:textId="77777777" w:rsidTr="00584E53">
        <w:trPr>
          <w:trHeight w:val="255"/>
        </w:trPr>
        <w:tc>
          <w:tcPr>
            <w:tcW w:w="277" w:type="dxa"/>
            <w:tcBorders>
              <w:top w:val="nil"/>
              <w:left w:val="nil"/>
              <w:bottom w:val="nil"/>
              <w:right w:val="nil"/>
            </w:tcBorders>
            <w:shd w:val="clear" w:color="auto" w:fill="auto"/>
            <w:noWrap/>
            <w:vAlign w:val="bottom"/>
            <w:hideMark/>
          </w:tcPr>
          <w:p w14:paraId="712124AC"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F88D82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5FD8A81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15B500A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137,00</w:t>
            </w:r>
          </w:p>
        </w:tc>
        <w:tc>
          <w:tcPr>
            <w:tcW w:w="1384" w:type="dxa"/>
            <w:tcBorders>
              <w:top w:val="nil"/>
              <w:left w:val="nil"/>
              <w:bottom w:val="nil"/>
              <w:right w:val="nil"/>
            </w:tcBorders>
            <w:shd w:val="clear" w:color="auto" w:fill="auto"/>
            <w:noWrap/>
            <w:vAlign w:val="bottom"/>
            <w:hideMark/>
          </w:tcPr>
          <w:p w14:paraId="5BE6C40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EFB5E0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1F99F7F" w14:textId="77777777" w:rsidTr="00584E53">
        <w:trPr>
          <w:trHeight w:val="255"/>
        </w:trPr>
        <w:tc>
          <w:tcPr>
            <w:tcW w:w="277" w:type="dxa"/>
            <w:tcBorders>
              <w:top w:val="nil"/>
              <w:left w:val="nil"/>
              <w:bottom w:val="nil"/>
              <w:right w:val="nil"/>
            </w:tcBorders>
            <w:shd w:val="clear" w:color="auto" w:fill="auto"/>
            <w:noWrap/>
            <w:vAlign w:val="bottom"/>
            <w:hideMark/>
          </w:tcPr>
          <w:p w14:paraId="3EF42117"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6A6369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2189F4E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44855A3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AE4074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8F88B02" w14:textId="77777777" w:rsidR="00584E53" w:rsidRPr="00CD56A2" w:rsidRDefault="00584E53" w:rsidP="001172ED">
            <w:pPr>
              <w:jc w:val="right"/>
              <w:rPr>
                <w:rFonts w:ascii="Arial" w:hAnsi="Arial" w:cs="Arial"/>
                <w:sz w:val="20"/>
                <w:lang w:eastAsia="hr-HR"/>
              </w:rPr>
            </w:pPr>
          </w:p>
        </w:tc>
      </w:tr>
      <w:tr w:rsidR="00584E53" w:rsidRPr="00CD56A2" w14:paraId="327E4266" w14:textId="77777777" w:rsidTr="00584E53">
        <w:trPr>
          <w:trHeight w:val="255"/>
        </w:trPr>
        <w:tc>
          <w:tcPr>
            <w:tcW w:w="277" w:type="dxa"/>
            <w:tcBorders>
              <w:top w:val="nil"/>
              <w:left w:val="nil"/>
              <w:bottom w:val="nil"/>
              <w:right w:val="nil"/>
            </w:tcBorders>
            <w:shd w:val="clear" w:color="000000" w:fill="CCCCFF"/>
            <w:noWrap/>
            <w:vAlign w:val="bottom"/>
            <w:hideMark/>
          </w:tcPr>
          <w:p w14:paraId="4068A7D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9FB179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00C45F0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6.500,00</w:t>
            </w:r>
          </w:p>
        </w:tc>
        <w:tc>
          <w:tcPr>
            <w:tcW w:w="1384" w:type="dxa"/>
            <w:tcBorders>
              <w:top w:val="nil"/>
              <w:left w:val="nil"/>
              <w:bottom w:val="nil"/>
              <w:right w:val="nil"/>
            </w:tcBorders>
            <w:shd w:val="clear" w:color="000000" w:fill="CCCCFF"/>
            <w:noWrap/>
            <w:vAlign w:val="bottom"/>
            <w:hideMark/>
          </w:tcPr>
          <w:p w14:paraId="087DAC3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8438CD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C0221AA" w14:textId="77777777" w:rsidTr="00584E53">
        <w:trPr>
          <w:trHeight w:val="255"/>
        </w:trPr>
        <w:tc>
          <w:tcPr>
            <w:tcW w:w="277" w:type="dxa"/>
            <w:tcBorders>
              <w:top w:val="nil"/>
              <w:left w:val="nil"/>
              <w:bottom w:val="nil"/>
              <w:right w:val="nil"/>
            </w:tcBorders>
            <w:shd w:val="clear" w:color="000000" w:fill="CCCCFF"/>
            <w:noWrap/>
            <w:vAlign w:val="bottom"/>
            <w:hideMark/>
          </w:tcPr>
          <w:p w14:paraId="30C606A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7F9954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4.6. Prihod od grobne naknade </w:t>
            </w:r>
          </w:p>
        </w:tc>
        <w:tc>
          <w:tcPr>
            <w:tcW w:w="2977" w:type="dxa"/>
            <w:tcBorders>
              <w:top w:val="nil"/>
              <w:left w:val="nil"/>
              <w:bottom w:val="nil"/>
              <w:right w:val="nil"/>
            </w:tcBorders>
            <w:shd w:val="clear" w:color="000000" w:fill="CCCCFF"/>
            <w:noWrap/>
            <w:vAlign w:val="bottom"/>
            <w:hideMark/>
          </w:tcPr>
          <w:p w14:paraId="7CE0742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6.500,00</w:t>
            </w:r>
          </w:p>
        </w:tc>
        <w:tc>
          <w:tcPr>
            <w:tcW w:w="1384" w:type="dxa"/>
            <w:tcBorders>
              <w:top w:val="nil"/>
              <w:left w:val="nil"/>
              <w:bottom w:val="nil"/>
              <w:right w:val="nil"/>
            </w:tcBorders>
            <w:shd w:val="clear" w:color="000000" w:fill="CCCCFF"/>
            <w:noWrap/>
            <w:vAlign w:val="bottom"/>
            <w:hideMark/>
          </w:tcPr>
          <w:p w14:paraId="49D4A7D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E382C2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55464E9" w14:textId="77777777" w:rsidTr="00584E53">
        <w:trPr>
          <w:trHeight w:val="255"/>
        </w:trPr>
        <w:tc>
          <w:tcPr>
            <w:tcW w:w="277" w:type="dxa"/>
            <w:tcBorders>
              <w:top w:val="nil"/>
              <w:left w:val="nil"/>
              <w:bottom w:val="nil"/>
              <w:right w:val="nil"/>
            </w:tcBorders>
            <w:shd w:val="clear" w:color="auto" w:fill="auto"/>
            <w:noWrap/>
            <w:vAlign w:val="bottom"/>
            <w:hideMark/>
          </w:tcPr>
          <w:p w14:paraId="08D266C8"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0ABDA8F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290839A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3B98129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6.500,00</w:t>
            </w:r>
          </w:p>
        </w:tc>
        <w:tc>
          <w:tcPr>
            <w:tcW w:w="1384" w:type="dxa"/>
            <w:tcBorders>
              <w:top w:val="nil"/>
              <w:left w:val="nil"/>
              <w:bottom w:val="nil"/>
              <w:right w:val="nil"/>
            </w:tcBorders>
            <w:shd w:val="clear" w:color="auto" w:fill="auto"/>
            <w:noWrap/>
            <w:vAlign w:val="bottom"/>
            <w:hideMark/>
          </w:tcPr>
          <w:p w14:paraId="540EAFD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27C4AF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53EA9D6D" w14:textId="77777777" w:rsidTr="00584E53">
        <w:trPr>
          <w:trHeight w:val="255"/>
        </w:trPr>
        <w:tc>
          <w:tcPr>
            <w:tcW w:w="277" w:type="dxa"/>
            <w:tcBorders>
              <w:top w:val="nil"/>
              <w:left w:val="nil"/>
              <w:bottom w:val="nil"/>
              <w:right w:val="nil"/>
            </w:tcBorders>
            <w:shd w:val="clear" w:color="auto" w:fill="auto"/>
            <w:noWrap/>
            <w:vAlign w:val="bottom"/>
            <w:hideMark/>
          </w:tcPr>
          <w:p w14:paraId="11AFF233"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5EB40C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4D21F41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2A9E7E69"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D644A6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B86229D" w14:textId="77777777" w:rsidR="00584E53" w:rsidRPr="00CD56A2" w:rsidRDefault="00584E53" w:rsidP="001172ED">
            <w:pPr>
              <w:jc w:val="right"/>
              <w:rPr>
                <w:rFonts w:ascii="Arial" w:hAnsi="Arial" w:cs="Arial"/>
                <w:sz w:val="20"/>
                <w:lang w:eastAsia="hr-HR"/>
              </w:rPr>
            </w:pPr>
          </w:p>
        </w:tc>
      </w:tr>
      <w:tr w:rsidR="00584E53" w:rsidRPr="00CD56A2" w14:paraId="40CC2B00" w14:textId="77777777" w:rsidTr="00584E53">
        <w:trPr>
          <w:trHeight w:val="255"/>
        </w:trPr>
        <w:tc>
          <w:tcPr>
            <w:tcW w:w="277" w:type="dxa"/>
            <w:tcBorders>
              <w:top w:val="nil"/>
              <w:left w:val="nil"/>
              <w:bottom w:val="nil"/>
              <w:right w:val="nil"/>
            </w:tcBorders>
            <w:shd w:val="clear" w:color="000000" w:fill="FFFF99"/>
            <w:noWrap/>
            <w:vAlign w:val="bottom"/>
            <w:hideMark/>
          </w:tcPr>
          <w:p w14:paraId="6AA647D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082017B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A100008</w:t>
            </w:r>
          </w:p>
        </w:tc>
        <w:tc>
          <w:tcPr>
            <w:tcW w:w="6968" w:type="dxa"/>
            <w:tcBorders>
              <w:top w:val="nil"/>
              <w:left w:val="nil"/>
              <w:bottom w:val="nil"/>
              <w:right w:val="nil"/>
            </w:tcBorders>
            <w:shd w:val="clear" w:color="000000" w:fill="FFFF99"/>
            <w:noWrap/>
            <w:vAlign w:val="bottom"/>
            <w:hideMark/>
          </w:tcPr>
          <w:p w14:paraId="523AC24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Građevine i uređaji javne namjene </w:t>
            </w:r>
          </w:p>
        </w:tc>
        <w:tc>
          <w:tcPr>
            <w:tcW w:w="2977" w:type="dxa"/>
            <w:tcBorders>
              <w:top w:val="nil"/>
              <w:left w:val="nil"/>
              <w:bottom w:val="nil"/>
              <w:right w:val="nil"/>
            </w:tcBorders>
            <w:shd w:val="clear" w:color="000000" w:fill="FFFF99"/>
            <w:noWrap/>
            <w:vAlign w:val="bottom"/>
            <w:hideMark/>
          </w:tcPr>
          <w:p w14:paraId="333C5F8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2.391,00</w:t>
            </w:r>
          </w:p>
        </w:tc>
        <w:tc>
          <w:tcPr>
            <w:tcW w:w="1384" w:type="dxa"/>
            <w:tcBorders>
              <w:top w:val="nil"/>
              <w:left w:val="nil"/>
              <w:bottom w:val="nil"/>
              <w:right w:val="nil"/>
            </w:tcBorders>
            <w:shd w:val="clear" w:color="000000" w:fill="FFFF99"/>
            <w:noWrap/>
            <w:vAlign w:val="bottom"/>
            <w:hideMark/>
          </w:tcPr>
          <w:p w14:paraId="2E2AC02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476,25</w:t>
            </w:r>
          </w:p>
        </w:tc>
        <w:tc>
          <w:tcPr>
            <w:tcW w:w="1026" w:type="dxa"/>
            <w:tcBorders>
              <w:top w:val="nil"/>
              <w:left w:val="nil"/>
              <w:bottom w:val="nil"/>
              <w:right w:val="nil"/>
            </w:tcBorders>
            <w:shd w:val="clear" w:color="000000" w:fill="FFFF99"/>
            <w:noWrap/>
            <w:vAlign w:val="bottom"/>
            <w:hideMark/>
          </w:tcPr>
          <w:p w14:paraId="391A4B6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19,92%</w:t>
            </w:r>
          </w:p>
        </w:tc>
      </w:tr>
      <w:tr w:rsidR="00584E53" w:rsidRPr="00CD56A2" w14:paraId="080D9661" w14:textId="77777777" w:rsidTr="00584E53">
        <w:trPr>
          <w:trHeight w:val="255"/>
        </w:trPr>
        <w:tc>
          <w:tcPr>
            <w:tcW w:w="277" w:type="dxa"/>
            <w:tcBorders>
              <w:top w:val="nil"/>
              <w:left w:val="nil"/>
              <w:bottom w:val="nil"/>
              <w:right w:val="nil"/>
            </w:tcBorders>
            <w:shd w:val="clear" w:color="000000" w:fill="CCCCFF"/>
            <w:noWrap/>
            <w:vAlign w:val="bottom"/>
            <w:hideMark/>
          </w:tcPr>
          <w:p w14:paraId="739A84C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9E3AD3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E78ED5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1.330,00</w:t>
            </w:r>
          </w:p>
        </w:tc>
        <w:tc>
          <w:tcPr>
            <w:tcW w:w="1384" w:type="dxa"/>
            <w:tcBorders>
              <w:top w:val="nil"/>
              <w:left w:val="nil"/>
              <w:bottom w:val="nil"/>
              <w:right w:val="nil"/>
            </w:tcBorders>
            <w:shd w:val="clear" w:color="000000" w:fill="CCCCFF"/>
            <w:noWrap/>
            <w:vAlign w:val="bottom"/>
            <w:hideMark/>
          </w:tcPr>
          <w:p w14:paraId="00373FE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476,25</w:t>
            </w:r>
          </w:p>
        </w:tc>
        <w:tc>
          <w:tcPr>
            <w:tcW w:w="1026" w:type="dxa"/>
            <w:tcBorders>
              <w:top w:val="nil"/>
              <w:left w:val="nil"/>
              <w:bottom w:val="nil"/>
              <w:right w:val="nil"/>
            </w:tcBorders>
            <w:shd w:val="clear" w:color="000000" w:fill="CCCCFF"/>
            <w:noWrap/>
            <w:vAlign w:val="bottom"/>
            <w:hideMark/>
          </w:tcPr>
          <w:p w14:paraId="629BA4C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35,81%</w:t>
            </w:r>
          </w:p>
        </w:tc>
      </w:tr>
      <w:tr w:rsidR="00584E53" w:rsidRPr="00CD56A2" w14:paraId="51E20B62" w14:textId="77777777" w:rsidTr="00584E53">
        <w:trPr>
          <w:trHeight w:val="255"/>
        </w:trPr>
        <w:tc>
          <w:tcPr>
            <w:tcW w:w="277" w:type="dxa"/>
            <w:tcBorders>
              <w:top w:val="nil"/>
              <w:left w:val="nil"/>
              <w:bottom w:val="nil"/>
              <w:right w:val="nil"/>
            </w:tcBorders>
            <w:shd w:val="clear" w:color="000000" w:fill="CCCCFF"/>
            <w:noWrap/>
            <w:vAlign w:val="bottom"/>
            <w:hideMark/>
          </w:tcPr>
          <w:p w14:paraId="0C4EC38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4B100E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557C10A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1.330,00</w:t>
            </w:r>
          </w:p>
        </w:tc>
        <w:tc>
          <w:tcPr>
            <w:tcW w:w="1384" w:type="dxa"/>
            <w:tcBorders>
              <w:top w:val="nil"/>
              <w:left w:val="nil"/>
              <w:bottom w:val="nil"/>
              <w:right w:val="nil"/>
            </w:tcBorders>
            <w:shd w:val="clear" w:color="000000" w:fill="CCCCFF"/>
            <w:noWrap/>
            <w:vAlign w:val="bottom"/>
            <w:hideMark/>
          </w:tcPr>
          <w:p w14:paraId="1397D11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476,25</w:t>
            </w:r>
          </w:p>
        </w:tc>
        <w:tc>
          <w:tcPr>
            <w:tcW w:w="1026" w:type="dxa"/>
            <w:tcBorders>
              <w:top w:val="nil"/>
              <w:left w:val="nil"/>
              <w:bottom w:val="nil"/>
              <w:right w:val="nil"/>
            </w:tcBorders>
            <w:shd w:val="clear" w:color="000000" w:fill="CCCCFF"/>
            <w:noWrap/>
            <w:vAlign w:val="bottom"/>
            <w:hideMark/>
          </w:tcPr>
          <w:p w14:paraId="423DA4A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35,81%</w:t>
            </w:r>
          </w:p>
        </w:tc>
      </w:tr>
      <w:tr w:rsidR="00584E53" w:rsidRPr="00CD56A2" w14:paraId="2ADB7729" w14:textId="77777777" w:rsidTr="00584E53">
        <w:trPr>
          <w:trHeight w:val="255"/>
        </w:trPr>
        <w:tc>
          <w:tcPr>
            <w:tcW w:w="277" w:type="dxa"/>
            <w:tcBorders>
              <w:top w:val="nil"/>
              <w:left w:val="nil"/>
              <w:bottom w:val="nil"/>
              <w:right w:val="nil"/>
            </w:tcBorders>
            <w:shd w:val="clear" w:color="auto" w:fill="auto"/>
            <w:noWrap/>
            <w:vAlign w:val="bottom"/>
            <w:hideMark/>
          </w:tcPr>
          <w:p w14:paraId="67DB865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BBDAC5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668985A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44D9683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1.330,00</w:t>
            </w:r>
          </w:p>
        </w:tc>
        <w:tc>
          <w:tcPr>
            <w:tcW w:w="1384" w:type="dxa"/>
            <w:tcBorders>
              <w:top w:val="nil"/>
              <w:left w:val="nil"/>
              <w:bottom w:val="nil"/>
              <w:right w:val="nil"/>
            </w:tcBorders>
            <w:shd w:val="clear" w:color="auto" w:fill="auto"/>
            <w:noWrap/>
            <w:vAlign w:val="bottom"/>
            <w:hideMark/>
          </w:tcPr>
          <w:p w14:paraId="637F7B7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476,25</w:t>
            </w:r>
          </w:p>
        </w:tc>
        <w:tc>
          <w:tcPr>
            <w:tcW w:w="1026" w:type="dxa"/>
            <w:tcBorders>
              <w:top w:val="nil"/>
              <w:left w:val="nil"/>
              <w:bottom w:val="nil"/>
              <w:right w:val="nil"/>
            </w:tcBorders>
            <w:shd w:val="clear" w:color="auto" w:fill="auto"/>
            <w:noWrap/>
            <w:vAlign w:val="bottom"/>
            <w:hideMark/>
          </w:tcPr>
          <w:p w14:paraId="2CB15A2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35,81%</w:t>
            </w:r>
          </w:p>
        </w:tc>
      </w:tr>
      <w:tr w:rsidR="00584E53" w:rsidRPr="00CD56A2" w14:paraId="5F52CDA4" w14:textId="77777777" w:rsidTr="00584E53">
        <w:trPr>
          <w:trHeight w:val="255"/>
        </w:trPr>
        <w:tc>
          <w:tcPr>
            <w:tcW w:w="277" w:type="dxa"/>
            <w:tcBorders>
              <w:top w:val="nil"/>
              <w:left w:val="nil"/>
              <w:bottom w:val="nil"/>
              <w:right w:val="nil"/>
            </w:tcBorders>
            <w:shd w:val="clear" w:color="auto" w:fill="auto"/>
            <w:noWrap/>
            <w:vAlign w:val="bottom"/>
            <w:hideMark/>
          </w:tcPr>
          <w:p w14:paraId="40772B33"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6C10C0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4227</w:t>
            </w:r>
          </w:p>
        </w:tc>
        <w:tc>
          <w:tcPr>
            <w:tcW w:w="6968" w:type="dxa"/>
            <w:tcBorders>
              <w:top w:val="nil"/>
              <w:left w:val="nil"/>
              <w:bottom w:val="nil"/>
              <w:right w:val="nil"/>
            </w:tcBorders>
            <w:shd w:val="clear" w:color="auto" w:fill="auto"/>
            <w:noWrap/>
            <w:vAlign w:val="bottom"/>
            <w:hideMark/>
          </w:tcPr>
          <w:p w14:paraId="26F86EB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Uređaji, strojevi i oprema za ostale namjene                                                        </w:t>
            </w:r>
          </w:p>
        </w:tc>
        <w:tc>
          <w:tcPr>
            <w:tcW w:w="2977" w:type="dxa"/>
            <w:tcBorders>
              <w:top w:val="nil"/>
              <w:left w:val="nil"/>
              <w:bottom w:val="nil"/>
              <w:right w:val="nil"/>
            </w:tcBorders>
            <w:shd w:val="clear" w:color="auto" w:fill="auto"/>
            <w:noWrap/>
            <w:vAlign w:val="bottom"/>
            <w:hideMark/>
          </w:tcPr>
          <w:p w14:paraId="23BB74F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981DF9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476,25</w:t>
            </w:r>
          </w:p>
        </w:tc>
        <w:tc>
          <w:tcPr>
            <w:tcW w:w="1026" w:type="dxa"/>
            <w:tcBorders>
              <w:top w:val="nil"/>
              <w:left w:val="nil"/>
              <w:bottom w:val="nil"/>
              <w:right w:val="nil"/>
            </w:tcBorders>
            <w:shd w:val="clear" w:color="auto" w:fill="auto"/>
            <w:noWrap/>
            <w:vAlign w:val="bottom"/>
            <w:hideMark/>
          </w:tcPr>
          <w:p w14:paraId="366BC434" w14:textId="77777777" w:rsidR="00584E53" w:rsidRPr="00CD56A2" w:rsidRDefault="00584E53" w:rsidP="001172ED">
            <w:pPr>
              <w:jc w:val="right"/>
              <w:rPr>
                <w:rFonts w:ascii="Arial" w:hAnsi="Arial" w:cs="Arial"/>
                <w:sz w:val="20"/>
                <w:lang w:eastAsia="hr-HR"/>
              </w:rPr>
            </w:pPr>
          </w:p>
        </w:tc>
      </w:tr>
      <w:tr w:rsidR="00584E53" w:rsidRPr="00CD56A2" w14:paraId="402A0BCC" w14:textId="77777777" w:rsidTr="00584E53">
        <w:trPr>
          <w:trHeight w:val="255"/>
        </w:trPr>
        <w:tc>
          <w:tcPr>
            <w:tcW w:w="277" w:type="dxa"/>
            <w:tcBorders>
              <w:top w:val="nil"/>
              <w:left w:val="nil"/>
              <w:bottom w:val="nil"/>
              <w:right w:val="nil"/>
            </w:tcBorders>
            <w:shd w:val="clear" w:color="000000" w:fill="CCCCFF"/>
            <w:noWrap/>
            <w:vAlign w:val="bottom"/>
            <w:hideMark/>
          </w:tcPr>
          <w:p w14:paraId="06A7E2C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1B28EE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6A20313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1.061,00</w:t>
            </w:r>
          </w:p>
        </w:tc>
        <w:tc>
          <w:tcPr>
            <w:tcW w:w="1384" w:type="dxa"/>
            <w:tcBorders>
              <w:top w:val="nil"/>
              <w:left w:val="nil"/>
              <w:bottom w:val="nil"/>
              <w:right w:val="nil"/>
            </w:tcBorders>
            <w:shd w:val="clear" w:color="000000" w:fill="CCCCFF"/>
            <w:noWrap/>
            <w:vAlign w:val="bottom"/>
            <w:hideMark/>
          </w:tcPr>
          <w:p w14:paraId="700DF9C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3333FF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5991193" w14:textId="77777777" w:rsidTr="00584E53">
        <w:trPr>
          <w:trHeight w:val="255"/>
        </w:trPr>
        <w:tc>
          <w:tcPr>
            <w:tcW w:w="277" w:type="dxa"/>
            <w:tcBorders>
              <w:top w:val="nil"/>
              <w:left w:val="nil"/>
              <w:bottom w:val="nil"/>
              <w:right w:val="nil"/>
            </w:tcBorders>
            <w:shd w:val="clear" w:color="000000" w:fill="CCCCFF"/>
            <w:noWrap/>
            <w:vAlign w:val="bottom"/>
            <w:hideMark/>
          </w:tcPr>
          <w:p w14:paraId="281370D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CDDD3B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4.3. Ostali prihodi za posebne namjene </w:t>
            </w:r>
          </w:p>
        </w:tc>
        <w:tc>
          <w:tcPr>
            <w:tcW w:w="2977" w:type="dxa"/>
            <w:tcBorders>
              <w:top w:val="nil"/>
              <w:left w:val="nil"/>
              <w:bottom w:val="nil"/>
              <w:right w:val="nil"/>
            </w:tcBorders>
            <w:shd w:val="clear" w:color="000000" w:fill="CCCCFF"/>
            <w:noWrap/>
            <w:vAlign w:val="bottom"/>
            <w:hideMark/>
          </w:tcPr>
          <w:p w14:paraId="35109A0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1.061,00</w:t>
            </w:r>
          </w:p>
        </w:tc>
        <w:tc>
          <w:tcPr>
            <w:tcW w:w="1384" w:type="dxa"/>
            <w:tcBorders>
              <w:top w:val="nil"/>
              <w:left w:val="nil"/>
              <w:bottom w:val="nil"/>
              <w:right w:val="nil"/>
            </w:tcBorders>
            <w:shd w:val="clear" w:color="000000" w:fill="CCCCFF"/>
            <w:noWrap/>
            <w:vAlign w:val="bottom"/>
            <w:hideMark/>
          </w:tcPr>
          <w:p w14:paraId="58F1EA5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3B8DA3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A74DEA0" w14:textId="77777777" w:rsidTr="00584E53">
        <w:trPr>
          <w:trHeight w:val="255"/>
        </w:trPr>
        <w:tc>
          <w:tcPr>
            <w:tcW w:w="277" w:type="dxa"/>
            <w:tcBorders>
              <w:top w:val="nil"/>
              <w:left w:val="nil"/>
              <w:bottom w:val="nil"/>
              <w:right w:val="nil"/>
            </w:tcBorders>
            <w:shd w:val="clear" w:color="auto" w:fill="auto"/>
            <w:noWrap/>
            <w:vAlign w:val="bottom"/>
            <w:hideMark/>
          </w:tcPr>
          <w:p w14:paraId="0C44362E"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FDF4D4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24A3F94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419EEEE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1.061,00</w:t>
            </w:r>
          </w:p>
        </w:tc>
        <w:tc>
          <w:tcPr>
            <w:tcW w:w="1384" w:type="dxa"/>
            <w:tcBorders>
              <w:top w:val="nil"/>
              <w:left w:val="nil"/>
              <w:bottom w:val="nil"/>
              <w:right w:val="nil"/>
            </w:tcBorders>
            <w:shd w:val="clear" w:color="auto" w:fill="auto"/>
            <w:noWrap/>
            <w:vAlign w:val="bottom"/>
            <w:hideMark/>
          </w:tcPr>
          <w:p w14:paraId="093F48F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BDFF98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5D4D32F9" w14:textId="77777777" w:rsidTr="00584E53">
        <w:trPr>
          <w:trHeight w:val="255"/>
        </w:trPr>
        <w:tc>
          <w:tcPr>
            <w:tcW w:w="277" w:type="dxa"/>
            <w:tcBorders>
              <w:top w:val="nil"/>
              <w:left w:val="nil"/>
              <w:bottom w:val="nil"/>
              <w:right w:val="nil"/>
            </w:tcBorders>
            <w:shd w:val="clear" w:color="auto" w:fill="auto"/>
            <w:noWrap/>
            <w:vAlign w:val="bottom"/>
            <w:hideMark/>
          </w:tcPr>
          <w:p w14:paraId="308D8282"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FD47BA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4227</w:t>
            </w:r>
          </w:p>
        </w:tc>
        <w:tc>
          <w:tcPr>
            <w:tcW w:w="6968" w:type="dxa"/>
            <w:tcBorders>
              <w:top w:val="nil"/>
              <w:left w:val="nil"/>
              <w:bottom w:val="nil"/>
              <w:right w:val="nil"/>
            </w:tcBorders>
            <w:shd w:val="clear" w:color="auto" w:fill="auto"/>
            <w:noWrap/>
            <w:vAlign w:val="bottom"/>
            <w:hideMark/>
          </w:tcPr>
          <w:p w14:paraId="5598D25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Uređaji, strojevi i oprema za ostale namjene                                                        </w:t>
            </w:r>
          </w:p>
        </w:tc>
        <w:tc>
          <w:tcPr>
            <w:tcW w:w="2977" w:type="dxa"/>
            <w:tcBorders>
              <w:top w:val="nil"/>
              <w:left w:val="nil"/>
              <w:bottom w:val="nil"/>
              <w:right w:val="nil"/>
            </w:tcBorders>
            <w:shd w:val="clear" w:color="auto" w:fill="auto"/>
            <w:noWrap/>
            <w:vAlign w:val="bottom"/>
            <w:hideMark/>
          </w:tcPr>
          <w:p w14:paraId="62CA4C8A"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5E72A6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0530E03" w14:textId="77777777" w:rsidR="00584E53" w:rsidRPr="00CD56A2" w:rsidRDefault="00584E53" w:rsidP="001172ED">
            <w:pPr>
              <w:jc w:val="right"/>
              <w:rPr>
                <w:rFonts w:ascii="Arial" w:hAnsi="Arial" w:cs="Arial"/>
                <w:sz w:val="20"/>
                <w:lang w:eastAsia="hr-HR"/>
              </w:rPr>
            </w:pPr>
          </w:p>
        </w:tc>
      </w:tr>
      <w:tr w:rsidR="00584E53" w:rsidRPr="00CD56A2" w14:paraId="5A8DACB7" w14:textId="77777777" w:rsidTr="00584E53">
        <w:trPr>
          <w:trHeight w:val="255"/>
        </w:trPr>
        <w:tc>
          <w:tcPr>
            <w:tcW w:w="277" w:type="dxa"/>
            <w:tcBorders>
              <w:top w:val="nil"/>
              <w:left w:val="nil"/>
              <w:bottom w:val="nil"/>
              <w:right w:val="nil"/>
            </w:tcBorders>
            <w:shd w:val="clear" w:color="000000" w:fill="FFFF99"/>
            <w:noWrap/>
            <w:vAlign w:val="bottom"/>
            <w:hideMark/>
          </w:tcPr>
          <w:p w14:paraId="75A968E6"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7F2A35B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T100001</w:t>
            </w:r>
          </w:p>
        </w:tc>
        <w:tc>
          <w:tcPr>
            <w:tcW w:w="6968" w:type="dxa"/>
            <w:tcBorders>
              <w:top w:val="nil"/>
              <w:left w:val="nil"/>
              <w:bottom w:val="nil"/>
              <w:right w:val="nil"/>
            </w:tcBorders>
            <w:shd w:val="clear" w:color="000000" w:fill="FFFF99"/>
            <w:noWrap/>
            <w:vAlign w:val="bottom"/>
            <w:hideMark/>
          </w:tcPr>
          <w:p w14:paraId="115B988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Tekući projekt: Pojačano održavanje nerazvrstanih cesta </w:t>
            </w:r>
          </w:p>
        </w:tc>
        <w:tc>
          <w:tcPr>
            <w:tcW w:w="2977" w:type="dxa"/>
            <w:tcBorders>
              <w:top w:val="nil"/>
              <w:left w:val="nil"/>
              <w:bottom w:val="nil"/>
              <w:right w:val="nil"/>
            </w:tcBorders>
            <w:shd w:val="clear" w:color="000000" w:fill="FFFF99"/>
            <w:noWrap/>
            <w:vAlign w:val="bottom"/>
            <w:hideMark/>
          </w:tcPr>
          <w:p w14:paraId="01F848C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485.830,00</w:t>
            </w:r>
          </w:p>
        </w:tc>
        <w:tc>
          <w:tcPr>
            <w:tcW w:w="1384" w:type="dxa"/>
            <w:tcBorders>
              <w:top w:val="nil"/>
              <w:left w:val="nil"/>
              <w:bottom w:val="nil"/>
              <w:right w:val="nil"/>
            </w:tcBorders>
            <w:shd w:val="clear" w:color="000000" w:fill="FFFF99"/>
            <w:noWrap/>
            <w:vAlign w:val="bottom"/>
            <w:hideMark/>
          </w:tcPr>
          <w:p w14:paraId="2D0D58F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320.660,65</w:t>
            </w:r>
          </w:p>
        </w:tc>
        <w:tc>
          <w:tcPr>
            <w:tcW w:w="1026" w:type="dxa"/>
            <w:tcBorders>
              <w:top w:val="nil"/>
              <w:left w:val="nil"/>
              <w:bottom w:val="nil"/>
              <w:right w:val="nil"/>
            </w:tcBorders>
            <w:shd w:val="clear" w:color="000000" w:fill="FFFF99"/>
            <w:noWrap/>
            <w:vAlign w:val="bottom"/>
            <w:hideMark/>
          </w:tcPr>
          <w:p w14:paraId="741B68B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66,00%</w:t>
            </w:r>
          </w:p>
        </w:tc>
      </w:tr>
      <w:tr w:rsidR="00584E53" w:rsidRPr="00CD56A2" w14:paraId="7FDD8192" w14:textId="77777777" w:rsidTr="00584E53">
        <w:trPr>
          <w:trHeight w:val="255"/>
        </w:trPr>
        <w:tc>
          <w:tcPr>
            <w:tcW w:w="277" w:type="dxa"/>
            <w:tcBorders>
              <w:top w:val="nil"/>
              <w:left w:val="nil"/>
              <w:bottom w:val="nil"/>
              <w:right w:val="nil"/>
            </w:tcBorders>
            <w:shd w:val="clear" w:color="000000" w:fill="CCCCFF"/>
            <w:noWrap/>
            <w:vAlign w:val="bottom"/>
            <w:hideMark/>
          </w:tcPr>
          <w:p w14:paraId="0827E02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CCEA1F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1E2949B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1.330,00</w:t>
            </w:r>
          </w:p>
        </w:tc>
        <w:tc>
          <w:tcPr>
            <w:tcW w:w="1384" w:type="dxa"/>
            <w:tcBorders>
              <w:top w:val="nil"/>
              <w:left w:val="nil"/>
              <w:bottom w:val="nil"/>
              <w:right w:val="nil"/>
            </w:tcBorders>
            <w:shd w:val="clear" w:color="000000" w:fill="CCCCFF"/>
            <w:noWrap/>
            <w:vAlign w:val="bottom"/>
            <w:hideMark/>
          </w:tcPr>
          <w:p w14:paraId="30FEC7F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2.695,95</w:t>
            </w:r>
          </w:p>
        </w:tc>
        <w:tc>
          <w:tcPr>
            <w:tcW w:w="1026" w:type="dxa"/>
            <w:tcBorders>
              <w:top w:val="nil"/>
              <w:left w:val="nil"/>
              <w:bottom w:val="nil"/>
              <w:right w:val="nil"/>
            </w:tcBorders>
            <w:shd w:val="clear" w:color="000000" w:fill="CCCCFF"/>
            <w:noWrap/>
            <w:vAlign w:val="bottom"/>
            <w:hideMark/>
          </w:tcPr>
          <w:p w14:paraId="394AA66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202,70%</w:t>
            </w:r>
          </w:p>
        </w:tc>
      </w:tr>
      <w:tr w:rsidR="00584E53" w:rsidRPr="00CD56A2" w14:paraId="69A60179" w14:textId="77777777" w:rsidTr="00584E53">
        <w:trPr>
          <w:trHeight w:val="255"/>
        </w:trPr>
        <w:tc>
          <w:tcPr>
            <w:tcW w:w="277" w:type="dxa"/>
            <w:tcBorders>
              <w:top w:val="nil"/>
              <w:left w:val="nil"/>
              <w:bottom w:val="nil"/>
              <w:right w:val="nil"/>
            </w:tcBorders>
            <w:shd w:val="clear" w:color="000000" w:fill="CCCCFF"/>
            <w:noWrap/>
            <w:vAlign w:val="bottom"/>
            <w:hideMark/>
          </w:tcPr>
          <w:p w14:paraId="6FC0AFE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E2A1AE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4056B08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1.330,00</w:t>
            </w:r>
          </w:p>
        </w:tc>
        <w:tc>
          <w:tcPr>
            <w:tcW w:w="1384" w:type="dxa"/>
            <w:tcBorders>
              <w:top w:val="nil"/>
              <w:left w:val="nil"/>
              <w:bottom w:val="nil"/>
              <w:right w:val="nil"/>
            </w:tcBorders>
            <w:shd w:val="clear" w:color="000000" w:fill="CCCCFF"/>
            <w:noWrap/>
            <w:vAlign w:val="bottom"/>
            <w:hideMark/>
          </w:tcPr>
          <w:p w14:paraId="58BE6BF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2.695,95</w:t>
            </w:r>
          </w:p>
        </w:tc>
        <w:tc>
          <w:tcPr>
            <w:tcW w:w="1026" w:type="dxa"/>
            <w:tcBorders>
              <w:top w:val="nil"/>
              <w:left w:val="nil"/>
              <w:bottom w:val="nil"/>
              <w:right w:val="nil"/>
            </w:tcBorders>
            <w:shd w:val="clear" w:color="000000" w:fill="CCCCFF"/>
            <w:noWrap/>
            <w:vAlign w:val="bottom"/>
            <w:hideMark/>
          </w:tcPr>
          <w:p w14:paraId="1C404BB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202,70%</w:t>
            </w:r>
          </w:p>
        </w:tc>
      </w:tr>
      <w:tr w:rsidR="00584E53" w:rsidRPr="00CD56A2" w14:paraId="3C1EB0B7" w14:textId="77777777" w:rsidTr="00584E53">
        <w:trPr>
          <w:trHeight w:val="255"/>
        </w:trPr>
        <w:tc>
          <w:tcPr>
            <w:tcW w:w="277" w:type="dxa"/>
            <w:tcBorders>
              <w:top w:val="nil"/>
              <w:left w:val="nil"/>
              <w:bottom w:val="nil"/>
              <w:right w:val="nil"/>
            </w:tcBorders>
            <w:shd w:val="clear" w:color="auto" w:fill="auto"/>
            <w:noWrap/>
            <w:vAlign w:val="bottom"/>
            <w:hideMark/>
          </w:tcPr>
          <w:p w14:paraId="2093762C"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5429291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4A1A062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636C271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1.330,00</w:t>
            </w:r>
          </w:p>
        </w:tc>
        <w:tc>
          <w:tcPr>
            <w:tcW w:w="1384" w:type="dxa"/>
            <w:tcBorders>
              <w:top w:val="nil"/>
              <w:left w:val="nil"/>
              <w:bottom w:val="nil"/>
              <w:right w:val="nil"/>
            </w:tcBorders>
            <w:shd w:val="clear" w:color="auto" w:fill="auto"/>
            <w:noWrap/>
            <w:vAlign w:val="bottom"/>
            <w:hideMark/>
          </w:tcPr>
          <w:p w14:paraId="4723A9E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2.695,95</w:t>
            </w:r>
          </w:p>
        </w:tc>
        <w:tc>
          <w:tcPr>
            <w:tcW w:w="1026" w:type="dxa"/>
            <w:tcBorders>
              <w:top w:val="nil"/>
              <w:left w:val="nil"/>
              <w:bottom w:val="nil"/>
              <w:right w:val="nil"/>
            </w:tcBorders>
            <w:shd w:val="clear" w:color="auto" w:fill="auto"/>
            <w:noWrap/>
            <w:vAlign w:val="bottom"/>
            <w:hideMark/>
          </w:tcPr>
          <w:p w14:paraId="3E396D3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202,70%</w:t>
            </w:r>
          </w:p>
        </w:tc>
      </w:tr>
      <w:tr w:rsidR="00584E53" w:rsidRPr="00CD56A2" w14:paraId="5D34FD89" w14:textId="77777777" w:rsidTr="00584E53">
        <w:trPr>
          <w:trHeight w:val="255"/>
        </w:trPr>
        <w:tc>
          <w:tcPr>
            <w:tcW w:w="277" w:type="dxa"/>
            <w:tcBorders>
              <w:top w:val="nil"/>
              <w:left w:val="nil"/>
              <w:bottom w:val="nil"/>
              <w:right w:val="nil"/>
            </w:tcBorders>
            <w:shd w:val="clear" w:color="auto" w:fill="auto"/>
            <w:noWrap/>
            <w:vAlign w:val="bottom"/>
            <w:hideMark/>
          </w:tcPr>
          <w:p w14:paraId="006E3400"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ECD9D7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511EEAA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2A1CB06B"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9A8CD6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2.695,95</w:t>
            </w:r>
          </w:p>
        </w:tc>
        <w:tc>
          <w:tcPr>
            <w:tcW w:w="1026" w:type="dxa"/>
            <w:tcBorders>
              <w:top w:val="nil"/>
              <w:left w:val="nil"/>
              <w:bottom w:val="nil"/>
              <w:right w:val="nil"/>
            </w:tcBorders>
            <w:shd w:val="clear" w:color="auto" w:fill="auto"/>
            <w:noWrap/>
            <w:vAlign w:val="bottom"/>
            <w:hideMark/>
          </w:tcPr>
          <w:p w14:paraId="4BDC4AF9" w14:textId="77777777" w:rsidR="00584E53" w:rsidRPr="00CD56A2" w:rsidRDefault="00584E53" w:rsidP="001172ED">
            <w:pPr>
              <w:jc w:val="right"/>
              <w:rPr>
                <w:rFonts w:ascii="Arial" w:hAnsi="Arial" w:cs="Arial"/>
                <w:sz w:val="20"/>
                <w:lang w:eastAsia="hr-HR"/>
              </w:rPr>
            </w:pPr>
          </w:p>
        </w:tc>
      </w:tr>
      <w:tr w:rsidR="00584E53" w:rsidRPr="00CD56A2" w14:paraId="0AC98722" w14:textId="77777777" w:rsidTr="00584E53">
        <w:trPr>
          <w:trHeight w:val="255"/>
        </w:trPr>
        <w:tc>
          <w:tcPr>
            <w:tcW w:w="277" w:type="dxa"/>
            <w:tcBorders>
              <w:top w:val="nil"/>
              <w:left w:val="nil"/>
              <w:bottom w:val="nil"/>
              <w:right w:val="nil"/>
            </w:tcBorders>
            <w:shd w:val="clear" w:color="000000" w:fill="CCCCFF"/>
            <w:noWrap/>
            <w:vAlign w:val="bottom"/>
            <w:hideMark/>
          </w:tcPr>
          <w:p w14:paraId="54EF4AC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B13D41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42BC212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484.500,00</w:t>
            </w:r>
          </w:p>
        </w:tc>
        <w:tc>
          <w:tcPr>
            <w:tcW w:w="1384" w:type="dxa"/>
            <w:tcBorders>
              <w:top w:val="nil"/>
              <w:left w:val="nil"/>
              <w:bottom w:val="nil"/>
              <w:right w:val="nil"/>
            </w:tcBorders>
            <w:shd w:val="clear" w:color="000000" w:fill="CCCCFF"/>
            <w:noWrap/>
            <w:vAlign w:val="bottom"/>
            <w:hideMark/>
          </w:tcPr>
          <w:p w14:paraId="4650312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317.964,70</w:t>
            </w:r>
          </w:p>
        </w:tc>
        <w:tc>
          <w:tcPr>
            <w:tcW w:w="1026" w:type="dxa"/>
            <w:tcBorders>
              <w:top w:val="nil"/>
              <w:left w:val="nil"/>
              <w:bottom w:val="nil"/>
              <w:right w:val="nil"/>
            </w:tcBorders>
            <w:shd w:val="clear" w:color="000000" w:fill="CCCCFF"/>
            <w:noWrap/>
            <w:vAlign w:val="bottom"/>
            <w:hideMark/>
          </w:tcPr>
          <w:p w14:paraId="0D798AA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65,63%</w:t>
            </w:r>
          </w:p>
        </w:tc>
      </w:tr>
      <w:tr w:rsidR="00584E53" w:rsidRPr="00CD56A2" w14:paraId="71CCC888" w14:textId="77777777" w:rsidTr="00584E53">
        <w:trPr>
          <w:trHeight w:val="255"/>
        </w:trPr>
        <w:tc>
          <w:tcPr>
            <w:tcW w:w="277" w:type="dxa"/>
            <w:tcBorders>
              <w:top w:val="nil"/>
              <w:left w:val="nil"/>
              <w:bottom w:val="nil"/>
              <w:right w:val="nil"/>
            </w:tcBorders>
            <w:shd w:val="clear" w:color="000000" w:fill="CCCCFF"/>
            <w:noWrap/>
            <w:vAlign w:val="bottom"/>
            <w:hideMark/>
          </w:tcPr>
          <w:p w14:paraId="7051E1F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057A16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5.1. Pomoći EU</w:t>
            </w:r>
          </w:p>
        </w:tc>
        <w:tc>
          <w:tcPr>
            <w:tcW w:w="2977" w:type="dxa"/>
            <w:tcBorders>
              <w:top w:val="nil"/>
              <w:left w:val="nil"/>
              <w:bottom w:val="nil"/>
              <w:right w:val="nil"/>
            </w:tcBorders>
            <w:shd w:val="clear" w:color="000000" w:fill="CCCCFF"/>
            <w:noWrap/>
            <w:vAlign w:val="bottom"/>
            <w:hideMark/>
          </w:tcPr>
          <w:p w14:paraId="0CD85F1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484.500,00</w:t>
            </w:r>
          </w:p>
        </w:tc>
        <w:tc>
          <w:tcPr>
            <w:tcW w:w="1384" w:type="dxa"/>
            <w:tcBorders>
              <w:top w:val="nil"/>
              <w:left w:val="nil"/>
              <w:bottom w:val="nil"/>
              <w:right w:val="nil"/>
            </w:tcBorders>
            <w:shd w:val="clear" w:color="000000" w:fill="CCCCFF"/>
            <w:noWrap/>
            <w:vAlign w:val="bottom"/>
            <w:hideMark/>
          </w:tcPr>
          <w:p w14:paraId="63C59BD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317.964,70</w:t>
            </w:r>
          </w:p>
        </w:tc>
        <w:tc>
          <w:tcPr>
            <w:tcW w:w="1026" w:type="dxa"/>
            <w:tcBorders>
              <w:top w:val="nil"/>
              <w:left w:val="nil"/>
              <w:bottom w:val="nil"/>
              <w:right w:val="nil"/>
            </w:tcBorders>
            <w:shd w:val="clear" w:color="000000" w:fill="CCCCFF"/>
            <w:noWrap/>
            <w:vAlign w:val="bottom"/>
            <w:hideMark/>
          </w:tcPr>
          <w:p w14:paraId="2EF7C1A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65,63%</w:t>
            </w:r>
          </w:p>
        </w:tc>
      </w:tr>
      <w:tr w:rsidR="00584E53" w:rsidRPr="00CD56A2" w14:paraId="0117C959" w14:textId="77777777" w:rsidTr="00584E53">
        <w:trPr>
          <w:trHeight w:val="255"/>
        </w:trPr>
        <w:tc>
          <w:tcPr>
            <w:tcW w:w="277" w:type="dxa"/>
            <w:tcBorders>
              <w:top w:val="nil"/>
              <w:left w:val="nil"/>
              <w:bottom w:val="nil"/>
              <w:right w:val="nil"/>
            </w:tcBorders>
            <w:shd w:val="clear" w:color="auto" w:fill="auto"/>
            <w:noWrap/>
            <w:vAlign w:val="bottom"/>
            <w:hideMark/>
          </w:tcPr>
          <w:p w14:paraId="5835F155"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878215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23A31FA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440233D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484.500,00</w:t>
            </w:r>
          </w:p>
        </w:tc>
        <w:tc>
          <w:tcPr>
            <w:tcW w:w="1384" w:type="dxa"/>
            <w:tcBorders>
              <w:top w:val="nil"/>
              <w:left w:val="nil"/>
              <w:bottom w:val="nil"/>
              <w:right w:val="nil"/>
            </w:tcBorders>
            <w:shd w:val="clear" w:color="auto" w:fill="auto"/>
            <w:noWrap/>
            <w:vAlign w:val="bottom"/>
            <w:hideMark/>
          </w:tcPr>
          <w:p w14:paraId="238BA7B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317.964,70</w:t>
            </w:r>
          </w:p>
        </w:tc>
        <w:tc>
          <w:tcPr>
            <w:tcW w:w="1026" w:type="dxa"/>
            <w:tcBorders>
              <w:top w:val="nil"/>
              <w:left w:val="nil"/>
              <w:bottom w:val="nil"/>
              <w:right w:val="nil"/>
            </w:tcBorders>
            <w:shd w:val="clear" w:color="auto" w:fill="auto"/>
            <w:noWrap/>
            <w:vAlign w:val="bottom"/>
            <w:hideMark/>
          </w:tcPr>
          <w:p w14:paraId="3FAD941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65,63%</w:t>
            </w:r>
          </w:p>
        </w:tc>
      </w:tr>
      <w:tr w:rsidR="00584E53" w:rsidRPr="00CD56A2" w14:paraId="706FFAC3" w14:textId="77777777" w:rsidTr="00584E53">
        <w:trPr>
          <w:trHeight w:val="255"/>
        </w:trPr>
        <w:tc>
          <w:tcPr>
            <w:tcW w:w="277" w:type="dxa"/>
            <w:tcBorders>
              <w:top w:val="nil"/>
              <w:left w:val="nil"/>
              <w:bottom w:val="nil"/>
              <w:right w:val="nil"/>
            </w:tcBorders>
            <w:shd w:val="clear" w:color="auto" w:fill="auto"/>
            <w:noWrap/>
            <w:vAlign w:val="bottom"/>
            <w:hideMark/>
          </w:tcPr>
          <w:p w14:paraId="08940047"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0DB45F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6717CD1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1724B275"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5DEF74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239.127,20</w:t>
            </w:r>
          </w:p>
        </w:tc>
        <w:tc>
          <w:tcPr>
            <w:tcW w:w="1026" w:type="dxa"/>
            <w:tcBorders>
              <w:top w:val="nil"/>
              <w:left w:val="nil"/>
              <w:bottom w:val="nil"/>
              <w:right w:val="nil"/>
            </w:tcBorders>
            <w:shd w:val="clear" w:color="auto" w:fill="auto"/>
            <w:noWrap/>
            <w:vAlign w:val="bottom"/>
            <w:hideMark/>
          </w:tcPr>
          <w:p w14:paraId="05C1A1FC" w14:textId="77777777" w:rsidR="00584E53" w:rsidRPr="00CD56A2" w:rsidRDefault="00584E53" w:rsidP="001172ED">
            <w:pPr>
              <w:jc w:val="right"/>
              <w:rPr>
                <w:rFonts w:ascii="Arial" w:hAnsi="Arial" w:cs="Arial"/>
                <w:sz w:val="20"/>
                <w:lang w:eastAsia="hr-HR"/>
              </w:rPr>
            </w:pPr>
          </w:p>
        </w:tc>
      </w:tr>
      <w:tr w:rsidR="00584E53" w:rsidRPr="00CD56A2" w14:paraId="7BEFD6FA" w14:textId="77777777" w:rsidTr="00584E53">
        <w:trPr>
          <w:trHeight w:val="255"/>
        </w:trPr>
        <w:tc>
          <w:tcPr>
            <w:tcW w:w="277" w:type="dxa"/>
            <w:tcBorders>
              <w:top w:val="nil"/>
              <w:left w:val="nil"/>
              <w:bottom w:val="nil"/>
              <w:right w:val="nil"/>
            </w:tcBorders>
            <w:shd w:val="clear" w:color="auto" w:fill="auto"/>
            <w:noWrap/>
            <w:vAlign w:val="bottom"/>
            <w:hideMark/>
          </w:tcPr>
          <w:p w14:paraId="12F41037"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381ECDB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10C7E1F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5F34A8CE"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23CCC2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78.837,50</w:t>
            </w:r>
          </w:p>
        </w:tc>
        <w:tc>
          <w:tcPr>
            <w:tcW w:w="1026" w:type="dxa"/>
            <w:tcBorders>
              <w:top w:val="nil"/>
              <w:left w:val="nil"/>
              <w:bottom w:val="nil"/>
              <w:right w:val="nil"/>
            </w:tcBorders>
            <w:shd w:val="clear" w:color="auto" w:fill="auto"/>
            <w:noWrap/>
            <w:vAlign w:val="bottom"/>
            <w:hideMark/>
          </w:tcPr>
          <w:p w14:paraId="71704ABB" w14:textId="77777777" w:rsidR="00584E53" w:rsidRPr="00CD56A2" w:rsidRDefault="00584E53" w:rsidP="001172ED">
            <w:pPr>
              <w:jc w:val="right"/>
              <w:rPr>
                <w:rFonts w:ascii="Arial" w:hAnsi="Arial" w:cs="Arial"/>
                <w:sz w:val="20"/>
                <w:lang w:eastAsia="hr-HR"/>
              </w:rPr>
            </w:pPr>
          </w:p>
        </w:tc>
      </w:tr>
      <w:tr w:rsidR="00584E53" w:rsidRPr="00CD56A2" w14:paraId="3089C4CD" w14:textId="77777777" w:rsidTr="00584E53">
        <w:trPr>
          <w:trHeight w:val="255"/>
        </w:trPr>
        <w:tc>
          <w:tcPr>
            <w:tcW w:w="277" w:type="dxa"/>
            <w:tcBorders>
              <w:top w:val="nil"/>
              <w:left w:val="nil"/>
              <w:bottom w:val="nil"/>
              <w:right w:val="nil"/>
            </w:tcBorders>
            <w:shd w:val="clear" w:color="000000" w:fill="FFFF99"/>
            <w:noWrap/>
            <w:vAlign w:val="bottom"/>
            <w:hideMark/>
          </w:tcPr>
          <w:p w14:paraId="3B172D1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032946A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T100002</w:t>
            </w:r>
          </w:p>
        </w:tc>
        <w:tc>
          <w:tcPr>
            <w:tcW w:w="6968" w:type="dxa"/>
            <w:tcBorders>
              <w:top w:val="nil"/>
              <w:left w:val="nil"/>
              <w:bottom w:val="nil"/>
              <w:right w:val="nil"/>
            </w:tcBorders>
            <w:shd w:val="clear" w:color="000000" w:fill="FFFF99"/>
            <w:noWrap/>
            <w:vAlign w:val="bottom"/>
            <w:hideMark/>
          </w:tcPr>
          <w:p w14:paraId="6187A40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Tekući projekt: Sanacija nestabilnog </w:t>
            </w:r>
            <w:proofErr w:type="spellStart"/>
            <w:r w:rsidRPr="00CD56A2">
              <w:rPr>
                <w:rFonts w:ascii="Arial" w:hAnsi="Arial" w:cs="Arial"/>
                <w:b/>
                <w:bCs/>
                <w:sz w:val="20"/>
                <w:lang w:eastAsia="hr-HR"/>
              </w:rPr>
              <w:t>pokosa</w:t>
            </w:r>
            <w:proofErr w:type="spellEnd"/>
            <w:r w:rsidRPr="00CD56A2">
              <w:rPr>
                <w:rFonts w:ascii="Arial" w:hAnsi="Arial" w:cs="Arial"/>
                <w:b/>
                <w:bCs/>
                <w:sz w:val="20"/>
                <w:lang w:eastAsia="hr-HR"/>
              </w:rPr>
              <w:t xml:space="preserve"> na lokaciji dijela Kumrovečke c prije k.br.188(kč.br.1943/1 i 1943/12)</w:t>
            </w:r>
          </w:p>
        </w:tc>
        <w:tc>
          <w:tcPr>
            <w:tcW w:w="2977" w:type="dxa"/>
            <w:tcBorders>
              <w:top w:val="nil"/>
              <w:left w:val="nil"/>
              <w:bottom w:val="nil"/>
              <w:right w:val="nil"/>
            </w:tcBorders>
            <w:shd w:val="clear" w:color="000000" w:fill="FFFF99"/>
            <w:noWrap/>
            <w:vAlign w:val="bottom"/>
            <w:hideMark/>
          </w:tcPr>
          <w:p w14:paraId="2BAD291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168.992,00</w:t>
            </w:r>
          </w:p>
        </w:tc>
        <w:tc>
          <w:tcPr>
            <w:tcW w:w="1384" w:type="dxa"/>
            <w:tcBorders>
              <w:top w:val="nil"/>
              <w:left w:val="nil"/>
              <w:bottom w:val="nil"/>
              <w:right w:val="nil"/>
            </w:tcBorders>
            <w:shd w:val="clear" w:color="000000" w:fill="FFFF99"/>
            <w:noWrap/>
            <w:vAlign w:val="bottom"/>
            <w:hideMark/>
          </w:tcPr>
          <w:p w14:paraId="2D0F3CB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34.054,58</w:t>
            </w:r>
          </w:p>
        </w:tc>
        <w:tc>
          <w:tcPr>
            <w:tcW w:w="1026" w:type="dxa"/>
            <w:tcBorders>
              <w:top w:val="nil"/>
              <w:left w:val="nil"/>
              <w:bottom w:val="nil"/>
              <w:right w:val="nil"/>
            </w:tcBorders>
            <w:shd w:val="clear" w:color="000000" w:fill="FFFF99"/>
            <w:noWrap/>
            <w:vAlign w:val="bottom"/>
            <w:hideMark/>
          </w:tcPr>
          <w:p w14:paraId="3C980F2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20,15%</w:t>
            </w:r>
          </w:p>
        </w:tc>
      </w:tr>
      <w:tr w:rsidR="00584E53" w:rsidRPr="00CD56A2" w14:paraId="25587F1F" w14:textId="77777777" w:rsidTr="00584E53">
        <w:trPr>
          <w:trHeight w:val="255"/>
        </w:trPr>
        <w:tc>
          <w:tcPr>
            <w:tcW w:w="277" w:type="dxa"/>
            <w:tcBorders>
              <w:top w:val="nil"/>
              <w:left w:val="nil"/>
              <w:bottom w:val="nil"/>
              <w:right w:val="nil"/>
            </w:tcBorders>
            <w:shd w:val="clear" w:color="000000" w:fill="CCCCFF"/>
            <w:noWrap/>
            <w:vAlign w:val="bottom"/>
            <w:hideMark/>
          </w:tcPr>
          <w:p w14:paraId="304FB57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CF0F9D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43AD404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168.992,00</w:t>
            </w:r>
          </w:p>
        </w:tc>
        <w:tc>
          <w:tcPr>
            <w:tcW w:w="1384" w:type="dxa"/>
            <w:tcBorders>
              <w:top w:val="nil"/>
              <w:left w:val="nil"/>
              <w:bottom w:val="nil"/>
              <w:right w:val="nil"/>
            </w:tcBorders>
            <w:shd w:val="clear" w:color="000000" w:fill="CCCCFF"/>
            <w:noWrap/>
            <w:vAlign w:val="bottom"/>
            <w:hideMark/>
          </w:tcPr>
          <w:p w14:paraId="68881D8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34.054,58</w:t>
            </w:r>
          </w:p>
        </w:tc>
        <w:tc>
          <w:tcPr>
            <w:tcW w:w="1026" w:type="dxa"/>
            <w:tcBorders>
              <w:top w:val="nil"/>
              <w:left w:val="nil"/>
              <w:bottom w:val="nil"/>
              <w:right w:val="nil"/>
            </w:tcBorders>
            <w:shd w:val="clear" w:color="000000" w:fill="CCCCFF"/>
            <w:noWrap/>
            <w:vAlign w:val="bottom"/>
            <w:hideMark/>
          </w:tcPr>
          <w:p w14:paraId="48E21BF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20,15%</w:t>
            </w:r>
          </w:p>
        </w:tc>
      </w:tr>
      <w:tr w:rsidR="00584E53" w:rsidRPr="00CD56A2" w14:paraId="6BC5884F" w14:textId="77777777" w:rsidTr="00584E53">
        <w:trPr>
          <w:trHeight w:val="255"/>
        </w:trPr>
        <w:tc>
          <w:tcPr>
            <w:tcW w:w="277" w:type="dxa"/>
            <w:tcBorders>
              <w:top w:val="nil"/>
              <w:left w:val="nil"/>
              <w:bottom w:val="nil"/>
              <w:right w:val="nil"/>
            </w:tcBorders>
            <w:shd w:val="clear" w:color="000000" w:fill="CCCCFF"/>
            <w:noWrap/>
            <w:vAlign w:val="bottom"/>
            <w:hideMark/>
          </w:tcPr>
          <w:p w14:paraId="4F11834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DE7264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5.1. Pomoći EU</w:t>
            </w:r>
          </w:p>
        </w:tc>
        <w:tc>
          <w:tcPr>
            <w:tcW w:w="2977" w:type="dxa"/>
            <w:tcBorders>
              <w:top w:val="nil"/>
              <w:left w:val="nil"/>
              <w:bottom w:val="nil"/>
              <w:right w:val="nil"/>
            </w:tcBorders>
            <w:shd w:val="clear" w:color="000000" w:fill="CCCCFF"/>
            <w:noWrap/>
            <w:vAlign w:val="bottom"/>
            <w:hideMark/>
          </w:tcPr>
          <w:p w14:paraId="57B4043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168.992,00</w:t>
            </w:r>
          </w:p>
        </w:tc>
        <w:tc>
          <w:tcPr>
            <w:tcW w:w="1384" w:type="dxa"/>
            <w:tcBorders>
              <w:top w:val="nil"/>
              <w:left w:val="nil"/>
              <w:bottom w:val="nil"/>
              <w:right w:val="nil"/>
            </w:tcBorders>
            <w:shd w:val="clear" w:color="000000" w:fill="CCCCFF"/>
            <w:noWrap/>
            <w:vAlign w:val="bottom"/>
            <w:hideMark/>
          </w:tcPr>
          <w:p w14:paraId="3012F2E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34.054,58</w:t>
            </w:r>
          </w:p>
        </w:tc>
        <w:tc>
          <w:tcPr>
            <w:tcW w:w="1026" w:type="dxa"/>
            <w:tcBorders>
              <w:top w:val="nil"/>
              <w:left w:val="nil"/>
              <w:bottom w:val="nil"/>
              <w:right w:val="nil"/>
            </w:tcBorders>
            <w:shd w:val="clear" w:color="000000" w:fill="CCCCFF"/>
            <w:noWrap/>
            <w:vAlign w:val="bottom"/>
            <w:hideMark/>
          </w:tcPr>
          <w:p w14:paraId="61FE170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20,15%</w:t>
            </w:r>
          </w:p>
        </w:tc>
      </w:tr>
      <w:tr w:rsidR="00584E53" w:rsidRPr="00CD56A2" w14:paraId="776BA223" w14:textId="77777777" w:rsidTr="00584E53">
        <w:trPr>
          <w:trHeight w:val="255"/>
        </w:trPr>
        <w:tc>
          <w:tcPr>
            <w:tcW w:w="277" w:type="dxa"/>
            <w:tcBorders>
              <w:top w:val="nil"/>
              <w:left w:val="nil"/>
              <w:bottom w:val="nil"/>
              <w:right w:val="nil"/>
            </w:tcBorders>
            <w:shd w:val="clear" w:color="auto" w:fill="auto"/>
            <w:noWrap/>
            <w:vAlign w:val="bottom"/>
            <w:hideMark/>
          </w:tcPr>
          <w:p w14:paraId="140B1DB6"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097F8EE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7D993DA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7AE0244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168.992,00</w:t>
            </w:r>
          </w:p>
        </w:tc>
        <w:tc>
          <w:tcPr>
            <w:tcW w:w="1384" w:type="dxa"/>
            <w:tcBorders>
              <w:top w:val="nil"/>
              <w:left w:val="nil"/>
              <w:bottom w:val="nil"/>
              <w:right w:val="nil"/>
            </w:tcBorders>
            <w:shd w:val="clear" w:color="auto" w:fill="auto"/>
            <w:noWrap/>
            <w:vAlign w:val="bottom"/>
            <w:hideMark/>
          </w:tcPr>
          <w:p w14:paraId="03DCE9E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34.054,58</w:t>
            </w:r>
          </w:p>
        </w:tc>
        <w:tc>
          <w:tcPr>
            <w:tcW w:w="1026" w:type="dxa"/>
            <w:tcBorders>
              <w:top w:val="nil"/>
              <w:left w:val="nil"/>
              <w:bottom w:val="nil"/>
              <w:right w:val="nil"/>
            </w:tcBorders>
            <w:shd w:val="clear" w:color="auto" w:fill="auto"/>
            <w:noWrap/>
            <w:vAlign w:val="bottom"/>
            <w:hideMark/>
          </w:tcPr>
          <w:p w14:paraId="4D05ED4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20,15%</w:t>
            </w:r>
          </w:p>
        </w:tc>
      </w:tr>
      <w:tr w:rsidR="00584E53" w:rsidRPr="00CD56A2" w14:paraId="7D8E88E1" w14:textId="77777777" w:rsidTr="00584E53">
        <w:trPr>
          <w:trHeight w:val="255"/>
        </w:trPr>
        <w:tc>
          <w:tcPr>
            <w:tcW w:w="277" w:type="dxa"/>
            <w:tcBorders>
              <w:top w:val="nil"/>
              <w:left w:val="nil"/>
              <w:bottom w:val="nil"/>
              <w:right w:val="nil"/>
            </w:tcBorders>
            <w:shd w:val="clear" w:color="auto" w:fill="auto"/>
            <w:noWrap/>
            <w:vAlign w:val="bottom"/>
            <w:hideMark/>
          </w:tcPr>
          <w:p w14:paraId="77381C83"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EAABAE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36D1571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1806A3B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1C24F5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3.464,58</w:t>
            </w:r>
          </w:p>
        </w:tc>
        <w:tc>
          <w:tcPr>
            <w:tcW w:w="1026" w:type="dxa"/>
            <w:tcBorders>
              <w:top w:val="nil"/>
              <w:left w:val="nil"/>
              <w:bottom w:val="nil"/>
              <w:right w:val="nil"/>
            </w:tcBorders>
            <w:shd w:val="clear" w:color="auto" w:fill="auto"/>
            <w:noWrap/>
            <w:vAlign w:val="bottom"/>
            <w:hideMark/>
          </w:tcPr>
          <w:p w14:paraId="266B4DA5" w14:textId="77777777" w:rsidR="00584E53" w:rsidRPr="00CD56A2" w:rsidRDefault="00584E53" w:rsidP="001172ED">
            <w:pPr>
              <w:jc w:val="right"/>
              <w:rPr>
                <w:rFonts w:ascii="Arial" w:hAnsi="Arial" w:cs="Arial"/>
                <w:sz w:val="20"/>
                <w:lang w:eastAsia="hr-HR"/>
              </w:rPr>
            </w:pPr>
          </w:p>
        </w:tc>
      </w:tr>
      <w:tr w:rsidR="00584E53" w:rsidRPr="00CD56A2" w14:paraId="61B0D79F" w14:textId="77777777" w:rsidTr="00584E53">
        <w:trPr>
          <w:trHeight w:val="255"/>
        </w:trPr>
        <w:tc>
          <w:tcPr>
            <w:tcW w:w="277" w:type="dxa"/>
            <w:tcBorders>
              <w:top w:val="nil"/>
              <w:left w:val="nil"/>
              <w:bottom w:val="nil"/>
              <w:right w:val="nil"/>
            </w:tcBorders>
            <w:shd w:val="clear" w:color="auto" w:fill="auto"/>
            <w:noWrap/>
            <w:vAlign w:val="bottom"/>
            <w:hideMark/>
          </w:tcPr>
          <w:p w14:paraId="60262D0D"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339B3BB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654FB0B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3D3ACA9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37A336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30.590,00</w:t>
            </w:r>
          </w:p>
        </w:tc>
        <w:tc>
          <w:tcPr>
            <w:tcW w:w="1026" w:type="dxa"/>
            <w:tcBorders>
              <w:top w:val="nil"/>
              <w:left w:val="nil"/>
              <w:bottom w:val="nil"/>
              <w:right w:val="nil"/>
            </w:tcBorders>
            <w:shd w:val="clear" w:color="auto" w:fill="auto"/>
            <w:noWrap/>
            <w:vAlign w:val="bottom"/>
            <w:hideMark/>
          </w:tcPr>
          <w:p w14:paraId="5213EE7B" w14:textId="77777777" w:rsidR="00584E53" w:rsidRPr="00CD56A2" w:rsidRDefault="00584E53" w:rsidP="001172ED">
            <w:pPr>
              <w:jc w:val="right"/>
              <w:rPr>
                <w:rFonts w:ascii="Arial" w:hAnsi="Arial" w:cs="Arial"/>
                <w:sz w:val="20"/>
                <w:lang w:eastAsia="hr-HR"/>
              </w:rPr>
            </w:pPr>
          </w:p>
        </w:tc>
      </w:tr>
      <w:tr w:rsidR="00584E53" w:rsidRPr="00CD56A2" w14:paraId="374B456B" w14:textId="77777777" w:rsidTr="00584E53">
        <w:trPr>
          <w:trHeight w:val="255"/>
        </w:trPr>
        <w:tc>
          <w:tcPr>
            <w:tcW w:w="277" w:type="dxa"/>
            <w:tcBorders>
              <w:top w:val="nil"/>
              <w:left w:val="nil"/>
              <w:bottom w:val="nil"/>
              <w:right w:val="nil"/>
            </w:tcBorders>
            <w:shd w:val="clear" w:color="000000" w:fill="FFFF99"/>
            <w:noWrap/>
            <w:vAlign w:val="bottom"/>
            <w:hideMark/>
          </w:tcPr>
          <w:p w14:paraId="584CE10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1861A376"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T100003</w:t>
            </w:r>
          </w:p>
        </w:tc>
        <w:tc>
          <w:tcPr>
            <w:tcW w:w="6968" w:type="dxa"/>
            <w:tcBorders>
              <w:top w:val="nil"/>
              <w:left w:val="nil"/>
              <w:bottom w:val="nil"/>
              <w:right w:val="nil"/>
            </w:tcBorders>
            <w:shd w:val="clear" w:color="000000" w:fill="FFFF99"/>
            <w:noWrap/>
            <w:vAlign w:val="bottom"/>
            <w:hideMark/>
          </w:tcPr>
          <w:p w14:paraId="74C8982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Tekući projekt: Cjelovita obnova mosta na potoku </w:t>
            </w:r>
            <w:proofErr w:type="spellStart"/>
            <w:r w:rsidRPr="00CD56A2">
              <w:rPr>
                <w:rFonts w:ascii="Arial" w:hAnsi="Arial" w:cs="Arial"/>
                <w:b/>
                <w:bCs/>
                <w:sz w:val="20"/>
                <w:lang w:eastAsia="hr-HR"/>
              </w:rPr>
              <w:t>Sutlišće</w:t>
            </w:r>
            <w:proofErr w:type="spellEnd"/>
            <w:r w:rsidRPr="00CD56A2">
              <w:rPr>
                <w:rFonts w:ascii="Arial" w:hAnsi="Arial" w:cs="Arial"/>
                <w:b/>
                <w:bCs/>
                <w:sz w:val="20"/>
                <w:lang w:eastAsia="hr-HR"/>
              </w:rPr>
              <w:t xml:space="preserve"> u naselju </w:t>
            </w:r>
            <w:proofErr w:type="spellStart"/>
            <w:r w:rsidRPr="00CD56A2">
              <w:rPr>
                <w:rFonts w:ascii="Arial" w:hAnsi="Arial" w:cs="Arial"/>
                <w:b/>
                <w:bCs/>
                <w:sz w:val="20"/>
                <w:lang w:eastAsia="hr-HR"/>
              </w:rPr>
              <w:t>Vučilćevu</w:t>
            </w:r>
            <w:proofErr w:type="spellEnd"/>
            <w:r w:rsidRPr="00CD56A2">
              <w:rPr>
                <w:rFonts w:ascii="Arial" w:hAnsi="Arial" w:cs="Arial"/>
                <w:b/>
                <w:bCs/>
                <w:sz w:val="20"/>
                <w:lang w:eastAsia="hr-HR"/>
              </w:rPr>
              <w:t xml:space="preserve"> ( k.č.br. 1249/3, 1519/3 i 1268 </w:t>
            </w:r>
            <w:proofErr w:type="spellStart"/>
            <w:r w:rsidRPr="00CD56A2">
              <w:rPr>
                <w:rFonts w:ascii="Arial" w:hAnsi="Arial" w:cs="Arial"/>
                <w:b/>
                <w:bCs/>
                <w:sz w:val="20"/>
                <w:lang w:eastAsia="hr-HR"/>
              </w:rPr>
              <w:t>k.o.Pr</w:t>
            </w:r>
            <w:proofErr w:type="spellEnd"/>
          </w:p>
        </w:tc>
        <w:tc>
          <w:tcPr>
            <w:tcW w:w="2977" w:type="dxa"/>
            <w:tcBorders>
              <w:top w:val="nil"/>
              <w:left w:val="nil"/>
              <w:bottom w:val="nil"/>
              <w:right w:val="nil"/>
            </w:tcBorders>
            <w:shd w:val="clear" w:color="000000" w:fill="FFFF99"/>
            <w:noWrap/>
            <w:vAlign w:val="bottom"/>
            <w:hideMark/>
          </w:tcPr>
          <w:p w14:paraId="4E8198B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425.014,00</w:t>
            </w:r>
          </w:p>
        </w:tc>
        <w:tc>
          <w:tcPr>
            <w:tcW w:w="1384" w:type="dxa"/>
            <w:tcBorders>
              <w:top w:val="nil"/>
              <w:left w:val="nil"/>
              <w:bottom w:val="nil"/>
              <w:right w:val="nil"/>
            </w:tcBorders>
            <w:shd w:val="clear" w:color="000000" w:fill="FFFF99"/>
            <w:noWrap/>
            <w:vAlign w:val="bottom"/>
            <w:hideMark/>
          </w:tcPr>
          <w:p w14:paraId="5CCC4CD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380.120,15</w:t>
            </w:r>
          </w:p>
        </w:tc>
        <w:tc>
          <w:tcPr>
            <w:tcW w:w="1026" w:type="dxa"/>
            <w:tcBorders>
              <w:top w:val="nil"/>
              <w:left w:val="nil"/>
              <w:bottom w:val="nil"/>
              <w:right w:val="nil"/>
            </w:tcBorders>
            <w:shd w:val="clear" w:color="000000" w:fill="FFFF99"/>
            <w:noWrap/>
            <w:vAlign w:val="bottom"/>
            <w:hideMark/>
          </w:tcPr>
          <w:p w14:paraId="24ADB6D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89,44%</w:t>
            </w:r>
          </w:p>
        </w:tc>
      </w:tr>
      <w:tr w:rsidR="00584E53" w:rsidRPr="00CD56A2" w14:paraId="5E3FD34C" w14:textId="77777777" w:rsidTr="00584E53">
        <w:trPr>
          <w:trHeight w:val="255"/>
        </w:trPr>
        <w:tc>
          <w:tcPr>
            <w:tcW w:w="277" w:type="dxa"/>
            <w:tcBorders>
              <w:top w:val="nil"/>
              <w:left w:val="nil"/>
              <w:bottom w:val="nil"/>
              <w:right w:val="nil"/>
            </w:tcBorders>
            <w:shd w:val="clear" w:color="000000" w:fill="CCCCFF"/>
            <w:noWrap/>
            <w:vAlign w:val="bottom"/>
            <w:hideMark/>
          </w:tcPr>
          <w:p w14:paraId="5DB2FD6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6AF2E1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7988A0A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425.014,00</w:t>
            </w:r>
          </w:p>
        </w:tc>
        <w:tc>
          <w:tcPr>
            <w:tcW w:w="1384" w:type="dxa"/>
            <w:tcBorders>
              <w:top w:val="nil"/>
              <w:left w:val="nil"/>
              <w:bottom w:val="nil"/>
              <w:right w:val="nil"/>
            </w:tcBorders>
            <w:shd w:val="clear" w:color="000000" w:fill="CCCCFF"/>
            <w:noWrap/>
            <w:vAlign w:val="bottom"/>
            <w:hideMark/>
          </w:tcPr>
          <w:p w14:paraId="0988985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380.120,15</w:t>
            </w:r>
          </w:p>
        </w:tc>
        <w:tc>
          <w:tcPr>
            <w:tcW w:w="1026" w:type="dxa"/>
            <w:tcBorders>
              <w:top w:val="nil"/>
              <w:left w:val="nil"/>
              <w:bottom w:val="nil"/>
              <w:right w:val="nil"/>
            </w:tcBorders>
            <w:shd w:val="clear" w:color="000000" w:fill="CCCCFF"/>
            <w:noWrap/>
            <w:vAlign w:val="bottom"/>
            <w:hideMark/>
          </w:tcPr>
          <w:p w14:paraId="584806F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89,44%</w:t>
            </w:r>
          </w:p>
        </w:tc>
      </w:tr>
      <w:tr w:rsidR="00584E53" w:rsidRPr="00CD56A2" w14:paraId="32751582" w14:textId="77777777" w:rsidTr="00584E53">
        <w:trPr>
          <w:trHeight w:val="255"/>
        </w:trPr>
        <w:tc>
          <w:tcPr>
            <w:tcW w:w="277" w:type="dxa"/>
            <w:tcBorders>
              <w:top w:val="nil"/>
              <w:left w:val="nil"/>
              <w:bottom w:val="nil"/>
              <w:right w:val="nil"/>
            </w:tcBorders>
            <w:shd w:val="clear" w:color="000000" w:fill="CCCCFF"/>
            <w:noWrap/>
            <w:vAlign w:val="bottom"/>
            <w:hideMark/>
          </w:tcPr>
          <w:p w14:paraId="5199F2D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A05C89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5.1. Pomoći EU</w:t>
            </w:r>
          </w:p>
        </w:tc>
        <w:tc>
          <w:tcPr>
            <w:tcW w:w="2977" w:type="dxa"/>
            <w:tcBorders>
              <w:top w:val="nil"/>
              <w:left w:val="nil"/>
              <w:bottom w:val="nil"/>
              <w:right w:val="nil"/>
            </w:tcBorders>
            <w:shd w:val="clear" w:color="000000" w:fill="CCCCFF"/>
            <w:noWrap/>
            <w:vAlign w:val="bottom"/>
            <w:hideMark/>
          </w:tcPr>
          <w:p w14:paraId="6AEE3D2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414.130,00</w:t>
            </w:r>
          </w:p>
        </w:tc>
        <w:tc>
          <w:tcPr>
            <w:tcW w:w="1384" w:type="dxa"/>
            <w:tcBorders>
              <w:top w:val="nil"/>
              <w:left w:val="nil"/>
              <w:bottom w:val="nil"/>
              <w:right w:val="nil"/>
            </w:tcBorders>
            <w:shd w:val="clear" w:color="000000" w:fill="CCCCFF"/>
            <w:noWrap/>
            <w:vAlign w:val="bottom"/>
            <w:hideMark/>
          </w:tcPr>
          <w:p w14:paraId="50ADB0C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367.866,31</w:t>
            </w:r>
          </w:p>
        </w:tc>
        <w:tc>
          <w:tcPr>
            <w:tcW w:w="1026" w:type="dxa"/>
            <w:tcBorders>
              <w:top w:val="nil"/>
              <w:left w:val="nil"/>
              <w:bottom w:val="nil"/>
              <w:right w:val="nil"/>
            </w:tcBorders>
            <w:shd w:val="clear" w:color="000000" w:fill="CCCCFF"/>
            <w:noWrap/>
            <w:vAlign w:val="bottom"/>
            <w:hideMark/>
          </w:tcPr>
          <w:p w14:paraId="32639C6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88,83%</w:t>
            </w:r>
          </w:p>
        </w:tc>
      </w:tr>
      <w:tr w:rsidR="00584E53" w:rsidRPr="00CD56A2" w14:paraId="74FE8D33" w14:textId="77777777" w:rsidTr="00584E53">
        <w:trPr>
          <w:trHeight w:val="255"/>
        </w:trPr>
        <w:tc>
          <w:tcPr>
            <w:tcW w:w="277" w:type="dxa"/>
            <w:tcBorders>
              <w:top w:val="nil"/>
              <w:left w:val="nil"/>
              <w:bottom w:val="nil"/>
              <w:right w:val="nil"/>
            </w:tcBorders>
            <w:shd w:val="clear" w:color="auto" w:fill="auto"/>
            <w:noWrap/>
            <w:vAlign w:val="bottom"/>
            <w:hideMark/>
          </w:tcPr>
          <w:p w14:paraId="50C6E522"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7951191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373BD1E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0CF1842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414.130,00</w:t>
            </w:r>
          </w:p>
        </w:tc>
        <w:tc>
          <w:tcPr>
            <w:tcW w:w="1384" w:type="dxa"/>
            <w:tcBorders>
              <w:top w:val="nil"/>
              <w:left w:val="nil"/>
              <w:bottom w:val="nil"/>
              <w:right w:val="nil"/>
            </w:tcBorders>
            <w:shd w:val="clear" w:color="auto" w:fill="auto"/>
            <w:noWrap/>
            <w:vAlign w:val="bottom"/>
            <w:hideMark/>
          </w:tcPr>
          <w:p w14:paraId="2868C80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367.866,31</w:t>
            </w:r>
          </w:p>
        </w:tc>
        <w:tc>
          <w:tcPr>
            <w:tcW w:w="1026" w:type="dxa"/>
            <w:tcBorders>
              <w:top w:val="nil"/>
              <w:left w:val="nil"/>
              <w:bottom w:val="nil"/>
              <w:right w:val="nil"/>
            </w:tcBorders>
            <w:shd w:val="clear" w:color="auto" w:fill="auto"/>
            <w:noWrap/>
            <w:vAlign w:val="bottom"/>
            <w:hideMark/>
          </w:tcPr>
          <w:p w14:paraId="56CF97C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88,83%</w:t>
            </w:r>
          </w:p>
        </w:tc>
      </w:tr>
      <w:tr w:rsidR="00584E53" w:rsidRPr="00CD56A2" w14:paraId="7EBFC551" w14:textId="77777777" w:rsidTr="00584E53">
        <w:trPr>
          <w:trHeight w:val="255"/>
        </w:trPr>
        <w:tc>
          <w:tcPr>
            <w:tcW w:w="277" w:type="dxa"/>
            <w:tcBorders>
              <w:top w:val="nil"/>
              <w:left w:val="nil"/>
              <w:bottom w:val="nil"/>
              <w:right w:val="nil"/>
            </w:tcBorders>
            <w:shd w:val="clear" w:color="auto" w:fill="auto"/>
            <w:noWrap/>
            <w:vAlign w:val="bottom"/>
            <w:hideMark/>
          </w:tcPr>
          <w:p w14:paraId="647BCA8C"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C1641C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7CE6AF8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38E9DE63"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F0542E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334.184,53</w:t>
            </w:r>
          </w:p>
        </w:tc>
        <w:tc>
          <w:tcPr>
            <w:tcW w:w="1026" w:type="dxa"/>
            <w:tcBorders>
              <w:top w:val="nil"/>
              <w:left w:val="nil"/>
              <w:bottom w:val="nil"/>
              <w:right w:val="nil"/>
            </w:tcBorders>
            <w:shd w:val="clear" w:color="auto" w:fill="auto"/>
            <w:noWrap/>
            <w:vAlign w:val="bottom"/>
            <w:hideMark/>
          </w:tcPr>
          <w:p w14:paraId="07E5321A" w14:textId="77777777" w:rsidR="00584E53" w:rsidRPr="00CD56A2" w:rsidRDefault="00584E53" w:rsidP="001172ED">
            <w:pPr>
              <w:jc w:val="right"/>
              <w:rPr>
                <w:rFonts w:ascii="Arial" w:hAnsi="Arial" w:cs="Arial"/>
                <w:sz w:val="20"/>
                <w:lang w:eastAsia="hr-HR"/>
              </w:rPr>
            </w:pPr>
          </w:p>
        </w:tc>
      </w:tr>
      <w:tr w:rsidR="00584E53" w:rsidRPr="00CD56A2" w14:paraId="2194221F" w14:textId="77777777" w:rsidTr="00584E53">
        <w:trPr>
          <w:trHeight w:val="255"/>
        </w:trPr>
        <w:tc>
          <w:tcPr>
            <w:tcW w:w="277" w:type="dxa"/>
            <w:tcBorders>
              <w:top w:val="nil"/>
              <w:left w:val="nil"/>
              <w:bottom w:val="nil"/>
              <w:right w:val="nil"/>
            </w:tcBorders>
            <w:shd w:val="clear" w:color="auto" w:fill="auto"/>
            <w:noWrap/>
            <w:vAlign w:val="bottom"/>
            <w:hideMark/>
          </w:tcPr>
          <w:p w14:paraId="1E01A545"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402E10D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4248307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667724F5"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3D1B6E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33.681,78</w:t>
            </w:r>
          </w:p>
        </w:tc>
        <w:tc>
          <w:tcPr>
            <w:tcW w:w="1026" w:type="dxa"/>
            <w:tcBorders>
              <w:top w:val="nil"/>
              <w:left w:val="nil"/>
              <w:bottom w:val="nil"/>
              <w:right w:val="nil"/>
            </w:tcBorders>
            <w:shd w:val="clear" w:color="auto" w:fill="auto"/>
            <w:noWrap/>
            <w:vAlign w:val="bottom"/>
            <w:hideMark/>
          </w:tcPr>
          <w:p w14:paraId="1F6284FA" w14:textId="77777777" w:rsidR="00584E53" w:rsidRPr="00CD56A2" w:rsidRDefault="00584E53" w:rsidP="001172ED">
            <w:pPr>
              <w:jc w:val="right"/>
              <w:rPr>
                <w:rFonts w:ascii="Arial" w:hAnsi="Arial" w:cs="Arial"/>
                <w:sz w:val="20"/>
                <w:lang w:eastAsia="hr-HR"/>
              </w:rPr>
            </w:pPr>
          </w:p>
        </w:tc>
      </w:tr>
      <w:tr w:rsidR="00584E53" w:rsidRPr="00CD56A2" w14:paraId="1E86058C" w14:textId="77777777" w:rsidTr="00584E53">
        <w:trPr>
          <w:trHeight w:val="255"/>
        </w:trPr>
        <w:tc>
          <w:tcPr>
            <w:tcW w:w="277" w:type="dxa"/>
            <w:tcBorders>
              <w:top w:val="nil"/>
              <w:left w:val="nil"/>
              <w:bottom w:val="nil"/>
              <w:right w:val="nil"/>
            </w:tcBorders>
            <w:shd w:val="clear" w:color="000000" w:fill="CCCCFF"/>
            <w:noWrap/>
            <w:vAlign w:val="bottom"/>
            <w:hideMark/>
          </w:tcPr>
          <w:p w14:paraId="4AEDB4A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C398AF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66952D6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10.884,00</w:t>
            </w:r>
          </w:p>
        </w:tc>
        <w:tc>
          <w:tcPr>
            <w:tcW w:w="1384" w:type="dxa"/>
            <w:tcBorders>
              <w:top w:val="nil"/>
              <w:left w:val="nil"/>
              <w:bottom w:val="nil"/>
              <w:right w:val="nil"/>
            </w:tcBorders>
            <w:shd w:val="clear" w:color="000000" w:fill="CCCCFF"/>
            <w:noWrap/>
            <w:vAlign w:val="bottom"/>
            <w:hideMark/>
          </w:tcPr>
          <w:p w14:paraId="03FC869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12.253,84</w:t>
            </w:r>
          </w:p>
        </w:tc>
        <w:tc>
          <w:tcPr>
            <w:tcW w:w="1026" w:type="dxa"/>
            <w:tcBorders>
              <w:top w:val="nil"/>
              <w:left w:val="nil"/>
              <w:bottom w:val="nil"/>
              <w:right w:val="nil"/>
            </w:tcBorders>
            <w:shd w:val="clear" w:color="000000" w:fill="CCCCFF"/>
            <w:noWrap/>
            <w:vAlign w:val="bottom"/>
            <w:hideMark/>
          </w:tcPr>
          <w:p w14:paraId="09C3259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112,59%</w:t>
            </w:r>
          </w:p>
        </w:tc>
      </w:tr>
      <w:tr w:rsidR="00584E53" w:rsidRPr="00CD56A2" w14:paraId="31C87BA1" w14:textId="77777777" w:rsidTr="00584E53">
        <w:trPr>
          <w:trHeight w:val="255"/>
        </w:trPr>
        <w:tc>
          <w:tcPr>
            <w:tcW w:w="277" w:type="dxa"/>
            <w:tcBorders>
              <w:top w:val="nil"/>
              <w:left w:val="nil"/>
              <w:bottom w:val="nil"/>
              <w:right w:val="nil"/>
            </w:tcBorders>
            <w:shd w:val="clear" w:color="auto" w:fill="auto"/>
            <w:noWrap/>
            <w:vAlign w:val="bottom"/>
            <w:hideMark/>
          </w:tcPr>
          <w:p w14:paraId="168F90B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CAFB9E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1C7BFC0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5B80975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10.884,00</w:t>
            </w:r>
          </w:p>
        </w:tc>
        <w:tc>
          <w:tcPr>
            <w:tcW w:w="1384" w:type="dxa"/>
            <w:tcBorders>
              <w:top w:val="nil"/>
              <w:left w:val="nil"/>
              <w:bottom w:val="nil"/>
              <w:right w:val="nil"/>
            </w:tcBorders>
            <w:shd w:val="clear" w:color="auto" w:fill="auto"/>
            <w:noWrap/>
            <w:vAlign w:val="bottom"/>
            <w:hideMark/>
          </w:tcPr>
          <w:p w14:paraId="6F3A0B8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12.253,84</w:t>
            </w:r>
          </w:p>
        </w:tc>
        <w:tc>
          <w:tcPr>
            <w:tcW w:w="1026" w:type="dxa"/>
            <w:tcBorders>
              <w:top w:val="nil"/>
              <w:left w:val="nil"/>
              <w:bottom w:val="nil"/>
              <w:right w:val="nil"/>
            </w:tcBorders>
            <w:shd w:val="clear" w:color="auto" w:fill="auto"/>
            <w:noWrap/>
            <w:vAlign w:val="bottom"/>
            <w:hideMark/>
          </w:tcPr>
          <w:p w14:paraId="20D8A1E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112,59%</w:t>
            </w:r>
          </w:p>
        </w:tc>
      </w:tr>
      <w:tr w:rsidR="00584E53" w:rsidRPr="00CD56A2" w14:paraId="63BAB425" w14:textId="77777777" w:rsidTr="00584E53">
        <w:trPr>
          <w:trHeight w:val="255"/>
        </w:trPr>
        <w:tc>
          <w:tcPr>
            <w:tcW w:w="277" w:type="dxa"/>
            <w:tcBorders>
              <w:top w:val="nil"/>
              <w:left w:val="nil"/>
              <w:bottom w:val="nil"/>
              <w:right w:val="nil"/>
            </w:tcBorders>
            <w:shd w:val="clear" w:color="auto" w:fill="auto"/>
            <w:noWrap/>
            <w:vAlign w:val="bottom"/>
            <w:hideMark/>
          </w:tcPr>
          <w:p w14:paraId="733B9F5C"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15D7E6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0AC6807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7C3A5F2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660DE1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12.253,84</w:t>
            </w:r>
          </w:p>
        </w:tc>
        <w:tc>
          <w:tcPr>
            <w:tcW w:w="1026" w:type="dxa"/>
            <w:tcBorders>
              <w:top w:val="nil"/>
              <w:left w:val="nil"/>
              <w:bottom w:val="nil"/>
              <w:right w:val="nil"/>
            </w:tcBorders>
            <w:shd w:val="clear" w:color="auto" w:fill="auto"/>
            <w:noWrap/>
            <w:vAlign w:val="bottom"/>
            <w:hideMark/>
          </w:tcPr>
          <w:p w14:paraId="2D34F57E" w14:textId="77777777" w:rsidR="00584E53" w:rsidRPr="00CD56A2" w:rsidRDefault="00584E53" w:rsidP="001172ED">
            <w:pPr>
              <w:jc w:val="right"/>
              <w:rPr>
                <w:rFonts w:ascii="Arial" w:hAnsi="Arial" w:cs="Arial"/>
                <w:sz w:val="20"/>
                <w:lang w:eastAsia="hr-HR"/>
              </w:rPr>
            </w:pPr>
          </w:p>
        </w:tc>
      </w:tr>
      <w:tr w:rsidR="00584E53" w:rsidRPr="00CD56A2" w14:paraId="7A0AC4F9" w14:textId="77777777" w:rsidTr="00584E53">
        <w:trPr>
          <w:trHeight w:val="255"/>
        </w:trPr>
        <w:tc>
          <w:tcPr>
            <w:tcW w:w="277" w:type="dxa"/>
            <w:tcBorders>
              <w:top w:val="nil"/>
              <w:left w:val="nil"/>
              <w:bottom w:val="nil"/>
              <w:right w:val="nil"/>
            </w:tcBorders>
            <w:shd w:val="clear" w:color="000000" w:fill="FFFF99"/>
            <w:noWrap/>
            <w:vAlign w:val="bottom"/>
            <w:hideMark/>
          </w:tcPr>
          <w:p w14:paraId="0C9DD35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1DC0CF8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T100021</w:t>
            </w:r>
          </w:p>
        </w:tc>
        <w:tc>
          <w:tcPr>
            <w:tcW w:w="6968" w:type="dxa"/>
            <w:tcBorders>
              <w:top w:val="nil"/>
              <w:left w:val="nil"/>
              <w:bottom w:val="nil"/>
              <w:right w:val="nil"/>
            </w:tcBorders>
            <w:shd w:val="clear" w:color="000000" w:fill="FFFF99"/>
            <w:noWrap/>
            <w:vAlign w:val="bottom"/>
            <w:hideMark/>
          </w:tcPr>
          <w:p w14:paraId="08E52BC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Tekući projekt: Sanacija nestabilnog </w:t>
            </w:r>
            <w:proofErr w:type="spellStart"/>
            <w:r w:rsidRPr="00CD56A2">
              <w:rPr>
                <w:rFonts w:ascii="Arial" w:hAnsi="Arial" w:cs="Arial"/>
                <w:b/>
                <w:bCs/>
                <w:sz w:val="20"/>
                <w:lang w:eastAsia="hr-HR"/>
              </w:rPr>
              <w:t>pokosa</w:t>
            </w:r>
            <w:proofErr w:type="spellEnd"/>
            <w:r w:rsidRPr="00CD56A2">
              <w:rPr>
                <w:rFonts w:ascii="Arial" w:hAnsi="Arial" w:cs="Arial"/>
                <w:b/>
                <w:bCs/>
                <w:sz w:val="20"/>
                <w:lang w:eastAsia="hr-HR"/>
              </w:rPr>
              <w:t xml:space="preserve"> - aneks Ugovora za obnovu groblja u Rozgi</w:t>
            </w:r>
          </w:p>
        </w:tc>
        <w:tc>
          <w:tcPr>
            <w:tcW w:w="2977" w:type="dxa"/>
            <w:tcBorders>
              <w:top w:val="nil"/>
              <w:left w:val="nil"/>
              <w:bottom w:val="nil"/>
              <w:right w:val="nil"/>
            </w:tcBorders>
            <w:shd w:val="clear" w:color="000000" w:fill="FFFF99"/>
            <w:noWrap/>
            <w:vAlign w:val="bottom"/>
            <w:hideMark/>
          </w:tcPr>
          <w:p w14:paraId="5ACC652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228.500,00</w:t>
            </w:r>
          </w:p>
        </w:tc>
        <w:tc>
          <w:tcPr>
            <w:tcW w:w="1384" w:type="dxa"/>
            <w:tcBorders>
              <w:top w:val="nil"/>
              <w:left w:val="nil"/>
              <w:bottom w:val="nil"/>
              <w:right w:val="nil"/>
            </w:tcBorders>
            <w:shd w:val="clear" w:color="000000" w:fill="FFFF99"/>
            <w:noWrap/>
            <w:vAlign w:val="bottom"/>
            <w:hideMark/>
          </w:tcPr>
          <w:p w14:paraId="6E5255E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143.005,01</w:t>
            </w:r>
          </w:p>
        </w:tc>
        <w:tc>
          <w:tcPr>
            <w:tcW w:w="1026" w:type="dxa"/>
            <w:tcBorders>
              <w:top w:val="nil"/>
              <w:left w:val="nil"/>
              <w:bottom w:val="nil"/>
              <w:right w:val="nil"/>
            </w:tcBorders>
            <w:shd w:val="clear" w:color="000000" w:fill="FFFF99"/>
            <w:noWrap/>
            <w:vAlign w:val="bottom"/>
            <w:hideMark/>
          </w:tcPr>
          <w:p w14:paraId="67B7321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62,58%</w:t>
            </w:r>
          </w:p>
        </w:tc>
      </w:tr>
      <w:tr w:rsidR="00584E53" w:rsidRPr="00CD56A2" w14:paraId="16BD47A3" w14:textId="77777777" w:rsidTr="00584E53">
        <w:trPr>
          <w:trHeight w:val="255"/>
        </w:trPr>
        <w:tc>
          <w:tcPr>
            <w:tcW w:w="277" w:type="dxa"/>
            <w:tcBorders>
              <w:top w:val="nil"/>
              <w:left w:val="nil"/>
              <w:bottom w:val="nil"/>
              <w:right w:val="nil"/>
            </w:tcBorders>
            <w:shd w:val="clear" w:color="000000" w:fill="CCCCFF"/>
            <w:noWrap/>
            <w:vAlign w:val="bottom"/>
            <w:hideMark/>
          </w:tcPr>
          <w:p w14:paraId="0A336C0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1C363C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6FD7244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228.500,00</w:t>
            </w:r>
          </w:p>
        </w:tc>
        <w:tc>
          <w:tcPr>
            <w:tcW w:w="1384" w:type="dxa"/>
            <w:tcBorders>
              <w:top w:val="nil"/>
              <w:left w:val="nil"/>
              <w:bottom w:val="nil"/>
              <w:right w:val="nil"/>
            </w:tcBorders>
            <w:shd w:val="clear" w:color="000000" w:fill="CCCCFF"/>
            <w:noWrap/>
            <w:vAlign w:val="bottom"/>
            <w:hideMark/>
          </w:tcPr>
          <w:p w14:paraId="2B979C2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143.005,01</w:t>
            </w:r>
          </w:p>
        </w:tc>
        <w:tc>
          <w:tcPr>
            <w:tcW w:w="1026" w:type="dxa"/>
            <w:tcBorders>
              <w:top w:val="nil"/>
              <w:left w:val="nil"/>
              <w:bottom w:val="nil"/>
              <w:right w:val="nil"/>
            </w:tcBorders>
            <w:shd w:val="clear" w:color="000000" w:fill="CCCCFF"/>
            <w:noWrap/>
            <w:vAlign w:val="bottom"/>
            <w:hideMark/>
          </w:tcPr>
          <w:p w14:paraId="724D337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62,58%</w:t>
            </w:r>
          </w:p>
        </w:tc>
      </w:tr>
      <w:tr w:rsidR="00584E53" w:rsidRPr="00CD56A2" w14:paraId="2FD28A39" w14:textId="77777777" w:rsidTr="00584E53">
        <w:trPr>
          <w:trHeight w:val="255"/>
        </w:trPr>
        <w:tc>
          <w:tcPr>
            <w:tcW w:w="277" w:type="dxa"/>
            <w:tcBorders>
              <w:top w:val="nil"/>
              <w:left w:val="nil"/>
              <w:bottom w:val="nil"/>
              <w:right w:val="nil"/>
            </w:tcBorders>
            <w:shd w:val="clear" w:color="000000" w:fill="CCCCFF"/>
            <w:noWrap/>
            <w:vAlign w:val="bottom"/>
            <w:hideMark/>
          </w:tcPr>
          <w:p w14:paraId="7671EA3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B32399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5.1. Pomoći EU</w:t>
            </w:r>
          </w:p>
        </w:tc>
        <w:tc>
          <w:tcPr>
            <w:tcW w:w="2977" w:type="dxa"/>
            <w:tcBorders>
              <w:top w:val="nil"/>
              <w:left w:val="nil"/>
              <w:bottom w:val="nil"/>
              <w:right w:val="nil"/>
            </w:tcBorders>
            <w:shd w:val="clear" w:color="000000" w:fill="CCCCFF"/>
            <w:noWrap/>
            <w:vAlign w:val="bottom"/>
            <w:hideMark/>
          </w:tcPr>
          <w:p w14:paraId="20D7022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228.500,00</w:t>
            </w:r>
          </w:p>
        </w:tc>
        <w:tc>
          <w:tcPr>
            <w:tcW w:w="1384" w:type="dxa"/>
            <w:tcBorders>
              <w:top w:val="nil"/>
              <w:left w:val="nil"/>
              <w:bottom w:val="nil"/>
              <w:right w:val="nil"/>
            </w:tcBorders>
            <w:shd w:val="clear" w:color="000000" w:fill="CCCCFF"/>
            <w:noWrap/>
            <w:vAlign w:val="bottom"/>
            <w:hideMark/>
          </w:tcPr>
          <w:p w14:paraId="737B99B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143.005,01</w:t>
            </w:r>
          </w:p>
        </w:tc>
        <w:tc>
          <w:tcPr>
            <w:tcW w:w="1026" w:type="dxa"/>
            <w:tcBorders>
              <w:top w:val="nil"/>
              <w:left w:val="nil"/>
              <w:bottom w:val="nil"/>
              <w:right w:val="nil"/>
            </w:tcBorders>
            <w:shd w:val="clear" w:color="000000" w:fill="CCCCFF"/>
            <w:noWrap/>
            <w:vAlign w:val="bottom"/>
            <w:hideMark/>
          </w:tcPr>
          <w:p w14:paraId="67C5F19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62,58%</w:t>
            </w:r>
          </w:p>
        </w:tc>
      </w:tr>
      <w:tr w:rsidR="00584E53" w:rsidRPr="00CD56A2" w14:paraId="247BD6F2" w14:textId="77777777" w:rsidTr="00584E53">
        <w:trPr>
          <w:trHeight w:val="255"/>
        </w:trPr>
        <w:tc>
          <w:tcPr>
            <w:tcW w:w="277" w:type="dxa"/>
            <w:tcBorders>
              <w:top w:val="nil"/>
              <w:left w:val="nil"/>
              <w:bottom w:val="nil"/>
              <w:right w:val="nil"/>
            </w:tcBorders>
            <w:shd w:val="clear" w:color="auto" w:fill="auto"/>
            <w:noWrap/>
            <w:vAlign w:val="bottom"/>
            <w:hideMark/>
          </w:tcPr>
          <w:p w14:paraId="3B0D680D"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0C5D8F2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7C4A334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459EB9C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228.500,00</w:t>
            </w:r>
          </w:p>
        </w:tc>
        <w:tc>
          <w:tcPr>
            <w:tcW w:w="1384" w:type="dxa"/>
            <w:tcBorders>
              <w:top w:val="nil"/>
              <w:left w:val="nil"/>
              <w:bottom w:val="nil"/>
              <w:right w:val="nil"/>
            </w:tcBorders>
            <w:shd w:val="clear" w:color="auto" w:fill="auto"/>
            <w:noWrap/>
            <w:vAlign w:val="bottom"/>
            <w:hideMark/>
          </w:tcPr>
          <w:p w14:paraId="754B13E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143.005,01</w:t>
            </w:r>
          </w:p>
        </w:tc>
        <w:tc>
          <w:tcPr>
            <w:tcW w:w="1026" w:type="dxa"/>
            <w:tcBorders>
              <w:top w:val="nil"/>
              <w:left w:val="nil"/>
              <w:bottom w:val="nil"/>
              <w:right w:val="nil"/>
            </w:tcBorders>
            <w:shd w:val="clear" w:color="auto" w:fill="auto"/>
            <w:noWrap/>
            <w:vAlign w:val="bottom"/>
            <w:hideMark/>
          </w:tcPr>
          <w:p w14:paraId="5C46D59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62,58%</w:t>
            </w:r>
          </w:p>
        </w:tc>
      </w:tr>
      <w:tr w:rsidR="00584E53" w:rsidRPr="00CD56A2" w14:paraId="7D1BF2D2" w14:textId="77777777" w:rsidTr="00584E53">
        <w:trPr>
          <w:trHeight w:val="255"/>
        </w:trPr>
        <w:tc>
          <w:tcPr>
            <w:tcW w:w="277" w:type="dxa"/>
            <w:tcBorders>
              <w:top w:val="nil"/>
              <w:left w:val="nil"/>
              <w:bottom w:val="nil"/>
              <w:right w:val="nil"/>
            </w:tcBorders>
            <w:shd w:val="clear" w:color="auto" w:fill="auto"/>
            <w:noWrap/>
            <w:vAlign w:val="bottom"/>
            <w:hideMark/>
          </w:tcPr>
          <w:p w14:paraId="3DF1CF6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0AE022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2E94547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0B789CEB"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D2899E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142.092,53</w:t>
            </w:r>
          </w:p>
        </w:tc>
        <w:tc>
          <w:tcPr>
            <w:tcW w:w="1026" w:type="dxa"/>
            <w:tcBorders>
              <w:top w:val="nil"/>
              <w:left w:val="nil"/>
              <w:bottom w:val="nil"/>
              <w:right w:val="nil"/>
            </w:tcBorders>
            <w:shd w:val="clear" w:color="auto" w:fill="auto"/>
            <w:noWrap/>
            <w:vAlign w:val="bottom"/>
            <w:hideMark/>
          </w:tcPr>
          <w:p w14:paraId="09A43F45" w14:textId="77777777" w:rsidR="00584E53" w:rsidRPr="00CD56A2" w:rsidRDefault="00584E53" w:rsidP="001172ED">
            <w:pPr>
              <w:jc w:val="right"/>
              <w:rPr>
                <w:rFonts w:ascii="Arial" w:hAnsi="Arial" w:cs="Arial"/>
                <w:sz w:val="20"/>
                <w:lang w:eastAsia="hr-HR"/>
              </w:rPr>
            </w:pPr>
          </w:p>
        </w:tc>
      </w:tr>
      <w:tr w:rsidR="00584E53" w:rsidRPr="00CD56A2" w14:paraId="1C78D1FE" w14:textId="77777777" w:rsidTr="00584E53">
        <w:trPr>
          <w:trHeight w:val="255"/>
        </w:trPr>
        <w:tc>
          <w:tcPr>
            <w:tcW w:w="277" w:type="dxa"/>
            <w:tcBorders>
              <w:top w:val="nil"/>
              <w:left w:val="nil"/>
              <w:bottom w:val="nil"/>
              <w:right w:val="nil"/>
            </w:tcBorders>
            <w:shd w:val="clear" w:color="auto" w:fill="auto"/>
            <w:noWrap/>
            <w:vAlign w:val="bottom"/>
            <w:hideMark/>
          </w:tcPr>
          <w:p w14:paraId="343F660D"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7F3AD76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3237</w:t>
            </w:r>
          </w:p>
        </w:tc>
        <w:tc>
          <w:tcPr>
            <w:tcW w:w="6968" w:type="dxa"/>
            <w:tcBorders>
              <w:top w:val="nil"/>
              <w:left w:val="nil"/>
              <w:bottom w:val="nil"/>
              <w:right w:val="nil"/>
            </w:tcBorders>
            <w:shd w:val="clear" w:color="auto" w:fill="auto"/>
            <w:noWrap/>
            <w:vAlign w:val="bottom"/>
            <w:hideMark/>
          </w:tcPr>
          <w:p w14:paraId="0F66DD6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Intelektualne i osobne usluge                                                                       </w:t>
            </w:r>
          </w:p>
        </w:tc>
        <w:tc>
          <w:tcPr>
            <w:tcW w:w="2977" w:type="dxa"/>
            <w:tcBorders>
              <w:top w:val="nil"/>
              <w:left w:val="nil"/>
              <w:bottom w:val="nil"/>
              <w:right w:val="nil"/>
            </w:tcBorders>
            <w:shd w:val="clear" w:color="auto" w:fill="auto"/>
            <w:noWrap/>
            <w:vAlign w:val="bottom"/>
            <w:hideMark/>
          </w:tcPr>
          <w:p w14:paraId="7849188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73ED7E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912,48</w:t>
            </w:r>
          </w:p>
        </w:tc>
        <w:tc>
          <w:tcPr>
            <w:tcW w:w="1026" w:type="dxa"/>
            <w:tcBorders>
              <w:top w:val="nil"/>
              <w:left w:val="nil"/>
              <w:bottom w:val="nil"/>
              <w:right w:val="nil"/>
            </w:tcBorders>
            <w:shd w:val="clear" w:color="auto" w:fill="auto"/>
            <w:noWrap/>
            <w:vAlign w:val="bottom"/>
            <w:hideMark/>
          </w:tcPr>
          <w:p w14:paraId="30ED58EA" w14:textId="77777777" w:rsidR="00584E53" w:rsidRPr="00CD56A2" w:rsidRDefault="00584E53" w:rsidP="001172ED">
            <w:pPr>
              <w:jc w:val="right"/>
              <w:rPr>
                <w:rFonts w:ascii="Arial" w:hAnsi="Arial" w:cs="Arial"/>
                <w:sz w:val="20"/>
                <w:lang w:eastAsia="hr-HR"/>
              </w:rPr>
            </w:pPr>
          </w:p>
        </w:tc>
      </w:tr>
      <w:tr w:rsidR="00584E53" w:rsidRPr="00CD56A2" w14:paraId="51CEB2A9" w14:textId="77777777" w:rsidTr="00584E53">
        <w:trPr>
          <w:trHeight w:val="255"/>
        </w:trPr>
        <w:tc>
          <w:tcPr>
            <w:tcW w:w="277" w:type="dxa"/>
            <w:tcBorders>
              <w:top w:val="nil"/>
              <w:left w:val="nil"/>
              <w:bottom w:val="nil"/>
              <w:right w:val="nil"/>
            </w:tcBorders>
            <w:shd w:val="clear" w:color="000000" w:fill="FF9900"/>
            <w:noWrap/>
            <w:vAlign w:val="bottom"/>
            <w:hideMark/>
          </w:tcPr>
          <w:p w14:paraId="621CAD9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013CCCD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1009</w:t>
            </w:r>
          </w:p>
        </w:tc>
        <w:tc>
          <w:tcPr>
            <w:tcW w:w="6968" w:type="dxa"/>
            <w:tcBorders>
              <w:top w:val="nil"/>
              <w:left w:val="nil"/>
              <w:bottom w:val="nil"/>
              <w:right w:val="nil"/>
            </w:tcBorders>
            <w:shd w:val="clear" w:color="000000" w:fill="FF9900"/>
            <w:noWrap/>
            <w:vAlign w:val="bottom"/>
            <w:hideMark/>
          </w:tcPr>
          <w:p w14:paraId="148BB43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Zaštita okoliša </w:t>
            </w:r>
          </w:p>
        </w:tc>
        <w:tc>
          <w:tcPr>
            <w:tcW w:w="2977" w:type="dxa"/>
            <w:tcBorders>
              <w:top w:val="nil"/>
              <w:left w:val="nil"/>
              <w:bottom w:val="nil"/>
              <w:right w:val="nil"/>
            </w:tcBorders>
            <w:shd w:val="clear" w:color="000000" w:fill="FF9900"/>
            <w:noWrap/>
            <w:vAlign w:val="bottom"/>
            <w:hideMark/>
          </w:tcPr>
          <w:p w14:paraId="4E8D86D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2.655,00</w:t>
            </w:r>
          </w:p>
        </w:tc>
        <w:tc>
          <w:tcPr>
            <w:tcW w:w="1384" w:type="dxa"/>
            <w:tcBorders>
              <w:top w:val="nil"/>
              <w:left w:val="nil"/>
              <w:bottom w:val="nil"/>
              <w:right w:val="nil"/>
            </w:tcBorders>
            <w:shd w:val="clear" w:color="000000" w:fill="FF9900"/>
            <w:noWrap/>
            <w:vAlign w:val="bottom"/>
            <w:hideMark/>
          </w:tcPr>
          <w:p w14:paraId="267A917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9900"/>
            <w:noWrap/>
            <w:vAlign w:val="bottom"/>
            <w:hideMark/>
          </w:tcPr>
          <w:p w14:paraId="472AD8D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4B7502C5" w14:textId="77777777" w:rsidTr="00584E53">
        <w:trPr>
          <w:trHeight w:val="255"/>
        </w:trPr>
        <w:tc>
          <w:tcPr>
            <w:tcW w:w="277" w:type="dxa"/>
            <w:tcBorders>
              <w:top w:val="nil"/>
              <w:left w:val="nil"/>
              <w:bottom w:val="nil"/>
              <w:right w:val="nil"/>
            </w:tcBorders>
            <w:shd w:val="clear" w:color="000000" w:fill="FFFF99"/>
            <w:noWrap/>
            <w:vAlign w:val="bottom"/>
            <w:hideMark/>
          </w:tcPr>
          <w:p w14:paraId="01A8DA76"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45D184E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A100001</w:t>
            </w:r>
          </w:p>
        </w:tc>
        <w:tc>
          <w:tcPr>
            <w:tcW w:w="6968" w:type="dxa"/>
            <w:tcBorders>
              <w:top w:val="nil"/>
              <w:left w:val="nil"/>
              <w:bottom w:val="nil"/>
              <w:right w:val="nil"/>
            </w:tcBorders>
            <w:shd w:val="clear" w:color="000000" w:fill="FFFF99"/>
            <w:noWrap/>
            <w:vAlign w:val="bottom"/>
            <w:hideMark/>
          </w:tcPr>
          <w:p w14:paraId="11E4A04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Održavanje javnih površina </w:t>
            </w:r>
          </w:p>
        </w:tc>
        <w:tc>
          <w:tcPr>
            <w:tcW w:w="2977" w:type="dxa"/>
            <w:tcBorders>
              <w:top w:val="nil"/>
              <w:left w:val="nil"/>
              <w:bottom w:val="nil"/>
              <w:right w:val="nil"/>
            </w:tcBorders>
            <w:shd w:val="clear" w:color="000000" w:fill="FFFF99"/>
            <w:noWrap/>
            <w:vAlign w:val="bottom"/>
            <w:hideMark/>
          </w:tcPr>
          <w:p w14:paraId="0AE5D3F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2.655,00</w:t>
            </w:r>
          </w:p>
        </w:tc>
        <w:tc>
          <w:tcPr>
            <w:tcW w:w="1384" w:type="dxa"/>
            <w:tcBorders>
              <w:top w:val="nil"/>
              <w:left w:val="nil"/>
              <w:bottom w:val="nil"/>
              <w:right w:val="nil"/>
            </w:tcBorders>
            <w:shd w:val="clear" w:color="000000" w:fill="FFFF99"/>
            <w:noWrap/>
            <w:vAlign w:val="bottom"/>
            <w:hideMark/>
          </w:tcPr>
          <w:p w14:paraId="2E0123C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7CC5CDC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3D2AD46F" w14:textId="77777777" w:rsidTr="00584E53">
        <w:trPr>
          <w:trHeight w:val="255"/>
        </w:trPr>
        <w:tc>
          <w:tcPr>
            <w:tcW w:w="277" w:type="dxa"/>
            <w:tcBorders>
              <w:top w:val="nil"/>
              <w:left w:val="nil"/>
              <w:bottom w:val="nil"/>
              <w:right w:val="nil"/>
            </w:tcBorders>
            <w:shd w:val="clear" w:color="000000" w:fill="CCCCFF"/>
            <w:noWrap/>
            <w:vAlign w:val="bottom"/>
            <w:hideMark/>
          </w:tcPr>
          <w:p w14:paraId="62F81C8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36C370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4987A6F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664,00</w:t>
            </w:r>
          </w:p>
        </w:tc>
        <w:tc>
          <w:tcPr>
            <w:tcW w:w="1384" w:type="dxa"/>
            <w:tcBorders>
              <w:top w:val="nil"/>
              <w:left w:val="nil"/>
              <w:bottom w:val="nil"/>
              <w:right w:val="nil"/>
            </w:tcBorders>
            <w:shd w:val="clear" w:color="000000" w:fill="CCCCFF"/>
            <w:noWrap/>
            <w:vAlign w:val="bottom"/>
            <w:hideMark/>
          </w:tcPr>
          <w:p w14:paraId="741C232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67D3A1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FC791C4" w14:textId="77777777" w:rsidTr="00584E53">
        <w:trPr>
          <w:trHeight w:val="255"/>
        </w:trPr>
        <w:tc>
          <w:tcPr>
            <w:tcW w:w="277" w:type="dxa"/>
            <w:tcBorders>
              <w:top w:val="nil"/>
              <w:left w:val="nil"/>
              <w:bottom w:val="nil"/>
              <w:right w:val="nil"/>
            </w:tcBorders>
            <w:shd w:val="clear" w:color="000000" w:fill="CCCCFF"/>
            <w:noWrap/>
            <w:vAlign w:val="bottom"/>
            <w:hideMark/>
          </w:tcPr>
          <w:p w14:paraId="2F2469D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2FD037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5F7AEC6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664,00</w:t>
            </w:r>
          </w:p>
        </w:tc>
        <w:tc>
          <w:tcPr>
            <w:tcW w:w="1384" w:type="dxa"/>
            <w:tcBorders>
              <w:top w:val="nil"/>
              <w:left w:val="nil"/>
              <w:bottom w:val="nil"/>
              <w:right w:val="nil"/>
            </w:tcBorders>
            <w:shd w:val="clear" w:color="000000" w:fill="CCCCFF"/>
            <w:noWrap/>
            <w:vAlign w:val="bottom"/>
            <w:hideMark/>
          </w:tcPr>
          <w:p w14:paraId="09CD300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FB7230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F63A15C" w14:textId="77777777" w:rsidTr="00584E53">
        <w:trPr>
          <w:trHeight w:val="255"/>
        </w:trPr>
        <w:tc>
          <w:tcPr>
            <w:tcW w:w="277" w:type="dxa"/>
            <w:tcBorders>
              <w:top w:val="nil"/>
              <w:left w:val="nil"/>
              <w:bottom w:val="nil"/>
              <w:right w:val="nil"/>
            </w:tcBorders>
            <w:shd w:val="clear" w:color="auto" w:fill="auto"/>
            <w:noWrap/>
            <w:vAlign w:val="bottom"/>
            <w:hideMark/>
          </w:tcPr>
          <w:p w14:paraId="362FFE52"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A3C5BC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28994F1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1C7BD38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664,00</w:t>
            </w:r>
          </w:p>
        </w:tc>
        <w:tc>
          <w:tcPr>
            <w:tcW w:w="1384" w:type="dxa"/>
            <w:tcBorders>
              <w:top w:val="nil"/>
              <w:left w:val="nil"/>
              <w:bottom w:val="nil"/>
              <w:right w:val="nil"/>
            </w:tcBorders>
            <w:shd w:val="clear" w:color="auto" w:fill="auto"/>
            <w:noWrap/>
            <w:vAlign w:val="bottom"/>
            <w:hideMark/>
          </w:tcPr>
          <w:p w14:paraId="556E1E3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C8AAED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FF6BCD2" w14:textId="77777777" w:rsidTr="00584E53">
        <w:trPr>
          <w:trHeight w:val="255"/>
        </w:trPr>
        <w:tc>
          <w:tcPr>
            <w:tcW w:w="277" w:type="dxa"/>
            <w:tcBorders>
              <w:top w:val="nil"/>
              <w:left w:val="nil"/>
              <w:bottom w:val="nil"/>
              <w:right w:val="nil"/>
            </w:tcBorders>
            <w:shd w:val="clear" w:color="auto" w:fill="auto"/>
            <w:noWrap/>
            <w:vAlign w:val="bottom"/>
            <w:hideMark/>
          </w:tcPr>
          <w:p w14:paraId="5C324C78"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0AC6FC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424943D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0FBC766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C18464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A4E1133" w14:textId="77777777" w:rsidR="00584E53" w:rsidRPr="00CD56A2" w:rsidRDefault="00584E53" w:rsidP="001172ED">
            <w:pPr>
              <w:jc w:val="right"/>
              <w:rPr>
                <w:rFonts w:ascii="Arial" w:hAnsi="Arial" w:cs="Arial"/>
                <w:sz w:val="20"/>
                <w:lang w:eastAsia="hr-HR"/>
              </w:rPr>
            </w:pPr>
          </w:p>
        </w:tc>
      </w:tr>
      <w:tr w:rsidR="00584E53" w:rsidRPr="00CD56A2" w14:paraId="6F0CB390" w14:textId="77777777" w:rsidTr="00584E53">
        <w:trPr>
          <w:trHeight w:val="255"/>
        </w:trPr>
        <w:tc>
          <w:tcPr>
            <w:tcW w:w="277" w:type="dxa"/>
            <w:tcBorders>
              <w:top w:val="nil"/>
              <w:left w:val="nil"/>
              <w:bottom w:val="nil"/>
              <w:right w:val="nil"/>
            </w:tcBorders>
            <w:shd w:val="clear" w:color="000000" w:fill="CCCCFF"/>
            <w:noWrap/>
            <w:vAlign w:val="bottom"/>
            <w:hideMark/>
          </w:tcPr>
          <w:p w14:paraId="37B6C8B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A3DE04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32D1E38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1.991,00</w:t>
            </w:r>
          </w:p>
        </w:tc>
        <w:tc>
          <w:tcPr>
            <w:tcW w:w="1384" w:type="dxa"/>
            <w:tcBorders>
              <w:top w:val="nil"/>
              <w:left w:val="nil"/>
              <w:bottom w:val="nil"/>
              <w:right w:val="nil"/>
            </w:tcBorders>
            <w:shd w:val="clear" w:color="000000" w:fill="CCCCFF"/>
            <w:noWrap/>
            <w:vAlign w:val="bottom"/>
            <w:hideMark/>
          </w:tcPr>
          <w:p w14:paraId="3913777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ADA982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D3681CD" w14:textId="77777777" w:rsidTr="00584E53">
        <w:trPr>
          <w:trHeight w:val="255"/>
        </w:trPr>
        <w:tc>
          <w:tcPr>
            <w:tcW w:w="277" w:type="dxa"/>
            <w:tcBorders>
              <w:top w:val="nil"/>
              <w:left w:val="nil"/>
              <w:bottom w:val="nil"/>
              <w:right w:val="nil"/>
            </w:tcBorders>
            <w:shd w:val="clear" w:color="000000" w:fill="CCCCFF"/>
            <w:noWrap/>
            <w:vAlign w:val="bottom"/>
            <w:hideMark/>
          </w:tcPr>
          <w:p w14:paraId="5551848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355705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6FC31F1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1.991,00</w:t>
            </w:r>
          </w:p>
        </w:tc>
        <w:tc>
          <w:tcPr>
            <w:tcW w:w="1384" w:type="dxa"/>
            <w:tcBorders>
              <w:top w:val="nil"/>
              <w:left w:val="nil"/>
              <w:bottom w:val="nil"/>
              <w:right w:val="nil"/>
            </w:tcBorders>
            <w:shd w:val="clear" w:color="000000" w:fill="CCCCFF"/>
            <w:noWrap/>
            <w:vAlign w:val="bottom"/>
            <w:hideMark/>
          </w:tcPr>
          <w:p w14:paraId="2B8C36E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D241B4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FAA3E22" w14:textId="77777777" w:rsidTr="00584E53">
        <w:trPr>
          <w:trHeight w:val="255"/>
        </w:trPr>
        <w:tc>
          <w:tcPr>
            <w:tcW w:w="277" w:type="dxa"/>
            <w:tcBorders>
              <w:top w:val="nil"/>
              <w:left w:val="nil"/>
              <w:bottom w:val="nil"/>
              <w:right w:val="nil"/>
            </w:tcBorders>
            <w:shd w:val="clear" w:color="auto" w:fill="auto"/>
            <w:noWrap/>
            <w:vAlign w:val="bottom"/>
            <w:hideMark/>
          </w:tcPr>
          <w:p w14:paraId="1F1E729C"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E1F9C0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4DB235E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48C9B12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1.991,00</w:t>
            </w:r>
          </w:p>
        </w:tc>
        <w:tc>
          <w:tcPr>
            <w:tcW w:w="1384" w:type="dxa"/>
            <w:tcBorders>
              <w:top w:val="nil"/>
              <w:left w:val="nil"/>
              <w:bottom w:val="nil"/>
              <w:right w:val="nil"/>
            </w:tcBorders>
            <w:shd w:val="clear" w:color="auto" w:fill="auto"/>
            <w:noWrap/>
            <w:vAlign w:val="bottom"/>
            <w:hideMark/>
          </w:tcPr>
          <w:p w14:paraId="7C9E431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E81ABD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1DC7C1CD" w14:textId="77777777" w:rsidTr="00584E53">
        <w:trPr>
          <w:trHeight w:val="255"/>
        </w:trPr>
        <w:tc>
          <w:tcPr>
            <w:tcW w:w="277" w:type="dxa"/>
            <w:tcBorders>
              <w:top w:val="nil"/>
              <w:left w:val="nil"/>
              <w:bottom w:val="nil"/>
              <w:right w:val="nil"/>
            </w:tcBorders>
            <w:shd w:val="clear" w:color="auto" w:fill="auto"/>
            <w:noWrap/>
            <w:vAlign w:val="bottom"/>
            <w:hideMark/>
          </w:tcPr>
          <w:p w14:paraId="311E6ED3"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778E71A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2EAA640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59CBB336"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6A6FC9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F348B0F" w14:textId="77777777" w:rsidR="00584E53" w:rsidRPr="00CD56A2" w:rsidRDefault="00584E53" w:rsidP="001172ED">
            <w:pPr>
              <w:jc w:val="right"/>
              <w:rPr>
                <w:rFonts w:ascii="Arial" w:hAnsi="Arial" w:cs="Arial"/>
                <w:sz w:val="20"/>
                <w:lang w:eastAsia="hr-HR"/>
              </w:rPr>
            </w:pPr>
          </w:p>
        </w:tc>
      </w:tr>
      <w:tr w:rsidR="00584E53" w:rsidRPr="00CD56A2" w14:paraId="4D4F7908" w14:textId="77777777" w:rsidTr="00584E53">
        <w:trPr>
          <w:trHeight w:val="255"/>
        </w:trPr>
        <w:tc>
          <w:tcPr>
            <w:tcW w:w="277" w:type="dxa"/>
            <w:tcBorders>
              <w:top w:val="nil"/>
              <w:left w:val="nil"/>
              <w:bottom w:val="nil"/>
              <w:right w:val="nil"/>
            </w:tcBorders>
            <w:shd w:val="clear" w:color="000000" w:fill="FF9900"/>
            <w:noWrap/>
            <w:vAlign w:val="bottom"/>
            <w:hideMark/>
          </w:tcPr>
          <w:p w14:paraId="136298F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4893C846"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1010</w:t>
            </w:r>
          </w:p>
        </w:tc>
        <w:tc>
          <w:tcPr>
            <w:tcW w:w="6968" w:type="dxa"/>
            <w:tcBorders>
              <w:top w:val="nil"/>
              <w:left w:val="nil"/>
              <w:bottom w:val="nil"/>
              <w:right w:val="nil"/>
            </w:tcBorders>
            <w:shd w:val="clear" w:color="000000" w:fill="FF9900"/>
            <w:noWrap/>
            <w:vAlign w:val="bottom"/>
            <w:hideMark/>
          </w:tcPr>
          <w:p w14:paraId="6876FF4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Urbanizam i prostorno uređenje </w:t>
            </w:r>
          </w:p>
        </w:tc>
        <w:tc>
          <w:tcPr>
            <w:tcW w:w="2977" w:type="dxa"/>
            <w:tcBorders>
              <w:top w:val="nil"/>
              <w:left w:val="nil"/>
              <w:bottom w:val="nil"/>
              <w:right w:val="nil"/>
            </w:tcBorders>
            <w:shd w:val="clear" w:color="000000" w:fill="FF9900"/>
            <w:noWrap/>
            <w:vAlign w:val="bottom"/>
            <w:hideMark/>
          </w:tcPr>
          <w:p w14:paraId="382BCBB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10.890,00</w:t>
            </w:r>
          </w:p>
        </w:tc>
        <w:tc>
          <w:tcPr>
            <w:tcW w:w="1384" w:type="dxa"/>
            <w:tcBorders>
              <w:top w:val="nil"/>
              <w:left w:val="nil"/>
              <w:bottom w:val="nil"/>
              <w:right w:val="nil"/>
            </w:tcBorders>
            <w:shd w:val="clear" w:color="000000" w:fill="FF9900"/>
            <w:noWrap/>
            <w:vAlign w:val="bottom"/>
            <w:hideMark/>
          </w:tcPr>
          <w:p w14:paraId="0333EB0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3.262,50</w:t>
            </w:r>
          </w:p>
        </w:tc>
        <w:tc>
          <w:tcPr>
            <w:tcW w:w="1026" w:type="dxa"/>
            <w:tcBorders>
              <w:top w:val="nil"/>
              <w:left w:val="nil"/>
              <w:bottom w:val="nil"/>
              <w:right w:val="nil"/>
            </w:tcBorders>
            <w:shd w:val="clear" w:color="000000" w:fill="FF9900"/>
            <w:noWrap/>
            <w:vAlign w:val="bottom"/>
            <w:hideMark/>
          </w:tcPr>
          <w:p w14:paraId="79CD1FF2"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29,96%</w:t>
            </w:r>
          </w:p>
        </w:tc>
      </w:tr>
      <w:tr w:rsidR="00584E53" w:rsidRPr="00CD56A2" w14:paraId="1387F6BF" w14:textId="77777777" w:rsidTr="00584E53">
        <w:trPr>
          <w:trHeight w:val="255"/>
        </w:trPr>
        <w:tc>
          <w:tcPr>
            <w:tcW w:w="277" w:type="dxa"/>
            <w:tcBorders>
              <w:top w:val="nil"/>
              <w:left w:val="nil"/>
              <w:bottom w:val="nil"/>
              <w:right w:val="nil"/>
            </w:tcBorders>
            <w:shd w:val="clear" w:color="000000" w:fill="FFFF99"/>
            <w:noWrap/>
            <w:vAlign w:val="bottom"/>
            <w:hideMark/>
          </w:tcPr>
          <w:p w14:paraId="7CE30AE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2D257E4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K100003</w:t>
            </w:r>
          </w:p>
        </w:tc>
        <w:tc>
          <w:tcPr>
            <w:tcW w:w="6968" w:type="dxa"/>
            <w:tcBorders>
              <w:top w:val="nil"/>
              <w:left w:val="nil"/>
              <w:bottom w:val="nil"/>
              <w:right w:val="nil"/>
            </w:tcBorders>
            <w:shd w:val="clear" w:color="000000" w:fill="FFFF99"/>
            <w:noWrap/>
            <w:vAlign w:val="bottom"/>
            <w:hideMark/>
          </w:tcPr>
          <w:p w14:paraId="126A658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Izmjene i dopune Prostornog plana uređenja Općine Dubravica </w:t>
            </w:r>
          </w:p>
        </w:tc>
        <w:tc>
          <w:tcPr>
            <w:tcW w:w="2977" w:type="dxa"/>
            <w:tcBorders>
              <w:top w:val="nil"/>
              <w:left w:val="nil"/>
              <w:bottom w:val="nil"/>
              <w:right w:val="nil"/>
            </w:tcBorders>
            <w:shd w:val="clear" w:color="000000" w:fill="FFFF99"/>
            <w:noWrap/>
            <w:vAlign w:val="bottom"/>
            <w:hideMark/>
          </w:tcPr>
          <w:p w14:paraId="16C4B512"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10.890,00</w:t>
            </w:r>
          </w:p>
        </w:tc>
        <w:tc>
          <w:tcPr>
            <w:tcW w:w="1384" w:type="dxa"/>
            <w:tcBorders>
              <w:top w:val="nil"/>
              <w:left w:val="nil"/>
              <w:bottom w:val="nil"/>
              <w:right w:val="nil"/>
            </w:tcBorders>
            <w:shd w:val="clear" w:color="000000" w:fill="FFFF99"/>
            <w:noWrap/>
            <w:vAlign w:val="bottom"/>
            <w:hideMark/>
          </w:tcPr>
          <w:p w14:paraId="136337A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3.262,50</w:t>
            </w:r>
          </w:p>
        </w:tc>
        <w:tc>
          <w:tcPr>
            <w:tcW w:w="1026" w:type="dxa"/>
            <w:tcBorders>
              <w:top w:val="nil"/>
              <w:left w:val="nil"/>
              <w:bottom w:val="nil"/>
              <w:right w:val="nil"/>
            </w:tcBorders>
            <w:shd w:val="clear" w:color="000000" w:fill="FFFF99"/>
            <w:noWrap/>
            <w:vAlign w:val="bottom"/>
            <w:hideMark/>
          </w:tcPr>
          <w:p w14:paraId="605AB96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29,96%</w:t>
            </w:r>
          </w:p>
        </w:tc>
      </w:tr>
      <w:tr w:rsidR="00584E53" w:rsidRPr="00CD56A2" w14:paraId="7547D4ED" w14:textId="77777777" w:rsidTr="00584E53">
        <w:trPr>
          <w:trHeight w:val="255"/>
        </w:trPr>
        <w:tc>
          <w:tcPr>
            <w:tcW w:w="277" w:type="dxa"/>
            <w:tcBorders>
              <w:top w:val="nil"/>
              <w:left w:val="nil"/>
              <w:bottom w:val="nil"/>
              <w:right w:val="nil"/>
            </w:tcBorders>
            <w:shd w:val="clear" w:color="000000" w:fill="CCCCFF"/>
            <w:noWrap/>
            <w:vAlign w:val="bottom"/>
            <w:hideMark/>
          </w:tcPr>
          <w:p w14:paraId="6211ABB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AF488E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23408E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5147B9E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7B491B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2BE53B2" w14:textId="77777777" w:rsidTr="00584E53">
        <w:trPr>
          <w:trHeight w:val="255"/>
        </w:trPr>
        <w:tc>
          <w:tcPr>
            <w:tcW w:w="277" w:type="dxa"/>
            <w:tcBorders>
              <w:top w:val="nil"/>
              <w:left w:val="nil"/>
              <w:bottom w:val="nil"/>
              <w:right w:val="nil"/>
            </w:tcBorders>
            <w:shd w:val="clear" w:color="000000" w:fill="CCCCFF"/>
            <w:noWrap/>
            <w:vAlign w:val="bottom"/>
            <w:hideMark/>
          </w:tcPr>
          <w:p w14:paraId="5FC07D0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68A971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3DD43E9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1272789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C88AF6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D165440" w14:textId="77777777" w:rsidTr="00584E53">
        <w:trPr>
          <w:trHeight w:val="255"/>
        </w:trPr>
        <w:tc>
          <w:tcPr>
            <w:tcW w:w="277" w:type="dxa"/>
            <w:tcBorders>
              <w:top w:val="nil"/>
              <w:left w:val="nil"/>
              <w:bottom w:val="nil"/>
              <w:right w:val="nil"/>
            </w:tcBorders>
            <w:shd w:val="clear" w:color="auto" w:fill="auto"/>
            <w:noWrap/>
            <w:vAlign w:val="bottom"/>
            <w:hideMark/>
          </w:tcPr>
          <w:p w14:paraId="4A9D9381"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A308C6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53877C1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0FB0B0C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270,00</w:t>
            </w:r>
          </w:p>
        </w:tc>
        <w:tc>
          <w:tcPr>
            <w:tcW w:w="1384" w:type="dxa"/>
            <w:tcBorders>
              <w:top w:val="nil"/>
              <w:left w:val="nil"/>
              <w:bottom w:val="nil"/>
              <w:right w:val="nil"/>
            </w:tcBorders>
            <w:shd w:val="clear" w:color="auto" w:fill="auto"/>
            <w:noWrap/>
            <w:vAlign w:val="bottom"/>
            <w:hideMark/>
          </w:tcPr>
          <w:p w14:paraId="0879EEF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8D1A0E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700B663" w14:textId="77777777" w:rsidTr="00584E53">
        <w:trPr>
          <w:trHeight w:val="255"/>
        </w:trPr>
        <w:tc>
          <w:tcPr>
            <w:tcW w:w="277" w:type="dxa"/>
            <w:tcBorders>
              <w:top w:val="nil"/>
              <w:left w:val="nil"/>
              <w:bottom w:val="nil"/>
              <w:right w:val="nil"/>
            </w:tcBorders>
            <w:shd w:val="clear" w:color="auto" w:fill="auto"/>
            <w:noWrap/>
            <w:vAlign w:val="bottom"/>
            <w:hideMark/>
          </w:tcPr>
          <w:p w14:paraId="4CAAD3AC"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0873EB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4263</w:t>
            </w:r>
          </w:p>
        </w:tc>
        <w:tc>
          <w:tcPr>
            <w:tcW w:w="6968" w:type="dxa"/>
            <w:tcBorders>
              <w:top w:val="nil"/>
              <w:left w:val="nil"/>
              <w:bottom w:val="nil"/>
              <w:right w:val="nil"/>
            </w:tcBorders>
            <w:shd w:val="clear" w:color="auto" w:fill="auto"/>
            <w:noWrap/>
            <w:vAlign w:val="bottom"/>
            <w:hideMark/>
          </w:tcPr>
          <w:p w14:paraId="6F7D7BB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Umjetnička, literarna i znanstvena djela                                                            </w:t>
            </w:r>
          </w:p>
        </w:tc>
        <w:tc>
          <w:tcPr>
            <w:tcW w:w="2977" w:type="dxa"/>
            <w:tcBorders>
              <w:top w:val="nil"/>
              <w:left w:val="nil"/>
              <w:bottom w:val="nil"/>
              <w:right w:val="nil"/>
            </w:tcBorders>
            <w:shd w:val="clear" w:color="auto" w:fill="auto"/>
            <w:noWrap/>
            <w:vAlign w:val="bottom"/>
            <w:hideMark/>
          </w:tcPr>
          <w:p w14:paraId="3BFF429E"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4AAB710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E1CEEC5" w14:textId="77777777" w:rsidR="00584E53" w:rsidRPr="00CD56A2" w:rsidRDefault="00584E53" w:rsidP="001172ED">
            <w:pPr>
              <w:jc w:val="right"/>
              <w:rPr>
                <w:rFonts w:ascii="Arial" w:hAnsi="Arial" w:cs="Arial"/>
                <w:sz w:val="20"/>
                <w:lang w:eastAsia="hr-HR"/>
              </w:rPr>
            </w:pPr>
          </w:p>
        </w:tc>
      </w:tr>
      <w:tr w:rsidR="00584E53" w:rsidRPr="00CD56A2" w14:paraId="3852733D" w14:textId="77777777" w:rsidTr="00584E53">
        <w:trPr>
          <w:trHeight w:val="255"/>
        </w:trPr>
        <w:tc>
          <w:tcPr>
            <w:tcW w:w="277" w:type="dxa"/>
            <w:tcBorders>
              <w:top w:val="nil"/>
              <w:left w:val="nil"/>
              <w:bottom w:val="nil"/>
              <w:right w:val="nil"/>
            </w:tcBorders>
            <w:shd w:val="clear" w:color="000000" w:fill="CCCCFF"/>
            <w:noWrap/>
            <w:vAlign w:val="bottom"/>
            <w:hideMark/>
          </w:tcPr>
          <w:p w14:paraId="6161BDF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DC2A4C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2F38F2B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36C315F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3.262,50</w:t>
            </w:r>
          </w:p>
        </w:tc>
        <w:tc>
          <w:tcPr>
            <w:tcW w:w="1026" w:type="dxa"/>
            <w:tcBorders>
              <w:top w:val="nil"/>
              <w:left w:val="nil"/>
              <w:bottom w:val="nil"/>
              <w:right w:val="nil"/>
            </w:tcBorders>
            <w:shd w:val="clear" w:color="000000" w:fill="CCCCFF"/>
            <w:noWrap/>
            <w:vAlign w:val="bottom"/>
            <w:hideMark/>
          </w:tcPr>
          <w:p w14:paraId="752F72C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1208,33%</w:t>
            </w:r>
          </w:p>
        </w:tc>
      </w:tr>
      <w:tr w:rsidR="00584E53" w:rsidRPr="00CD56A2" w14:paraId="53C444AF" w14:textId="77777777" w:rsidTr="00584E53">
        <w:trPr>
          <w:trHeight w:val="255"/>
        </w:trPr>
        <w:tc>
          <w:tcPr>
            <w:tcW w:w="277" w:type="dxa"/>
            <w:tcBorders>
              <w:top w:val="nil"/>
              <w:left w:val="nil"/>
              <w:bottom w:val="nil"/>
              <w:right w:val="nil"/>
            </w:tcBorders>
            <w:shd w:val="clear" w:color="000000" w:fill="CCCCFF"/>
            <w:noWrap/>
            <w:vAlign w:val="bottom"/>
            <w:hideMark/>
          </w:tcPr>
          <w:p w14:paraId="4E1BC14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9D1A92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4.3. Ostali prihodi za posebne namjene </w:t>
            </w:r>
          </w:p>
        </w:tc>
        <w:tc>
          <w:tcPr>
            <w:tcW w:w="2977" w:type="dxa"/>
            <w:tcBorders>
              <w:top w:val="nil"/>
              <w:left w:val="nil"/>
              <w:bottom w:val="nil"/>
              <w:right w:val="nil"/>
            </w:tcBorders>
            <w:shd w:val="clear" w:color="000000" w:fill="CCCCFF"/>
            <w:noWrap/>
            <w:vAlign w:val="bottom"/>
            <w:hideMark/>
          </w:tcPr>
          <w:p w14:paraId="1B528B5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270,00</w:t>
            </w:r>
          </w:p>
        </w:tc>
        <w:tc>
          <w:tcPr>
            <w:tcW w:w="1384" w:type="dxa"/>
            <w:tcBorders>
              <w:top w:val="nil"/>
              <w:left w:val="nil"/>
              <w:bottom w:val="nil"/>
              <w:right w:val="nil"/>
            </w:tcBorders>
            <w:shd w:val="clear" w:color="000000" w:fill="CCCCFF"/>
            <w:noWrap/>
            <w:vAlign w:val="bottom"/>
            <w:hideMark/>
          </w:tcPr>
          <w:p w14:paraId="48B86A7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3.262,50</w:t>
            </w:r>
          </w:p>
        </w:tc>
        <w:tc>
          <w:tcPr>
            <w:tcW w:w="1026" w:type="dxa"/>
            <w:tcBorders>
              <w:top w:val="nil"/>
              <w:left w:val="nil"/>
              <w:bottom w:val="nil"/>
              <w:right w:val="nil"/>
            </w:tcBorders>
            <w:shd w:val="clear" w:color="000000" w:fill="CCCCFF"/>
            <w:noWrap/>
            <w:vAlign w:val="bottom"/>
            <w:hideMark/>
          </w:tcPr>
          <w:p w14:paraId="65D9133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1208,33%</w:t>
            </w:r>
          </w:p>
        </w:tc>
      </w:tr>
      <w:tr w:rsidR="00584E53" w:rsidRPr="00CD56A2" w14:paraId="19DE8D36" w14:textId="77777777" w:rsidTr="00584E53">
        <w:trPr>
          <w:trHeight w:val="255"/>
        </w:trPr>
        <w:tc>
          <w:tcPr>
            <w:tcW w:w="277" w:type="dxa"/>
            <w:tcBorders>
              <w:top w:val="nil"/>
              <w:left w:val="nil"/>
              <w:bottom w:val="nil"/>
              <w:right w:val="nil"/>
            </w:tcBorders>
            <w:shd w:val="clear" w:color="auto" w:fill="auto"/>
            <w:noWrap/>
            <w:vAlign w:val="bottom"/>
            <w:hideMark/>
          </w:tcPr>
          <w:p w14:paraId="2B8BBD86"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AF2904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3694C78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04B795E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270,00</w:t>
            </w:r>
          </w:p>
        </w:tc>
        <w:tc>
          <w:tcPr>
            <w:tcW w:w="1384" w:type="dxa"/>
            <w:tcBorders>
              <w:top w:val="nil"/>
              <w:left w:val="nil"/>
              <w:bottom w:val="nil"/>
              <w:right w:val="nil"/>
            </w:tcBorders>
            <w:shd w:val="clear" w:color="auto" w:fill="auto"/>
            <w:noWrap/>
            <w:vAlign w:val="bottom"/>
            <w:hideMark/>
          </w:tcPr>
          <w:p w14:paraId="11FEB58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3.262,50</w:t>
            </w:r>
          </w:p>
        </w:tc>
        <w:tc>
          <w:tcPr>
            <w:tcW w:w="1026" w:type="dxa"/>
            <w:tcBorders>
              <w:top w:val="nil"/>
              <w:left w:val="nil"/>
              <w:bottom w:val="nil"/>
              <w:right w:val="nil"/>
            </w:tcBorders>
            <w:shd w:val="clear" w:color="auto" w:fill="auto"/>
            <w:noWrap/>
            <w:vAlign w:val="bottom"/>
            <w:hideMark/>
          </w:tcPr>
          <w:p w14:paraId="7386EA7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1208,33%</w:t>
            </w:r>
          </w:p>
        </w:tc>
      </w:tr>
      <w:tr w:rsidR="00584E53" w:rsidRPr="00CD56A2" w14:paraId="3ABF921D" w14:textId="77777777" w:rsidTr="00584E53">
        <w:trPr>
          <w:trHeight w:val="255"/>
        </w:trPr>
        <w:tc>
          <w:tcPr>
            <w:tcW w:w="277" w:type="dxa"/>
            <w:tcBorders>
              <w:top w:val="nil"/>
              <w:left w:val="nil"/>
              <w:bottom w:val="nil"/>
              <w:right w:val="nil"/>
            </w:tcBorders>
            <w:shd w:val="clear" w:color="auto" w:fill="auto"/>
            <w:noWrap/>
            <w:vAlign w:val="bottom"/>
            <w:hideMark/>
          </w:tcPr>
          <w:p w14:paraId="09DC155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B2B00A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4263</w:t>
            </w:r>
          </w:p>
        </w:tc>
        <w:tc>
          <w:tcPr>
            <w:tcW w:w="6968" w:type="dxa"/>
            <w:tcBorders>
              <w:top w:val="nil"/>
              <w:left w:val="nil"/>
              <w:bottom w:val="nil"/>
              <w:right w:val="nil"/>
            </w:tcBorders>
            <w:shd w:val="clear" w:color="auto" w:fill="auto"/>
            <w:noWrap/>
            <w:vAlign w:val="bottom"/>
            <w:hideMark/>
          </w:tcPr>
          <w:p w14:paraId="1BC49E9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Umjetnička, literarna i znanstvena djela                                                            </w:t>
            </w:r>
          </w:p>
        </w:tc>
        <w:tc>
          <w:tcPr>
            <w:tcW w:w="2977" w:type="dxa"/>
            <w:tcBorders>
              <w:top w:val="nil"/>
              <w:left w:val="nil"/>
              <w:bottom w:val="nil"/>
              <w:right w:val="nil"/>
            </w:tcBorders>
            <w:shd w:val="clear" w:color="auto" w:fill="auto"/>
            <w:noWrap/>
            <w:vAlign w:val="bottom"/>
            <w:hideMark/>
          </w:tcPr>
          <w:p w14:paraId="61041EB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61ACD2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3.262,50</w:t>
            </w:r>
          </w:p>
        </w:tc>
        <w:tc>
          <w:tcPr>
            <w:tcW w:w="1026" w:type="dxa"/>
            <w:tcBorders>
              <w:top w:val="nil"/>
              <w:left w:val="nil"/>
              <w:bottom w:val="nil"/>
              <w:right w:val="nil"/>
            </w:tcBorders>
            <w:shd w:val="clear" w:color="auto" w:fill="auto"/>
            <w:noWrap/>
            <w:vAlign w:val="bottom"/>
            <w:hideMark/>
          </w:tcPr>
          <w:p w14:paraId="7D3D7BB4" w14:textId="77777777" w:rsidR="00584E53" w:rsidRPr="00CD56A2" w:rsidRDefault="00584E53" w:rsidP="001172ED">
            <w:pPr>
              <w:jc w:val="right"/>
              <w:rPr>
                <w:rFonts w:ascii="Arial" w:hAnsi="Arial" w:cs="Arial"/>
                <w:sz w:val="20"/>
                <w:lang w:eastAsia="hr-HR"/>
              </w:rPr>
            </w:pPr>
          </w:p>
        </w:tc>
      </w:tr>
      <w:tr w:rsidR="00584E53" w:rsidRPr="00CD56A2" w14:paraId="52D97D8C" w14:textId="77777777" w:rsidTr="00584E53">
        <w:trPr>
          <w:trHeight w:val="255"/>
        </w:trPr>
        <w:tc>
          <w:tcPr>
            <w:tcW w:w="277" w:type="dxa"/>
            <w:tcBorders>
              <w:top w:val="nil"/>
              <w:left w:val="nil"/>
              <w:bottom w:val="nil"/>
              <w:right w:val="nil"/>
            </w:tcBorders>
            <w:shd w:val="clear" w:color="000000" w:fill="CCCCFF"/>
            <w:noWrap/>
            <w:vAlign w:val="bottom"/>
            <w:hideMark/>
          </w:tcPr>
          <w:p w14:paraId="625547C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CAEECE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5DC2B3A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10.350,00</w:t>
            </w:r>
          </w:p>
        </w:tc>
        <w:tc>
          <w:tcPr>
            <w:tcW w:w="1384" w:type="dxa"/>
            <w:tcBorders>
              <w:top w:val="nil"/>
              <w:left w:val="nil"/>
              <w:bottom w:val="nil"/>
              <w:right w:val="nil"/>
            </w:tcBorders>
            <w:shd w:val="clear" w:color="000000" w:fill="CCCCFF"/>
            <w:noWrap/>
            <w:vAlign w:val="bottom"/>
            <w:hideMark/>
          </w:tcPr>
          <w:p w14:paraId="1172086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5EB7F90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F792B74" w14:textId="77777777" w:rsidTr="00584E53">
        <w:trPr>
          <w:trHeight w:val="255"/>
        </w:trPr>
        <w:tc>
          <w:tcPr>
            <w:tcW w:w="277" w:type="dxa"/>
            <w:tcBorders>
              <w:top w:val="nil"/>
              <w:left w:val="nil"/>
              <w:bottom w:val="nil"/>
              <w:right w:val="nil"/>
            </w:tcBorders>
            <w:shd w:val="clear" w:color="000000" w:fill="CCCCFF"/>
            <w:noWrap/>
            <w:vAlign w:val="bottom"/>
            <w:hideMark/>
          </w:tcPr>
          <w:p w14:paraId="7CB2554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07F44F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0D85710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10.350,00</w:t>
            </w:r>
          </w:p>
        </w:tc>
        <w:tc>
          <w:tcPr>
            <w:tcW w:w="1384" w:type="dxa"/>
            <w:tcBorders>
              <w:top w:val="nil"/>
              <w:left w:val="nil"/>
              <w:bottom w:val="nil"/>
              <w:right w:val="nil"/>
            </w:tcBorders>
            <w:shd w:val="clear" w:color="000000" w:fill="CCCCFF"/>
            <w:noWrap/>
            <w:vAlign w:val="bottom"/>
            <w:hideMark/>
          </w:tcPr>
          <w:p w14:paraId="534ED7D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2BB1DF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93CB10F" w14:textId="77777777" w:rsidTr="00584E53">
        <w:trPr>
          <w:trHeight w:val="255"/>
        </w:trPr>
        <w:tc>
          <w:tcPr>
            <w:tcW w:w="277" w:type="dxa"/>
            <w:tcBorders>
              <w:top w:val="nil"/>
              <w:left w:val="nil"/>
              <w:bottom w:val="nil"/>
              <w:right w:val="nil"/>
            </w:tcBorders>
            <w:shd w:val="clear" w:color="auto" w:fill="auto"/>
            <w:noWrap/>
            <w:vAlign w:val="bottom"/>
            <w:hideMark/>
          </w:tcPr>
          <w:p w14:paraId="5684C6B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EC983C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53D11C7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183E03C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10.350,00</w:t>
            </w:r>
          </w:p>
        </w:tc>
        <w:tc>
          <w:tcPr>
            <w:tcW w:w="1384" w:type="dxa"/>
            <w:tcBorders>
              <w:top w:val="nil"/>
              <w:left w:val="nil"/>
              <w:bottom w:val="nil"/>
              <w:right w:val="nil"/>
            </w:tcBorders>
            <w:shd w:val="clear" w:color="auto" w:fill="auto"/>
            <w:noWrap/>
            <w:vAlign w:val="bottom"/>
            <w:hideMark/>
          </w:tcPr>
          <w:p w14:paraId="1E22ECF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CEA72A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22EDCED" w14:textId="77777777" w:rsidTr="00584E53">
        <w:trPr>
          <w:trHeight w:val="255"/>
        </w:trPr>
        <w:tc>
          <w:tcPr>
            <w:tcW w:w="277" w:type="dxa"/>
            <w:tcBorders>
              <w:top w:val="nil"/>
              <w:left w:val="nil"/>
              <w:bottom w:val="nil"/>
              <w:right w:val="nil"/>
            </w:tcBorders>
            <w:shd w:val="clear" w:color="auto" w:fill="auto"/>
            <w:noWrap/>
            <w:vAlign w:val="bottom"/>
            <w:hideMark/>
          </w:tcPr>
          <w:p w14:paraId="786137C1"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4A4E6D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4263</w:t>
            </w:r>
          </w:p>
        </w:tc>
        <w:tc>
          <w:tcPr>
            <w:tcW w:w="6968" w:type="dxa"/>
            <w:tcBorders>
              <w:top w:val="nil"/>
              <w:left w:val="nil"/>
              <w:bottom w:val="nil"/>
              <w:right w:val="nil"/>
            </w:tcBorders>
            <w:shd w:val="clear" w:color="auto" w:fill="auto"/>
            <w:noWrap/>
            <w:vAlign w:val="bottom"/>
            <w:hideMark/>
          </w:tcPr>
          <w:p w14:paraId="0539A0F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Umjetnička, literarna i znanstvena djela                                                            </w:t>
            </w:r>
          </w:p>
        </w:tc>
        <w:tc>
          <w:tcPr>
            <w:tcW w:w="2977" w:type="dxa"/>
            <w:tcBorders>
              <w:top w:val="nil"/>
              <w:left w:val="nil"/>
              <w:bottom w:val="nil"/>
              <w:right w:val="nil"/>
            </w:tcBorders>
            <w:shd w:val="clear" w:color="auto" w:fill="auto"/>
            <w:noWrap/>
            <w:vAlign w:val="bottom"/>
            <w:hideMark/>
          </w:tcPr>
          <w:p w14:paraId="0EE05D0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05C90D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A2E02D2" w14:textId="77777777" w:rsidR="00584E53" w:rsidRPr="00CD56A2" w:rsidRDefault="00584E53" w:rsidP="001172ED">
            <w:pPr>
              <w:jc w:val="right"/>
              <w:rPr>
                <w:rFonts w:ascii="Arial" w:hAnsi="Arial" w:cs="Arial"/>
                <w:sz w:val="20"/>
                <w:lang w:eastAsia="hr-HR"/>
              </w:rPr>
            </w:pPr>
          </w:p>
        </w:tc>
      </w:tr>
      <w:tr w:rsidR="00584E53" w:rsidRPr="00CD56A2" w14:paraId="5417A4ED" w14:textId="77777777" w:rsidTr="00584E53">
        <w:trPr>
          <w:trHeight w:val="255"/>
        </w:trPr>
        <w:tc>
          <w:tcPr>
            <w:tcW w:w="277" w:type="dxa"/>
            <w:tcBorders>
              <w:top w:val="nil"/>
              <w:left w:val="nil"/>
              <w:bottom w:val="nil"/>
              <w:right w:val="nil"/>
            </w:tcBorders>
            <w:shd w:val="clear" w:color="000000" w:fill="FF9900"/>
            <w:noWrap/>
            <w:vAlign w:val="bottom"/>
            <w:hideMark/>
          </w:tcPr>
          <w:p w14:paraId="7ADE312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390FD8A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1012</w:t>
            </w:r>
          </w:p>
        </w:tc>
        <w:tc>
          <w:tcPr>
            <w:tcW w:w="6968" w:type="dxa"/>
            <w:tcBorders>
              <w:top w:val="nil"/>
              <w:left w:val="nil"/>
              <w:bottom w:val="nil"/>
              <w:right w:val="nil"/>
            </w:tcBorders>
            <w:shd w:val="clear" w:color="000000" w:fill="FF9900"/>
            <w:noWrap/>
            <w:vAlign w:val="bottom"/>
            <w:hideMark/>
          </w:tcPr>
          <w:p w14:paraId="2FF7E09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Program: Vatrogasne službe i zaštita</w:t>
            </w:r>
          </w:p>
        </w:tc>
        <w:tc>
          <w:tcPr>
            <w:tcW w:w="2977" w:type="dxa"/>
            <w:tcBorders>
              <w:top w:val="nil"/>
              <w:left w:val="nil"/>
              <w:bottom w:val="nil"/>
              <w:right w:val="nil"/>
            </w:tcBorders>
            <w:shd w:val="clear" w:color="000000" w:fill="FF9900"/>
            <w:noWrap/>
            <w:vAlign w:val="bottom"/>
            <w:hideMark/>
          </w:tcPr>
          <w:p w14:paraId="536F5A0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77.693,00</w:t>
            </w:r>
          </w:p>
        </w:tc>
        <w:tc>
          <w:tcPr>
            <w:tcW w:w="1384" w:type="dxa"/>
            <w:tcBorders>
              <w:top w:val="nil"/>
              <w:left w:val="nil"/>
              <w:bottom w:val="nil"/>
              <w:right w:val="nil"/>
            </w:tcBorders>
            <w:shd w:val="clear" w:color="000000" w:fill="FF9900"/>
            <w:noWrap/>
            <w:vAlign w:val="bottom"/>
            <w:hideMark/>
          </w:tcPr>
          <w:p w14:paraId="71DE2E6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7.239,64</w:t>
            </w:r>
          </w:p>
        </w:tc>
        <w:tc>
          <w:tcPr>
            <w:tcW w:w="1026" w:type="dxa"/>
            <w:tcBorders>
              <w:top w:val="nil"/>
              <w:left w:val="nil"/>
              <w:bottom w:val="nil"/>
              <w:right w:val="nil"/>
            </w:tcBorders>
            <w:shd w:val="clear" w:color="000000" w:fill="FF9900"/>
            <w:noWrap/>
            <w:vAlign w:val="bottom"/>
            <w:hideMark/>
          </w:tcPr>
          <w:p w14:paraId="73A6765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9,32%</w:t>
            </w:r>
          </w:p>
        </w:tc>
      </w:tr>
      <w:tr w:rsidR="00584E53" w:rsidRPr="00CD56A2" w14:paraId="08B43AB6" w14:textId="77777777" w:rsidTr="00584E53">
        <w:trPr>
          <w:trHeight w:val="255"/>
        </w:trPr>
        <w:tc>
          <w:tcPr>
            <w:tcW w:w="277" w:type="dxa"/>
            <w:tcBorders>
              <w:top w:val="nil"/>
              <w:left w:val="nil"/>
              <w:bottom w:val="nil"/>
              <w:right w:val="nil"/>
            </w:tcBorders>
            <w:shd w:val="clear" w:color="000000" w:fill="FFFF99"/>
            <w:noWrap/>
            <w:vAlign w:val="bottom"/>
            <w:hideMark/>
          </w:tcPr>
          <w:p w14:paraId="2A1EFB8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01A4454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A100001</w:t>
            </w:r>
          </w:p>
        </w:tc>
        <w:tc>
          <w:tcPr>
            <w:tcW w:w="6968" w:type="dxa"/>
            <w:tcBorders>
              <w:top w:val="nil"/>
              <w:left w:val="nil"/>
              <w:bottom w:val="nil"/>
              <w:right w:val="nil"/>
            </w:tcBorders>
            <w:shd w:val="clear" w:color="000000" w:fill="FFFF99"/>
            <w:noWrap/>
            <w:vAlign w:val="bottom"/>
            <w:hideMark/>
          </w:tcPr>
          <w:p w14:paraId="1603A45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Vatrogasna zajednica i Civilna zaštita </w:t>
            </w:r>
          </w:p>
        </w:tc>
        <w:tc>
          <w:tcPr>
            <w:tcW w:w="2977" w:type="dxa"/>
            <w:tcBorders>
              <w:top w:val="nil"/>
              <w:left w:val="nil"/>
              <w:bottom w:val="nil"/>
              <w:right w:val="nil"/>
            </w:tcBorders>
            <w:shd w:val="clear" w:color="000000" w:fill="FFFF99"/>
            <w:noWrap/>
            <w:vAlign w:val="bottom"/>
            <w:hideMark/>
          </w:tcPr>
          <w:p w14:paraId="24C38F3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32.891,00</w:t>
            </w:r>
          </w:p>
        </w:tc>
        <w:tc>
          <w:tcPr>
            <w:tcW w:w="1384" w:type="dxa"/>
            <w:tcBorders>
              <w:top w:val="nil"/>
              <w:left w:val="nil"/>
              <w:bottom w:val="nil"/>
              <w:right w:val="nil"/>
            </w:tcBorders>
            <w:shd w:val="clear" w:color="000000" w:fill="FFFF99"/>
            <w:noWrap/>
            <w:vAlign w:val="bottom"/>
            <w:hideMark/>
          </w:tcPr>
          <w:p w14:paraId="7D5B1E5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7.239,64</w:t>
            </w:r>
          </w:p>
        </w:tc>
        <w:tc>
          <w:tcPr>
            <w:tcW w:w="1026" w:type="dxa"/>
            <w:tcBorders>
              <w:top w:val="nil"/>
              <w:left w:val="nil"/>
              <w:bottom w:val="nil"/>
              <w:right w:val="nil"/>
            </w:tcBorders>
            <w:shd w:val="clear" w:color="000000" w:fill="FFFF99"/>
            <w:noWrap/>
            <w:vAlign w:val="bottom"/>
            <w:hideMark/>
          </w:tcPr>
          <w:p w14:paraId="2BA8E05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22,01%</w:t>
            </w:r>
          </w:p>
        </w:tc>
      </w:tr>
      <w:tr w:rsidR="00584E53" w:rsidRPr="00CD56A2" w14:paraId="25D84797" w14:textId="77777777" w:rsidTr="00584E53">
        <w:trPr>
          <w:trHeight w:val="255"/>
        </w:trPr>
        <w:tc>
          <w:tcPr>
            <w:tcW w:w="277" w:type="dxa"/>
            <w:tcBorders>
              <w:top w:val="nil"/>
              <w:left w:val="nil"/>
              <w:bottom w:val="nil"/>
              <w:right w:val="nil"/>
            </w:tcBorders>
            <w:shd w:val="clear" w:color="000000" w:fill="CCCCFF"/>
            <w:noWrap/>
            <w:vAlign w:val="bottom"/>
            <w:hideMark/>
          </w:tcPr>
          <w:p w14:paraId="053D135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31AAA9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010E79F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32.891,00</w:t>
            </w:r>
          </w:p>
        </w:tc>
        <w:tc>
          <w:tcPr>
            <w:tcW w:w="1384" w:type="dxa"/>
            <w:tcBorders>
              <w:top w:val="nil"/>
              <w:left w:val="nil"/>
              <w:bottom w:val="nil"/>
              <w:right w:val="nil"/>
            </w:tcBorders>
            <w:shd w:val="clear" w:color="000000" w:fill="CCCCFF"/>
            <w:noWrap/>
            <w:vAlign w:val="bottom"/>
            <w:hideMark/>
          </w:tcPr>
          <w:p w14:paraId="23697A7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7.239,64</w:t>
            </w:r>
          </w:p>
        </w:tc>
        <w:tc>
          <w:tcPr>
            <w:tcW w:w="1026" w:type="dxa"/>
            <w:tcBorders>
              <w:top w:val="nil"/>
              <w:left w:val="nil"/>
              <w:bottom w:val="nil"/>
              <w:right w:val="nil"/>
            </w:tcBorders>
            <w:shd w:val="clear" w:color="000000" w:fill="CCCCFF"/>
            <w:noWrap/>
            <w:vAlign w:val="bottom"/>
            <w:hideMark/>
          </w:tcPr>
          <w:p w14:paraId="208B94C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22,01%</w:t>
            </w:r>
          </w:p>
        </w:tc>
      </w:tr>
      <w:tr w:rsidR="00584E53" w:rsidRPr="00CD56A2" w14:paraId="07297017" w14:textId="77777777" w:rsidTr="00584E53">
        <w:trPr>
          <w:trHeight w:val="255"/>
        </w:trPr>
        <w:tc>
          <w:tcPr>
            <w:tcW w:w="277" w:type="dxa"/>
            <w:tcBorders>
              <w:top w:val="nil"/>
              <w:left w:val="nil"/>
              <w:bottom w:val="nil"/>
              <w:right w:val="nil"/>
            </w:tcBorders>
            <w:shd w:val="clear" w:color="000000" w:fill="CCCCFF"/>
            <w:noWrap/>
            <w:vAlign w:val="bottom"/>
            <w:hideMark/>
          </w:tcPr>
          <w:p w14:paraId="753F362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50D1A2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32B1DB6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32.891,00</w:t>
            </w:r>
          </w:p>
        </w:tc>
        <w:tc>
          <w:tcPr>
            <w:tcW w:w="1384" w:type="dxa"/>
            <w:tcBorders>
              <w:top w:val="nil"/>
              <w:left w:val="nil"/>
              <w:bottom w:val="nil"/>
              <w:right w:val="nil"/>
            </w:tcBorders>
            <w:shd w:val="clear" w:color="000000" w:fill="CCCCFF"/>
            <w:noWrap/>
            <w:vAlign w:val="bottom"/>
            <w:hideMark/>
          </w:tcPr>
          <w:p w14:paraId="6C3BF5C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7.239,64</w:t>
            </w:r>
          </w:p>
        </w:tc>
        <w:tc>
          <w:tcPr>
            <w:tcW w:w="1026" w:type="dxa"/>
            <w:tcBorders>
              <w:top w:val="nil"/>
              <w:left w:val="nil"/>
              <w:bottom w:val="nil"/>
              <w:right w:val="nil"/>
            </w:tcBorders>
            <w:shd w:val="clear" w:color="000000" w:fill="CCCCFF"/>
            <w:noWrap/>
            <w:vAlign w:val="bottom"/>
            <w:hideMark/>
          </w:tcPr>
          <w:p w14:paraId="5351E0C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22,01%</w:t>
            </w:r>
          </w:p>
        </w:tc>
      </w:tr>
      <w:tr w:rsidR="00584E53" w:rsidRPr="00CD56A2" w14:paraId="41BBC19D" w14:textId="77777777" w:rsidTr="00584E53">
        <w:trPr>
          <w:trHeight w:val="255"/>
        </w:trPr>
        <w:tc>
          <w:tcPr>
            <w:tcW w:w="277" w:type="dxa"/>
            <w:tcBorders>
              <w:top w:val="nil"/>
              <w:left w:val="nil"/>
              <w:bottom w:val="nil"/>
              <w:right w:val="nil"/>
            </w:tcBorders>
            <w:shd w:val="clear" w:color="auto" w:fill="auto"/>
            <w:noWrap/>
            <w:vAlign w:val="bottom"/>
            <w:hideMark/>
          </w:tcPr>
          <w:p w14:paraId="5BBDD980"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D4DF7B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5324F6C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4C1B2AB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400,00</w:t>
            </w:r>
          </w:p>
        </w:tc>
        <w:tc>
          <w:tcPr>
            <w:tcW w:w="1384" w:type="dxa"/>
            <w:tcBorders>
              <w:top w:val="nil"/>
              <w:left w:val="nil"/>
              <w:bottom w:val="nil"/>
              <w:right w:val="nil"/>
            </w:tcBorders>
            <w:shd w:val="clear" w:color="auto" w:fill="auto"/>
            <w:noWrap/>
            <w:vAlign w:val="bottom"/>
            <w:hideMark/>
          </w:tcPr>
          <w:p w14:paraId="4941CDA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C7C259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59FF50A5" w14:textId="77777777" w:rsidTr="00584E53">
        <w:trPr>
          <w:trHeight w:val="255"/>
        </w:trPr>
        <w:tc>
          <w:tcPr>
            <w:tcW w:w="277" w:type="dxa"/>
            <w:tcBorders>
              <w:top w:val="nil"/>
              <w:left w:val="nil"/>
              <w:bottom w:val="nil"/>
              <w:right w:val="nil"/>
            </w:tcBorders>
            <w:shd w:val="clear" w:color="auto" w:fill="auto"/>
            <w:noWrap/>
            <w:vAlign w:val="bottom"/>
            <w:hideMark/>
          </w:tcPr>
          <w:p w14:paraId="5AFF8C42"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8B4B33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3291</w:t>
            </w:r>
          </w:p>
        </w:tc>
        <w:tc>
          <w:tcPr>
            <w:tcW w:w="6968" w:type="dxa"/>
            <w:tcBorders>
              <w:top w:val="nil"/>
              <w:left w:val="nil"/>
              <w:bottom w:val="nil"/>
              <w:right w:val="nil"/>
            </w:tcBorders>
            <w:shd w:val="clear" w:color="auto" w:fill="auto"/>
            <w:noWrap/>
            <w:vAlign w:val="bottom"/>
            <w:hideMark/>
          </w:tcPr>
          <w:p w14:paraId="674C2CC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Naknade za rad predstavničkih i izvršnih tijela, povjerenstava i slično                             </w:t>
            </w:r>
          </w:p>
        </w:tc>
        <w:tc>
          <w:tcPr>
            <w:tcW w:w="2977" w:type="dxa"/>
            <w:tcBorders>
              <w:top w:val="nil"/>
              <w:left w:val="nil"/>
              <w:bottom w:val="nil"/>
              <w:right w:val="nil"/>
            </w:tcBorders>
            <w:shd w:val="clear" w:color="auto" w:fill="auto"/>
            <w:noWrap/>
            <w:vAlign w:val="bottom"/>
            <w:hideMark/>
          </w:tcPr>
          <w:p w14:paraId="705DD7E7"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B30B96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7462B7D" w14:textId="77777777" w:rsidR="00584E53" w:rsidRPr="00CD56A2" w:rsidRDefault="00584E53" w:rsidP="001172ED">
            <w:pPr>
              <w:jc w:val="right"/>
              <w:rPr>
                <w:rFonts w:ascii="Arial" w:hAnsi="Arial" w:cs="Arial"/>
                <w:sz w:val="20"/>
                <w:lang w:eastAsia="hr-HR"/>
              </w:rPr>
            </w:pPr>
          </w:p>
        </w:tc>
      </w:tr>
      <w:tr w:rsidR="00584E53" w:rsidRPr="00CD56A2" w14:paraId="735DB8D1" w14:textId="77777777" w:rsidTr="00584E53">
        <w:trPr>
          <w:trHeight w:val="255"/>
        </w:trPr>
        <w:tc>
          <w:tcPr>
            <w:tcW w:w="277" w:type="dxa"/>
            <w:tcBorders>
              <w:top w:val="nil"/>
              <w:left w:val="nil"/>
              <w:bottom w:val="nil"/>
              <w:right w:val="nil"/>
            </w:tcBorders>
            <w:shd w:val="clear" w:color="auto" w:fill="auto"/>
            <w:noWrap/>
            <w:vAlign w:val="bottom"/>
            <w:hideMark/>
          </w:tcPr>
          <w:p w14:paraId="32C5BC0F"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66CC576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3299</w:t>
            </w:r>
          </w:p>
        </w:tc>
        <w:tc>
          <w:tcPr>
            <w:tcW w:w="6968" w:type="dxa"/>
            <w:tcBorders>
              <w:top w:val="nil"/>
              <w:left w:val="nil"/>
              <w:bottom w:val="nil"/>
              <w:right w:val="nil"/>
            </w:tcBorders>
            <w:shd w:val="clear" w:color="auto" w:fill="auto"/>
            <w:noWrap/>
            <w:vAlign w:val="bottom"/>
            <w:hideMark/>
          </w:tcPr>
          <w:p w14:paraId="4842D17B"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nespomenuti rashodi poslovanja                                                               </w:t>
            </w:r>
          </w:p>
        </w:tc>
        <w:tc>
          <w:tcPr>
            <w:tcW w:w="2977" w:type="dxa"/>
            <w:tcBorders>
              <w:top w:val="nil"/>
              <w:left w:val="nil"/>
              <w:bottom w:val="nil"/>
              <w:right w:val="nil"/>
            </w:tcBorders>
            <w:shd w:val="clear" w:color="auto" w:fill="auto"/>
            <w:noWrap/>
            <w:vAlign w:val="bottom"/>
            <w:hideMark/>
          </w:tcPr>
          <w:p w14:paraId="466B303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925108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DF822D9" w14:textId="77777777" w:rsidR="00584E53" w:rsidRPr="00CD56A2" w:rsidRDefault="00584E53" w:rsidP="001172ED">
            <w:pPr>
              <w:jc w:val="right"/>
              <w:rPr>
                <w:rFonts w:ascii="Arial" w:hAnsi="Arial" w:cs="Arial"/>
                <w:sz w:val="20"/>
                <w:lang w:eastAsia="hr-HR"/>
              </w:rPr>
            </w:pPr>
          </w:p>
        </w:tc>
      </w:tr>
      <w:tr w:rsidR="00584E53" w:rsidRPr="00CD56A2" w14:paraId="3B5D98BB" w14:textId="77777777" w:rsidTr="00584E53">
        <w:trPr>
          <w:trHeight w:val="255"/>
        </w:trPr>
        <w:tc>
          <w:tcPr>
            <w:tcW w:w="277" w:type="dxa"/>
            <w:tcBorders>
              <w:top w:val="nil"/>
              <w:left w:val="nil"/>
              <w:bottom w:val="nil"/>
              <w:right w:val="nil"/>
            </w:tcBorders>
            <w:shd w:val="clear" w:color="auto" w:fill="auto"/>
            <w:noWrap/>
            <w:vAlign w:val="bottom"/>
            <w:hideMark/>
          </w:tcPr>
          <w:p w14:paraId="6D882FE5"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1CA25BB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1BA4D77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1DE9D5B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32.491,00</w:t>
            </w:r>
          </w:p>
        </w:tc>
        <w:tc>
          <w:tcPr>
            <w:tcW w:w="1384" w:type="dxa"/>
            <w:tcBorders>
              <w:top w:val="nil"/>
              <w:left w:val="nil"/>
              <w:bottom w:val="nil"/>
              <w:right w:val="nil"/>
            </w:tcBorders>
            <w:shd w:val="clear" w:color="auto" w:fill="auto"/>
            <w:noWrap/>
            <w:vAlign w:val="bottom"/>
            <w:hideMark/>
          </w:tcPr>
          <w:p w14:paraId="2EB92BF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7.239,64</w:t>
            </w:r>
          </w:p>
        </w:tc>
        <w:tc>
          <w:tcPr>
            <w:tcW w:w="1026" w:type="dxa"/>
            <w:tcBorders>
              <w:top w:val="nil"/>
              <w:left w:val="nil"/>
              <w:bottom w:val="nil"/>
              <w:right w:val="nil"/>
            </w:tcBorders>
            <w:shd w:val="clear" w:color="auto" w:fill="auto"/>
            <w:noWrap/>
            <w:vAlign w:val="bottom"/>
            <w:hideMark/>
          </w:tcPr>
          <w:p w14:paraId="10D7A18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22,28%</w:t>
            </w:r>
          </w:p>
        </w:tc>
      </w:tr>
      <w:tr w:rsidR="00584E53" w:rsidRPr="00CD56A2" w14:paraId="7F5A7943" w14:textId="77777777" w:rsidTr="00584E53">
        <w:trPr>
          <w:trHeight w:val="255"/>
        </w:trPr>
        <w:tc>
          <w:tcPr>
            <w:tcW w:w="277" w:type="dxa"/>
            <w:tcBorders>
              <w:top w:val="nil"/>
              <w:left w:val="nil"/>
              <w:bottom w:val="nil"/>
              <w:right w:val="nil"/>
            </w:tcBorders>
            <w:shd w:val="clear" w:color="auto" w:fill="auto"/>
            <w:noWrap/>
            <w:vAlign w:val="bottom"/>
            <w:hideMark/>
          </w:tcPr>
          <w:p w14:paraId="10B9171A"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7B7F9C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3811</w:t>
            </w:r>
          </w:p>
        </w:tc>
        <w:tc>
          <w:tcPr>
            <w:tcW w:w="6968" w:type="dxa"/>
            <w:tcBorders>
              <w:top w:val="nil"/>
              <w:left w:val="nil"/>
              <w:bottom w:val="nil"/>
              <w:right w:val="nil"/>
            </w:tcBorders>
            <w:shd w:val="clear" w:color="auto" w:fill="auto"/>
            <w:noWrap/>
            <w:vAlign w:val="bottom"/>
            <w:hideMark/>
          </w:tcPr>
          <w:p w14:paraId="57F5AC5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donacije u novcu                                                                             </w:t>
            </w:r>
          </w:p>
        </w:tc>
        <w:tc>
          <w:tcPr>
            <w:tcW w:w="2977" w:type="dxa"/>
            <w:tcBorders>
              <w:top w:val="nil"/>
              <w:left w:val="nil"/>
              <w:bottom w:val="nil"/>
              <w:right w:val="nil"/>
            </w:tcBorders>
            <w:shd w:val="clear" w:color="auto" w:fill="auto"/>
            <w:noWrap/>
            <w:vAlign w:val="bottom"/>
            <w:hideMark/>
          </w:tcPr>
          <w:p w14:paraId="06E090A5"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019CF0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7.239,64</w:t>
            </w:r>
          </w:p>
        </w:tc>
        <w:tc>
          <w:tcPr>
            <w:tcW w:w="1026" w:type="dxa"/>
            <w:tcBorders>
              <w:top w:val="nil"/>
              <w:left w:val="nil"/>
              <w:bottom w:val="nil"/>
              <w:right w:val="nil"/>
            </w:tcBorders>
            <w:shd w:val="clear" w:color="auto" w:fill="auto"/>
            <w:noWrap/>
            <w:vAlign w:val="bottom"/>
            <w:hideMark/>
          </w:tcPr>
          <w:p w14:paraId="29280527" w14:textId="77777777" w:rsidR="00584E53" w:rsidRPr="00CD56A2" w:rsidRDefault="00584E53" w:rsidP="001172ED">
            <w:pPr>
              <w:jc w:val="right"/>
              <w:rPr>
                <w:rFonts w:ascii="Arial" w:hAnsi="Arial" w:cs="Arial"/>
                <w:sz w:val="20"/>
                <w:lang w:eastAsia="hr-HR"/>
              </w:rPr>
            </w:pPr>
          </w:p>
        </w:tc>
      </w:tr>
      <w:tr w:rsidR="00584E53" w:rsidRPr="00CD56A2" w14:paraId="64B3C4DC" w14:textId="77777777" w:rsidTr="00584E53">
        <w:trPr>
          <w:trHeight w:val="255"/>
        </w:trPr>
        <w:tc>
          <w:tcPr>
            <w:tcW w:w="277" w:type="dxa"/>
            <w:tcBorders>
              <w:top w:val="nil"/>
              <w:left w:val="nil"/>
              <w:bottom w:val="nil"/>
              <w:right w:val="nil"/>
            </w:tcBorders>
            <w:shd w:val="clear" w:color="000000" w:fill="FFFF99"/>
            <w:noWrap/>
            <w:vAlign w:val="bottom"/>
            <w:hideMark/>
          </w:tcPr>
          <w:p w14:paraId="4CEB0636"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lastRenderedPageBreak/>
              <w:t> </w:t>
            </w:r>
          </w:p>
        </w:tc>
        <w:tc>
          <w:tcPr>
            <w:tcW w:w="1861" w:type="dxa"/>
            <w:tcBorders>
              <w:top w:val="nil"/>
              <w:left w:val="nil"/>
              <w:bottom w:val="nil"/>
              <w:right w:val="nil"/>
            </w:tcBorders>
            <w:shd w:val="clear" w:color="000000" w:fill="FFFF99"/>
            <w:noWrap/>
            <w:vAlign w:val="bottom"/>
            <w:hideMark/>
          </w:tcPr>
          <w:p w14:paraId="6F5A1DA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A100002</w:t>
            </w:r>
          </w:p>
        </w:tc>
        <w:tc>
          <w:tcPr>
            <w:tcW w:w="6968" w:type="dxa"/>
            <w:tcBorders>
              <w:top w:val="nil"/>
              <w:left w:val="nil"/>
              <w:bottom w:val="nil"/>
              <w:right w:val="nil"/>
            </w:tcBorders>
            <w:shd w:val="clear" w:color="000000" w:fill="FFFF99"/>
            <w:noWrap/>
            <w:vAlign w:val="bottom"/>
            <w:hideMark/>
          </w:tcPr>
          <w:p w14:paraId="6F30A04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Aktivnost: Javna vatrogasna postrojba</w:t>
            </w:r>
          </w:p>
        </w:tc>
        <w:tc>
          <w:tcPr>
            <w:tcW w:w="2977" w:type="dxa"/>
            <w:tcBorders>
              <w:top w:val="nil"/>
              <w:left w:val="nil"/>
              <w:bottom w:val="nil"/>
              <w:right w:val="nil"/>
            </w:tcBorders>
            <w:shd w:val="clear" w:color="000000" w:fill="FFFF99"/>
            <w:noWrap/>
            <w:vAlign w:val="bottom"/>
            <w:hideMark/>
          </w:tcPr>
          <w:p w14:paraId="3781B38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130,00</w:t>
            </w:r>
          </w:p>
        </w:tc>
        <w:tc>
          <w:tcPr>
            <w:tcW w:w="1384" w:type="dxa"/>
            <w:tcBorders>
              <w:top w:val="nil"/>
              <w:left w:val="nil"/>
              <w:bottom w:val="nil"/>
              <w:right w:val="nil"/>
            </w:tcBorders>
            <w:shd w:val="clear" w:color="000000" w:fill="FFFF99"/>
            <w:noWrap/>
            <w:vAlign w:val="bottom"/>
            <w:hideMark/>
          </w:tcPr>
          <w:p w14:paraId="05D07BD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2A2B930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4E889D65" w14:textId="77777777" w:rsidTr="00584E53">
        <w:trPr>
          <w:trHeight w:val="255"/>
        </w:trPr>
        <w:tc>
          <w:tcPr>
            <w:tcW w:w="277" w:type="dxa"/>
            <w:tcBorders>
              <w:top w:val="nil"/>
              <w:left w:val="nil"/>
              <w:bottom w:val="nil"/>
              <w:right w:val="nil"/>
            </w:tcBorders>
            <w:shd w:val="clear" w:color="000000" w:fill="CCCCFF"/>
            <w:noWrap/>
            <w:vAlign w:val="bottom"/>
            <w:hideMark/>
          </w:tcPr>
          <w:p w14:paraId="5F9425E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17F040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10CA7D1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130,00</w:t>
            </w:r>
          </w:p>
        </w:tc>
        <w:tc>
          <w:tcPr>
            <w:tcW w:w="1384" w:type="dxa"/>
            <w:tcBorders>
              <w:top w:val="nil"/>
              <w:left w:val="nil"/>
              <w:bottom w:val="nil"/>
              <w:right w:val="nil"/>
            </w:tcBorders>
            <w:shd w:val="clear" w:color="000000" w:fill="CCCCFF"/>
            <w:noWrap/>
            <w:vAlign w:val="bottom"/>
            <w:hideMark/>
          </w:tcPr>
          <w:p w14:paraId="432D176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3E7613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ED376A4" w14:textId="77777777" w:rsidTr="00584E53">
        <w:trPr>
          <w:trHeight w:val="255"/>
        </w:trPr>
        <w:tc>
          <w:tcPr>
            <w:tcW w:w="277" w:type="dxa"/>
            <w:tcBorders>
              <w:top w:val="nil"/>
              <w:left w:val="nil"/>
              <w:bottom w:val="nil"/>
              <w:right w:val="nil"/>
            </w:tcBorders>
            <w:shd w:val="clear" w:color="000000" w:fill="CCCCFF"/>
            <w:noWrap/>
            <w:vAlign w:val="bottom"/>
            <w:hideMark/>
          </w:tcPr>
          <w:p w14:paraId="6A0B0A8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4A09B6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6077035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130,00</w:t>
            </w:r>
          </w:p>
        </w:tc>
        <w:tc>
          <w:tcPr>
            <w:tcW w:w="1384" w:type="dxa"/>
            <w:tcBorders>
              <w:top w:val="nil"/>
              <w:left w:val="nil"/>
              <w:bottom w:val="nil"/>
              <w:right w:val="nil"/>
            </w:tcBorders>
            <w:shd w:val="clear" w:color="000000" w:fill="CCCCFF"/>
            <w:noWrap/>
            <w:vAlign w:val="bottom"/>
            <w:hideMark/>
          </w:tcPr>
          <w:p w14:paraId="50C794D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3A5E87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D3F110D" w14:textId="77777777" w:rsidTr="00584E53">
        <w:trPr>
          <w:trHeight w:val="255"/>
        </w:trPr>
        <w:tc>
          <w:tcPr>
            <w:tcW w:w="277" w:type="dxa"/>
            <w:tcBorders>
              <w:top w:val="nil"/>
              <w:left w:val="nil"/>
              <w:bottom w:val="nil"/>
              <w:right w:val="nil"/>
            </w:tcBorders>
            <w:shd w:val="clear" w:color="auto" w:fill="auto"/>
            <w:noWrap/>
            <w:vAlign w:val="bottom"/>
            <w:hideMark/>
          </w:tcPr>
          <w:p w14:paraId="717B5CD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4A6DB6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36</w:t>
            </w:r>
          </w:p>
        </w:tc>
        <w:tc>
          <w:tcPr>
            <w:tcW w:w="6968" w:type="dxa"/>
            <w:tcBorders>
              <w:top w:val="nil"/>
              <w:left w:val="nil"/>
              <w:bottom w:val="nil"/>
              <w:right w:val="nil"/>
            </w:tcBorders>
            <w:shd w:val="clear" w:color="auto" w:fill="auto"/>
            <w:noWrap/>
            <w:vAlign w:val="bottom"/>
            <w:hideMark/>
          </w:tcPr>
          <w:p w14:paraId="303C237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Pomoći dane u inozemstvo i unutar općeg proračuna</w:t>
            </w:r>
          </w:p>
        </w:tc>
        <w:tc>
          <w:tcPr>
            <w:tcW w:w="2977" w:type="dxa"/>
            <w:tcBorders>
              <w:top w:val="nil"/>
              <w:left w:val="nil"/>
              <w:bottom w:val="nil"/>
              <w:right w:val="nil"/>
            </w:tcBorders>
            <w:shd w:val="clear" w:color="auto" w:fill="auto"/>
            <w:noWrap/>
            <w:vAlign w:val="bottom"/>
            <w:hideMark/>
          </w:tcPr>
          <w:p w14:paraId="0E2A2BC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130,00</w:t>
            </w:r>
          </w:p>
        </w:tc>
        <w:tc>
          <w:tcPr>
            <w:tcW w:w="1384" w:type="dxa"/>
            <w:tcBorders>
              <w:top w:val="nil"/>
              <w:left w:val="nil"/>
              <w:bottom w:val="nil"/>
              <w:right w:val="nil"/>
            </w:tcBorders>
            <w:shd w:val="clear" w:color="auto" w:fill="auto"/>
            <w:noWrap/>
            <w:vAlign w:val="bottom"/>
            <w:hideMark/>
          </w:tcPr>
          <w:p w14:paraId="02DF5CE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DFC907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CCC77C0" w14:textId="77777777" w:rsidTr="00584E53">
        <w:trPr>
          <w:trHeight w:val="255"/>
        </w:trPr>
        <w:tc>
          <w:tcPr>
            <w:tcW w:w="277" w:type="dxa"/>
            <w:tcBorders>
              <w:top w:val="nil"/>
              <w:left w:val="nil"/>
              <w:bottom w:val="nil"/>
              <w:right w:val="nil"/>
            </w:tcBorders>
            <w:shd w:val="clear" w:color="auto" w:fill="auto"/>
            <w:noWrap/>
            <w:vAlign w:val="bottom"/>
            <w:hideMark/>
          </w:tcPr>
          <w:p w14:paraId="277E1F2D"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C7EDA2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3631</w:t>
            </w:r>
          </w:p>
        </w:tc>
        <w:tc>
          <w:tcPr>
            <w:tcW w:w="6968" w:type="dxa"/>
            <w:tcBorders>
              <w:top w:val="nil"/>
              <w:left w:val="nil"/>
              <w:bottom w:val="nil"/>
              <w:right w:val="nil"/>
            </w:tcBorders>
            <w:shd w:val="clear" w:color="auto" w:fill="auto"/>
            <w:noWrap/>
            <w:vAlign w:val="bottom"/>
            <w:hideMark/>
          </w:tcPr>
          <w:p w14:paraId="198353E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pomoći unutar općeg proračuna                                                                </w:t>
            </w:r>
          </w:p>
        </w:tc>
        <w:tc>
          <w:tcPr>
            <w:tcW w:w="2977" w:type="dxa"/>
            <w:tcBorders>
              <w:top w:val="nil"/>
              <w:left w:val="nil"/>
              <w:bottom w:val="nil"/>
              <w:right w:val="nil"/>
            </w:tcBorders>
            <w:shd w:val="clear" w:color="auto" w:fill="auto"/>
            <w:noWrap/>
            <w:vAlign w:val="bottom"/>
            <w:hideMark/>
          </w:tcPr>
          <w:p w14:paraId="5E374B17"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A48A0B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F49C9B9" w14:textId="77777777" w:rsidR="00584E53" w:rsidRPr="00CD56A2" w:rsidRDefault="00584E53" w:rsidP="001172ED">
            <w:pPr>
              <w:jc w:val="right"/>
              <w:rPr>
                <w:rFonts w:ascii="Arial" w:hAnsi="Arial" w:cs="Arial"/>
                <w:sz w:val="20"/>
                <w:lang w:eastAsia="hr-HR"/>
              </w:rPr>
            </w:pPr>
          </w:p>
        </w:tc>
      </w:tr>
      <w:tr w:rsidR="00584E53" w:rsidRPr="00CD56A2" w14:paraId="4B4752CF" w14:textId="77777777" w:rsidTr="00584E53">
        <w:trPr>
          <w:trHeight w:val="255"/>
        </w:trPr>
        <w:tc>
          <w:tcPr>
            <w:tcW w:w="277" w:type="dxa"/>
            <w:tcBorders>
              <w:top w:val="nil"/>
              <w:left w:val="nil"/>
              <w:bottom w:val="nil"/>
              <w:right w:val="nil"/>
            </w:tcBorders>
            <w:shd w:val="clear" w:color="000000" w:fill="FFFF99"/>
            <w:noWrap/>
            <w:vAlign w:val="bottom"/>
            <w:hideMark/>
          </w:tcPr>
          <w:p w14:paraId="7B1AEDC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5320837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K100001</w:t>
            </w:r>
          </w:p>
        </w:tc>
        <w:tc>
          <w:tcPr>
            <w:tcW w:w="6968" w:type="dxa"/>
            <w:tcBorders>
              <w:top w:val="nil"/>
              <w:left w:val="nil"/>
              <w:bottom w:val="nil"/>
              <w:right w:val="nil"/>
            </w:tcBorders>
            <w:shd w:val="clear" w:color="000000" w:fill="FFFF99"/>
            <w:noWrap/>
            <w:vAlign w:val="bottom"/>
            <w:hideMark/>
          </w:tcPr>
          <w:p w14:paraId="21616C6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Planovi i procjene </w:t>
            </w:r>
          </w:p>
        </w:tc>
        <w:tc>
          <w:tcPr>
            <w:tcW w:w="2977" w:type="dxa"/>
            <w:tcBorders>
              <w:top w:val="nil"/>
              <w:left w:val="nil"/>
              <w:bottom w:val="nil"/>
              <w:right w:val="nil"/>
            </w:tcBorders>
            <w:shd w:val="clear" w:color="000000" w:fill="FFFF99"/>
            <w:noWrap/>
            <w:vAlign w:val="bottom"/>
            <w:hideMark/>
          </w:tcPr>
          <w:p w14:paraId="3187F63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600,00</w:t>
            </w:r>
          </w:p>
        </w:tc>
        <w:tc>
          <w:tcPr>
            <w:tcW w:w="1384" w:type="dxa"/>
            <w:tcBorders>
              <w:top w:val="nil"/>
              <w:left w:val="nil"/>
              <w:bottom w:val="nil"/>
              <w:right w:val="nil"/>
            </w:tcBorders>
            <w:shd w:val="clear" w:color="000000" w:fill="FFFF99"/>
            <w:noWrap/>
            <w:vAlign w:val="bottom"/>
            <w:hideMark/>
          </w:tcPr>
          <w:p w14:paraId="47FD9D8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6791466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6433AE37" w14:textId="77777777" w:rsidTr="00584E53">
        <w:trPr>
          <w:trHeight w:val="255"/>
        </w:trPr>
        <w:tc>
          <w:tcPr>
            <w:tcW w:w="277" w:type="dxa"/>
            <w:tcBorders>
              <w:top w:val="nil"/>
              <w:left w:val="nil"/>
              <w:bottom w:val="nil"/>
              <w:right w:val="nil"/>
            </w:tcBorders>
            <w:shd w:val="clear" w:color="000000" w:fill="CCCCFF"/>
            <w:noWrap/>
            <w:vAlign w:val="bottom"/>
            <w:hideMark/>
          </w:tcPr>
          <w:p w14:paraId="0A40A42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CE6DEB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6FFAC4D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600,00</w:t>
            </w:r>
          </w:p>
        </w:tc>
        <w:tc>
          <w:tcPr>
            <w:tcW w:w="1384" w:type="dxa"/>
            <w:tcBorders>
              <w:top w:val="nil"/>
              <w:left w:val="nil"/>
              <w:bottom w:val="nil"/>
              <w:right w:val="nil"/>
            </w:tcBorders>
            <w:shd w:val="clear" w:color="000000" w:fill="CCCCFF"/>
            <w:noWrap/>
            <w:vAlign w:val="bottom"/>
            <w:hideMark/>
          </w:tcPr>
          <w:p w14:paraId="025DFB9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A8AA6F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B354352" w14:textId="77777777" w:rsidTr="00584E53">
        <w:trPr>
          <w:trHeight w:val="255"/>
        </w:trPr>
        <w:tc>
          <w:tcPr>
            <w:tcW w:w="277" w:type="dxa"/>
            <w:tcBorders>
              <w:top w:val="nil"/>
              <w:left w:val="nil"/>
              <w:bottom w:val="nil"/>
              <w:right w:val="nil"/>
            </w:tcBorders>
            <w:shd w:val="clear" w:color="000000" w:fill="CCCCFF"/>
            <w:noWrap/>
            <w:vAlign w:val="bottom"/>
            <w:hideMark/>
          </w:tcPr>
          <w:p w14:paraId="2DAF611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C2C01B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7F4AFEA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600,00</w:t>
            </w:r>
          </w:p>
        </w:tc>
        <w:tc>
          <w:tcPr>
            <w:tcW w:w="1384" w:type="dxa"/>
            <w:tcBorders>
              <w:top w:val="nil"/>
              <w:left w:val="nil"/>
              <w:bottom w:val="nil"/>
              <w:right w:val="nil"/>
            </w:tcBorders>
            <w:shd w:val="clear" w:color="000000" w:fill="CCCCFF"/>
            <w:noWrap/>
            <w:vAlign w:val="bottom"/>
            <w:hideMark/>
          </w:tcPr>
          <w:p w14:paraId="7B1854C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F7A8B0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68616C3" w14:textId="77777777" w:rsidTr="00584E53">
        <w:trPr>
          <w:trHeight w:val="255"/>
        </w:trPr>
        <w:tc>
          <w:tcPr>
            <w:tcW w:w="277" w:type="dxa"/>
            <w:tcBorders>
              <w:top w:val="nil"/>
              <w:left w:val="nil"/>
              <w:bottom w:val="nil"/>
              <w:right w:val="nil"/>
            </w:tcBorders>
            <w:shd w:val="clear" w:color="auto" w:fill="auto"/>
            <w:noWrap/>
            <w:vAlign w:val="bottom"/>
            <w:hideMark/>
          </w:tcPr>
          <w:p w14:paraId="5564734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09A790D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7C6C28F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5C6DB4D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600,00</w:t>
            </w:r>
          </w:p>
        </w:tc>
        <w:tc>
          <w:tcPr>
            <w:tcW w:w="1384" w:type="dxa"/>
            <w:tcBorders>
              <w:top w:val="nil"/>
              <w:left w:val="nil"/>
              <w:bottom w:val="nil"/>
              <w:right w:val="nil"/>
            </w:tcBorders>
            <w:shd w:val="clear" w:color="auto" w:fill="auto"/>
            <w:noWrap/>
            <w:vAlign w:val="bottom"/>
            <w:hideMark/>
          </w:tcPr>
          <w:p w14:paraId="77C0C12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8BDDAF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0E4C4E4" w14:textId="77777777" w:rsidTr="00584E53">
        <w:trPr>
          <w:trHeight w:val="255"/>
        </w:trPr>
        <w:tc>
          <w:tcPr>
            <w:tcW w:w="277" w:type="dxa"/>
            <w:tcBorders>
              <w:top w:val="nil"/>
              <w:left w:val="nil"/>
              <w:bottom w:val="nil"/>
              <w:right w:val="nil"/>
            </w:tcBorders>
            <w:shd w:val="clear" w:color="auto" w:fill="auto"/>
            <w:noWrap/>
            <w:vAlign w:val="bottom"/>
            <w:hideMark/>
          </w:tcPr>
          <w:p w14:paraId="4124194C"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0EB460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7CE9ACE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2B9B8651"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87CAE4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2361C34" w14:textId="77777777" w:rsidR="00584E53" w:rsidRPr="00CD56A2" w:rsidRDefault="00584E53" w:rsidP="001172ED">
            <w:pPr>
              <w:jc w:val="right"/>
              <w:rPr>
                <w:rFonts w:ascii="Arial" w:hAnsi="Arial" w:cs="Arial"/>
                <w:sz w:val="20"/>
                <w:lang w:eastAsia="hr-HR"/>
              </w:rPr>
            </w:pPr>
          </w:p>
        </w:tc>
      </w:tr>
      <w:tr w:rsidR="00584E53" w:rsidRPr="00CD56A2" w14:paraId="65F247E5" w14:textId="77777777" w:rsidTr="00584E53">
        <w:trPr>
          <w:trHeight w:val="255"/>
        </w:trPr>
        <w:tc>
          <w:tcPr>
            <w:tcW w:w="277" w:type="dxa"/>
            <w:tcBorders>
              <w:top w:val="nil"/>
              <w:left w:val="nil"/>
              <w:bottom w:val="nil"/>
              <w:right w:val="nil"/>
            </w:tcBorders>
            <w:shd w:val="clear" w:color="000000" w:fill="FFFF99"/>
            <w:noWrap/>
            <w:vAlign w:val="bottom"/>
            <w:hideMark/>
          </w:tcPr>
          <w:p w14:paraId="43623C0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2AA623F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T100002</w:t>
            </w:r>
          </w:p>
        </w:tc>
        <w:tc>
          <w:tcPr>
            <w:tcW w:w="6968" w:type="dxa"/>
            <w:tcBorders>
              <w:top w:val="nil"/>
              <w:left w:val="nil"/>
              <w:bottom w:val="nil"/>
              <w:right w:val="nil"/>
            </w:tcBorders>
            <w:shd w:val="clear" w:color="000000" w:fill="FFFF99"/>
            <w:noWrap/>
            <w:vAlign w:val="bottom"/>
            <w:hideMark/>
          </w:tcPr>
          <w:p w14:paraId="42BEE73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Tekući projekt: Izmjena stolarije i izgradnja fasade</w:t>
            </w:r>
          </w:p>
        </w:tc>
        <w:tc>
          <w:tcPr>
            <w:tcW w:w="2977" w:type="dxa"/>
            <w:tcBorders>
              <w:top w:val="nil"/>
              <w:left w:val="nil"/>
              <w:bottom w:val="nil"/>
              <w:right w:val="nil"/>
            </w:tcBorders>
            <w:shd w:val="clear" w:color="000000" w:fill="FFFF99"/>
            <w:noWrap/>
            <w:vAlign w:val="bottom"/>
            <w:hideMark/>
          </w:tcPr>
          <w:p w14:paraId="30B9081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44.072,00</w:t>
            </w:r>
          </w:p>
        </w:tc>
        <w:tc>
          <w:tcPr>
            <w:tcW w:w="1384" w:type="dxa"/>
            <w:tcBorders>
              <w:top w:val="nil"/>
              <w:left w:val="nil"/>
              <w:bottom w:val="nil"/>
              <w:right w:val="nil"/>
            </w:tcBorders>
            <w:shd w:val="clear" w:color="000000" w:fill="FFFF99"/>
            <w:noWrap/>
            <w:vAlign w:val="bottom"/>
            <w:hideMark/>
          </w:tcPr>
          <w:p w14:paraId="45773AE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0A1BC21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1EC14E80" w14:textId="77777777" w:rsidTr="00584E53">
        <w:trPr>
          <w:trHeight w:val="255"/>
        </w:trPr>
        <w:tc>
          <w:tcPr>
            <w:tcW w:w="277" w:type="dxa"/>
            <w:tcBorders>
              <w:top w:val="nil"/>
              <w:left w:val="nil"/>
              <w:bottom w:val="nil"/>
              <w:right w:val="nil"/>
            </w:tcBorders>
            <w:shd w:val="clear" w:color="000000" w:fill="CCCCFF"/>
            <w:noWrap/>
            <w:vAlign w:val="bottom"/>
            <w:hideMark/>
          </w:tcPr>
          <w:p w14:paraId="1ABCFDF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F6814D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36F5799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1.600,00</w:t>
            </w:r>
          </w:p>
        </w:tc>
        <w:tc>
          <w:tcPr>
            <w:tcW w:w="1384" w:type="dxa"/>
            <w:tcBorders>
              <w:top w:val="nil"/>
              <w:left w:val="nil"/>
              <w:bottom w:val="nil"/>
              <w:right w:val="nil"/>
            </w:tcBorders>
            <w:shd w:val="clear" w:color="000000" w:fill="CCCCFF"/>
            <w:noWrap/>
            <w:vAlign w:val="bottom"/>
            <w:hideMark/>
          </w:tcPr>
          <w:p w14:paraId="02457F4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F2F905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1EE9329F" w14:textId="77777777" w:rsidTr="00584E53">
        <w:trPr>
          <w:trHeight w:val="255"/>
        </w:trPr>
        <w:tc>
          <w:tcPr>
            <w:tcW w:w="277" w:type="dxa"/>
            <w:tcBorders>
              <w:top w:val="nil"/>
              <w:left w:val="nil"/>
              <w:bottom w:val="nil"/>
              <w:right w:val="nil"/>
            </w:tcBorders>
            <w:shd w:val="clear" w:color="000000" w:fill="CCCCFF"/>
            <w:noWrap/>
            <w:vAlign w:val="bottom"/>
            <w:hideMark/>
          </w:tcPr>
          <w:p w14:paraId="78ED366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F4CE63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0428628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1.600,00</w:t>
            </w:r>
          </w:p>
        </w:tc>
        <w:tc>
          <w:tcPr>
            <w:tcW w:w="1384" w:type="dxa"/>
            <w:tcBorders>
              <w:top w:val="nil"/>
              <w:left w:val="nil"/>
              <w:bottom w:val="nil"/>
              <w:right w:val="nil"/>
            </w:tcBorders>
            <w:shd w:val="clear" w:color="000000" w:fill="CCCCFF"/>
            <w:noWrap/>
            <w:vAlign w:val="bottom"/>
            <w:hideMark/>
          </w:tcPr>
          <w:p w14:paraId="1C58EF1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AD956F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74A4C67" w14:textId="77777777" w:rsidTr="00584E53">
        <w:trPr>
          <w:trHeight w:val="255"/>
        </w:trPr>
        <w:tc>
          <w:tcPr>
            <w:tcW w:w="277" w:type="dxa"/>
            <w:tcBorders>
              <w:top w:val="nil"/>
              <w:left w:val="nil"/>
              <w:bottom w:val="nil"/>
              <w:right w:val="nil"/>
            </w:tcBorders>
            <w:shd w:val="clear" w:color="auto" w:fill="auto"/>
            <w:noWrap/>
            <w:vAlign w:val="bottom"/>
            <w:hideMark/>
          </w:tcPr>
          <w:p w14:paraId="7347B3C8"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0C8FE7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59D5CF0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7A7500A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1.600,00</w:t>
            </w:r>
          </w:p>
        </w:tc>
        <w:tc>
          <w:tcPr>
            <w:tcW w:w="1384" w:type="dxa"/>
            <w:tcBorders>
              <w:top w:val="nil"/>
              <w:left w:val="nil"/>
              <w:bottom w:val="nil"/>
              <w:right w:val="nil"/>
            </w:tcBorders>
            <w:shd w:val="clear" w:color="auto" w:fill="auto"/>
            <w:noWrap/>
            <w:vAlign w:val="bottom"/>
            <w:hideMark/>
          </w:tcPr>
          <w:p w14:paraId="75A8270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EEEB95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06B009A" w14:textId="77777777" w:rsidTr="00584E53">
        <w:trPr>
          <w:trHeight w:val="255"/>
        </w:trPr>
        <w:tc>
          <w:tcPr>
            <w:tcW w:w="277" w:type="dxa"/>
            <w:tcBorders>
              <w:top w:val="nil"/>
              <w:left w:val="nil"/>
              <w:bottom w:val="nil"/>
              <w:right w:val="nil"/>
            </w:tcBorders>
            <w:shd w:val="clear" w:color="auto" w:fill="auto"/>
            <w:noWrap/>
            <w:vAlign w:val="bottom"/>
            <w:hideMark/>
          </w:tcPr>
          <w:p w14:paraId="3861CB8F"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ACAF30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3821</w:t>
            </w:r>
          </w:p>
        </w:tc>
        <w:tc>
          <w:tcPr>
            <w:tcW w:w="6968" w:type="dxa"/>
            <w:tcBorders>
              <w:top w:val="nil"/>
              <w:left w:val="nil"/>
              <w:bottom w:val="nil"/>
              <w:right w:val="nil"/>
            </w:tcBorders>
            <w:shd w:val="clear" w:color="auto" w:fill="auto"/>
            <w:noWrap/>
            <w:vAlign w:val="bottom"/>
            <w:hideMark/>
          </w:tcPr>
          <w:p w14:paraId="76D9673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Kapitalne donacije neprofitnim organizacijama                                                       </w:t>
            </w:r>
          </w:p>
        </w:tc>
        <w:tc>
          <w:tcPr>
            <w:tcW w:w="2977" w:type="dxa"/>
            <w:tcBorders>
              <w:top w:val="nil"/>
              <w:left w:val="nil"/>
              <w:bottom w:val="nil"/>
              <w:right w:val="nil"/>
            </w:tcBorders>
            <w:shd w:val="clear" w:color="auto" w:fill="auto"/>
            <w:noWrap/>
            <w:vAlign w:val="bottom"/>
            <w:hideMark/>
          </w:tcPr>
          <w:p w14:paraId="0D58D058"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33D781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834E612" w14:textId="77777777" w:rsidR="00584E53" w:rsidRPr="00CD56A2" w:rsidRDefault="00584E53" w:rsidP="001172ED">
            <w:pPr>
              <w:jc w:val="right"/>
              <w:rPr>
                <w:rFonts w:ascii="Arial" w:hAnsi="Arial" w:cs="Arial"/>
                <w:sz w:val="20"/>
                <w:lang w:eastAsia="hr-HR"/>
              </w:rPr>
            </w:pPr>
          </w:p>
        </w:tc>
      </w:tr>
      <w:tr w:rsidR="00584E53" w:rsidRPr="00CD56A2" w14:paraId="557BE552" w14:textId="77777777" w:rsidTr="00584E53">
        <w:trPr>
          <w:trHeight w:val="255"/>
        </w:trPr>
        <w:tc>
          <w:tcPr>
            <w:tcW w:w="277" w:type="dxa"/>
            <w:tcBorders>
              <w:top w:val="nil"/>
              <w:left w:val="nil"/>
              <w:bottom w:val="nil"/>
              <w:right w:val="nil"/>
            </w:tcBorders>
            <w:shd w:val="clear" w:color="000000" w:fill="CCCCFF"/>
            <w:noWrap/>
            <w:vAlign w:val="bottom"/>
            <w:hideMark/>
          </w:tcPr>
          <w:p w14:paraId="5402F96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12695C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104D817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42.472,00</w:t>
            </w:r>
          </w:p>
        </w:tc>
        <w:tc>
          <w:tcPr>
            <w:tcW w:w="1384" w:type="dxa"/>
            <w:tcBorders>
              <w:top w:val="nil"/>
              <w:left w:val="nil"/>
              <w:bottom w:val="nil"/>
              <w:right w:val="nil"/>
            </w:tcBorders>
            <w:shd w:val="clear" w:color="000000" w:fill="CCCCFF"/>
            <w:noWrap/>
            <w:vAlign w:val="bottom"/>
            <w:hideMark/>
          </w:tcPr>
          <w:p w14:paraId="086D4BB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3FF556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1003A98" w14:textId="77777777" w:rsidTr="00584E53">
        <w:trPr>
          <w:trHeight w:val="255"/>
        </w:trPr>
        <w:tc>
          <w:tcPr>
            <w:tcW w:w="277" w:type="dxa"/>
            <w:tcBorders>
              <w:top w:val="nil"/>
              <w:left w:val="nil"/>
              <w:bottom w:val="nil"/>
              <w:right w:val="nil"/>
            </w:tcBorders>
            <w:shd w:val="clear" w:color="000000" w:fill="CCCCFF"/>
            <w:noWrap/>
            <w:vAlign w:val="bottom"/>
            <w:hideMark/>
          </w:tcPr>
          <w:p w14:paraId="0D196EA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3B5E94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14C3645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42.472,00</w:t>
            </w:r>
          </w:p>
        </w:tc>
        <w:tc>
          <w:tcPr>
            <w:tcW w:w="1384" w:type="dxa"/>
            <w:tcBorders>
              <w:top w:val="nil"/>
              <w:left w:val="nil"/>
              <w:bottom w:val="nil"/>
              <w:right w:val="nil"/>
            </w:tcBorders>
            <w:shd w:val="clear" w:color="000000" w:fill="CCCCFF"/>
            <w:noWrap/>
            <w:vAlign w:val="bottom"/>
            <w:hideMark/>
          </w:tcPr>
          <w:p w14:paraId="26ED611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BB31A2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EB8EFD3" w14:textId="77777777" w:rsidTr="00584E53">
        <w:trPr>
          <w:trHeight w:val="255"/>
        </w:trPr>
        <w:tc>
          <w:tcPr>
            <w:tcW w:w="277" w:type="dxa"/>
            <w:tcBorders>
              <w:top w:val="nil"/>
              <w:left w:val="nil"/>
              <w:bottom w:val="nil"/>
              <w:right w:val="nil"/>
            </w:tcBorders>
            <w:shd w:val="clear" w:color="auto" w:fill="auto"/>
            <w:noWrap/>
            <w:vAlign w:val="bottom"/>
            <w:hideMark/>
          </w:tcPr>
          <w:p w14:paraId="20D491A4"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5E411C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698BBB6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30A1B87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42.472,00</w:t>
            </w:r>
          </w:p>
        </w:tc>
        <w:tc>
          <w:tcPr>
            <w:tcW w:w="1384" w:type="dxa"/>
            <w:tcBorders>
              <w:top w:val="nil"/>
              <w:left w:val="nil"/>
              <w:bottom w:val="nil"/>
              <w:right w:val="nil"/>
            </w:tcBorders>
            <w:shd w:val="clear" w:color="auto" w:fill="auto"/>
            <w:noWrap/>
            <w:vAlign w:val="bottom"/>
            <w:hideMark/>
          </w:tcPr>
          <w:p w14:paraId="472E505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6CE2D9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C8FA53B" w14:textId="77777777" w:rsidTr="00584E53">
        <w:trPr>
          <w:trHeight w:val="255"/>
        </w:trPr>
        <w:tc>
          <w:tcPr>
            <w:tcW w:w="277" w:type="dxa"/>
            <w:tcBorders>
              <w:top w:val="nil"/>
              <w:left w:val="nil"/>
              <w:bottom w:val="nil"/>
              <w:right w:val="nil"/>
            </w:tcBorders>
            <w:shd w:val="clear" w:color="auto" w:fill="auto"/>
            <w:noWrap/>
            <w:vAlign w:val="bottom"/>
            <w:hideMark/>
          </w:tcPr>
          <w:p w14:paraId="57D53AEE"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A42AF0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3821</w:t>
            </w:r>
          </w:p>
        </w:tc>
        <w:tc>
          <w:tcPr>
            <w:tcW w:w="6968" w:type="dxa"/>
            <w:tcBorders>
              <w:top w:val="nil"/>
              <w:left w:val="nil"/>
              <w:bottom w:val="nil"/>
              <w:right w:val="nil"/>
            </w:tcBorders>
            <w:shd w:val="clear" w:color="auto" w:fill="auto"/>
            <w:noWrap/>
            <w:vAlign w:val="bottom"/>
            <w:hideMark/>
          </w:tcPr>
          <w:p w14:paraId="5B416EF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Kapitalne donacije neprofitnim organizacijama                                                       </w:t>
            </w:r>
          </w:p>
        </w:tc>
        <w:tc>
          <w:tcPr>
            <w:tcW w:w="2977" w:type="dxa"/>
            <w:tcBorders>
              <w:top w:val="nil"/>
              <w:left w:val="nil"/>
              <w:bottom w:val="nil"/>
              <w:right w:val="nil"/>
            </w:tcBorders>
            <w:shd w:val="clear" w:color="auto" w:fill="auto"/>
            <w:noWrap/>
            <w:vAlign w:val="bottom"/>
            <w:hideMark/>
          </w:tcPr>
          <w:p w14:paraId="784AE83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CBCB60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1E9F9E7B" w14:textId="77777777" w:rsidR="00584E53" w:rsidRPr="00CD56A2" w:rsidRDefault="00584E53" w:rsidP="001172ED">
            <w:pPr>
              <w:jc w:val="right"/>
              <w:rPr>
                <w:rFonts w:ascii="Arial" w:hAnsi="Arial" w:cs="Arial"/>
                <w:sz w:val="20"/>
                <w:lang w:eastAsia="hr-HR"/>
              </w:rPr>
            </w:pPr>
          </w:p>
        </w:tc>
      </w:tr>
      <w:tr w:rsidR="00584E53" w:rsidRPr="00CD56A2" w14:paraId="06C99BD3" w14:textId="77777777" w:rsidTr="00584E53">
        <w:trPr>
          <w:trHeight w:val="255"/>
        </w:trPr>
        <w:tc>
          <w:tcPr>
            <w:tcW w:w="277" w:type="dxa"/>
            <w:tcBorders>
              <w:top w:val="nil"/>
              <w:left w:val="nil"/>
              <w:bottom w:val="nil"/>
              <w:right w:val="nil"/>
            </w:tcBorders>
            <w:shd w:val="clear" w:color="000000" w:fill="FF9900"/>
            <w:noWrap/>
            <w:vAlign w:val="bottom"/>
            <w:hideMark/>
          </w:tcPr>
          <w:p w14:paraId="5DC2AC6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105C37C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1013</w:t>
            </w:r>
          </w:p>
        </w:tc>
        <w:tc>
          <w:tcPr>
            <w:tcW w:w="6968" w:type="dxa"/>
            <w:tcBorders>
              <w:top w:val="nil"/>
              <w:left w:val="nil"/>
              <w:bottom w:val="nil"/>
              <w:right w:val="nil"/>
            </w:tcBorders>
            <w:shd w:val="clear" w:color="000000" w:fill="FF9900"/>
            <w:noWrap/>
            <w:vAlign w:val="bottom"/>
            <w:hideMark/>
          </w:tcPr>
          <w:p w14:paraId="3CD53AD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Program: Turizam</w:t>
            </w:r>
          </w:p>
        </w:tc>
        <w:tc>
          <w:tcPr>
            <w:tcW w:w="2977" w:type="dxa"/>
            <w:tcBorders>
              <w:top w:val="nil"/>
              <w:left w:val="nil"/>
              <w:bottom w:val="nil"/>
              <w:right w:val="nil"/>
            </w:tcBorders>
            <w:shd w:val="clear" w:color="000000" w:fill="FF9900"/>
            <w:noWrap/>
            <w:vAlign w:val="bottom"/>
            <w:hideMark/>
          </w:tcPr>
          <w:p w14:paraId="5B3E361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550.882,00</w:t>
            </w:r>
          </w:p>
        </w:tc>
        <w:tc>
          <w:tcPr>
            <w:tcW w:w="1384" w:type="dxa"/>
            <w:tcBorders>
              <w:top w:val="nil"/>
              <w:left w:val="nil"/>
              <w:bottom w:val="nil"/>
              <w:right w:val="nil"/>
            </w:tcBorders>
            <w:shd w:val="clear" w:color="000000" w:fill="FF9900"/>
            <w:noWrap/>
            <w:vAlign w:val="bottom"/>
            <w:hideMark/>
          </w:tcPr>
          <w:p w14:paraId="7CAF271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6.692,00</w:t>
            </w:r>
          </w:p>
        </w:tc>
        <w:tc>
          <w:tcPr>
            <w:tcW w:w="1026" w:type="dxa"/>
            <w:tcBorders>
              <w:top w:val="nil"/>
              <w:left w:val="nil"/>
              <w:bottom w:val="nil"/>
              <w:right w:val="nil"/>
            </w:tcBorders>
            <w:shd w:val="clear" w:color="000000" w:fill="FF9900"/>
            <w:noWrap/>
            <w:vAlign w:val="bottom"/>
            <w:hideMark/>
          </w:tcPr>
          <w:p w14:paraId="667A8EE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1,21%</w:t>
            </w:r>
          </w:p>
        </w:tc>
      </w:tr>
      <w:tr w:rsidR="00584E53" w:rsidRPr="00CD56A2" w14:paraId="596999C3" w14:textId="77777777" w:rsidTr="00584E53">
        <w:trPr>
          <w:trHeight w:val="255"/>
        </w:trPr>
        <w:tc>
          <w:tcPr>
            <w:tcW w:w="277" w:type="dxa"/>
            <w:tcBorders>
              <w:top w:val="nil"/>
              <w:left w:val="nil"/>
              <w:bottom w:val="nil"/>
              <w:right w:val="nil"/>
            </w:tcBorders>
            <w:shd w:val="clear" w:color="000000" w:fill="FFFF99"/>
            <w:noWrap/>
            <w:vAlign w:val="bottom"/>
            <w:hideMark/>
          </w:tcPr>
          <w:p w14:paraId="7F6BA7F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6016D4E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A100001</w:t>
            </w:r>
          </w:p>
        </w:tc>
        <w:tc>
          <w:tcPr>
            <w:tcW w:w="6968" w:type="dxa"/>
            <w:tcBorders>
              <w:top w:val="nil"/>
              <w:left w:val="nil"/>
              <w:bottom w:val="nil"/>
              <w:right w:val="nil"/>
            </w:tcBorders>
            <w:shd w:val="clear" w:color="000000" w:fill="FFFF99"/>
            <w:noWrap/>
            <w:vAlign w:val="bottom"/>
            <w:hideMark/>
          </w:tcPr>
          <w:p w14:paraId="66F210E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Provođenje programa razvoja turizma </w:t>
            </w:r>
          </w:p>
        </w:tc>
        <w:tc>
          <w:tcPr>
            <w:tcW w:w="2977" w:type="dxa"/>
            <w:tcBorders>
              <w:top w:val="nil"/>
              <w:left w:val="nil"/>
              <w:bottom w:val="nil"/>
              <w:right w:val="nil"/>
            </w:tcBorders>
            <w:shd w:val="clear" w:color="000000" w:fill="FFFF99"/>
            <w:noWrap/>
            <w:vAlign w:val="bottom"/>
            <w:hideMark/>
          </w:tcPr>
          <w:p w14:paraId="6F7F8B9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4.062,00</w:t>
            </w:r>
          </w:p>
        </w:tc>
        <w:tc>
          <w:tcPr>
            <w:tcW w:w="1384" w:type="dxa"/>
            <w:tcBorders>
              <w:top w:val="nil"/>
              <w:left w:val="nil"/>
              <w:bottom w:val="nil"/>
              <w:right w:val="nil"/>
            </w:tcBorders>
            <w:shd w:val="clear" w:color="000000" w:fill="FFFF99"/>
            <w:noWrap/>
            <w:vAlign w:val="bottom"/>
            <w:hideMark/>
          </w:tcPr>
          <w:p w14:paraId="0B1A1A1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6.692,00</w:t>
            </w:r>
          </w:p>
        </w:tc>
        <w:tc>
          <w:tcPr>
            <w:tcW w:w="1026" w:type="dxa"/>
            <w:tcBorders>
              <w:top w:val="nil"/>
              <w:left w:val="nil"/>
              <w:bottom w:val="nil"/>
              <w:right w:val="nil"/>
            </w:tcBorders>
            <w:shd w:val="clear" w:color="000000" w:fill="FFFF99"/>
            <w:noWrap/>
            <w:vAlign w:val="bottom"/>
            <w:hideMark/>
          </w:tcPr>
          <w:p w14:paraId="0368755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164,75%</w:t>
            </w:r>
          </w:p>
        </w:tc>
      </w:tr>
      <w:tr w:rsidR="00584E53" w:rsidRPr="00CD56A2" w14:paraId="59D0D550" w14:textId="77777777" w:rsidTr="00584E53">
        <w:trPr>
          <w:trHeight w:val="255"/>
        </w:trPr>
        <w:tc>
          <w:tcPr>
            <w:tcW w:w="277" w:type="dxa"/>
            <w:tcBorders>
              <w:top w:val="nil"/>
              <w:left w:val="nil"/>
              <w:bottom w:val="nil"/>
              <w:right w:val="nil"/>
            </w:tcBorders>
            <w:shd w:val="clear" w:color="000000" w:fill="CCCCFF"/>
            <w:noWrap/>
            <w:vAlign w:val="bottom"/>
            <w:hideMark/>
          </w:tcPr>
          <w:p w14:paraId="433CB8E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B8EB22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C54CD5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4.062,00</w:t>
            </w:r>
          </w:p>
        </w:tc>
        <w:tc>
          <w:tcPr>
            <w:tcW w:w="1384" w:type="dxa"/>
            <w:tcBorders>
              <w:top w:val="nil"/>
              <w:left w:val="nil"/>
              <w:bottom w:val="nil"/>
              <w:right w:val="nil"/>
            </w:tcBorders>
            <w:shd w:val="clear" w:color="000000" w:fill="CCCCFF"/>
            <w:noWrap/>
            <w:vAlign w:val="bottom"/>
            <w:hideMark/>
          </w:tcPr>
          <w:p w14:paraId="5C5680A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6.692,00</w:t>
            </w:r>
          </w:p>
        </w:tc>
        <w:tc>
          <w:tcPr>
            <w:tcW w:w="1026" w:type="dxa"/>
            <w:tcBorders>
              <w:top w:val="nil"/>
              <w:left w:val="nil"/>
              <w:bottom w:val="nil"/>
              <w:right w:val="nil"/>
            </w:tcBorders>
            <w:shd w:val="clear" w:color="000000" w:fill="CCCCFF"/>
            <w:noWrap/>
            <w:vAlign w:val="bottom"/>
            <w:hideMark/>
          </w:tcPr>
          <w:p w14:paraId="7D91B4C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164,75%</w:t>
            </w:r>
          </w:p>
        </w:tc>
      </w:tr>
      <w:tr w:rsidR="00584E53" w:rsidRPr="00CD56A2" w14:paraId="6E2E8821" w14:textId="77777777" w:rsidTr="00584E53">
        <w:trPr>
          <w:trHeight w:val="255"/>
        </w:trPr>
        <w:tc>
          <w:tcPr>
            <w:tcW w:w="277" w:type="dxa"/>
            <w:tcBorders>
              <w:top w:val="nil"/>
              <w:left w:val="nil"/>
              <w:bottom w:val="nil"/>
              <w:right w:val="nil"/>
            </w:tcBorders>
            <w:shd w:val="clear" w:color="000000" w:fill="CCCCFF"/>
            <w:noWrap/>
            <w:vAlign w:val="bottom"/>
            <w:hideMark/>
          </w:tcPr>
          <w:p w14:paraId="3B943FB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15C5D2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0F6E00E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4.062,00</w:t>
            </w:r>
          </w:p>
        </w:tc>
        <w:tc>
          <w:tcPr>
            <w:tcW w:w="1384" w:type="dxa"/>
            <w:tcBorders>
              <w:top w:val="nil"/>
              <w:left w:val="nil"/>
              <w:bottom w:val="nil"/>
              <w:right w:val="nil"/>
            </w:tcBorders>
            <w:shd w:val="clear" w:color="000000" w:fill="CCCCFF"/>
            <w:noWrap/>
            <w:vAlign w:val="bottom"/>
            <w:hideMark/>
          </w:tcPr>
          <w:p w14:paraId="0A24603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6.692,00</w:t>
            </w:r>
          </w:p>
        </w:tc>
        <w:tc>
          <w:tcPr>
            <w:tcW w:w="1026" w:type="dxa"/>
            <w:tcBorders>
              <w:top w:val="nil"/>
              <w:left w:val="nil"/>
              <w:bottom w:val="nil"/>
              <w:right w:val="nil"/>
            </w:tcBorders>
            <w:shd w:val="clear" w:color="000000" w:fill="CCCCFF"/>
            <w:noWrap/>
            <w:vAlign w:val="bottom"/>
            <w:hideMark/>
          </w:tcPr>
          <w:p w14:paraId="308B61A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164,75%</w:t>
            </w:r>
          </w:p>
        </w:tc>
      </w:tr>
      <w:tr w:rsidR="00584E53" w:rsidRPr="00CD56A2" w14:paraId="365C2F8E" w14:textId="77777777" w:rsidTr="00584E53">
        <w:trPr>
          <w:trHeight w:val="255"/>
        </w:trPr>
        <w:tc>
          <w:tcPr>
            <w:tcW w:w="277" w:type="dxa"/>
            <w:tcBorders>
              <w:top w:val="nil"/>
              <w:left w:val="nil"/>
              <w:bottom w:val="nil"/>
              <w:right w:val="nil"/>
            </w:tcBorders>
            <w:shd w:val="clear" w:color="auto" w:fill="auto"/>
            <w:noWrap/>
            <w:vAlign w:val="bottom"/>
            <w:hideMark/>
          </w:tcPr>
          <w:p w14:paraId="0A293DD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6B374C6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437C0F8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096D43C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4.062,00</w:t>
            </w:r>
          </w:p>
        </w:tc>
        <w:tc>
          <w:tcPr>
            <w:tcW w:w="1384" w:type="dxa"/>
            <w:tcBorders>
              <w:top w:val="nil"/>
              <w:left w:val="nil"/>
              <w:bottom w:val="nil"/>
              <w:right w:val="nil"/>
            </w:tcBorders>
            <w:shd w:val="clear" w:color="auto" w:fill="auto"/>
            <w:noWrap/>
            <w:vAlign w:val="bottom"/>
            <w:hideMark/>
          </w:tcPr>
          <w:p w14:paraId="3FCEF66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6.692,00</w:t>
            </w:r>
          </w:p>
        </w:tc>
        <w:tc>
          <w:tcPr>
            <w:tcW w:w="1026" w:type="dxa"/>
            <w:tcBorders>
              <w:top w:val="nil"/>
              <w:left w:val="nil"/>
              <w:bottom w:val="nil"/>
              <w:right w:val="nil"/>
            </w:tcBorders>
            <w:shd w:val="clear" w:color="auto" w:fill="auto"/>
            <w:noWrap/>
            <w:vAlign w:val="bottom"/>
            <w:hideMark/>
          </w:tcPr>
          <w:p w14:paraId="01D07D1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164,75%</w:t>
            </w:r>
          </w:p>
        </w:tc>
      </w:tr>
      <w:tr w:rsidR="00584E53" w:rsidRPr="00CD56A2" w14:paraId="5900C436" w14:textId="77777777" w:rsidTr="00584E53">
        <w:trPr>
          <w:trHeight w:val="255"/>
        </w:trPr>
        <w:tc>
          <w:tcPr>
            <w:tcW w:w="277" w:type="dxa"/>
            <w:tcBorders>
              <w:top w:val="nil"/>
              <w:left w:val="nil"/>
              <w:bottom w:val="nil"/>
              <w:right w:val="nil"/>
            </w:tcBorders>
            <w:shd w:val="clear" w:color="auto" w:fill="auto"/>
            <w:noWrap/>
            <w:vAlign w:val="bottom"/>
            <w:hideMark/>
          </w:tcPr>
          <w:p w14:paraId="09991DA7"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213499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3811</w:t>
            </w:r>
          </w:p>
        </w:tc>
        <w:tc>
          <w:tcPr>
            <w:tcW w:w="6968" w:type="dxa"/>
            <w:tcBorders>
              <w:top w:val="nil"/>
              <w:left w:val="nil"/>
              <w:bottom w:val="nil"/>
              <w:right w:val="nil"/>
            </w:tcBorders>
            <w:shd w:val="clear" w:color="auto" w:fill="auto"/>
            <w:noWrap/>
            <w:vAlign w:val="bottom"/>
            <w:hideMark/>
          </w:tcPr>
          <w:p w14:paraId="48FAE8F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donacije u novcu                                                                             </w:t>
            </w:r>
          </w:p>
        </w:tc>
        <w:tc>
          <w:tcPr>
            <w:tcW w:w="2977" w:type="dxa"/>
            <w:tcBorders>
              <w:top w:val="nil"/>
              <w:left w:val="nil"/>
              <w:bottom w:val="nil"/>
              <w:right w:val="nil"/>
            </w:tcBorders>
            <w:shd w:val="clear" w:color="auto" w:fill="auto"/>
            <w:noWrap/>
            <w:vAlign w:val="bottom"/>
            <w:hideMark/>
          </w:tcPr>
          <w:p w14:paraId="5CC92885"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C2464C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6.692,00</w:t>
            </w:r>
          </w:p>
        </w:tc>
        <w:tc>
          <w:tcPr>
            <w:tcW w:w="1026" w:type="dxa"/>
            <w:tcBorders>
              <w:top w:val="nil"/>
              <w:left w:val="nil"/>
              <w:bottom w:val="nil"/>
              <w:right w:val="nil"/>
            </w:tcBorders>
            <w:shd w:val="clear" w:color="auto" w:fill="auto"/>
            <w:noWrap/>
            <w:vAlign w:val="bottom"/>
            <w:hideMark/>
          </w:tcPr>
          <w:p w14:paraId="0B3A5CA4" w14:textId="77777777" w:rsidR="00584E53" w:rsidRPr="00CD56A2" w:rsidRDefault="00584E53" w:rsidP="001172ED">
            <w:pPr>
              <w:jc w:val="right"/>
              <w:rPr>
                <w:rFonts w:ascii="Arial" w:hAnsi="Arial" w:cs="Arial"/>
                <w:sz w:val="20"/>
                <w:lang w:eastAsia="hr-HR"/>
              </w:rPr>
            </w:pPr>
          </w:p>
        </w:tc>
      </w:tr>
      <w:tr w:rsidR="00584E53" w:rsidRPr="00CD56A2" w14:paraId="4845DEF2" w14:textId="77777777" w:rsidTr="00584E53">
        <w:trPr>
          <w:trHeight w:val="255"/>
        </w:trPr>
        <w:tc>
          <w:tcPr>
            <w:tcW w:w="277" w:type="dxa"/>
            <w:tcBorders>
              <w:top w:val="nil"/>
              <w:left w:val="nil"/>
              <w:bottom w:val="nil"/>
              <w:right w:val="nil"/>
            </w:tcBorders>
            <w:shd w:val="clear" w:color="000000" w:fill="FFFF99"/>
            <w:noWrap/>
            <w:vAlign w:val="bottom"/>
            <w:hideMark/>
          </w:tcPr>
          <w:p w14:paraId="0D74342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3E0131D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K100003</w:t>
            </w:r>
          </w:p>
        </w:tc>
        <w:tc>
          <w:tcPr>
            <w:tcW w:w="6968" w:type="dxa"/>
            <w:tcBorders>
              <w:top w:val="nil"/>
              <w:left w:val="nil"/>
              <w:bottom w:val="nil"/>
              <w:right w:val="nil"/>
            </w:tcBorders>
            <w:shd w:val="clear" w:color="000000" w:fill="FFFF99"/>
            <w:noWrap/>
            <w:vAlign w:val="bottom"/>
            <w:hideMark/>
          </w:tcPr>
          <w:p w14:paraId="4EE1694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Rekonstrukcija kulturnog centra Dubravica </w:t>
            </w:r>
          </w:p>
        </w:tc>
        <w:tc>
          <w:tcPr>
            <w:tcW w:w="2977" w:type="dxa"/>
            <w:tcBorders>
              <w:top w:val="nil"/>
              <w:left w:val="nil"/>
              <w:bottom w:val="nil"/>
              <w:right w:val="nil"/>
            </w:tcBorders>
            <w:shd w:val="clear" w:color="000000" w:fill="FFFF99"/>
            <w:noWrap/>
            <w:vAlign w:val="bottom"/>
            <w:hideMark/>
          </w:tcPr>
          <w:p w14:paraId="3891C6A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546.820,00</w:t>
            </w:r>
          </w:p>
        </w:tc>
        <w:tc>
          <w:tcPr>
            <w:tcW w:w="1384" w:type="dxa"/>
            <w:tcBorders>
              <w:top w:val="nil"/>
              <w:left w:val="nil"/>
              <w:bottom w:val="nil"/>
              <w:right w:val="nil"/>
            </w:tcBorders>
            <w:shd w:val="clear" w:color="000000" w:fill="FFFF99"/>
            <w:noWrap/>
            <w:vAlign w:val="bottom"/>
            <w:hideMark/>
          </w:tcPr>
          <w:p w14:paraId="4B7DDA8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3635C7F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12B27653" w14:textId="77777777" w:rsidTr="00584E53">
        <w:trPr>
          <w:trHeight w:val="255"/>
        </w:trPr>
        <w:tc>
          <w:tcPr>
            <w:tcW w:w="277" w:type="dxa"/>
            <w:tcBorders>
              <w:top w:val="nil"/>
              <w:left w:val="nil"/>
              <w:bottom w:val="nil"/>
              <w:right w:val="nil"/>
            </w:tcBorders>
            <w:shd w:val="clear" w:color="000000" w:fill="CCCCFF"/>
            <w:noWrap/>
            <w:vAlign w:val="bottom"/>
            <w:hideMark/>
          </w:tcPr>
          <w:p w14:paraId="3B86BFE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B7DFB6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6B21A3F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1.328,00</w:t>
            </w:r>
          </w:p>
        </w:tc>
        <w:tc>
          <w:tcPr>
            <w:tcW w:w="1384" w:type="dxa"/>
            <w:tcBorders>
              <w:top w:val="nil"/>
              <w:left w:val="nil"/>
              <w:bottom w:val="nil"/>
              <w:right w:val="nil"/>
            </w:tcBorders>
            <w:shd w:val="clear" w:color="000000" w:fill="CCCCFF"/>
            <w:noWrap/>
            <w:vAlign w:val="bottom"/>
            <w:hideMark/>
          </w:tcPr>
          <w:p w14:paraId="049CDC0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0B1DE8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B5E1AFC" w14:textId="77777777" w:rsidTr="00584E53">
        <w:trPr>
          <w:trHeight w:val="255"/>
        </w:trPr>
        <w:tc>
          <w:tcPr>
            <w:tcW w:w="277" w:type="dxa"/>
            <w:tcBorders>
              <w:top w:val="nil"/>
              <w:left w:val="nil"/>
              <w:bottom w:val="nil"/>
              <w:right w:val="nil"/>
            </w:tcBorders>
            <w:shd w:val="clear" w:color="000000" w:fill="CCCCFF"/>
            <w:noWrap/>
            <w:vAlign w:val="bottom"/>
            <w:hideMark/>
          </w:tcPr>
          <w:p w14:paraId="6372181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B13A85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2C2EC87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1.328,00</w:t>
            </w:r>
          </w:p>
        </w:tc>
        <w:tc>
          <w:tcPr>
            <w:tcW w:w="1384" w:type="dxa"/>
            <w:tcBorders>
              <w:top w:val="nil"/>
              <w:left w:val="nil"/>
              <w:bottom w:val="nil"/>
              <w:right w:val="nil"/>
            </w:tcBorders>
            <w:shd w:val="clear" w:color="000000" w:fill="CCCCFF"/>
            <w:noWrap/>
            <w:vAlign w:val="bottom"/>
            <w:hideMark/>
          </w:tcPr>
          <w:p w14:paraId="19CE089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02BCCD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DBFFD9E" w14:textId="77777777" w:rsidTr="00584E53">
        <w:trPr>
          <w:trHeight w:val="255"/>
        </w:trPr>
        <w:tc>
          <w:tcPr>
            <w:tcW w:w="277" w:type="dxa"/>
            <w:tcBorders>
              <w:top w:val="nil"/>
              <w:left w:val="nil"/>
              <w:bottom w:val="nil"/>
              <w:right w:val="nil"/>
            </w:tcBorders>
            <w:shd w:val="clear" w:color="auto" w:fill="auto"/>
            <w:noWrap/>
            <w:vAlign w:val="bottom"/>
            <w:hideMark/>
          </w:tcPr>
          <w:p w14:paraId="643E2F4E"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0A9A39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46F6CDE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0545C0C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1.328,00</w:t>
            </w:r>
          </w:p>
        </w:tc>
        <w:tc>
          <w:tcPr>
            <w:tcW w:w="1384" w:type="dxa"/>
            <w:tcBorders>
              <w:top w:val="nil"/>
              <w:left w:val="nil"/>
              <w:bottom w:val="nil"/>
              <w:right w:val="nil"/>
            </w:tcBorders>
            <w:shd w:val="clear" w:color="auto" w:fill="auto"/>
            <w:noWrap/>
            <w:vAlign w:val="bottom"/>
            <w:hideMark/>
          </w:tcPr>
          <w:p w14:paraId="600266E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733152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376412CD" w14:textId="77777777" w:rsidTr="00584E53">
        <w:trPr>
          <w:trHeight w:val="255"/>
        </w:trPr>
        <w:tc>
          <w:tcPr>
            <w:tcW w:w="277" w:type="dxa"/>
            <w:tcBorders>
              <w:top w:val="nil"/>
              <w:left w:val="nil"/>
              <w:bottom w:val="nil"/>
              <w:right w:val="nil"/>
            </w:tcBorders>
            <w:shd w:val="clear" w:color="auto" w:fill="auto"/>
            <w:noWrap/>
            <w:vAlign w:val="bottom"/>
            <w:hideMark/>
          </w:tcPr>
          <w:p w14:paraId="29717EED"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21F0C7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7C2EC85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29C87C8A"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B5E76E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2043B4F" w14:textId="77777777" w:rsidR="00584E53" w:rsidRPr="00CD56A2" w:rsidRDefault="00584E53" w:rsidP="001172ED">
            <w:pPr>
              <w:jc w:val="right"/>
              <w:rPr>
                <w:rFonts w:ascii="Arial" w:hAnsi="Arial" w:cs="Arial"/>
                <w:sz w:val="20"/>
                <w:lang w:eastAsia="hr-HR"/>
              </w:rPr>
            </w:pPr>
          </w:p>
        </w:tc>
      </w:tr>
      <w:tr w:rsidR="00584E53" w:rsidRPr="00CD56A2" w14:paraId="0D24A278" w14:textId="77777777" w:rsidTr="00584E53">
        <w:trPr>
          <w:trHeight w:val="255"/>
        </w:trPr>
        <w:tc>
          <w:tcPr>
            <w:tcW w:w="277" w:type="dxa"/>
            <w:tcBorders>
              <w:top w:val="nil"/>
              <w:left w:val="nil"/>
              <w:bottom w:val="nil"/>
              <w:right w:val="nil"/>
            </w:tcBorders>
            <w:shd w:val="clear" w:color="000000" w:fill="CCCCFF"/>
            <w:noWrap/>
            <w:vAlign w:val="bottom"/>
            <w:hideMark/>
          </w:tcPr>
          <w:p w14:paraId="153218C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lastRenderedPageBreak/>
              <w:t> </w:t>
            </w:r>
          </w:p>
        </w:tc>
        <w:tc>
          <w:tcPr>
            <w:tcW w:w="8829" w:type="dxa"/>
            <w:gridSpan w:val="2"/>
            <w:tcBorders>
              <w:top w:val="nil"/>
              <w:left w:val="nil"/>
              <w:bottom w:val="nil"/>
              <w:right w:val="nil"/>
            </w:tcBorders>
            <w:shd w:val="clear" w:color="000000" w:fill="CCCCFF"/>
            <w:noWrap/>
            <w:vAlign w:val="bottom"/>
            <w:hideMark/>
          </w:tcPr>
          <w:p w14:paraId="3DEDE0D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69D666D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545.492,00</w:t>
            </w:r>
          </w:p>
        </w:tc>
        <w:tc>
          <w:tcPr>
            <w:tcW w:w="1384" w:type="dxa"/>
            <w:tcBorders>
              <w:top w:val="nil"/>
              <w:left w:val="nil"/>
              <w:bottom w:val="nil"/>
              <w:right w:val="nil"/>
            </w:tcBorders>
            <w:shd w:val="clear" w:color="000000" w:fill="CCCCFF"/>
            <w:noWrap/>
            <w:vAlign w:val="bottom"/>
            <w:hideMark/>
          </w:tcPr>
          <w:p w14:paraId="61338FA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21A11A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9002D27" w14:textId="77777777" w:rsidTr="00584E53">
        <w:trPr>
          <w:trHeight w:val="255"/>
        </w:trPr>
        <w:tc>
          <w:tcPr>
            <w:tcW w:w="277" w:type="dxa"/>
            <w:tcBorders>
              <w:top w:val="nil"/>
              <w:left w:val="nil"/>
              <w:bottom w:val="nil"/>
              <w:right w:val="nil"/>
            </w:tcBorders>
            <w:shd w:val="clear" w:color="000000" w:fill="CCCCFF"/>
            <w:noWrap/>
            <w:vAlign w:val="bottom"/>
            <w:hideMark/>
          </w:tcPr>
          <w:p w14:paraId="517984C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DE8709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5.1. Pomoći EU</w:t>
            </w:r>
          </w:p>
        </w:tc>
        <w:tc>
          <w:tcPr>
            <w:tcW w:w="2977" w:type="dxa"/>
            <w:tcBorders>
              <w:top w:val="nil"/>
              <w:left w:val="nil"/>
              <w:bottom w:val="nil"/>
              <w:right w:val="nil"/>
            </w:tcBorders>
            <w:shd w:val="clear" w:color="000000" w:fill="CCCCFF"/>
            <w:noWrap/>
            <w:vAlign w:val="bottom"/>
            <w:hideMark/>
          </w:tcPr>
          <w:p w14:paraId="1933E23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530.892,00</w:t>
            </w:r>
          </w:p>
        </w:tc>
        <w:tc>
          <w:tcPr>
            <w:tcW w:w="1384" w:type="dxa"/>
            <w:tcBorders>
              <w:top w:val="nil"/>
              <w:left w:val="nil"/>
              <w:bottom w:val="nil"/>
              <w:right w:val="nil"/>
            </w:tcBorders>
            <w:shd w:val="clear" w:color="000000" w:fill="CCCCFF"/>
            <w:noWrap/>
            <w:vAlign w:val="bottom"/>
            <w:hideMark/>
          </w:tcPr>
          <w:p w14:paraId="767B1D6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C23805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4D7EA8E8" w14:textId="77777777" w:rsidTr="00584E53">
        <w:trPr>
          <w:trHeight w:val="255"/>
        </w:trPr>
        <w:tc>
          <w:tcPr>
            <w:tcW w:w="277" w:type="dxa"/>
            <w:tcBorders>
              <w:top w:val="nil"/>
              <w:left w:val="nil"/>
              <w:bottom w:val="nil"/>
              <w:right w:val="nil"/>
            </w:tcBorders>
            <w:shd w:val="clear" w:color="auto" w:fill="auto"/>
            <w:noWrap/>
            <w:vAlign w:val="bottom"/>
            <w:hideMark/>
          </w:tcPr>
          <w:p w14:paraId="06D10205"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B472CE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1493089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67BC6A4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530.892,00</w:t>
            </w:r>
          </w:p>
        </w:tc>
        <w:tc>
          <w:tcPr>
            <w:tcW w:w="1384" w:type="dxa"/>
            <w:tcBorders>
              <w:top w:val="nil"/>
              <w:left w:val="nil"/>
              <w:bottom w:val="nil"/>
              <w:right w:val="nil"/>
            </w:tcBorders>
            <w:shd w:val="clear" w:color="auto" w:fill="auto"/>
            <w:noWrap/>
            <w:vAlign w:val="bottom"/>
            <w:hideMark/>
          </w:tcPr>
          <w:p w14:paraId="4247250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E65411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560C9660" w14:textId="77777777" w:rsidTr="00584E53">
        <w:trPr>
          <w:trHeight w:val="255"/>
        </w:trPr>
        <w:tc>
          <w:tcPr>
            <w:tcW w:w="277" w:type="dxa"/>
            <w:tcBorders>
              <w:top w:val="nil"/>
              <w:left w:val="nil"/>
              <w:bottom w:val="nil"/>
              <w:right w:val="nil"/>
            </w:tcBorders>
            <w:shd w:val="clear" w:color="auto" w:fill="auto"/>
            <w:noWrap/>
            <w:vAlign w:val="bottom"/>
            <w:hideMark/>
          </w:tcPr>
          <w:p w14:paraId="0F22A3CD"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EF2A8F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4212</w:t>
            </w:r>
          </w:p>
        </w:tc>
        <w:tc>
          <w:tcPr>
            <w:tcW w:w="6968" w:type="dxa"/>
            <w:tcBorders>
              <w:top w:val="nil"/>
              <w:left w:val="nil"/>
              <w:bottom w:val="nil"/>
              <w:right w:val="nil"/>
            </w:tcBorders>
            <w:shd w:val="clear" w:color="auto" w:fill="auto"/>
            <w:noWrap/>
            <w:vAlign w:val="bottom"/>
            <w:hideMark/>
          </w:tcPr>
          <w:p w14:paraId="7E480B9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Poslovni objekti                                                                                    </w:t>
            </w:r>
          </w:p>
        </w:tc>
        <w:tc>
          <w:tcPr>
            <w:tcW w:w="2977" w:type="dxa"/>
            <w:tcBorders>
              <w:top w:val="nil"/>
              <w:left w:val="nil"/>
              <w:bottom w:val="nil"/>
              <w:right w:val="nil"/>
            </w:tcBorders>
            <w:shd w:val="clear" w:color="auto" w:fill="auto"/>
            <w:noWrap/>
            <w:vAlign w:val="bottom"/>
            <w:hideMark/>
          </w:tcPr>
          <w:p w14:paraId="2CF1FBEC"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A5A52A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6214979" w14:textId="77777777" w:rsidR="00584E53" w:rsidRPr="00CD56A2" w:rsidRDefault="00584E53" w:rsidP="001172ED">
            <w:pPr>
              <w:jc w:val="right"/>
              <w:rPr>
                <w:rFonts w:ascii="Arial" w:hAnsi="Arial" w:cs="Arial"/>
                <w:sz w:val="20"/>
                <w:lang w:eastAsia="hr-HR"/>
              </w:rPr>
            </w:pPr>
          </w:p>
        </w:tc>
      </w:tr>
      <w:tr w:rsidR="00584E53" w:rsidRPr="00CD56A2" w14:paraId="2D0588CD" w14:textId="77777777" w:rsidTr="00584E53">
        <w:trPr>
          <w:trHeight w:val="255"/>
        </w:trPr>
        <w:tc>
          <w:tcPr>
            <w:tcW w:w="277" w:type="dxa"/>
            <w:tcBorders>
              <w:top w:val="nil"/>
              <w:left w:val="nil"/>
              <w:bottom w:val="nil"/>
              <w:right w:val="nil"/>
            </w:tcBorders>
            <w:shd w:val="clear" w:color="000000" w:fill="CCCCFF"/>
            <w:noWrap/>
            <w:vAlign w:val="bottom"/>
            <w:hideMark/>
          </w:tcPr>
          <w:p w14:paraId="3BF1BE8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427698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370959F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14.600,00</w:t>
            </w:r>
          </w:p>
        </w:tc>
        <w:tc>
          <w:tcPr>
            <w:tcW w:w="1384" w:type="dxa"/>
            <w:tcBorders>
              <w:top w:val="nil"/>
              <w:left w:val="nil"/>
              <w:bottom w:val="nil"/>
              <w:right w:val="nil"/>
            </w:tcBorders>
            <w:shd w:val="clear" w:color="000000" w:fill="CCCCFF"/>
            <w:noWrap/>
            <w:vAlign w:val="bottom"/>
            <w:hideMark/>
          </w:tcPr>
          <w:p w14:paraId="7CCDD38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F3846E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1935D19" w14:textId="77777777" w:rsidTr="00584E53">
        <w:trPr>
          <w:trHeight w:val="255"/>
        </w:trPr>
        <w:tc>
          <w:tcPr>
            <w:tcW w:w="277" w:type="dxa"/>
            <w:tcBorders>
              <w:top w:val="nil"/>
              <w:left w:val="nil"/>
              <w:bottom w:val="nil"/>
              <w:right w:val="nil"/>
            </w:tcBorders>
            <w:shd w:val="clear" w:color="auto" w:fill="auto"/>
            <w:noWrap/>
            <w:vAlign w:val="bottom"/>
            <w:hideMark/>
          </w:tcPr>
          <w:p w14:paraId="485DFBCF"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58921E2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789B6B7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7D77E33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14.600,00</w:t>
            </w:r>
          </w:p>
        </w:tc>
        <w:tc>
          <w:tcPr>
            <w:tcW w:w="1384" w:type="dxa"/>
            <w:tcBorders>
              <w:top w:val="nil"/>
              <w:left w:val="nil"/>
              <w:bottom w:val="nil"/>
              <w:right w:val="nil"/>
            </w:tcBorders>
            <w:shd w:val="clear" w:color="auto" w:fill="auto"/>
            <w:noWrap/>
            <w:vAlign w:val="bottom"/>
            <w:hideMark/>
          </w:tcPr>
          <w:p w14:paraId="7B54AD6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A8CAB4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5DA4212B" w14:textId="77777777" w:rsidTr="00584E53">
        <w:trPr>
          <w:trHeight w:val="255"/>
        </w:trPr>
        <w:tc>
          <w:tcPr>
            <w:tcW w:w="277" w:type="dxa"/>
            <w:tcBorders>
              <w:top w:val="nil"/>
              <w:left w:val="nil"/>
              <w:bottom w:val="nil"/>
              <w:right w:val="nil"/>
            </w:tcBorders>
            <w:shd w:val="clear" w:color="auto" w:fill="auto"/>
            <w:noWrap/>
            <w:vAlign w:val="bottom"/>
            <w:hideMark/>
          </w:tcPr>
          <w:p w14:paraId="0D673245"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4B003EA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6370A43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7358806F"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254413D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FBA0023" w14:textId="77777777" w:rsidR="00584E53" w:rsidRPr="00CD56A2" w:rsidRDefault="00584E53" w:rsidP="001172ED">
            <w:pPr>
              <w:jc w:val="right"/>
              <w:rPr>
                <w:rFonts w:ascii="Arial" w:hAnsi="Arial" w:cs="Arial"/>
                <w:sz w:val="20"/>
                <w:lang w:eastAsia="hr-HR"/>
              </w:rPr>
            </w:pPr>
          </w:p>
        </w:tc>
      </w:tr>
      <w:tr w:rsidR="00584E53" w:rsidRPr="00CD56A2" w14:paraId="6904B135" w14:textId="77777777" w:rsidTr="00584E53">
        <w:trPr>
          <w:trHeight w:val="255"/>
        </w:trPr>
        <w:tc>
          <w:tcPr>
            <w:tcW w:w="277" w:type="dxa"/>
            <w:tcBorders>
              <w:top w:val="nil"/>
              <w:left w:val="nil"/>
              <w:bottom w:val="nil"/>
              <w:right w:val="nil"/>
            </w:tcBorders>
            <w:shd w:val="clear" w:color="000000" w:fill="FF9900"/>
            <w:noWrap/>
            <w:vAlign w:val="bottom"/>
            <w:hideMark/>
          </w:tcPr>
          <w:p w14:paraId="7C996262"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23603BC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1014</w:t>
            </w:r>
          </w:p>
        </w:tc>
        <w:tc>
          <w:tcPr>
            <w:tcW w:w="6968" w:type="dxa"/>
            <w:tcBorders>
              <w:top w:val="nil"/>
              <w:left w:val="nil"/>
              <w:bottom w:val="nil"/>
              <w:right w:val="nil"/>
            </w:tcBorders>
            <w:shd w:val="clear" w:color="000000" w:fill="FF9900"/>
            <w:noWrap/>
            <w:vAlign w:val="bottom"/>
            <w:hideMark/>
          </w:tcPr>
          <w:p w14:paraId="3DE2ADB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Uređenje i održavanje prostora na području Općine </w:t>
            </w:r>
          </w:p>
        </w:tc>
        <w:tc>
          <w:tcPr>
            <w:tcW w:w="2977" w:type="dxa"/>
            <w:tcBorders>
              <w:top w:val="nil"/>
              <w:left w:val="nil"/>
              <w:bottom w:val="nil"/>
              <w:right w:val="nil"/>
            </w:tcBorders>
            <w:shd w:val="clear" w:color="000000" w:fill="FF9900"/>
            <w:noWrap/>
            <w:vAlign w:val="bottom"/>
            <w:hideMark/>
          </w:tcPr>
          <w:p w14:paraId="3C2E3C1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28.409,00</w:t>
            </w:r>
          </w:p>
        </w:tc>
        <w:tc>
          <w:tcPr>
            <w:tcW w:w="1384" w:type="dxa"/>
            <w:tcBorders>
              <w:top w:val="nil"/>
              <w:left w:val="nil"/>
              <w:bottom w:val="nil"/>
              <w:right w:val="nil"/>
            </w:tcBorders>
            <w:shd w:val="clear" w:color="000000" w:fill="FF9900"/>
            <w:noWrap/>
            <w:vAlign w:val="bottom"/>
            <w:hideMark/>
          </w:tcPr>
          <w:p w14:paraId="54C306B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2.854,80</w:t>
            </w:r>
          </w:p>
        </w:tc>
        <w:tc>
          <w:tcPr>
            <w:tcW w:w="1026" w:type="dxa"/>
            <w:tcBorders>
              <w:top w:val="nil"/>
              <w:left w:val="nil"/>
              <w:bottom w:val="nil"/>
              <w:right w:val="nil"/>
            </w:tcBorders>
            <w:shd w:val="clear" w:color="000000" w:fill="FF9900"/>
            <w:noWrap/>
            <w:vAlign w:val="bottom"/>
            <w:hideMark/>
          </w:tcPr>
          <w:p w14:paraId="58E51FE0"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10,05%</w:t>
            </w:r>
          </w:p>
        </w:tc>
      </w:tr>
      <w:tr w:rsidR="00584E53" w:rsidRPr="00CD56A2" w14:paraId="14A94D37" w14:textId="77777777" w:rsidTr="00584E53">
        <w:trPr>
          <w:trHeight w:val="255"/>
        </w:trPr>
        <w:tc>
          <w:tcPr>
            <w:tcW w:w="277" w:type="dxa"/>
            <w:tcBorders>
              <w:top w:val="nil"/>
              <w:left w:val="nil"/>
              <w:bottom w:val="nil"/>
              <w:right w:val="nil"/>
            </w:tcBorders>
            <w:shd w:val="clear" w:color="000000" w:fill="FFFF99"/>
            <w:noWrap/>
            <w:vAlign w:val="bottom"/>
            <w:hideMark/>
          </w:tcPr>
          <w:p w14:paraId="740F407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08297CB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A100001</w:t>
            </w:r>
          </w:p>
        </w:tc>
        <w:tc>
          <w:tcPr>
            <w:tcW w:w="6968" w:type="dxa"/>
            <w:tcBorders>
              <w:top w:val="nil"/>
              <w:left w:val="nil"/>
              <w:bottom w:val="nil"/>
              <w:right w:val="nil"/>
            </w:tcBorders>
            <w:shd w:val="clear" w:color="000000" w:fill="FFFF99"/>
            <w:noWrap/>
            <w:vAlign w:val="bottom"/>
            <w:hideMark/>
          </w:tcPr>
          <w:p w14:paraId="3AA122D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Božićna rasvjeta </w:t>
            </w:r>
          </w:p>
        </w:tc>
        <w:tc>
          <w:tcPr>
            <w:tcW w:w="2977" w:type="dxa"/>
            <w:tcBorders>
              <w:top w:val="nil"/>
              <w:left w:val="nil"/>
              <w:bottom w:val="nil"/>
              <w:right w:val="nil"/>
            </w:tcBorders>
            <w:shd w:val="clear" w:color="000000" w:fill="FFFF99"/>
            <w:noWrap/>
            <w:vAlign w:val="bottom"/>
            <w:hideMark/>
          </w:tcPr>
          <w:p w14:paraId="52C3313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4.250,00</w:t>
            </w:r>
          </w:p>
        </w:tc>
        <w:tc>
          <w:tcPr>
            <w:tcW w:w="1384" w:type="dxa"/>
            <w:tcBorders>
              <w:top w:val="nil"/>
              <w:left w:val="nil"/>
              <w:bottom w:val="nil"/>
              <w:right w:val="nil"/>
            </w:tcBorders>
            <w:shd w:val="clear" w:color="000000" w:fill="FFFF99"/>
            <w:noWrap/>
            <w:vAlign w:val="bottom"/>
            <w:hideMark/>
          </w:tcPr>
          <w:p w14:paraId="2544801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1.312,50</w:t>
            </w:r>
          </w:p>
        </w:tc>
        <w:tc>
          <w:tcPr>
            <w:tcW w:w="1026" w:type="dxa"/>
            <w:tcBorders>
              <w:top w:val="nil"/>
              <w:left w:val="nil"/>
              <w:bottom w:val="nil"/>
              <w:right w:val="nil"/>
            </w:tcBorders>
            <w:shd w:val="clear" w:color="000000" w:fill="FFFF99"/>
            <w:noWrap/>
            <w:vAlign w:val="bottom"/>
            <w:hideMark/>
          </w:tcPr>
          <w:p w14:paraId="4FF211F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30,88%</w:t>
            </w:r>
          </w:p>
        </w:tc>
      </w:tr>
      <w:tr w:rsidR="00584E53" w:rsidRPr="00CD56A2" w14:paraId="51B4C998" w14:textId="77777777" w:rsidTr="00584E53">
        <w:trPr>
          <w:trHeight w:val="255"/>
        </w:trPr>
        <w:tc>
          <w:tcPr>
            <w:tcW w:w="277" w:type="dxa"/>
            <w:tcBorders>
              <w:top w:val="nil"/>
              <w:left w:val="nil"/>
              <w:bottom w:val="nil"/>
              <w:right w:val="nil"/>
            </w:tcBorders>
            <w:shd w:val="clear" w:color="000000" w:fill="CCCCFF"/>
            <w:noWrap/>
            <w:vAlign w:val="bottom"/>
            <w:hideMark/>
          </w:tcPr>
          <w:p w14:paraId="3E03E7D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6E1C0B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0DAA899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4.250,00</w:t>
            </w:r>
          </w:p>
        </w:tc>
        <w:tc>
          <w:tcPr>
            <w:tcW w:w="1384" w:type="dxa"/>
            <w:tcBorders>
              <w:top w:val="nil"/>
              <w:left w:val="nil"/>
              <w:bottom w:val="nil"/>
              <w:right w:val="nil"/>
            </w:tcBorders>
            <w:shd w:val="clear" w:color="000000" w:fill="CCCCFF"/>
            <w:noWrap/>
            <w:vAlign w:val="bottom"/>
            <w:hideMark/>
          </w:tcPr>
          <w:p w14:paraId="626C40C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1.312,50</w:t>
            </w:r>
          </w:p>
        </w:tc>
        <w:tc>
          <w:tcPr>
            <w:tcW w:w="1026" w:type="dxa"/>
            <w:tcBorders>
              <w:top w:val="nil"/>
              <w:left w:val="nil"/>
              <w:bottom w:val="nil"/>
              <w:right w:val="nil"/>
            </w:tcBorders>
            <w:shd w:val="clear" w:color="000000" w:fill="CCCCFF"/>
            <w:noWrap/>
            <w:vAlign w:val="bottom"/>
            <w:hideMark/>
          </w:tcPr>
          <w:p w14:paraId="6DFE594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30,88%</w:t>
            </w:r>
          </w:p>
        </w:tc>
      </w:tr>
      <w:tr w:rsidR="00584E53" w:rsidRPr="00CD56A2" w14:paraId="3B407A10" w14:textId="77777777" w:rsidTr="00584E53">
        <w:trPr>
          <w:trHeight w:val="255"/>
        </w:trPr>
        <w:tc>
          <w:tcPr>
            <w:tcW w:w="277" w:type="dxa"/>
            <w:tcBorders>
              <w:top w:val="nil"/>
              <w:left w:val="nil"/>
              <w:bottom w:val="nil"/>
              <w:right w:val="nil"/>
            </w:tcBorders>
            <w:shd w:val="clear" w:color="000000" w:fill="CCCCFF"/>
            <w:noWrap/>
            <w:vAlign w:val="bottom"/>
            <w:hideMark/>
          </w:tcPr>
          <w:p w14:paraId="1FA6B85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9FABF9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0393EEF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4.250,00</w:t>
            </w:r>
          </w:p>
        </w:tc>
        <w:tc>
          <w:tcPr>
            <w:tcW w:w="1384" w:type="dxa"/>
            <w:tcBorders>
              <w:top w:val="nil"/>
              <w:left w:val="nil"/>
              <w:bottom w:val="nil"/>
              <w:right w:val="nil"/>
            </w:tcBorders>
            <w:shd w:val="clear" w:color="000000" w:fill="CCCCFF"/>
            <w:noWrap/>
            <w:vAlign w:val="bottom"/>
            <w:hideMark/>
          </w:tcPr>
          <w:p w14:paraId="5D43A35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1.312,50</w:t>
            </w:r>
          </w:p>
        </w:tc>
        <w:tc>
          <w:tcPr>
            <w:tcW w:w="1026" w:type="dxa"/>
            <w:tcBorders>
              <w:top w:val="nil"/>
              <w:left w:val="nil"/>
              <w:bottom w:val="nil"/>
              <w:right w:val="nil"/>
            </w:tcBorders>
            <w:shd w:val="clear" w:color="000000" w:fill="CCCCFF"/>
            <w:noWrap/>
            <w:vAlign w:val="bottom"/>
            <w:hideMark/>
          </w:tcPr>
          <w:p w14:paraId="06DF2FF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30,88%</w:t>
            </w:r>
          </w:p>
        </w:tc>
      </w:tr>
      <w:tr w:rsidR="00584E53" w:rsidRPr="00CD56A2" w14:paraId="25C87947" w14:textId="77777777" w:rsidTr="00584E53">
        <w:trPr>
          <w:trHeight w:val="255"/>
        </w:trPr>
        <w:tc>
          <w:tcPr>
            <w:tcW w:w="277" w:type="dxa"/>
            <w:tcBorders>
              <w:top w:val="nil"/>
              <w:left w:val="nil"/>
              <w:bottom w:val="nil"/>
              <w:right w:val="nil"/>
            </w:tcBorders>
            <w:shd w:val="clear" w:color="auto" w:fill="auto"/>
            <w:noWrap/>
            <w:vAlign w:val="bottom"/>
            <w:hideMark/>
          </w:tcPr>
          <w:p w14:paraId="33979566"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594B3ED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36B7E28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477A360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4.250,00</w:t>
            </w:r>
          </w:p>
        </w:tc>
        <w:tc>
          <w:tcPr>
            <w:tcW w:w="1384" w:type="dxa"/>
            <w:tcBorders>
              <w:top w:val="nil"/>
              <w:left w:val="nil"/>
              <w:bottom w:val="nil"/>
              <w:right w:val="nil"/>
            </w:tcBorders>
            <w:shd w:val="clear" w:color="auto" w:fill="auto"/>
            <w:noWrap/>
            <w:vAlign w:val="bottom"/>
            <w:hideMark/>
          </w:tcPr>
          <w:p w14:paraId="3676797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1.312,50</w:t>
            </w:r>
          </w:p>
        </w:tc>
        <w:tc>
          <w:tcPr>
            <w:tcW w:w="1026" w:type="dxa"/>
            <w:tcBorders>
              <w:top w:val="nil"/>
              <w:left w:val="nil"/>
              <w:bottom w:val="nil"/>
              <w:right w:val="nil"/>
            </w:tcBorders>
            <w:shd w:val="clear" w:color="auto" w:fill="auto"/>
            <w:noWrap/>
            <w:vAlign w:val="bottom"/>
            <w:hideMark/>
          </w:tcPr>
          <w:p w14:paraId="7A1F81E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30,88%</w:t>
            </w:r>
          </w:p>
        </w:tc>
      </w:tr>
      <w:tr w:rsidR="00584E53" w:rsidRPr="00CD56A2" w14:paraId="1396B325" w14:textId="77777777" w:rsidTr="00584E53">
        <w:trPr>
          <w:trHeight w:val="255"/>
        </w:trPr>
        <w:tc>
          <w:tcPr>
            <w:tcW w:w="277" w:type="dxa"/>
            <w:tcBorders>
              <w:top w:val="nil"/>
              <w:left w:val="nil"/>
              <w:bottom w:val="nil"/>
              <w:right w:val="nil"/>
            </w:tcBorders>
            <w:shd w:val="clear" w:color="auto" w:fill="auto"/>
            <w:noWrap/>
            <w:vAlign w:val="bottom"/>
            <w:hideMark/>
          </w:tcPr>
          <w:p w14:paraId="16E16F57"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6179083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7B3CF4E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6C8B3FD7"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51D0EB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1.312,50</w:t>
            </w:r>
          </w:p>
        </w:tc>
        <w:tc>
          <w:tcPr>
            <w:tcW w:w="1026" w:type="dxa"/>
            <w:tcBorders>
              <w:top w:val="nil"/>
              <w:left w:val="nil"/>
              <w:bottom w:val="nil"/>
              <w:right w:val="nil"/>
            </w:tcBorders>
            <w:shd w:val="clear" w:color="auto" w:fill="auto"/>
            <w:noWrap/>
            <w:vAlign w:val="bottom"/>
            <w:hideMark/>
          </w:tcPr>
          <w:p w14:paraId="36CA8D2C" w14:textId="77777777" w:rsidR="00584E53" w:rsidRPr="00CD56A2" w:rsidRDefault="00584E53" w:rsidP="001172ED">
            <w:pPr>
              <w:jc w:val="right"/>
              <w:rPr>
                <w:rFonts w:ascii="Arial" w:hAnsi="Arial" w:cs="Arial"/>
                <w:sz w:val="20"/>
                <w:lang w:eastAsia="hr-HR"/>
              </w:rPr>
            </w:pPr>
          </w:p>
        </w:tc>
      </w:tr>
      <w:tr w:rsidR="00584E53" w:rsidRPr="00CD56A2" w14:paraId="344F482E" w14:textId="77777777" w:rsidTr="00584E53">
        <w:trPr>
          <w:trHeight w:val="255"/>
        </w:trPr>
        <w:tc>
          <w:tcPr>
            <w:tcW w:w="277" w:type="dxa"/>
            <w:tcBorders>
              <w:top w:val="nil"/>
              <w:left w:val="nil"/>
              <w:bottom w:val="nil"/>
              <w:right w:val="nil"/>
            </w:tcBorders>
            <w:shd w:val="clear" w:color="000000" w:fill="FFFF99"/>
            <w:noWrap/>
            <w:vAlign w:val="bottom"/>
            <w:hideMark/>
          </w:tcPr>
          <w:p w14:paraId="176343F9"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56335D6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A100002</w:t>
            </w:r>
          </w:p>
        </w:tc>
        <w:tc>
          <w:tcPr>
            <w:tcW w:w="6968" w:type="dxa"/>
            <w:tcBorders>
              <w:top w:val="nil"/>
              <w:left w:val="nil"/>
              <w:bottom w:val="nil"/>
              <w:right w:val="nil"/>
            </w:tcBorders>
            <w:shd w:val="clear" w:color="000000" w:fill="FFFF99"/>
            <w:noWrap/>
            <w:vAlign w:val="bottom"/>
            <w:hideMark/>
          </w:tcPr>
          <w:p w14:paraId="0B93303B"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Aktivnost: Održavanje općinskih zgrada</w:t>
            </w:r>
          </w:p>
        </w:tc>
        <w:tc>
          <w:tcPr>
            <w:tcW w:w="2977" w:type="dxa"/>
            <w:tcBorders>
              <w:top w:val="nil"/>
              <w:left w:val="nil"/>
              <w:bottom w:val="nil"/>
              <w:right w:val="nil"/>
            </w:tcBorders>
            <w:shd w:val="clear" w:color="000000" w:fill="FFFF99"/>
            <w:noWrap/>
            <w:vAlign w:val="bottom"/>
            <w:hideMark/>
          </w:tcPr>
          <w:p w14:paraId="28AE0BE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23.495,00</w:t>
            </w:r>
          </w:p>
        </w:tc>
        <w:tc>
          <w:tcPr>
            <w:tcW w:w="1384" w:type="dxa"/>
            <w:tcBorders>
              <w:top w:val="nil"/>
              <w:left w:val="nil"/>
              <w:bottom w:val="nil"/>
              <w:right w:val="nil"/>
            </w:tcBorders>
            <w:shd w:val="clear" w:color="000000" w:fill="FFFF99"/>
            <w:noWrap/>
            <w:vAlign w:val="bottom"/>
            <w:hideMark/>
          </w:tcPr>
          <w:p w14:paraId="380C10F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1.542,30</w:t>
            </w:r>
          </w:p>
        </w:tc>
        <w:tc>
          <w:tcPr>
            <w:tcW w:w="1026" w:type="dxa"/>
            <w:tcBorders>
              <w:top w:val="nil"/>
              <w:left w:val="nil"/>
              <w:bottom w:val="nil"/>
              <w:right w:val="nil"/>
            </w:tcBorders>
            <w:shd w:val="clear" w:color="000000" w:fill="FFFF99"/>
            <w:noWrap/>
            <w:vAlign w:val="bottom"/>
            <w:hideMark/>
          </w:tcPr>
          <w:p w14:paraId="41F377F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6,56%</w:t>
            </w:r>
          </w:p>
        </w:tc>
      </w:tr>
      <w:tr w:rsidR="00584E53" w:rsidRPr="00CD56A2" w14:paraId="7BB5805C" w14:textId="77777777" w:rsidTr="00584E53">
        <w:trPr>
          <w:trHeight w:val="255"/>
        </w:trPr>
        <w:tc>
          <w:tcPr>
            <w:tcW w:w="277" w:type="dxa"/>
            <w:tcBorders>
              <w:top w:val="nil"/>
              <w:left w:val="nil"/>
              <w:bottom w:val="nil"/>
              <w:right w:val="nil"/>
            </w:tcBorders>
            <w:shd w:val="clear" w:color="000000" w:fill="CCCCFF"/>
            <w:noWrap/>
            <w:vAlign w:val="bottom"/>
            <w:hideMark/>
          </w:tcPr>
          <w:p w14:paraId="6090DEA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0BBAE7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2B213C1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1.195,00</w:t>
            </w:r>
          </w:p>
        </w:tc>
        <w:tc>
          <w:tcPr>
            <w:tcW w:w="1384" w:type="dxa"/>
            <w:tcBorders>
              <w:top w:val="nil"/>
              <w:left w:val="nil"/>
              <w:bottom w:val="nil"/>
              <w:right w:val="nil"/>
            </w:tcBorders>
            <w:shd w:val="clear" w:color="000000" w:fill="CCCCFF"/>
            <w:noWrap/>
            <w:vAlign w:val="bottom"/>
            <w:hideMark/>
          </w:tcPr>
          <w:p w14:paraId="3509FF1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1.542,30</w:t>
            </w:r>
          </w:p>
        </w:tc>
        <w:tc>
          <w:tcPr>
            <w:tcW w:w="1026" w:type="dxa"/>
            <w:tcBorders>
              <w:top w:val="nil"/>
              <w:left w:val="nil"/>
              <w:bottom w:val="nil"/>
              <w:right w:val="nil"/>
            </w:tcBorders>
            <w:shd w:val="clear" w:color="000000" w:fill="CCCCFF"/>
            <w:noWrap/>
            <w:vAlign w:val="bottom"/>
            <w:hideMark/>
          </w:tcPr>
          <w:p w14:paraId="5B8AED1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129,06%</w:t>
            </w:r>
          </w:p>
        </w:tc>
      </w:tr>
      <w:tr w:rsidR="00584E53" w:rsidRPr="00CD56A2" w14:paraId="0F95829F" w14:textId="77777777" w:rsidTr="00584E53">
        <w:trPr>
          <w:trHeight w:val="255"/>
        </w:trPr>
        <w:tc>
          <w:tcPr>
            <w:tcW w:w="277" w:type="dxa"/>
            <w:tcBorders>
              <w:top w:val="nil"/>
              <w:left w:val="nil"/>
              <w:bottom w:val="nil"/>
              <w:right w:val="nil"/>
            </w:tcBorders>
            <w:shd w:val="clear" w:color="000000" w:fill="CCCCFF"/>
            <w:noWrap/>
            <w:vAlign w:val="bottom"/>
            <w:hideMark/>
          </w:tcPr>
          <w:p w14:paraId="7D0A4BC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F0AAD0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279D7A6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1.195,00</w:t>
            </w:r>
          </w:p>
        </w:tc>
        <w:tc>
          <w:tcPr>
            <w:tcW w:w="1384" w:type="dxa"/>
            <w:tcBorders>
              <w:top w:val="nil"/>
              <w:left w:val="nil"/>
              <w:bottom w:val="nil"/>
              <w:right w:val="nil"/>
            </w:tcBorders>
            <w:shd w:val="clear" w:color="000000" w:fill="CCCCFF"/>
            <w:noWrap/>
            <w:vAlign w:val="bottom"/>
            <w:hideMark/>
          </w:tcPr>
          <w:p w14:paraId="5F6DA17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1.542,30</w:t>
            </w:r>
          </w:p>
        </w:tc>
        <w:tc>
          <w:tcPr>
            <w:tcW w:w="1026" w:type="dxa"/>
            <w:tcBorders>
              <w:top w:val="nil"/>
              <w:left w:val="nil"/>
              <w:bottom w:val="nil"/>
              <w:right w:val="nil"/>
            </w:tcBorders>
            <w:shd w:val="clear" w:color="000000" w:fill="CCCCFF"/>
            <w:noWrap/>
            <w:vAlign w:val="bottom"/>
            <w:hideMark/>
          </w:tcPr>
          <w:p w14:paraId="0BD899E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129,06%</w:t>
            </w:r>
          </w:p>
        </w:tc>
      </w:tr>
      <w:tr w:rsidR="00584E53" w:rsidRPr="00CD56A2" w14:paraId="0464B46D" w14:textId="77777777" w:rsidTr="00584E53">
        <w:trPr>
          <w:trHeight w:val="255"/>
        </w:trPr>
        <w:tc>
          <w:tcPr>
            <w:tcW w:w="277" w:type="dxa"/>
            <w:tcBorders>
              <w:top w:val="nil"/>
              <w:left w:val="nil"/>
              <w:bottom w:val="nil"/>
              <w:right w:val="nil"/>
            </w:tcBorders>
            <w:shd w:val="clear" w:color="auto" w:fill="auto"/>
            <w:noWrap/>
            <w:vAlign w:val="bottom"/>
            <w:hideMark/>
          </w:tcPr>
          <w:p w14:paraId="75C0D4B7"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01AD713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75DCDA7D"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34B6DE4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1.195,00</w:t>
            </w:r>
          </w:p>
        </w:tc>
        <w:tc>
          <w:tcPr>
            <w:tcW w:w="1384" w:type="dxa"/>
            <w:tcBorders>
              <w:top w:val="nil"/>
              <w:left w:val="nil"/>
              <w:bottom w:val="nil"/>
              <w:right w:val="nil"/>
            </w:tcBorders>
            <w:shd w:val="clear" w:color="auto" w:fill="auto"/>
            <w:noWrap/>
            <w:vAlign w:val="bottom"/>
            <w:hideMark/>
          </w:tcPr>
          <w:p w14:paraId="6679434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1.542,30</w:t>
            </w:r>
          </w:p>
        </w:tc>
        <w:tc>
          <w:tcPr>
            <w:tcW w:w="1026" w:type="dxa"/>
            <w:tcBorders>
              <w:top w:val="nil"/>
              <w:left w:val="nil"/>
              <w:bottom w:val="nil"/>
              <w:right w:val="nil"/>
            </w:tcBorders>
            <w:shd w:val="clear" w:color="auto" w:fill="auto"/>
            <w:noWrap/>
            <w:vAlign w:val="bottom"/>
            <w:hideMark/>
          </w:tcPr>
          <w:p w14:paraId="551792B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129,06%</w:t>
            </w:r>
          </w:p>
        </w:tc>
      </w:tr>
      <w:tr w:rsidR="00584E53" w:rsidRPr="00CD56A2" w14:paraId="2FC28366" w14:textId="77777777" w:rsidTr="00584E53">
        <w:trPr>
          <w:trHeight w:val="255"/>
        </w:trPr>
        <w:tc>
          <w:tcPr>
            <w:tcW w:w="277" w:type="dxa"/>
            <w:tcBorders>
              <w:top w:val="nil"/>
              <w:left w:val="nil"/>
              <w:bottom w:val="nil"/>
              <w:right w:val="nil"/>
            </w:tcBorders>
            <w:shd w:val="clear" w:color="auto" w:fill="auto"/>
            <w:noWrap/>
            <w:vAlign w:val="bottom"/>
            <w:hideMark/>
          </w:tcPr>
          <w:p w14:paraId="266A7EAF"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E8AC52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0CBB6C1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0D2ED4A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89FB3E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1.542,30</w:t>
            </w:r>
          </w:p>
        </w:tc>
        <w:tc>
          <w:tcPr>
            <w:tcW w:w="1026" w:type="dxa"/>
            <w:tcBorders>
              <w:top w:val="nil"/>
              <w:left w:val="nil"/>
              <w:bottom w:val="nil"/>
              <w:right w:val="nil"/>
            </w:tcBorders>
            <w:shd w:val="clear" w:color="auto" w:fill="auto"/>
            <w:noWrap/>
            <w:vAlign w:val="bottom"/>
            <w:hideMark/>
          </w:tcPr>
          <w:p w14:paraId="01C64E9D" w14:textId="77777777" w:rsidR="00584E53" w:rsidRPr="00CD56A2" w:rsidRDefault="00584E53" w:rsidP="001172ED">
            <w:pPr>
              <w:jc w:val="right"/>
              <w:rPr>
                <w:rFonts w:ascii="Arial" w:hAnsi="Arial" w:cs="Arial"/>
                <w:sz w:val="20"/>
                <w:lang w:eastAsia="hr-HR"/>
              </w:rPr>
            </w:pPr>
          </w:p>
        </w:tc>
      </w:tr>
      <w:tr w:rsidR="00584E53" w:rsidRPr="00CD56A2" w14:paraId="32FF804B" w14:textId="77777777" w:rsidTr="00584E53">
        <w:trPr>
          <w:trHeight w:val="255"/>
        </w:trPr>
        <w:tc>
          <w:tcPr>
            <w:tcW w:w="277" w:type="dxa"/>
            <w:tcBorders>
              <w:top w:val="nil"/>
              <w:left w:val="nil"/>
              <w:bottom w:val="nil"/>
              <w:right w:val="nil"/>
            </w:tcBorders>
            <w:shd w:val="clear" w:color="000000" w:fill="CCCCFF"/>
            <w:noWrap/>
            <w:vAlign w:val="bottom"/>
            <w:hideMark/>
          </w:tcPr>
          <w:p w14:paraId="5437B9E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78E36EDD"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48210AF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5.000,00</w:t>
            </w:r>
          </w:p>
        </w:tc>
        <w:tc>
          <w:tcPr>
            <w:tcW w:w="1384" w:type="dxa"/>
            <w:tcBorders>
              <w:top w:val="nil"/>
              <w:left w:val="nil"/>
              <w:bottom w:val="nil"/>
              <w:right w:val="nil"/>
            </w:tcBorders>
            <w:shd w:val="clear" w:color="000000" w:fill="CCCCFF"/>
            <w:noWrap/>
            <w:vAlign w:val="bottom"/>
            <w:hideMark/>
          </w:tcPr>
          <w:p w14:paraId="36AEC18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94263E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4841D56" w14:textId="77777777" w:rsidTr="00584E53">
        <w:trPr>
          <w:trHeight w:val="255"/>
        </w:trPr>
        <w:tc>
          <w:tcPr>
            <w:tcW w:w="277" w:type="dxa"/>
            <w:tcBorders>
              <w:top w:val="nil"/>
              <w:left w:val="nil"/>
              <w:bottom w:val="nil"/>
              <w:right w:val="nil"/>
            </w:tcBorders>
            <w:shd w:val="clear" w:color="000000" w:fill="CCCCFF"/>
            <w:noWrap/>
            <w:vAlign w:val="bottom"/>
            <w:hideMark/>
          </w:tcPr>
          <w:p w14:paraId="0EE97BE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E42879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4.4. Prihod od komunalne naknade </w:t>
            </w:r>
          </w:p>
        </w:tc>
        <w:tc>
          <w:tcPr>
            <w:tcW w:w="2977" w:type="dxa"/>
            <w:tcBorders>
              <w:top w:val="nil"/>
              <w:left w:val="nil"/>
              <w:bottom w:val="nil"/>
              <w:right w:val="nil"/>
            </w:tcBorders>
            <w:shd w:val="clear" w:color="000000" w:fill="CCCCFF"/>
            <w:noWrap/>
            <w:vAlign w:val="bottom"/>
            <w:hideMark/>
          </w:tcPr>
          <w:p w14:paraId="495944D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5.000,00</w:t>
            </w:r>
          </w:p>
        </w:tc>
        <w:tc>
          <w:tcPr>
            <w:tcW w:w="1384" w:type="dxa"/>
            <w:tcBorders>
              <w:top w:val="nil"/>
              <w:left w:val="nil"/>
              <w:bottom w:val="nil"/>
              <w:right w:val="nil"/>
            </w:tcBorders>
            <w:shd w:val="clear" w:color="000000" w:fill="CCCCFF"/>
            <w:noWrap/>
            <w:vAlign w:val="bottom"/>
            <w:hideMark/>
          </w:tcPr>
          <w:p w14:paraId="00B2A56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60811EB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326E3F89" w14:textId="77777777" w:rsidTr="00584E53">
        <w:trPr>
          <w:trHeight w:val="255"/>
        </w:trPr>
        <w:tc>
          <w:tcPr>
            <w:tcW w:w="277" w:type="dxa"/>
            <w:tcBorders>
              <w:top w:val="nil"/>
              <w:left w:val="nil"/>
              <w:bottom w:val="nil"/>
              <w:right w:val="nil"/>
            </w:tcBorders>
            <w:shd w:val="clear" w:color="auto" w:fill="auto"/>
            <w:noWrap/>
            <w:vAlign w:val="bottom"/>
            <w:hideMark/>
          </w:tcPr>
          <w:p w14:paraId="6B663CCA"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C36F55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736ECA1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7C4AE89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5.000,00</w:t>
            </w:r>
          </w:p>
        </w:tc>
        <w:tc>
          <w:tcPr>
            <w:tcW w:w="1384" w:type="dxa"/>
            <w:tcBorders>
              <w:top w:val="nil"/>
              <w:left w:val="nil"/>
              <w:bottom w:val="nil"/>
              <w:right w:val="nil"/>
            </w:tcBorders>
            <w:shd w:val="clear" w:color="auto" w:fill="auto"/>
            <w:noWrap/>
            <w:vAlign w:val="bottom"/>
            <w:hideMark/>
          </w:tcPr>
          <w:p w14:paraId="60CA7B0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2DE3A4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2ED649F4" w14:textId="77777777" w:rsidTr="00584E53">
        <w:trPr>
          <w:trHeight w:val="255"/>
        </w:trPr>
        <w:tc>
          <w:tcPr>
            <w:tcW w:w="277" w:type="dxa"/>
            <w:tcBorders>
              <w:top w:val="nil"/>
              <w:left w:val="nil"/>
              <w:bottom w:val="nil"/>
              <w:right w:val="nil"/>
            </w:tcBorders>
            <w:shd w:val="clear" w:color="000000" w:fill="CCCCFF"/>
            <w:noWrap/>
            <w:vAlign w:val="bottom"/>
            <w:hideMark/>
          </w:tcPr>
          <w:p w14:paraId="4A8835C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683BFF3"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6767B10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17.300,00</w:t>
            </w:r>
          </w:p>
        </w:tc>
        <w:tc>
          <w:tcPr>
            <w:tcW w:w="1384" w:type="dxa"/>
            <w:tcBorders>
              <w:top w:val="nil"/>
              <w:left w:val="nil"/>
              <w:bottom w:val="nil"/>
              <w:right w:val="nil"/>
            </w:tcBorders>
            <w:shd w:val="clear" w:color="000000" w:fill="CCCCFF"/>
            <w:noWrap/>
            <w:vAlign w:val="bottom"/>
            <w:hideMark/>
          </w:tcPr>
          <w:p w14:paraId="0FFE6A8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2E4882F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DACCD7B" w14:textId="77777777" w:rsidTr="00584E53">
        <w:trPr>
          <w:trHeight w:val="255"/>
        </w:trPr>
        <w:tc>
          <w:tcPr>
            <w:tcW w:w="277" w:type="dxa"/>
            <w:tcBorders>
              <w:top w:val="nil"/>
              <w:left w:val="nil"/>
              <w:bottom w:val="nil"/>
              <w:right w:val="nil"/>
            </w:tcBorders>
            <w:shd w:val="clear" w:color="000000" w:fill="CCCCFF"/>
            <w:noWrap/>
            <w:vAlign w:val="bottom"/>
            <w:hideMark/>
          </w:tcPr>
          <w:p w14:paraId="6DDFDCE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02A336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5.1. Pomoći EU</w:t>
            </w:r>
          </w:p>
        </w:tc>
        <w:tc>
          <w:tcPr>
            <w:tcW w:w="2977" w:type="dxa"/>
            <w:tcBorders>
              <w:top w:val="nil"/>
              <w:left w:val="nil"/>
              <w:bottom w:val="nil"/>
              <w:right w:val="nil"/>
            </w:tcBorders>
            <w:shd w:val="clear" w:color="000000" w:fill="CCCCFF"/>
            <w:noWrap/>
            <w:vAlign w:val="bottom"/>
            <w:hideMark/>
          </w:tcPr>
          <w:p w14:paraId="2E03CEB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17.300,00</w:t>
            </w:r>
          </w:p>
        </w:tc>
        <w:tc>
          <w:tcPr>
            <w:tcW w:w="1384" w:type="dxa"/>
            <w:tcBorders>
              <w:top w:val="nil"/>
              <w:left w:val="nil"/>
              <w:bottom w:val="nil"/>
              <w:right w:val="nil"/>
            </w:tcBorders>
            <w:shd w:val="clear" w:color="000000" w:fill="CCCCFF"/>
            <w:noWrap/>
            <w:vAlign w:val="bottom"/>
            <w:hideMark/>
          </w:tcPr>
          <w:p w14:paraId="631E0E7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131D7F6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87EC18F" w14:textId="77777777" w:rsidTr="00584E53">
        <w:trPr>
          <w:trHeight w:val="255"/>
        </w:trPr>
        <w:tc>
          <w:tcPr>
            <w:tcW w:w="277" w:type="dxa"/>
            <w:tcBorders>
              <w:top w:val="nil"/>
              <w:left w:val="nil"/>
              <w:bottom w:val="nil"/>
              <w:right w:val="nil"/>
            </w:tcBorders>
            <w:shd w:val="clear" w:color="auto" w:fill="auto"/>
            <w:noWrap/>
            <w:vAlign w:val="bottom"/>
            <w:hideMark/>
          </w:tcPr>
          <w:p w14:paraId="1953E3B1"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252C87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7CE0EB1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5BA7F99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17.300,00</w:t>
            </w:r>
          </w:p>
        </w:tc>
        <w:tc>
          <w:tcPr>
            <w:tcW w:w="1384" w:type="dxa"/>
            <w:tcBorders>
              <w:top w:val="nil"/>
              <w:left w:val="nil"/>
              <w:bottom w:val="nil"/>
              <w:right w:val="nil"/>
            </w:tcBorders>
            <w:shd w:val="clear" w:color="auto" w:fill="auto"/>
            <w:noWrap/>
            <w:vAlign w:val="bottom"/>
            <w:hideMark/>
          </w:tcPr>
          <w:p w14:paraId="561E27A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DE36AA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00EF721" w14:textId="77777777" w:rsidTr="00584E53">
        <w:trPr>
          <w:trHeight w:val="255"/>
        </w:trPr>
        <w:tc>
          <w:tcPr>
            <w:tcW w:w="277" w:type="dxa"/>
            <w:tcBorders>
              <w:top w:val="nil"/>
              <w:left w:val="nil"/>
              <w:bottom w:val="nil"/>
              <w:right w:val="nil"/>
            </w:tcBorders>
            <w:shd w:val="clear" w:color="000000" w:fill="FFFF99"/>
            <w:noWrap/>
            <w:vAlign w:val="bottom"/>
            <w:hideMark/>
          </w:tcPr>
          <w:p w14:paraId="31D47CB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3FC061F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A100004</w:t>
            </w:r>
          </w:p>
        </w:tc>
        <w:tc>
          <w:tcPr>
            <w:tcW w:w="6968" w:type="dxa"/>
            <w:tcBorders>
              <w:top w:val="nil"/>
              <w:left w:val="nil"/>
              <w:bottom w:val="nil"/>
              <w:right w:val="nil"/>
            </w:tcBorders>
            <w:shd w:val="clear" w:color="000000" w:fill="FFFF99"/>
            <w:noWrap/>
            <w:vAlign w:val="bottom"/>
            <w:hideMark/>
          </w:tcPr>
          <w:p w14:paraId="527A8456"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Uređenje autobusnih stajališta </w:t>
            </w:r>
          </w:p>
        </w:tc>
        <w:tc>
          <w:tcPr>
            <w:tcW w:w="2977" w:type="dxa"/>
            <w:tcBorders>
              <w:top w:val="nil"/>
              <w:left w:val="nil"/>
              <w:bottom w:val="nil"/>
              <w:right w:val="nil"/>
            </w:tcBorders>
            <w:shd w:val="clear" w:color="000000" w:fill="FFFF99"/>
            <w:noWrap/>
            <w:vAlign w:val="bottom"/>
            <w:hideMark/>
          </w:tcPr>
          <w:p w14:paraId="4133C802"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664,00</w:t>
            </w:r>
          </w:p>
        </w:tc>
        <w:tc>
          <w:tcPr>
            <w:tcW w:w="1384" w:type="dxa"/>
            <w:tcBorders>
              <w:top w:val="nil"/>
              <w:left w:val="nil"/>
              <w:bottom w:val="nil"/>
              <w:right w:val="nil"/>
            </w:tcBorders>
            <w:shd w:val="clear" w:color="000000" w:fill="FFFF99"/>
            <w:noWrap/>
            <w:vAlign w:val="bottom"/>
            <w:hideMark/>
          </w:tcPr>
          <w:p w14:paraId="7A8CDCB9"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08FCA9E9"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25F66D90" w14:textId="77777777" w:rsidTr="00584E53">
        <w:trPr>
          <w:trHeight w:val="255"/>
        </w:trPr>
        <w:tc>
          <w:tcPr>
            <w:tcW w:w="277" w:type="dxa"/>
            <w:tcBorders>
              <w:top w:val="nil"/>
              <w:left w:val="nil"/>
              <w:bottom w:val="nil"/>
              <w:right w:val="nil"/>
            </w:tcBorders>
            <w:shd w:val="clear" w:color="000000" w:fill="CCCCFF"/>
            <w:noWrap/>
            <w:vAlign w:val="bottom"/>
            <w:hideMark/>
          </w:tcPr>
          <w:p w14:paraId="392BA2A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A0AB4B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67C362C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664,00</w:t>
            </w:r>
          </w:p>
        </w:tc>
        <w:tc>
          <w:tcPr>
            <w:tcW w:w="1384" w:type="dxa"/>
            <w:tcBorders>
              <w:top w:val="nil"/>
              <w:left w:val="nil"/>
              <w:bottom w:val="nil"/>
              <w:right w:val="nil"/>
            </w:tcBorders>
            <w:shd w:val="clear" w:color="000000" w:fill="CCCCFF"/>
            <w:noWrap/>
            <w:vAlign w:val="bottom"/>
            <w:hideMark/>
          </w:tcPr>
          <w:p w14:paraId="4DB0B8F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0FB4CBA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152D74A5" w14:textId="77777777" w:rsidTr="00584E53">
        <w:trPr>
          <w:trHeight w:val="255"/>
        </w:trPr>
        <w:tc>
          <w:tcPr>
            <w:tcW w:w="277" w:type="dxa"/>
            <w:tcBorders>
              <w:top w:val="nil"/>
              <w:left w:val="nil"/>
              <w:bottom w:val="nil"/>
              <w:right w:val="nil"/>
            </w:tcBorders>
            <w:shd w:val="clear" w:color="000000" w:fill="CCCCFF"/>
            <w:noWrap/>
            <w:vAlign w:val="bottom"/>
            <w:hideMark/>
          </w:tcPr>
          <w:p w14:paraId="79D5EC4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ED54345"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768276D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664,00</w:t>
            </w:r>
          </w:p>
        </w:tc>
        <w:tc>
          <w:tcPr>
            <w:tcW w:w="1384" w:type="dxa"/>
            <w:tcBorders>
              <w:top w:val="nil"/>
              <w:left w:val="nil"/>
              <w:bottom w:val="nil"/>
              <w:right w:val="nil"/>
            </w:tcBorders>
            <w:shd w:val="clear" w:color="000000" w:fill="CCCCFF"/>
            <w:noWrap/>
            <w:vAlign w:val="bottom"/>
            <w:hideMark/>
          </w:tcPr>
          <w:p w14:paraId="06153E7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8093B1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26164780" w14:textId="77777777" w:rsidTr="00584E53">
        <w:trPr>
          <w:trHeight w:val="255"/>
        </w:trPr>
        <w:tc>
          <w:tcPr>
            <w:tcW w:w="277" w:type="dxa"/>
            <w:tcBorders>
              <w:top w:val="nil"/>
              <w:left w:val="nil"/>
              <w:bottom w:val="nil"/>
              <w:right w:val="nil"/>
            </w:tcBorders>
            <w:shd w:val="clear" w:color="auto" w:fill="auto"/>
            <w:noWrap/>
            <w:vAlign w:val="bottom"/>
            <w:hideMark/>
          </w:tcPr>
          <w:p w14:paraId="0BE09EE8"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433CF04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13DA2D3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34050F3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664,00</w:t>
            </w:r>
          </w:p>
        </w:tc>
        <w:tc>
          <w:tcPr>
            <w:tcW w:w="1384" w:type="dxa"/>
            <w:tcBorders>
              <w:top w:val="nil"/>
              <w:left w:val="nil"/>
              <w:bottom w:val="nil"/>
              <w:right w:val="nil"/>
            </w:tcBorders>
            <w:shd w:val="clear" w:color="auto" w:fill="auto"/>
            <w:noWrap/>
            <w:vAlign w:val="bottom"/>
            <w:hideMark/>
          </w:tcPr>
          <w:p w14:paraId="4124827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30AE3439"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14BDFF7" w14:textId="77777777" w:rsidTr="00584E53">
        <w:trPr>
          <w:trHeight w:val="255"/>
        </w:trPr>
        <w:tc>
          <w:tcPr>
            <w:tcW w:w="277" w:type="dxa"/>
            <w:tcBorders>
              <w:top w:val="nil"/>
              <w:left w:val="nil"/>
              <w:bottom w:val="nil"/>
              <w:right w:val="nil"/>
            </w:tcBorders>
            <w:shd w:val="clear" w:color="auto" w:fill="auto"/>
            <w:noWrap/>
            <w:vAlign w:val="bottom"/>
            <w:hideMark/>
          </w:tcPr>
          <w:p w14:paraId="3FC1B658"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057D145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2A81A37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4A6A15D4"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2D445E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48B5BC2" w14:textId="77777777" w:rsidR="00584E53" w:rsidRPr="00CD56A2" w:rsidRDefault="00584E53" w:rsidP="001172ED">
            <w:pPr>
              <w:jc w:val="right"/>
              <w:rPr>
                <w:rFonts w:ascii="Arial" w:hAnsi="Arial" w:cs="Arial"/>
                <w:sz w:val="20"/>
                <w:lang w:eastAsia="hr-HR"/>
              </w:rPr>
            </w:pPr>
          </w:p>
        </w:tc>
      </w:tr>
      <w:tr w:rsidR="00584E53" w:rsidRPr="00CD56A2" w14:paraId="7C468005" w14:textId="77777777" w:rsidTr="00584E53">
        <w:trPr>
          <w:trHeight w:val="255"/>
        </w:trPr>
        <w:tc>
          <w:tcPr>
            <w:tcW w:w="277" w:type="dxa"/>
            <w:tcBorders>
              <w:top w:val="nil"/>
              <w:left w:val="nil"/>
              <w:bottom w:val="nil"/>
              <w:right w:val="nil"/>
            </w:tcBorders>
            <w:shd w:val="clear" w:color="000000" w:fill="FF9900"/>
            <w:noWrap/>
            <w:vAlign w:val="bottom"/>
            <w:hideMark/>
          </w:tcPr>
          <w:p w14:paraId="06DBF34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3F11B27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1015</w:t>
            </w:r>
          </w:p>
        </w:tc>
        <w:tc>
          <w:tcPr>
            <w:tcW w:w="6968" w:type="dxa"/>
            <w:tcBorders>
              <w:top w:val="nil"/>
              <w:left w:val="nil"/>
              <w:bottom w:val="nil"/>
              <w:right w:val="nil"/>
            </w:tcBorders>
            <w:shd w:val="clear" w:color="000000" w:fill="FF9900"/>
            <w:noWrap/>
            <w:vAlign w:val="bottom"/>
            <w:hideMark/>
          </w:tcPr>
          <w:p w14:paraId="24F7F20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Program: Deratizacija i veterinarsko -higijeničarska služba</w:t>
            </w:r>
          </w:p>
        </w:tc>
        <w:tc>
          <w:tcPr>
            <w:tcW w:w="2977" w:type="dxa"/>
            <w:tcBorders>
              <w:top w:val="nil"/>
              <w:left w:val="nil"/>
              <w:bottom w:val="nil"/>
              <w:right w:val="nil"/>
            </w:tcBorders>
            <w:shd w:val="clear" w:color="000000" w:fill="FF9900"/>
            <w:noWrap/>
            <w:vAlign w:val="bottom"/>
            <w:hideMark/>
          </w:tcPr>
          <w:p w14:paraId="570D6B0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2.930,00</w:t>
            </w:r>
          </w:p>
        </w:tc>
        <w:tc>
          <w:tcPr>
            <w:tcW w:w="1384" w:type="dxa"/>
            <w:tcBorders>
              <w:top w:val="nil"/>
              <w:left w:val="nil"/>
              <w:bottom w:val="nil"/>
              <w:right w:val="nil"/>
            </w:tcBorders>
            <w:shd w:val="clear" w:color="000000" w:fill="FF9900"/>
            <w:noWrap/>
            <w:vAlign w:val="bottom"/>
            <w:hideMark/>
          </w:tcPr>
          <w:p w14:paraId="38D0065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2.392,39</w:t>
            </w:r>
          </w:p>
        </w:tc>
        <w:tc>
          <w:tcPr>
            <w:tcW w:w="1026" w:type="dxa"/>
            <w:tcBorders>
              <w:top w:val="nil"/>
              <w:left w:val="nil"/>
              <w:bottom w:val="nil"/>
              <w:right w:val="nil"/>
            </w:tcBorders>
            <w:shd w:val="clear" w:color="000000" w:fill="FF9900"/>
            <w:noWrap/>
            <w:vAlign w:val="bottom"/>
            <w:hideMark/>
          </w:tcPr>
          <w:p w14:paraId="1F90422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81,65%</w:t>
            </w:r>
          </w:p>
        </w:tc>
      </w:tr>
      <w:tr w:rsidR="00584E53" w:rsidRPr="00CD56A2" w14:paraId="5945A89D" w14:textId="77777777" w:rsidTr="00584E53">
        <w:trPr>
          <w:trHeight w:val="255"/>
        </w:trPr>
        <w:tc>
          <w:tcPr>
            <w:tcW w:w="277" w:type="dxa"/>
            <w:tcBorders>
              <w:top w:val="nil"/>
              <w:left w:val="nil"/>
              <w:bottom w:val="nil"/>
              <w:right w:val="nil"/>
            </w:tcBorders>
            <w:shd w:val="clear" w:color="000000" w:fill="FFFF99"/>
            <w:noWrap/>
            <w:vAlign w:val="bottom"/>
            <w:hideMark/>
          </w:tcPr>
          <w:p w14:paraId="37AA465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lastRenderedPageBreak/>
              <w:t> </w:t>
            </w:r>
          </w:p>
        </w:tc>
        <w:tc>
          <w:tcPr>
            <w:tcW w:w="1861" w:type="dxa"/>
            <w:tcBorders>
              <w:top w:val="nil"/>
              <w:left w:val="nil"/>
              <w:bottom w:val="nil"/>
              <w:right w:val="nil"/>
            </w:tcBorders>
            <w:shd w:val="clear" w:color="000000" w:fill="FFFF99"/>
            <w:noWrap/>
            <w:vAlign w:val="bottom"/>
            <w:hideMark/>
          </w:tcPr>
          <w:p w14:paraId="1A5846B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A100001</w:t>
            </w:r>
          </w:p>
        </w:tc>
        <w:tc>
          <w:tcPr>
            <w:tcW w:w="6968" w:type="dxa"/>
            <w:tcBorders>
              <w:top w:val="nil"/>
              <w:left w:val="nil"/>
              <w:bottom w:val="nil"/>
              <w:right w:val="nil"/>
            </w:tcBorders>
            <w:shd w:val="clear" w:color="000000" w:fill="FFFF99"/>
            <w:noWrap/>
            <w:vAlign w:val="bottom"/>
            <w:hideMark/>
          </w:tcPr>
          <w:p w14:paraId="479D207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Deratizacija </w:t>
            </w:r>
          </w:p>
        </w:tc>
        <w:tc>
          <w:tcPr>
            <w:tcW w:w="2977" w:type="dxa"/>
            <w:tcBorders>
              <w:top w:val="nil"/>
              <w:left w:val="nil"/>
              <w:bottom w:val="nil"/>
              <w:right w:val="nil"/>
            </w:tcBorders>
            <w:shd w:val="clear" w:color="000000" w:fill="FFFF99"/>
            <w:noWrap/>
            <w:vAlign w:val="bottom"/>
            <w:hideMark/>
          </w:tcPr>
          <w:p w14:paraId="71F41E9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1.730,00</w:t>
            </w:r>
          </w:p>
        </w:tc>
        <w:tc>
          <w:tcPr>
            <w:tcW w:w="1384" w:type="dxa"/>
            <w:tcBorders>
              <w:top w:val="nil"/>
              <w:left w:val="nil"/>
              <w:bottom w:val="nil"/>
              <w:right w:val="nil"/>
            </w:tcBorders>
            <w:shd w:val="clear" w:color="000000" w:fill="FFFF99"/>
            <w:noWrap/>
            <w:vAlign w:val="bottom"/>
            <w:hideMark/>
          </w:tcPr>
          <w:p w14:paraId="3D4790F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1.493,14</w:t>
            </w:r>
          </w:p>
        </w:tc>
        <w:tc>
          <w:tcPr>
            <w:tcW w:w="1026" w:type="dxa"/>
            <w:tcBorders>
              <w:top w:val="nil"/>
              <w:left w:val="nil"/>
              <w:bottom w:val="nil"/>
              <w:right w:val="nil"/>
            </w:tcBorders>
            <w:shd w:val="clear" w:color="000000" w:fill="FFFF99"/>
            <w:noWrap/>
            <w:vAlign w:val="bottom"/>
            <w:hideMark/>
          </w:tcPr>
          <w:p w14:paraId="7D91B12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86,31%</w:t>
            </w:r>
          </w:p>
        </w:tc>
      </w:tr>
      <w:tr w:rsidR="00584E53" w:rsidRPr="00CD56A2" w14:paraId="0F3BA32B" w14:textId="77777777" w:rsidTr="00584E53">
        <w:trPr>
          <w:trHeight w:val="255"/>
        </w:trPr>
        <w:tc>
          <w:tcPr>
            <w:tcW w:w="277" w:type="dxa"/>
            <w:tcBorders>
              <w:top w:val="nil"/>
              <w:left w:val="nil"/>
              <w:bottom w:val="nil"/>
              <w:right w:val="nil"/>
            </w:tcBorders>
            <w:shd w:val="clear" w:color="000000" w:fill="CCCCFF"/>
            <w:noWrap/>
            <w:vAlign w:val="bottom"/>
            <w:hideMark/>
          </w:tcPr>
          <w:p w14:paraId="606276A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C6F134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0C4260A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1.730,00</w:t>
            </w:r>
          </w:p>
        </w:tc>
        <w:tc>
          <w:tcPr>
            <w:tcW w:w="1384" w:type="dxa"/>
            <w:tcBorders>
              <w:top w:val="nil"/>
              <w:left w:val="nil"/>
              <w:bottom w:val="nil"/>
              <w:right w:val="nil"/>
            </w:tcBorders>
            <w:shd w:val="clear" w:color="000000" w:fill="CCCCFF"/>
            <w:noWrap/>
            <w:vAlign w:val="bottom"/>
            <w:hideMark/>
          </w:tcPr>
          <w:p w14:paraId="6981ED4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1.493,14</w:t>
            </w:r>
          </w:p>
        </w:tc>
        <w:tc>
          <w:tcPr>
            <w:tcW w:w="1026" w:type="dxa"/>
            <w:tcBorders>
              <w:top w:val="nil"/>
              <w:left w:val="nil"/>
              <w:bottom w:val="nil"/>
              <w:right w:val="nil"/>
            </w:tcBorders>
            <w:shd w:val="clear" w:color="000000" w:fill="CCCCFF"/>
            <w:noWrap/>
            <w:vAlign w:val="bottom"/>
            <w:hideMark/>
          </w:tcPr>
          <w:p w14:paraId="3878D97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86,31%</w:t>
            </w:r>
          </w:p>
        </w:tc>
      </w:tr>
      <w:tr w:rsidR="00584E53" w:rsidRPr="00CD56A2" w14:paraId="7FEF0E2D" w14:textId="77777777" w:rsidTr="00584E53">
        <w:trPr>
          <w:trHeight w:val="255"/>
        </w:trPr>
        <w:tc>
          <w:tcPr>
            <w:tcW w:w="277" w:type="dxa"/>
            <w:tcBorders>
              <w:top w:val="nil"/>
              <w:left w:val="nil"/>
              <w:bottom w:val="nil"/>
              <w:right w:val="nil"/>
            </w:tcBorders>
            <w:shd w:val="clear" w:color="000000" w:fill="CCCCFF"/>
            <w:noWrap/>
            <w:vAlign w:val="bottom"/>
            <w:hideMark/>
          </w:tcPr>
          <w:p w14:paraId="7DEF628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3A431A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2D10E41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1.730,00</w:t>
            </w:r>
          </w:p>
        </w:tc>
        <w:tc>
          <w:tcPr>
            <w:tcW w:w="1384" w:type="dxa"/>
            <w:tcBorders>
              <w:top w:val="nil"/>
              <w:left w:val="nil"/>
              <w:bottom w:val="nil"/>
              <w:right w:val="nil"/>
            </w:tcBorders>
            <w:shd w:val="clear" w:color="000000" w:fill="CCCCFF"/>
            <w:noWrap/>
            <w:vAlign w:val="bottom"/>
            <w:hideMark/>
          </w:tcPr>
          <w:p w14:paraId="7C0B818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1.493,14</w:t>
            </w:r>
          </w:p>
        </w:tc>
        <w:tc>
          <w:tcPr>
            <w:tcW w:w="1026" w:type="dxa"/>
            <w:tcBorders>
              <w:top w:val="nil"/>
              <w:left w:val="nil"/>
              <w:bottom w:val="nil"/>
              <w:right w:val="nil"/>
            </w:tcBorders>
            <w:shd w:val="clear" w:color="000000" w:fill="CCCCFF"/>
            <w:noWrap/>
            <w:vAlign w:val="bottom"/>
            <w:hideMark/>
          </w:tcPr>
          <w:p w14:paraId="6074E7D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86,31%</w:t>
            </w:r>
          </w:p>
        </w:tc>
      </w:tr>
      <w:tr w:rsidR="00584E53" w:rsidRPr="00CD56A2" w14:paraId="43AEF792" w14:textId="77777777" w:rsidTr="00584E53">
        <w:trPr>
          <w:trHeight w:val="255"/>
        </w:trPr>
        <w:tc>
          <w:tcPr>
            <w:tcW w:w="277" w:type="dxa"/>
            <w:tcBorders>
              <w:top w:val="nil"/>
              <w:left w:val="nil"/>
              <w:bottom w:val="nil"/>
              <w:right w:val="nil"/>
            </w:tcBorders>
            <w:shd w:val="clear" w:color="auto" w:fill="auto"/>
            <w:noWrap/>
            <w:vAlign w:val="bottom"/>
            <w:hideMark/>
          </w:tcPr>
          <w:p w14:paraId="10FFC3D8"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F08F3B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557B4AF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75F7AD2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1.730,00</w:t>
            </w:r>
          </w:p>
        </w:tc>
        <w:tc>
          <w:tcPr>
            <w:tcW w:w="1384" w:type="dxa"/>
            <w:tcBorders>
              <w:top w:val="nil"/>
              <w:left w:val="nil"/>
              <w:bottom w:val="nil"/>
              <w:right w:val="nil"/>
            </w:tcBorders>
            <w:shd w:val="clear" w:color="auto" w:fill="auto"/>
            <w:noWrap/>
            <w:vAlign w:val="bottom"/>
            <w:hideMark/>
          </w:tcPr>
          <w:p w14:paraId="39B9F58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1.493,14</w:t>
            </w:r>
          </w:p>
        </w:tc>
        <w:tc>
          <w:tcPr>
            <w:tcW w:w="1026" w:type="dxa"/>
            <w:tcBorders>
              <w:top w:val="nil"/>
              <w:left w:val="nil"/>
              <w:bottom w:val="nil"/>
              <w:right w:val="nil"/>
            </w:tcBorders>
            <w:shd w:val="clear" w:color="auto" w:fill="auto"/>
            <w:noWrap/>
            <w:vAlign w:val="bottom"/>
            <w:hideMark/>
          </w:tcPr>
          <w:p w14:paraId="2E0CFF6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86,31%</w:t>
            </w:r>
          </w:p>
        </w:tc>
      </w:tr>
      <w:tr w:rsidR="00584E53" w:rsidRPr="00CD56A2" w14:paraId="5B70EC35" w14:textId="77777777" w:rsidTr="00584E53">
        <w:trPr>
          <w:trHeight w:val="255"/>
        </w:trPr>
        <w:tc>
          <w:tcPr>
            <w:tcW w:w="277" w:type="dxa"/>
            <w:tcBorders>
              <w:top w:val="nil"/>
              <w:left w:val="nil"/>
              <w:bottom w:val="nil"/>
              <w:right w:val="nil"/>
            </w:tcBorders>
            <w:shd w:val="clear" w:color="auto" w:fill="auto"/>
            <w:noWrap/>
            <w:vAlign w:val="bottom"/>
            <w:hideMark/>
          </w:tcPr>
          <w:p w14:paraId="2A5C7E1F"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95F3C2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3234</w:t>
            </w:r>
          </w:p>
        </w:tc>
        <w:tc>
          <w:tcPr>
            <w:tcW w:w="6968" w:type="dxa"/>
            <w:tcBorders>
              <w:top w:val="nil"/>
              <w:left w:val="nil"/>
              <w:bottom w:val="nil"/>
              <w:right w:val="nil"/>
            </w:tcBorders>
            <w:shd w:val="clear" w:color="auto" w:fill="auto"/>
            <w:noWrap/>
            <w:vAlign w:val="bottom"/>
            <w:hideMark/>
          </w:tcPr>
          <w:p w14:paraId="1594B78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Komunalne usluge                                                                                    </w:t>
            </w:r>
          </w:p>
        </w:tc>
        <w:tc>
          <w:tcPr>
            <w:tcW w:w="2977" w:type="dxa"/>
            <w:tcBorders>
              <w:top w:val="nil"/>
              <w:left w:val="nil"/>
              <w:bottom w:val="nil"/>
              <w:right w:val="nil"/>
            </w:tcBorders>
            <w:shd w:val="clear" w:color="auto" w:fill="auto"/>
            <w:noWrap/>
            <w:vAlign w:val="bottom"/>
            <w:hideMark/>
          </w:tcPr>
          <w:p w14:paraId="0550C74E"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6FA9CF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1.493,14</w:t>
            </w:r>
          </w:p>
        </w:tc>
        <w:tc>
          <w:tcPr>
            <w:tcW w:w="1026" w:type="dxa"/>
            <w:tcBorders>
              <w:top w:val="nil"/>
              <w:left w:val="nil"/>
              <w:bottom w:val="nil"/>
              <w:right w:val="nil"/>
            </w:tcBorders>
            <w:shd w:val="clear" w:color="auto" w:fill="auto"/>
            <w:noWrap/>
            <w:vAlign w:val="bottom"/>
            <w:hideMark/>
          </w:tcPr>
          <w:p w14:paraId="57651203" w14:textId="77777777" w:rsidR="00584E53" w:rsidRPr="00CD56A2" w:rsidRDefault="00584E53" w:rsidP="001172ED">
            <w:pPr>
              <w:jc w:val="right"/>
              <w:rPr>
                <w:rFonts w:ascii="Arial" w:hAnsi="Arial" w:cs="Arial"/>
                <w:sz w:val="20"/>
                <w:lang w:eastAsia="hr-HR"/>
              </w:rPr>
            </w:pPr>
          </w:p>
        </w:tc>
      </w:tr>
      <w:tr w:rsidR="00584E53" w:rsidRPr="00CD56A2" w14:paraId="06E91718" w14:textId="77777777" w:rsidTr="00584E53">
        <w:trPr>
          <w:trHeight w:val="255"/>
        </w:trPr>
        <w:tc>
          <w:tcPr>
            <w:tcW w:w="277" w:type="dxa"/>
            <w:tcBorders>
              <w:top w:val="nil"/>
              <w:left w:val="nil"/>
              <w:bottom w:val="nil"/>
              <w:right w:val="nil"/>
            </w:tcBorders>
            <w:shd w:val="clear" w:color="000000" w:fill="FFFF99"/>
            <w:noWrap/>
            <w:vAlign w:val="bottom"/>
            <w:hideMark/>
          </w:tcPr>
          <w:p w14:paraId="1622956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47CA7CB0"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A100002</w:t>
            </w:r>
          </w:p>
        </w:tc>
        <w:tc>
          <w:tcPr>
            <w:tcW w:w="6968" w:type="dxa"/>
            <w:tcBorders>
              <w:top w:val="nil"/>
              <w:left w:val="nil"/>
              <w:bottom w:val="nil"/>
              <w:right w:val="nil"/>
            </w:tcBorders>
            <w:shd w:val="clear" w:color="000000" w:fill="FFFF99"/>
            <w:noWrap/>
            <w:vAlign w:val="bottom"/>
            <w:hideMark/>
          </w:tcPr>
          <w:p w14:paraId="3E1E57D6"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Aktivnost: Veterinarsko -higijeničarska služba</w:t>
            </w:r>
          </w:p>
        </w:tc>
        <w:tc>
          <w:tcPr>
            <w:tcW w:w="2977" w:type="dxa"/>
            <w:tcBorders>
              <w:top w:val="nil"/>
              <w:left w:val="nil"/>
              <w:bottom w:val="nil"/>
              <w:right w:val="nil"/>
            </w:tcBorders>
            <w:shd w:val="clear" w:color="000000" w:fill="FFFF99"/>
            <w:noWrap/>
            <w:vAlign w:val="bottom"/>
            <w:hideMark/>
          </w:tcPr>
          <w:p w14:paraId="2D1C75C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1.200,00</w:t>
            </w:r>
          </w:p>
        </w:tc>
        <w:tc>
          <w:tcPr>
            <w:tcW w:w="1384" w:type="dxa"/>
            <w:tcBorders>
              <w:top w:val="nil"/>
              <w:left w:val="nil"/>
              <w:bottom w:val="nil"/>
              <w:right w:val="nil"/>
            </w:tcBorders>
            <w:shd w:val="clear" w:color="000000" w:fill="FFFF99"/>
            <w:noWrap/>
            <w:vAlign w:val="bottom"/>
            <w:hideMark/>
          </w:tcPr>
          <w:p w14:paraId="37DFF0C5"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899,25</w:t>
            </w:r>
          </w:p>
        </w:tc>
        <w:tc>
          <w:tcPr>
            <w:tcW w:w="1026" w:type="dxa"/>
            <w:tcBorders>
              <w:top w:val="nil"/>
              <w:left w:val="nil"/>
              <w:bottom w:val="nil"/>
              <w:right w:val="nil"/>
            </w:tcBorders>
            <w:shd w:val="clear" w:color="000000" w:fill="FFFF99"/>
            <w:noWrap/>
            <w:vAlign w:val="bottom"/>
            <w:hideMark/>
          </w:tcPr>
          <w:p w14:paraId="2524915B"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74,94%</w:t>
            </w:r>
          </w:p>
        </w:tc>
      </w:tr>
      <w:tr w:rsidR="00584E53" w:rsidRPr="00CD56A2" w14:paraId="29C898F0" w14:textId="77777777" w:rsidTr="00584E53">
        <w:trPr>
          <w:trHeight w:val="255"/>
        </w:trPr>
        <w:tc>
          <w:tcPr>
            <w:tcW w:w="277" w:type="dxa"/>
            <w:tcBorders>
              <w:top w:val="nil"/>
              <w:left w:val="nil"/>
              <w:bottom w:val="nil"/>
              <w:right w:val="nil"/>
            </w:tcBorders>
            <w:shd w:val="clear" w:color="000000" w:fill="CCCCFF"/>
            <w:noWrap/>
            <w:vAlign w:val="bottom"/>
            <w:hideMark/>
          </w:tcPr>
          <w:p w14:paraId="3727AEB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8656DE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36361A3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1.200,00</w:t>
            </w:r>
          </w:p>
        </w:tc>
        <w:tc>
          <w:tcPr>
            <w:tcW w:w="1384" w:type="dxa"/>
            <w:tcBorders>
              <w:top w:val="nil"/>
              <w:left w:val="nil"/>
              <w:bottom w:val="nil"/>
              <w:right w:val="nil"/>
            </w:tcBorders>
            <w:shd w:val="clear" w:color="000000" w:fill="CCCCFF"/>
            <w:noWrap/>
            <w:vAlign w:val="bottom"/>
            <w:hideMark/>
          </w:tcPr>
          <w:p w14:paraId="5497E3D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899,25</w:t>
            </w:r>
          </w:p>
        </w:tc>
        <w:tc>
          <w:tcPr>
            <w:tcW w:w="1026" w:type="dxa"/>
            <w:tcBorders>
              <w:top w:val="nil"/>
              <w:left w:val="nil"/>
              <w:bottom w:val="nil"/>
              <w:right w:val="nil"/>
            </w:tcBorders>
            <w:shd w:val="clear" w:color="000000" w:fill="CCCCFF"/>
            <w:noWrap/>
            <w:vAlign w:val="bottom"/>
            <w:hideMark/>
          </w:tcPr>
          <w:p w14:paraId="620D0D6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74,94%</w:t>
            </w:r>
          </w:p>
        </w:tc>
      </w:tr>
      <w:tr w:rsidR="00584E53" w:rsidRPr="00CD56A2" w14:paraId="627C574D" w14:textId="77777777" w:rsidTr="00584E53">
        <w:trPr>
          <w:trHeight w:val="255"/>
        </w:trPr>
        <w:tc>
          <w:tcPr>
            <w:tcW w:w="277" w:type="dxa"/>
            <w:tcBorders>
              <w:top w:val="nil"/>
              <w:left w:val="nil"/>
              <w:bottom w:val="nil"/>
              <w:right w:val="nil"/>
            </w:tcBorders>
            <w:shd w:val="clear" w:color="000000" w:fill="CCCCFF"/>
            <w:noWrap/>
            <w:vAlign w:val="bottom"/>
            <w:hideMark/>
          </w:tcPr>
          <w:p w14:paraId="0FA00B94"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9E8DED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45B8DEA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1.200,00</w:t>
            </w:r>
          </w:p>
        </w:tc>
        <w:tc>
          <w:tcPr>
            <w:tcW w:w="1384" w:type="dxa"/>
            <w:tcBorders>
              <w:top w:val="nil"/>
              <w:left w:val="nil"/>
              <w:bottom w:val="nil"/>
              <w:right w:val="nil"/>
            </w:tcBorders>
            <w:shd w:val="clear" w:color="000000" w:fill="CCCCFF"/>
            <w:noWrap/>
            <w:vAlign w:val="bottom"/>
            <w:hideMark/>
          </w:tcPr>
          <w:p w14:paraId="604287A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899,25</w:t>
            </w:r>
          </w:p>
        </w:tc>
        <w:tc>
          <w:tcPr>
            <w:tcW w:w="1026" w:type="dxa"/>
            <w:tcBorders>
              <w:top w:val="nil"/>
              <w:left w:val="nil"/>
              <w:bottom w:val="nil"/>
              <w:right w:val="nil"/>
            </w:tcBorders>
            <w:shd w:val="clear" w:color="000000" w:fill="CCCCFF"/>
            <w:noWrap/>
            <w:vAlign w:val="bottom"/>
            <w:hideMark/>
          </w:tcPr>
          <w:p w14:paraId="735A18F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74,94%</w:t>
            </w:r>
          </w:p>
        </w:tc>
      </w:tr>
      <w:tr w:rsidR="00584E53" w:rsidRPr="00CD56A2" w14:paraId="66E0A594" w14:textId="77777777" w:rsidTr="00584E53">
        <w:trPr>
          <w:trHeight w:val="255"/>
        </w:trPr>
        <w:tc>
          <w:tcPr>
            <w:tcW w:w="277" w:type="dxa"/>
            <w:tcBorders>
              <w:top w:val="nil"/>
              <w:left w:val="nil"/>
              <w:bottom w:val="nil"/>
              <w:right w:val="nil"/>
            </w:tcBorders>
            <w:shd w:val="clear" w:color="auto" w:fill="auto"/>
            <w:noWrap/>
            <w:vAlign w:val="bottom"/>
            <w:hideMark/>
          </w:tcPr>
          <w:p w14:paraId="572E1F2E"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1F6F0B5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0213DEF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4F5D0D4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1.200,00</w:t>
            </w:r>
          </w:p>
        </w:tc>
        <w:tc>
          <w:tcPr>
            <w:tcW w:w="1384" w:type="dxa"/>
            <w:tcBorders>
              <w:top w:val="nil"/>
              <w:left w:val="nil"/>
              <w:bottom w:val="nil"/>
              <w:right w:val="nil"/>
            </w:tcBorders>
            <w:shd w:val="clear" w:color="auto" w:fill="auto"/>
            <w:noWrap/>
            <w:vAlign w:val="bottom"/>
            <w:hideMark/>
          </w:tcPr>
          <w:p w14:paraId="3FD275E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899,25</w:t>
            </w:r>
          </w:p>
        </w:tc>
        <w:tc>
          <w:tcPr>
            <w:tcW w:w="1026" w:type="dxa"/>
            <w:tcBorders>
              <w:top w:val="nil"/>
              <w:left w:val="nil"/>
              <w:bottom w:val="nil"/>
              <w:right w:val="nil"/>
            </w:tcBorders>
            <w:shd w:val="clear" w:color="auto" w:fill="auto"/>
            <w:noWrap/>
            <w:vAlign w:val="bottom"/>
            <w:hideMark/>
          </w:tcPr>
          <w:p w14:paraId="08029A2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74,94%</w:t>
            </w:r>
          </w:p>
        </w:tc>
      </w:tr>
      <w:tr w:rsidR="00584E53" w:rsidRPr="00CD56A2" w14:paraId="18436F1C" w14:textId="77777777" w:rsidTr="00584E53">
        <w:trPr>
          <w:trHeight w:val="255"/>
        </w:trPr>
        <w:tc>
          <w:tcPr>
            <w:tcW w:w="277" w:type="dxa"/>
            <w:tcBorders>
              <w:top w:val="nil"/>
              <w:left w:val="nil"/>
              <w:bottom w:val="nil"/>
              <w:right w:val="nil"/>
            </w:tcBorders>
            <w:shd w:val="clear" w:color="auto" w:fill="auto"/>
            <w:noWrap/>
            <w:vAlign w:val="bottom"/>
            <w:hideMark/>
          </w:tcPr>
          <w:p w14:paraId="533D0FAF"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688F7C2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3236</w:t>
            </w:r>
          </w:p>
        </w:tc>
        <w:tc>
          <w:tcPr>
            <w:tcW w:w="6968" w:type="dxa"/>
            <w:tcBorders>
              <w:top w:val="nil"/>
              <w:left w:val="nil"/>
              <w:bottom w:val="nil"/>
              <w:right w:val="nil"/>
            </w:tcBorders>
            <w:shd w:val="clear" w:color="auto" w:fill="auto"/>
            <w:noWrap/>
            <w:vAlign w:val="bottom"/>
            <w:hideMark/>
          </w:tcPr>
          <w:p w14:paraId="639A93E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Zdravstvene i veterinarske usluge                                                                   </w:t>
            </w:r>
          </w:p>
        </w:tc>
        <w:tc>
          <w:tcPr>
            <w:tcW w:w="2977" w:type="dxa"/>
            <w:tcBorders>
              <w:top w:val="nil"/>
              <w:left w:val="nil"/>
              <w:bottom w:val="nil"/>
              <w:right w:val="nil"/>
            </w:tcBorders>
            <w:shd w:val="clear" w:color="auto" w:fill="auto"/>
            <w:noWrap/>
            <w:vAlign w:val="bottom"/>
            <w:hideMark/>
          </w:tcPr>
          <w:p w14:paraId="3C28AD15"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7F84BFE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899,25</w:t>
            </w:r>
          </w:p>
        </w:tc>
        <w:tc>
          <w:tcPr>
            <w:tcW w:w="1026" w:type="dxa"/>
            <w:tcBorders>
              <w:top w:val="nil"/>
              <w:left w:val="nil"/>
              <w:bottom w:val="nil"/>
              <w:right w:val="nil"/>
            </w:tcBorders>
            <w:shd w:val="clear" w:color="auto" w:fill="auto"/>
            <w:noWrap/>
            <w:vAlign w:val="bottom"/>
            <w:hideMark/>
          </w:tcPr>
          <w:p w14:paraId="22C26FB0" w14:textId="77777777" w:rsidR="00584E53" w:rsidRPr="00CD56A2" w:rsidRDefault="00584E53" w:rsidP="001172ED">
            <w:pPr>
              <w:jc w:val="right"/>
              <w:rPr>
                <w:rFonts w:ascii="Arial" w:hAnsi="Arial" w:cs="Arial"/>
                <w:sz w:val="20"/>
                <w:lang w:eastAsia="hr-HR"/>
              </w:rPr>
            </w:pPr>
          </w:p>
        </w:tc>
      </w:tr>
      <w:tr w:rsidR="00584E53" w:rsidRPr="00CD56A2" w14:paraId="5CCD880D" w14:textId="77777777" w:rsidTr="00584E53">
        <w:trPr>
          <w:trHeight w:val="255"/>
        </w:trPr>
        <w:tc>
          <w:tcPr>
            <w:tcW w:w="277" w:type="dxa"/>
            <w:tcBorders>
              <w:top w:val="nil"/>
              <w:left w:val="nil"/>
              <w:bottom w:val="nil"/>
              <w:right w:val="nil"/>
            </w:tcBorders>
            <w:shd w:val="clear" w:color="000000" w:fill="FF9900"/>
            <w:noWrap/>
            <w:vAlign w:val="bottom"/>
            <w:hideMark/>
          </w:tcPr>
          <w:p w14:paraId="6E0A332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185A336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1016</w:t>
            </w:r>
          </w:p>
        </w:tc>
        <w:tc>
          <w:tcPr>
            <w:tcW w:w="6968" w:type="dxa"/>
            <w:tcBorders>
              <w:top w:val="nil"/>
              <w:left w:val="nil"/>
              <w:bottom w:val="nil"/>
              <w:right w:val="nil"/>
            </w:tcBorders>
            <w:shd w:val="clear" w:color="000000" w:fill="FF9900"/>
            <w:noWrap/>
            <w:vAlign w:val="bottom"/>
            <w:hideMark/>
          </w:tcPr>
          <w:p w14:paraId="5773634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Razvoj civilnog društva </w:t>
            </w:r>
          </w:p>
        </w:tc>
        <w:tc>
          <w:tcPr>
            <w:tcW w:w="2977" w:type="dxa"/>
            <w:tcBorders>
              <w:top w:val="nil"/>
              <w:left w:val="nil"/>
              <w:bottom w:val="nil"/>
              <w:right w:val="nil"/>
            </w:tcBorders>
            <w:shd w:val="clear" w:color="000000" w:fill="FF9900"/>
            <w:noWrap/>
            <w:vAlign w:val="bottom"/>
            <w:hideMark/>
          </w:tcPr>
          <w:p w14:paraId="00B407E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2.930,00</w:t>
            </w:r>
          </w:p>
        </w:tc>
        <w:tc>
          <w:tcPr>
            <w:tcW w:w="1384" w:type="dxa"/>
            <w:tcBorders>
              <w:top w:val="nil"/>
              <w:left w:val="nil"/>
              <w:bottom w:val="nil"/>
              <w:right w:val="nil"/>
            </w:tcBorders>
            <w:shd w:val="clear" w:color="000000" w:fill="FF9900"/>
            <w:noWrap/>
            <w:vAlign w:val="bottom"/>
            <w:hideMark/>
          </w:tcPr>
          <w:p w14:paraId="15A0582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796,00</w:t>
            </w:r>
          </w:p>
        </w:tc>
        <w:tc>
          <w:tcPr>
            <w:tcW w:w="1026" w:type="dxa"/>
            <w:tcBorders>
              <w:top w:val="nil"/>
              <w:left w:val="nil"/>
              <w:bottom w:val="nil"/>
              <w:right w:val="nil"/>
            </w:tcBorders>
            <w:shd w:val="clear" w:color="000000" w:fill="FF9900"/>
            <w:noWrap/>
            <w:vAlign w:val="bottom"/>
            <w:hideMark/>
          </w:tcPr>
          <w:p w14:paraId="43638AB8"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27,17%</w:t>
            </w:r>
          </w:p>
        </w:tc>
      </w:tr>
      <w:tr w:rsidR="00584E53" w:rsidRPr="00CD56A2" w14:paraId="4EF3FB25" w14:textId="77777777" w:rsidTr="00584E53">
        <w:trPr>
          <w:trHeight w:val="255"/>
        </w:trPr>
        <w:tc>
          <w:tcPr>
            <w:tcW w:w="277" w:type="dxa"/>
            <w:tcBorders>
              <w:top w:val="nil"/>
              <w:left w:val="nil"/>
              <w:bottom w:val="nil"/>
              <w:right w:val="nil"/>
            </w:tcBorders>
            <w:shd w:val="clear" w:color="000000" w:fill="FFFF99"/>
            <w:noWrap/>
            <w:vAlign w:val="bottom"/>
            <w:hideMark/>
          </w:tcPr>
          <w:p w14:paraId="53E93CB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35CB9BE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A100001</w:t>
            </w:r>
          </w:p>
        </w:tc>
        <w:tc>
          <w:tcPr>
            <w:tcW w:w="6968" w:type="dxa"/>
            <w:tcBorders>
              <w:top w:val="nil"/>
              <w:left w:val="nil"/>
              <w:bottom w:val="nil"/>
              <w:right w:val="nil"/>
            </w:tcBorders>
            <w:shd w:val="clear" w:color="000000" w:fill="FFFF99"/>
            <w:noWrap/>
            <w:vAlign w:val="bottom"/>
            <w:hideMark/>
          </w:tcPr>
          <w:p w14:paraId="5F28380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Aktivnost: Potpore udrugama za razvoj civilnog društva </w:t>
            </w:r>
          </w:p>
        </w:tc>
        <w:tc>
          <w:tcPr>
            <w:tcW w:w="2977" w:type="dxa"/>
            <w:tcBorders>
              <w:top w:val="nil"/>
              <w:left w:val="nil"/>
              <w:bottom w:val="nil"/>
              <w:right w:val="nil"/>
            </w:tcBorders>
            <w:shd w:val="clear" w:color="000000" w:fill="FFFF99"/>
            <w:noWrap/>
            <w:vAlign w:val="bottom"/>
            <w:hideMark/>
          </w:tcPr>
          <w:p w14:paraId="24F9E884"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2.800,00</w:t>
            </w:r>
          </w:p>
        </w:tc>
        <w:tc>
          <w:tcPr>
            <w:tcW w:w="1384" w:type="dxa"/>
            <w:tcBorders>
              <w:top w:val="nil"/>
              <w:left w:val="nil"/>
              <w:bottom w:val="nil"/>
              <w:right w:val="nil"/>
            </w:tcBorders>
            <w:shd w:val="clear" w:color="000000" w:fill="FFFF99"/>
            <w:noWrap/>
            <w:vAlign w:val="bottom"/>
            <w:hideMark/>
          </w:tcPr>
          <w:p w14:paraId="2259DB7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796,00</w:t>
            </w:r>
          </w:p>
        </w:tc>
        <w:tc>
          <w:tcPr>
            <w:tcW w:w="1026" w:type="dxa"/>
            <w:tcBorders>
              <w:top w:val="nil"/>
              <w:left w:val="nil"/>
              <w:bottom w:val="nil"/>
              <w:right w:val="nil"/>
            </w:tcBorders>
            <w:shd w:val="clear" w:color="000000" w:fill="FFFF99"/>
            <w:noWrap/>
            <w:vAlign w:val="bottom"/>
            <w:hideMark/>
          </w:tcPr>
          <w:p w14:paraId="6C45DB1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28,43%</w:t>
            </w:r>
          </w:p>
        </w:tc>
      </w:tr>
      <w:tr w:rsidR="00584E53" w:rsidRPr="00CD56A2" w14:paraId="452415AC" w14:textId="77777777" w:rsidTr="00584E53">
        <w:trPr>
          <w:trHeight w:val="255"/>
        </w:trPr>
        <w:tc>
          <w:tcPr>
            <w:tcW w:w="277" w:type="dxa"/>
            <w:tcBorders>
              <w:top w:val="nil"/>
              <w:left w:val="nil"/>
              <w:bottom w:val="nil"/>
              <w:right w:val="nil"/>
            </w:tcBorders>
            <w:shd w:val="clear" w:color="000000" w:fill="CCCCFF"/>
            <w:noWrap/>
            <w:vAlign w:val="bottom"/>
            <w:hideMark/>
          </w:tcPr>
          <w:p w14:paraId="00F68DF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DB1EAB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D856296"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2.800,00</w:t>
            </w:r>
          </w:p>
        </w:tc>
        <w:tc>
          <w:tcPr>
            <w:tcW w:w="1384" w:type="dxa"/>
            <w:tcBorders>
              <w:top w:val="nil"/>
              <w:left w:val="nil"/>
              <w:bottom w:val="nil"/>
              <w:right w:val="nil"/>
            </w:tcBorders>
            <w:shd w:val="clear" w:color="000000" w:fill="CCCCFF"/>
            <w:noWrap/>
            <w:vAlign w:val="bottom"/>
            <w:hideMark/>
          </w:tcPr>
          <w:p w14:paraId="01241B7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796,00</w:t>
            </w:r>
          </w:p>
        </w:tc>
        <w:tc>
          <w:tcPr>
            <w:tcW w:w="1026" w:type="dxa"/>
            <w:tcBorders>
              <w:top w:val="nil"/>
              <w:left w:val="nil"/>
              <w:bottom w:val="nil"/>
              <w:right w:val="nil"/>
            </w:tcBorders>
            <w:shd w:val="clear" w:color="000000" w:fill="CCCCFF"/>
            <w:noWrap/>
            <w:vAlign w:val="bottom"/>
            <w:hideMark/>
          </w:tcPr>
          <w:p w14:paraId="613EE6A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28,43%</w:t>
            </w:r>
          </w:p>
        </w:tc>
      </w:tr>
      <w:tr w:rsidR="00584E53" w:rsidRPr="00CD56A2" w14:paraId="1E910839" w14:textId="77777777" w:rsidTr="00584E53">
        <w:trPr>
          <w:trHeight w:val="255"/>
        </w:trPr>
        <w:tc>
          <w:tcPr>
            <w:tcW w:w="277" w:type="dxa"/>
            <w:tcBorders>
              <w:top w:val="nil"/>
              <w:left w:val="nil"/>
              <w:bottom w:val="nil"/>
              <w:right w:val="nil"/>
            </w:tcBorders>
            <w:shd w:val="clear" w:color="000000" w:fill="CCCCFF"/>
            <w:noWrap/>
            <w:vAlign w:val="bottom"/>
            <w:hideMark/>
          </w:tcPr>
          <w:p w14:paraId="14604DD7"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D96E93A"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317E31C9"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2.800,00</w:t>
            </w:r>
          </w:p>
        </w:tc>
        <w:tc>
          <w:tcPr>
            <w:tcW w:w="1384" w:type="dxa"/>
            <w:tcBorders>
              <w:top w:val="nil"/>
              <w:left w:val="nil"/>
              <w:bottom w:val="nil"/>
              <w:right w:val="nil"/>
            </w:tcBorders>
            <w:shd w:val="clear" w:color="000000" w:fill="CCCCFF"/>
            <w:noWrap/>
            <w:vAlign w:val="bottom"/>
            <w:hideMark/>
          </w:tcPr>
          <w:p w14:paraId="5148AC1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796,00</w:t>
            </w:r>
          </w:p>
        </w:tc>
        <w:tc>
          <w:tcPr>
            <w:tcW w:w="1026" w:type="dxa"/>
            <w:tcBorders>
              <w:top w:val="nil"/>
              <w:left w:val="nil"/>
              <w:bottom w:val="nil"/>
              <w:right w:val="nil"/>
            </w:tcBorders>
            <w:shd w:val="clear" w:color="000000" w:fill="CCCCFF"/>
            <w:noWrap/>
            <w:vAlign w:val="bottom"/>
            <w:hideMark/>
          </w:tcPr>
          <w:p w14:paraId="6BFE8714"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28,43%</w:t>
            </w:r>
          </w:p>
        </w:tc>
      </w:tr>
      <w:tr w:rsidR="00584E53" w:rsidRPr="00CD56A2" w14:paraId="41526D95" w14:textId="77777777" w:rsidTr="00584E53">
        <w:trPr>
          <w:trHeight w:val="255"/>
        </w:trPr>
        <w:tc>
          <w:tcPr>
            <w:tcW w:w="277" w:type="dxa"/>
            <w:tcBorders>
              <w:top w:val="nil"/>
              <w:left w:val="nil"/>
              <w:bottom w:val="nil"/>
              <w:right w:val="nil"/>
            </w:tcBorders>
            <w:shd w:val="clear" w:color="auto" w:fill="auto"/>
            <w:noWrap/>
            <w:vAlign w:val="bottom"/>
            <w:hideMark/>
          </w:tcPr>
          <w:p w14:paraId="3CF53339"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25BAD43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0B6D33C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776735C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2.800,00</w:t>
            </w:r>
          </w:p>
        </w:tc>
        <w:tc>
          <w:tcPr>
            <w:tcW w:w="1384" w:type="dxa"/>
            <w:tcBorders>
              <w:top w:val="nil"/>
              <w:left w:val="nil"/>
              <w:bottom w:val="nil"/>
              <w:right w:val="nil"/>
            </w:tcBorders>
            <w:shd w:val="clear" w:color="auto" w:fill="auto"/>
            <w:noWrap/>
            <w:vAlign w:val="bottom"/>
            <w:hideMark/>
          </w:tcPr>
          <w:p w14:paraId="4D87C64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796,00</w:t>
            </w:r>
          </w:p>
        </w:tc>
        <w:tc>
          <w:tcPr>
            <w:tcW w:w="1026" w:type="dxa"/>
            <w:tcBorders>
              <w:top w:val="nil"/>
              <w:left w:val="nil"/>
              <w:bottom w:val="nil"/>
              <w:right w:val="nil"/>
            </w:tcBorders>
            <w:shd w:val="clear" w:color="auto" w:fill="auto"/>
            <w:noWrap/>
            <w:vAlign w:val="bottom"/>
            <w:hideMark/>
          </w:tcPr>
          <w:p w14:paraId="6CCE4C4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28,43%</w:t>
            </w:r>
          </w:p>
        </w:tc>
      </w:tr>
      <w:tr w:rsidR="00584E53" w:rsidRPr="00CD56A2" w14:paraId="484FEDD1" w14:textId="77777777" w:rsidTr="00584E53">
        <w:trPr>
          <w:trHeight w:val="255"/>
        </w:trPr>
        <w:tc>
          <w:tcPr>
            <w:tcW w:w="277" w:type="dxa"/>
            <w:tcBorders>
              <w:top w:val="nil"/>
              <w:left w:val="nil"/>
              <w:bottom w:val="nil"/>
              <w:right w:val="nil"/>
            </w:tcBorders>
            <w:shd w:val="clear" w:color="auto" w:fill="auto"/>
            <w:noWrap/>
            <w:vAlign w:val="bottom"/>
            <w:hideMark/>
          </w:tcPr>
          <w:p w14:paraId="1242C2C6"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636F10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3811</w:t>
            </w:r>
          </w:p>
        </w:tc>
        <w:tc>
          <w:tcPr>
            <w:tcW w:w="6968" w:type="dxa"/>
            <w:tcBorders>
              <w:top w:val="nil"/>
              <w:left w:val="nil"/>
              <w:bottom w:val="nil"/>
              <w:right w:val="nil"/>
            </w:tcBorders>
            <w:shd w:val="clear" w:color="auto" w:fill="auto"/>
            <w:noWrap/>
            <w:vAlign w:val="bottom"/>
            <w:hideMark/>
          </w:tcPr>
          <w:p w14:paraId="24C8B3B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Tekuće donacije u novcu                                                                             </w:t>
            </w:r>
          </w:p>
        </w:tc>
        <w:tc>
          <w:tcPr>
            <w:tcW w:w="2977" w:type="dxa"/>
            <w:tcBorders>
              <w:top w:val="nil"/>
              <w:left w:val="nil"/>
              <w:bottom w:val="nil"/>
              <w:right w:val="nil"/>
            </w:tcBorders>
            <w:shd w:val="clear" w:color="auto" w:fill="auto"/>
            <w:noWrap/>
            <w:vAlign w:val="bottom"/>
            <w:hideMark/>
          </w:tcPr>
          <w:p w14:paraId="42A35317"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0EB76A8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796,00</w:t>
            </w:r>
          </w:p>
        </w:tc>
        <w:tc>
          <w:tcPr>
            <w:tcW w:w="1026" w:type="dxa"/>
            <w:tcBorders>
              <w:top w:val="nil"/>
              <w:left w:val="nil"/>
              <w:bottom w:val="nil"/>
              <w:right w:val="nil"/>
            </w:tcBorders>
            <w:shd w:val="clear" w:color="auto" w:fill="auto"/>
            <w:noWrap/>
            <w:vAlign w:val="bottom"/>
            <w:hideMark/>
          </w:tcPr>
          <w:p w14:paraId="2D7DA5D7" w14:textId="77777777" w:rsidR="00584E53" w:rsidRPr="00CD56A2" w:rsidRDefault="00584E53" w:rsidP="001172ED">
            <w:pPr>
              <w:jc w:val="right"/>
              <w:rPr>
                <w:rFonts w:ascii="Arial" w:hAnsi="Arial" w:cs="Arial"/>
                <w:sz w:val="20"/>
                <w:lang w:eastAsia="hr-HR"/>
              </w:rPr>
            </w:pPr>
          </w:p>
        </w:tc>
      </w:tr>
      <w:tr w:rsidR="00584E53" w:rsidRPr="00CD56A2" w14:paraId="05249CF2" w14:textId="77777777" w:rsidTr="00584E53">
        <w:trPr>
          <w:trHeight w:val="255"/>
        </w:trPr>
        <w:tc>
          <w:tcPr>
            <w:tcW w:w="277" w:type="dxa"/>
            <w:tcBorders>
              <w:top w:val="nil"/>
              <w:left w:val="nil"/>
              <w:bottom w:val="nil"/>
              <w:right w:val="nil"/>
            </w:tcBorders>
            <w:shd w:val="clear" w:color="000000" w:fill="FFFF99"/>
            <w:noWrap/>
            <w:vAlign w:val="bottom"/>
            <w:hideMark/>
          </w:tcPr>
          <w:p w14:paraId="3D63340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21D0E1B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A100004</w:t>
            </w:r>
          </w:p>
        </w:tc>
        <w:tc>
          <w:tcPr>
            <w:tcW w:w="6968" w:type="dxa"/>
            <w:tcBorders>
              <w:top w:val="nil"/>
              <w:left w:val="nil"/>
              <w:bottom w:val="nil"/>
              <w:right w:val="nil"/>
            </w:tcBorders>
            <w:shd w:val="clear" w:color="000000" w:fill="FFFF99"/>
            <w:noWrap/>
            <w:vAlign w:val="bottom"/>
            <w:hideMark/>
          </w:tcPr>
          <w:p w14:paraId="65700125"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Aktivnost: Održavanje opreme</w:t>
            </w:r>
          </w:p>
        </w:tc>
        <w:tc>
          <w:tcPr>
            <w:tcW w:w="2977" w:type="dxa"/>
            <w:tcBorders>
              <w:top w:val="nil"/>
              <w:left w:val="nil"/>
              <w:bottom w:val="nil"/>
              <w:right w:val="nil"/>
            </w:tcBorders>
            <w:shd w:val="clear" w:color="000000" w:fill="FFFF99"/>
            <w:noWrap/>
            <w:vAlign w:val="bottom"/>
            <w:hideMark/>
          </w:tcPr>
          <w:p w14:paraId="14E8D637"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130,00</w:t>
            </w:r>
          </w:p>
        </w:tc>
        <w:tc>
          <w:tcPr>
            <w:tcW w:w="1384" w:type="dxa"/>
            <w:tcBorders>
              <w:top w:val="nil"/>
              <w:left w:val="nil"/>
              <w:bottom w:val="nil"/>
              <w:right w:val="nil"/>
            </w:tcBorders>
            <w:shd w:val="clear" w:color="000000" w:fill="FFFF99"/>
            <w:noWrap/>
            <w:vAlign w:val="bottom"/>
            <w:hideMark/>
          </w:tcPr>
          <w:p w14:paraId="436EB36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08E64653"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709A684A" w14:textId="77777777" w:rsidTr="00584E53">
        <w:trPr>
          <w:trHeight w:val="255"/>
        </w:trPr>
        <w:tc>
          <w:tcPr>
            <w:tcW w:w="277" w:type="dxa"/>
            <w:tcBorders>
              <w:top w:val="nil"/>
              <w:left w:val="nil"/>
              <w:bottom w:val="nil"/>
              <w:right w:val="nil"/>
            </w:tcBorders>
            <w:shd w:val="clear" w:color="000000" w:fill="CCCCFF"/>
            <w:noWrap/>
            <w:vAlign w:val="bottom"/>
            <w:hideMark/>
          </w:tcPr>
          <w:p w14:paraId="68A5ABA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6B636C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07602A5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130,00</w:t>
            </w:r>
          </w:p>
        </w:tc>
        <w:tc>
          <w:tcPr>
            <w:tcW w:w="1384" w:type="dxa"/>
            <w:tcBorders>
              <w:top w:val="nil"/>
              <w:left w:val="nil"/>
              <w:bottom w:val="nil"/>
              <w:right w:val="nil"/>
            </w:tcBorders>
            <w:shd w:val="clear" w:color="000000" w:fill="CCCCFF"/>
            <w:noWrap/>
            <w:vAlign w:val="bottom"/>
            <w:hideMark/>
          </w:tcPr>
          <w:p w14:paraId="0F4602DC"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0BE879E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4FF3546" w14:textId="77777777" w:rsidTr="00584E53">
        <w:trPr>
          <w:trHeight w:val="255"/>
        </w:trPr>
        <w:tc>
          <w:tcPr>
            <w:tcW w:w="277" w:type="dxa"/>
            <w:tcBorders>
              <w:top w:val="nil"/>
              <w:left w:val="nil"/>
              <w:bottom w:val="nil"/>
              <w:right w:val="nil"/>
            </w:tcBorders>
            <w:shd w:val="clear" w:color="000000" w:fill="CCCCFF"/>
            <w:noWrap/>
            <w:vAlign w:val="bottom"/>
            <w:hideMark/>
          </w:tcPr>
          <w:p w14:paraId="6E9FCE00"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03AEBE3B"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61C4840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130,00</w:t>
            </w:r>
          </w:p>
        </w:tc>
        <w:tc>
          <w:tcPr>
            <w:tcW w:w="1384" w:type="dxa"/>
            <w:tcBorders>
              <w:top w:val="nil"/>
              <w:left w:val="nil"/>
              <w:bottom w:val="nil"/>
              <w:right w:val="nil"/>
            </w:tcBorders>
            <w:shd w:val="clear" w:color="000000" w:fill="CCCCFF"/>
            <w:noWrap/>
            <w:vAlign w:val="bottom"/>
            <w:hideMark/>
          </w:tcPr>
          <w:p w14:paraId="4B09A28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BAE339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1DAF32A0" w14:textId="77777777" w:rsidTr="00584E53">
        <w:trPr>
          <w:trHeight w:val="255"/>
        </w:trPr>
        <w:tc>
          <w:tcPr>
            <w:tcW w:w="277" w:type="dxa"/>
            <w:tcBorders>
              <w:top w:val="nil"/>
              <w:left w:val="nil"/>
              <w:bottom w:val="nil"/>
              <w:right w:val="nil"/>
            </w:tcBorders>
            <w:shd w:val="clear" w:color="auto" w:fill="auto"/>
            <w:noWrap/>
            <w:vAlign w:val="bottom"/>
            <w:hideMark/>
          </w:tcPr>
          <w:p w14:paraId="7DABA873"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D6A44E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w:t>
            </w:r>
          </w:p>
        </w:tc>
        <w:tc>
          <w:tcPr>
            <w:tcW w:w="6968" w:type="dxa"/>
            <w:tcBorders>
              <w:top w:val="nil"/>
              <w:left w:val="nil"/>
              <w:bottom w:val="nil"/>
              <w:right w:val="nil"/>
            </w:tcBorders>
            <w:shd w:val="clear" w:color="auto" w:fill="auto"/>
            <w:noWrap/>
            <w:vAlign w:val="bottom"/>
            <w:hideMark/>
          </w:tcPr>
          <w:p w14:paraId="30E1446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Materijalni rashodi                                                                                 </w:t>
            </w:r>
          </w:p>
        </w:tc>
        <w:tc>
          <w:tcPr>
            <w:tcW w:w="2977" w:type="dxa"/>
            <w:tcBorders>
              <w:top w:val="nil"/>
              <w:left w:val="nil"/>
              <w:bottom w:val="nil"/>
              <w:right w:val="nil"/>
            </w:tcBorders>
            <w:shd w:val="clear" w:color="auto" w:fill="auto"/>
            <w:noWrap/>
            <w:vAlign w:val="bottom"/>
            <w:hideMark/>
          </w:tcPr>
          <w:p w14:paraId="4D09128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130,00</w:t>
            </w:r>
          </w:p>
        </w:tc>
        <w:tc>
          <w:tcPr>
            <w:tcW w:w="1384" w:type="dxa"/>
            <w:tcBorders>
              <w:top w:val="nil"/>
              <w:left w:val="nil"/>
              <w:bottom w:val="nil"/>
              <w:right w:val="nil"/>
            </w:tcBorders>
            <w:shd w:val="clear" w:color="auto" w:fill="auto"/>
            <w:noWrap/>
            <w:vAlign w:val="bottom"/>
            <w:hideMark/>
          </w:tcPr>
          <w:p w14:paraId="7017D3D3"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D26343F"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3EE988AA" w14:textId="77777777" w:rsidTr="00584E53">
        <w:trPr>
          <w:trHeight w:val="255"/>
        </w:trPr>
        <w:tc>
          <w:tcPr>
            <w:tcW w:w="277" w:type="dxa"/>
            <w:tcBorders>
              <w:top w:val="nil"/>
              <w:left w:val="nil"/>
              <w:bottom w:val="nil"/>
              <w:right w:val="nil"/>
            </w:tcBorders>
            <w:shd w:val="clear" w:color="auto" w:fill="auto"/>
            <w:noWrap/>
            <w:vAlign w:val="bottom"/>
            <w:hideMark/>
          </w:tcPr>
          <w:p w14:paraId="6535E08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EF3113A"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3232</w:t>
            </w:r>
          </w:p>
        </w:tc>
        <w:tc>
          <w:tcPr>
            <w:tcW w:w="6968" w:type="dxa"/>
            <w:tcBorders>
              <w:top w:val="nil"/>
              <w:left w:val="nil"/>
              <w:bottom w:val="nil"/>
              <w:right w:val="nil"/>
            </w:tcBorders>
            <w:shd w:val="clear" w:color="auto" w:fill="auto"/>
            <w:noWrap/>
            <w:vAlign w:val="bottom"/>
            <w:hideMark/>
          </w:tcPr>
          <w:p w14:paraId="2DE8BFC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Usluge tekućeg i investicijskog održavanja                                                          </w:t>
            </w:r>
          </w:p>
        </w:tc>
        <w:tc>
          <w:tcPr>
            <w:tcW w:w="2977" w:type="dxa"/>
            <w:tcBorders>
              <w:top w:val="nil"/>
              <w:left w:val="nil"/>
              <w:bottom w:val="nil"/>
              <w:right w:val="nil"/>
            </w:tcBorders>
            <w:shd w:val="clear" w:color="auto" w:fill="auto"/>
            <w:noWrap/>
            <w:vAlign w:val="bottom"/>
            <w:hideMark/>
          </w:tcPr>
          <w:p w14:paraId="551209BC"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300C665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66BEC070" w14:textId="77777777" w:rsidR="00584E53" w:rsidRPr="00CD56A2" w:rsidRDefault="00584E53" w:rsidP="001172ED">
            <w:pPr>
              <w:jc w:val="right"/>
              <w:rPr>
                <w:rFonts w:ascii="Arial" w:hAnsi="Arial" w:cs="Arial"/>
                <w:sz w:val="20"/>
                <w:lang w:eastAsia="hr-HR"/>
              </w:rPr>
            </w:pPr>
          </w:p>
        </w:tc>
      </w:tr>
      <w:tr w:rsidR="00584E53" w:rsidRPr="00CD56A2" w14:paraId="1ABA7770" w14:textId="77777777" w:rsidTr="00584E53">
        <w:trPr>
          <w:trHeight w:val="255"/>
        </w:trPr>
        <w:tc>
          <w:tcPr>
            <w:tcW w:w="277" w:type="dxa"/>
            <w:tcBorders>
              <w:top w:val="nil"/>
              <w:left w:val="nil"/>
              <w:bottom w:val="nil"/>
              <w:right w:val="nil"/>
            </w:tcBorders>
            <w:shd w:val="clear" w:color="000000" w:fill="FF9900"/>
            <w:noWrap/>
            <w:vAlign w:val="bottom"/>
            <w:hideMark/>
          </w:tcPr>
          <w:p w14:paraId="202CC4E4"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708A1E37"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1018</w:t>
            </w:r>
          </w:p>
        </w:tc>
        <w:tc>
          <w:tcPr>
            <w:tcW w:w="6968" w:type="dxa"/>
            <w:tcBorders>
              <w:top w:val="nil"/>
              <w:left w:val="nil"/>
              <w:bottom w:val="nil"/>
              <w:right w:val="nil"/>
            </w:tcBorders>
            <w:shd w:val="clear" w:color="000000" w:fill="FF9900"/>
            <w:noWrap/>
            <w:vAlign w:val="bottom"/>
            <w:hideMark/>
          </w:tcPr>
          <w:p w14:paraId="7DB61771"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Program vodoopskrba i odvodnja </w:t>
            </w:r>
          </w:p>
        </w:tc>
        <w:tc>
          <w:tcPr>
            <w:tcW w:w="2977" w:type="dxa"/>
            <w:tcBorders>
              <w:top w:val="nil"/>
              <w:left w:val="nil"/>
              <w:bottom w:val="nil"/>
              <w:right w:val="nil"/>
            </w:tcBorders>
            <w:shd w:val="clear" w:color="000000" w:fill="FF9900"/>
            <w:noWrap/>
            <w:vAlign w:val="bottom"/>
            <w:hideMark/>
          </w:tcPr>
          <w:p w14:paraId="4DAE46C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11.815,00</w:t>
            </w:r>
          </w:p>
        </w:tc>
        <w:tc>
          <w:tcPr>
            <w:tcW w:w="1384" w:type="dxa"/>
            <w:tcBorders>
              <w:top w:val="nil"/>
              <w:left w:val="nil"/>
              <w:bottom w:val="nil"/>
              <w:right w:val="nil"/>
            </w:tcBorders>
            <w:shd w:val="clear" w:color="000000" w:fill="FF9900"/>
            <w:noWrap/>
            <w:vAlign w:val="bottom"/>
            <w:hideMark/>
          </w:tcPr>
          <w:p w14:paraId="31DF374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9900"/>
            <w:noWrap/>
            <w:vAlign w:val="bottom"/>
            <w:hideMark/>
          </w:tcPr>
          <w:p w14:paraId="5B59AFCF"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5676180F" w14:textId="77777777" w:rsidTr="00584E53">
        <w:trPr>
          <w:trHeight w:val="255"/>
        </w:trPr>
        <w:tc>
          <w:tcPr>
            <w:tcW w:w="277" w:type="dxa"/>
            <w:tcBorders>
              <w:top w:val="nil"/>
              <w:left w:val="nil"/>
              <w:bottom w:val="nil"/>
              <w:right w:val="nil"/>
            </w:tcBorders>
            <w:shd w:val="clear" w:color="000000" w:fill="FFFF99"/>
            <w:noWrap/>
            <w:vAlign w:val="bottom"/>
            <w:hideMark/>
          </w:tcPr>
          <w:p w14:paraId="7E84B1FD"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43AD40D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K100003</w:t>
            </w:r>
          </w:p>
        </w:tc>
        <w:tc>
          <w:tcPr>
            <w:tcW w:w="6968" w:type="dxa"/>
            <w:tcBorders>
              <w:top w:val="nil"/>
              <w:left w:val="nil"/>
              <w:bottom w:val="nil"/>
              <w:right w:val="nil"/>
            </w:tcBorders>
            <w:shd w:val="clear" w:color="000000" w:fill="FFFF99"/>
            <w:noWrap/>
            <w:vAlign w:val="bottom"/>
            <w:hideMark/>
          </w:tcPr>
          <w:p w14:paraId="689DD478"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Odvodnja </w:t>
            </w:r>
          </w:p>
        </w:tc>
        <w:tc>
          <w:tcPr>
            <w:tcW w:w="2977" w:type="dxa"/>
            <w:tcBorders>
              <w:top w:val="nil"/>
              <w:left w:val="nil"/>
              <w:bottom w:val="nil"/>
              <w:right w:val="nil"/>
            </w:tcBorders>
            <w:shd w:val="clear" w:color="000000" w:fill="FFFF99"/>
            <w:noWrap/>
            <w:vAlign w:val="bottom"/>
            <w:hideMark/>
          </w:tcPr>
          <w:p w14:paraId="09ECE14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11.815,00</w:t>
            </w:r>
          </w:p>
        </w:tc>
        <w:tc>
          <w:tcPr>
            <w:tcW w:w="1384" w:type="dxa"/>
            <w:tcBorders>
              <w:top w:val="nil"/>
              <w:left w:val="nil"/>
              <w:bottom w:val="nil"/>
              <w:right w:val="nil"/>
            </w:tcBorders>
            <w:shd w:val="clear" w:color="000000" w:fill="FFFF99"/>
            <w:noWrap/>
            <w:vAlign w:val="bottom"/>
            <w:hideMark/>
          </w:tcPr>
          <w:p w14:paraId="5F8C1B6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c>
          <w:tcPr>
            <w:tcW w:w="1026" w:type="dxa"/>
            <w:tcBorders>
              <w:top w:val="nil"/>
              <w:left w:val="nil"/>
              <w:bottom w:val="nil"/>
              <w:right w:val="nil"/>
            </w:tcBorders>
            <w:shd w:val="clear" w:color="000000" w:fill="FFFF99"/>
            <w:noWrap/>
            <w:vAlign w:val="bottom"/>
            <w:hideMark/>
          </w:tcPr>
          <w:p w14:paraId="1D04A68C"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0,00%</w:t>
            </w:r>
          </w:p>
        </w:tc>
      </w:tr>
      <w:tr w:rsidR="00584E53" w:rsidRPr="00CD56A2" w14:paraId="7F0D25A9" w14:textId="77777777" w:rsidTr="00584E53">
        <w:trPr>
          <w:trHeight w:val="255"/>
        </w:trPr>
        <w:tc>
          <w:tcPr>
            <w:tcW w:w="277" w:type="dxa"/>
            <w:tcBorders>
              <w:top w:val="nil"/>
              <w:left w:val="nil"/>
              <w:bottom w:val="nil"/>
              <w:right w:val="nil"/>
            </w:tcBorders>
            <w:shd w:val="clear" w:color="000000" w:fill="CCCCFF"/>
            <w:noWrap/>
            <w:vAlign w:val="bottom"/>
            <w:hideMark/>
          </w:tcPr>
          <w:p w14:paraId="0B85D11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27B235F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7ACC444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11.415,00</w:t>
            </w:r>
          </w:p>
        </w:tc>
        <w:tc>
          <w:tcPr>
            <w:tcW w:w="1384" w:type="dxa"/>
            <w:tcBorders>
              <w:top w:val="nil"/>
              <w:left w:val="nil"/>
              <w:bottom w:val="nil"/>
              <w:right w:val="nil"/>
            </w:tcBorders>
            <w:shd w:val="clear" w:color="000000" w:fill="CCCCFF"/>
            <w:noWrap/>
            <w:vAlign w:val="bottom"/>
            <w:hideMark/>
          </w:tcPr>
          <w:p w14:paraId="0965317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0A266C1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7D1C162" w14:textId="77777777" w:rsidTr="00584E53">
        <w:trPr>
          <w:trHeight w:val="255"/>
        </w:trPr>
        <w:tc>
          <w:tcPr>
            <w:tcW w:w="277" w:type="dxa"/>
            <w:tcBorders>
              <w:top w:val="nil"/>
              <w:left w:val="nil"/>
              <w:bottom w:val="nil"/>
              <w:right w:val="nil"/>
            </w:tcBorders>
            <w:shd w:val="clear" w:color="000000" w:fill="CCCCFF"/>
            <w:noWrap/>
            <w:vAlign w:val="bottom"/>
            <w:hideMark/>
          </w:tcPr>
          <w:p w14:paraId="366AC1E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89D77F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0C10D9D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11.415,00</w:t>
            </w:r>
          </w:p>
        </w:tc>
        <w:tc>
          <w:tcPr>
            <w:tcW w:w="1384" w:type="dxa"/>
            <w:tcBorders>
              <w:top w:val="nil"/>
              <w:left w:val="nil"/>
              <w:bottom w:val="nil"/>
              <w:right w:val="nil"/>
            </w:tcBorders>
            <w:shd w:val="clear" w:color="000000" w:fill="CCCCFF"/>
            <w:noWrap/>
            <w:vAlign w:val="bottom"/>
            <w:hideMark/>
          </w:tcPr>
          <w:p w14:paraId="7D80BD2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EE6658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7B352FAA" w14:textId="77777777" w:rsidTr="00584E53">
        <w:trPr>
          <w:trHeight w:val="255"/>
        </w:trPr>
        <w:tc>
          <w:tcPr>
            <w:tcW w:w="277" w:type="dxa"/>
            <w:tcBorders>
              <w:top w:val="nil"/>
              <w:left w:val="nil"/>
              <w:bottom w:val="nil"/>
              <w:right w:val="nil"/>
            </w:tcBorders>
            <w:shd w:val="clear" w:color="auto" w:fill="auto"/>
            <w:noWrap/>
            <w:vAlign w:val="bottom"/>
            <w:hideMark/>
          </w:tcPr>
          <w:p w14:paraId="44F4C888"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7DBDF40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7B479C9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054F240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11.415,00</w:t>
            </w:r>
          </w:p>
        </w:tc>
        <w:tc>
          <w:tcPr>
            <w:tcW w:w="1384" w:type="dxa"/>
            <w:tcBorders>
              <w:top w:val="nil"/>
              <w:left w:val="nil"/>
              <w:bottom w:val="nil"/>
              <w:right w:val="nil"/>
            </w:tcBorders>
            <w:shd w:val="clear" w:color="auto" w:fill="auto"/>
            <w:noWrap/>
            <w:vAlign w:val="bottom"/>
            <w:hideMark/>
          </w:tcPr>
          <w:p w14:paraId="4824D11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775547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7271B1EF" w14:textId="77777777" w:rsidTr="00584E53">
        <w:trPr>
          <w:trHeight w:val="255"/>
        </w:trPr>
        <w:tc>
          <w:tcPr>
            <w:tcW w:w="277" w:type="dxa"/>
            <w:tcBorders>
              <w:top w:val="nil"/>
              <w:left w:val="nil"/>
              <w:bottom w:val="nil"/>
              <w:right w:val="nil"/>
            </w:tcBorders>
            <w:shd w:val="clear" w:color="auto" w:fill="auto"/>
            <w:noWrap/>
            <w:vAlign w:val="bottom"/>
            <w:hideMark/>
          </w:tcPr>
          <w:p w14:paraId="42728AF0"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3F48EE88"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3861</w:t>
            </w:r>
          </w:p>
        </w:tc>
        <w:tc>
          <w:tcPr>
            <w:tcW w:w="6968" w:type="dxa"/>
            <w:tcBorders>
              <w:top w:val="nil"/>
              <w:left w:val="nil"/>
              <w:bottom w:val="nil"/>
              <w:right w:val="nil"/>
            </w:tcBorders>
            <w:shd w:val="clear" w:color="auto" w:fill="auto"/>
            <w:noWrap/>
            <w:vAlign w:val="bottom"/>
            <w:hideMark/>
          </w:tcPr>
          <w:p w14:paraId="6BF3ACF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Kapitalne pomoći kreditnim i ostalim financijskim institucijama te trgovačkim društvima u javnom </w:t>
            </w:r>
            <w:proofErr w:type="spellStart"/>
            <w:r w:rsidRPr="00CD56A2">
              <w:rPr>
                <w:rFonts w:ascii="Arial" w:hAnsi="Arial" w:cs="Arial"/>
                <w:sz w:val="20"/>
                <w:lang w:eastAsia="hr-HR"/>
              </w:rPr>
              <w:t>sek</w:t>
            </w:r>
            <w:proofErr w:type="spellEnd"/>
          </w:p>
        </w:tc>
        <w:tc>
          <w:tcPr>
            <w:tcW w:w="2977" w:type="dxa"/>
            <w:tcBorders>
              <w:top w:val="nil"/>
              <w:left w:val="nil"/>
              <w:bottom w:val="nil"/>
              <w:right w:val="nil"/>
            </w:tcBorders>
            <w:shd w:val="clear" w:color="auto" w:fill="auto"/>
            <w:noWrap/>
            <w:vAlign w:val="bottom"/>
            <w:hideMark/>
          </w:tcPr>
          <w:p w14:paraId="7E3FB6ED"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6D59A6A5"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235AEE38" w14:textId="77777777" w:rsidR="00584E53" w:rsidRPr="00CD56A2" w:rsidRDefault="00584E53" w:rsidP="001172ED">
            <w:pPr>
              <w:jc w:val="right"/>
              <w:rPr>
                <w:rFonts w:ascii="Arial" w:hAnsi="Arial" w:cs="Arial"/>
                <w:sz w:val="20"/>
                <w:lang w:eastAsia="hr-HR"/>
              </w:rPr>
            </w:pPr>
          </w:p>
        </w:tc>
      </w:tr>
      <w:tr w:rsidR="00584E53" w:rsidRPr="00CD56A2" w14:paraId="5F504C33" w14:textId="77777777" w:rsidTr="00584E53">
        <w:trPr>
          <w:trHeight w:val="255"/>
        </w:trPr>
        <w:tc>
          <w:tcPr>
            <w:tcW w:w="277" w:type="dxa"/>
            <w:tcBorders>
              <w:top w:val="nil"/>
              <w:left w:val="nil"/>
              <w:bottom w:val="nil"/>
              <w:right w:val="nil"/>
            </w:tcBorders>
            <w:shd w:val="clear" w:color="000000" w:fill="CCCCFF"/>
            <w:noWrap/>
            <w:vAlign w:val="bottom"/>
            <w:hideMark/>
          </w:tcPr>
          <w:p w14:paraId="0EC404A1"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10F2500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 Prihodi za posebne namjene </w:t>
            </w:r>
          </w:p>
        </w:tc>
        <w:tc>
          <w:tcPr>
            <w:tcW w:w="2977" w:type="dxa"/>
            <w:tcBorders>
              <w:top w:val="nil"/>
              <w:left w:val="nil"/>
              <w:bottom w:val="nil"/>
              <w:right w:val="nil"/>
            </w:tcBorders>
            <w:shd w:val="clear" w:color="000000" w:fill="CCCCFF"/>
            <w:noWrap/>
            <w:vAlign w:val="bottom"/>
            <w:hideMark/>
          </w:tcPr>
          <w:p w14:paraId="3AF61270"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400,00</w:t>
            </w:r>
          </w:p>
        </w:tc>
        <w:tc>
          <w:tcPr>
            <w:tcW w:w="1384" w:type="dxa"/>
            <w:tcBorders>
              <w:top w:val="nil"/>
              <w:left w:val="nil"/>
              <w:bottom w:val="nil"/>
              <w:right w:val="nil"/>
            </w:tcBorders>
            <w:shd w:val="clear" w:color="000000" w:fill="CCCCFF"/>
            <w:noWrap/>
            <w:vAlign w:val="bottom"/>
            <w:hideMark/>
          </w:tcPr>
          <w:p w14:paraId="0D2E150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BE8715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1FA3D0D0" w14:textId="77777777" w:rsidTr="00584E53">
        <w:trPr>
          <w:trHeight w:val="255"/>
        </w:trPr>
        <w:tc>
          <w:tcPr>
            <w:tcW w:w="277" w:type="dxa"/>
            <w:tcBorders>
              <w:top w:val="nil"/>
              <w:left w:val="nil"/>
              <w:bottom w:val="nil"/>
              <w:right w:val="nil"/>
            </w:tcBorders>
            <w:shd w:val="clear" w:color="000000" w:fill="CCCCFF"/>
            <w:noWrap/>
            <w:vAlign w:val="bottom"/>
            <w:hideMark/>
          </w:tcPr>
          <w:p w14:paraId="2688329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208D00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4.3. Ostali prihodi za posebne namjene </w:t>
            </w:r>
          </w:p>
        </w:tc>
        <w:tc>
          <w:tcPr>
            <w:tcW w:w="2977" w:type="dxa"/>
            <w:tcBorders>
              <w:top w:val="nil"/>
              <w:left w:val="nil"/>
              <w:bottom w:val="nil"/>
              <w:right w:val="nil"/>
            </w:tcBorders>
            <w:shd w:val="clear" w:color="000000" w:fill="CCCCFF"/>
            <w:noWrap/>
            <w:vAlign w:val="bottom"/>
            <w:hideMark/>
          </w:tcPr>
          <w:p w14:paraId="3722415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400,00</w:t>
            </w:r>
          </w:p>
        </w:tc>
        <w:tc>
          <w:tcPr>
            <w:tcW w:w="1384" w:type="dxa"/>
            <w:tcBorders>
              <w:top w:val="nil"/>
              <w:left w:val="nil"/>
              <w:bottom w:val="nil"/>
              <w:right w:val="nil"/>
            </w:tcBorders>
            <w:shd w:val="clear" w:color="000000" w:fill="CCCCFF"/>
            <w:noWrap/>
            <w:vAlign w:val="bottom"/>
            <w:hideMark/>
          </w:tcPr>
          <w:p w14:paraId="383260E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7FBD639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5A9CD06" w14:textId="77777777" w:rsidTr="00584E53">
        <w:trPr>
          <w:trHeight w:val="255"/>
        </w:trPr>
        <w:tc>
          <w:tcPr>
            <w:tcW w:w="277" w:type="dxa"/>
            <w:tcBorders>
              <w:top w:val="nil"/>
              <w:left w:val="nil"/>
              <w:bottom w:val="nil"/>
              <w:right w:val="nil"/>
            </w:tcBorders>
            <w:shd w:val="clear" w:color="auto" w:fill="auto"/>
            <w:noWrap/>
            <w:vAlign w:val="bottom"/>
            <w:hideMark/>
          </w:tcPr>
          <w:p w14:paraId="6A8E6D63"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75076726"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w:t>
            </w:r>
          </w:p>
        </w:tc>
        <w:tc>
          <w:tcPr>
            <w:tcW w:w="6968" w:type="dxa"/>
            <w:tcBorders>
              <w:top w:val="nil"/>
              <w:left w:val="nil"/>
              <w:bottom w:val="nil"/>
              <w:right w:val="nil"/>
            </w:tcBorders>
            <w:shd w:val="clear" w:color="auto" w:fill="auto"/>
            <w:noWrap/>
            <w:vAlign w:val="bottom"/>
            <w:hideMark/>
          </w:tcPr>
          <w:p w14:paraId="380D042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Ostali rashodi                                                                                      </w:t>
            </w:r>
          </w:p>
        </w:tc>
        <w:tc>
          <w:tcPr>
            <w:tcW w:w="2977" w:type="dxa"/>
            <w:tcBorders>
              <w:top w:val="nil"/>
              <w:left w:val="nil"/>
              <w:bottom w:val="nil"/>
              <w:right w:val="nil"/>
            </w:tcBorders>
            <w:shd w:val="clear" w:color="auto" w:fill="auto"/>
            <w:noWrap/>
            <w:vAlign w:val="bottom"/>
            <w:hideMark/>
          </w:tcPr>
          <w:p w14:paraId="66645268"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400,00</w:t>
            </w:r>
          </w:p>
        </w:tc>
        <w:tc>
          <w:tcPr>
            <w:tcW w:w="1384" w:type="dxa"/>
            <w:tcBorders>
              <w:top w:val="nil"/>
              <w:left w:val="nil"/>
              <w:bottom w:val="nil"/>
              <w:right w:val="nil"/>
            </w:tcBorders>
            <w:shd w:val="clear" w:color="auto" w:fill="auto"/>
            <w:noWrap/>
            <w:vAlign w:val="bottom"/>
            <w:hideMark/>
          </w:tcPr>
          <w:p w14:paraId="31BA599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50CC336"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FF5EE4F" w14:textId="77777777" w:rsidTr="00584E53">
        <w:trPr>
          <w:trHeight w:val="255"/>
        </w:trPr>
        <w:tc>
          <w:tcPr>
            <w:tcW w:w="277" w:type="dxa"/>
            <w:tcBorders>
              <w:top w:val="nil"/>
              <w:left w:val="nil"/>
              <w:bottom w:val="nil"/>
              <w:right w:val="nil"/>
            </w:tcBorders>
            <w:shd w:val="clear" w:color="auto" w:fill="auto"/>
            <w:noWrap/>
            <w:vAlign w:val="bottom"/>
            <w:hideMark/>
          </w:tcPr>
          <w:p w14:paraId="3E2B5A4A"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20338D1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3861</w:t>
            </w:r>
          </w:p>
        </w:tc>
        <w:tc>
          <w:tcPr>
            <w:tcW w:w="6968" w:type="dxa"/>
            <w:tcBorders>
              <w:top w:val="nil"/>
              <w:left w:val="nil"/>
              <w:bottom w:val="nil"/>
              <w:right w:val="nil"/>
            </w:tcBorders>
            <w:shd w:val="clear" w:color="auto" w:fill="auto"/>
            <w:noWrap/>
            <w:vAlign w:val="bottom"/>
            <w:hideMark/>
          </w:tcPr>
          <w:p w14:paraId="74B7AA40"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Kapitalne pomoći kreditnim i ostalim financijskim institucijama te trgovačkim društvima u javnom </w:t>
            </w:r>
            <w:proofErr w:type="spellStart"/>
            <w:r w:rsidRPr="00CD56A2">
              <w:rPr>
                <w:rFonts w:ascii="Arial" w:hAnsi="Arial" w:cs="Arial"/>
                <w:sz w:val="20"/>
                <w:lang w:eastAsia="hr-HR"/>
              </w:rPr>
              <w:t>sek</w:t>
            </w:r>
            <w:proofErr w:type="spellEnd"/>
          </w:p>
        </w:tc>
        <w:tc>
          <w:tcPr>
            <w:tcW w:w="2977" w:type="dxa"/>
            <w:tcBorders>
              <w:top w:val="nil"/>
              <w:left w:val="nil"/>
              <w:bottom w:val="nil"/>
              <w:right w:val="nil"/>
            </w:tcBorders>
            <w:shd w:val="clear" w:color="auto" w:fill="auto"/>
            <w:noWrap/>
            <w:vAlign w:val="bottom"/>
            <w:hideMark/>
          </w:tcPr>
          <w:p w14:paraId="450B5ABA"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FA4669D"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41017518" w14:textId="77777777" w:rsidR="00584E53" w:rsidRPr="00CD56A2" w:rsidRDefault="00584E53" w:rsidP="001172ED">
            <w:pPr>
              <w:jc w:val="right"/>
              <w:rPr>
                <w:rFonts w:ascii="Arial" w:hAnsi="Arial" w:cs="Arial"/>
                <w:sz w:val="20"/>
                <w:lang w:eastAsia="hr-HR"/>
              </w:rPr>
            </w:pPr>
          </w:p>
        </w:tc>
      </w:tr>
      <w:tr w:rsidR="00584E53" w:rsidRPr="00CD56A2" w14:paraId="177D0086" w14:textId="77777777" w:rsidTr="00584E53">
        <w:trPr>
          <w:trHeight w:val="255"/>
        </w:trPr>
        <w:tc>
          <w:tcPr>
            <w:tcW w:w="277" w:type="dxa"/>
            <w:tcBorders>
              <w:top w:val="nil"/>
              <w:left w:val="nil"/>
              <w:bottom w:val="nil"/>
              <w:right w:val="nil"/>
            </w:tcBorders>
            <w:shd w:val="clear" w:color="000000" w:fill="FF9900"/>
            <w:noWrap/>
            <w:vAlign w:val="bottom"/>
            <w:hideMark/>
          </w:tcPr>
          <w:p w14:paraId="48C44FAC"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9900"/>
            <w:noWrap/>
            <w:vAlign w:val="bottom"/>
            <w:hideMark/>
          </w:tcPr>
          <w:p w14:paraId="2E3166CE"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1019</w:t>
            </w:r>
          </w:p>
        </w:tc>
        <w:tc>
          <w:tcPr>
            <w:tcW w:w="6968" w:type="dxa"/>
            <w:tcBorders>
              <w:top w:val="nil"/>
              <w:left w:val="nil"/>
              <w:bottom w:val="nil"/>
              <w:right w:val="nil"/>
            </w:tcBorders>
            <w:shd w:val="clear" w:color="000000" w:fill="FF9900"/>
            <w:noWrap/>
            <w:vAlign w:val="bottom"/>
            <w:hideMark/>
          </w:tcPr>
          <w:p w14:paraId="3841C73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Program: Javne potrebe u športu </w:t>
            </w:r>
          </w:p>
        </w:tc>
        <w:tc>
          <w:tcPr>
            <w:tcW w:w="2977" w:type="dxa"/>
            <w:tcBorders>
              <w:top w:val="nil"/>
              <w:left w:val="nil"/>
              <w:bottom w:val="nil"/>
              <w:right w:val="nil"/>
            </w:tcBorders>
            <w:shd w:val="clear" w:color="000000" w:fill="FF9900"/>
            <w:noWrap/>
            <w:vAlign w:val="bottom"/>
            <w:hideMark/>
          </w:tcPr>
          <w:p w14:paraId="4E83CB9D"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53.093,00</w:t>
            </w:r>
          </w:p>
        </w:tc>
        <w:tc>
          <w:tcPr>
            <w:tcW w:w="1384" w:type="dxa"/>
            <w:tcBorders>
              <w:top w:val="nil"/>
              <w:left w:val="nil"/>
              <w:bottom w:val="nil"/>
              <w:right w:val="nil"/>
            </w:tcBorders>
            <w:shd w:val="clear" w:color="000000" w:fill="FF9900"/>
            <w:noWrap/>
            <w:vAlign w:val="bottom"/>
            <w:hideMark/>
          </w:tcPr>
          <w:p w14:paraId="312728F1"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4.500,00</w:t>
            </w:r>
          </w:p>
        </w:tc>
        <w:tc>
          <w:tcPr>
            <w:tcW w:w="1026" w:type="dxa"/>
            <w:tcBorders>
              <w:top w:val="nil"/>
              <w:left w:val="nil"/>
              <w:bottom w:val="nil"/>
              <w:right w:val="nil"/>
            </w:tcBorders>
            <w:shd w:val="clear" w:color="000000" w:fill="FF9900"/>
            <w:noWrap/>
            <w:vAlign w:val="bottom"/>
            <w:hideMark/>
          </w:tcPr>
          <w:p w14:paraId="465A7666"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8,48%</w:t>
            </w:r>
          </w:p>
        </w:tc>
      </w:tr>
      <w:tr w:rsidR="00584E53" w:rsidRPr="00CD56A2" w14:paraId="02AC6A73" w14:textId="77777777" w:rsidTr="00584E53">
        <w:trPr>
          <w:trHeight w:val="255"/>
        </w:trPr>
        <w:tc>
          <w:tcPr>
            <w:tcW w:w="277" w:type="dxa"/>
            <w:tcBorders>
              <w:top w:val="nil"/>
              <w:left w:val="nil"/>
              <w:bottom w:val="nil"/>
              <w:right w:val="nil"/>
            </w:tcBorders>
            <w:shd w:val="clear" w:color="000000" w:fill="FFFF99"/>
            <w:noWrap/>
            <w:vAlign w:val="bottom"/>
            <w:hideMark/>
          </w:tcPr>
          <w:p w14:paraId="3189C383"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w:t>
            </w:r>
          </w:p>
        </w:tc>
        <w:tc>
          <w:tcPr>
            <w:tcW w:w="1861" w:type="dxa"/>
            <w:tcBorders>
              <w:top w:val="nil"/>
              <w:left w:val="nil"/>
              <w:bottom w:val="nil"/>
              <w:right w:val="nil"/>
            </w:tcBorders>
            <w:shd w:val="clear" w:color="000000" w:fill="FFFF99"/>
            <w:noWrap/>
            <w:vAlign w:val="bottom"/>
            <w:hideMark/>
          </w:tcPr>
          <w:p w14:paraId="0D1E403A"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K100002</w:t>
            </w:r>
          </w:p>
        </w:tc>
        <w:tc>
          <w:tcPr>
            <w:tcW w:w="6968" w:type="dxa"/>
            <w:tcBorders>
              <w:top w:val="nil"/>
              <w:left w:val="nil"/>
              <w:bottom w:val="nil"/>
              <w:right w:val="nil"/>
            </w:tcBorders>
            <w:shd w:val="clear" w:color="000000" w:fill="FFFF99"/>
            <w:noWrap/>
            <w:vAlign w:val="bottom"/>
            <w:hideMark/>
          </w:tcPr>
          <w:p w14:paraId="5C92970F" w14:textId="77777777" w:rsidR="00584E53" w:rsidRPr="00CD56A2" w:rsidRDefault="00584E53" w:rsidP="001172ED">
            <w:pPr>
              <w:rPr>
                <w:rFonts w:ascii="Arial" w:hAnsi="Arial" w:cs="Arial"/>
                <w:b/>
                <w:bCs/>
                <w:sz w:val="20"/>
                <w:lang w:eastAsia="hr-HR"/>
              </w:rPr>
            </w:pPr>
            <w:r w:rsidRPr="00CD56A2">
              <w:rPr>
                <w:rFonts w:ascii="Arial" w:hAnsi="Arial" w:cs="Arial"/>
                <w:b/>
                <w:bCs/>
                <w:sz w:val="20"/>
                <w:lang w:eastAsia="hr-HR"/>
              </w:rPr>
              <w:t xml:space="preserve">Kapitalni projekt: Sportsko igralište </w:t>
            </w:r>
          </w:p>
        </w:tc>
        <w:tc>
          <w:tcPr>
            <w:tcW w:w="2977" w:type="dxa"/>
            <w:tcBorders>
              <w:top w:val="nil"/>
              <w:left w:val="nil"/>
              <w:bottom w:val="nil"/>
              <w:right w:val="nil"/>
            </w:tcBorders>
            <w:shd w:val="clear" w:color="000000" w:fill="FFFF99"/>
            <w:noWrap/>
            <w:vAlign w:val="bottom"/>
            <w:hideMark/>
          </w:tcPr>
          <w:p w14:paraId="7EB9F7CE"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53.093,00</w:t>
            </w:r>
          </w:p>
        </w:tc>
        <w:tc>
          <w:tcPr>
            <w:tcW w:w="1384" w:type="dxa"/>
            <w:tcBorders>
              <w:top w:val="nil"/>
              <w:left w:val="nil"/>
              <w:bottom w:val="nil"/>
              <w:right w:val="nil"/>
            </w:tcBorders>
            <w:shd w:val="clear" w:color="000000" w:fill="FFFF99"/>
            <w:noWrap/>
            <w:vAlign w:val="bottom"/>
            <w:hideMark/>
          </w:tcPr>
          <w:p w14:paraId="3F64A67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4.500,00</w:t>
            </w:r>
          </w:p>
        </w:tc>
        <w:tc>
          <w:tcPr>
            <w:tcW w:w="1026" w:type="dxa"/>
            <w:tcBorders>
              <w:top w:val="nil"/>
              <w:left w:val="nil"/>
              <w:bottom w:val="nil"/>
              <w:right w:val="nil"/>
            </w:tcBorders>
            <w:shd w:val="clear" w:color="000000" w:fill="FFFF99"/>
            <w:noWrap/>
            <w:vAlign w:val="bottom"/>
            <w:hideMark/>
          </w:tcPr>
          <w:p w14:paraId="13536DEA" w14:textId="77777777" w:rsidR="00584E53" w:rsidRPr="00CD56A2" w:rsidRDefault="00584E53" w:rsidP="001172ED">
            <w:pPr>
              <w:jc w:val="right"/>
              <w:rPr>
                <w:rFonts w:ascii="Arial" w:hAnsi="Arial" w:cs="Arial"/>
                <w:b/>
                <w:bCs/>
                <w:sz w:val="20"/>
                <w:lang w:eastAsia="hr-HR"/>
              </w:rPr>
            </w:pPr>
            <w:r w:rsidRPr="00CD56A2">
              <w:rPr>
                <w:rFonts w:ascii="Arial" w:hAnsi="Arial" w:cs="Arial"/>
                <w:b/>
                <w:bCs/>
                <w:sz w:val="20"/>
                <w:lang w:eastAsia="hr-HR"/>
              </w:rPr>
              <w:t>8,48%</w:t>
            </w:r>
          </w:p>
        </w:tc>
      </w:tr>
      <w:tr w:rsidR="00584E53" w:rsidRPr="00CD56A2" w14:paraId="7D92F252" w14:textId="77777777" w:rsidTr="00584E53">
        <w:trPr>
          <w:trHeight w:val="255"/>
        </w:trPr>
        <w:tc>
          <w:tcPr>
            <w:tcW w:w="277" w:type="dxa"/>
            <w:tcBorders>
              <w:top w:val="nil"/>
              <w:left w:val="nil"/>
              <w:bottom w:val="nil"/>
              <w:right w:val="nil"/>
            </w:tcBorders>
            <w:shd w:val="clear" w:color="000000" w:fill="CCCCFF"/>
            <w:noWrap/>
            <w:vAlign w:val="bottom"/>
            <w:hideMark/>
          </w:tcPr>
          <w:p w14:paraId="2B7C7959"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1480E52"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 Opći prihodi i primici </w:t>
            </w:r>
          </w:p>
        </w:tc>
        <w:tc>
          <w:tcPr>
            <w:tcW w:w="2977" w:type="dxa"/>
            <w:tcBorders>
              <w:top w:val="nil"/>
              <w:left w:val="nil"/>
              <w:bottom w:val="nil"/>
              <w:right w:val="nil"/>
            </w:tcBorders>
            <w:shd w:val="clear" w:color="000000" w:fill="CCCCFF"/>
            <w:noWrap/>
            <w:vAlign w:val="bottom"/>
            <w:hideMark/>
          </w:tcPr>
          <w:p w14:paraId="245A391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384" w:type="dxa"/>
            <w:tcBorders>
              <w:top w:val="nil"/>
              <w:left w:val="nil"/>
              <w:bottom w:val="nil"/>
              <w:right w:val="nil"/>
            </w:tcBorders>
            <w:shd w:val="clear" w:color="000000" w:fill="CCCCFF"/>
            <w:noWrap/>
            <w:vAlign w:val="bottom"/>
            <w:hideMark/>
          </w:tcPr>
          <w:p w14:paraId="344D8811"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4.500,00</w:t>
            </w:r>
          </w:p>
        </w:tc>
        <w:tc>
          <w:tcPr>
            <w:tcW w:w="1026" w:type="dxa"/>
            <w:tcBorders>
              <w:top w:val="nil"/>
              <w:left w:val="nil"/>
              <w:bottom w:val="nil"/>
              <w:right w:val="nil"/>
            </w:tcBorders>
            <w:shd w:val="clear" w:color="000000" w:fill="CCCCFF"/>
            <w:noWrap/>
            <w:vAlign w:val="bottom"/>
            <w:hideMark/>
          </w:tcPr>
          <w:p w14:paraId="1D69C40D"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 </w:t>
            </w:r>
          </w:p>
        </w:tc>
      </w:tr>
      <w:tr w:rsidR="00584E53" w:rsidRPr="00CD56A2" w14:paraId="110C78F7" w14:textId="77777777" w:rsidTr="00584E53">
        <w:trPr>
          <w:trHeight w:val="255"/>
        </w:trPr>
        <w:tc>
          <w:tcPr>
            <w:tcW w:w="277" w:type="dxa"/>
            <w:tcBorders>
              <w:top w:val="nil"/>
              <w:left w:val="nil"/>
              <w:bottom w:val="nil"/>
              <w:right w:val="nil"/>
            </w:tcBorders>
            <w:shd w:val="clear" w:color="000000" w:fill="CCCCFF"/>
            <w:noWrap/>
            <w:vAlign w:val="bottom"/>
            <w:hideMark/>
          </w:tcPr>
          <w:p w14:paraId="09673E8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58D7B6B6"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xml:space="preserve">Izvor 1.1. Opći prihodi i primici </w:t>
            </w:r>
          </w:p>
        </w:tc>
        <w:tc>
          <w:tcPr>
            <w:tcW w:w="2977" w:type="dxa"/>
            <w:tcBorders>
              <w:top w:val="nil"/>
              <w:left w:val="nil"/>
              <w:bottom w:val="nil"/>
              <w:right w:val="nil"/>
            </w:tcBorders>
            <w:shd w:val="clear" w:color="000000" w:fill="CCCCFF"/>
            <w:noWrap/>
            <w:vAlign w:val="bottom"/>
            <w:hideMark/>
          </w:tcPr>
          <w:p w14:paraId="668937E3"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384" w:type="dxa"/>
            <w:tcBorders>
              <w:top w:val="nil"/>
              <w:left w:val="nil"/>
              <w:bottom w:val="nil"/>
              <w:right w:val="nil"/>
            </w:tcBorders>
            <w:shd w:val="clear" w:color="000000" w:fill="CCCCFF"/>
            <w:noWrap/>
            <w:vAlign w:val="bottom"/>
            <w:hideMark/>
          </w:tcPr>
          <w:p w14:paraId="3931DC27"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4.500,00</w:t>
            </w:r>
          </w:p>
        </w:tc>
        <w:tc>
          <w:tcPr>
            <w:tcW w:w="1026" w:type="dxa"/>
            <w:tcBorders>
              <w:top w:val="nil"/>
              <w:left w:val="nil"/>
              <w:bottom w:val="nil"/>
              <w:right w:val="nil"/>
            </w:tcBorders>
            <w:shd w:val="clear" w:color="000000" w:fill="CCCCFF"/>
            <w:noWrap/>
            <w:vAlign w:val="bottom"/>
            <w:hideMark/>
          </w:tcPr>
          <w:p w14:paraId="48D79218"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 </w:t>
            </w:r>
          </w:p>
        </w:tc>
      </w:tr>
      <w:tr w:rsidR="00584E53" w:rsidRPr="00CD56A2" w14:paraId="35F619D4" w14:textId="77777777" w:rsidTr="00584E53">
        <w:trPr>
          <w:trHeight w:val="255"/>
        </w:trPr>
        <w:tc>
          <w:tcPr>
            <w:tcW w:w="277" w:type="dxa"/>
            <w:tcBorders>
              <w:top w:val="nil"/>
              <w:left w:val="nil"/>
              <w:bottom w:val="nil"/>
              <w:right w:val="nil"/>
            </w:tcBorders>
            <w:shd w:val="clear" w:color="auto" w:fill="auto"/>
            <w:noWrap/>
            <w:vAlign w:val="bottom"/>
            <w:hideMark/>
          </w:tcPr>
          <w:p w14:paraId="268951D5"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7D151165"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2C4958A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14DB26BC"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384" w:type="dxa"/>
            <w:tcBorders>
              <w:top w:val="nil"/>
              <w:left w:val="nil"/>
              <w:bottom w:val="nil"/>
              <w:right w:val="nil"/>
            </w:tcBorders>
            <w:shd w:val="clear" w:color="auto" w:fill="auto"/>
            <w:noWrap/>
            <w:vAlign w:val="bottom"/>
            <w:hideMark/>
          </w:tcPr>
          <w:p w14:paraId="3669BDE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4.500,00</w:t>
            </w:r>
          </w:p>
        </w:tc>
        <w:tc>
          <w:tcPr>
            <w:tcW w:w="1026" w:type="dxa"/>
            <w:tcBorders>
              <w:top w:val="nil"/>
              <w:left w:val="nil"/>
              <w:bottom w:val="nil"/>
              <w:right w:val="nil"/>
            </w:tcBorders>
            <w:shd w:val="clear" w:color="auto" w:fill="auto"/>
            <w:noWrap/>
            <w:vAlign w:val="bottom"/>
            <w:hideMark/>
          </w:tcPr>
          <w:p w14:paraId="11A65ACD" w14:textId="77777777" w:rsidR="00584E53" w:rsidRPr="00CD56A2" w:rsidRDefault="00584E53" w:rsidP="001172ED">
            <w:pPr>
              <w:jc w:val="right"/>
              <w:rPr>
                <w:rFonts w:ascii="Arial" w:hAnsi="Arial" w:cs="Arial"/>
                <w:sz w:val="20"/>
                <w:lang w:eastAsia="hr-HR"/>
              </w:rPr>
            </w:pPr>
          </w:p>
        </w:tc>
      </w:tr>
      <w:tr w:rsidR="00584E53" w:rsidRPr="00CD56A2" w14:paraId="7E807891" w14:textId="77777777" w:rsidTr="00584E53">
        <w:trPr>
          <w:trHeight w:val="255"/>
        </w:trPr>
        <w:tc>
          <w:tcPr>
            <w:tcW w:w="277" w:type="dxa"/>
            <w:tcBorders>
              <w:top w:val="nil"/>
              <w:left w:val="nil"/>
              <w:bottom w:val="nil"/>
              <w:right w:val="nil"/>
            </w:tcBorders>
            <w:shd w:val="clear" w:color="auto" w:fill="auto"/>
            <w:noWrap/>
            <w:vAlign w:val="bottom"/>
            <w:hideMark/>
          </w:tcPr>
          <w:p w14:paraId="3D49AC10" w14:textId="77777777" w:rsidR="00584E53" w:rsidRPr="00CD56A2" w:rsidRDefault="00584E53" w:rsidP="001172ED">
            <w:pPr>
              <w:jc w:val="right"/>
              <w:rPr>
                <w:sz w:val="20"/>
                <w:lang w:eastAsia="hr-HR"/>
              </w:rPr>
            </w:pPr>
          </w:p>
        </w:tc>
        <w:tc>
          <w:tcPr>
            <w:tcW w:w="1861" w:type="dxa"/>
            <w:tcBorders>
              <w:top w:val="nil"/>
              <w:left w:val="nil"/>
              <w:bottom w:val="nil"/>
              <w:right w:val="nil"/>
            </w:tcBorders>
            <w:shd w:val="clear" w:color="auto" w:fill="auto"/>
            <w:noWrap/>
            <w:vAlign w:val="bottom"/>
            <w:hideMark/>
          </w:tcPr>
          <w:p w14:paraId="4E5AB7AE"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09456E3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47A141CA"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065C31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4.500,00</w:t>
            </w:r>
          </w:p>
        </w:tc>
        <w:tc>
          <w:tcPr>
            <w:tcW w:w="1026" w:type="dxa"/>
            <w:tcBorders>
              <w:top w:val="nil"/>
              <w:left w:val="nil"/>
              <w:bottom w:val="nil"/>
              <w:right w:val="nil"/>
            </w:tcBorders>
            <w:shd w:val="clear" w:color="auto" w:fill="auto"/>
            <w:noWrap/>
            <w:vAlign w:val="bottom"/>
            <w:hideMark/>
          </w:tcPr>
          <w:p w14:paraId="2AFB1C7C" w14:textId="77777777" w:rsidR="00584E53" w:rsidRPr="00CD56A2" w:rsidRDefault="00584E53" w:rsidP="001172ED">
            <w:pPr>
              <w:jc w:val="right"/>
              <w:rPr>
                <w:rFonts w:ascii="Arial" w:hAnsi="Arial" w:cs="Arial"/>
                <w:sz w:val="20"/>
                <w:lang w:eastAsia="hr-HR"/>
              </w:rPr>
            </w:pPr>
          </w:p>
        </w:tc>
      </w:tr>
      <w:tr w:rsidR="00584E53" w:rsidRPr="00CD56A2" w14:paraId="2D09D1AC" w14:textId="77777777" w:rsidTr="00584E53">
        <w:trPr>
          <w:trHeight w:val="255"/>
        </w:trPr>
        <w:tc>
          <w:tcPr>
            <w:tcW w:w="277" w:type="dxa"/>
            <w:tcBorders>
              <w:top w:val="nil"/>
              <w:left w:val="nil"/>
              <w:bottom w:val="nil"/>
              <w:right w:val="nil"/>
            </w:tcBorders>
            <w:shd w:val="clear" w:color="000000" w:fill="CCCCFF"/>
            <w:noWrap/>
            <w:vAlign w:val="bottom"/>
            <w:hideMark/>
          </w:tcPr>
          <w:p w14:paraId="219E435F"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4F8B4E2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 Pomoći</w:t>
            </w:r>
          </w:p>
        </w:tc>
        <w:tc>
          <w:tcPr>
            <w:tcW w:w="2977" w:type="dxa"/>
            <w:tcBorders>
              <w:top w:val="nil"/>
              <w:left w:val="nil"/>
              <w:bottom w:val="nil"/>
              <w:right w:val="nil"/>
            </w:tcBorders>
            <w:shd w:val="clear" w:color="000000" w:fill="CCCCFF"/>
            <w:noWrap/>
            <w:vAlign w:val="bottom"/>
            <w:hideMark/>
          </w:tcPr>
          <w:p w14:paraId="2E431D2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53.093,00</w:t>
            </w:r>
          </w:p>
        </w:tc>
        <w:tc>
          <w:tcPr>
            <w:tcW w:w="1384" w:type="dxa"/>
            <w:tcBorders>
              <w:top w:val="nil"/>
              <w:left w:val="nil"/>
              <w:bottom w:val="nil"/>
              <w:right w:val="nil"/>
            </w:tcBorders>
            <w:shd w:val="clear" w:color="000000" w:fill="CCCCFF"/>
            <w:noWrap/>
            <w:vAlign w:val="bottom"/>
            <w:hideMark/>
          </w:tcPr>
          <w:p w14:paraId="5FC2C805"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4E805A0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68EB4079" w14:textId="77777777" w:rsidTr="00584E53">
        <w:trPr>
          <w:trHeight w:val="255"/>
        </w:trPr>
        <w:tc>
          <w:tcPr>
            <w:tcW w:w="277" w:type="dxa"/>
            <w:tcBorders>
              <w:top w:val="nil"/>
              <w:left w:val="nil"/>
              <w:bottom w:val="nil"/>
              <w:right w:val="nil"/>
            </w:tcBorders>
            <w:shd w:val="clear" w:color="000000" w:fill="CCCCFF"/>
            <w:noWrap/>
            <w:vAlign w:val="bottom"/>
            <w:hideMark/>
          </w:tcPr>
          <w:p w14:paraId="6CBD903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3F5395C8"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5.1. Pomoći EU</w:t>
            </w:r>
          </w:p>
        </w:tc>
        <w:tc>
          <w:tcPr>
            <w:tcW w:w="2977" w:type="dxa"/>
            <w:tcBorders>
              <w:top w:val="nil"/>
              <w:left w:val="nil"/>
              <w:bottom w:val="nil"/>
              <w:right w:val="nil"/>
            </w:tcBorders>
            <w:shd w:val="clear" w:color="000000" w:fill="CCCCFF"/>
            <w:noWrap/>
            <w:vAlign w:val="bottom"/>
            <w:hideMark/>
          </w:tcPr>
          <w:p w14:paraId="04A5EBDB"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39.820,00</w:t>
            </w:r>
          </w:p>
        </w:tc>
        <w:tc>
          <w:tcPr>
            <w:tcW w:w="1384" w:type="dxa"/>
            <w:tcBorders>
              <w:top w:val="nil"/>
              <w:left w:val="nil"/>
              <w:bottom w:val="nil"/>
              <w:right w:val="nil"/>
            </w:tcBorders>
            <w:shd w:val="clear" w:color="000000" w:fill="CCCCFF"/>
            <w:noWrap/>
            <w:vAlign w:val="bottom"/>
            <w:hideMark/>
          </w:tcPr>
          <w:p w14:paraId="6C55EDFF"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7984DB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53D7ED4C" w14:textId="77777777" w:rsidTr="00584E53">
        <w:trPr>
          <w:trHeight w:val="255"/>
        </w:trPr>
        <w:tc>
          <w:tcPr>
            <w:tcW w:w="277" w:type="dxa"/>
            <w:tcBorders>
              <w:top w:val="nil"/>
              <w:left w:val="nil"/>
              <w:bottom w:val="nil"/>
              <w:right w:val="nil"/>
            </w:tcBorders>
            <w:shd w:val="clear" w:color="auto" w:fill="auto"/>
            <w:noWrap/>
            <w:vAlign w:val="bottom"/>
            <w:hideMark/>
          </w:tcPr>
          <w:p w14:paraId="2415429E"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5EA96703"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23E1C019"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2693490A"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39.820,00</w:t>
            </w:r>
          </w:p>
        </w:tc>
        <w:tc>
          <w:tcPr>
            <w:tcW w:w="1384" w:type="dxa"/>
            <w:tcBorders>
              <w:top w:val="nil"/>
              <w:left w:val="nil"/>
              <w:bottom w:val="nil"/>
              <w:right w:val="nil"/>
            </w:tcBorders>
            <w:shd w:val="clear" w:color="auto" w:fill="auto"/>
            <w:noWrap/>
            <w:vAlign w:val="bottom"/>
            <w:hideMark/>
          </w:tcPr>
          <w:p w14:paraId="7B65C2D2"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09EFE95B"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62DDFB67" w14:textId="77777777" w:rsidTr="00584E53">
        <w:trPr>
          <w:trHeight w:val="255"/>
        </w:trPr>
        <w:tc>
          <w:tcPr>
            <w:tcW w:w="277" w:type="dxa"/>
            <w:tcBorders>
              <w:top w:val="nil"/>
              <w:left w:val="nil"/>
              <w:bottom w:val="nil"/>
              <w:right w:val="nil"/>
            </w:tcBorders>
            <w:shd w:val="clear" w:color="auto" w:fill="auto"/>
            <w:noWrap/>
            <w:vAlign w:val="bottom"/>
            <w:hideMark/>
          </w:tcPr>
          <w:p w14:paraId="1DB76104"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1F119937"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012FA6C1"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1C1CF070"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1D40C69E"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91056C7" w14:textId="77777777" w:rsidR="00584E53" w:rsidRPr="00CD56A2" w:rsidRDefault="00584E53" w:rsidP="001172ED">
            <w:pPr>
              <w:jc w:val="right"/>
              <w:rPr>
                <w:rFonts w:ascii="Arial" w:hAnsi="Arial" w:cs="Arial"/>
                <w:sz w:val="20"/>
                <w:lang w:eastAsia="hr-HR"/>
              </w:rPr>
            </w:pPr>
          </w:p>
        </w:tc>
      </w:tr>
      <w:tr w:rsidR="00584E53" w:rsidRPr="00CD56A2" w14:paraId="7CF321CE" w14:textId="77777777" w:rsidTr="00584E53">
        <w:trPr>
          <w:trHeight w:val="255"/>
        </w:trPr>
        <w:tc>
          <w:tcPr>
            <w:tcW w:w="277" w:type="dxa"/>
            <w:tcBorders>
              <w:top w:val="nil"/>
              <w:left w:val="nil"/>
              <w:bottom w:val="nil"/>
              <w:right w:val="nil"/>
            </w:tcBorders>
            <w:shd w:val="clear" w:color="000000" w:fill="CCCCFF"/>
            <w:noWrap/>
            <w:vAlign w:val="bottom"/>
            <w:hideMark/>
          </w:tcPr>
          <w:p w14:paraId="79027E2C"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 </w:t>
            </w:r>
          </w:p>
        </w:tc>
        <w:tc>
          <w:tcPr>
            <w:tcW w:w="8829" w:type="dxa"/>
            <w:gridSpan w:val="2"/>
            <w:tcBorders>
              <w:top w:val="nil"/>
              <w:left w:val="nil"/>
              <w:bottom w:val="nil"/>
              <w:right w:val="nil"/>
            </w:tcBorders>
            <w:shd w:val="clear" w:color="000000" w:fill="CCCCFF"/>
            <w:noWrap/>
            <w:vAlign w:val="bottom"/>
            <w:hideMark/>
          </w:tcPr>
          <w:p w14:paraId="6FAF636E" w14:textId="77777777" w:rsidR="00584E53" w:rsidRPr="00CD56A2" w:rsidRDefault="00584E53" w:rsidP="001172ED">
            <w:pPr>
              <w:rPr>
                <w:rFonts w:ascii="Arial" w:hAnsi="Arial" w:cs="Arial"/>
                <w:b/>
                <w:bCs/>
                <w:color w:val="333333"/>
                <w:sz w:val="20"/>
                <w:lang w:eastAsia="hr-HR"/>
              </w:rPr>
            </w:pPr>
            <w:r w:rsidRPr="00CD56A2">
              <w:rPr>
                <w:rFonts w:ascii="Arial" w:hAnsi="Arial" w:cs="Arial"/>
                <w:b/>
                <w:bCs/>
                <w:color w:val="333333"/>
                <w:sz w:val="20"/>
                <w:lang w:eastAsia="hr-HR"/>
              </w:rPr>
              <w:t>Izvor 5.2. Ostale pomoći</w:t>
            </w:r>
          </w:p>
        </w:tc>
        <w:tc>
          <w:tcPr>
            <w:tcW w:w="2977" w:type="dxa"/>
            <w:tcBorders>
              <w:top w:val="nil"/>
              <w:left w:val="nil"/>
              <w:bottom w:val="nil"/>
              <w:right w:val="nil"/>
            </w:tcBorders>
            <w:shd w:val="clear" w:color="000000" w:fill="CCCCFF"/>
            <w:noWrap/>
            <w:vAlign w:val="bottom"/>
            <w:hideMark/>
          </w:tcPr>
          <w:p w14:paraId="36866022"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13.273,00</w:t>
            </w:r>
          </w:p>
        </w:tc>
        <w:tc>
          <w:tcPr>
            <w:tcW w:w="1384" w:type="dxa"/>
            <w:tcBorders>
              <w:top w:val="nil"/>
              <w:left w:val="nil"/>
              <w:bottom w:val="nil"/>
              <w:right w:val="nil"/>
            </w:tcBorders>
            <w:shd w:val="clear" w:color="000000" w:fill="CCCCFF"/>
            <w:noWrap/>
            <w:vAlign w:val="bottom"/>
            <w:hideMark/>
          </w:tcPr>
          <w:p w14:paraId="5C22C4DA"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c>
          <w:tcPr>
            <w:tcW w:w="1026" w:type="dxa"/>
            <w:tcBorders>
              <w:top w:val="nil"/>
              <w:left w:val="nil"/>
              <w:bottom w:val="nil"/>
              <w:right w:val="nil"/>
            </w:tcBorders>
            <w:shd w:val="clear" w:color="000000" w:fill="CCCCFF"/>
            <w:noWrap/>
            <w:vAlign w:val="bottom"/>
            <w:hideMark/>
          </w:tcPr>
          <w:p w14:paraId="3CE6CA7E" w14:textId="77777777" w:rsidR="00584E53" w:rsidRPr="00CD56A2" w:rsidRDefault="00584E53" w:rsidP="001172ED">
            <w:pPr>
              <w:jc w:val="right"/>
              <w:rPr>
                <w:rFonts w:ascii="Arial" w:hAnsi="Arial" w:cs="Arial"/>
                <w:b/>
                <w:bCs/>
                <w:color w:val="333333"/>
                <w:sz w:val="20"/>
                <w:lang w:eastAsia="hr-HR"/>
              </w:rPr>
            </w:pPr>
            <w:r w:rsidRPr="00CD56A2">
              <w:rPr>
                <w:rFonts w:ascii="Arial" w:hAnsi="Arial" w:cs="Arial"/>
                <w:b/>
                <w:bCs/>
                <w:color w:val="333333"/>
                <w:sz w:val="20"/>
                <w:lang w:eastAsia="hr-HR"/>
              </w:rPr>
              <w:t>0,00%</w:t>
            </w:r>
          </w:p>
        </w:tc>
      </w:tr>
      <w:tr w:rsidR="00584E53" w:rsidRPr="00CD56A2" w14:paraId="0FBF67DF" w14:textId="77777777" w:rsidTr="00584E53">
        <w:trPr>
          <w:trHeight w:val="255"/>
        </w:trPr>
        <w:tc>
          <w:tcPr>
            <w:tcW w:w="277" w:type="dxa"/>
            <w:tcBorders>
              <w:top w:val="nil"/>
              <w:left w:val="nil"/>
              <w:bottom w:val="nil"/>
              <w:right w:val="nil"/>
            </w:tcBorders>
            <w:shd w:val="clear" w:color="auto" w:fill="auto"/>
            <w:noWrap/>
            <w:vAlign w:val="bottom"/>
            <w:hideMark/>
          </w:tcPr>
          <w:p w14:paraId="1664DA78" w14:textId="77777777" w:rsidR="00584E53" w:rsidRPr="00CD56A2" w:rsidRDefault="00584E53" w:rsidP="001172ED">
            <w:pPr>
              <w:jc w:val="right"/>
              <w:rPr>
                <w:rFonts w:ascii="Arial" w:hAnsi="Arial" w:cs="Arial"/>
                <w:b/>
                <w:bCs/>
                <w:color w:val="333333"/>
                <w:sz w:val="20"/>
                <w:lang w:eastAsia="hr-HR"/>
              </w:rPr>
            </w:pPr>
          </w:p>
        </w:tc>
        <w:tc>
          <w:tcPr>
            <w:tcW w:w="1861" w:type="dxa"/>
            <w:tcBorders>
              <w:top w:val="nil"/>
              <w:left w:val="nil"/>
              <w:bottom w:val="nil"/>
              <w:right w:val="nil"/>
            </w:tcBorders>
            <w:shd w:val="clear" w:color="auto" w:fill="auto"/>
            <w:noWrap/>
            <w:vAlign w:val="bottom"/>
            <w:hideMark/>
          </w:tcPr>
          <w:p w14:paraId="361DE02C"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w:t>
            </w:r>
          </w:p>
        </w:tc>
        <w:tc>
          <w:tcPr>
            <w:tcW w:w="6968" w:type="dxa"/>
            <w:tcBorders>
              <w:top w:val="nil"/>
              <w:left w:val="nil"/>
              <w:bottom w:val="nil"/>
              <w:right w:val="nil"/>
            </w:tcBorders>
            <w:shd w:val="clear" w:color="auto" w:fill="auto"/>
            <w:noWrap/>
            <w:vAlign w:val="bottom"/>
            <w:hideMark/>
          </w:tcPr>
          <w:p w14:paraId="332DC2C4"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Rashodi za nabavu proizvedene dugotrajne imovine                                                    </w:t>
            </w:r>
          </w:p>
        </w:tc>
        <w:tc>
          <w:tcPr>
            <w:tcW w:w="2977" w:type="dxa"/>
            <w:tcBorders>
              <w:top w:val="nil"/>
              <w:left w:val="nil"/>
              <w:bottom w:val="nil"/>
              <w:right w:val="nil"/>
            </w:tcBorders>
            <w:shd w:val="clear" w:color="auto" w:fill="auto"/>
            <w:noWrap/>
            <w:vAlign w:val="bottom"/>
            <w:hideMark/>
          </w:tcPr>
          <w:p w14:paraId="7D959751"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13.273,00</w:t>
            </w:r>
          </w:p>
        </w:tc>
        <w:tc>
          <w:tcPr>
            <w:tcW w:w="1384" w:type="dxa"/>
            <w:tcBorders>
              <w:top w:val="nil"/>
              <w:left w:val="nil"/>
              <w:bottom w:val="nil"/>
              <w:right w:val="nil"/>
            </w:tcBorders>
            <w:shd w:val="clear" w:color="auto" w:fill="auto"/>
            <w:noWrap/>
            <w:vAlign w:val="bottom"/>
            <w:hideMark/>
          </w:tcPr>
          <w:p w14:paraId="6EDAEE84"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5FFD33F7"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r>
      <w:tr w:rsidR="00584E53" w:rsidRPr="00CD56A2" w14:paraId="34A49DE4" w14:textId="77777777" w:rsidTr="00584E53">
        <w:trPr>
          <w:trHeight w:val="255"/>
        </w:trPr>
        <w:tc>
          <w:tcPr>
            <w:tcW w:w="277" w:type="dxa"/>
            <w:tcBorders>
              <w:top w:val="nil"/>
              <w:left w:val="nil"/>
              <w:bottom w:val="nil"/>
              <w:right w:val="nil"/>
            </w:tcBorders>
            <w:shd w:val="clear" w:color="auto" w:fill="auto"/>
            <w:noWrap/>
            <w:vAlign w:val="bottom"/>
            <w:hideMark/>
          </w:tcPr>
          <w:p w14:paraId="3D008105" w14:textId="77777777" w:rsidR="00584E53" w:rsidRPr="00CD56A2" w:rsidRDefault="00584E53" w:rsidP="001172ED">
            <w:pPr>
              <w:jc w:val="right"/>
              <w:rPr>
                <w:rFonts w:ascii="Arial" w:hAnsi="Arial" w:cs="Arial"/>
                <w:sz w:val="20"/>
                <w:lang w:eastAsia="hr-HR"/>
              </w:rPr>
            </w:pPr>
          </w:p>
        </w:tc>
        <w:tc>
          <w:tcPr>
            <w:tcW w:w="1861" w:type="dxa"/>
            <w:tcBorders>
              <w:top w:val="nil"/>
              <w:left w:val="nil"/>
              <w:bottom w:val="nil"/>
              <w:right w:val="nil"/>
            </w:tcBorders>
            <w:shd w:val="clear" w:color="auto" w:fill="auto"/>
            <w:noWrap/>
            <w:vAlign w:val="bottom"/>
            <w:hideMark/>
          </w:tcPr>
          <w:p w14:paraId="576280B2"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4264</w:t>
            </w:r>
          </w:p>
        </w:tc>
        <w:tc>
          <w:tcPr>
            <w:tcW w:w="6968" w:type="dxa"/>
            <w:tcBorders>
              <w:top w:val="nil"/>
              <w:left w:val="nil"/>
              <w:bottom w:val="nil"/>
              <w:right w:val="nil"/>
            </w:tcBorders>
            <w:shd w:val="clear" w:color="auto" w:fill="auto"/>
            <w:noWrap/>
            <w:vAlign w:val="bottom"/>
            <w:hideMark/>
          </w:tcPr>
          <w:p w14:paraId="78F00B5F" w14:textId="77777777" w:rsidR="00584E53" w:rsidRPr="00CD56A2" w:rsidRDefault="00584E53" w:rsidP="001172ED">
            <w:pPr>
              <w:rPr>
                <w:rFonts w:ascii="Arial" w:hAnsi="Arial" w:cs="Arial"/>
                <w:sz w:val="20"/>
                <w:lang w:eastAsia="hr-HR"/>
              </w:rPr>
            </w:pPr>
            <w:r w:rsidRPr="00CD56A2">
              <w:rPr>
                <w:rFonts w:ascii="Arial" w:hAnsi="Arial" w:cs="Arial"/>
                <w:sz w:val="20"/>
                <w:lang w:eastAsia="hr-HR"/>
              </w:rPr>
              <w:t xml:space="preserve">Ostala nematerijalna proizvedena imovina                                                            </w:t>
            </w:r>
          </w:p>
        </w:tc>
        <w:tc>
          <w:tcPr>
            <w:tcW w:w="2977" w:type="dxa"/>
            <w:tcBorders>
              <w:top w:val="nil"/>
              <w:left w:val="nil"/>
              <w:bottom w:val="nil"/>
              <w:right w:val="nil"/>
            </w:tcBorders>
            <w:shd w:val="clear" w:color="auto" w:fill="auto"/>
            <w:noWrap/>
            <w:vAlign w:val="bottom"/>
            <w:hideMark/>
          </w:tcPr>
          <w:p w14:paraId="2BF12C21" w14:textId="77777777" w:rsidR="00584E53" w:rsidRPr="00CD56A2" w:rsidRDefault="00584E53" w:rsidP="001172ED">
            <w:pPr>
              <w:rPr>
                <w:rFonts w:ascii="Arial" w:hAnsi="Arial" w:cs="Arial"/>
                <w:sz w:val="20"/>
                <w:lang w:eastAsia="hr-HR"/>
              </w:rPr>
            </w:pPr>
          </w:p>
        </w:tc>
        <w:tc>
          <w:tcPr>
            <w:tcW w:w="1384" w:type="dxa"/>
            <w:tcBorders>
              <w:top w:val="nil"/>
              <w:left w:val="nil"/>
              <w:bottom w:val="nil"/>
              <w:right w:val="nil"/>
            </w:tcBorders>
            <w:shd w:val="clear" w:color="auto" w:fill="auto"/>
            <w:noWrap/>
            <w:vAlign w:val="bottom"/>
            <w:hideMark/>
          </w:tcPr>
          <w:p w14:paraId="5E36C820" w14:textId="77777777" w:rsidR="00584E53" w:rsidRPr="00CD56A2" w:rsidRDefault="00584E53" w:rsidP="001172ED">
            <w:pPr>
              <w:jc w:val="right"/>
              <w:rPr>
                <w:rFonts w:ascii="Arial" w:hAnsi="Arial" w:cs="Arial"/>
                <w:sz w:val="20"/>
                <w:lang w:eastAsia="hr-HR"/>
              </w:rPr>
            </w:pPr>
            <w:r w:rsidRPr="00CD56A2">
              <w:rPr>
                <w:rFonts w:ascii="Arial" w:hAnsi="Arial" w:cs="Arial"/>
                <w:sz w:val="20"/>
                <w:lang w:eastAsia="hr-HR"/>
              </w:rPr>
              <w:t>0,00</w:t>
            </w:r>
          </w:p>
        </w:tc>
        <w:tc>
          <w:tcPr>
            <w:tcW w:w="1026" w:type="dxa"/>
            <w:tcBorders>
              <w:top w:val="nil"/>
              <w:left w:val="nil"/>
              <w:bottom w:val="nil"/>
              <w:right w:val="nil"/>
            </w:tcBorders>
            <w:shd w:val="clear" w:color="auto" w:fill="auto"/>
            <w:noWrap/>
            <w:vAlign w:val="bottom"/>
            <w:hideMark/>
          </w:tcPr>
          <w:p w14:paraId="76A8612B" w14:textId="77777777" w:rsidR="00584E53" w:rsidRPr="00CD56A2" w:rsidRDefault="00584E53" w:rsidP="001172ED">
            <w:pPr>
              <w:jc w:val="right"/>
              <w:rPr>
                <w:rFonts w:ascii="Arial" w:hAnsi="Arial" w:cs="Arial"/>
                <w:sz w:val="20"/>
                <w:lang w:eastAsia="hr-HR"/>
              </w:rPr>
            </w:pPr>
          </w:p>
        </w:tc>
      </w:tr>
    </w:tbl>
    <w:p w14:paraId="2A4A03A1" w14:textId="77777777" w:rsidR="00584E53" w:rsidRDefault="00584E53" w:rsidP="00584E53">
      <w:pPr>
        <w:tabs>
          <w:tab w:val="left" w:pos="324"/>
          <w:tab w:val="left" w:pos="6147"/>
        </w:tabs>
        <w:rPr>
          <w:b/>
          <w:szCs w:val="28"/>
        </w:rPr>
      </w:pPr>
    </w:p>
    <w:p w14:paraId="7479FC1F" w14:textId="77777777" w:rsidR="00584E53" w:rsidRDefault="00584E53" w:rsidP="00584E53">
      <w:pPr>
        <w:tabs>
          <w:tab w:val="left" w:pos="324"/>
          <w:tab w:val="left" w:pos="6147"/>
        </w:tabs>
        <w:rPr>
          <w:b/>
          <w:szCs w:val="28"/>
        </w:rPr>
      </w:pPr>
    </w:p>
    <w:p w14:paraId="06CA19CA" w14:textId="77777777" w:rsidR="00584E53" w:rsidRDefault="00584E53" w:rsidP="00584E53">
      <w:pPr>
        <w:tabs>
          <w:tab w:val="left" w:pos="324"/>
          <w:tab w:val="left" w:pos="6147"/>
        </w:tabs>
        <w:rPr>
          <w:b/>
          <w:szCs w:val="28"/>
        </w:rPr>
      </w:pPr>
    </w:p>
    <w:p w14:paraId="124C1CD9" w14:textId="77777777" w:rsidR="00584E53" w:rsidRDefault="00584E53" w:rsidP="00584E53">
      <w:pPr>
        <w:tabs>
          <w:tab w:val="left" w:pos="324"/>
          <w:tab w:val="left" w:pos="6147"/>
        </w:tabs>
        <w:rPr>
          <w:b/>
          <w:szCs w:val="28"/>
        </w:rPr>
      </w:pPr>
    </w:p>
    <w:p w14:paraId="0CFB68BB" w14:textId="77777777" w:rsidR="00584E53" w:rsidRDefault="00584E53" w:rsidP="00584E53">
      <w:pPr>
        <w:tabs>
          <w:tab w:val="left" w:pos="324"/>
          <w:tab w:val="left" w:pos="6147"/>
        </w:tabs>
        <w:ind w:right="-677"/>
        <w:rPr>
          <w:szCs w:val="28"/>
        </w:rPr>
      </w:pPr>
    </w:p>
    <w:p w14:paraId="23ED94BE" w14:textId="77777777" w:rsidR="00584E53" w:rsidRDefault="00584E53" w:rsidP="00584E53">
      <w:pPr>
        <w:tabs>
          <w:tab w:val="left" w:pos="324"/>
          <w:tab w:val="left" w:pos="6147"/>
        </w:tabs>
        <w:ind w:right="-677"/>
        <w:rPr>
          <w:szCs w:val="28"/>
        </w:rPr>
      </w:pPr>
    </w:p>
    <w:p w14:paraId="2A04B879" w14:textId="77777777" w:rsidR="00EC29A4" w:rsidRDefault="00EC29A4" w:rsidP="00584E53">
      <w:pPr>
        <w:tabs>
          <w:tab w:val="left" w:pos="324"/>
          <w:tab w:val="left" w:pos="6147"/>
        </w:tabs>
        <w:ind w:right="-677"/>
        <w:rPr>
          <w:szCs w:val="28"/>
        </w:rPr>
      </w:pPr>
    </w:p>
    <w:p w14:paraId="4BBA5EA4" w14:textId="77777777" w:rsidR="00EC29A4" w:rsidRDefault="00EC29A4" w:rsidP="00584E53">
      <w:pPr>
        <w:tabs>
          <w:tab w:val="left" w:pos="324"/>
          <w:tab w:val="left" w:pos="6147"/>
        </w:tabs>
        <w:ind w:right="-677"/>
        <w:rPr>
          <w:szCs w:val="28"/>
        </w:rPr>
      </w:pPr>
    </w:p>
    <w:p w14:paraId="34FC1D47" w14:textId="77777777" w:rsidR="00EC29A4" w:rsidRDefault="00EC29A4" w:rsidP="00584E53">
      <w:pPr>
        <w:tabs>
          <w:tab w:val="left" w:pos="324"/>
          <w:tab w:val="left" w:pos="6147"/>
        </w:tabs>
        <w:ind w:right="-677"/>
        <w:rPr>
          <w:szCs w:val="28"/>
        </w:rPr>
      </w:pPr>
    </w:p>
    <w:p w14:paraId="4A640B62" w14:textId="77777777" w:rsidR="00EC29A4" w:rsidRDefault="00EC29A4" w:rsidP="00584E53">
      <w:pPr>
        <w:tabs>
          <w:tab w:val="left" w:pos="324"/>
          <w:tab w:val="left" w:pos="6147"/>
        </w:tabs>
        <w:ind w:right="-677"/>
        <w:rPr>
          <w:szCs w:val="28"/>
        </w:rPr>
      </w:pPr>
    </w:p>
    <w:p w14:paraId="01D8A2FB" w14:textId="77777777" w:rsidR="00EC29A4" w:rsidRDefault="00EC29A4" w:rsidP="00584E53">
      <w:pPr>
        <w:tabs>
          <w:tab w:val="left" w:pos="324"/>
          <w:tab w:val="left" w:pos="6147"/>
        </w:tabs>
        <w:ind w:right="-677"/>
        <w:rPr>
          <w:szCs w:val="28"/>
        </w:rPr>
      </w:pPr>
    </w:p>
    <w:p w14:paraId="33D37485" w14:textId="77777777" w:rsidR="00EC29A4" w:rsidRDefault="00EC29A4" w:rsidP="00584E53">
      <w:pPr>
        <w:tabs>
          <w:tab w:val="left" w:pos="324"/>
          <w:tab w:val="left" w:pos="6147"/>
        </w:tabs>
        <w:ind w:right="-677"/>
        <w:rPr>
          <w:szCs w:val="28"/>
        </w:rPr>
      </w:pPr>
    </w:p>
    <w:p w14:paraId="2BF6DBFB" w14:textId="77777777" w:rsidR="00EC29A4" w:rsidRDefault="00EC29A4" w:rsidP="00584E53">
      <w:pPr>
        <w:tabs>
          <w:tab w:val="left" w:pos="324"/>
          <w:tab w:val="left" w:pos="6147"/>
        </w:tabs>
        <w:ind w:right="-677"/>
        <w:rPr>
          <w:szCs w:val="28"/>
        </w:rPr>
      </w:pPr>
    </w:p>
    <w:p w14:paraId="35C2E2D9" w14:textId="77777777" w:rsidR="00584E53" w:rsidRDefault="00584E53" w:rsidP="00584E53">
      <w:pPr>
        <w:rPr>
          <w:szCs w:val="24"/>
        </w:rPr>
      </w:pPr>
    </w:p>
    <w:p w14:paraId="10857A06" w14:textId="77777777" w:rsidR="00584E53" w:rsidRPr="00F9007C" w:rsidRDefault="00584E53" w:rsidP="00584E53">
      <w:pPr>
        <w:jc w:val="center"/>
        <w:rPr>
          <w:rFonts w:ascii="Arial Narrow" w:hAnsi="Arial Narrow"/>
          <w:b/>
          <w:bCs/>
          <w:shd w:val="clear" w:color="auto" w:fill="FFFFFF"/>
        </w:rPr>
      </w:pPr>
      <w:r w:rsidRPr="00F9007C">
        <w:rPr>
          <w:rFonts w:ascii="Arial Narrow" w:hAnsi="Arial Narrow"/>
          <w:b/>
          <w:bCs/>
          <w:shd w:val="clear" w:color="auto" w:fill="FFFFFF"/>
        </w:rPr>
        <w:lastRenderedPageBreak/>
        <w:t xml:space="preserve">B I LJ E Š K E  U Z  </w:t>
      </w:r>
    </w:p>
    <w:p w14:paraId="6BA6EDD3" w14:textId="77777777" w:rsidR="00584E53" w:rsidRPr="00F9007C" w:rsidRDefault="00584E53" w:rsidP="00584E53">
      <w:pPr>
        <w:jc w:val="center"/>
        <w:rPr>
          <w:rFonts w:ascii="Arial Narrow" w:hAnsi="Arial Narrow"/>
          <w:b/>
          <w:bCs/>
          <w:shd w:val="clear" w:color="auto" w:fill="FFFFFF"/>
        </w:rPr>
      </w:pPr>
      <w:r w:rsidRPr="00F9007C">
        <w:rPr>
          <w:rFonts w:ascii="Arial Narrow" w:hAnsi="Arial Narrow"/>
          <w:b/>
          <w:bCs/>
          <w:shd w:val="clear" w:color="auto" w:fill="FFFFFF"/>
        </w:rPr>
        <w:t>POLUGODIŠNJI OBRAČUN PRORAČUNA OPĆINE DUBRAVICA</w:t>
      </w:r>
    </w:p>
    <w:p w14:paraId="7DFEB9F3" w14:textId="77777777" w:rsidR="00584E53" w:rsidRPr="00F9007C" w:rsidRDefault="00584E53" w:rsidP="00584E53">
      <w:pPr>
        <w:jc w:val="center"/>
        <w:rPr>
          <w:rFonts w:ascii="Arial Narrow" w:hAnsi="Arial Narrow"/>
          <w:b/>
          <w:bCs/>
          <w:shd w:val="clear" w:color="auto" w:fill="FFFFFF"/>
        </w:rPr>
      </w:pPr>
      <w:r w:rsidRPr="00F9007C">
        <w:rPr>
          <w:rFonts w:ascii="Arial Narrow" w:hAnsi="Arial Narrow"/>
          <w:b/>
          <w:bCs/>
          <w:shd w:val="clear" w:color="auto" w:fill="FFFFFF"/>
        </w:rPr>
        <w:t>za razdoblje 01.01. do 30.06.2023. godine</w:t>
      </w:r>
    </w:p>
    <w:p w14:paraId="30309AAF" w14:textId="77777777" w:rsidR="00584E53" w:rsidRPr="00F9007C" w:rsidRDefault="00584E53" w:rsidP="00584E53">
      <w:pPr>
        <w:rPr>
          <w:rFonts w:ascii="Arial Narrow" w:hAnsi="Arial Narrow"/>
          <w:b/>
          <w:bCs/>
          <w:color w:val="444444"/>
          <w:shd w:val="clear" w:color="auto" w:fill="FFFFFF"/>
        </w:rPr>
      </w:pPr>
    </w:p>
    <w:p w14:paraId="53AB0BB5" w14:textId="77777777" w:rsidR="00584E53" w:rsidRPr="00F9007C" w:rsidRDefault="00584E53" w:rsidP="00584E53">
      <w:pPr>
        <w:ind w:firstLine="708"/>
        <w:rPr>
          <w:rFonts w:ascii="Arial Narrow" w:hAnsi="Arial Narrow"/>
          <w:color w:val="444444"/>
          <w:shd w:val="clear" w:color="auto" w:fill="FFFFFF"/>
        </w:rPr>
      </w:pPr>
      <w:r w:rsidRPr="00F9007C">
        <w:rPr>
          <w:rFonts w:ascii="Arial Narrow" w:hAnsi="Arial Narrow"/>
          <w:color w:val="444444"/>
          <w:shd w:val="clear" w:color="auto" w:fill="FFFFFF"/>
        </w:rPr>
        <w:t xml:space="preserve">Prihodi i primitci poslovanja u razdoblju od 1. siječnja do 30. lipnja 2023.g. iznose 1.559.112,15€ od čega su prihodi poslovanja  </w:t>
      </w:r>
      <w:bookmarkStart w:id="1" w:name="_Hlk139890665"/>
      <w:r w:rsidRPr="00F9007C">
        <w:rPr>
          <w:rFonts w:ascii="Arial Narrow" w:hAnsi="Arial Narrow"/>
          <w:color w:val="444444"/>
          <w:shd w:val="clear" w:color="auto" w:fill="FFFFFF"/>
        </w:rPr>
        <w:t>1.419.727,93</w:t>
      </w:r>
      <w:bookmarkEnd w:id="1"/>
      <w:r w:rsidRPr="00F9007C">
        <w:rPr>
          <w:rFonts w:ascii="Arial Narrow" w:hAnsi="Arial Narrow"/>
          <w:color w:val="444444"/>
          <w:shd w:val="clear" w:color="auto" w:fill="FFFFFF"/>
        </w:rPr>
        <w:t xml:space="preserve"> €, a primitci  139.384,22 €. </w:t>
      </w:r>
    </w:p>
    <w:p w14:paraId="63ECFA50" w14:textId="77777777" w:rsidR="00584E53" w:rsidRPr="00F9007C" w:rsidRDefault="00584E53" w:rsidP="00584E53">
      <w:pPr>
        <w:ind w:firstLine="708"/>
        <w:rPr>
          <w:rFonts w:ascii="Arial Narrow" w:hAnsi="Arial Narrow"/>
          <w:color w:val="444444"/>
          <w:shd w:val="clear" w:color="auto" w:fill="FFFFFF"/>
        </w:rPr>
      </w:pPr>
      <w:r w:rsidRPr="00F9007C">
        <w:rPr>
          <w:rFonts w:ascii="Arial Narrow" w:hAnsi="Arial Narrow"/>
          <w:color w:val="444444"/>
          <w:shd w:val="clear" w:color="auto" w:fill="FFFFFF"/>
        </w:rPr>
        <w:t>Najznačajniji  prihodi sastoje se od:</w:t>
      </w:r>
    </w:p>
    <w:p w14:paraId="154BCDEB" w14:textId="77777777" w:rsidR="00584E53" w:rsidRPr="00F9007C" w:rsidRDefault="00584E53" w:rsidP="00584E53">
      <w:pPr>
        <w:pStyle w:val="Odlomakpopisa"/>
        <w:widowControl/>
        <w:numPr>
          <w:ilvl w:val="0"/>
          <w:numId w:val="85"/>
        </w:numPr>
        <w:autoSpaceDE/>
        <w:autoSpaceDN/>
        <w:spacing w:line="259" w:lineRule="auto"/>
        <w:contextualSpacing/>
        <w:rPr>
          <w:rFonts w:ascii="Arial Narrow" w:hAnsi="Arial Narrow"/>
          <w:color w:val="444444"/>
          <w:shd w:val="clear" w:color="auto" w:fill="FFFFFF"/>
        </w:rPr>
      </w:pPr>
      <w:proofErr w:type="spellStart"/>
      <w:r w:rsidRPr="00F9007C">
        <w:rPr>
          <w:rFonts w:ascii="Arial Narrow" w:hAnsi="Arial Narrow"/>
          <w:color w:val="444444"/>
          <w:shd w:val="clear" w:color="auto" w:fill="FFFFFF"/>
        </w:rPr>
        <w:t>prihoda</w:t>
      </w:r>
      <w:proofErr w:type="spellEnd"/>
      <w:r w:rsidRPr="00F9007C">
        <w:rPr>
          <w:rFonts w:ascii="Arial Narrow" w:hAnsi="Arial Narrow"/>
          <w:color w:val="444444"/>
          <w:shd w:val="clear" w:color="auto" w:fill="FFFFFF"/>
        </w:rPr>
        <w:t xml:space="preserve"> od </w:t>
      </w:r>
      <w:proofErr w:type="spellStart"/>
      <w:r w:rsidRPr="00F9007C">
        <w:rPr>
          <w:rFonts w:ascii="Arial Narrow" w:hAnsi="Arial Narrow"/>
          <w:color w:val="444444"/>
          <w:shd w:val="clear" w:color="auto" w:fill="FFFFFF"/>
        </w:rPr>
        <w:t>poreza</w:t>
      </w:r>
      <w:proofErr w:type="spellEnd"/>
      <w:r w:rsidRPr="00F9007C">
        <w:rPr>
          <w:rFonts w:ascii="Arial Narrow" w:hAnsi="Arial Narrow"/>
          <w:color w:val="444444"/>
          <w:shd w:val="clear" w:color="auto" w:fill="FFFFFF"/>
        </w:rPr>
        <w:t xml:space="preserve"> u </w:t>
      </w:r>
      <w:proofErr w:type="spellStart"/>
      <w:r w:rsidRPr="00F9007C">
        <w:rPr>
          <w:rFonts w:ascii="Arial Narrow" w:hAnsi="Arial Narrow"/>
          <w:color w:val="444444"/>
          <w:shd w:val="clear" w:color="auto" w:fill="FFFFFF"/>
        </w:rPr>
        <w:t>iznosu</w:t>
      </w:r>
      <w:proofErr w:type="spellEnd"/>
      <w:r w:rsidRPr="00F9007C">
        <w:rPr>
          <w:rFonts w:ascii="Arial Narrow" w:hAnsi="Arial Narrow"/>
          <w:color w:val="444444"/>
          <w:shd w:val="clear" w:color="auto" w:fill="FFFFFF"/>
        </w:rPr>
        <w:t xml:space="preserve"> 305.188,76 € </w:t>
      </w:r>
    </w:p>
    <w:p w14:paraId="182777B5" w14:textId="77777777" w:rsidR="00584E53" w:rsidRPr="00F9007C" w:rsidRDefault="00584E53" w:rsidP="00584E53">
      <w:pPr>
        <w:pStyle w:val="Odlomakpopisa"/>
        <w:widowControl/>
        <w:numPr>
          <w:ilvl w:val="0"/>
          <w:numId w:val="85"/>
        </w:numPr>
        <w:autoSpaceDE/>
        <w:autoSpaceDN/>
        <w:spacing w:line="259" w:lineRule="auto"/>
        <w:contextualSpacing/>
        <w:rPr>
          <w:rFonts w:ascii="Arial Narrow" w:hAnsi="Arial Narrow"/>
          <w:color w:val="444444"/>
          <w:shd w:val="clear" w:color="auto" w:fill="FFFFFF"/>
        </w:rPr>
      </w:pPr>
      <w:proofErr w:type="spellStart"/>
      <w:r w:rsidRPr="00F9007C">
        <w:rPr>
          <w:rFonts w:ascii="Arial Narrow" w:hAnsi="Arial Narrow"/>
          <w:color w:val="444444"/>
          <w:shd w:val="clear" w:color="auto" w:fill="FFFFFF"/>
        </w:rPr>
        <w:t>prihodi</w:t>
      </w:r>
      <w:proofErr w:type="spellEnd"/>
      <w:r w:rsidRPr="00F9007C">
        <w:rPr>
          <w:rFonts w:ascii="Arial Narrow" w:hAnsi="Arial Narrow"/>
          <w:color w:val="444444"/>
          <w:shd w:val="clear" w:color="auto" w:fill="FFFFFF"/>
        </w:rPr>
        <w:t xml:space="preserve"> od </w:t>
      </w:r>
      <w:proofErr w:type="spellStart"/>
      <w:r w:rsidRPr="00F9007C">
        <w:rPr>
          <w:rFonts w:ascii="Arial Narrow" w:hAnsi="Arial Narrow"/>
          <w:color w:val="444444"/>
          <w:shd w:val="clear" w:color="auto" w:fill="FFFFFF"/>
        </w:rPr>
        <w:t>pomoći</w:t>
      </w:r>
      <w:proofErr w:type="spellEnd"/>
      <w:r w:rsidRPr="00F9007C">
        <w:rPr>
          <w:rFonts w:ascii="Arial Narrow" w:hAnsi="Arial Narrow"/>
          <w:color w:val="444444"/>
          <w:shd w:val="clear" w:color="auto" w:fill="FFFFFF"/>
        </w:rPr>
        <w:t xml:space="preserve"> u </w:t>
      </w:r>
      <w:proofErr w:type="spellStart"/>
      <w:r w:rsidRPr="00F9007C">
        <w:rPr>
          <w:rFonts w:ascii="Arial Narrow" w:hAnsi="Arial Narrow"/>
          <w:color w:val="444444"/>
          <w:shd w:val="clear" w:color="auto" w:fill="FFFFFF"/>
        </w:rPr>
        <w:t>iznosu</w:t>
      </w:r>
      <w:proofErr w:type="spellEnd"/>
      <w:r w:rsidRPr="00F9007C">
        <w:rPr>
          <w:rFonts w:ascii="Arial Narrow" w:hAnsi="Arial Narrow"/>
          <w:color w:val="444444"/>
          <w:shd w:val="clear" w:color="auto" w:fill="FFFFFF"/>
        </w:rPr>
        <w:t xml:space="preserve"> 966.083,49€, </w:t>
      </w:r>
      <w:proofErr w:type="gramStart"/>
      <w:r w:rsidRPr="00F9007C">
        <w:rPr>
          <w:rFonts w:ascii="Arial Narrow" w:hAnsi="Arial Narrow"/>
          <w:color w:val="444444"/>
          <w:shd w:val="clear" w:color="auto" w:fill="FFFFFF"/>
        </w:rPr>
        <w:t>a</w:t>
      </w:r>
      <w:proofErr w:type="gram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odnosi</w:t>
      </w:r>
      <w:proofErr w:type="spellEnd"/>
      <w:r w:rsidRPr="00F9007C">
        <w:rPr>
          <w:rFonts w:ascii="Arial Narrow" w:hAnsi="Arial Narrow"/>
          <w:color w:val="444444"/>
          <w:shd w:val="clear" w:color="auto" w:fill="FFFFFF"/>
        </w:rPr>
        <w:t xml:space="preserve"> se </w:t>
      </w:r>
      <w:proofErr w:type="spellStart"/>
      <w:r w:rsidRPr="00F9007C">
        <w:rPr>
          <w:rFonts w:ascii="Arial Narrow" w:hAnsi="Arial Narrow"/>
          <w:color w:val="444444"/>
          <w:shd w:val="clear" w:color="auto" w:fill="FFFFFF"/>
        </w:rPr>
        <w:t>većim</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dijelom</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na</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prihode</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temeljem</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kandidiranih</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projekata</w:t>
      </w:r>
      <w:proofErr w:type="spellEnd"/>
      <w:r w:rsidRPr="00F9007C">
        <w:rPr>
          <w:rFonts w:ascii="Arial Narrow" w:hAnsi="Arial Narrow"/>
          <w:color w:val="444444"/>
          <w:shd w:val="clear" w:color="auto" w:fill="FFFFFF"/>
        </w:rPr>
        <w:t xml:space="preserve"> i </w:t>
      </w:r>
      <w:proofErr w:type="spellStart"/>
      <w:r w:rsidRPr="00F9007C">
        <w:rPr>
          <w:rFonts w:ascii="Arial Narrow" w:hAnsi="Arial Narrow"/>
          <w:color w:val="444444"/>
          <w:shd w:val="clear" w:color="auto" w:fill="FFFFFF"/>
        </w:rPr>
        <w:t>odobrenih</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sredstava</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od</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Ministarstva</w:t>
      </w:r>
      <w:proofErr w:type="spellEnd"/>
      <w:r w:rsidRPr="00F9007C">
        <w:rPr>
          <w:rFonts w:ascii="Arial Narrow" w:hAnsi="Arial Narrow"/>
          <w:color w:val="444444"/>
          <w:shd w:val="clear" w:color="auto" w:fill="FFFFFF"/>
        </w:rPr>
        <w:t xml:space="preserve"> mora, </w:t>
      </w:r>
      <w:proofErr w:type="spellStart"/>
      <w:r w:rsidRPr="00F9007C">
        <w:rPr>
          <w:rFonts w:ascii="Arial Narrow" w:hAnsi="Arial Narrow"/>
          <w:color w:val="444444"/>
          <w:shd w:val="clear" w:color="auto" w:fill="FFFFFF"/>
        </w:rPr>
        <w:t>prometa</w:t>
      </w:r>
      <w:proofErr w:type="spellEnd"/>
      <w:r w:rsidRPr="00F9007C">
        <w:rPr>
          <w:rFonts w:ascii="Arial Narrow" w:hAnsi="Arial Narrow"/>
          <w:color w:val="444444"/>
          <w:shd w:val="clear" w:color="auto" w:fill="FFFFFF"/>
        </w:rPr>
        <w:t xml:space="preserve"> i </w:t>
      </w:r>
      <w:proofErr w:type="spellStart"/>
      <w:r w:rsidRPr="00F9007C">
        <w:rPr>
          <w:rFonts w:ascii="Arial Narrow" w:hAnsi="Arial Narrow"/>
          <w:color w:val="444444"/>
          <w:shd w:val="clear" w:color="auto" w:fill="FFFFFF"/>
        </w:rPr>
        <w:t>infrastrukture</w:t>
      </w:r>
      <w:proofErr w:type="spellEnd"/>
      <w:r w:rsidRPr="00F9007C">
        <w:rPr>
          <w:rFonts w:ascii="Arial Narrow" w:hAnsi="Arial Narrow"/>
          <w:color w:val="444444"/>
          <w:shd w:val="clear" w:color="auto" w:fill="FFFFFF"/>
        </w:rPr>
        <w:t xml:space="preserve"> za </w:t>
      </w:r>
      <w:proofErr w:type="spellStart"/>
      <w:r w:rsidRPr="00F9007C">
        <w:rPr>
          <w:rFonts w:ascii="Arial Narrow" w:hAnsi="Arial Narrow"/>
          <w:color w:val="444444"/>
          <w:shd w:val="clear" w:color="auto" w:fill="FFFFFF"/>
        </w:rPr>
        <w:t>sanaciju</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prometnica</w:t>
      </w:r>
      <w:proofErr w:type="spellEnd"/>
      <w:r w:rsidRPr="00F9007C">
        <w:rPr>
          <w:rFonts w:ascii="Arial Narrow" w:hAnsi="Arial Narrow"/>
          <w:color w:val="444444"/>
          <w:shd w:val="clear" w:color="auto" w:fill="FFFFFF"/>
        </w:rPr>
        <w:t xml:space="preserve"> i dr. </w:t>
      </w:r>
      <w:proofErr w:type="spellStart"/>
      <w:r w:rsidRPr="00F9007C">
        <w:rPr>
          <w:rFonts w:ascii="Arial Narrow" w:hAnsi="Arial Narrow"/>
          <w:color w:val="444444"/>
          <w:shd w:val="clear" w:color="auto" w:fill="FFFFFF"/>
        </w:rPr>
        <w:t>objekata</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oštećenih</w:t>
      </w:r>
      <w:proofErr w:type="spellEnd"/>
      <w:r w:rsidRPr="00F9007C">
        <w:rPr>
          <w:rFonts w:ascii="Arial Narrow" w:hAnsi="Arial Narrow"/>
          <w:color w:val="444444"/>
          <w:shd w:val="clear" w:color="auto" w:fill="FFFFFF"/>
        </w:rPr>
        <w:t xml:space="preserve"> u </w:t>
      </w:r>
      <w:proofErr w:type="spellStart"/>
      <w:r w:rsidRPr="00F9007C">
        <w:rPr>
          <w:rFonts w:ascii="Arial Narrow" w:hAnsi="Arial Narrow"/>
          <w:color w:val="444444"/>
          <w:shd w:val="clear" w:color="auto" w:fill="FFFFFF"/>
        </w:rPr>
        <w:t>potresu</w:t>
      </w:r>
      <w:proofErr w:type="spellEnd"/>
      <w:r w:rsidRPr="00F9007C">
        <w:rPr>
          <w:rFonts w:ascii="Arial Narrow" w:hAnsi="Arial Narrow"/>
          <w:color w:val="444444"/>
          <w:shd w:val="clear" w:color="auto" w:fill="FFFFFF"/>
        </w:rPr>
        <w:t>.</w:t>
      </w:r>
    </w:p>
    <w:p w14:paraId="3D280B3C" w14:textId="77777777" w:rsidR="00584E53" w:rsidRPr="00F9007C" w:rsidRDefault="00584E53" w:rsidP="00584E53">
      <w:pPr>
        <w:pStyle w:val="Odlomakpopisa"/>
        <w:widowControl/>
        <w:numPr>
          <w:ilvl w:val="0"/>
          <w:numId w:val="85"/>
        </w:numPr>
        <w:autoSpaceDE/>
        <w:autoSpaceDN/>
        <w:spacing w:line="259" w:lineRule="auto"/>
        <w:contextualSpacing/>
        <w:rPr>
          <w:rFonts w:ascii="Arial Narrow" w:hAnsi="Arial Narrow"/>
          <w:color w:val="444444"/>
          <w:shd w:val="clear" w:color="auto" w:fill="FFFFFF"/>
        </w:rPr>
      </w:pPr>
      <w:proofErr w:type="spellStart"/>
      <w:r w:rsidRPr="00F9007C">
        <w:rPr>
          <w:rFonts w:ascii="Arial Narrow" w:hAnsi="Arial Narrow"/>
          <w:color w:val="444444"/>
          <w:shd w:val="clear" w:color="auto" w:fill="FFFFFF"/>
        </w:rPr>
        <w:t>prihoda</w:t>
      </w:r>
      <w:proofErr w:type="spellEnd"/>
      <w:r w:rsidRPr="00F9007C">
        <w:rPr>
          <w:rFonts w:ascii="Arial Narrow" w:hAnsi="Arial Narrow"/>
          <w:color w:val="444444"/>
          <w:shd w:val="clear" w:color="auto" w:fill="FFFFFF"/>
        </w:rPr>
        <w:t xml:space="preserve"> po </w:t>
      </w:r>
      <w:proofErr w:type="spellStart"/>
      <w:r w:rsidRPr="00F9007C">
        <w:rPr>
          <w:rFonts w:ascii="Arial Narrow" w:hAnsi="Arial Narrow"/>
          <w:color w:val="444444"/>
          <w:shd w:val="clear" w:color="auto" w:fill="FFFFFF"/>
        </w:rPr>
        <w:t>posebnim</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propisima</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kom</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naknada</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kom</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doprinos</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grobarina</w:t>
      </w:r>
      <w:proofErr w:type="spellEnd"/>
      <w:r w:rsidRPr="00F9007C">
        <w:rPr>
          <w:rFonts w:ascii="Arial Narrow" w:hAnsi="Arial Narrow"/>
          <w:color w:val="444444"/>
          <w:shd w:val="clear" w:color="auto" w:fill="FFFFFF"/>
        </w:rPr>
        <w:t xml:space="preserve"> i sl.) u </w:t>
      </w:r>
      <w:proofErr w:type="spellStart"/>
      <w:r w:rsidRPr="00F9007C">
        <w:rPr>
          <w:rFonts w:ascii="Arial Narrow" w:hAnsi="Arial Narrow"/>
          <w:color w:val="444444"/>
          <w:shd w:val="clear" w:color="auto" w:fill="FFFFFF"/>
        </w:rPr>
        <w:t>iznosu</w:t>
      </w:r>
      <w:proofErr w:type="spellEnd"/>
      <w:r w:rsidRPr="00F9007C">
        <w:rPr>
          <w:rFonts w:ascii="Arial Narrow" w:hAnsi="Arial Narrow"/>
          <w:color w:val="444444"/>
          <w:shd w:val="clear" w:color="auto" w:fill="FFFFFF"/>
        </w:rPr>
        <w:t xml:space="preserve"> od 142.851,97€</w:t>
      </w:r>
    </w:p>
    <w:p w14:paraId="4443C447" w14:textId="77777777" w:rsidR="00584E53" w:rsidRPr="00F9007C" w:rsidRDefault="00584E53" w:rsidP="00584E53">
      <w:pPr>
        <w:pStyle w:val="Odlomakpopisa"/>
        <w:widowControl/>
        <w:numPr>
          <w:ilvl w:val="0"/>
          <w:numId w:val="85"/>
        </w:numPr>
        <w:autoSpaceDE/>
        <w:autoSpaceDN/>
        <w:spacing w:line="259" w:lineRule="auto"/>
        <w:contextualSpacing/>
        <w:rPr>
          <w:rFonts w:ascii="Arial Narrow" w:hAnsi="Arial Narrow"/>
          <w:color w:val="444444"/>
          <w:shd w:val="clear" w:color="auto" w:fill="FFFFFF"/>
        </w:rPr>
      </w:pPr>
      <w:proofErr w:type="spellStart"/>
      <w:r w:rsidRPr="00F9007C">
        <w:rPr>
          <w:rFonts w:ascii="Arial Narrow" w:hAnsi="Arial Narrow"/>
          <w:color w:val="444444"/>
          <w:shd w:val="clear" w:color="auto" w:fill="FFFFFF"/>
        </w:rPr>
        <w:t>te</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primitaka</w:t>
      </w:r>
      <w:proofErr w:type="spell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od</w:t>
      </w:r>
      <w:proofErr w:type="spellEnd"/>
      <w:r w:rsidRPr="00F9007C">
        <w:rPr>
          <w:rFonts w:ascii="Arial Narrow" w:hAnsi="Arial Narrow"/>
          <w:color w:val="444444"/>
          <w:shd w:val="clear" w:color="auto" w:fill="FFFFFF"/>
        </w:rPr>
        <w:t xml:space="preserve"> </w:t>
      </w:r>
      <w:proofErr w:type="spellStart"/>
      <w:proofErr w:type="gramStart"/>
      <w:r w:rsidRPr="00F9007C">
        <w:rPr>
          <w:rFonts w:ascii="Arial Narrow" w:hAnsi="Arial Narrow"/>
          <w:color w:val="444444"/>
          <w:shd w:val="clear" w:color="auto" w:fill="FFFFFF"/>
        </w:rPr>
        <w:t>zaduživanja</w:t>
      </w:r>
      <w:proofErr w:type="spellEnd"/>
      <w:r w:rsidRPr="00F9007C">
        <w:rPr>
          <w:rFonts w:ascii="Arial Narrow" w:hAnsi="Arial Narrow"/>
          <w:color w:val="444444"/>
          <w:shd w:val="clear" w:color="auto" w:fill="FFFFFF"/>
        </w:rPr>
        <w:t xml:space="preserve">  u</w:t>
      </w:r>
      <w:proofErr w:type="gramEnd"/>
      <w:r w:rsidRPr="00F9007C">
        <w:rPr>
          <w:rFonts w:ascii="Arial Narrow" w:hAnsi="Arial Narrow"/>
          <w:color w:val="444444"/>
          <w:shd w:val="clear" w:color="auto" w:fill="FFFFFF"/>
        </w:rPr>
        <w:t xml:space="preserve"> </w:t>
      </w:r>
      <w:proofErr w:type="spellStart"/>
      <w:r w:rsidRPr="00F9007C">
        <w:rPr>
          <w:rFonts w:ascii="Arial Narrow" w:hAnsi="Arial Narrow"/>
          <w:color w:val="444444"/>
          <w:shd w:val="clear" w:color="auto" w:fill="FFFFFF"/>
        </w:rPr>
        <w:t>iznosu</w:t>
      </w:r>
      <w:proofErr w:type="spellEnd"/>
      <w:r w:rsidRPr="00F9007C">
        <w:rPr>
          <w:rFonts w:ascii="Arial Narrow" w:hAnsi="Arial Narrow"/>
          <w:color w:val="444444"/>
          <w:shd w:val="clear" w:color="auto" w:fill="FFFFFF"/>
        </w:rPr>
        <w:t xml:space="preserve"> od  139.384,22 €.</w:t>
      </w:r>
    </w:p>
    <w:p w14:paraId="76CDBC92" w14:textId="77777777" w:rsidR="00584E53" w:rsidRPr="00F9007C" w:rsidRDefault="00584E53" w:rsidP="00584E53">
      <w:pPr>
        <w:ind w:firstLine="708"/>
        <w:rPr>
          <w:rFonts w:ascii="Arial Narrow" w:hAnsi="Arial Narrow"/>
          <w:color w:val="444444"/>
          <w:shd w:val="clear" w:color="auto" w:fill="FFFFFF"/>
        </w:rPr>
      </w:pPr>
    </w:p>
    <w:p w14:paraId="4DC812A4" w14:textId="77777777" w:rsidR="00584E53" w:rsidRPr="00F9007C" w:rsidRDefault="00584E53" w:rsidP="00584E53">
      <w:pPr>
        <w:ind w:firstLine="708"/>
        <w:rPr>
          <w:rFonts w:ascii="Arial Narrow" w:hAnsi="Arial Narrow"/>
          <w:color w:val="444444"/>
          <w:shd w:val="clear" w:color="auto" w:fill="FFFFFF"/>
        </w:rPr>
      </w:pPr>
      <w:r w:rsidRPr="00F9007C">
        <w:rPr>
          <w:rFonts w:ascii="Arial Narrow" w:hAnsi="Arial Narrow"/>
          <w:color w:val="444444"/>
          <w:shd w:val="clear" w:color="auto" w:fill="FFFFFF"/>
        </w:rPr>
        <w:t>Ukupni rashodi iznose 1.568.577,53€ od čega rashodi poslovanja 1.136.981,12€ te rashodi za nabavu nefinancijske imovine 431.596,41 €.</w:t>
      </w:r>
    </w:p>
    <w:p w14:paraId="0F80031C" w14:textId="77777777" w:rsidR="00584E53" w:rsidRPr="00F9007C" w:rsidRDefault="00584E53" w:rsidP="00584E53">
      <w:pPr>
        <w:ind w:firstLine="708"/>
        <w:rPr>
          <w:rFonts w:ascii="Arial Narrow" w:hAnsi="Arial Narrow"/>
          <w:color w:val="444444"/>
          <w:shd w:val="clear" w:color="auto" w:fill="FFFFFF"/>
        </w:rPr>
      </w:pPr>
      <w:r w:rsidRPr="00F9007C">
        <w:rPr>
          <w:rFonts w:ascii="Arial Narrow" w:hAnsi="Arial Narrow"/>
          <w:color w:val="444444"/>
          <w:shd w:val="clear" w:color="auto" w:fill="FFFFFF"/>
        </w:rPr>
        <w:t xml:space="preserve"> Najznačajniji rashodi odnose se na dodatna ulaganjima na objektima društvene namjene i komunalnoj infrastrukturi iz sredstava odobrenih na temelju kandidiranih projekata.</w:t>
      </w:r>
    </w:p>
    <w:p w14:paraId="3D04015E" w14:textId="77777777" w:rsidR="00584E53" w:rsidRPr="00F9007C" w:rsidRDefault="00584E53" w:rsidP="00584E53">
      <w:pPr>
        <w:ind w:firstLine="708"/>
        <w:rPr>
          <w:rFonts w:ascii="Arial Narrow" w:hAnsi="Arial Narrow"/>
          <w:color w:val="444444"/>
          <w:shd w:val="clear" w:color="auto" w:fill="FFFFFF"/>
        </w:rPr>
      </w:pPr>
    </w:p>
    <w:p w14:paraId="5DB555D4" w14:textId="77777777" w:rsidR="00584E53" w:rsidRPr="00F9007C" w:rsidRDefault="00584E53" w:rsidP="00584E53">
      <w:pPr>
        <w:ind w:firstLine="708"/>
        <w:rPr>
          <w:rFonts w:ascii="Arial Narrow" w:hAnsi="Arial Narrow"/>
          <w:color w:val="444444"/>
          <w:shd w:val="clear" w:color="auto" w:fill="FFFFFF"/>
        </w:rPr>
      </w:pPr>
      <w:r w:rsidRPr="00F9007C">
        <w:rPr>
          <w:rFonts w:ascii="Arial Narrow" w:hAnsi="Arial Narrow"/>
          <w:color w:val="444444"/>
          <w:shd w:val="clear" w:color="auto" w:fill="FFFFFF"/>
        </w:rPr>
        <w:t xml:space="preserve">Na kraju izvještajnog razdoblja evidentiran  je manjak  prihoda poslovanja tekuće godine u iznosu od 9.465,38 €, a prenijeti manjak iz prethodne godine u iznosu 158.226,95 € tako da  ukupno utvrđeni manjak na dan 30.6.2023.g. iznosi 167.692,33 €. </w:t>
      </w:r>
    </w:p>
    <w:p w14:paraId="10AA8853" w14:textId="77777777" w:rsidR="00584E53" w:rsidRPr="00F9007C" w:rsidRDefault="00584E53" w:rsidP="00584E53">
      <w:pPr>
        <w:ind w:firstLine="708"/>
        <w:rPr>
          <w:rFonts w:ascii="Arial Narrow" w:hAnsi="Arial Narrow"/>
          <w:color w:val="444444"/>
          <w:shd w:val="clear" w:color="auto" w:fill="FFFFFF"/>
        </w:rPr>
      </w:pPr>
      <w:r w:rsidRPr="00F9007C">
        <w:rPr>
          <w:rFonts w:ascii="Arial Narrow" w:hAnsi="Arial Narrow"/>
          <w:color w:val="444444"/>
          <w:shd w:val="clear" w:color="auto" w:fill="FFFFFF"/>
        </w:rPr>
        <w:t xml:space="preserve"> Utvrđeni manjak rezultat je poslovnih aktivnosti u prvih šest mjeseci ove godine (uvećano za prenijeti manjak) u kojem je Općina iz vlastitih sredstava financirala dio rashoda temeljem odobrenih projekata, a za koje se očekuje povrat u općinski proračun u drugoj polovici godine temeljem potpisanih ugovora s ministarstvima. </w:t>
      </w:r>
    </w:p>
    <w:p w14:paraId="793C979D" w14:textId="77777777" w:rsidR="00584E53" w:rsidRPr="00F9007C" w:rsidRDefault="00584E53" w:rsidP="00584E53">
      <w:pPr>
        <w:rPr>
          <w:rFonts w:ascii="Arial Narrow" w:hAnsi="Arial Narrow"/>
          <w:color w:val="444444"/>
          <w:shd w:val="clear" w:color="auto" w:fill="FFFFFF"/>
        </w:rPr>
      </w:pPr>
    </w:p>
    <w:p w14:paraId="24915C78" w14:textId="77777777" w:rsidR="00584E53" w:rsidRPr="00F9007C" w:rsidRDefault="00584E53" w:rsidP="00584E53">
      <w:pPr>
        <w:rPr>
          <w:rFonts w:ascii="Arial Narrow" w:hAnsi="Arial Narrow"/>
          <w:color w:val="444444"/>
          <w:shd w:val="clear" w:color="auto" w:fill="FFFFFF"/>
        </w:rPr>
      </w:pPr>
      <w:r w:rsidRPr="00F9007C">
        <w:rPr>
          <w:rFonts w:ascii="Arial Narrow" w:hAnsi="Arial Narrow"/>
          <w:color w:val="444444"/>
          <w:shd w:val="clear" w:color="auto" w:fill="FFFFFF"/>
        </w:rPr>
        <w:tab/>
        <w:t>Stanje obveza na dan 30.6.2023. godine iznosi 460.951,32 €, od čega su dospjele u iznosu 138.105,25€ i nedospjele 322.846,07€.</w:t>
      </w:r>
    </w:p>
    <w:p w14:paraId="779539F0" w14:textId="77777777" w:rsidR="00584E53" w:rsidRPr="00F9007C" w:rsidRDefault="00584E53" w:rsidP="00584E53">
      <w:pPr>
        <w:rPr>
          <w:rFonts w:ascii="Arial Narrow" w:hAnsi="Arial Narrow"/>
        </w:rPr>
      </w:pPr>
    </w:p>
    <w:p w14:paraId="32DC9DEE" w14:textId="77777777" w:rsidR="00584E53" w:rsidRPr="00F9007C" w:rsidRDefault="00584E53" w:rsidP="00584E53">
      <w:pPr>
        <w:ind w:left="-567"/>
        <w:rPr>
          <w:rFonts w:ascii="Arial Narrow" w:hAnsi="Arial Narrow"/>
        </w:rPr>
      </w:pPr>
    </w:p>
    <w:p w14:paraId="54A3831C" w14:textId="77777777" w:rsidR="00584E53" w:rsidRPr="00F9007C" w:rsidRDefault="00584E53" w:rsidP="00584E53">
      <w:pPr>
        <w:ind w:left="-567"/>
        <w:rPr>
          <w:rFonts w:ascii="Arial Narrow" w:hAnsi="Arial Narrow"/>
        </w:rPr>
      </w:pPr>
      <w:r w:rsidRPr="00F9007C">
        <w:rPr>
          <w:rFonts w:ascii="Arial Narrow" w:hAnsi="Arial Narrow"/>
        </w:rPr>
        <w:t>Popis sudskih sporova u tijeku:</w:t>
      </w:r>
    </w:p>
    <w:p w14:paraId="1FE9A63C" w14:textId="77777777" w:rsidR="00584E53" w:rsidRPr="00F9007C" w:rsidRDefault="00584E53" w:rsidP="00584E53">
      <w:pPr>
        <w:tabs>
          <w:tab w:val="left" w:pos="6147"/>
        </w:tabs>
        <w:ind w:left="-567"/>
        <w:rPr>
          <w:rFonts w:ascii="Arial Narrow" w:hAnsi="Arial Narrow"/>
        </w:rPr>
      </w:pPr>
    </w:p>
    <w:tbl>
      <w:tblPr>
        <w:tblW w:w="140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1314"/>
        <w:gridCol w:w="1052"/>
        <w:gridCol w:w="920"/>
        <w:gridCol w:w="2104"/>
        <w:gridCol w:w="1578"/>
        <w:gridCol w:w="1447"/>
        <w:gridCol w:w="1709"/>
        <w:gridCol w:w="1183"/>
        <w:gridCol w:w="2235"/>
      </w:tblGrid>
      <w:tr w:rsidR="00584E53" w:rsidRPr="006F4BC2" w14:paraId="44DC1769" w14:textId="77777777" w:rsidTr="00584E53">
        <w:trPr>
          <w:trHeight w:val="959"/>
        </w:trPr>
        <w:tc>
          <w:tcPr>
            <w:tcW w:w="526" w:type="dxa"/>
            <w:shd w:val="clear" w:color="auto" w:fill="auto"/>
          </w:tcPr>
          <w:p w14:paraId="619B1633" w14:textId="77777777" w:rsidR="00584E53" w:rsidRPr="006F4BC2" w:rsidRDefault="00584E53" w:rsidP="001172ED">
            <w:pPr>
              <w:rPr>
                <w:b/>
                <w:sz w:val="18"/>
                <w:szCs w:val="18"/>
                <w:lang w:eastAsia="hr-HR"/>
              </w:rPr>
            </w:pPr>
            <w:r w:rsidRPr="006F4BC2">
              <w:rPr>
                <w:b/>
                <w:sz w:val="18"/>
                <w:szCs w:val="18"/>
                <w:lang w:eastAsia="hr-HR"/>
              </w:rPr>
              <w:lastRenderedPageBreak/>
              <w:t xml:space="preserve">Br. </w:t>
            </w:r>
          </w:p>
        </w:tc>
        <w:tc>
          <w:tcPr>
            <w:tcW w:w="1314" w:type="dxa"/>
            <w:shd w:val="clear" w:color="auto" w:fill="auto"/>
          </w:tcPr>
          <w:p w14:paraId="15AF8A88" w14:textId="77777777" w:rsidR="00584E53" w:rsidRPr="006F4BC2" w:rsidRDefault="00584E53" w:rsidP="001172ED">
            <w:pPr>
              <w:rPr>
                <w:b/>
                <w:sz w:val="18"/>
                <w:szCs w:val="18"/>
                <w:lang w:eastAsia="hr-HR"/>
              </w:rPr>
            </w:pPr>
            <w:r w:rsidRPr="006F4BC2">
              <w:rPr>
                <w:b/>
                <w:sz w:val="18"/>
                <w:szCs w:val="18"/>
                <w:lang w:eastAsia="hr-HR"/>
              </w:rPr>
              <w:t>SUD</w:t>
            </w:r>
          </w:p>
        </w:tc>
        <w:tc>
          <w:tcPr>
            <w:tcW w:w="1052" w:type="dxa"/>
            <w:shd w:val="clear" w:color="auto" w:fill="auto"/>
          </w:tcPr>
          <w:p w14:paraId="0A623B62" w14:textId="77777777" w:rsidR="00584E53" w:rsidRPr="006F4BC2" w:rsidRDefault="00584E53" w:rsidP="001172ED">
            <w:pPr>
              <w:rPr>
                <w:b/>
                <w:sz w:val="18"/>
                <w:szCs w:val="18"/>
                <w:lang w:eastAsia="hr-HR"/>
              </w:rPr>
            </w:pPr>
            <w:r w:rsidRPr="006F4BC2">
              <w:rPr>
                <w:b/>
                <w:sz w:val="18"/>
                <w:szCs w:val="18"/>
                <w:lang w:eastAsia="hr-HR"/>
              </w:rPr>
              <w:t xml:space="preserve">Tuženik </w:t>
            </w:r>
          </w:p>
        </w:tc>
        <w:tc>
          <w:tcPr>
            <w:tcW w:w="920" w:type="dxa"/>
          </w:tcPr>
          <w:p w14:paraId="758CC603" w14:textId="77777777" w:rsidR="00584E53" w:rsidRPr="006F4BC2" w:rsidRDefault="00584E53" w:rsidP="001172ED">
            <w:pPr>
              <w:rPr>
                <w:b/>
                <w:sz w:val="18"/>
                <w:szCs w:val="18"/>
                <w:lang w:eastAsia="hr-HR"/>
              </w:rPr>
            </w:pPr>
            <w:r w:rsidRPr="006F4BC2">
              <w:rPr>
                <w:b/>
                <w:sz w:val="18"/>
                <w:szCs w:val="18"/>
                <w:lang w:eastAsia="hr-HR"/>
              </w:rPr>
              <w:t>Tužitelj</w:t>
            </w:r>
          </w:p>
        </w:tc>
        <w:tc>
          <w:tcPr>
            <w:tcW w:w="2104" w:type="dxa"/>
            <w:shd w:val="clear" w:color="auto" w:fill="auto"/>
          </w:tcPr>
          <w:p w14:paraId="34954FC3" w14:textId="77777777" w:rsidR="00584E53" w:rsidRPr="006F4BC2" w:rsidRDefault="00584E53" w:rsidP="001172ED">
            <w:pPr>
              <w:rPr>
                <w:b/>
                <w:sz w:val="18"/>
                <w:szCs w:val="18"/>
                <w:lang w:eastAsia="hr-HR"/>
              </w:rPr>
            </w:pPr>
            <w:r w:rsidRPr="006F4BC2">
              <w:rPr>
                <w:b/>
                <w:sz w:val="18"/>
                <w:szCs w:val="18"/>
                <w:lang w:eastAsia="hr-HR"/>
              </w:rPr>
              <w:t>Sažeti opis prirode spora</w:t>
            </w:r>
          </w:p>
        </w:tc>
        <w:tc>
          <w:tcPr>
            <w:tcW w:w="1578" w:type="dxa"/>
          </w:tcPr>
          <w:p w14:paraId="5F21AA41" w14:textId="77777777" w:rsidR="00584E53" w:rsidRPr="006F4BC2" w:rsidRDefault="00584E53" w:rsidP="001172ED">
            <w:pPr>
              <w:rPr>
                <w:b/>
                <w:sz w:val="18"/>
                <w:szCs w:val="18"/>
                <w:lang w:eastAsia="hr-HR"/>
              </w:rPr>
            </w:pPr>
            <w:r w:rsidRPr="006F4BC2">
              <w:rPr>
                <w:b/>
                <w:sz w:val="18"/>
                <w:szCs w:val="18"/>
                <w:lang w:eastAsia="hr-HR"/>
              </w:rPr>
              <w:t>Iznos</w:t>
            </w:r>
          </w:p>
        </w:tc>
        <w:tc>
          <w:tcPr>
            <w:tcW w:w="1447" w:type="dxa"/>
          </w:tcPr>
          <w:p w14:paraId="298D6538" w14:textId="77777777" w:rsidR="00584E53" w:rsidRPr="006F4BC2" w:rsidRDefault="00584E53" w:rsidP="001172ED">
            <w:pPr>
              <w:rPr>
                <w:b/>
                <w:sz w:val="18"/>
                <w:szCs w:val="18"/>
                <w:lang w:eastAsia="hr-HR"/>
              </w:rPr>
            </w:pPr>
            <w:r w:rsidRPr="006F4BC2">
              <w:rPr>
                <w:b/>
                <w:sz w:val="18"/>
                <w:szCs w:val="18"/>
                <w:lang w:eastAsia="hr-HR"/>
              </w:rPr>
              <w:t xml:space="preserve">Procjena financijskog učinka </w:t>
            </w:r>
          </w:p>
        </w:tc>
        <w:tc>
          <w:tcPr>
            <w:tcW w:w="1709" w:type="dxa"/>
          </w:tcPr>
          <w:p w14:paraId="3070D482" w14:textId="77777777" w:rsidR="00584E53" w:rsidRPr="006F4BC2" w:rsidRDefault="00584E53" w:rsidP="001172ED">
            <w:pPr>
              <w:rPr>
                <w:b/>
                <w:sz w:val="18"/>
                <w:szCs w:val="18"/>
                <w:lang w:eastAsia="hr-HR"/>
              </w:rPr>
            </w:pPr>
            <w:r w:rsidRPr="006F4BC2">
              <w:rPr>
                <w:b/>
                <w:sz w:val="18"/>
                <w:szCs w:val="18"/>
                <w:lang w:eastAsia="hr-HR"/>
              </w:rPr>
              <w:t xml:space="preserve">Procijenjeno vrijeme odljeva ili priljeva sredstava </w:t>
            </w:r>
          </w:p>
        </w:tc>
        <w:tc>
          <w:tcPr>
            <w:tcW w:w="1183" w:type="dxa"/>
          </w:tcPr>
          <w:p w14:paraId="73955DC9" w14:textId="77777777" w:rsidR="00584E53" w:rsidRPr="006F4BC2" w:rsidRDefault="00584E53" w:rsidP="001172ED">
            <w:pPr>
              <w:rPr>
                <w:b/>
                <w:sz w:val="18"/>
                <w:szCs w:val="18"/>
                <w:lang w:eastAsia="hr-HR"/>
              </w:rPr>
            </w:pPr>
            <w:r w:rsidRPr="006F4BC2">
              <w:rPr>
                <w:b/>
                <w:sz w:val="18"/>
                <w:szCs w:val="18"/>
                <w:lang w:eastAsia="hr-HR"/>
              </w:rPr>
              <w:t xml:space="preserve">Početak sudskog spora </w:t>
            </w:r>
          </w:p>
        </w:tc>
        <w:tc>
          <w:tcPr>
            <w:tcW w:w="2235" w:type="dxa"/>
          </w:tcPr>
          <w:p w14:paraId="443BCAB3" w14:textId="77777777" w:rsidR="00584E53" w:rsidRPr="006F4BC2" w:rsidRDefault="00584E53" w:rsidP="001172ED">
            <w:pPr>
              <w:rPr>
                <w:b/>
                <w:sz w:val="18"/>
                <w:szCs w:val="18"/>
                <w:lang w:eastAsia="hr-HR"/>
              </w:rPr>
            </w:pPr>
            <w:r w:rsidRPr="006F4BC2">
              <w:rPr>
                <w:b/>
                <w:sz w:val="18"/>
                <w:szCs w:val="18"/>
                <w:lang w:eastAsia="hr-HR"/>
              </w:rPr>
              <w:t xml:space="preserve">Presuda donijeta </w:t>
            </w:r>
          </w:p>
        </w:tc>
      </w:tr>
      <w:tr w:rsidR="00584E53" w:rsidRPr="006F4BC2" w14:paraId="44D3E064" w14:textId="77777777" w:rsidTr="00584E53">
        <w:trPr>
          <w:trHeight w:val="946"/>
        </w:trPr>
        <w:tc>
          <w:tcPr>
            <w:tcW w:w="526" w:type="dxa"/>
            <w:shd w:val="clear" w:color="auto" w:fill="auto"/>
          </w:tcPr>
          <w:p w14:paraId="4A7ADD94" w14:textId="77777777" w:rsidR="00584E53" w:rsidRPr="006F4BC2" w:rsidRDefault="00584E53" w:rsidP="001172ED">
            <w:pPr>
              <w:rPr>
                <w:sz w:val="18"/>
                <w:szCs w:val="18"/>
                <w:lang w:eastAsia="hr-HR"/>
              </w:rPr>
            </w:pPr>
            <w:r>
              <w:rPr>
                <w:sz w:val="18"/>
                <w:szCs w:val="18"/>
                <w:lang w:eastAsia="hr-HR"/>
              </w:rPr>
              <w:t>1</w:t>
            </w:r>
            <w:r w:rsidRPr="006F4BC2">
              <w:rPr>
                <w:sz w:val="18"/>
                <w:szCs w:val="18"/>
                <w:lang w:eastAsia="hr-HR"/>
              </w:rPr>
              <w:t>.</w:t>
            </w:r>
          </w:p>
        </w:tc>
        <w:tc>
          <w:tcPr>
            <w:tcW w:w="1314" w:type="dxa"/>
            <w:shd w:val="clear" w:color="auto" w:fill="auto"/>
          </w:tcPr>
          <w:p w14:paraId="669346B6" w14:textId="77777777" w:rsidR="00584E53" w:rsidRPr="006F4BC2" w:rsidRDefault="00584E53" w:rsidP="001172ED">
            <w:pPr>
              <w:rPr>
                <w:sz w:val="18"/>
                <w:szCs w:val="18"/>
                <w:lang w:eastAsia="hr-HR"/>
              </w:rPr>
            </w:pPr>
            <w:r w:rsidRPr="006F4BC2">
              <w:rPr>
                <w:sz w:val="18"/>
                <w:szCs w:val="18"/>
                <w:lang w:eastAsia="hr-HR"/>
              </w:rPr>
              <w:t xml:space="preserve">Općinski sud u Novom Zagrebu </w:t>
            </w:r>
          </w:p>
          <w:p w14:paraId="3B0CAD0D" w14:textId="77777777" w:rsidR="00584E53" w:rsidRPr="006F4BC2" w:rsidRDefault="00584E53" w:rsidP="001172ED">
            <w:pPr>
              <w:rPr>
                <w:sz w:val="18"/>
                <w:szCs w:val="18"/>
                <w:lang w:eastAsia="hr-HR"/>
              </w:rPr>
            </w:pPr>
            <w:r w:rsidRPr="006F4BC2">
              <w:rPr>
                <w:sz w:val="18"/>
                <w:szCs w:val="18"/>
                <w:lang w:eastAsia="hr-HR"/>
              </w:rPr>
              <w:t xml:space="preserve">Novi Zagreb-Istok, </w:t>
            </w:r>
            <w:proofErr w:type="spellStart"/>
            <w:r w:rsidRPr="006F4BC2">
              <w:rPr>
                <w:sz w:val="18"/>
                <w:szCs w:val="18"/>
                <w:lang w:eastAsia="hr-HR"/>
              </w:rPr>
              <w:t>Turinina</w:t>
            </w:r>
            <w:proofErr w:type="spellEnd"/>
            <w:r w:rsidRPr="006F4BC2">
              <w:rPr>
                <w:sz w:val="18"/>
                <w:szCs w:val="18"/>
                <w:lang w:eastAsia="hr-HR"/>
              </w:rPr>
              <w:t xml:space="preserve"> </w:t>
            </w:r>
          </w:p>
        </w:tc>
        <w:tc>
          <w:tcPr>
            <w:tcW w:w="1052" w:type="dxa"/>
            <w:shd w:val="clear" w:color="auto" w:fill="auto"/>
          </w:tcPr>
          <w:p w14:paraId="7057AC01" w14:textId="77777777" w:rsidR="00584E53" w:rsidRPr="006F4BC2" w:rsidRDefault="00584E53" w:rsidP="001172ED">
            <w:pPr>
              <w:rPr>
                <w:sz w:val="18"/>
                <w:szCs w:val="18"/>
                <w:lang w:eastAsia="hr-HR"/>
              </w:rPr>
            </w:pPr>
            <w:r w:rsidRPr="006F4BC2">
              <w:rPr>
                <w:sz w:val="18"/>
                <w:szCs w:val="18"/>
                <w:lang w:eastAsia="hr-HR"/>
              </w:rPr>
              <w:t xml:space="preserve">Općina Dubravica </w:t>
            </w:r>
          </w:p>
          <w:p w14:paraId="6E6E8BDC" w14:textId="77777777" w:rsidR="00584E53" w:rsidRPr="006F4BC2" w:rsidRDefault="00584E53" w:rsidP="001172ED">
            <w:pPr>
              <w:rPr>
                <w:sz w:val="18"/>
                <w:szCs w:val="18"/>
                <w:lang w:eastAsia="hr-HR"/>
              </w:rPr>
            </w:pPr>
            <w:r w:rsidRPr="006F4BC2">
              <w:rPr>
                <w:sz w:val="18"/>
                <w:szCs w:val="18"/>
                <w:lang w:eastAsia="hr-HR"/>
              </w:rPr>
              <w:t>M.O.</w:t>
            </w:r>
          </w:p>
        </w:tc>
        <w:tc>
          <w:tcPr>
            <w:tcW w:w="920" w:type="dxa"/>
          </w:tcPr>
          <w:p w14:paraId="21F86D89" w14:textId="77777777" w:rsidR="00584E53" w:rsidRPr="006F4BC2" w:rsidRDefault="00584E53" w:rsidP="001172ED">
            <w:pPr>
              <w:jc w:val="right"/>
              <w:rPr>
                <w:sz w:val="18"/>
                <w:szCs w:val="18"/>
                <w:lang w:eastAsia="hr-HR"/>
              </w:rPr>
            </w:pPr>
            <w:r w:rsidRPr="006F4BC2">
              <w:rPr>
                <w:sz w:val="18"/>
                <w:szCs w:val="18"/>
                <w:lang w:eastAsia="hr-HR"/>
              </w:rPr>
              <w:t>J.O.</w:t>
            </w:r>
          </w:p>
          <w:p w14:paraId="528EE8ED" w14:textId="77777777" w:rsidR="00584E53" w:rsidRPr="006F4BC2" w:rsidRDefault="00584E53" w:rsidP="001172ED">
            <w:pPr>
              <w:jc w:val="right"/>
              <w:rPr>
                <w:sz w:val="18"/>
                <w:szCs w:val="18"/>
                <w:lang w:eastAsia="hr-HR"/>
              </w:rPr>
            </w:pPr>
            <w:r w:rsidRPr="006F4BC2">
              <w:rPr>
                <w:sz w:val="18"/>
                <w:szCs w:val="18"/>
                <w:lang w:eastAsia="hr-HR"/>
              </w:rPr>
              <w:t>T.O.</w:t>
            </w:r>
          </w:p>
        </w:tc>
        <w:tc>
          <w:tcPr>
            <w:tcW w:w="2104" w:type="dxa"/>
            <w:shd w:val="clear" w:color="auto" w:fill="auto"/>
          </w:tcPr>
          <w:p w14:paraId="4F8AA2DD" w14:textId="77777777" w:rsidR="00584E53" w:rsidRPr="006F4BC2" w:rsidRDefault="00584E53" w:rsidP="001172ED">
            <w:pPr>
              <w:rPr>
                <w:sz w:val="18"/>
                <w:szCs w:val="18"/>
                <w:lang w:eastAsia="hr-HR"/>
              </w:rPr>
            </w:pPr>
            <w:r w:rsidRPr="006F4BC2">
              <w:rPr>
                <w:sz w:val="18"/>
                <w:szCs w:val="18"/>
                <w:lang w:eastAsia="hr-HR"/>
              </w:rPr>
              <w:t xml:space="preserve">Radi utvrđenja prava vlasništva </w:t>
            </w:r>
          </w:p>
        </w:tc>
        <w:tc>
          <w:tcPr>
            <w:tcW w:w="1578" w:type="dxa"/>
          </w:tcPr>
          <w:p w14:paraId="1496DF2A" w14:textId="77777777" w:rsidR="00584E53" w:rsidRPr="006F4BC2" w:rsidRDefault="00584E53" w:rsidP="001172ED">
            <w:pPr>
              <w:rPr>
                <w:sz w:val="18"/>
                <w:szCs w:val="18"/>
                <w:lang w:eastAsia="hr-HR"/>
              </w:rPr>
            </w:pPr>
            <w:r>
              <w:rPr>
                <w:sz w:val="18"/>
                <w:szCs w:val="18"/>
                <w:lang w:eastAsia="hr-HR"/>
              </w:rPr>
              <w:t>11.562,50 HRK</w:t>
            </w:r>
          </w:p>
        </w:tc>
        <w:tc>
          <w:tcPr>
            <w:tcW w:w="1447" w:type="dxa"/>
          </w:tcPr>
          <w:p w14:paraId="7AFC10CA" w14:textId="77777777" w:rsidR="00584E53" w:rsidRPr="006F4BC2" w:rsidRDefault="00584E53" w:rsidP="001172ED">
            <w:pPr>
              <w:rPr>
                <w:sz w:val="18"/>
                <w:szCs w:val="18"/>
                <w:lang w:eastAsia="hr-HR"/>
              </w:rPr>
            </w:pPr>
            <w:r>
              <w:rPr>
                <w:sz w:val="18"/>
                <w:szCs w:val="18"/>
                <w:lang w:eastAsia="hr-HR"/>
              </w:rPr>
              <w:t>11.562,50 HRK</w:t>
            </w:r>
          </w:p>
        </w:tc>
        <w:tc>
          <w:tcPr>
            <w:tcW w:w="1709" w:type="dxa"/>
          </w:tcPr>
          <w:p w14:paraId="331D20FA" w14:textId="77777777" w:rsidR="00584E53" w:rsidRPr="006F4BC2" w:rsidRDefault="00584E53" w:rsidP="001172ED">
            <w:pPr>
              <w:rPr>
                <w:sz w:val="18"/>
                <w:szCs w:val="18"/>
                <w:lang w:eastAsia="hr-HR"/>
              </w:rPr>
            </w:pPr>
            <w:r>
              <w:rPr>
                <w:sz w:val="18"/>
                <w:szCs w:val="18"/>
                <w:lang w:eastAsia="hr-HR"/>
              </w:rPr>
              <w:t>Sudski spor riješen u korist Općine Dubravica 13. travnja 2023. godine</w:t>
            </w:r>
          </w:p>
        </w:tc>
        <w:tc>
          <w:tcPr>
            <w:tcW w:w="1183" w:type="dxa"/>
          </w:tcPr>
          <w:p w14:paraId="7F86D994" w14:textId="77777777" w:rsidR="00584E53" w:rsidRPr="006F4BC2" w:rsidRDefault="00584E53" w:rsidP="001172ED">
            <w:pPr>
              <w:rPr>
                <w:sz w:val="18"/>
                <w:szCs w:val="18"/>
                <w:lang w:eastAsia="hr-HR"/>
              </w:rPr>
            </w:pPr>
            <w:r w:rsidRPr="006F4BC2">
              <w:rPr>
                <w:sz w:val="18"/>
                <w:szCs w:val="18"/>
                <w:lang w:eastAsia="hr-HR"/>
              </w:rPr>
              <w:t>19.10.2018.</w:t>
            </w:r>
          </w:p>
        </w:tc>
        <w:tc>
          <w:tcPr>
            <w:tcW w:w="2235" w:type="dxa"/>
          </w:tcPr>
          <w:p w14:paraId="7355FCE5" w14:textId="77777777" w:rsidR="00584E53" w:rsidRPr="006F4BC2" w:rsidRDefault="00584E53" w:rsidP="001172ED">
            <w:pPr>
              <w:rPr>
                <w:sz w:val="18"/>
                <w:szCs w:val="18"/>
                <w:lang w:eastAsia="hr-HR"/>
              </w:rPr>
            </w:pPr>
            <w:r>
              <w:rPr>
                <w:sz w:val="18"/>
                <w:szCs w:val="18"/>
                <w:lang w:eastAsia="hr-HR"/>
              </w:rPr>
              <w:t>SPOR RIJEŠEN u korist Općine Dubravica, rješenjem Županijskog sud u Splitu kojim se potvrdilo rješenje Općinskog suda u Novom Zagrebu, Poslovni broj  9 P-1036/2021-66 od 21. siječnja 2022. godine</w:t>
            </w:r>
          </w:p>
        </w:tc>
      </w:tr>
    </w:tbl>
    <w:p w14:paraId="0F543845" w14:textId="77777777" w:rsidR="00584E53" w:rsidRPr="00183F75" w:rsidRDefault="00584E53" w:rsidP="00584E53">
      <w:pPr>
        <w:tabs>
          <w:tab w:val="left" w:pos="6147"/>
        </w:tabs>
        <w:rPr>
          <w:sz w:val="24"/>
          <w:szCs w:val="24"/>
        </w:rPr>
      </w:pPr>
    </w:p>
    <w:p w14:paraId="2CFF5DAC" w14:textId="77777777" w:rsidR="00584E53" w:rsidRPr="00F9007C" w:rsidRDefault="00584E53" w:rsidP="00584E53">
      <w:pPr>
        <w:tabs>
          <w:tab w:val="left" w:pos="6147"/>
        </w:tabs>
        <w:ind w:left="-567"/>
        <w:rPr>
          <w:rFonts w:ascii="Arial Narrow" w:hAnsi="Arial Narrow"/>
        </w:rPr>
      </w:pPr>
      <w:r w:rsidRPr="00F9007C">
        <w:rPr>
          <w:rFonts w:ascii="Arial Narrow" w:hAnsi="Arial Narrow"/>
        </w:rPr>
        <w:t>Ovaj Polugodišnji izvještaj o izvršenju Proračuna Općine Dubravica za 2023. godinu objaviti će se u Službenom glasniku Općine Dubravica te na internetskoj stranici Općine Dubravica.</w:t>
      </w:r>
    </w:p>
    <w:p w14:paraId="5BB96893" w14:textId="77777777" w:rsidR="00584E53" w:rsidRPr="00F9007C" w:rsidRDefault="00584E53" w:rsidP="00F9007C">
      <w:pPr>
        <w:tabs>
          <w:tab w:val="left" w:pos="6147"/>
        </w:tabs>
        <w:ind w:left="-567"/>
        <w:jc w:val="right"/>
        <w:rPr>
          <w:rFonts w:ascii="Arial Narrow" w:hAnsi="Arial Narrow"/>
        </w:rPr>
      </w:pPr>
      <w:r w:rsidRPr="00F9007C">
        <w:rPr>
          <w:rFonts w:ascii="Arial Narrow" w:hAnsi="Arial Narrow"/>
        </w:rPr>
        <w:t xml:space="preserve">        </w:t>
      </w:r>
      <w:r w:rsidRPr="00F9007C">
        <w:rPr>
          <w:rFonts w:ascii="Arial Narrow" w:hAnsi="Arial Narrow"/>
        </w:rPr>
        <w:tab/>
      </w:r>
      <w:r w:rsidRPr="00F9007C">
        <w:rPr>
          <w:rFonts w:ascii="Arial Narrow" w:hAnsi="Arial Narrow"/>
        </w:rPr>
        <w:tab/>
      </w:r>
      <w:r w:rsidRPr="00F9007C">
        <w:rPr>
          <w:rFonts w:ascii="Arial Narrow" w:hAnsi="Arial Narrow"/>
        </w:rPr>
        <w:tab/>
        <w:t>OPĆINSKO VIJEĆE OPĆINE DUBRAVICA</w:t>
      </w:r>
    </w:p>
    <w:p w14:paraId="2A815761" w14:textId="4CE411A3" w:rsidR="004D587B" w:rsidRPr="00C66D98" w:rsidRDefault="00584E53" w:rsidP="00C66D98">
      <w:pPr>
        <w:tabs>
          <w:tab w:val="left" w:pos="6147"/>
        </w:tabs>
        <w:ind w:left="-567"/>
        <w:jc w:val="right"/>
        <w:rPr>
          <w:rFonts w:ascii="Arial Narrow" w:hAnsi="Arial Narrow"/>
        </w:rPr>
      </w:pPr>
      <w:r w:rsidRPr="00F9007C">
        <w:rPr>
          <w:rFonts w:ascii="Arial Narrow" w:hAnsi="Arial Narrow"/>
        </w:rPr>
        <w:tab/>
      </w:r>
      <w:r w:rsidRPr="00F9007C">
        <w:rPr>
          <w:rFonts w:ascii="Arial Narrow" w:hAnsi="Arial Narrow"/>
        </w:rPr>
        <w:tab/>
      </w:r>
      <w:r w:rsidRPr="00F9007C">
        <w:rPr>
          <w:rFonts w:ascii="Arial Narrow" w:hAnsi="Arial Narrow"/>
        </w:rPr>
        <w:tab/>
        <w:t>Predsjednik Ivica Stiperski</w:t>
      </w:r>
    </w:p>
    <w:p w14:paraId="5905ABBD" w14:textId="77777777" w:rsidR="00BC7AB8" w:rsidRDefault="00CE0628" w:rsidP="00BC7AB8">
      <w:pPr>
        <w:tabs>
          <w:tab w:val="left" w:pos="324"/>
          <w:tab w:val="left" w:pos="6147"/>
        </w:tabs>
        <w:rPr>
          <w:szCs w:val="28"/>
        </w:rPr>
      </w:pPr>
      <w:r w:rsidRPr="003E0461">
        <w:rPr>
          <w:rFonts w:ascii="Arial Narrow" w:hAnsi="Arial Narrow"/>
          <w:b/>
          <w:noProof/>
          <w:lang w:eastAsia="hr-HR"/>
        </w:rPr>
        <mc:AlternateContent>
          <mc:Choice Requires="wps">
            <w:drawing>
              <wp:anchor distT="0" distB="0" distL="114300" distR="114300" simplePos="0" relativeHeight="251961344" behindDoc="0" locked="0" layoutInCell="1" allowOverlap="1" wp14:anchorId="28A0B5D8" wp14:editId="386CDEB6">
                <wp:simplePos x="0" y="0"/>
                <wp:positionH relativeFrom="margin">
                  <wp:posOffset>0</wp:posOffset>
                </wp:positionH>
                <wp:positionV relativeFrom="paragraph">
                  <wp:posOffset>114300</wp:posOffset>
                </wp:positionV>
                <wp:extent cx="334371" cy="362197"/>
                <wp:effectExtent l="57150" t="114300" r="142240" b="76200"/>
                <wp:wrapNone/>
                <wp:docPr id="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11D6521" w14:textId="77777777" w:rsidR="00146A03" w:rsidRPr="00104EAC" w:rsidRDefault="00146A03" w:rsidP="00CE0628">
                            <w:pPr>
                              <w:jc w:val="center"/>
                              <w:rPr>
                                <w:rFonts w:ascii="Arial Narrow" w:hAnsi="Arial Narrow"/>
                                <w:sz w:val="24"/>
                                <w:szCs w:val="24"/>
                              </w:rPr>
                            </w:pPr>
                            <w:r>
                              <w:rPr>
                                <w:rFonts w:ascii="Arial Narrow" w:hAnsi="Arial Narrow"/>
                                <w:sz w:val="24"/>
                                <w:szCs w:val="24"/>
                              </w:rPr>
                              <w:t>2</w:t>
                            </w:r>
                          </w:p>
                          <w:p w14:paraId="4FBD7C74"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0B5D8" id="_x0000_s1027" style="position:absolute;left:0;text-align:left;margin-left:0;margin-top:9pt;width:26.35pt;height:28.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KUp3H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311D6521" w14:textId="77777777" w:rsidR="00146A03" w:rsidRPr="00104EAC" w:rsidRDefault="00146A03" w:rsidP="00CE0628">
                      <w:pPr>
                        <w:jc w:val="center"/>
                        <w:rPr>
                          <w:rFonts w:ascii="Arial Narrow" w:hAnsi="Arial Narrow"/>
                          <w:sz w:val="24"/>
                          <w:szCs w:val="24"/>
                        </w:rPr>
                      </w:pPr>
                      <w:r>
                        <w:rPr>
                          <w:rFonts w:ascii="Arial Narrow" w:hAnsi="Arial Narrow"/>
                          <w:sz w:val="24"/>
                          <w:szCs w:val="24"/>
                        </w:rPr>
                        <w:t>2</w:t>
                      </w:r>
                    </w:p>
                    <w:p w14:paraId="4FBD7C74" w14:textId="77777777" w:rsidR="00146A03" w:rsidRDefault="00146A03" w:rsidP="00CE0628">
                      <w:pPr>
                        <w:jc w:val="center"/>
                      </w:pPr>
                    </w:p>
                  </w:txbxContent>
                </v:textbox>
                <w10:wrap anchorx="margin"/>
              </v:roundrect>
            </w:pict>
          </mc:Fallback>
        </mc:AlternateContent>
      </w:r>
    </w:p>
    <w:p w14:paraId="499A69EB" w14:textId="77777777" w:rsidR="00BC7AB8" w:rsidRDefault="00BC7AB8" w:rsidP="00BC7AB8">
      <w:pPr>
        <w:tabs>
          <w:tab w:val="left" w:pos="324"/>
          <w:tab w:val="left" w:pos="6147"/>
        </w:tabs>
        <w:jc w:val="center"/>
        <w:rPr>
          <w:szCs w:val="28"/>
        </w:rPr>
      </w:pPr>
    </w:p>
    <w:p w14:paraId="0A26D98D" w14:textId="77777777" w:rsidR="00F9007C" w:rsidRDefault="00F9007C" w:rsidP="00F9007C">
      <w:pPr>
        <w:tabs>
          <w:tab w:val="left" w:pos="390"/>
          <w:tab w:val="num" w:pos="1080"/>
          <w:tab w:val="left" w:pos="3105"/>
        </w:tabs>
        <w:rPr>
          <w:b/>
          <w:lang w:val="pl-PL"/>
        </w:rPr>
      </w:pPr>
    </w:p>
    <w:p w14:paraId="0F74B3BE" w14:textId="77777777" w:rsidR="00F9007C" w:rsidRPr="00F9007C" w:rsidRDefault="00F9007C" w:rsidP="00F9007C">
      <w:pPr>
        <w:pStyle w:val="Tijeloteksta"/>
        <w:spacing w:after="0"/>
        <w:rPr>
          <w:rFonts w:ascii="Arial Narrow" w:hAnsi="Arial Narrow"/>
        </w:rPr>
      </w:pPr>
      <w:r w:rsidRPr="00F9007C">
        <w:rPr>
          <w:rFonts w:ascii="Arial Narrow" w:hAnsi="Arial Narrow"/>
        </w:rPr>
        <w:t>KLASA: 024-02/23-01/8</w:t>
      </w:r>
    </w:p>
    <w:p w14:paraId="0B203860" w14:textId="77777777" w:rsidR="00F9007C" w:rsidRPr="00F9007C" w:rsidRDefault="00F9007C" w:rsidP="00F9007C">
      <w:pPr>
        <w:pStyle w:val="Tijeloteksta"/>
        <w:spacing w:after="0"/>
        <w:rPr>
          <w:rFonts w:ascii="Arial Narrow" w:hAnsi="Arial Narrow"/>
        </w:rPr>
      </w:pPr>
      <w:r w:rsidRPr="00F9007C">
        <w:rPr>
          <w:rFonts w:ascii="Arial Narrow" w:hAnsi="Arial Narrow"/>
        </w:rPr>
        <w:t>URBROJ: 238-40-02-23-4</w:t>
      </w:r>
    </w:p>
    <w:p w14:paraId="6E1F5EC3" w14:textId="77777777" w:rsidR="00F9007C" w:rsidRPr="00F9007C" w:rsidRDefault="00F9007C" w:rsidP="00F9007C">
      <w:pPr>
        <w:tabs>
          <w:tab w:val="left" w:pos="0"/>
          <w:tab w:val="left" w:pos="142"/>
        </w:tabs>
        <w:rPr>
          <w:rFonts w:ascii="Arial Narrow" w:hAnsi="Arial Narrow"/>
        </w:rPr>
      </w:pPr>
      <w:r w:rsidRPr="00F9007C">
        <w:rPr>
          <w:rFonts w:ascii="Arial Narrow" w:hAnsi="Arial Narrow"/>
        </w:rPr>
        <w:t>Dubravica, 28. rujan 2023. godine</w:t>
      </w:r>
    </w:p>
    <w:p w14:paraId="44835F44" w14:textId="77777777" w:rsidR="00F9007C" w:rsidRPr="00F9007C" w:rsidRDefault="00F9007C" w:rsidP="00F9007C">
      <w:pPr>
        <w:rPr>
          <w:rFonts w:ascii="Arial Narrow" w:hAnsi="Arial Narrow"/>
          <w:b/>
          <w:u w:val="single"/>
        </w:rPr>
      </w:pPr>
    </w:p>
    <w:p w14:paraId="7EEA9A6D" w14:textId="77777777" w:rsidR="00F9007C" w:rsidRPr="00F9007C" w:rsidRDefault="00F9007C" w:rsidP="00F9007C">
      <w:pPr>
        <w:rPr>
          <w:rFonts w:ascii="Arial Narrow" w:hAnsi="Arial Narrow"/>
        </w:rPr>
      </w:pPr>
      <w:r w:rsidRPr="00F9007C">
        <w:rPr>
          <w:rFonts w:ascii="Arial Narrow" w:hAnsi="Arial Narrow"/>
        </w:rPr>
        <w:t xml:space="preserve">Na temelju članka 10. Zakona o proračunu („Narodne novine“ br. 144/21) i članka 21. Statuta Općine Dubravica („Službeni glasnik Općine Dubravica“ br. 01/2021) Općinsko vijeće Općine Dubravica na svojoj 14. sjednici održanoj dana 28. rujna 2023. godine donosi </w:t>
      </w:r>
    </w:p>
    <w:p w14:paraId="093348ED" w14:textId="77777777" w:rsidR="00F9007C" w:rsidRPr="00F9007C" w:rsidRDefault="00F9007C" w:rsidP="00F9007C">
      <w:pPr>
        <w:rPr>
          <w:rFonts w:ascii="Arial Narrow" w:hAnsi="Arial Narrow"/>
        </w:rPr>
      </w:pPr>
    </w:p>
    <w:p w14:paraId="0F81735C" w14:textId="77777777" w:rsidR="00F9007C" w:rsidRPr="00F9007C" w:rsidRDefault="00F9007C" w:rsidP="00F9007C">
      <w:pPr>
        <w:jc w:val="center"/>
        <w:rPr>
          <w:rFonts w:ascii="Arial Narrow" w:hAnsi="Arial Narrow"/>
          <w:b/>
        </w:rPr>
      </w:pPr>
      <w:r w:rsidRPr="00F9007C">
        <w:rPr>
          <w:rFonts w:ascii="Arial Narrow" w:hAnsi="Arial Narrow"/>
          <w:b/>
        </w:rPr>
        <w:t>ODLUKU</w:t>
      </w:r>
    </w:p>
    <w:p w14:paraId="743339EE" w14:textId="77777777" w:rsidR="00F9007C" w:rsidRPr="00F9007C" w:rsidRDefault="00F9007C" w:rsidP="00F9007C">
      <w:pPr>
        <w:jc w:val="center"/>
        <w:rPr>
          <w:rFonts w:ascii="Arial Narrow" w:hAnsi="Arial Narrow"/>
          <w:b/>
        </w:rPr>
      </w:pPr>
      <w:r w:rsidRPr="00F9007C">
        <w:rPr>
          <w:rFonts w:ascii="Arial Narrow" w:hAnsi="Arial Narrow"/>
          <w:b/>
        </w:rPr>
        <w:t xml:space="preserve">o donošenju II. Izmjena i dopuna proračuna Općine Dubravica za 2023. godinu </w:t>
      </w:r>
    </w:p>
    <w:p w14:paraId="6C42516D" w14:textId="77777777" w:rsidR="00F9007C" w:rsidRPr="00F9007C" w:rsidRDefault="00F9007C" w:rsidP="00F9007C">
      <w:pPr>
        <w:jc w:val="center"/>
        <w:rPr>
          <w:rFonts w:ascii="Arial Narrow" w:hAnsi="Arial Narrow"/>
          <w:b/>
        </w:rPr>
      </w:pPr>
      <w:r w:rsidRPr="00F9007C">
        <w:rPr>
          <w:rFonts w:ascii="Arial Narrow" w:hAnsi="Arial Narrow"/>
          <w:b/>
        </w:rPr>
        <w:t>i projekcija za 2024. i 2025. godinu</w:t>
      </w:r>
    </w:p>
    <w:p w14:paraId="473AA714" w14:textId="77777777" w:rsidR="00F9007C" w:rsidRPr="00F9007C" w:rsidRDefault="00F9007C" w:rsidP="00F9007C">
      <w:pPr>
        <w:rPr>
          <w:rFonts w:ascii="Arial Narrow" w:hAnsi="Arial Narrow"/>
        </w:rPr>
      </w:pPr>
    </w:p>
    <w:p w14:paraId="30287412" w14:textId="77777777" w:rsidR="00F9007C" w:rsidRPr="00F9007C" w:rsidRDefault="00F9007C" w:rsidP="00F9007C">
      <w:pPr>
        <w:jc w:val="center"/>
        <w:rPr>
          <w:rFonts w:ascii="Arial Narrow" w:hAnsi="Arial Narrow"/>
          <w:b/>
        </w:rPr>
      </w:pPr>
      <w:r w:rsidRPr="00F9007C">
        <w:rPr>
          <w:rFonts w:ascii="Arial Narrow" w:hAnsi="Arial Narrow"/>
          <w:b/>
        </w:rPr>
        <w:t>Članak 1.</w:t>
      </w:r>
    </w:p>
    <w:p w14:paraId="1AF9AD29" w14:textId="77777777" w:rsidR="00F9007C" w:rsidRPr="00F9007C" w:rsidRDefault="00F9007C" w:rsidP="00F9007C">
      <w:pPr>
        <w:pStyle w:val="Tijeloteksta2"/>
        <w:spacing w:line="240" w:lineRule="auto"/>
        <w:rPr>
          <w:rFonts w:ascii="Arial Narrow" w:hAnsi="Arial Narrow"/>
        </w:rPr>
      </w:pPr>
      <w:r w:rsidRPr="00F9007C">
        <w:rPr>
          <w:rFonts w:ascii="Arial Narrow" w:hAnsi="Arial Narrow"/>
        </w:rPr>
        <w:lastRenderedPageBreak/>
        <w:t>Donose se II. Izmjene i dopune Proračuna Općine Dubravica za 2023. godinu i projekcija za 2024. i 2025. godinu („Službeni glasnik Općine Dubravica“ br. 08/2022) koje glase:</w:t>
      </w:r>
    </w:p>
    <w:p w14:paraId="7774B078" w14:textId="77777777" w:rsidR="00F9007C" w:rsidRPr="00F9007C" w:rsidRDefault="00F9007C" w:rsidP="00F9007C">
      <w:pPr>
        <w:numPr>
          <w:ilvl w:val="0"/>
          <w:numId w:val="88"/>
        </w:numPr>
        <w:jc w:val="left"/>
        <w:rPr>
          <w:rFonts w:ascii="Arial Narrow" w:hAnsi="Arial Narrow"/>
        </w:rPr>
      </w:pPr>
      <w:r w:rsidRPr="00F9007C">
        <w:rPr>
          <w:rFonts w:ascii="Arial Narrow" w:hAnsi="Arial Narrow"/>
        </w:rPr>
        <w:t xml:space="preserve">RAČUN PRIHODA I RASHODA                                            </w:t>
      </w:r>
    </w:p>
    <w:p w14:paraId="52A2DCBC" w14:textId="77777777" w:rsidR="00F9007C" w:rsidRPr="00F9007C" w:rsidRDefault="00F9007C" w:rsidP="00F9007C">
      <w:pPr>
        <w:tabs>
          <w:tab w:val="right" w:pos="8640"/>
        </w:tabs>
        <w:ind w:left="720"/>
        <w:rPr>
          <w:rFonts w:ascii="Arial Narrow" w:hAnsi="Arial Narrow"/>
        </w:rPr>
      </w:pPr>
      <w:r w:rsidRPr="00F9007C">
        <w:rPr>
          <w:rFonts w:ascii="Arial Narrow" w:hAnsi="Arial Narrow"/>
        </w:rPr>
        <w:t>Prihodi poslovanja                                                               3.889.945,60 EUR</w:t>
      </w:r>
    </w:p>
    <w:p w14:paraId="4CFAFCED" w14:textId="77777777" w:rsidR="00F9007C" w:rsidRPr="00F9007C" w:rsidRDefault="00F9007C" w:rsidP="00F9007C">
      <w:pPr>
        <w:tabs>
          <w:tab w:val="right" w:pos="8640"/>
        </w:tabs>
        <w:ind w:left="720"/>
        <w:rPr>
          <w:rFonts w:ascii="Arial Narrow" w:hAnsi="Arial Narrow"/>
        </w:rPr>
      </w:pPr>
      <w:r w:rsidRPr="00F9007C">
        <w:rPr>
          <w:rFonts w:ascii="Arial Narrow" w:hAnsi="Arial Narrow"/>
        </w:rPr>
        <w:t xml:space="preserve">                                                                                                   (29.308.795,12 HRK)</w:t>
      </w:r>
    </w:p>
    <w:p w14:paraId="53C5E7C3" w14:textId="77777777" w:rsidR="00F9007C" w:rsidRPr="00F9007C" w:rsidRDefault="00F9007C" w:rsidP="00F9007C">
      <w:pPr>
        <w:tabs>
          <w:tab w:val="right" w:pos="8640"/>
        </w:tabs>
        <w:ind w:left="720"/>
        <w:rPr>
          <w:rFonts w:ascii="Arial Narrow" w:hAnsi="Arial Narrow"/>
        </w:rPr>
      </w:pPr>
      <w:r w:rsidRPr="00F9007C">
        <w:rPr>
          <w:rFonts w:ascii="Arial Narrow" w:hAnsi="Arial Narrow"/>
        </w:rPr>
        <w:t>Prihodi od prodaje nefinancijske imovine                                         0,00 EUR</w:t>
      </w:r>
    </w:p>
    <w:p w14:paraId="6A59119C" w14:textId="77777777" w:rsidR="00F9007C" w:rsidRPr="00F9007C" w:rsidRDefault="00F9007C" w:rsidP="00F9007C">
      <w:pPr>
        <w:tabs>
          <w:tab w:val="right" w:pos="8640"/>
        </w:tabs>
        <w:ind w:left="720"/>
        <w:rPr>
          <w:rFonts w:ascii="Arial Narrow" w:hAnsi="Arial Narrow"/>
        </w:rPr>
      </w:pPr>
      <w:r w:rsidRPr="00F9007C">
        <w:rPr>
          <w:rFonts w:ascii="Arial Narrow" w:hAnsi="Arial Narrow"/>
        </w:rPr>
        <w:t xml:space="preserve">                                                                                                               (0,00 HRK)</w:t>
      </w:r>
    </w:p>
    <w:p w14:paraId="76056B7B" w14:textId="77777777" w:rsidR="00F9007C" w:rsidRPr="00F9007C" w:rsidRDefault="00F9007C" w:rsidP="00F9007C">
      <w:pPr>
        <w:tabs>
          <w:tab w:val="right" w:pos="8640"/>
        </w:tabs>
        <w:ind w:left="720"/>
        <w:rPr>
          <w:rFonts w:ascii="Arial Narrow" w:hAnsi="Arial Narrow"/>
        </w:rPr>
      </w:pPr>
      <w:r w:rsidRPr="00F9007C">
        <w:rPr>
          <w:rFonts w:ascii="Arial Narrow" w:hAnsi="Arial Narrow"/>
        </w:rPr>
        <w:t>Rashodi poslovanja                                                              2.418.024,60 EUR</w:t>
      </w:r>
    </w:p>
    <w:p w14:paraId="48F93768" w14:textId="77777777" w:rsidR="00F9007C" w:rsidRPr="00F9007C" w:rsidRDefault="00F9007C" w:rsidP="00F9007C">
      <w:pPr>
        <w:tabs>
          <w:tab w:val="left" w:pos="8640"/>
        </w:tabs>
        <w:ind w:left="720"/>
        <w:rPr>
          <w:rFonts w:ascii="Arial Narrow" w:hAnsi="Arial Narrow"/>
        </w:rPr>
      </w:pPr>
      <w:r w:rsidRPr="00F9007C">
        <w:rPr>
          <w:rFonts w:ascii="Arial Narrow" w:hAnsi="Arial Narrow"/>
        </w:rPr>
        <w:t xml:space="preserve">                                                                                                                                    (18.218.606,35 HRK)</w:t>
      </w:r>
    </w:p>
    <w:p w14:paraId="1BCF7603" w14:textId="77777777" w:rsidR="00F9007C" w:rsidRPr="00F9007C" w:rsidRDefault="00F9007C" w:rsidP="00F9007C">
      <w:pPr>
        <w:tabs>
          <w:tab w:val="right" w:pos="8640"/>
        </w:tabs>
        <w:ind w:left="720"/>
        <w:rPr>
          <w:rFonts w:ascii="Arial Narrow" w:hAnsi="Arial Narrow"/>
        </w:rPr>
      </w:pPr>
      <w:r w:rsidRPr="00F9007C">
        <w:rPr>
          <w:rFonts w:ascii="Arial Narrow" w:hAnsi="Arial Narrow"/>
        </w:rPr>
        <w:t>Rashodi za nabavu nefinancijske imovine                           1.399.340,00 EUR</w:t>
      </w:r>
    </w:p>
    <w:p w14:paraId="00EF13C8" w14:textId="77777777" w:rsidR="00F9007C" w:rsidRPr="00F9007C" w:rsidRDefault="00F9007C" w:rsidP="00F9007C">
      <w:pPr>
        <w:tabs>
          <w:tab w:val="right" w:pos="8640"/>
        </w:tabs>
        <w:ind w:left="720"/>
        <w:rPr>
          <w:rFonts w:ascii="Arial Narrow" w:hAnsi="Arial Narrow"/>
        </w:rPr>
      </w:pPr>
      <w:r w:rsidRPr="00F9007C">
        <w:rPr>
          <w:rFonts w:ascii="Arial Narrow" w:hAnsi="Arial Narrow"/>
        </w:rPr>
        <w:t xml:space="preserve">                                                                                                                                    (10.543.327,23 HRK)</w:t>
      </w:r>
      <w:r w:rsidRPr="00F9007C">
        <w:rPr>
          <w:rFonts w:ascii="Arial Narrow" w:hAnsi="Arial Narrow"/>
        </w:rPr>
        <w:tab/>
      </w:r>
    </w:p>
    <w:p w14:paraId="6ED68618" w14:textId="77777777" w:rsidR="00F9007C" w:rsidRPr="00F9007C" w:rsidRDefault="00F9007C" w:rsidP="00F9007C">
      <w:pPr>
        <w:tabs>
          <w:tab w:val="right" w:pos="8640"/>
        </w:tabs>
        <w:ind w:left="720"/>
        <w:rPr>
          <w:rFonts w:ascii="Arial Narrow" w:hAnsi="Arial Narrow"/>
        </w:rPr>
      </w:pPr>
      <w:r w:rsidRPr="00F9007C">
        <w:rPr>
          <w:rFonts w:ascii="Arial Narrow" w:hAnsi="Arial Narrow"/>
        </w:rPr>
        <w:t>RAZLIKA                                                                                 72.581,00 EUR</w:t>
      </w:r>
    </w:p>
    <w:p w14:paraId="36E32787" w14:textId="77777777" w:rsidR="00F9007C" w:rsidRPr="00F9007C" w:rsidRDefault="00F9007C" w:rsidP="00F9007C">
      <w:pPr>
        <w:tabs>
          <w:tab w:val="right" w:pos="8640"/>
        </w:tabs>
        <w:ind w:left="720"/>
        <w:rPr>
          <w:rFonts w:ascii="Arial Narrow" w:hAnsi="Arial Narrow"/>
        </w:rPr>
      </w:pPr>
      <w:r w:rsidRPr="00F9007C">
        <w:rPr>
          <w:rFonts w:ascii="Arial Narrow" w:hAnsi="Arial Narrow"/>
        </w:rPr>
        <w:t xml:space="preserve">                                                                                                                                         (546.861,54 HRK)</w:t>
      </w:r>
    </w:p>
    <w:p w14:paraId="43703F22" w14:textId="77777777" w:rsidR="00F9007C" w:rsidRPr="00F9007C" w:rsidRDefault="00F9007C" w:rsidP="00F9007C">
      <w:pPr>
        <w:tabs>
          <w:tab w:val="left" w:pos="7530"/>
        </w:tabs>
        <w:rPr>
          <w:rFonts w:ascii="Arial Narrow" w:hAnsi="Arial Narrow"/>
        </w:rPr>
      </w:pPr>
    </w:p>
    <w:p w14:paraId="4432D411" w14:textId="77777777" w:rsidR="00F9007C" w:rsidRPr="00F9007C" w:rsidRDefault="00F9007C" w:rsidP="00F9007C">
      <w:pPr>
        <w:tabs>
          <w:tab w:val="right" w:pos="8640"/>
        </w:tabs>
        <w:rPr>
          <w:rFonts w:ascii="Arial Narrow" w:hAnsi="Arial Narrow"/>
        </w:rPr>
      </w:pPr>
      <w:r w:rsidRPr="00F9007C">
        <w:rPr>
          <w:rFonts w:ascii="Arial Narrow" w:hAnsi="Arial Narrow"/>
        </w:rPr>
        <w:t xml:space="preserve">      B) RAČUN ZADUŽIVANJA/FINANCIRANJA</w:t>
      </w:r>
    </w:p>
    <w:p w14:paraId="6CFE6C69" w14:textId="77777777" w:rsidR="00F9007C" w:rsidRPr="00F9007C" w:rsidRDefault="00F9007C" w:rsidP="00F9007C">
      <w:pPr>
        <w:tabs>
          <w:tab w:val="right" w:pos="8640"/>
        </w:tabs>
        <w:rPr>
          <w:rFonts w:ascii="Arial Narrow" w:hAnsi="Arial Narrow"/>
        </w:rPr>
      </w:pPr>
      <w:r w:rsidRPr="00F9007C">
        <w:rPr>
          <w:rFonts w:ascii="Arial Narrow" w:hAnsi="Arial Narrow"/>
        </w:rPr>
        <w:t xml:space="preserve">           Primici od financijske imovine i zaduživanja                           90.522,00 EUR</w:t>
      </w:r>
    </w:p>
    <w:p w14:paraId="7791E8FC" w14:textId="77777777" w:rsidR="00F9007C" w:rsidRPr="00F9007C" w:rsidRDefault="00F9007C" w:rsidP="00F9007C">
      <w:pPr>
        <w:tabs>
          <w:tab w:val="right" w:pos="8640"/>
        </w:tabs>
        <w:rPr>
          <w:rFonts w:ascii="Arial Narrow" w:hAnsi="Arial Narrow"/>
        </w:rPr>
      </w:pPr>
      <w:r w:rsidRPr="00F9007C">
        <w:rPr>
          <w:rFonts w:ascii="Arial Narrow" w:hAnsi="Arial Narrow"/>
        </w:rPr>
        <w:t xml:space="preserve">                                                                                                                                                        (682.038,01 HRK)</w:t>
      </w:r>
    </w:p>
    <w:p w14:paraId="33A3FAAB" w14:textId="77777777" w:rsidR="00F9007C" w:rsidRPr="00F9007C" w:rsidRDefault="00F9007C" w:rsidP="00F9007C">
      <w:pPr>
        <w:tabs>
          <w:tab w:val="right" w:pos="8640"/>
        </w:tabs>
        <w:rPr>
          <w:rFonts w:ascii="Arial Narrow" w:hAnsi="Arial Narrow"/>
        </w:rPr>
      </w:pPr>
      <w:r w:rsidRPr="00F9007C">
        <w:rPr>
          <w:rFonts w:ascii="Arial Narrow" w:hAnsi="Arial Narrow"/>
        </w:rPr>
        <w:t xml:space="preserve">           Izdaci za financijsku imovinu i otplate zajmova                       30.390,00 EUR</w:t>
      </w:r>
    </w:p>
    <w:p w14:paraId="34D433FC" w14:textId="77777777" w:rsidR="00F9007C" w:rsidRPr="00F9007C" w:rsidRDefault="00F9007C" w:rsidP="00F9007C">
      <w:pPr>
        <w:tabs>
          <w:tab w:val="right" w:pos="8640"/>
        </w:tabs>
        <w:rPr>
          <w:rFonts w:ascii="Arial Narrow" w:hAnsi="Arial Narrow"/>
        </w:rPr>
      </w:pPr>
      <w:r w:rsidRPr="00F9007C">
        <w:rPr>
          <w:rFonts w:ascii="Arial Narrow" w:hAnsi="Arial Narrow"/>
        </w:rPr>
        <w:t xml:space="preserve">                                                                                                                                                        (228.973,46 HRK)</w:t>
      </w:r>
    </w:p>
    <w:p w14:paraId="4BDB176C" w14:textId="77777777" w:rsidR="00F9007C" w:rsidRPr="00F9007C" w:rsidRDefault="00F9007C" w:rsidP="00F9007C">
      <w:pPr>
        <w:tabs>
          <w:tab w:val="right" w:pos="8640"/>
        </w:tabs>
        <w:rPr>
          <w:rFonts w:ascii="Arial Narrow" w:hAnsi="Arial Narrow"/>
        </w:rPr>
      </w:pPr>
      <w:r w:rsidRPr="00F9007C">
        <w:rPr>
          <w:rFonts w:ascii="Arial Narrow" w:hAnsi="Arial Narrow"/>
        </w:rPr>
        <w:t xml:space="preserve">           NETO ZADUŽIVANJE/FINANCIRANJE                              60.132,00 EUR</w:t>
      </w:r>
    </w:p>
    <w:p w14:paraId="2F1E7203" w14:textId="77777777" w:rsidR="00F9007C" w:rsidRPr="00F9007C" w:rsidRDefault="00F9007C" w:rsidP="00F9007C">
      <w:pPr>
        <w:tabs>
          <w:tab w:val="right" w:pos="8640"/>
        </w:tabs>
        <w:rPr>
          <w:rFonts w:ascii="Arial Narrow" w:hAnsi="Arial Narrow"/>
        </w:rPr>
      </w:pPr>
      <w:r w:rsidRPr="00F9007C">
        <w:rPr>
          <w:rFonts w:ascii="Arial Narrow" w:hAnsi="Arial Narrow"/>
        </w:rPr>
        <w:t xml:space="preserve">                                                                                                                                                        (453.064,55 HRK)</w:t>
      </w:r>
      <w:r w:rsidRPr="00F9007C">
        <w:rPr>
          <w:rFonts w:ascii="Arial Narrow" w:hAnsi="Arial Narrow"/>
        </w:rPr>
        <w:tab/>
      </w:r>
    </w:p>
    <w:p w14:paraId="3E08A685" w14:textId="77777777" w:rsidR="00F9007C" w:rsidRPr="00F9007C" w:rsidRDefault="00F9007C" w:rsidP="00F9007C">
      <w:pPr>
        <w:tabs>
          <w:tab w:val="left" w:pos="7530"/>
        </w:tabs>
        <w:rPr>
          <w:rFonts w:ascii="Arial Narrow" w:hAnsi="Arial Narrow"/>
        </w:rPr>
      </w:pPr>
    </w:p>
    <w:p w14:paraId="6CE91674" w14:textId="77777777" w:rsidR="00F9007C" w:rsidRPr="00F9007C" w:rsidRDefault="00F9007C" w:rsidP="00F9007C">
      <w:pPr>
        <w:numPr>
          <w:ilvl w:val="0"/>
          <w:numId w:val="89"/>
        </w:numPr>
        <w:tabs>
          <w:tab w:val="right" w:pos="8640"/>
        </w:tabs>
        <w:jc w:val="left"/>
        <w:rPr>
          <w:rFonts w:ascii="Arial Narrow" w:hAnsi="Arial Narrow"/>
        </w:rPr>
      </w:pPr>
      <w:r w:rsidRPr="00F9007C">
        <w:rPr>
          <w:rFonts w:ascii="Arial Narrow" w:hAnsi="Arial Narrow"/>
        </w:rPr>
        <w:t xml:space="preserve">RASPOLOŽIVA SREDSTVA IZ PRETHODNIH GODINA </w:t>
      </w:r>
      <w:r w:rsidRPr="00F9007C">
        <w:rPr>
          <w:rFonts w:ascii="Arial Narrow" w:hAnsi="Arial Narrow"/>
        </w:rPr>
        <w:tab/>
      </w:r>
    </w:p>
    <w:p w14:paraId="450F4DB0" w14:textId="77777777" w:rsidR="00F9007C" w:rsidRPr="00F9007C" w:rsidRDefault="00F9007C" w:rsidP="00F9007C">
      <w:pPr>
        <w:tabs>
          <w:tab w:val="left" w:pos="7530"/>
        </w:tabs>
        <w:ind w:left="360"/>
        <w:rPr>
          <w:rFonts w:ascii="Arial Narrow" w:hAnsi="Arial Narrow"/>
        </w:rPr>
      </w:pPr>
      <w:r w:rsidRPr="00F9007C">
        <w:rPr>
          <w:rFonts w:ascii="Arial Narrow" w:hAnsi="Arial Narrow"/>
        </w:rPr>
        <w:t xml:space="preserve">     (VIŠAK/MANJAK IZ PRETHODNIH GODINA)              - 132.713,00 EUR</w:t>
      </w:r>
    </w:p>
    <w:p w14:paraId="772421FD" w14:textId="77777777" w:rsidR="00F9007C" w:rsidRPr="00F9007C" w:rsidRDefault="00F9007C" w:rsidP="00F9007C">
      <w:pPr>
        <w:tabs>
          <w:tab w:val="left" w:pos="7530"/>
        </w:tabs>
        <w:ind w:left="360"/>
        <w:rPr>
          <w:rFonts w:ascii="Arial Narrow" w:hAnsi="Arial Narrow"/>
        </w:rPr>
      </w:pPr>
      <w:r w:rsidRPr="00F9007C">
        <w:rPr>
          <w:rFonts w:ascii="Arial Narrow" w:hAnsi="Arial Narrow"/>
        </w:rPr>
        <w:t xml:space="preserve">                                                                                                                                                (992.926,10 HRK)</w:t>
      </w:r>
    </w:p>
    <w:p w14:paraId="4038EAEF" w14:textId="77777777" w:rsidR="00F9007C" w:rsidRPr="00F9007C" w:rsidRDefault="00F9007C" w:rsidP="00F9007C">
      <w:pPr>
        <w:tabs>
          <w:tab w:val="left" w:pos="7530"/>
        </w:tabs>
        <w:ind w:left="360"/>
        <w:rPr>
          <w:rFonts w:ascii="Arial Narrow" w:hAnsi="Arial Narrow"/>
        </w:rPr>
      </w:pPr>
      <w:r w:rsidRPr="00F9007C">
        <w:rPr>
          <w:rFonts w:ascii="Arial Narrow" w:hAnsi="Arial Narrow"/>
        </w:rPr>
        <w:t xml:space="preserve">                                                                                                   (fiksni tečaj konverzije 1 EUR=7,53450 HRK)</w:t>
      </w:r>
    </w:p>
    <w:p w14:paraId="6299AEC2" w14:textId="77777777" w:rsidR="00F9007C" w:rsidRPr="00F9007C" w:rsidRDefault="00F9007C" w:rsidP="00F9007C">
      <w:pPr>
        <w:tabs>
          <w:tab w:val="left" w:pos="7530"/>
        </w:tabs>
        <w:ind w:left="360"/>
        <w:rPr>
          <w:rFonts w:ascii="Arial Narrow" w:hAnsi="Arial Narrow"/>
        </w:rPr>
      </w:pPr>
      <w:r w:rsidRPr="00F9007C">
        <w:rPr>
          <w:rFonts w:ascii="Arial Narrow" w:hAnsi="Arial Narrow"/>
        </w:rPr>
        <w:t xml:space="preserve">      </w:t>
      </w:r>
    </w:p>
    <w:p w14:paraId="3CD243CF" w14:textId="77777777" w:rsidR="00F9007C" w:rsidRPr="00F9007C" w:rsidRDefault="00F9007C" w:rsidP="00F9007C">
      <w:pPr>
        <w:jc w:val="center"/>
        <w:rPr>
          <w:rFonts w:ascii="Arial Narrow" w:hAnsi="Arial Narrow"/>
          <w:b/>
        </w:rPr>
      </w:pPr>
      <w:r w:rsidRPr="00F9007C">
        <w:rPr>
          <w:rFonts w:ascii="Arial Narrow" w:hAnsi="Arial Narrow"/>
          <w:b/>
        </w:rPr>
        <w:t>Članak 2.</w:t>
      </w:r>
    </w:p>
    <w:p w14:paraId="69803549" w14:textId="77777777" w:rsidR="00F9007C" w:rsidRPr="00F9007C" w:rsidRDefault="00F9007C" w:rsidP="00F9007C">
      <w:pPr>
        <w:rPr>
          <w:rFonts w:ascii="Arial Narrow" w:hAnsi="Arial Narrow"/>
        </w:rPr>
      </w:pPr>
      <w:r w:rsidRPr="00F9007C">
        <w:rPr>
          <w:rFonts w:ascii="Arial Narrow" w:hAnsi="Arial Narrow"/>
        </w:rPr>
        <w:t>Sastavni dio ove Odluke su Opći i Posebni dio II. Izmjena i dopuna Proračuna Općine Dubravica za 2023. godinu.</w:t>
      </w:r>
    </w:p>
    <w:p w14:paraId="76893098" w14:textId="77777777" w:rsidR="00F9007C" w:rsidRPr="00F9007C" w:rsidRDefault="00F9007C" w:rsidP="00F9007C">
      <w:pPr>
        <w:tabs>
          <w:tab w:val="left" w:pos="6690"/>
        </w:tabs>
        <w:ind w:left="720"/>
        <w:rPr>
          <w:rFonts w:ascii="Arial Narrow" w:hAnsi="Arial Narrow"/>
        </w:rPr>
      </w:pPr>
    </w:p>
    <w:p w14:paraId="081A39D3" w14:textId="77777777" w:rsidR="00F9007C" w:rsidRPr="00F9007C" w:rsidRDefault="00F9007C" w:rsidP="00F9007C">
      <w:pPr>
        <w:jc w:val="center"/>
        <w:rPr>
          <w:rFonts w:ascii="Arial Narrow" w:hAnsi="Arial Narrow"/>
          <w:b/>
        </w:rPr>
      </w:pPr>
      <w:r w:rsidRPr="00F9007C">
        <w:rPr>
          <w:rFonts w:ascii="Arial Narrow" w:hAnsi="Arial Narrow"/>
          <w:b/>
        </w:rPr>
        <w:t>Članak 3.</w:t>
      </w:r>
    </w:p>
    <w:p w14:paraId="7128F7D7" w14:textId="77777777" w:rsidR="00F9007C" w:rsidRPr="00F9007C" w:rsidRDefault="00F9007C" w:rsidP="00F9007C">
      <w:pPr>
        <w:rPr>
          <w:rFonts w:ascii="Arial Narrow" w:hAnsi="Arial Narrow"/>
        </w:rPr>
      </w:pPr>
      <w:r w:rsidRPr="00F9007C">
        <w:rPr>
          <w:rFonts w:ascii="Arial Narrow" w:hAnsi="Arial Narrow"/>
        </w:rPr>
        <w:lastRenderedPageBreak/>
        <w:t>Ova Odluka stupa na snagu prvog dana od dana objave u „Službenom glasniku Općine Dubravica“.</w:t>
      </w:r>
    </w:p>
    <w:p w14:paraId="4BB8E90B" w14:textId="77777777" w:rsidR="00F9007C" w:rsidRPr="00F9007C" w:rsidRDefault="00F9007C" w:rsidP="00F9007C">
      <w:pPr>
        <w:tabs>
          <w:tab w:val="left" w:pos="390"/>
          <w:tab w:val="num" w:pos="1080"/>
          <w:tab w:val="left" w:pos="3105"/>
        </w:tabs>
        <w:rPr>
          <w:rFonts w:ascii="Arial Narrow" w:hAnsi="Arial Narrow"/>
          <w:b/>
        </w:rPr>
      </w:pPr>
    </w:p>
    <w:p w14:paraId="0FD1213E" w14:textId="77777777" w:rsidR="00F9007C" w:rsidRPr="00F9007C" w:rsidRDefault="00F9007C" w:rsidP="00F9007C">
      <w:pPr>
        <w:tabs>
          <w:tab w:val="left" w:pos="390"/>
          <w:tab w:val="num" w:pos="1080"/>
          <w:tab w:val="left" w:pos="3105"/>
        </w:tabs>
        <w:jc w:val="right"/>
        <w:rPr>
          <w:rFonts w:ascii="Arial Narrow" w:hAnsi="Arial Narrow"/>
        </w:rPr>
      </w:pPr>
      <w:r w:rsidRPr="00F9007C">
        <w:rPr>
          <w:rFonts w:ascii="Arial Narrow" w:hAnsi="Arial Narrow"/>
          <w:b/>
        </w:rPr>
        <w:t xml:space="preserve">                                       </w:t>
      </w:r>
      <w:r w:rsidRPr="00F9007C">
        <w:rPr>
          <w:rFonts w:ascii="Arial Narrow" w:hAnsi="Arial Narrow"/>
        </w:rPr>
        <w:t>OPĆINSKO VIJEĆE OPĆINE DUBRAVICA</w:t>
      </w:r>
    </w:p>
    <w:p w14:paraId="7AA8AECB" w14:textId="6485825D" w:rsidR="00F9007C" w:rsidRDefault="00F9007C" w:rsidP="00C66D98">
      <w:pPr>
        <w:tabs>
          <w:tab w:val="left" w:pos="390"/>
          <w:tab w:val="num" w:pos="1080"/>
          <w:tab w:val="left" w:pos="3105"/>
          <w:tab w:val="left" w:pos="3405"/>
        </w:tabs>
        <w:jc w:val="right"/>
        <w:rPr>
          <w:rFonts w:ascii="Arial Narrow" w:hAnsi="Arial Narrow"/>
        </w:rPr>
      </w:pPr>
      <w:r w:rsidRPr="00F9007C">
        <w:rPr>
          <w:rFonts w:ascii="Arial Narrow" w:hAnsi="Arial Narrow"/>
        </w:rPr>
        <w:tab/>
      </w:r>
      <w:r w:rsidRPr="00F9007C">
        <w:rPr>
          <w:rFonts w:ascii="Arial Narrow" w:hAnsi="Arial Narrow"/>
        </w:rPr>
        <w:tab/>
        <w:t xml:space="preserve"> </w:t>
      </w:r>
      <w:r w:rsidRPr="00F9007C">
        <w:rPr>
          <w:rFonts w:ascii="Arial Narrow" w:hAnsi="Arial Narrow"/>
        </w:rPr>
        <w:tab/>
      </w:r>
      <w:r w:rsidRPr="00F9007C">
        <w:rPr>
          <w:rFonts w:ascii="Arial Narrow" w:hAnsi="Arial Narrow"/>
        </w:rPr>
        <w:tab/>
      </w:r>
      <w:r w:rsidRPr="00F9007C">
        <w:rPr>
          <w:rFonts w:ascii="Arial Narrow" w:hAnsi="Arial Narrow"/>
        </w:rPr>
        <w:tab/>
      </w:r>
      <w:r w:rsidRPr="00F9007C">
        <w:rPr>
          <w:rFonts w:ascii="Arial Narrow" w:hAnsi="Arial Narrow"/>
        </w:rPr>
        <w:tab/>
      </w:r>
      <w:r w:rsidRPr="00F9007C">
        <w:rPr>
          <w:rFonts w:ascii="Arial Narrow" w:hAnsi="Arial Narrow"/>
        </w:rPr>
        <w:tab/>
        <w:t>Predsjednik Ivica Stiperski</w:t>
      </w:r>
    </w:p>
    <w:tbl>
      <w:tblPr>
        <w:tblW w:w="0" w:type="auto"/>
        <w:tblCellMar>
          <w:left w:w="0" w:type="dxa"/>
          <w:right w:w="0" w:type="dxa"/>
        </w:tblCellMar>
        <w:tblLook w:val="04A0" w:firstRow="1" w:lastRow="0" w:firstColumn="1" w:lastColumn="0" w:noHBand="0" w:noVBand="1"/>
      </w:tblPr>
      <w:tblGrid>
        <w:gridCol w:w="62"/>
        <w:gridCol w:w="4861"/>
        <w:gridCol w:w="8873"/>
        <w:gridCol w:w="104"/>
        <w:gridCol w:w="104"/>
      </w:tblGrid>
      <w:tr w:rsidR="00C66D98" w14:paraId="5A0178A3" w14:textId="10B15913" w:rsidTr="00C66D98">
        <w:trPr>
          <w:trHeight w:val="359"/>
        </w:trPr>
        <w:tc>
          <w:tcPr>
            <w:tcW w:w="62" w:type="dxa"/>
          </w:tcPr>
          <w:p w14:paraId="0AC1A339" w14:textId="77777777" w:rsidR="00C66D98" w:rsidRDefault="00C66D98" w:rsidP="001172ED">
            <w:pPr>
              <w:pStyle w:val="EmptyCellLayoutStyle"/>
              <w:spacing w:after="0" w:line="240" w:lineRule="auto"/>
            </w:pPr>
          </w:p>
        </w:tc>
        <w:tc>
          <w:tcPr>
            <w:tcW w:w="13734" w:type="dxa"/>
            <w:gridSpan w:val="2"/>
          </w:tcPr>
          <w:tbl>
            <w:tblPr>
              <w:tblW w:w="0" w:type="auto"/>
              <w:tblCellMar>
                <w:left w:w="0" w:type="dxa"/>
                <w:right w:w="0" w:type="dxa"/>
              </w:tblCellMar>
              <w:tblLook w:val="04A0" w:firstRow="1" w:lastRow="0" w:firstColumn="1" w:lastColumn="0" w:noHBand="0" w:noVBand="1"/>
            </w:tblPr>
            <w:tblGrid>
              <w:gridCol w:w="13734"/>
            </w:tblGrid>
            <w:tr w:rsidR="00C66D98" w14:paraId="1B23577C" w14:textId="77777777" w:rsidTr="001172ED">
              <w:trPr>
                <w:trHeight w:val="281"/>
              </w:trPr>
              <w:tc>
                <w:tcPr>
                  <w:tcW w:w="15137" w:type="dxa"/>
                  <w:tcBorders>
                    <w:top w:val="nil"/>
                    <w:left w:val="nil"/>
                    <w:bottom w:val="nil"/>
                    <w:right w:val="nil"/>
                  </w:tcBorders>
                  <w:tcMar>
                    <w:top w:w="39" w:type="dxa"/>
                    <w:left w:w="39" w:type="dxa"/>
                    <w:bottom w:w="39" w:type="dxa"/>
                    <w:right w:w="39" w:type="dxa"/>
                  </w:tcMar>
                </w:tcPr>
                <w:p w14:paraId="419F6646" w14:textId="77777777" w:rsidR="00C66D98" w:rsidRDefault="00C66D98" w:rsidP="001172ED">
                  <w:pPr>
                    <w:jc w:val="center"/>
                  </w:pPr>
                  <w:proofErr w:type="spellStart"/>
                  <w:r>
                    <w:rPr>
                      <w:rFonts w:ascii="Arial" w:eastAsia="Arial" w:hAnsi="Arial"/>
                      <w:b/>
                      <w:color w:val="000000"/>
                      <w:sz w:val="24"/>
                    </w:rPr>
                    <w:t>lI</w:t>
                  </w:r>
                  <w:proofErr w:type="spellEnd"/>
                  <w:r>
                    <w:rPr>
                      <w:rFonts w:ascii="Arial" w:eastAsia="Arial" w:hAnsi="Arial"/>
                      <w:b/>
                      <w:color w:val="000000"/>
                      <w:sz w:val="24"/>
                    </w:rPr>
                    <w:t xml:space="preserve">. IZMJENE I DOPUNE  PRORAČUNA  OPĆINE DUBRAVICA ZA 2023. GODINU </w:t>
                  </w:r>
                </w:p>
              </w:tc>
            </w:tr>
          </w:tbl>
          <w:p w14:paraId="35DFF189" w14:textId="77777777" w:rsidR="00C66D98" w:rsidRDefault="00C66D98" w:rsidP="001172ED"/>
        </w:tc>
        <w:tc>
          <w:tcPr>
            <w:tcW w:w="104" w:type="dxa"/>
          </w:tcPr>
          <w:p w14:paraId="6B41E52A" w14:textId="77777777" w:rsidR="00C66D98" w:rsidRDefault="00C66D98" w:rsidP="001172ED">
            <w:pPr>
              <w:pStyle w:val="EmptyCellLayoutStyle"/>
              <w:spacing w:after="0" w:line="240" w:lineRule="auto"/>
            </w:pPr>
          </w:p>
        </w:tc>
        <w:tc>
          <w:tcPr>
            <w:tcW w:w="104" w:type="dxa"/>
          </w:tcPr>
          <w:p w14:paraId="7EB2DBFB" w14:textId="77777777" w:rsidR="00C66D98" w:rsidRDefault="00C66D98" w:rsidP="001172ED">
            <w:pPr>
              <w:pStyle w:val="EmptyCellLayoutStyle"/>
              <w:spacing w:after="0" w:line="240" w:lineRule="auto"/>
            </w:pPr>
          </w:p>
        </w:tc>
      </w:tr>
      <w:tr w:rsidR="00C66D98" w14:paraId="69F78204" w14:textId="2EAE2139" w:rsidTr="00C66D98">
        <w:trPr>
          <w:trHeight w:val="36"/>
        </w:trPr>
        <w:tc>
          <w:tcPr>
            <w:tcW w:w="62" w:type="dxa"/>
          </w:tcPr>
          <w:p w14:paraId="057DF323" w14:textId="77777777" w:rsidR="00C66D98" w:rsidRDefault="00C66D98" w:rsidP="001172ED">
            <w:pPr>
              <w:pStyle w:val="EmptyCellLayoutStyle"/>
              <w:spacing w:after="0" w:line="240" w:lineRule="auto"/>
            </w:pPr>
          </w:p>
        </w:tc>
        <w:tc>
          <w:tcPr>
            <w:tcW w:w="4861" w:type="dxa"/>
          </w:tcPr>
          <w:p w14:paraId="4BE54B19" w14:textId="77777777" w:rsidR="00C66D98" w:rsidRDefault="00C66D98" w:rsidP="001172ED">
            <w:pPr>
              <w:pStyle w:val="EmptyCellLayoutStyle"/>
              <w:spacing w:after="0" w:line="240" w:lineRule="auto"/>
            </w:pPr>
          </w:p>
        </w:tc>
        <w:tc>
          <w:tcPr>
            <w:tcW w:w="8873" w:type="dxa"/>
          </w:tcPr>
          <w:p w14:paraId="367EDF91" w14:textId="77777777" w:rsidR="00C66D98" w:rsidRDefault="00C66D98" w:rsidP="001172ED">
            <w:pPr>
              <w:pStyle w:val="EmptyCellLayoutStyle"/>
              <w:spacing w:after="0" w:line="240" w:lineRule="auto"/>
            </w:pPr>
          </w:p>
        </w:tc>
        <w:tc>
          <w:tcPr>
            <w:tcW w:w="104" w:type="dxa"/>
          </w:tcPr>
          <w:p w14:paraId="3C537D37" w14:textId="77777777" w:rsidR="00C66D98" w:rsidRDefault="00C66D98" w:rsidP="001172ED">
            <w:pPr>
              <w:pStyle w:val="EmptyCellLayoutStyle"/>
              <w:spacing w:after="0" w:line="240" w:lineRule="auto"/>
            </w:pPr>
          </w:p>
        </w:tc>
        <w:tc>
          <w:tcPr>
            <w:tcW w:w="104" w:type="dxa"/>
          </w:tcPr>
          <w:p w14:paraId="693D570E" w14:textId="77777777" w:rsidR="00C66D98" w:rsidRDefault="00C66D98" w:rsidP="001172ED">
            <w:pPr>
              <w:pStyle w:val="EmptyCellLayoutStyle"/>
              <w:spacing w:after="0" w:line="240" w:lineRule="auto"/>
            </w:pPr>
          </w:p>
        </w:tc>
      </w:tr>
      <w:tr w:rsidR="00C66D98" w14:paraId="14121F19" w14:textId="71419BA2" w:rsidTr="00C66D98">
        <w:trPr>
          <w:trHeight w:val="359"/>
        </w:trPr>
        <w:tc>
          <w:tcPr>
            <w:tcW w:w="62" w:type="dxa"/>
          </w:tcPr>
          <w:p w14:paraId="5743C7E4" w14:textId="77777777" w:rsidR="00C66D98" w:rsidRDefault="00C66D98" w:rsidP="001172ED">
            <w:pPr>
              <w:pStyle w:val="EmptyCellLayoutStyle"/>
              <w:spacing w:after="0" w:line="240" w:lineRule="auto"/>
            </w:pPr>
          </w:p>
        </w:tc>
        <w:tc>
          <w:tcPr>
            <w:tcW w:w="13734" w:type="dxa"/>
            <w:gridSpan w:val="2"/>
          </w:tcPr>
          <w:tbl>
            <w:tblPr>
              <w:tblW w:w="0" w:type="auto"/>
              <w:tblCellMar>
                <w:left w:w="0" w:type="dxa"/>
                <w:right w:w="0" w:type="dxa"/>
              </w:tblCellMar>
              <w:tblLook w:val="04A0" w:firstRow="1" w:lastRow="0" w:firstColumn="1" w:lastColumn="0" w:noHBand="0" w:noVBand="1"/>
            </w:tblPr>
            <w:tblGrid>
              <w:gridCol w:w="13734"/>
            </w:tblGrid>
            <w:tr w:rsidR="00C66D98" w14:paraId="7E81D2F1" w14:textId="77777777" w:rsidTr="001172ED">
              <w:trPr>
                <w:trHeight w:val="281"/>
              </w:trPr>
              <w:tc>
                <w:tcPr>
                  <w:tcW w:w="15137" w:type="dxa"/>
                  <w:tcBorders>
                    <w:top w:val="nil"/>
                    <w:left w:val="nil"/>
                    <w:bottom w:val="nil"/>
                    <w:right w:val="nil"/>
                  </w:tcBorders>
                  <w:tcMar>
                    <w:top w:w="39" w:type="dxa"/>
                    <w:left w:w="39" w:type="dxa"/>
                    <w:bottom w:w="39" w:type="dxa"/>
                    <w:right w:w="39" w:type="dxa"/>
                  </w:tcMar>
                </w:tcPr>
                <w:p w14:paraId="5E585A01" w14:textId="77777777" w:rsidR="00C66D98" w:rsidRDefault="00C66D98" w:rsidP="001172ED">
                  <w:pPr>
                    <w:jc w:val="center"/>
                  </w:pPr>
                  <w:r>
                    <w:rPr>
                      <w:rFonts w:ascii="Arial" w:eastAsia="Arial" w:hAnsi="Arial"/>
                      <w:color w:val="000000"/>
                    </w:rPr>
                    <w:t>OPĆI DIO</w:t>
                  </w:r>
                </w:p>
              </w:tc>
            </w:tr>
          </w:tbl>
          <w:p w14:paraId="55866E0C" w14:textId="77777777" w:rsidR="00C66D98" w:rsidRDefault="00C66D98" w:rsidP="001172ED"/>
        </w:tc>
        <w:tc>
          <w:tcPr>
            <w:tcW w:w="104" w:type="dxa"/>
          </w:tcPr>
          <w:p w14:paraId="21389E00" w14:textId="77777777" w:rsidR="00C66D98" w:rsidRDefault="00C66D98" w:rsidP="001172ED">
            <w:pPr>
              <w:pStyle w:val="EmptyCellLayoutStyle"/>
              <w:spacing w:after="0" w:line="240" w:lineRule="auto"/>
            </w:pPr>
          </w:p>
        </w:tc>
        <w:tc>
          <w:tcPr>
            <w:tcW w:w="104" w:type="dxa"/>
          </w:tcPr>
          <w:p w14:paraId="7CFC9719" w14:textId="77777777" w:rsidR="00C66D98" w:rsidRDefault="00C66D98" w:rsidP="001172ED">
            <w:pPr>
              <w:pStyle w:val="EmptyCellLayoutStyle"/>
              <w:spacing w:after="0" w:line="240" w:lineRule="auto"/>
            </w:pPr>
          </w:p>
        </w:tc>
      </w:tr>
      <w:tr w:rsidR="00C66D98" w14:paraId="3DB4BCEF" w14:textId="013DA707" w:rsidTr="00C66D98">
        <w:trPr>
          <w:trHeight w:val="433"/>
        </w:trPr>
        <w:tc>
          <w:tcPr>
            <w:tcW w:w="62" w:type="dxa"/>
          </w:tcPr>
          <w:p w14:paraId="163FC54C" w14:textId="77777777" w:rsidR="00C66D98" w:rsidRDefault="00C66D98" w:rsidP="001172ED">
            <w:pPr>
              <w:pStyle w:val="EmptyCellLayoutStyle"/>
              <w:spacing w:after="0" w:line="240" w:lineRule="auto"/>
            </w:pPr>
          </w:p>
        </w:tc>
        <w:tc>
          <w:tcPr>
            <w:tcW w:w="4861" w:type="dxa"/>
          </w:tcPr>
          <w:p w14:paraId="2780A577" w14:textId="77777777" w:rsidR="00C66D98" w:rsidRDefault="00C66D98" w:rsidP="001172ED">
            <w:pPr>
              <w:pStyle w:val="EmptyCellLayoutStyle"/>
              <w:spacing w:after="0" w:line="240" w:lineRule="auto"/>
            </w:pPr>
          </w:p>
        </w:tc>
        <w:tc>
          <w:tcPr>
            <w:tcW w:w="8873" w:type="dxa"/>
          </w:tcPr>
          <w:p w14:paraId="0D588A32" w14:textId="77777777" w:rsidR="00C66D98" w:rsidRDefault="00C66D98" w:rsidP="001172ED">
            <w:pPr>
              <w:pStyle w:val="EmptyCellLayoutStyle"/>
              <w:spacing w:after="0" w:line="240" w:lineRule="auto"/>
            </w:pPr>
          </w:p>
        </w:tc>
        <w:tc>
          <w:tcPr>
            <w:tcW w:w="104" w:type="dxa"/>
          </w:tcPr>
          <w:p w14:paraId="18BA49FA" w14:textId="77777777" w:rsidR="00C66D98" w:rsidRDefault="00C66D98" w:rsidP="001172ED">
            <w:pPr>
              <w:pStyle w:val="EmptyCellLayoutStyle"/>
              <w:spacing w:after="0" w:line="240" w:lineRule="auto"/>
            </w:pPr>
          </w:p>
        </w:tc>
        <w:tc>
          <w:tcPr>
            <w:tcW w:w="104" w:type="dxa"/>
          </w:tcPr>
          <w:p w14:paraId="353D5E48" w14:textId="77777777" w:rsidR="00C66D98" w:rsidRDefault="00C66D98" w:rsidP="001172ED">
            <w:pPr>
              <w:pStyle w:val="EmptyCellLayoutStyle"/>
              <w:spacing w:after="0" w:line="240" w:lineRule="auto"/>
            </w:pPr>
          </w:p>
        </w:tc>
      </w:tr>
      <w:tr w:rsidR="00C66D98" w14:paraId="106617EF" w14:textId="0E56C67A" w:rsidTr="00C66D98">
        <w:tc>
          <w:tcPr>
            <w:tcW w:w="13796"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97"/>
              <w:gridCol w:w="7420"/>
              <w:gridCol w:w="1703"/>
              <w:gridCol w:w="1675"/>
              <w:gridCol w:w="901"/>
              <w:gridCol w:w="1700"/>
            </w:tblGrid>
            <w:tr w:rsidR="00C66D98" w14:paraId="18B99F57" w14:textId="77777777" w:rsidTr="001172ED">
              <w:trPr>
                <w:trHeight w:val="205"/>
              </w:trPr>
              <w:tc>
                <w:tcPr>
                  <w:tcW w:w="425" w:type="dxa"/>
                  <w:tcBorders>
                    <w:top w:val="nil"/>
                    <w:left w:val="nil"/>
                    <w:bottom w:val="nil"/>
                    <w:right w:val="nil"/>
                  </w:tcBorders>
                  <w:tcMar>
                    <w:top w:w="39" w:type="dxa"/>
                    <w:left w:w="39" w:type="dxa"/>
                    <w:bottom w:w="39" w:type="dxa"/>
                    <w:right w:w="39" w:type="dxa"/>
                  </w:tcMar>
                </w:tcPr>
                <w:p w14:paraId="59C0F0BE" w14:textId="77777777" w:rsidR="00C66D98" w:rsidRDefault="00C66D98" w:rsidP="001172ED">
                  <w:pPr>
                    <w:rPr>
                      <w:sz w:val="0"/>
                    </w:rPr>
                  </w:pPr>
                </w:p>
              </w:tc>
              <w:tc>
                <w:tcPr>
                  <w:tcW w:w="8362" w:type="dxa"/>
                  <w:tcBorders>
                    <w:top w:val="nil"/>
                    <w:left w:val="nil"/>
                    <w:bottom w:val="nil"/>
                    <w:right w:val="nil"/>
                  </w:tcBorders>
                  <w:tcMar>
                    <w:top w:w="39" w:type="dxa"/>
                    <w:left w:w="39" w:type="dxa"/>
                    <w:bottom w:w="39" w:type="dxa"/>
                    <w:right w:w="39" w:type="dxa"/>
                  </w:tcMar>
                </w:tcPr>
                <w:p w14:paraId="59E093A5"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178D0CFE" w14:textId="77777777" w:rsidR="00C66D98" w:rsidRDefault="00C66D98" w:rsidP="001172ED">
                  <w:pPr>
                    <w:rPr>
                      <w:sz w:val="0"/>
                    </w:rPr>
                  </w:pPr>
                </w:p>
              </w:tc>
              <w:tc>
                <w:tcPr>
                  <w:tcW w:w="1814" w:type="dxa"/>
                  <w:gridSpan w:val="3"/>
                  <w:tcBorders>
                    <w:top w:val="nil"/>
                    <w:left w:val="nil"/>
                    <w:bottom w:val="nil"/>
                    <w:right w:val="nil"/>
                  </w:tcBorders>
                  <w:tcMar>
                    <w:top w:w="39" w:type="dxa"/>
                    <w:left w:w="39" w:type="dxa"/>
                    <w:bottom w:w="39" w:type="dxa"/>
                    <w:right w:w="39" w:type="dxa"/>
                  </w:tcMar>
                  <w:vAlign w:val="center"/>
                </w:tcPr>
                <w:p w14:paraId="19381CE8" w14:textId="77777777" w:rsidR="00C66D98" w:rsidRDefault="00C66D98" w:rsidP="001172ED">
                  <w:pPr>
                    <w:jc w:val="center"/>
                  </w:pPr>
                  <w:r>
                    <w:rPr>
                      <w:rFonts w:ascii="Arial" w:eastAsia="Arial" w:hAnsi="Arial"/>
                      <w:b/>
                      <w:color w:val="000000"/>
                      <w:sz w:val="18"/>
                    </w:rPr>
                    <w:t>PROMJENA</w:t>
                  </w:r>
                </w:p>
              </w:tc>
            </w:tr>
            <w:tr w:rsidR="00C66D98" w14:paraId="5116B6EF" w14:textId="77777777" w:rsidTr="001172ED">
              <w:trPr>
                <w:trHeight w:val="205"/>
              </w:trPr>
              <w:tc>
                <w:tcPr>
                  <w:tcW w:w="425" w:type="dxa"/>
                  <w:tcBorders>
                    <w:top w:val="nil"/>
                    <w:left w:val="nil"/>
                    <w:bottom w:val="nil"/>
                    <w:right w:val="nil"/>
                  </w:tcBorders>
                  <w:tcMar>
                    <w:top w:w="39" w:type="dxa"/>
                    <w:left w:w="39" w:type="dxa"/>
                    <w:bottom w:w="39" w:type="dxa"/>
                    <w:right w:w="39" w:type="dxa"/>
                  </w:tcMar>
                </w:tcPr>
                <w:p w14:paraId="242282C8" w14:textId="77777777" w:rsidR="00C66D98" w:rsidRDefault="00C66D98" w:rsidP="001172ED">
                  <w:pPr>
                    <w:rPr>
                      <w:sz w:val="0"/>
                    </w:rPr>
                  </w:pPr>
                </w:p>
              </w:tc>
              <w:tc>
                <w:tcPr>
                  <w:tcW w:w="8362" w:type="dxa"/>
                  <w:tcBorders>
                    <w:top w:val="nil"/>
                    <w:left w:val="nil"/>
                    <w:bottom w:val="nil"/>
                    <w:right w:val="nil"/>
                  </w:tcBorders>
                  <w:tcMar>
                    <w:top w:w="39" w:type="dxa"/>
                    <w:left w:w="39" w:type="dxa"/>
                    <w:bottom w:w="39" w:type="dxa"/>
                    <w:right w:w="39" w:type="dxa"/>
                  </w:tcMar>
                </w:tcPr>
                <w:p w14:paraId="5AFFF2A5"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280C826E" w14:textId="77777777" w:rsidR="00C66D98" w:rsidRDefault="00C66D98" w:rsidP="001172ED">
                  <w:pPr>
                    <w:jc w:val="right"/>
                  </w:pPr>
                  <w:r>
                    <w:rPr>
                      <w:rFonts w:ascii="Arial" w:eastAsia="Arial" w:hAnsi="Arial"/>
                      <w:b/>
                      <w:color w:val="000000"/>
                      <w:sz w:val="18"/>
                    </w:rPr>
                    <w:t>PLANIRANO</w:t>
                  </w:r>
                </w:p>
              </w:tc>
              <w:tc>
                <w:tcPr>
                  <w:tcW w:w="1814" w:type="dxa"/>
                  <w:tcBorders>
                    <w:top w:val="nil"/>
                    <w:left w:val="nil"/>
                    <w:bottom w:val="nil"/>
                    <w:right w:val="nil"/>
                  </w:tcBorders>
                  <w:tcMar>
                    <w:top w:w="39" w:type="dxa"/>
                    <w:left w:w="39" w:type="dxa"/>
                    <w:bottom w:w="39" w:type="dxa"/>
                    <w:right w:w="39" w:type="dxa"/>
                  </w:tcMar>
                </w:tcPr>
                <w:p w14:paraId="02F46B50" w14:textId="77777777" w:rsidR="00C66D98" w:rsidRDefault="00C66D98" w:rsidP="001172ED">
                  <w:pPr>
                    <w:jc w:val="right"/>
                  </w:pPr>
                  <w:r>
                    <w:rPr>
                      <w:rFonts w:ascii="Arial" w:eastAsia="Arial" w:hAnsi="Arial"/>
                      <w:b/>
                      <w:color w:val="000000"/>
                      <w:sz w:val="18"/>
                    </w:rPr>
                    <w:t>IZNOS</w:t>
                  </w:r>
                </w:p>
              </w:tc>
              <w:tc>
                <w:tcPr>
                  <w:tcW w:w="963" w:type="dxa"/>
                  <w:tcBorders>
                    <w:top w:val="nil"/>
                    <w:left w:val="nil"/>
                    <w:bottom w:val="nil"/>
                    <w:right w:val="nil"/>
                  </w:tcBorders>
                  <w:tcMar>
                    <w:top w:w="39" w:type="dxa"/>
                    <w:left w:w="39" w:type="dxa"/>
                    <w:bottom w:w="39" w:type="dxa"/>
                    <w:right w:w="39" w:type="dxa"/>
                  </w:tcMar>
                </w:tcPr>
                <w:p w14:paraId="75C59C20" w14:textId="77777777" w:rsidR="00C66D98" w:rsidRDefault="00C66D98" w:rsidP="001172ED">
                  <w:pPr>
                    <w:jc w:val="right"/>
                  </w:pPr>
                  <w:r>
                    <w:rPr>
                      <w:rFonts w:ascii="Arial" w:eastAsia="Arial" w:hAnsi="Arial"/>
                      <w:b/>
                      <w:color w:val="000000"/>
                      <w:sz w:val="18"/>
                    </w:rPr>
                    <w:t>(%)</w:t>
                  </w:r>
                </w:p>
              </w:tc>
              <w:tc>
                <w:tcPr>
                  <w:tcW w:w="1814" w:type="dxa"/>
                  <w:tcBorders>
                    <w:top w:val="nil"/>
                    <w:left w:val="nil"/>
                    <w:bottom w:val="nil"/>
                    <w:right w:val="nil"/>
                  </w:tcBorders>
                  <w:tcMar>
                    <w:top w:w="39" w:type="dxa"/>
                    <w:left w:w="39" w:type="dxa"/>
                    <w:bottom w:w="39" w:type="dxa"/>
                    <w:right w:w="39" w:type="dxa"/>
                  </w:tcMar>
                </w:tcPr>
                <w:p w14:paraId="39035D15" w14:textId="77777777" w:rsidR="00C66D98" w:rsidRDefault="00C66D98" w:rsidP="001172ED">
                  <w:pPr>
                    <w:jc w:val="right"/>
                  </w:pPr>
                  <w:r>
                    <w:rPr>
                      <w:rFonts w:ascii="Arial" w:eastAsia="Arial" w:hAnsi="Arial"/>
                      <w:b/>
                      <w:color w:val="000000"/>
                      <w:sz w:val="18"/>
                    </w:rPr>
                    <w:t>NOVI IZNOS</w:t>
                  </w:r>
                </w:p>
              </w:tc>
            </w:tr>
            <w:tr w:rsidR="00C66D98" w14:paraId="6A4A7E8E" w14:textId="77777777" w:rsidTr="001172ED">
              <w:trPr>
                <w:trHeight w:val="92"/>
              </w:trPr>
              <w:tc>
                <w:tcPr>
                  <w:tcW w:w="425" w:type="dxa"/>
                  <w:tcBorders>
                    <w:top w:val="nil"/>
                    <w:left w:val="nil"/>
                    <w:bottom w:val="nil"/>
                    <w:right w:val="nil"/>
                  </w:tcBorders>
                  <w:tcMar>
                    <w:top w:w="39" w:type="dxa"/>
                    <w:left w:w="39" w:type="dxa"/>
                    <w:bottom w:w="39" w:type="dxa"/>
                    <w:right w:w="39" w:type="dxa"/>
                  </w:tcMar>
                </w:tcPr>
                <w:p w14:paraId="6F74D386" w14:textId="77777777" w:rsidR="00C66D98" w:rsidRDefault="00C66D98" w:rsidP="001172ED">
                  <w:pPr>
                    <w:rPr>
                      <w:sz w:val="0"/>
                    </w:rPr>
                  </w:pPr>
                </w:p>
              </w:tc>
              <w:tc>
                <w:tcPr>
                  <w:tcW w:w="8362" w:type="dxa"/>
                  <w:tcBorders>
                    <w:top w:val="nil"/>
                    <w:left w:val="nil"/>
                    <w:bottom w:val="nil"/>
                    <w:right w:val="nil"/>
                  </w:tcBorders>
                  <w:tcMar>
                    <w:top w:w="39" w:type="dxa"/>
                    <w:left w:w="0" w:type="dxa"/>
                    <w:bottom w:w="39" w:type="dxa"/>
                    <w:right w:w="39" w:type="dxa"/>
                  </w:tcMar>
                </w:tcPr>
                <w:p w14:paraId="6FE3C0AD"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0F639693"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7A944444" w14:textId="77777777" w:rsidR="00C66D98" w:rsidRDefault="00C66D98" w:rsidP="001172ED">
                  <w:pPr>
                    <w:rPr>
                      <w:sz w:val="0"/>
                    </w:rPr>
                  </w:pPr>
                </w:p>
              </w:tc>
              <w:tc>
                <w:tcPr>
                  <w:tcW w:w="963" w:type="dxa"/>
                  <w:tcBorders>
                    <w:top w:val="nil"/>
                    <w:left w:val="nil"/>
                    <w:bottom w:val="nil"/>
                    <w:right w:val="nil"/>
                  </w:tcBorders>
                  <w:tcMar>
                    <w:top w:w="39" w:type="dxa"/>
                    <w:left w:w="39" w:type="dxa"/>
                    <w:bottom w:w="39" w:type="dxa"/>
                    <w:right w:w="39" w:type="dxa"/>
                  </w:tcMar>
                </w:tcPr>
                <w:p w14:paraId="250BCDC1"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50E13210" w14:textId="77777777" w:rsidR="00C66D98" w:rsidRDefault="00C66D98" w:rsidP="001172ED">
                  <w:pPr>
                    <w:rPr>
                      <w:sz w:val="0"/>
                    </w:rPr>
                  </w:pPr>
                </w:p>
              </w:tc>
            </w:tr>
            <w:tr w:rsidR="00C66D98" w14:paraId="6C8726DA" w14:textId="77777777" w:rsidTr="001172ED">
              <w:trPr>
                <w:trHeight w:val="205"/>
              </w:trPr>
              <w:tc>
                <w:tcPr>
                  <w:tcW w:w="425" w:type="dxa"/>
                  <w:tcBorders>
                    <w:top w:val="nil"/>
                    <w:left w:val="nil"/>
                    <w:bottom w:val="nil"/>
                    <w:right w:val="nil"/>
                  </w:tcBorders>
                  <w:tcMar>
                    <w:top w:w="39" w:type="dxa"/>
                    <w:left w:w="39" w:type="dxa"/>
                    <w:bottom w:w="39" w:type="dxa"/>
                    <w:right w:w="39" w:type="dxa"/>
                  </w:tcMar>
                </w:tcPr>
                <w:p w14:paraId="46E5F942" w14:textId="77777777" w:rsidR="00C66D98" w:rsidRDefault="00C66D98" w:rsidP="001172ED">
                  <w:r>
                    <w:rPr>
                      <w:rFonts w:ascii="Arial" w:eastAsia="Arial" w:hAnsi="Arial"/>
                      <w:b/>
                      <w:color w:val="000000"/>
                      <w:sz w:val="18"/>
                    </w:rPr>
                    <w:t>A.</w:t>
                  </w:r>
                </w:p>
              </w:tc>
              <w:tc>
                <w:tcPr>
                  <w:tcW w:w="8362" w:type="dxa"/>
                  <w:tcBorders>
                    <w:top w:val="nil"/>
                    <w:left w:val="nil"/>
                    <w:bottom w:val="nil"/>
                    <w:right w:val="nil"/>
                  </w:tcBorders>
                  <w:tcMar>
                    <w:top w:w="39" w:type="dxa"/>
                    <w:left w:w="0" w:type="dxa"/>
                    <w:bottom w:w="39" w:type="dxa"/>
                    <w:right w:w="39" w:type="dxa"/>
                  </w:tcMar>
                </w:tcPr>
                <w:p w14:paraId="7F98337D" w14:textId="77777777" w:rsidR="00C66D98" w:rsidRDefault="00C66D98" w:rsidP="001172ED">
                  <w:r>
                    <w:rPr>
                      <w:rFonts w:ascii="Arial" w:eastAsia="Arial" w:hAnsi="Arial"/>
                      <w:b/>
                      <w:color w:val="000000"/>
                      <w:sz w:val="18"/>
                    </w:rPr>
                    <w:t>RAČUN PRIHODA I RASHODA</w:t>
                  </w:r>
                </w:p>
              </w:tc>
              <w:tc>
                <w:tcPr>
                  <w:tcW w:w="1814" w:type="dxa"/>
                  <w:tcBorders>
                    <w:top w:val="nil"/>
                    <w:left w:val="nil"/>
                    <w:bottom w:val="nil"/>
                    <w:right w:val="nil"/>
                  </w:tcBorders>
                  <w:tcMar>
                    <w:top w:w="39" w:type="dxa"/>
                    <w:left w:w="39" w:type="dxa"/>
                    <w:bottom w:w="39" w:type="dxa"/>
                    <w:right w:w="39" w:type="dxa"/>
                  </w:tcMar>
                </w:tcPr>
                <w:p w14:paraId="0CFC2C70"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41417910" w14:textId="77777777" w:rsidR="00C66D98" w:rsidRDefault="00C66D98" w:rsidP="001172ED">
                  <w:pPr>
                    <w:rPr>
                      <w:sz w:val="0"/>
                    </w:rPr>
                  </w:pPr>
                </w:p>
              </w:tc>
              <w:tc>
                <w:tcPr>
                  <w:tcW w:w="963" w:type="dxa"/>
                  <w:tcBorders>
                    <w:top w:val="nil"/>
                    <w:left w:val="nil"/>
                    <w:bottom w:val="nil"/>
                    <w:right w:val="nil"/>
                  </w:tcBorders>
                  <w:tcMar>
                    <w:top w:w="39" w:type="dxa"/>
                    <w:left w:w="39" w:type="dxa"/>
                    <w:bottom w:w="39" w:type="dxa"/>
                    <w:right w:w="39" w:type="dxa"/>
                  </w:tcMar>
                </w:tcPr>
                <w:p w14:paraId="07CE3362"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0C95DE8B" w14:textId="77777777" w:rsidR="00C66D98" w:rsidRDefault="00C66D98" w:rsidP="001172ED">
                  <w:pPr>
                    <w:rPr>
                      <w:sz w:val="0"/>
                    </w:rPr>
                  </w:pPr>
                </w:p>
              </w:tc>
            </w:tr>
            <w:tr w:rsidR="00C66D98" w14:paraId="434BE10B" w14:textId="77777777" w:rsidTr="001172ED">
              <w:trPr>
                <w:trHeight w:val="148"/>
              </w:trPr>
              <w:tc>
                <w:tcPr>
                  <w:tcW w:w="425" w:type="dxa"/>
                  <w:tcBorders>
                    <w:top w:val="nil"/>
                    <w:left w:val="nil"/>
                    <w:bottom w:val="nil"/>
                    <w:right w:val="nil"/>
                  </w:tcBorders>
                  <w:tcMar>
                    <w:top w:w="0" w:type="dxa"/>
                    <w:left w:w="0" w:type="dxa"/>
                    <w:bottom w:w="39" w:type="dxa"/>
                    <w:right w:w="39" w:type="dxa"/>
                  </w:tcMar>
                </w:tcPr>
                <w:p w14:paraId="17EA676B" w14:textId="77777777" w:rsidR="00C66D98" w:rsidRDefault="00C66D98" w:rsidP="001172ED">
                  <w:pPr>
                    <w:rPr>
                      <w:sz w:val="0"/>
                    </w:rPr>
                  </w:pPr>
                </w:p>
              </w:tc>
              <w:tc>
                <w:tcPr>
                  <w:tcW w:w="8362" w:type="dxa"/>
                  <w:tcBorders>
                    <w:top w:val="nil"/>
                    <w:left w:val="nil"/>
                    <w:bottom w:val="nil"/>
                    <w:right w:val="nil"/>
                  </w:tcBorders>
                  <w:tcMar>
                    <w:top w:w="0" w:type="dxa"/>
                    <w:left w:w="0" w:type="dxa"/>
                    <w:bottom w:w="39" w:type="dxa"/>
                    <w:right w:w="39" w:type="dxa"/>
                  </w:tcMar>
                </w:tcPr>
                <w:p w14:paraId="168E2ED8" w14:textId="77777777" w:rsidR="00C66D98" w:rsidRDefault="00C66D98" w:rsidP="001172ED">
                  <w:r>
                    <w:rPr>
                      <w:rFonts w:ascii="Arial" w:eastAsia="Arial" w:hAnsi="Arial"/>
                      <w:b/>
                      <w:color w:val="000000"/>
                      <w:sz w:val="18"/>
                    </w:rPr>
                    <w:t xml:space="preserve">Prihodi poslovanja                                                                                  </w:t>
                  </w:r>
                </w:p>
              </w:tc>
              <w:tc>
                <w:tcPr>
                  <w:tcW w:w="1814" w:type="dxa"/>
                  <w:tcBorders>
                    <w:top w:val="nil"/>
                    <w:left w:val="nil"/>
                    <w:bottom w:val="nil"/>
                    <w:right w:val="nil"/>
                  </w:tcBorders>
                  <w:tcMar>
                    <w:top w:w="0" w:type="dxa"/>
                    <w:left w:w="39" w:type="dxa"/>
                    <w:bottom w:w="39" w:type="dxa"/>
                    <w:right w:w="39" w:type="dxa"/>
                  </w:tcMar>
                  <w:vAlign w:val="bottom"/>
                </w:tcPr>
                <w:p w14:paraId="67A7C612" w14:textId="77777777" w:rsidR="00C66D98" w:rsidRDefault="00C66D98" w:rsidP="001172ED">
                  <w:pPr>
                    <w:jc w:val="right"/>
                  </w:pPr>
                  <w:r>
                    <w:rPr>
                      <w:rFonts w:ascii="Arial" w:eastAsia="Arial" w:hAnsi="Arial"/>
                      <w:b/>
                      <w:color w:val="000000"/>
                      <w:sz w:val="18"/>
                    </w:rPr>
                    <w:t>3.685.364,00</w:t>
                  </w:r>
                </w:p>
              </w:tc>
              <w:tc>
                <w:tcPr>
                  <w:tcW w:w="1814" w:type="dxa"/>
                  <w:tcBorders>
                    <w:top w:val="nil"/>
                    <w:left w:val="nil"/>
                    <w:bottom w:val="nil"/>
                    <w:right w:val="nil"/>
                  </w:tcBorders>
                  <w:tcMar>
                    <w:top w:w="0" w:type="dxa"/>
                    <w:left w:w="39" w:type="dxa"/>
                    <w:bottom w:w="39" w:type="dxa"/>
                    <w:right w:w="39" w:type="dxa"/>
                  </w:tcMar>
                  <w:vAlign w:val="bottom"/>
                </w:tcPr>
                <w:p w14:paraId="2A6683D2" w14:textId="77777777" w:rsidR="00C66D98" w:rsidRDefault="00C66D98" w:rsidP="001172ED">
                  <w:pPr>
                    <w:jc w:val="right"/>
                  </w:pPr>
                  <w:r>
                    <w:rPr>
                      <w:rFonts w:ascii="Arial" w:eastAsia="Arial" w:hAnsi="Arial"/>
                      <w:b/>
                      <w:color w:val="000000"/>
                      <w:sz w:val="18"/>
                    </w:rPr>
                    <w:t>204.581,60</w:t>
                  </w:r>
                </w:p>
              </w:tc>
              <w:tc>
                <w:tcPr>
                  <w:tcW w:w="963" w:type="dxa"/>
                  <w:tcBorders>
                    <w:top w:val="nil"/>
                    <w:left w:val="nil"/>
                    <w:bottom w:val="nil"/>
                    <w:right w:val="nil"/>
                  </w:tcBorders>
                  <w:tcMar>
                    <w:top w:w="39" w:type="dxa"/>
                    <w:left w:w="39" w:type="dxa"/>
                    <w:bottom w:w="39" w:type="dxa"/>
                    <w:right w:w="39" w:type="dxa"/>
                  </w:tcMar>
                  <w:vAlign w:val="bottom"/>
                </w:tcPr>
                <w:p w14:paraId="39DBDC9E" w14:textId="77777777" w:rsidR="00C66D98" w:rsidRDefault="00C66D98" w:rsidP="001172ED">
                  <w:pPr>
                    <w:jc w:val="right"/>
                  </w:pPr>
                  <w:r>
                    <w:rPr>
                      <w:rFonts w:ascii="Arial" w:eastAsia="Arial" w:hAnsi="Arial"/>
                      <w:b/>
                      <w:color w:val="000000"/>
                      <w:sz w:val="18"/>
                    </w:rPr>
                    <w:t>5.6%</w:t>
                  </w:r>
                </w:p>
              </w:tc>
              <w:tc>
                <w:tcPr>
                  <w:tcW w:w="1814" w:type="dxa"/>
                  <w:tcBorders>
                    <w:top w:val="nil"/>
                    <w:left w:val="nil"/>
                    <w:bottom w:val="nil"/>
                    <w:right w:val="nil"/>
                  </w:tcBorders>
                  <w:tcMar>
                    <w:top w:w="0" w:type="dxa"/>
                    <w:left w:w="39" w:type="dxa"/>
                    <w:bottom w:w="39" w:type="dxa"/>
                    <w:right w:w="39" w:type="dxa"/>
                  </w:tcMar>
                  <w:vAlign w:val="bottom"/>
                </w:tcPr>
                <w:p w14:paraId="42AB5E42" w14:textId="77777777" w:rsidR="00C66D98" w:rsidRDefault="00C66D98" w:rsidP="001172ED">
                  <w:pPr>
                    <w:jc w:val="right"/>
                  </w:pPr>
                  <w:r>
                    <w:rPr>
                      <w:rFonts w:ascii="Arial" w:eastAsia="Arial" w:hAnsi="Arial"/>
                      <w:b/>
                      <w:color w:val="000000"/>
                      <w:sz w:val="18"/>
                    </w:rPr>
                    <w:t>3.889.945,60</w:t>
                  </w:r>
                </w:p>
              </w:tc>
            </w:tr>
            <w:tr w:rsidR="00C66D98" w14:paraId="52B35E65" w14:textId="77777777" w:rsidTr="001172ED">
              <w:trPr>
                <w:trHeight w:val="148"/>
              </w:trPr>
              <w:tc>
                <w:tcPr>
                  <w:tcW w:w="425" w:type="dxa"/>
                  <w:tcBorders>
                    <w:top w:val="nil"/>
                    <w:left w:val="nil"/>
                    <w:bottom w:val="nil"/>
                    <w:right w:val="nil"/>
                  </w:tcBorders>
                  <w:tcMar>
                    <w:top w:w="0" w:type="dxa"/>
                    <w:left w:w="0" w:type="dxa"/>
                    <w:bottom w:w="39" w:type="dxa"/>
                    <w:right w:w="39" w:type="dxa"/>
                  </w:tcMar>
                </w:tcPr>
                <w:p w14:paraId="51053F62" w14:textId="77777777" w:rsidR="00C66D98" w:rsidRDefault="00C66D98" w:rsidP="001172ED">
                  <w:pPr>
                    <w:rPr>
                      <w:sz w:val="0"/>
                    </w:rPr>
                  </w:pPr>
                </w:p>
              </w:tc>
              <w:tc>
                <w:tcPr>
                  <w:tcW w:w="8362" w:type="dxa"/>
                  <w:tcBorders>
                    <w:top w:val="nil"/>
                    <w:left w:val="nil"/>
                    <w:bottom w:val="nil"/>
                    <w:right w:val="nil"/>
                  </w:tcBorders>
                  <w:tcMar>
                    <w:top w:w="0" w:type="dxa"/>
                    <w:left w:w="0" w:type="dxa"/>
                    <w:bottom w:w="39" w:type="dxa"/>
                    <w:right w:w="39" w:type="dxa"/>
                  </w:tcMar>
                </w:tcPr>
                <w:p w14:paraId="515D6B04" w14:textId="77777777" w:rsidR="00C66D98" w:rsidRDefault="00C66D98" w:rsidP="001172ED">
                  <w:r>
                    <w:rPr>
                      <w:rFonts w:ascii="Arial" w:eastAsia="Arial" w:hAnsi="Arial"/>
                      <w:b/>
                      <w:color w:val="000000"/>
                      <w:sz w:val="18"/>
                    </w:rPr>
                    <w:t xml:space="preserve">Prihodi od prodaje nefinancijske imovine                                                            </w:t>
                  </w:r>
                </w:p>
              </w:tc>
              <w:tc>
                <w:tcPr>
                  <w:tcW w:w="1814" w:type="dxa"/>
                  <w:tcBorders>
                    <w:top w:val="nil"/>
                    <w:left w:val="nil"/>
                    <w:bottom w:val="nil"/>
                    <w:right w:val="nil"/>
                  </w:tcBorders>
                  <w:tcMar>
                    <w:top w:w="0" w:type="dxa"/>
                    <w:left w:w="39" w:type="dxa"/>
                    <w:bottom w:w="39" w:type="dxa"/>
                    <w:right w:w="39" w:type="dxa"/>
                  </w:tcMar>
                  <w:vAlign w:val="bottom"/>
                </w:tcPr>
                <w:p w14:paraId="07DF5F2F" w14:textId="77777777" w:rsidR="00C66D98" w:rsidRDefault="00C66D98" w:rsidP="001172ED">
                  <w:pPr>
                    <w:jc w:val="right"/>
                  </w:pPr>
                  <w:r>
                    <w:rPr>
                      <w:rFonts w:ascii="Arial" w:eastAsia="Arial" w:hAnsi="Arial"/>
                      <w:b/>
                      <w:color w:val="000000"/>
                      <w:sz w:val="18"/>
                    </w:rPr>
                    <w:t>0,00</w:t>
                  </w:r>
                </w:p>
              </w:tc>
              <w:tc>
                <w:tcPr>
                  <w:tcW w:w="1814" w:type="dxa"/>
                  <w:tcBorders>
                    <w:top w:val="nil"/>
                    <w:left w:val="nil"/>
                    <w:bottom w:val="nil"/>
                    <w:right w:val="nil"/>
                  </w:tcBorders>
                  <w:tcMar>
                    <w:top w:w="0" w:type="dxa"/>
                    <w:left w:w="39" w:type="dxa"/>
                    <w:bottom w:w="39" w:type="dxa"/>
                    <w:right w:w="39" w:type="dxa"/>
                  </w:tcMar>
                  <w:vAlign w:val="bottom"/>
                </w:tcPr>
                <w:p w14:paraId="1F5342AD" w14:textId="77777777" w:rsidR="00C66D98" w:rsidRDefault="00C66D98" w:rsidP="001172ED">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5831ADF4" w14:textId="77777777" w:rsidR="00C66D98" w:rsidRDefault="00C66D98" w:rsidP="001172ED">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04EB51F2" w14:textId="77777777" w:rsidR="00C66D98" w:rsidRDefault="00C66D98" w:rsidP="001172ED">
                  <w:pPr>
                    <w:jc w:val="right"/>
                  </w:pPr>
                  <w:r>
                    <w:rPr>
                      <w:rFonts w:ascii="Arial" w:eastAsia="Arial" w:hAnsi="Arial"/>
                      <w:b/>
                      <w:color w:val="000000"/>
                      <w:sz w:val="18"/>
                    </w:rPr>
                    <w:t>0,00</w:t>
                  </w:r>
                </w:p>
              </w:tc>
            </w:tr>
            <w:tr w:rsidR="00C66D98" w14:paraId="417407F9" w14:textId="77777777" w:rsidTr="001172ED">
              <w:trPr>
                <w:trHeight w:val="148"/>
              </w:trPr>
              <w:tc>
                <w:tcPr>
                  <w:tcW w:w="425" w:type="dxa"/>
                  <w:tcBorders>
                    <w:top w:val="nil"/>
                    <w:left w:val="nil"/>
                    <w:bottom w:val="nil"/>
                    <w:right w:val="nil"/>
                  </w:tcBorders>
                  <w:tcMar>
                    <w:top w:w="0" w:type="dxa"/>
                    <w:left w:w="0" w:type="dxa"/>
                    <w:bottom w:w="39" w:type="dxa"/>
                    <w:right w:w="39" w:type="dxa"/>
                  </w:tcMar>
                </w:tcPr>
                <w:p w14:paraId="46392C59" w14:textId="77777777" w:rsidR="00C66D98" w:rsidRDefault="00C66D98" w:rsidP="001172ED">
                  <w:pPr>
                    <w:rPr>
                      <w:sz w:val="0"/>
                    </w:rPr>
                  </w:pPr>
                </w:p>
              </w:tc>
              <w:tc>
                <w:tcPr>
                  <w:tcW w:w="8362" w:type="dxa"/>
                  <w:tcBorders>
                    <w:top w:val="nil"/>
                    <w:left w:val="nil"/>
                    <w:bottom w:val="nil"/>
                    <w:right w:val="nil"/>
                  </w:tcBorders>
                  <w:tcMar>
                    <w:top w:w="0" w:type="dxa"/>
                    <w:left w:w="0" w:type="dxa"/>
                    <w:bottom w:w="39" w:type="dxa"/>
                    <w:right w:w="39" w:type="dxa"/>
                  </w:tcMar>
                </w:tcPr>
                <w:p w14:paraId="1A671C24" w14:textId="77777777" w:rsidR="00C66D98" w:rsidRDefault="00C66D98" w:rsidP="001172ED">
                  <w:r>
                    <w:rPr>
                      <w:rFonts w:ascii="Arial" w:eastAsia="Arial" w:hAnsi="Arial"/>
                      <w:b/>
                      <w:color w:val="000000"/>
                      <w:sz w:val="18"/>
                    </w:rPr>
                    <w:t xml:space="preserve">Rashodi poslovanja                                                                                  </w:t>
                  </w:r>
                </w:p>
              </w:tc>
              <w:tc>
                <w:tcPr>
                  <w:tcW w:w="1814" w:type="dxa"/>
                  <w:tcBorders>
                    <w:top w:val="nil"/>
                    <w:left w:val="nil"/>
                    <w:bottom w:val="nil"/>
                    <w:right w:val="nil"/>
                  </w:tcBorders>
                  <w:tcMar>
                    <w:top w:w="0" w:type="dxa"/>
                    <w:left w:w="39" w:type="dxa"/>
                    <w:bottom w:w="39" w:type="dxa"/>
                    <w:right w:w="39" w:type="dxa"/>
                  </w:tcMar>
                  <w:vAlign w:val="bottom"/>
                </w:tcPr>
                <w:p w14:paraId="00AF4156" w14:textId="77777777" w:rsidR="00C66D98" w:rsidRDefault="00C66D98" w:rsidP="001172ED">
                  <w:pPr>
                    <w:jc w:val="right"/>
                  </w:pPr>
                  <w:r>
                    <w:rPr>
                      <w:rFonts w:ascii="Arial" w:eastAsia="Arial" w:hAnsi="Arial"/>
                      <w:b/>
                      <w:color w:val="000000"/>
                      <w:sz w:val="18"/>
                    </w:rPr>
                    <w:t>2.090.549,00</w:t>
                  </w:r>
                </w:p>
              </w:tc>
              <w:tc>
                <w:tcPr>
                  <w:tcW w:w="1814" w:type="dxa"/>
                  <w:tcBorders>
                    <w:top w:val="nil"/>
                    <w:left w:val="nil"/>
                    <w:bottom w:val="nil"/>
                    <w:right w:val="nil"/>
                  </w:tcBorders>
                  <w:tcMar>
                    <w:top w:w="0" w:type="dxa"/>
                    <w:left w:w="39" w:type="dxa"/>
                    <w:bottom w:w="39" w:type="dxa"/>
                    <w:right w:w="39" w:type="dxa"/>
                  </w:tcMar>
                  <w:vAlign w:val="bottom"/>
                </w:tcPr>
                <w:p w14:paraId="5E6A32D1" w14:textId="77777777" w:rsidR="00C66D98" w:rsidRDefault="00C66D98" w:rsidP="001172ED">
                  <w:pPr>
                    <w:jc w:val="right"/>
                  </w:pPr>
                  <w:r>
                    <w:rPr>
                      <w:rFonts w:ascii="Arial" w:eastAsia="Arial" w:hAnsi="Arial"/>
                      <w:b/>
                      <w:color w:val="000000"/>
                      <w:sz w:val="18"/>
                    </w:rPr>
                    <w:t>327.475,60</w:t>
                  </w:r>
                </w:p>
              </w:tc>
              <w:tc>
                <w:tcPr>
                  <w:tcW w:w="963" w:type="dxa"/>
                  <w:tcBorders>
                    <w:top w:val="nil"/>
                    <w:left w:val="nil"/>
                    <w:bottom w:val="nil"/>
                    <w:right w:val="nil"/>
                  </w:tcBorders>
                  <w:tcMar>
                    <w:top w:w="39" w:type="dxa"/>
                    <w:left w:w="39" w:type="dxa"/>
                    <w:bottom w:w="39" w:type="dxa"/>
                    <w:right w:w="39" w:type="dxa"/>
                  </w:tcMar>
                  <w:vAlign w:val="bottom"/>
                </w:tcPr>
                <w:p w14:paraId="2B2C6D12" w14:textId="77777777" w:rsidR="00C66D98" w:rsidRDefault="00C66D98" w:rsidP="001172ED">
                  <w:pPr>
                    <w:jc w:val="right"/>
                  </w:pPr>
                  <w:r>
                    <w:rPr>
                      <w:rFonts w:ascii="Arial" w:eastAsia="Arial" w:hAnsi="Arial"/>
                      <w:b/>
                      <w:color w:val="000000"/>
                      <w:sz w:val="18"/>
                    </w:rPr>
                    <w:t>15.7%</w:t>
                  </w:r>
                </w:p>
              </w:tc>
              <w:tc>
                <w:tcPr>
                  <w:tcW w:w="1814" w:type="dxa"/>
                  <w:tcBorders>
                    <w:top w:val="nil"/>
                    <w:left w:val="nil"/>
                    <w:bottom w:val="nil"/>
                    <w:right w:val="nil"/>
                  </w:tcBorders>
                  <w:tcMar>
                    <w:top w:w="0" w:type="dxa"/>
                    <w:left w:w="39" w:type="dxa"/>
                    <w:bottom w:w="39" w:type="dxa"/>
                    <w:right w:w="39" w:type="dxa"/>
                  </w:tcMar>
                  <w:vAlign w:val="bottom"/>
                </w:tcPr>
                <w:p w14:paraId="6261151E" w14:textId="77777777" w:rsidR="00C66D98" w:rsidRDefault="00C66D98" w:rsidP="001172ED">
                  <w:pPr>
                    <w:jc w:val="right"/>
                  </w:pPr>
                  <w:r>
                    <w:rPr>
                      <w:rFonts w:ascii="Arial" w:eastAsia="Arial" w:hAnsi="Arial"/>
                      <w:b/>
                      <w:color w:val="000000"/>
                      <w:sz w:val="18"/>
                    </w:rPr>
                    <w:t>2.418.024,60</w:t>
                  </w:r>
                </w:p>
              </w:tc>
            </w:tr>
            <w:tr w:rsidR="00C66D98" w14:paraId="5BA7544C" w14:textId="77777777" w:rsidTr="001172ED">
              <w:trPr>
                <w:trHeight w:val="148"/>
              </w:trPr>
              <w:tc>
                <w:tcPr>
                  <w:tcW w:w="425" w:type="dxa"/>
                  <w:tcBorders>
                    <w:top w:val="nil"/>
                    <w:left w:val="nil"/>
                    <w:bottom w:val="nil"/>
                    <w:right w:val="nil"/>
                  </w:tcBorders>
                  <w:tcMar>
                    <w:top w:w="0" w:type="dxa"/>
                    <w:left w:w="0" w:type="dxa"/>
                    <w:bottom w:w="39" w:type="dxa"/>
                    <w:right w:w="39" w:type="dxa"/>
                  </w:tcMar>
                </w:tcPr>
                <w:p w14:paraId="1B62C0C3" w14:textId="77777777" w:rsidR="00C66D98" w:rsidRDefault="00C66D98" w:rsidP="001172ED">
                  <w:pPr>
                    <w:rPr>
                      <w:sz w:val="0"/>
                    </w:rPr>
                  </w:pPr>
                </w:p>
              </w:tc>
              <w:tc>
                <w:tcPr>
                  <w:tcW w:w="8362" w:type="dxa"/>
                  <w:tcBorders>
                    <w:top w:val="nil"/>
                    <w:left w:val="nil"/>
                    <w:bottom w:val="nil"/>
                    <w:right w:val="nil"/>
                  </w:tcBorders>
                  <w:tcMar>
                    <w:top w:w="0" w:type="dxa"/>
                    <w:left w:w="0" w:type="dxa"/>
                    <w:bottom w:w="39" w:type="dxa"/>
                    <w:right w:w="39" w:type="dxa"/>
                  </w:tcMar>
                </w:tcPr>
                <w:p w14:paraId="3689C27F" w14:textId="77777777" w:rsidR="00C66D98" w:rsidRDefault="00C66D98" w:rsidP="001172ED">
                  <w:r>
                    <w:rPr>
                      <w:rFonts w:ascii="Arial" w:eastAsia="Arial" w:hAnsi="Arial"/>
                      <w:b/>
                      <w:color w:val="000000"/>
                      <w:sz w:val="18"/>
                    </w:rPr>
                    <w:t xml:space="preserve">Rashodi za nabavu nefinancijske imovine                                                             </w:t>
                  </w:r>
                </w:p>
              </w:tc>
              <w:tc>
                <w:tcPr>
                  <w:tcW w:w="1814" w:type="dxa"/>
                  <w:tcBorders>
                    <w:top w:val="nil"/>
                    <w:left w:val="nil"/>
                    <w:bottom w:val="nil"/>
                    <w:right w:val="nil"/>
                  </w:tcBorders>
                  <w:tcMar>
                    <w:top w:w="0" w:type="dxa"/>
                    <w:left w:w="39" w:type="dxa"/>
                    <w:bottom w:w="39" w:type="dxa"/>
                    <w:right w:w="39" w:type="dxa"/>
                  </w:tcMar>
                  <w:vAlign w:val="bottom"/>
                </w:tcPr>
                <w:p w14:paraId="5DF74AD1" w14:textId="77777777" w:rsidR="00C66D98" w:rsidRDefault="00C66D98" w:rsidP="001172ED">
                  <w:pPr>
                    <w:jc w:val="right"/>
                  </w:pPr>
                  <w:r>
                    <w:rPr>
                      <w:rFonts w:ascii="Arial" w:eastAsia="Arial" w:hAnsi="Arial"/>
                      <w:b/>
                      <w:color w:val="000000"/>
                      <w:sz w:val="18"/>
                    </w:rPr>
                    <w:t>1.522.234,00</w:t>
                  </w:r>
                </w:p>
              </w:tc>
              <w:tc>
                <w:tcPr>
                  <w:tcW w:w="1814" w:type="dxa"/>
                  <w:tcBorders>
                    <w:top w:val="nil"/>
                    <w:left w:val="nil"/>
                    <w:bottom w:val="nil"/>
                    <w:right w:val="nil"/>
                  </w:tcBorders>
                  <w:tcMar>
                    <w:top w:w="0" w:type="dxa"/>
                    <w:left w:w="39" w:type="dxa"/>
                    <w:bottom w:w="39" w:type="dxa"/>
                    <w:right w:w="39" w:type="dxa"/>
                  </w:tcMar>
                  <w:vAlign w:val="bottom"/>
                </w:tcPr>
                <w:p w14:paraId="72FE151B" w14:textId="77777777" w:rsidR="00C66D98" w:rsidRDefault="00C66D98" w:rsidP="001172ED">
                  <w:pPr>
                    <w:jc w:val="right"/>
                  </w:pPr>
                  <w:r>
                    <w:rPr>
                      <w:rFonts w:ascii="Arial" w:eastAsia="Arial" w:hAnsi="Arial"/>
                      <w:b/>
                      <w:color w:val="000000"/>
                      <w:sz w:val="18"/>
                    </w:rPr>
                    <w:t>- 122.894,00</w:t>
                  </w:r>
                </w:p>
              </w:tc>
              <w:tc>
                <w:tcPr>
                  <w:tcW w:w="963" w:type="dxa"/>
                  <w:tcBorders>
                    <w:top w:val="nil"/>
                    <w:left w:val="nil"/>
                    <w:bottom w:val="nil"/>
                    <w:right w:val="nil"/>
                  </w:tcBorders>
                  <w:tcMar>
                    <w:top w:w="39" w:type="dxa"/>
                    <w:left w:w="39" w:type="dxa"/>
                    <w:bottom w:w="39" w:type="dxa"/>
                    <w:right w:w="39" w:type="dxa"/>
                  </w:tcMar>
                  <w:vAlign w:val="bottom"/>
                </w:tcPr>
                <w:p w14:paraId="187C9D34" w14:textId="77777777" w:rsidR="00C66D98" w:rsidRDefault="00C66D98" w:rsidP="001172ED">
                  <w:pPr>
                    <w:jc w:val="right"/>
                  </w:pPr>
                  <w:r>
                    <w:rPr>
                      <w:rFonts w:ascii="Arial" w:eastAsia="Arial" w:hAnsi="Arial"/>
                      <w:b/>
                      <w:color w:val="000000"/>
                      <w:sz w:val="18"/>
                    </w:rPr>
                    <w:t>-8.1%</w:t>
                  </w:r>
                </w:p>
              </w:tc>
              <w:tc>
                <w:tcPr>
                  <w:tcW w:w="1814" w:type="dxa"/>
                  <w:tcBorders>
                    <w:top w:val="nil"/>
                    <w:left w:val="nil"/>
                    <w:bottom w:val="nil"/>
                    <w:right w:val="nil"/>
                  </w:tcBorders>
                  <w:tcMar>
                    <w:top w:w="0" w:type="dxa"/>
                    <w:left w:w="39" w:type="dxa"/>
                    <w:bottom w:w="39" w:type="dxa"/>
                    <w:right w:w="39" w:type="dxa"/>
                  </w:tcMar>
                  <w:vAlign w:val="bottom"/>
                </w:tcPr>
                <w:p w14:paraId="7FA7990C" w14:textId="77777777" w:rsidR="00C66D98" w:rsidRDefault="00C66D98" w:rsidP="001172ED">
                  <w:pPr>
                    <w:jc w:val="right"/>
                  </w:pPr>
                  <w:r>
                    <w:rPr>
                      <w:rFonts w:ascii="Arial" w:eastAsia="Arial" w:hAnsi="Arial"/>
                      <w:b/>
                      <w:color w:val="000000"/>
                      <w:sz w:val="18"/>
                    </w:rPr>
                    <w:t>1.399.340,00</w:t>
                  </w:r>
                </w:p>
              </w:tc>
            </w:tr>
            <w:tr w:rsidR="00C66D98" w14:paraId="6E198F23" w14:textId="77777777" w:rsidTr="001172ED">
              <w:trPr>
                <w:trHeight w:val="148"/>
              </w:trPr>
              <w:tc>
                <w:tcPr>
                  <w:tcW w:w="425" w:type="dxa"/>
                  <w:tcBorders>
                    <w:top w:val="nil"/>
                    <w:left w:val="nil"/>
                    <w:bottom w:val="nil"/>
                    <w:right w:val="nil"/>
                  </w:tcBorders>
                  <w:tcMar>
                    <w:top w:w="0" w:type="dxa"/>
                    <w:left w:w="0" w:type="dxa"/>
                    <w:bottom w:w="39" w:type="dxa"/>
                    <w:right w:w="39" w:type="dxa"/>
                  </w:tcMar>
                </w:tcPr>
                <w:p w14:paraId="3D59DA06" w14:textId="77777777" w:rsidR="00C66D98" w:rsidRDefault="00C66D98" w:rsidP="001172ED">
                  <w:pPr>
                    <w:rPr>
                      <w:sz w:val="0"/>
                    </w:rPr>
                  </w:pPr>
                </w:p>
              </w:tc>
              <w:tc>
                <w:tcPr>
                  <w:tcW w:w="8362" w:type="dxa"/>
                  <w:tcBorders>
                    <w:top w:val="nil"/>
                    <w:left w:val="nil"/>
                    <w:bottom w:val="nil"/>
                    <w:right w:val="nil"/>
                  </w:tcBorders>
                  <w:tcMar>
                    <w:top w:w="0" w:type="dxa"/>
                    <w:left w:w="0" w:type="dxa"/>
                    <w:bottom w:w="39" w:type="dxa"/>
                    <w:right w:w="39" w:type="dxa"/>
                  </w:tcMar>
                </w:tcPr>
                <w:p w14:paraId="3B0E0008" w14:textId="77777777" w:rsidR="00C66D98" w:rsidRDefault="00C66D98" w:rsidP="001172ED">
                  <w:r>
                    <w:rPr>
                      <w:rFonts w:ascii="Arial" w:eastAsia="Arial" w:hAnsi="Arial"/>
                      <w:b/>
                      <w:color w:val="000000"/>
                      <w:sz w:val="18"/>
                    </w:rPr>
                    <w:t>RAZLIKA</w:t>
                  </w:r>
                </w:p>
              </w:tc>
              <w:tc>
                <w:tcPr>
                  <w:tcW w:w="1814" w:type="dxa"/>
                  <w:tcBorders>
                    <w:top w:val="nil"/>
                    <w:left w:val="nil"/>
                    <w:bottom w:val="nil"/>
                    <w:right w:val="nil"/>
                  </w:tcBorders>
                  <w:tcMar>
                    <w:top w:w="0" w:type="dxa"/>
                    <w:left w:w="39" w:type="dxa"/>
                    <w:bottom w:w="39" w:type="dxa"/>
                    <w:right w:w="39" w:type="dxa"/>
                  </w:tcMar>
                  <w:vAlign w:val="bottom"/>
                </w:tcPr>
                <w:p w14:paraId="2324034E" w14:textId="77777777" w:rsidR="00C66D98" w:rsidRDefault="00C66D98" w:rsidP="001172ED">
                  <w:pPr>
                    <w:jc w:val="right"/>
                  </w:pPr>
                  <w:r>
                    <w:rPr>
                      <w:rFonts w:ascii="Arial" w:eastAsia="Arial" w:hAnsi="Arial"/>
                      <w:b/>
                      <w:color w:val="000000"/>
                      <w:sz w:val="18"/>
                    </w:rPr>
                    <w:t>72.581,00</w:t>
                  </w:r>
                </w:p>
              </w:tc>
              <w:tc>
                <w:tcPr>
                  <w:tcW w:w="1814" w:type="dxa"/>
                  <w:tcBorders>
                    <w:top w:val="nil"/>
                    <w:left w:val="nil"/>
                    <w:bottom w:val="nil"/>
                    <w:right w:val="nil"/>
                  </w:tcBorders>
                  <w:tcMar>
                    <w:top w:w="0" w:type="dxa"/>
                    <w:left w:w="39" w:type="dxa"/>
                    <w:bottom w:w="39" w:type="dxa"/>
                    <w:right w:w="39" w:type="dxa"/>
                  </w:tcMar>
                  <w:vAlign w:val="bottom"/>
                </w:tcPr>
                <w:p w14:paraId="379F9D5B" w14:textId="77777777" w:rsidR="00C66D98" w:rsidRDefault="00C66D98" w:rsidP="001172ED">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0164739F" w14:textId="77777777" w:rsidR="00C66D98" w:rsidRDefault="00C66D98" w:rsidP="001172ED">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05B439C9" w14:textId="77777777" w:rsidR="00C66D98" w:rsidRDefault="00C66D98" w:rsidP="001172ED">
                  <w:pPr>
                    <w:jc w:val="right"/>
                  </w:pPr>
                  <w:r>
                    <w:rPr>
                      <w:rFonts w:ascii="Arial" w:eastAsia="Arial" w:hAnsi="Arial"/>
                      <w:b/>
                      <w:color w:val="000000"/>
                      <w:sz w:val="18"/>
                    </w:rPr>
                    <w:t>72.581,00</w:t>
                  </w:r>
                </w:p>
              </w:tc>
            </w:tr>
            <w:tr w:rsidR="00C66D98" w14:paraId="7BC08C59" w14:textId="77777777" w:rsidTr="001172ED">
              <w:trPr>
                <w:trHeight w:val="92"/>
              </w:trPr>
              <w:tc>
                <w:tcPr>
                  <w:tcW w:w="425" w:type="dxa"/>
                  <w:tcBorders>
                    <w:top w:val="nil"/>
                    <w:left w:val="nil"/>
                    <w:bottom w:val="nil"/>
                    <w:right w:val="nil"/>
                  </w:tcBorders>
                  <w:tcMar>
                    <w:top w:w="39" w:type="dxa"/>
                    <w:left w:w="39" w:type="dxa"/>
                    <w:bottom w:w="39" w:type="dxa"/>
                    <w:right w:w="39" w:type="dxa"/>
                  </w:tcMar>
                </w:tcPr>
                <w:p w14:paraId="6595231D" w14:textId="77777777" w:rsidR="00C66D98" w:rsidRDefault="00C66D98" w:rsidP="001172ED">
                  <w:pPr>
                    <w:rPr>
                      <w:sz w:val="0"/>
                    </w:rPr>
                  </w:pPr>
                </w:p>
              </w:tc>
              <w:tc>
                <w:tcPr>
                  <w:tcW w:w="8362" w:type="dxa"/>
                  <w:tcBorders>
                    <w:top w:val="nil"/>
                    <w:left w:val="nil"/>
                    <w:bottom w:val="nil"/>
                    <w:right w:val="nil"/>
                  </w:tcBorders>
                  <w:tcMar>
                    <w:top w:w="39" w:type="dxa"/>
                    <w:left w:w="0" w:type="dxa"/>
                    <w:bottom w:w="39" w:type="dxa"/>
                    <w:right w:w="39" w:type="dxa"/>
                  </w:tcMar>
                </w:tcPr>
                <w:p w14:paraId="2570F19E"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78F20B51"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78A92938" w14:textId="77777777" w:rsidR="00C66D98" w:rsidRDefault="00C66D98" w:rsidP="001172ED">
                  <w:pPr>
                    <w:rPr>
                      <w:sz w:val="0"/>
                    </w:rPr>
                  </w:pPr>
                </w:p>
              </w:tc>
              <w:tc>
                <w:tcPr>
                  <w:tcW w:w="963" w:type="dxa"/>
                  <w:tcBorders>
                    <w:top w:val="nil"/>
                    <w:left w:val="nil"/>
                    <w:bottom w:val="nil"/>
                    <w:right w:val="nil"/>
                  </w:tcBorders>
                  <w:tcMar>
                    <w:top w:w="39" w:type="dxa"/>
                    <w:left w:w="39" w:type="dxa"/>
                    <w:bottom w:w="39" w:type="dxa"/>
                    <w:right w:w="39" w:type="dxa"/>
                  </w:tcMar>
                </w:tcPr>
                <w:p w14:paraId="0C9F40DC"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5487E09B" w14:textId="77777777" w:rsidR="00C66D98" w:rsidRDefault="00C66D98" w:rsidP="001172ED">
                  <w:pPr>
                    <w:rPr>
                      <w:sz w:val="0"/>
                    </w:rPr>
                  </w:pPr>
                </w:p>
              </w:tc>
            </w:tr>
            <w:tr w:rsidR="00C66D98" w14:paraId="0ABEDF98" w14:textId="77777777" w:rsidTr="001172ED">
              <w:trPr>
                <w:trHeight w:val="205"/>
              </w:trPr>
              <w:tc>
                <w:tcPr>
                  <w:tcW w:w="425" w:type="dxa"/>
                  <w:tcBorders>
                    <w:top w:val="nil"/>
                    <w:left w:val="nil"/>
                    <w:bottom w:val="nil"/>
                    <w:right w:val="nil"/>
                  </w:tcBorders>
                  <w:tcMar>
                    <w:top w:w="39" w:type="dxa"/>
                    <w:left w:w="39" w:type="dxa"/>
                    <w:bottom w:w="39" w:type="dxa"/>
                    <w:right w:w="39" w:type="dxa"/>
                  </w:tcMar>
                </w:tcPr>
                <w:p w14:paraId="24D51DB5" w14:textId="77777777" w:rsidR="00C66D98" w:rsidRDefault="00C66D98" w:rsidP="001172ED">
                  <w:r>
                    <w:rPr>
                      <w:rFonts w:ascii="Arial" w:eastAsia="Arial" w:hAnsi="Arial"/>
                      <w:b/>
                      <w:color w:val="000000"/>
                      <w:sz w:val="18"/>
                    </w:rPr>
                    <w:t>B.</w:t>
                  </w:r>
                </w:p>
              </w:tc>
              <w:tc>
                <w:tcPr>
                  <w:tcW w:w="8362" w:type="dxa"/>
                  <w:tcBorders>
                    <w:top w:val="nil"/>
                    <w:left w:val="nil"/>
                    <w:bottom w:val="nil"/>
                    <w:right w:val="nil"/>
                  </w:tcBorders>
                  <w:tcMar>
                    <w:top w:w="39" w:type="dxa"/>
                    <w:left w:w="0" w:type="dxa"/>
                    <w:bottom w:w="39" w:type="dxa"/>
                    <w:right w:w="39" w:type="dxa"/>
                  </w:tcMar>
                </w:tcPr>
                <w:p w14:paraId="1EE16779" w14:textId="77777777" w:rsidR="00C66D98" w:rsidRDefault="00C66D98" w:rsidP="001172ED">
                  <w:r>
                    <w:rPr>
                      <w:rFonts w:ascii="Arial" w:eastAsia="Arial" w:hAnsi="Arial"/>
                      <w:b/>
                      <w:color w:val="000000"/>
                      <w:sz w:val="18"/>
                    </w:rPr>
                    <w:t>RAČUN ZADUŽIVANJA/FINANCIRANJA</w:t>
                  </w:r>
                </w:p>
              </w:tc>
              <w:tc>
                <w:tcPr>
                  <w:tcW w:w="1814" w:type="dxa"/>
                  <w:tcBorders>
                    <w:top w:val="nil"/>
                    <w:left w:val="nil"/>
                    <w:bottom w:val="nil"/>
                    <w:right w:val="nil"/>
                  </w:tcBorders>
                  <w:tcMar>
                    <w:top w:w="39" w:type="dxa"/>
                    <w:left w:w="39" w:type="dxa"/>
                    <w:bottom w:w="39" w:type="dxa"/>
                    <w:right w:w="39" w:type="dxa"/>
                  </w:tcMar>
                </w:tcPr>
                <w:p w14:paraId="484B41B5"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0A2491CD" w14:textId="77777777" w:rsidR="00C66D98" w:rsidRDefault="00C66D98" w:rsidP="001172ED">
                  <w:pPr>
                    <w:rPr>
                      <w:sz w:val="0"/>
                    </w:rPr>
                  </w:pPr>
                </w:p>
              </w:tc>
              <w:tc>
                <w:tcPr>
                  <w:tcW w:w="963" w:type="dxa"/>
                  <w:tcBorders>
                    <w:top w:val="nil"/>
                    <w:left w:val="nil"/>
                    <w:bottom w:val="nil"/>
                    <w:right w:val="nil"/>
                  </w:tcBorders>
                  <w:tcMar>
                    <w:top w:w="39" w:type="dxa"/>
                    <w:left w:w="39" w:type="dxa"/>
                    <w:bottom w:w="39" w:type="dxa"/>
                    <w:right w:w="39" w:type="dxa"/>
                  </w:tcMar>
                </w:tcPr>
                <w:p w14:paraId="37FA1F2B"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118A8938" w14:textId="77777777" w:rsidR="00C66D98" w:rsidRDefault="00C66D98" w:rsidP="001172ED">
                  <w:pPr>
                    <w:rPr>
                      <w:sz w:val="0"/>
                    </w:rPr>
                  </w:pPr>
                </w:p>
              </w:tc>
            </w:tr>
            <w:tr w:rsidR="00C66D98" w14:paraId="7793D0E1" w14:textId="77777777" w:rsidTr="001172ED">
              <w:trPr>
                <w:trHeight w:val="148"/>
              </w:trPr>
              <w:tc>
                <w:tcPr>
                  <w:tcW w:w="425" w:type="dxa"/>
                  <w:tcBorders>
                    <w:top w:val="nil"/>
                    <w:left w:val="nil"/>
                    <w:bottom w:val="nil"/>
                    <w:right w:val="nil"/>
                  </w:tcBorders>
                  <w:tcMar>
                    <w:top w:w="0" w:type="dxa"/>
                    <w:left w:w="0" w:type="dxa"/>
                    <w:bottom w:w="39" w:type="dxa"/>
                    <w:right w:w="39" w:type="dxa"/>
                  </w:tcMar>
                </w:tcPr>
                <w:p w14:paraId="5794912D" w14:textId="77777777" w:rsidR="00C66D98" w:rsidRDefault="00C66D98" w:rsidP="001172ED">
                  <w:pPr>
                    <w:rPr>
                      <w:sz w:val="0"/>
                    </w:rPr>
                  </w:pPr>
                </w:p>
              </w:tc>
              <w:tc>
                <w:tcPr>
                  <w:tcW w:w="8362" w:type="dxa"/>
                  <w:tcBorders>
                    <w:top w:val="nil"/>
                    <w:left w:val="nil"/>
                    <w:bottom w:val="nil"/>
                    <w:right w:val="nil"/>
                  </w:tcBorders>
                  <w:tcMar>
                    <w:top w:w="0" w:type="dxa"/>
                    <w:left w:w="0" w:type="dxa"/>
                    <w:bottom w:w="39" w:type="dxa"/>
                    <w:right w:w="39" w:type="dxa"/>
                  </w:tcMar>
                </w:tcPr>
                <w:p w14:paraId="799245B5" w14:textId="77777777" w:rsidR="00C66D98" w:rsidRDefault="00C66D98" w:rsidP="001172ED">
                  <w:r>
                    <w:rPr>
                      <w:rFonts w:ascii="Arial" w:eastAsia="Arial" w:hAnsi="Arial"/>
                      <w:b/>
                      <w:color w:val="000000"/>
                      <w:sz w:val="18"/>
                    </w:rPr>
                    <w:t xml:space="preserve">Primici od financijske imovine i zaduživanja                                                        </w:t>
                  </w:r>
                </w:p>
              </w:tc>
              <w:tc>
                <w:tcPr>
                  <w:tcW w:w="1814" w:type="dxa"/>
                  <w:tcBorders>
                    <w:top w:val="nil"/>
                    <w:left w:val="nil"/>
                    <w:bottom w:val="nil"/>
                    <w:right w:val="nil"/>
                  </w:tcBorders>
                  <w:tcMar>
                    <w:top w:w="0" w:type="dxa"/>
                    <w:left w:w="39" w:type="dxa"/>
                    <w:bottom w:w="39" w:type="dxa"/>
                    <w:right w:w="39" w:type="dxa"/>
                  </w:tcMar>
                  <w:vAlign w:val="bottom"/>
                </w:tcPr>
                <w:p w14:paraId="7B893333" w14:textId="77777777" w:rsidR="00C66D98" w:rsidRDefault="00C66D98" w:rsidP="001172ED">
                  <w:pPr>
                    <w:jc w:val="right"/>
                  </w:pPr>
                  <w:r>
                    <w:rPr>
                      <w:rFonts w:ascii="Arial" w:eastAsia="Arial" w:hAnsi="Arial"/>
                      <w:b/>
                      <w:color w:val="000000"/>
                      <w:sz w:val="18"/>
                    </w:rPr>
                    <w:t>90.522,00</w:t>
                  </w:r>
                </w:p>
              </w:tc>
              <w:tc>
                <w:tcPr>
                  <w:tcW w:w="1814" w:type="dxa"/>
                  <w:tcBorders>
                    <w:top w:val="nil"/>
                    <w:left w:val="nil"/>
                    <w:bottom w:val="nil"/>
                    <w:right w:val="nil"/>
                  </w:tcBorders>
                  <w:tcMar>
                    <w:top w:w="0" w:type="dxa"/>
                    <w:left w:w="39" w:type="dxa"/>
                    <w:bottom w:w="39" w:type="dxa"/>
                    <w:right w:w="39" w:type="dxa"/>
                  </w:tcMar>
                  <w:vAlign w:val="bottom"/>
                </w:tcPr>
                <w:p w14:paraId="597E34DF" w14:textId="77777777" w:rsidR="00C66D98" w:rsidRDefault="00C66D98" w:rsidP="001172ED">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59BF26E7" w14:textId="77777777" w:rsidR="00C66D98" w:rsidRDefault="00C66D98" w:rsidP="001172ED">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1544483C" w14:textId="77777777" w:rsidR="00C66D98" w:rsidRDefault="00C66D98" w:rsidP="001172ED">
                  <w:pPr>
                    <w:jc w:val="right"/>
                  </w:pPr>
                  <w:r>
                    <w:rPr>
                      <w:rFonts w:ascii="Arial" w:eastAsia="Arial" w:hAnsi="Arial"/>
                      <w:b/>
                      <w:color w:val="000000"/>
                      <w:sz w:val="18"/>
                    </w:rPr>
                    <w:t>90.522,00</w:t>
                  </w:r>
                </w:p>
              </w:tc>
            </w:tr>
            <w:tr w:rsidR="00C66D98" w14:paraId="62AF4FF1" w14:textId="77777777" w:rsidTr="001172ED">
              <w:trPr>
                <w:trHeight w:val="148"/>
              </w:trPr>
              <w:tc>
                <w:tcPr>
                  <w:tcW w:w="425" w:type="dxa"/>
                  <w:tcBorders>
                    <w:top w:val="nil"/>
                    <w:left w:val="nil"/>
                    <w:bottom w:val="nil"/>
                    <w:right w:val="nil"/>
                  </w:tcBorders>
                  <w:tcMar>
                    <w:top w:w="0" w:type="dxa"/>
                    <w:left w:w="0" w:type="dxa"/>
                    <w:bottom w:w="39" w:type="dxa"/>
                    <w:right w:w="39" w:type="dxa"/>
                  </w:tcMar>
                </w:tcPr>
                <w:p w14:paraId="7CC13295" w14:textId="77777777" w:rsidR="00C66D98" w:rsidRDefault="00C66D98" w:rsidP="001172ED">
                  <w:pPr>
                    <w:rPr>
                      <w:sz w:val="0"/>
                    </w:rPr>
                  </w:pPr>
                </w:p>
              </w:tc>
              <w:tc>
                <w:tcPr>
                  <w:tcW w:w="8362" w:type="dxa"/>
                  <w:tcBorders>
                    <w:top w:val="nil"/>
                    <w:left w:val="nil"/>
                    <w:bottom w:val="nil"/>
                    <w:right w:val="nil"/>
                  </w:tcBorders>
                  <w:tcMar>
                    <w:top w:w="0" w:type="dxa"/>
                    <w:left w:w="0" w:type="dxa"/>
                    <w:bottom w:w="39" w:type="dxa"/>
                    <w:right w:w="39" w:type="dxa"/>
                  </w:tcMar>
                </w:tcPr>
                <w:p w14:paraId="1ABE7F3C" w14:textId="77777777" w:rsidR="00C66D98" w:rsidRDefault="00C66D98" w:rsidP="001172ED">
                  <w:r>
                    <w:rPr>
                      <w:rFonts w:ascii="Arial" w:eastAsia="Arial" w:hAnsi="Arial"/>
                      <w:b/>
                      <w:color w:val="000000"/>
                      <w:sz w:val="18"/>
                    </w:rPr>
                    <w:t xml:space="preserve">Izdaci za financijsku imovinu i otplate zajmova                                                     </w:t>
                  </w:r>
                </w:p>
              </w:tc>
              <w:tc>
                <w:tcPr>
                  <w:tcW w:w="1814" w:type="dxa"/>
                  <w:tcBorders>
                    <w:top w:val="nil"/>
                    <w:left w:val="nil"/>
                    <w:bottom w:val="nil"/>
                    <w:right w:val="nil"/>
                  </w:tcBorders>
                  <w:tcMar>
                    <w:top w:w="0" w:type="dxa"/>
                    <w:left w:w="39" w:type="dxa"/>
                    <w:bottom w:w="39" w:type="dxa"/>
                    <w:right w:w="39" w:type="dxa"/>
                  </w:tcMar>
                  <w:vAlign w:val="bottom"/>
                </w:tcPr>
                <w:p w14:paraId="1923D314" w14:textId="77777777" w:rsidR="00C66D98" w:rsidRDefault="00C66D98" w:rsidP="001172ED">
                  <w:pPr>
                    <w:jc w:val="right"/>
                  </w:pPr>
                  <w:r>
                    <w:rPr>
                      <w:rFonts w:ascii="Arial" w:eastAsia="Arial" w:hAnsi="Arial"/>
                      <w:b/>
                      <w:color w:val="000000"/>
                      <w:sz w:val="18"/>
                    </w:rPr>
                    <w:t>30.390,00</w:t>
                  </w:r>
                </w:p>
              </w:tc>
              <w:tc>
                <w:tcPr>
                  <w:tcW w:w="1814" w:type="dxa"/>
                  <w:tcBorders>
                    <w:top w:val="nil"/>
                    <w:left w:val="nil"/>
                    <w:bottom w:val="nil"/>
                    <w:right w:val="nil"/>
                  </w:tcBorders>
                  <w:tcMar>
                    <w:top w:w="0" w:type="dxa"/>
                    <w:left w:w="39" w:type="dxa"/>
                    <w:bottom w:w="39" w:type="dxa"/>
                    <w:right w:w="39" w:type="dxa"/>
                  </w:tcMar>
                  <w:vAlign w:val="bottom"/>
                </w:tcPr>
                <w:p w14:paraId="0E65552D" w14:textId="77777777" w:rsidR="00C66D98" w:rsidRDefault="00C66D98" w:rsidP="001172ED">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60814795" w14:textId="77777777" w:rsidR="00C66D98" w:rsidRDefault="00C66D98" w:rsidP="001172ED">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5AA40DB9" w14:textId="77777777" w:rsidR="00C66D98" w:rsidRDefault="00C66D98" w:rsidP="001172ED">
                  <w:pPr>
                    <w:jc w:val="right"/>
                  </w:pPr>
                  <w:r>
                    <w:rPr>
                      <w:rFonts w:ascii="Arial" w:eastAsia="Arial" w:hAnsi="Arial"/>
                      <w:b/>
                      <w:color w:val="000000"/>
                      <w:sz w:val="18"/>
                    </w:rPr>
                    <w:t>30.390,00</w:t>
                  </w:r>
                </w:p>
              </w:tc>
            </w:tr>
            <w:tr w:rsidR="00C66D98" w14:paraId="429915C3" w14:textId="77777777" w:rsidTr="001172ED">
              <w:trPr>
                <w:trHeight w:val="148"/>
              </w:trPr>
              <w:tc>
                <w:tcPr>
                  <w:tcW w:w="425" w:type="dxa"/>
                  <w:tcBorders>
                    <w:top w:val="nil"/>
                    <w:left w:val="nil"/>
                    <w:bottom w:val="nil"/>
                    <w:right w:val="nil"/>
                  </w:tcBorders>
                  <w:tcMar>
                    <w:top w:w="0" w:type="dxa"/>
                    <w:left w:w="0" w:type="dxa"/>
                    <w:bottom w:w="39" w:type="dxa"/>
                    <w:right w:w="39" w:type="dxa"/>
                  </w:tcMar>
                </w:tcPr>
                <w:p w14:paraId="7A9AB34E" w14:textId="77777777" w:rsidR="00C66D98" w:rsidRDefault="00C66D98" w:rsidP="001172ED">
                  <w:pPr>
                    <w:rPr>
                      <w:sz w:val="0"/>
                    </w:rPr>
                  </w:pPr>
                </w:p>
              </w:tc>
              <w:tc>
                <w:tcPr>
                  <w:tcW w:w="8362" w:type="dxa"/>
                  <w:tcBorders>
                    <w:top w:val="nil"/>
                    <w:left w:val="nil"/>
                    <w:bottom w:val="nil"/>
                    <w:right w:val="nil"/>
                  </w:tcBorders>
                  <w:tcMar>
                    <w:top w:w="0" w:type="dxa"/>
                    <w:left w:w="0" w:type="dxa"/>
                    <w:bottom w:w="39" w:type="dxa"/>
                    <w:right w:w="39" w:type="dxa"/>
                  </w:tcMar>
                </w:tcPr>
                <w:p w14:paraId="1BDDA09D" w14:textId="77777777" w:rsidR="00C66D98" w:rsidRDefault="00C66D98" w:rsidP="001172ED">
                  <w:r>
                    <w:rPr>
                      <w:rFonts w:ascii="Arial" w:eastAsia="Arial" w:hAnsi="Arial"/>
                      <w:b/>
                      <w:color w:val="000000"/>
                      <w:sz w:val="18"/>
                    </w:rPr>
                    <w:t>NETO ZADUŽIVANJE/FINANCIRANJE</w:t>
                  </w:r>
                </w:p>
              </w:tc>
              <w:tc>
                <w:tcPr>
                  <w:tcW w:w="1814" w:type="dxa"/>
                  <w:tcBorders>
                    <w:top w:val="nil"/>
                    <w:left w:val="nil"/>
                    <w:bottom w:val="nil"/>
                    <w:right w:val="nil"/>
                  </w:tcBorders>
                  <w:tcMar>
                    <w:top w:w="0" w:type="dxa"/>
                    <w:left w:w="39" w:type="dxa"/>
                    <w:bottom w:w="39" w:type="dxa"/>
                    <w:right w:w="39" w:type="dxa"/>
                  </w:tcMar>
                  <w:vAlign w:val="bottom"/>
                </w:tcPr>
                <w:p w14:paraId="20676275" w14:textId="77777777" w:rsidR="00C66D98" w:rsidRDefault="00C66D98" w:rsidP="001172ED">
                  <w:pPr>
                    <w:jc w:val="right"/>
                  </w:pPr>
                  <w:r>
                    <w:rPr>
                      <w:rFonts w:ascii="Arial" w:eastAsia="Arial" w:hAnsi="Arial"/>
                      <w:b/>
                      <w:color w:val="000000"/>
                      <w:sz w:val="18"/>
                    </w:rPr>
                    <w:t>60.132,00</w:t>
                  </w:r>
                </w:p>
              </w:tc>
              <w:tc>
                <w:tcPr>
                  <w:tcW w:w="1814" w:type="dxa"/>
                  <w:tcBorders>
                    <w:top w:val="nil"/>
                    <w:left w:val="nil"/>
                    <w:bottom w:val="nil"/>
                    <w:right w:val="nil"/>
                  </w:tcBorders>
                  <w:tcMar>
                    <w:top w:w="0" w:type="dxa"/>
                    <w:left w:w="39" w:type="dxa"/>
                    <w:bottom w:w="39" w:type="dxa"/>
                    <w:right w:w="39" w:type="dxa"/>
                  </w:tcMar>
                  <w:vAlign w:val="bottom"/>
                </w:tcPr>
                <w:p w14:paraId="3938D78E" w14:textId="77777777" w:rsidR="00C66D98" w:rsidRDefault="00C66D98" w:rsidP="001172ED">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54B22D23" w14:textId="77777777" w:rsidR="00C66D98" w:rsidRDefault="00C66D98" w:rsidP="001172ED">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527A8DA7" w14:textId="77777777" w:rsidR="00C66D98" w:rsidRDefault="00C66D98" w:rsidP="001172ED">
                  <w:pPr>
                    <w:jc w:val="right"/>
                  </w:pPr>
                  <w:r>
                    <w:rPr>
                      <w:rFonts w:ascii="Arial" w:eastAsia="Arial" w:hAnsi="Arial"/>
                      <w:b/>
                      <w:color w:val="000000"/>
                      <w:sz w:val="18"/>
                    </w:rPr>
                    <w:t>60.132,00</w:t>
                  </w:r>
                </w:p>
              </w:tc>
            </w:tr>
            <w:tr w:rsidR="00C66D98" w14:paraId="794E9CE9" w14:textId="77777777" w:rsidTr="001172ED">
              <w:trPr>
                <w:trHeight w:val="92"/>
              </w:trPr>
              <w:tc>
                <w:tcPr>
                  <w:tcW w:w="425" w:type="dxa"/>
                  <w:tcBorders>
                    <w:top w:val="nil"/>
                    <w:left w:val="nil"/>
                    <w:bottom w:val="nil"/>
                    <w:right w:val="nil"/>
                  </w:tcBorders>
                  <w:tcMar>
                    <w:top w:w="39" w:type="dxa"/>
                    <w:left w:w="39" w:type="dxa"/>
                    <w:bottom w:w="39" w:type="dxa"/>
                    <w:right w:w="39" w:type="dxa"/>
                  </w:tcMar>
                </w:tcPr>
                <w:p w14:paraId="05E4A85E" w14:textId="77777777" w:rsidR="00C66D98" w:rsidRDefault="00C66D98" w:rsidP="001172ED">
                  <w:pPr>
                    <w:rPr>
                      <w:sz w:val="0"/>
                    </w:rPr>
                  </w:pPr>
                </w:p>
              </w:tc>
              <w:tc>
                <w:tcPr>
                  <w:tcW w:w="8362" w:type="dxa"/>
                  <w:tcBorders>
                    <w:top w:val="nil"/>
                    <w:left w:val="nil"/>
                    <w:bottom w:val="nil"/>
                    <w:right w:val="nil"/>
                  </w:tcBorders>
                  <w:tcMar>
                    <w:top w:w="39" w:type="dxa"/>
                    <w:left w:w="0" w:type="dxa"/>
                    <w:bottom w:w="39" w:type="dxa"/>
                    <w:right w:w="39" w:type="dxa"/>
                  </w:tcMar>
                </w:tcPr>
                <w:p w14:paraId="301BDF6A"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3856A100"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6E6B5F61" w14:textId="77777777" w:rsidR="00C66D98" w:rsidRDefault="00C66D98" w:rsidP="001172ED">
                  <w:pPr>
                    <w:rPr>
                      <w:sz w:val="0"/>
                    </w:rPr>
                  </w:pPr>
                </w:p>
              </w:tc>
              <w:tc>
                <w:tcPr>
                  <w:tcW w:w="963" w:type="dxa"/>
                  <w:tcBorders>
                    <w:top w:val="nil"/>
                    <w:left w:val="nil"/>
                    <w:bottom w:val="nil"/>
                    <w:right w:val="nil"/>
                  </w:tcBorders>
                  <w:tcMar>
                    <w:top w:w="39" w:type="dxa"/>
                    <w:left w:w="39" w:type="dxa"/>
                    <w:bottom w:w="39" w:type="dxa"/>
                    <w:right w:w="39" w:type="dxa"/>
                  </w:tcMar>
                </w:tcPr>
                <w:p w14:paraId="2836F909"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5FFC9E37" w14:textId="77777777" w:rsidR="00C66D98" w:rsidRDefault="00C66D98" w:rsidP="001172ED">
                  <w:pPr>
                    <w:rPr>
                      <w:sz w:val="0"/>
                    </w:rPr>
                  </w:pPr>
                </w:p>
              </w:tc>
            </w:tr>
            <w:tr w:rsidR="00C66D98" w14:paraId="764A4D84" w14:textId="77777777" w:rsidTr="001172ED">
              <w:trPr>
                <w:trHeight w:val="205"/>
              </w:trPr>
              <w:tc>
                <w:tcPr>
                  <w:tcW w:w="425" w:type="dxa"/>
                  <w:tcBorders>
                    <w:top w:val="nil"/>
                    <w:left w:val="nil"/>
                    <w:bottom w:val="nil"/>
                    <w:right w:val="nil"/>
                  </w:tcBorders>
                  <w:tcMar>
                    <w:top w:w="39" w:type="dxa"/>
                    <w:left w:w="39" w:type="dxa"/>
                    <w:bottom w:w="39" w:type="dxa"/>
                    <w:right w:w="39" w:type="dxa"/>
                  </w:tcMar>
                </w:tcPr>
                <w:p w14:paraId="57E69D4A" w14:textId="77777777" w:rsidR="00C66D98" w:rsidRDefault="00C66D98" w:rsidP="001172ED">
                  <w:r>
                    <w:rPr>
                      <w:rFonts w:ascii="Arial" w:eastAsia="Arial" w:hAnsi="Arial"/>
                      <w:b/>
                      <w:color w:val="000000"/>
                      <w:sz w:val="18"/>
                    </w:rPr>
                    <w:t>C.</w:t>
                  </w:r>
                </w:p>
              </w:tc>
              <w:tc>
                <w:tcPr>
                  <w:tcW w:w="8362" w:type="dxa"/>
                  <w:tcBorders>
                    <w:top w:val="nil"/>
                    <w:left w:val="nil"/>
                    <w:bottom w:val="nil"/>
                    <w:right w:val="nil"/>
                  </w:tcBorders>
                  <w:tcMar>
                    <w:top w:w="39" w:type="dxa"/>
                    <w:left w:w="0" w:type="dxa"/>
                    <w:bottom w:w="39" w:type="dxa"/>
                    <w:right w:w="39" w:type="dxa"/>
                  </w:tcMar>
                </w:tcPr>
                <w:p w14:paraId="452D0975" w14:textId="77777777" w:rsidR="00C66D98" w:rsidRDefault="00C66D98" w:rsidP="001172ED">
                  <w:r>
                    <w:rPr>
                      <w:rFonts w:ascii="Arial" w:eastAsia="Arial" w:hAnsi="Arial"/>
                      <w:b/>
                      <w:color w:val="000000"/>
                      <w:sz w:val="18"/>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14:paraId="6BD0A4B8"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3E4C112B" w14:textId="77777777" w:rsidR="00C66D98" w:rsidRDefault="00C66D98" w:rsidP="001172ED">
                  <w:pPr>
                    <w:rPr>
                      <w:sz w:val="0"/>
                    </w:rPr>
                  </w:pPr>
                </w:p>
              </w:tc>
              <w:tc>
                <w:tcPr>
                  <w:tcW w:w="963" w:type="dxa"/>
                  <w:tcBorders>
                    <w:top w:val="nil"/>
                    <w:left w:val="nil"/>
                    <w:bottom w:val="nil"/>
                    <w:right w:val="nil"/>
                  </w:tcBorders>
                  <w:tcMar>
                    <w:top w:w="39" w:type="dxa"/>
                    <w:left w:w="39" w:type="dxa"/>
                    <w:bottom w:w="39" w:type="dxa"/>
                    <w:right w:w="39" w:type="dxa"/>
                  </w:tcMar>
                </w:tcPr>
                <w:p w14:paraId="073B6EE0"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0E192919" w14:textId="77777777" w:rsidR="00C66D98" w:rsidRDefault="00C66D98" w:rsidP="001172ED">
                  <w:pPr>
                    <w:rPr>
                      <w:sz w:val="0"/>
                    </w:rPr>
                  </w:pPr>
                </w:p>
              </w:tc>
            </w:tr>
            <w:tr w:rsidR="00C66D98" w14:paraId="69F299D8" w14:textId="77777777" w:rsidTr="001172ED">
              <w:trPr>
                <w:trHeight w:val="148"/>
              </w:trPr>
              <w:tc>
                <w:tcPr>
                  <w:tcW w:w="425" w:type="dxa"/>
                  <w:tcBorders>
                    <w:top w:val="nil"/>
                    <w:left w:val="nil"/>
                    <w:bottom w:val="nil"/>
                    <w:right w:val="nil"/>
                  </w:tcBorders>
                  <w:tcMar>
                    <w:top w:w="0" w:type="dxa"/>
                    <w:left w:w="0" w:type="dxa"/>
                    <w:bottom w:w="39" w:type="dxa"/>
                    <w:right w:w="39" w:type="dxa"/>
                  </w:tcMar>
                </w:tcPr>
                <w:p w14:paraId="1B8CABF4" w14:textId="77777777" w:rsidR="00C66D98" w:rsidRDefault="00C66D98" w:rsidP="001172ED">
                  <w:pPr>
                    <w:rPr>
                      <w:sz w:val="0"/>
                    </w:rPr>
                  </w:pPr>
                </w:p>
              </w:tc>
              <w:tc>
                <w:tcPr>
                  <w:tcW w:w="8362" w:type="dxa"/>
                  <w:tcBorders>
                    <w:top w:val="nil"/>
                    <w:left w:val="nil"/>
                    <w:bottom w:val="nil"/>
                    <w:right w:val="nil"/>
                  </w:tcBorders>
                  <w:tcMar>
                    <w:top w:w="0" w:type="dxa"/>
                    <w:left w:w="0" w:type="dxa"/>
                    <w:bottom w:w="39" w:type="dxa"/>
                    <w:right w:w="39" w:type="dxa"/>
                  </w:tcMar>
                </w:tcPr>
                <w:p w14:paraId="7EAD71CC" w14:textId="77777777" w:rsidR="00C66D98" w:rsidRDefault="00C66D98" w:rsidP="001172ED">
                  <w:r>
                    <w:rPr>
                      <w:rFonts w:ascii="Arial" w:eastAsia="Arial" w:hAnsi="Arial"/>
                      <w:b/>
                      <w:color w:val="000000"/>
                      <w:sz w:val="18"/>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14:paraId="5EF3AE39" w14:textId="77777777" w:rsidR="00C66D98" w:rsidRDefault="00C66D98" w:rsidP="001172ED">
                  <w:pPr>
                    <w:jc w:val="right"/>
                  </w:pPr>
                  <w:r>
                    <w:rPr>
                      <w:rFonts w:ascii="Arial" w:eastAsia="Arial" w:hAnsi="Arial"/>
                      <w:b/>
                      <w:color w:val="000000"/>
                      <w:sz w:val="18"/>
                    </w:rPr>
                    <w:t>- 132.713,00</w:t>
                  </w:r>
                </w:p>
              </w:tc>
              <w:tc>
                <w:tcPr>
                  <w:tcW w:w="1814" w:type="dxa"/>
                  <w:tcBorders>
                    <w:top w:val="nil"/>
                    <w:left w:val="nil"/>
                    <w:bottom w:val="nil"/>
                    <w:right w:val="nil"/>
                  </w:tcBorders>
                  <w:tcMar>
                    <w:top w:w="0" w:type="dxa"/>
                    <w:left w:w="39" w:type="dxa"/>
                    <w:bottom w:w="39" w:type="dxa"/>
                    <w:right w:w="39" w:type="dxa"/>
                  </w:tcMar>
                  <w:vAlign w:val="bottom"/>
                </w:tcPr>
                <w:p w14:paraId="456F9826" w14:textId="77777777" w:rsidR="00C66D98" w:rsidRDefault="00C66D98" w:rsidP="001172ED">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652CC2AB" w14:textId="77777777" w:rsidR="00C66D98" w:rsidRDefault="00C66D98" w:rsidP="001172ED">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0135044C" w14:textId="77777777" w:rsidR="00C66D98" w:rsidRDefault="00C66D98" w:rsidP="001172ED">
                  <w:pPr>
                    <w:jc w:val="right"/>
                  </w:pPr>
                  <w:r>
                    <w:rPr>
                      <w:rFonts w:ascii="Arial" w:eastAsia="Arial" w:hAnsi="Arial"/>
                      <w:b/>
                      <w:color w:val="000000"/>
                      <w:sz w:val="18"/>
                    </w:rPr>
                    <w:t>- 132.713,00</w:t>
                  </w:r>
                </w:p>
              </w:tc>
            </w:tr>
            <w:tr w:rsidR="00C66D98" w14:paraId="7CEF6EBE" w14:textId="77777777" w:rsidTr="001172ED">
              <w:trPr>
                <w:trHeight w:val="92"/>
              </w:trPr>
              <w:tc>
                <w:tcPr>
                  <w:tcW w:w="425" w:type="dxa"/>
                  <w:tcBorders>
                    <w:top w:val="nil"/>
                    <w:left w:val="nil"/>
                    <w:bottom w:val="nil"/>
                    <w:right w:val="nil"/>
                  </w:tcBorders>
                  <w:tcMar>
                    <w:top w:w="39" w:type="dxa"/>
                    <w:left w:w="39" w:type="dxa"/>
                    <w:bottom w:w="39" w:type="dxa"/>
                    <w:right w:w="39" w:type="dxa"/>
                  </w:tcMar>
                </w:tcPr>
                <w:p w14:paraId="1B04E331" w14:textId="77777777" w:rsidR="00C66D98" w:rsidRDefault="00C66D98" w:rsidP="001172ED">
                  <w:pPr>
                    <w:rPr>
                      <w:sz w:val="0"/>
                    </w:rPr>
                  </w:pPr>
                </w:p>
              </w:tc>
              <w:tc>
                <w:tcPr>
                  <w:tcW w:w="8362" w:type="dxa"/>
                  <w:tcBorders>
                    <w:top w:val="nil"/>
                    <w:left w:val="nil"/>
                    <w:bottom w:val="nil"/>
                    <w:right w:val="nil"/>
                  </w:tcBorders>
                  <w:tcMar>
                    <w:top w:w="39" w:type="dxa"/>
                    <w:left w:w="0" w:type="dxa"/>
                    <w:bottom w:w="39" w:type="dxa"/>
                    <w:right w:w="39" w:type="dxa"/>
                  </w:tcMar>
                </w:tcPr>
                <w:p w14:paraId="258C8713"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1B26A731"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34E8BAA0" w14:textId="77777777" w:rsidR="00C66D98" w:rsidRDefault="00C66D98" w:rsidP="001172ED">
                  <w:pPr>
                    <w:rPr>
                      <w:sz w:val="0"/>
                    </w:rPr>
                  </w:pPr>
                </w:p>
              </w:tc>
              <w:tc>
                <w:tcPr>
                  <w:tcW w:w="963" w:type="dxa"/>
                  <w:tcBorders>
                    <w:top w:val="nil"/>
                    <w:left w:val="nil"/>
                    <w:bottom w:val="nil"/>
                    <w:right w:val="nil"/>
                  </w:tcBorders>
                  <w:tcMar>
                    <w:top w:w="39" w:type="dxa"/>
                    <w:left w:w="39" w:type="dxa"/>
                    <w:bottom w:w="39" w:type="dxa"/>
                    <w:right w:w="39" w:type="dxa"/>
                  </w:tcMar>
                </w:tcPr>
                <w:p w14:paraId="5F4C4BF6"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0D0B1348" w14:textId="77777777" w:rsidR="00C66D98" w:rsidRDefault="00C66D98" w:rsidP="001172ED">
                  <w:pPr>
                    <w:rPr>
                      <w:sz w:val="0"/>
                    </w:rPr>
                  </w:pPr>
                </w:p>
              </w:tc>
            </w:tr>
            <w:tr w:rsidR="00C66D98" w14:paraId="1A519FF7" w14:textId="77777777" w:rsidTr="001172ED">
              <w:trPr>
                <w:trHeight w:val="205"/>
              </w:trPr>
              <w:tc>
                <w:tcPr>
                  <w:tcW w:w="425" w:type="dxa"/>
                  <w:tcBorders>
                    <w:top w:val="nil"/>
                    <w:left w:val="nil"/>
                    <w:bottom w:val="nil"/>
                    <w:right w:val="nil"/>
                  </w:tcBorders>
                  <w:tcMar>
                    <w:top w:w="39" w:type="dxa"/>
                    <w:left w:w="39" w:type="dxa"/>
                    <w:bottom w:w="39" w:type="dxa"/>
                    <w:right w:w="39" w:type="dxa"/>
                  </w:tcMar>
                </w:tcPr>
                <w:p w14:paraId="08787B11" w14:textId="77777777" w:rsidR="00C66D98" w:rsidRDefault="00C66D98" w:rsidP="001172ED">
                  <w:pPr>
                    <w:rPr>
                      <w:sz w:val="0"/>
                    </w:rPr>
                  </w:pPr>
                </w:p>
              </w:tc>
              <w:tc>
                <w:tcPr>
                  <w:tcW w:w="8362" w:type="dxa"/>
                  <w:tcBorders>
                    <w:top w:val="nil"/>
                    <w:left w:val="nil"/>
                    <w:bottom w:val="nil"/>
                    <w:right w:val="nil"/>
                  </w:tcBorders>
                  <w:tcMar>
                    <w:top w:w="39" w:type="dxa"/>
                    <w:left w:w="0" w:type="dxa"/>
                    <w:bottom w:w="39" w:type="dxa"/>
                    <w:right w:w="39" w:type="dxa"/>
                  </w:tcMar>
                </w:tcPr>
                <w:p w14:paraId="11160163"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143FEE03"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739AA1A8" w14:textId="77777777" w:rsidR="00C66D98" w:rsidRDefault="00C66D98" w:rsidP="001172ED">
                  <w:pPr>
                    <w:rPr>
                      <w:sz w:val="0"/>
                    </w:rPr>
                  </w:pPr>
                </w:p>
              </w:tc>
              <w:tc>
                <w:tcPr>
                  <w:tcW w:w="963" w:type="dxa"/>
                  <w:tcBorders>
                    <w:top w:val="nil"/>
                    <w:left w:val="nil"/>
                    <w:bottom w:val="nil"/>
                    <w:right w:val="nil"/>
                  </w:tcBorders>
                  <w:tcMar>
                    <w:top w:w="39" w:type="dxa"/>
                    <w:left w:w="39" w:type="dxa"/>
                    <w:bottom w:w="39" w:type="dxa"/>
                    <w:right w:w="39" w:type="dxa"/>
                  </w:tcMar>
                </w:tcPr>
                <w:p w14:paraId="0E38AF8F" w14:textId="77777777" w:rsidR="00C66D98" w:rsidRDefault="00C66D98" w:rsidP="001172ED">
                  <w:pPr>
                    <w:rPr>
                      <w:sz w:val="0"/>
                    </w:rPr>
                  </w:pPr>
                </w:p>
              </w:tc>
              <w:tc>
                <w:tcPr>
                  <w:tcW w:w="1814" w:type="dxa"/>
                  <w:tcBorders>
                    <w:top w:val="nil"/>
                    <w:left w:val="nil"/>
                    <w:bottom w:val="nil"/>
                    <w:right w:val="nil"/>
                  </w:tcBorders>
                  <w:tcMar>
                    <w:top w:w="39" w:type="dxa"/>
                    <w:left w:w="39" w:type="dxa"/>
                    <w:bottom w:w="39" w:type="dxa"/>
                    <w:right w:w="39" w:type="dxa"/>
                  </w:tcMar>
                </w:tcPr>
                <w:p w14:paraId="2FB3A870" w14:textId="77777777" w:rsidR="00C66D98" w:rsidRDefault="00C66D98" w:rsidP="001172ED">
                  <w:pPr>
                    <w:rPr>
                      <w:sz w:val="0"/>
                    </w:rPr>
                  </w:pPr>
                </w:p>
              </w:tc>
            </w:tr>
            <w:tr w:rsidR="00C66D98" w14:paraId="446CE587" w14:textId="77777777" w:rsidTr="001172ED">
              <w:trPr>
                <w:trHeight w:val="148"/>
              </w:trPr>
              <w:tc>
                <w:tcPr>
                  <w:tcW w:w="425" w:type="dxa"/>
                  <w:tcBorders>
                    <w:top w:val="nil"/>
                    <w:left w:val="nil"/>
                    <w:bottom w:val="nil"/>
                    <w:right w:val="nil"/>
                  </w:tcBorders>
                  <w:tcMar>
                    <w:top w:w="0" w:type="dxa"/>
                    <w:left w:w="0" w:type="dxa"/>
                    <w:bottom w:w="39" w:type="dxa"/>
                    <w:right w:w="39" w:type="dxa"/>
                  </w:tcMar>
                </w:tcPr>
                <w:p w14:paraId="487280F3" w14:textId="77777777" w:rsidR="00C66D98" w:rsidRDefault="00C66D98" w:rsidP="001172ED">
                  <w:pPr>
                    <w:rPr>
                      <w:sz w:val="0"/>
                    </w:rPr>
                  </w:pPr>
                </w:p>
              </w:tc>
              <w:tc>
                <w:tcPr>
                  <w:tcW w:w="8362" w:type="dxa"/>
                  <w:tcBorders>
                    <w:top w:val="nil"/>
                    <w:left w:val="nil"/>
                    <w:bottom w:val="nil"/>
                    <w:right w:val="nil"/>
                  </w:tcBorders>
                  <w:tcMar>
                    <w:top w:w="0" w:type="dxa"/>
                    <w:left w:w="0" w:type="dxa"/>
                    <w:bottom w:w="39" w:type="dxa"/>
                    <w:right w:w="39" w:type="dxa"/>
                  </w:tcMar>
                </w:tcPr>
                <w:p w14:paraId="6BC9C949" w14:textId="77777777" w:rsidR="00C66D98" w:rsidRDefault="00C66D98" w:rsidP="001172ED">
                  <w:r>
                    <w:rPr>
                      <w:rFonts w:ascii="Arial" w:eastAsia="Arial" w:hAnsi="Arial"/>
                      <w:b/>
                      <w:color w:val="000000"/>
                      <w:sz w:val="18"/>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14:paraId="373BDBA6" w14:textId="77777777" w:rsidR="00C66D98" w:rsidRDefault="00C66D98" w:rsidP="001172ED">
                  <w:pPr>
                    <w:jc w:val="right"/>
                  </w:pPr>
                  <w:r>
                    <w:rPr>
                      <w:rFonts w:ascii="Arial" w:eastAsia="Arial" w:hAnsi="Arial"/>
                      <w:b/>
                      <w:color w:val="000000"/>
                      <w:sz w:val="18"/>
                    </w:rPr>
                    <w:t>0,00</w:t>
                  </w:r>
                </w:p>
              </w:tc>
              <w:tc>
                <w:tcPr>
                  <w:tcW w:w="1814" w:type="dxa"/>
                  <w:tcBorders>
                    <w:top w:val="nil"/>
                    <w:left w:val="nil"/>
                    <w:bottom w:val="nil"/>
                    <w:right w:val="nil"/>
                  </w:tcBorders>
                  <w:tcMar>
                    <w:top w:w="0" w:type="dxa"/>
                    <w:left w:w="39" w:type="dxa"/>
                    <w:bottom w:w="39" w:type="dxa"/>
                    <w:right w:w="39" w:type="dxa"/>
                  </w:tcMar>
                  <w:vAlign w:val="bottom"/>
                </w:tcPr>
                <w:p w14:paraId="0E6638F6" w14:textId="77777777" w:rsidR="00C66D98" w:rsidRDefault="00C66D98" w:rsidP="001172ED">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02A3FE0D" w14:textId="77777777" w:rsidR="00C66D98" w:rsidRDefault="00C66D98" w:rsidP="001172ED">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6855F38A" w14:textId="77777777" w:rsidR="00C66D98" w:rsidRDefault="00C66D98" w:rsidP="001172ED">
                  <w:pPr>
                    <w:jc w:val="right"/>
                  </w:pPr>
                  <w:r>
                    <w:rPr>
                      <w:rFonts w:ascii="Arial" w:eastAsia="Arial" w:hAnsi="Arial"/>
                      <w:b/>
                      <w:color w:val="000000"/>
                      <w:sz w:val="18"/>
                    </w:rPr>
                    <w:t>0,00</w:t>
                  </w:r>
                </w:p>
              </w:tc>
            </w:tr>
          </w:tbl>
          <w:p w14:paraId="20AE4835" w14:textId="77777777" w:rsidR="00C66D98" w:rsidRDefault="00C66D98" w:rsidP="001172ED"/>
        </w:tc>
        <w:tc>
          <w:tcPr>
            <w:tcW w:w="104" w:type="dxa"/>
          </w:tcPr>
          <w:p w14:paraId="5914DCC3" w14:textId="77777777" w:rsidR="00C66D98" w:rsidRDefault="00C66D98" w:rsidP="001172ED">
            <w:pPr>
              <w:pStyle w:val="EmptyCellLayoutStyle"/>
              <w:spacing w:after="0" w:line="240" w:lineRule="auto"/>
            </w:pPr>
          </w:p>
        </w:tc>
        <w:tc>
          <w:tcPr>
            <w:tcW w:w="104" w:type="dxa"/>
          </w:tcPr>
          <w:p w14:paraId="3208FEE4" w14:textId="77777777" w:rsidR="00C66D98" w:rsidRDefault="00C66D98" w:rsidP="001172ED">
            <w:pPr>
              <w:pStyle w:val="EmptyCellLayoutStyle"/>
              <w:spacing w:after="0" w:line="240" w:lineRule="auto"/>
            </w:pPr>
          </w:p>
        </w:tc>
      </w:tr>
    </w:tbl>
    <w:p w14:paraId="37B0DF4D" w14:textId="77777777" w:rsidR="00F9007C" w:rsidRDefault="00F9007C" w:rsidP="00F9007C">
      <w:pPr>
        <w:rPr>
          <w:sz w:val="0"/>
        </w:rPr>
      </w:pPr>
      <w:r>
        <w:br w:type="page"/>
      </w:r>
    </w:p>
    <w:tbl>
      <w:tblPr>
        <w:tblW w:w="14826" w:type="dxa"/>
        <w:tblCellMar>
          <w:left w:w="0" w:type="dxa"/>
          <w:right w:w="0" w:type="dxa"/>
        </w:tblCellMar>
        <w:tblLook w:val="04A0" w:firstRow="1" w:lastRow="0" w:firstColumn="1" w:lastColumn="0" w:noHBand="0" w:noVBand="1"/>
      </w:tblPr>
      <w:tblGrid>
        <w:gridCol w:w="3402"/>
        <w:gridCol w:w="3168"/>
        <w:gridCol w:w="1317"/>
        <w:gridCol w:w="954"/>
        <w:gridCol w:w="572"/>
        <w:gridCol w:w="569"/>
        <w:gridCol w:w="2209"/>
        <w:gridCol w:w="686"/>
        <w:gridCol w:w="419"/>
        <w:gridCol w:w="61"/>
        <w:gridCol w:w="479"/>
        <w:gridCol w:w="425"/>
        <w:gridCol w:w="186"/>
        <w:gridCol w:w="77"/>
        <w:gridCol w:w="219"/>
        <w:gridCol w:w="83"/>
      </w:tblGrid>
      <w:tr w:rsidR="00FA1B66" w14:paraId="438CC01B" w14:textId="77777777" w:rsidTr="00FA1B66">
        <w:trPr>
          <w:gridAfter w:val="6"/>
          <w:wAfter w:w="1466" w:type="dxa"/>
          <w:trHeight w:val="453"/>
        </w:trPr>
        <w:tc>
          <w:tcPr>
            <w:tcW w:w="13299" w:type="dxa"/>
            <w:gridSpan w:val="9"/>
          </w:tcPr>
          <w:p w14:paraId="17735EA6" w14:textId="77777777" w:rsidR="00F9007C" w:rsidRDefault="00F9007C" w:rsidP="001172ED">
            <w:pPr>
              <w:pStyle w:val="EmptyCellLayoutStyle"/>
              <w:spacing w:after="0" w:line="240" w:lineRule="auto"/>
            </w:pPr>
          </w:p>
        </w:tc>
        <w:tc>
          <w:tcPr>
            <w:tcW w:w="61" w:type="dxa"/>
          </w:tcPr>
          <w:p w14:paraId="4002B955" w14:textId="77777777" w:rsidR="00F9007C" w:rsidRDefault="00F9007C" w:rsidP="001172ED">
            <w:pPr>
              <w:pStyle w:val="EmptyCellLayoutStyle"/>
              <w:spacing w:after="0" w:line="240" w:lineRule="auto"/>
            </w:pPr>
          </w:p>
        </w:tc>
      </w:tr>
      <w:tr w:rsidR="00FA1B66" w14:paraId="08A99F44" w14:textId="77777777" w:rsidTr="00FA1B66">
        <w:trPr>
          <w:gridAfter w:val="6"/>
          <w:wAfter w:w="1466" w:type="dxa"/>
        </w:trPr>
        <w:tc>
          <w:tcPr>
            <w:tcW w:w="13299" w:type="dxa"/>
            <w:gridSpan w:val="9"/>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56"/>
              <w:gridCol w:w="6466"/>
              <w:gridCol w:w="1671"/>
              <w:gridCol w:w="1627"/>
              <w:gridCol w:w="917"/>
              <w:gridCol w:w="1659"/>
            </w:tblGrid>
            <w:tr w:rsidR="00F9007C" w14:paraId="25752BDA" w14:textId="77777777" w:rsidTr="001172ED">
              <w:trPr>
                <w:trHeight w:val="131"/>
              </w:trPr>
              <w:tc>
                <w:tcPr>
                  <w:tcW w:w="1021" w:type="dxa"/>
                  <w:tcBorders>
                    <w:top w:val="single" w:sz="15" w:space="0" w:color="000000"/>
                    <w:left w:val="nil"/>
                    <w:bottom w:val="nil"/>
                    <w:right w:val="nil"/>
                  </w:tcBorders>
                  <w:tcMar>
                    <w:top w:w="39" w:type="dxa"/>
                    <w:left w:w="0" w:type="dxa"/>
                    <w:bottom w:w="0" w:type="dxa"/>
                    <w:right w:w="0" w:type="dxa"/>
                  </w:tcMar>
                  <w:vAlign w:val="center"/>
                </w:tcPr>
                <w:p w14:paraId="09B29791" w14:textId="77777777" w:rsidR="00F9007C" w:rsidRDefault="00F9007C" w:rsidP="001172ED">
                  <w:pPr>
                    <w:rPr>
                      <w:sz w:val="0"/>
                    </w:rPr>
                  </w:pPr>
                </w:p>
              </w:tc>
              <w:tc>
                <w:tcPr>
                  <w:tcW w:w="7823" w:type="dxa"/>
                  <w:tcBorders>
                    <w:top w:val="single" w:sz="15" w:space="0" w:color="000000"/>
                    <w:left w:val="nil"/>
                    <w:bottom w:val="nil"/>
                    <w:right w:val="nil"/>
                  </w:tcBorders>
                  <w:tcMar>
                    <w:top w:w="39" w:type="dxa"/>
                    <w:left w:w="0" w:type="dxa"/>
                    <w:bottom w:w="0" w:type="dxa"/>
                    <w:right w:w="0" w:type="dxa"/>
                  </w:tcMar>
                  <w:vAlign w:val="bottom"/>
                </w:tcPr>
                <w:p w14:paraId="236D3B4B" w14:textId="77777777" w:rsidR="00F9007C" w:rsidRDefault="00F9007C" w:rsidP="001172ED">
                  <w:pPr>
                    <w:rPr>
                      <w:sz w:val="0"/>
                    </w:rPr>
                  </w:pPr>
                </w:p>
              </w:tc>
              <w:tc>
                <w:tcPr>
                  <w:tcW w:w="1814" w:type="dxa"/>
                  <w:tcBorders>
                    <w:top w:val="single" w:sz="15" w:space="0" w:color="000000"/>
                    <w:left w:val="nil"/>
                    <w:bottom w:val="nil"/>
                    <w:right w:val="nil"/>
                  </w:tcBorders>
                  <w:tcMar>
                    <w:top w:w="39" w:type="dxa"/>
                    <w:left w:w="0" w:type="dxa"/>
                    <w:bottom w:w="0" w:type="dxa"/>
                    <w:right w:w="0" w:type="dxa"/>
                  </w:tcMar>
                  <w:vAlign w:val="bottom"/>
                </w:tcPr>
                <w:p w14:paraId="308866C4" w14:textId="77777777" w:rsidR="00F9007C" w:rsidRDefault="00F9007C" w:rsidP="001172ED">
                  <w:pPr>
                    <w:rPr>
                      <w:sz w:val="0"/>
                    </w:rPr>
                  </w:pPr>
                </w:p>
              </w:tc>
              <w:tc>
                <w:tcPr>
                  <w:tcW w:w="1814" w:type="dxa"/>
                  <w:gridSpan w:val="3"/>
                  <w:tcBorders>
                    <w:top w:val="single" w:sz="15" w:space="0" w:color="000000"/>
                    <w:left w:val="nil"/>
                    <w:bottom w:val="nil"/>
                    <w:right w:val="nil"/>
                  </w:tcBorders>
                  <w:tcMar>
                    <w:top w:w="39" w:type="dxa"/>
                    <w:left w:w="0" w:type="dxa"/>
                    <w:bottom w:w="0" w:type="dxa"/>
                    <w:right w:w="0" w:type="dxa"/>
                  </w:tcMar>
                  <w:vAlign w:val="bottom"/>
                </w:tcPr>
                <w:p w14:paraId="7BDB41B8" w14:textId="77777777" w:rsidR="00F9007C" w:rsidRDefault="00F9007C" w:rsidP="001172ED">
                  <w:pPr>
                    <w:jc w:val="center"/>
                  </w:pPr>
                  <w:r>
                    <w:rPr>
                      <w:rFonts w:ascii="Arial" w:eastAsia="Arial" w:hAnsi="Arial"/>
                      <w:b/>
                      <w:color w:val="000000"/>
                      <w:sz w:val="18"/>
                    </w:rPr>
                    <w:t>PROMJENA</w:t>
                  </w:r>
                </w:p>
              </w:tc>
            </w:tr>
            <w:tr w:rsidR="00FA1B66" w14:paraId="1807BF01" w14:textId="77777777" w:rsidTr="001172ED">
              <w:trPr>
                <w:trHeight w:val="131"/>
              </w:trPr>
              <w:tc>
                <w:tcPr>
                  <w:tcW w:w="1021" w:type="dxa"/>
                  <w:tcBorders>
                    <w:top w:val="nil"/>
                    <w:left w:val="nil"/>
                    <w:bottom w:val="single" w:sz="15" w:space="0" w:color="000000"/>
                    <w:right w:val="nil"/>
                  </w:tcBorders>
                  <w:tcMar>
                    <w:top w:w="0" w:type="dxa"/>
                    <w:left w:w="39" w:type="dxa"/>
                    <w:bottom w:w="39" w:type="dxa"/>
                    <w:right w:w="39" w:type="dxa"/>
                  </w:tcMar>
                  <w:vAlign w:val="center"/>
                </w:tcPr>
                <w:p w14:paraId="1B20155A" w14:textId="77777777" w:rsidR="00F9007C" w:rsidRDefault="00F9007C" w:rsidP="001172ED">
                  <w:r>
                    <w:rPr>
                      <w:rFonts w:ascii="Arial" w:eastAsia="Arial" w:hAnsi="Arial"/>
                      <w:b/>
                      <w:color w:val="000000"/>
                      <w:sz w:val="18"/>
                    </w:rPr>
                    <w:t>BROJ KONTA</w:t>
                  </w:r>
                </w:p>
              </w:tc>
              <w:tc>
                <w:tcPr>
                  <w:tcW w:w="7823" w:type="dxa"/>
                  <w:tcBorders>
                    <w:top w:val="nil"/>
                    <w:left w:val="nil"/>
                    <w:bottom w:val="single" w:sz="15" w:space="0" w:color="000000"/>
                    <w:right w:val="nil"/>
                  </w:tcBorders>
                  <w:tcMar>
                    <w:top w:w="0" w:type="dxa"/>
                    <w:left w:w="39" w:type="dxa"/>
                    <w:bottom w:w="39" w:type="dxa"/>
                    <w:right w:w="39" w:type="dxa"/>
                  </w:tcMar>
                  <w:vAlign w:val="bottom"/>
                </w:tcPr>
                <w:p w14:paraId="38DFD84A" w14:textId="77777777" w:rsidR="00F9007C" w:rsidRDefault="00F9007C" w:rsidP="001172ED">
                  <w:r>
                    <w:rPr>
                      <w:rFonts w:ascii="Arial" w:eastAsia="Arial" w:hAnsi="Arial"/>
                      <w:b/>
                      <w:color w:val="000000"/>
                      <w:sz w:val="18"/>
                    </w:rPr>
                    <w:t>VRSTA PRIHODA / RASHODA</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7E796A5E" w14:textId="77777777" w:rsidR="00F9007C" w:rsidRDefault="00F9007C" w:rsidP="001172ED">
                  <w:pPr>
                    <w:jc w:val="right"/>
                  </w:pPr>
                  <w:r>
                    <w:rPr>
                      <w:rFonts w:ascii="Arial" w:eastAsia="Arial" w:hAnsi="Arial"/>
                      <w:b/>
                      <w:color w:val="000000"/>
                      <w:sz w:val="18"/>
                    </w:rPr>
                    <w:t>PLANIRANO</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12F29009" w14:textId="77777777" w:rsidR="00F9007C" w:rsidRDefault="00F9007C" w:rsidP="001172ED">
                  <w:pPr>
                    <w:jc w:val="right"/>
                  </w:pPr>
                  <w:r>
                    <w:rPr>
                      <w:rFonts w:ascii="Arial" w:eastAsia="Arial" w:hAnsi="Arial"/>
                      <w:b/>
                      <w:color w:val="000000"/>
                      <w:sz w:val="18"/>
                    </w:rPr>
                    <w:t>IZNOS</w:t>
                  </w:r>
                </w:p>
              </w:tc>
              <w:tc>
                <w:tcPr>
                  <w:tcW w:w="963" w:type="dxa"/>
                  <w:tcBorders>
                    <w:top w:val="nil"/>
                    <w:left w:val="nil"/>
                    <w:bottom w:val="single" w:sz="15" w:space="0" w:color="000000"/>
                    <w:right w:val="nil"/>
                  </w:tcBorders>
                  <w:tcMar>
                    <w:top w:w="0" w:type="dxa"/>
                    <w:left w:w="39" w:type="dxa"/>
                    <w:bottom w:w="39" w:type="dxa"/>
                    <w:right w:w="39" w:type="dxa"/>
                  </w:tcMar>
                  <w:vAlign w:val="bottom"/>
                </w:tcPr>
                <w:p w14:paraId="7E8C74B8" w14:textId="77777777" w:rsidR="00F9007C" w:rsidRDefault="00F9007C" w:rsidP="001172ED">
                  <w:pPr>
                    <w:jc w:val="right"/>
                  </w:pPr>
                  <w:r>
                    <w:rPr>
                      <w:rFonts w:ascii="Arial" w:eastAsia="Arial" w:hAnsi="Arial"/>
                      <w:b/>
                      <w:color w:val="000000"/>
                      <w:sz w:val="18"/>
                    </w:rPr>
                    <w:t>(%)</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6D66B3AC" w14:textId="77777777" w:rsidR="00F9007C" w:rsidRDefault="00F9007C" w:rsidP="001172ED">
                  <w:pPr>
                    <w:jc w:val="right"/>
                  </w:pPr>
                  <w:r>
                    <w:rPr>
                      <w:rFonts w:ascii="Arial" w:eastAsia="Arial" w:hAnsi="Arial"/>
                      <w:b/>
                      <w:color w:val="000000"/>
                      <w:sz w:val="18"/>
                    </w:rPr>
                    <w:t>NOVI IZNOS</w:t>
                  </w:r>
                </w:p>
              </w:tc>
            </w:tr>
            <w:tr w:rsidR="00FA1B66" w14:paraId="56AFB702" w14:textId="77777777" w:rsidTr="001172ED">
              <w:trPr>
                <w:trHeight w:val="35"/>
              </w:trPr>
              <w:tc>
                <w:tcPr>
                  <w:tcW w:w="1021" w:type="dxa"/>
                  <w:tcBorders>
                    <w:top w:val="nil"/>
                    <w:left w:val="nil"/>
                    <w:bottom w:val="nil"/>
                    <w:right w:val="nil"/>
                  </w:tcBorders>
                  <w:tcMar>
                    <w:top w:w="39" w:type="dxa"/>
                    <w:left w:w="39" w:type="dxa"/>
                    <w:bottom w:w="39" w:type="dxa"/>
                    <w:right w:w="39" w:type="dxa"/>
                  </w:tcMar>
                  <w:vAlign w:val="center"/>
                </w:tcPr>
                <w:p w14:paraId="7C374407" w14:textId="77777777" w:rsidR="00F9007C" w:rsidRDefault="00F9007C" w:rsidP="001172ED">
                  <w:pPr>
                    <w:rPr>
                      <w:sz w:val="0"/>
                    </w:rPr>
                  </w:pPr>
                </w:p>
              </w:tc>
              <w:tc>
                <w:tcPr>
                  <w:tcW w:w="7823" w:type="dxa"/>
                  <w:tcBorders>
                    <w:top w:val="nil"/>
                    <w:left w:val="nil"/>
                    <w:bottom w:val="nil"/>
                    <w:right w:val="nil"/>
                  </w:tcBorders>
                  <w:tcMar>
                    <w:top w:w="39" w:type="dxa"/>
                    <w:left w:w="39" w:type="dxa"/>
                    <w:bottom w:w="39" w:type="dxa"/>
                    <w:right w:w="39" w:type="dxa"/>
                  </w:tcMar>
                  <w:vAlign w:val="bottom"/>
                </w:tcPr>
                <w:p w14:paraId="6F39C95C" w14:textId="77777777" w:rsidR="00F9007C" w:rsidRDefault="00F9007C" w:rsidP="001172ED">
                  <w:pPr>
                    <w:rPr>
                      <w:sz w:val="0"/>
                    </w:rPr>
                  </w:pPr>
                </w:p>
              </w:tc>
              <w:tc>
                <w:tcPr>
                  <w:tcW w:w="1814" w:type="dxa"/>
                  <w:tcBorders>
                    <w:top w:val="nil"/>
                    <w:left w:val="nil"/>
                    <w:bottom w:val="nil"/>
                    <w:right w:val="nil"/>
                  </w:tcBorders>
                  <w:tcMar>
                    <w:top w:w="39" w:type="dxa"/>
                    <w:left w:w="39" w:type="dxa"/>
                    <w:bottom w:w="39" w:type="dxa"/>
                    <w:right w:w="39" w:type="dxa"/>
                  </w:tcMar>
                  <w:vAlign w:val="bottom"/>
                </w:tcPr>
                <w:p w14:paraId="16EEC257" w14:textId="77777777" w:rsidR="00F9007C" w:rsidRDefault="00F9007C" w:rsidP="001172ED">
                  <w:pPr>
                    <w:rPr>
                      <w:sz w:val="0"/>
                    </w:rPr>
                  </w:pPr>
                </w:p>
              </w:tc>
              <w:tc>
                <w:tcPr>
                  <w:tcW w:w="1814" w:type="dxa"/>
                  <w:tcBorders>
                    <w:top w:val="nil"/>
                    <w:left w:val="nil"/>
                    <w:bottom w:val="nil"/>
                    <w:right w:val="nil"/>
                  </w:tcBorders>
                  <w:tcMar>
                    <w:top w:w="39" w:type="dxa"/>
                    <w:left w:w="39" w:type="dxa"/>
                    <w:bottom w:w="39" w:type="dxa"/>
                    <w:right w:w="39" w:type="dxa"/>
                  </w:tcMar>
                  <w:vAlign w:val="bottom"/>
                </w:tcPr>
                <w:p w14:paraId="60A23714" w14:textId="77777777" w:rsidR="00F9007C" w:rsidRDefault="00F9007C" w:rsidP="001172ED">
                  <w:pPr>
                    <w:rPr>
                      <w:sz w:val="0"/>
                    </w:rPr>
                  </w:pPr>
                </w:p>
              </w:tc>
              <w:tc>
                <w:tcPr>
                  <w:tcW w:w="963" w:type="dxa"/>
                  <w:tcBorders>
                    <w:top w:val="nil"/>
                    <w:left w:val="nil"/>
                    <w:bottom w:val="nil"/>
                    <w:right w:val="nil"/>
                  </w:tcBorders>
                  <w:tcMar>
                    <w:top w:w="39" w:type="dxa"/>
                    <w:left w:w="39" w:type="dxa"/>
                    <w:bottom w:w="39" w:type="dxa"/>
                    <w:right w:w="39" w:type="dxa"/>
                  </w:tcMar>
                  <w:vAlign w:val="bottom"/>
                </w:tcPr>
                <w:p w14:paraId="4A27F24D" w14:textId="77777777" w:rsidR="00F9007C" w:rsidRDefault="00F9007C" w:rsidP="001172ED">
                  <w:pPr>
                    <w:rPr>
                      <w:sz w:val="0"/>
                    </w:rPr>
                  </w:pPr>
                </w:p>
              </w:tc>
              <w:tc>
                <w:tcPr>
                  <w:tcW w:w="1814" w:type="dxa"/>
                  <w:tcBorders>
                    <w:top w:val="nil"/>
                    <w:left w:val="nil"/>
                    <w:bottom w:val="nil"/>
                    <w:right w:val="nil"/>
                  </w:tcBorders>
                  <w:tcMar>
                    <w:top w:w="39" w:type="dxa"/>
                    <w:left w:w="39" w:type="dxa"/>
                    <w:bottom w:w="39" w:type="dxa"/>
                    <w:right w:w="39" w:type="dxa"/>
                  </w:tcMar>
                  <w:vAlign w:val="bottom"/>
                </w:tcPr>
                <w:p w14:paraId="79874D5C" w14:textId="77777777" w:rsidR="00F9007C" w:rsidRDefault="00F9007C" w:rsidP="001172ED">
                  <w:pPr>
                    <w:rPr>
                      <w:sz w:val="0"/>
                    </w:rPr>
                  </w:pPr>
                </w:p>
              </w:tc>
            </w:tr>
            <w:tr w:rsidR="00FA1B66" w14:paraId="43D620A2" w14:textId="77777777" w:rsidTr="001172ED">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2E0CB9D8" w14:textId="77777777" w:rsidR="00F9007C" w:rsidRDefault="00F9007C" w:rsidP="001172ED">
                  <w:r>
                    <w:rPr>
                      <w:rFonts w:ascii="Arial" w:eastAsia="Arial" w:hAnsi="Arial"/>
                      <w:b/>
                      <w:color w:val="FFFFFF"/>
                    </w:rPr>
                    <w:t>A. RAČUN PRIHODA I RASHODA</w:t>
                  </w:r>
                </w:p>
              </w:tc>
              <w:tc>
                <w:tcPr>
                  <w:tcW w:w="1814" w:type="dxa"/>
                  <w:tcBorders>
                    <w:top w:val="nil"/>
                    <w:left w:val="nil"/>
                    <w:bottom w:val="nil"/>
                    <w:right w:val="nil"/>
                  </w:tcBorders>
                  <w:shd w:val="clear" w:color="auto" w:fill="808080"/>
                  <w:tcMar>
                    <w:top w:w="39" w:type="dxa"/>
                    <w:left w:w="39" w:type="dxa"/>
                    <w:bottom w:w="39" w:type="dxa"/>
                    <w:right w:w="39" w:type="dxa"/>
                  </w:tcMar>
                </w:tcPr>
                <w:p w14:paraId="39425F72" w14:textId="77777777" w:rsidR="00F9007C" w:rsidRDefault="00F9007C" w:rsidP="001172ED">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4254794C" w14:textId="77777777" w:rsidR="00F9007C" w:rsidRDefault="00F9007C" w:rsidP="001172ED">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3DBE2D21" w14:textId="77777777" w:rsidR="00F9007C" w:rsidRDefault="00F9007C" w:rsidP="001172ED">
                  <w:pPr>
                    <w:rPr>
                      <w:sz w:val="0"/>
                    </w:rPr>
                  </w:pPr>
                </w:p>
              </w:tc>
            </w:tr>
            <w:tr w:rsidR="00FA1B66" w14:paraId="7270CB2D" w14:textId="77777777" w:rsidTr="001172ED">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08AEB1EF" w14:textId="77777777" w:rsidR="00F9007C" w:rsidRDefault="00F9007C" w:rsidP="001172ED">
                  <w:r>
                    <w:rPr>
                      <w:rFonts w:ascii="Arial" w:eastAsia="Arial" w:hAnsi="Arial"/>
                      <w:b/>
                      <w:color w:val="FFFFFF"/>
                      <w:sz w:val="18"/>
                    </w:rPr>
                    <w:t>6</w:t>
                  </w:r>
                </w:p>
              </w:tc>
              <w:tc>
                <w:tcPr>
                  <w:tcW w:w="7823" w:type="dxa"/>
                  <w:tcBorders>
                    <w:top w:val="nil"/>
                    <w:left w:val="nil"/>
                    <w:bottom w:val="nil"/>
                    <w:right w:val="nil"/>
                  </w:tcBorders>
                  <w:shd w:val="clear" w:color="auto" w:fill="191970"/>
                  <w:tcMar>
                    <w:top w:w="19" w:type="dxa"/>
                    <w:left w:w="19" w:type="dxa"/>
                    <w:bottom w:w="19" w:type="dxa"/>
                    <w:right w:w="19" w:type="dxa"/>
                  </w:tcMar>
                </w:tcPr>
                <w:p w14:paraId="30ECD173" w14:textId="77777777" w:rsidR="00F9007C" w:rsidRDefault="00F9007C" w:rsidP="001172ED">
                  <w:r>
                    <w:rPr>
                      <w:rFonts w:ascii="Arial" w:eastAsia="Arial" w:hAnsi="Arial"/>
                      <w:b/>
                      <w:color w:val="FFFFFF"/>
                      <w:sz w:val="18"/>
                    </w:rPr>
                    <w:t>Prihodi poslovanja</w:t>
                  </w:r>
                </w:p>
              </w:tc>
              <w:tc>
                <w:tcPr>
                  <w:tcW w:w="1814" w:type="dxa"/>
                  <w:tcBorders>
                    <w:top w:val="nil"/>
                    <w:left w:val="nil"/>
                    <w:bottom w:val="nil"/>
                    <w:right w:val="nil"/>
                  </w:tcBorders>
                  <w:shd w:val="clear" w:color="auto" w:fill="191970"/>
                  <w:tcMar>
                    <w:top w:w="19" w:type="dxa"/>
                    <w:left w:w="19" w:type="dxa"/>
                    <w:bottom w:w="19" w:type="dxa"/>
                    <w:right w:w="19" w:type="dxa"/>
                  </w:tcMar>
                </w:tcPr>
                <w:p w14:paraId="082C0864" w14:textId="77777777" w:rsidR="00F9007C" w:rsidRDefault="00F9007C" w:rsidP="001172ED">
                  <w:pPr>
                    <w:jc w:val="right"/>
                  </w:pPr>
                  <w:r>
                    <w:rPr>
                      <w:rFonts w:ascii="Arial" w:eastAsia="Arial" w:hAnsi="Arial"/>
                      <w:b/>
                      <w:color w:val="FFFFFF"/>
                      <w:sz w:val="18"/>
                    </w:rPr>
                    <w:t>3.685.364,00</w:t>
                  </w:r>
                </w:p>
              </w:tc>
              <w:tc>
                <w:tcPr>
                  <w:tcW w:w="1814" w:type="dxa"/>
                  <w:tcBorders>
                    <w:top w:val="nil"/>
                    <w:left w:val="nil"/>
                    <w:bottom w:val="nil"/>
                    <w:right w:val="nil"/>
                  </w:tcBorders>
                  <w:shd w:val="clear" w:color="auto" w:fill="191970"/>
                  <w:tcMar>
                    <w:top w:w="19" w:type="dxa"/>
                    <w:left w:w="19" w:type="dxa"/>
                    <w:bottom w:w="19" w:type="dxa"/>
                    <w:right w:w="19" w:type="dxa"/>
                  </w:tcMar>
                </w:tcPr>
                <w:p w14:paraId="1C4A8F1D" w14:textId="77777777" w:rsidR="00F9007C" w:rsidRDefault="00F9007C" w:rsidP="001172ED">
                  <w:pPr>
                    <w:jc w:val="right"/>
                  </w:pPr>
                  <w:r>
                    <w:rPr>
                      <w:rFonts w:ascii="Arial" w:eastAsia="Arial" w:hAnsi="Arial"/>
                      <w:b/>
                      <w:color w:val="FFFFFF"/>
                      <w:sz w:val="18"/>
                    </w:rPr>
                    <w:t>204.581,60</w:t>
                  </w:r>
                </w:p>
              </w:tc>
              <w:tc>
                <w:tcPr>
                  <w:tcW w:w="963" w:type="dxa"/>
                  <w:tcBorders>
                    <w:top w:val="nil"/>
                    <w:left w:val="nil"/>
                    <w:bottom w:val="nil"/>
                    <w:right w:val="nil"/>
                  </w:tcBorders>
                  <w:shd w:val="clear" w:color="auto" w:fill="191970"/>
                  <w:tcMar>
                    <w:top w:w="19" w:type="dxa"/>
                    <w:left w:w="19" w:type="dxa"/>
                    <w:bottom w:w="19" w:type="dxa"/>
                    <w:right w:w="19" w:type="dxa"/>
                  </w:tcMar>
                </w:tcPr>
                <w:p w14:paraId="73611A82" w14:textId="77777777" w:rsidR="00F9007C" w:rsidRDefault="00F9007C" w:rsidP="001172ED">
                  <w:pPr>
                    <w:jc w:val="right"/>
                  </w:pPr>
                  <w:r>
                    <w:rPr>
                      <w:rFonts w:ascii="Arial" w:eastAsia="Arial" w:hAnsi="Arial"/>
                      <w:b/>
                      <w:color w:val="FFFFFF"/>
                      <w:sz w:val="18"/>
                    </w:rPr>
                    <w:t>5.6%</w:t>
                  </w:r>
                </w:p>
              </w:tc>
              <w:tc>
                <w:tcPr>
                  <w:tcW w:w="1814" w:type="dxa"/>
                  <w:tcBorders>
                    <w:top w:val="nil"/>
                    <w:left w:val="nil"/>
                    <w:bottom w:val="nil"/>
                    <w:right w:val="nil"/>
                  </w:tcBorders>
                  <w:shd w:val="clear" w:color="auto" w:fill="191970"/>
                  <w:tcMar>
                    <w:top w:w="19" w:type="dxa"/>
                    <w:left w:w="19" w:type="dxa"/>
                    <w:bottom w:w="19" w:type="dxa"/>
                    <w:right w:w="19" w:type="dxa"/>
                  </w:tcMar>
                </w:tcPr>
                <w:p w14:paraId="6F42D84C" w14:textId="77777777" w:rsidR="00F9007C" w:rsidRDefault="00F9007C" w:rsidP="001172ED">
                  <w:pPr>
                    <w:jc w:val="right"/>
                  </w:pPr>
                  <w:r>
                    <w:rPr>
                      <w:rFonts w:ascii="Arial" w:eastAsia="Arial" w:hAnsi="Arial"/>
                      <w:b/>
                      <w:color w:val="FFFFFF"/>
                      <w:sz w:val="18"/>
                    </w:rPr>
                    <w:t>3.889.945,60</w:t>
                  </w:r>
                </w:p>
              </w:tc>
            </w:tr>
            <w:tr w:rsidR="00FA1B66" w14:paraId="7ED79B2B"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C2F6904" w14:textId="77777777" w:rsidR="00F9007C" w:rsidRDefault="00F9007C" w:rsidP="001172ED">
                  <w:r>
                    <w:rPr>
                      <w:rFonts w:ascii="Arial" w:eastAsia="Arial" w:hAnsi="Arial"/>
                      <w:b/>
                      <w:color w:val="000000"/>
                      <w:sz w:val="18"/>
                    </w:rPr>
                    <w:t>61</w:t>
                  </w:r>
                </w:p>
              </w:tc>
              <w:tc>
                <w:tcPr>
                  <w:tcW w:w="7823" w:type="dxa"/>
                  <w:tcBorders>
                    <w:top w:val="nil"/>
                    <w:left w:val="nil"/>
                    <w:bottom w:val="nil"/>
                    <w:right w:val="nil"/>
                  </w:tcBorders>
                  <w:tcMar>
                    <w:top w:w="19" w:type="dxa"/>
                    <w:left w:w="19" w:type="dxa"/>
                    <w:bottom w:w="19" w:type="dxa"/>
                    <w:right w:w="19" w:type="dxa"/>
                  </w:tcMar>
                </w:tcPr>
                <w:p w14:paraId="71DCBF67" w14:textId="77777777" w:rsidR="00F9007C" w:rsidRDefault="00F9007C" w:rsidP="001172ED">
                  <w:r>
                    <w:rPr>
                      <w:rFonts w:ascii="Arial" w:eastAsia="Arial" w:hAnsi="Arial"/>
                      <w:b/>
                      <w:color w:val="000000"/>
                      <w:sz w:val="18"/>
                    </w:rPr>
                    <w:t>Prihodi od poreza</w:t>
                  </w:r>
                </w:p>
              </w:tc>
              <w:tc>
                <w:tcPr>
                  <w:tcW w:w="1814" w:type="dxa"/>
                  <w:tcBorders>
                    <w:top w:val="nil"/>
                    <w:left w:val="nil"/>
                    <w:bottom w:val="nil"/>
                    <w:right w:val="nil"/>
                  </w:tcBorders>
                  <w:tcMar>
                    <w:top w:w="19" w:type="dxa"/>
                    <w:left w:w="19" w:type="dxa"/>
                    <w:bottom w:w="19" w:type="dxa"/>
                    <w:right w:w="19" w:type="dxa"/>
                  </w:tcMar>
                </w:tcPr>
                <w:p w14:paraId="3CA7C37C" w14:textId="77777777" w:rsidR="00F9007C" w:rsidRDefault="00F9007C" w:rsidP="001172ED">
                  <w:pPr>
                    <w:jc w:val="right"/>
                  </w:pPr>
                  <w:r>
                    <w:rPr>
                      <w:rFonts w:ascii="Arial" w:eastAsia="Arial" w:hAnsi="Arial"/>
                      <w:b/>
                      <w:color w:val="000000"/>
                      <w:sz w:val="18"/>
                    </w:rPr>
                    <w:t>636.676,00</w:t>
                  </w:r>
                </w:p>
              </w:tc>
              <w:tc>
                <w:tcPr>
                  <w:tcW w:w="1814" w:type="dxa"/>
                  <w:tcBorders>
                    <w:top w:val="nil"/>
                    <w:left w:val="nil"/>
                    <w:bottom w:val="nil"/>
                    <w:right w:val="nil"/>
                  </w:tcBorders>
                  <w:tcMar>
                    <w:top w:w="19" w:type="dxa"/>
                    <w:left w:w="19" w:type="dxa"/>
                    <w:bottom w:w="19" w:type="dxa"/>
                    <w:right w:w="19" w:type="dxa"/>
                  </w:tcMar>
                </w:tcPr>
                <w:p w14:paraId="0B0349A3" w14:textId="77777777" w:rsidR="00F9007C" w:rsidRDefault="00F9007C" w:rsidP="001172ED">
                  <w:pPr>
                    <w:jc w:val="right"/>
                  </w:pPr>
                  <w:r>
                    <w:rPr>
                      <w:rFonts w:ascii="Arial" w:eastAsia="Arial" w:hAnsi="Arial"/>
                      <w:b/>
                      <w:color w:val="000000"/>
                      <w:sz w:val="18"/>
                    </w:rPr>
                    <w:t>95.142,00</w:t>
                  </w:r>
                </w:p>
              </w:tc>
              <w:tc>
                <w:tcPr>
                  <w:tcW w:w="963" w:type="dxa"/>
                  <w:tcBorders>
                    <w:top w:val="nil"/>
                    <w:left w:val="nil"/>
                    <w:bottom w:val="nil"/>
                    <w:right w:val="nil"/>
                  </w:tcBorders>
                  <w:tcMar>
                    <w:top w:w="19" w:type="dxa"/>
                    <w:left w:w="19" w:type="dxa"/>
                    <w:bottom w:w="19" w:type="dxa"/>
                    <w:right w:w="19" w:type="dxa"/>
                  </w:tcMar>
                </w:tcPr>
                <w:p w14:paraId="182CA0AC" w14:textId="77777777" w:rsidR="00F9007C" w:rsidRDefault="00F9007C" w:rsidP="001172ED">
                  <w:pPr>
                    <w:jc w:val="right"/>
                  </w:pPr>
                  <w:r>
                    <w:rPr>
                      <w:rFonts w:ascii="Arial" w:eastAsia="Arial" w:hAnsi="Arial"/>
                      <w:b/>
                      <w:color w:val="000000"/>
                      <w:sz w:val="18"/>
                    </w:rPr>
                    <w:t>14.9%</w:t>
                  </w:r>
                </w:p>
              </w:tc>
              <w:tc>
                <w:tcPr>
                  <w:tcW w:w="1814" w:type="dxa"/>
                  <w:tcBorders>
                    <w:top w:val="nil"/>
                    <w:left w:val="nil"/>
                    <w:bottom w:val="nil"/>
                    <w:right w:val="nil"/>
                  </w:tcBorders>
                  <w:tcMar>
                    <w:top w:w="19" w:type="dxa"/>
                    <w:left w:w="19" w:type="dxa"/>
                    <w:bottom w:w="19" w:type="dxa"/>
                    <w:right w:w="19" w:type="dxa"/>
                  </w:tcMar>
                </w:tcPr>
                <w:p w14:paraId="031CB1A4" w14:textId="77777777" w:rsidR="00F9007C" w:rsidRDefault="00F9007C" w:rsidP="001172ED">
                  <w:pPr>
                    <w:jc w:val="right"/>
                  </w:pPr>
                  <w:r>
                    <w:rPr>
                      <w:rFonts w:ascii="Arial" w:eastAsia="Arial" w:hAnsi="Arial"/>
                      <w:b/>
                      <w:color w:val="000000"/>
                      <w:sz w:val="18"/>
                    </w:rPr>
                    <w:t>731.818,00</w:t>
                  </w:r>
                </w:p>
              </w:tc>
            </w:tr>
            <w:tr w:rsidR="00FA1B66" w14:paraId="3AC30C87"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068C27A" w14:textId="77777777" w:rsidR="00F9007C" w:rsidRDefault="00F9007C" w:rsidP="001172ED">
                  <w:r>
                    <w:rPr>
                      <w:rFonts w:ascii="Arial" w:eastAsia="Arial" w:hAnsi="Arial"/>
                      <w:color w:val="000000"/>
                      <w:sz w:val="18"/>
                    </w:rPr>
                    <w:t>6111</w:t>
                  </w:r>
                </w:p>
              </w:tc>
              <w:tc>
                <w:tcPr>
                  <w:tcW w:w="7823" w:type="dxa"/>
                  <w:tcBorders>
                    <w:top w:val="nil"/>
                    <w:left w:val="nil"/>
                    <w:bottom w:val="nil"/>
                    <w:right w:val="nil"/>
                  </w:tcBorders>
                  <w:tcMar>
                    <w:top w:w="19" w:type="dxa"/>
                    <w:left w:w="19" w:type="dxa"/>
                    <w:bottom w:w="19" w:type="dxa"/>
                    <w:right w:w="19" w:type="dxa"/>
                  </w:tcMar>
                </w:tcPr>
                <w:p w14:paraId="3DF9847C" w14:textId="77777777" w:rsidR="00F9007C" w:rsidRDefault="00F9007C" w:rsidP="001172ED">
                  <w:r>
                    <w:rPr>
                      <w:rFonts w:ascii="Arial" w:eastAsia="Arial" w:hAnsi="Arial"/>
                      <w:color w:val="000000"/>
                      <w:sz w:val="18"/>
                    </w:rPr>
                    <w:t>Porez i prirez na dohodak od nesamostalnog rada</w:t>
                  </w:r>
                </w:p>
              </w:tc>
              <w:tc>
                <w:tcPr>
                  <w:tcW w:w="1814" w:type="dxa"/>
                  <w:tcBorders>
                    <w:top w:val="nil"/>
                    <w:left w:val="nil"/>
                    <w:bottom w:val="nil"/>
                    <w:right w:val="nil"/>
                  </w:tcBorders>
                  <w:tcMar>
                    <w:top w:w="19" w:type="dxa"/>
                    <w:left w:w="19" w:type="dxa"/>
                    <w:bottom w:w="19" w:type="dxa"/>
                    <w:right w:w="19" w:type="dxa"/>
                  </w:tcMar>
                </w:tcPr>
                <w:p w14:paraId="285C4B6F" w14:textId="77777777" w:rsidR="00F9007C" w:rsidRDefault="00F9007C" w:rsidP="001172ED">
                  <w:pPr>
                    <w:jc w:val="right"/>
                  </w:pPr>
                  <w:r>
                    <w:rPr>
                      <w:rFonts w:ascii="Arial" w:eastAsia="Arial" w:hAnsi="Arial"/>
                      <w:color w:val="000000"/>
                      <w:sz w:val="18"/>
                    </w:rPr>
                    <w:t>502.764,00</w:t>
                  </w:r>
                </w:p>
              </w:tc>
              <w:tc>
                <w:tcPr>
                  <w:tcW w:w="1814" w:type="dxa"/>
                  <w:tcBorders>
                    <w:top w:val="nil"/>
                    <w:left w:val="nil"/>
                    <w:bottom w:val="nil"/>
                    <w:right w:val="nil"/>
                  </w:tcBorders>
                  <w:tcMar>
                    <w:top w:w="19" w:type="dxa"/>
                    <w:left w:w="19" w:type="dxa"/>
                    <w:bottom w:w="19" w:type="dxa"/>
                    <w:right w:w="19" w:type="dxa"/>
                  </w:tcMar>
                </w:tcPr>
                <w:p w14:paraId="77C6B89D" w14:textId="77777777" w:rsidR="00F9007C" w:rsidRDefault="00F9007C" w:rsidP="001172ED">
                  <w:pPr>
                    <w:jc w:val="right"/>
                  </w:pPr>
                  <w:r>
                    <w:rPr>
                      <w:rFonts w:ascii="Arial" w:eastAsia="Arial" w:hAnsi="Arial"/>
                      <w:color w:val="000000"/>
                      <w:sz w:val="18"/>
                    </w:rPr>
                    <w:t>95.142,00</w:t>
                  </w:r>
                </w:p>
              </w:tc>
              <w:tc>
                <w:tcPr>
                  <w:tcW w:w="963" w:type="dxa"/>
                  <w:tcBorders>
                    <w:top w:val="nil"/>
                    <w:left w:val="nil"/>
                    <w:bottom w:val="nil"/>
                    <w:right w:val="nil"/>
                  </w:tcBorders>
                  <w:tcMar>
                    <w:top w:w="19" w:type="dxa"/>
                    <w:left w:w="19" w:type="dxa"/>
                    <w:bottom w:w="19" w:type="dxa"/>
                    <w:right w:w="19" w:type="dxa"/>
                  </w:tcMar>
                </w:tcPr>
                <w:p w14:paraId="1DA55054" w14:textId="77777777" w:rsidR="00F9007C" w:rsidRDefault="00F9007C" w:rsidP="001172ED">
                  <w:pPr>
                    <w:jc w:val="right"/>
                  </w:pPr>
                  <w:r>
                    <w:rPr>
                      <w:rFonts w:ascii="Arial" w:eastAsia="Arial" w:hAnsi="Arial"/>
                      <w:color w:val="000000"/>
                      <w:sz w:val="18"/>
                    </w:rPr>
                    <w:t>18.9%</w:t>
                  </w:r>
                </w:p>
              </w:tc>
              <w:tc>
                <w:tcPr>
                  <w:tcW w:w="1814" w:type="dxa"/>
                  <w:tcBorders>
                    <w:top w:val="nil"/>
                    <w:left w:val="nil"/>
                    <w:bottom w:val="nil"/>
                    <w:right w:val="nil"/>
                  </w:tcBorders>
                  <w:tcMar>
                    <w:top w:w="19" w:type="dxa"/>
                    <w:left w:w="19" w:type="dxa"/>
                    <w:bottom w:w="19" w:type="dxa"/>
                    <w:right w:w="19" w:type="dxa"/>
                  </w:tcMar>
                </w:tcPr>
                <w:p w14:paraId="6A077291" w14:textId="77777777" w:rsidR="00F9007C" w:rsidRDefault="00F9007C" w:rsidP="001172ED">
                  <w:pPr>
                    <w:jc w:val="right"/>
                  </w:pPr>
                  <w:r>
                    <w:rPr>
                      <w:rFonts w:ascii="Arial" w:eastAsia="Arial" w:hAnsi="Arial"/>
                      <w:color w:val="000000"/>
                      <w:sz w:val="18"/>
                    </w:rPr>
                    <w:t>597.906,00</w:t>
                  </w:r>
                </w:p>
              </w:tc>
            </w:tr>
            <w:tr w:rsidR="00FA1B66" w14:paraId="16396B0F"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7C46770" w14:textId="77777777" w:rsidR="00F9007C" w:rsidRDefault="00F9007C" w:rsidP="001172ED">
                  <w:r>
                    <w:rPr>
                      <w:rFonts w:ascii="Arial" w:eastAsia="Arial" w:hAnsi="Arial"/>
                      <w:color w:val="000000"/>
                      <w:sz w:val="18"/>
                    </w:rPr>
                    <w:t>6112</w:t>
                  </w:r>
                </w:p>
              </w:tc>
              <w:tc>
                <w:tcPr>
                  <w:tcW w:w="7823" w:type="dxa"/>
                  <w:tcBorders>
                    <w:top w:val="nil"/>
                    <w:left w:val="nil"/>
                    <w:bottom w:val="nil"/>
                    <w:right w:val="nil"/>
                  </w:tcBorders>
                  <w:tcMar>
                    <w:top w:w="19" w:type="dxa"/>
                    <w:left w:w="19" w:type="dxa"/>
                    <w:bottom w:w="19" w:type="dxa"/>
                    <w:right w:w="19" w:type="dxa"/>
                  </w:tcMar>
                </w:tcPr>
                <w:p w14:paraId="74C13011" w14:textId="77777777" w:rsidR="00F9007C" w:rsidRDefault="00F9007C" w:rsidP="001172ED">
                  <w:r>
                    <w:rPr>
                      <w:rFonts w:ascii="Arial" w:eastAsia="Arial" w:hAnsi="Arial"/>
                      <w:color w:val="000000"/>
                      <w:sz w:val="18"/>
                    </w:rPr>
                    <w:t>Porez i prirez na dohodak od samostalnih djelatnosti</w:t>
                  </w:r>
                </w:p>
              </w:tc>
              <w:tc>
                <w:tcPr>
                  <w:tcW w:w="1814" w:type="dxa"/>
                  <w:tcBorders>
                    <w:top w:val="nil"/>
                    <w:left w:val="nil"/>
                    <w:bottom w:val="nil"/>
                    <w:right w:val="nil"/>
                  </w:tcBorders>
                  <w:tcMar>
                    <w:top w:w="19" w:type="dxa"/>
                    <w:left w:w="19" w:type="dxa"/>
                    <w:bottom w:w="19" w:type="dxa"/>
                    <w:right w:w="19" w:type="dxa"/>
                  </w:tcMar>
                </w:tcPr>
                <w:p w14:paraId="325DEA19" w14:textId="77777777" w:rsidR="00F9007C" w:rsidRDefault="00F9007C" w:rsidP="001172ED">
                  <w:pPr>
                    <w:jc w:val="right"/>
                  </w:pPr>
                  <w:r>
                    <w:rPr>
                      <w:rFonts w:ascii="Arial" w:eastAsia="Arial" w:hAnsi="Arial"/>
                      <w:color w:val="000000"/>
                      <w:sz w:val="18"/>
                    </w:rPr>
                    <w:t>23.891,00</w:t>
                  </w:r>
                </w:p>
              </w:tc>
              <w:tc>
                <w:tcPr>
                  <w:tcW w:w="1814" w:type="dxa"/>
                  <w:tcBorders>
                    <w:top w:val="nil"/>
                    <w:left w:val="nil"/>
                    <w:bottom w:val="nil"/>
                    <w:right w:val="nil"/>
                  </w:tcBorders>
                  <w:tcMar>
                    <w:top w:w="19" w:type="dxa"/>
                    <w:left w:w="19" w:type="dxa"/>
                    <w:bottom w:w="19" w:type="dxa"/>
                    <w:right w:w="19" w:type="dxa"/>
                  </w:tcMar>
                </w:tcPr>
                <w:p w14:paraId="57EA868A"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5B384495"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8ABE9EA" w14:textId="77777777" w:rsidR="00F9007C" w:rsidRDefault="00F9007C" w:rsidP="001172ED">
                  <w:pPr>
                    <w:jc w:val="right"/>
                  </w:pPr>
                  <w:r>
                    <w:rPr>
                      <w:rFonts w:ascii="Arial" w:eastAsia="Arial" w:hAnsi="Arial"/>
                      <w:color w:val="000000"/>
                      <w:sz w:val="18"/>
                    </w:rPr>
                    <w:t>23.891,00</w:t>
                  </w:r>
                </w:p>
              </w:tc>
            </w:tr>
            <w:tr w:rsidR="00FA1B66" w14:paraId="267F27D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3CCE901" w14:textId="77777777" w:rsidR="00F9007C" w:rsidRDefault="00F9007C" w:rsidP="001172ED">
                  <w:r>
                    <w:rPr>
                      <w:rFonts w:ascii="Arial" w:eastAsia="Arial" w:hAnsi="Arial"/>
                      <w:color w:val="000000"/>
                      <w:sz w:val="18"/>
                    </w:rPr>
                    <w:t>6113</w:t>
                  </w:r>
                </w:p>
              </w:tc>
              <w:tc>
                <w:tcPr>
                  <w:tcW w:w="7823" w:type="dxa"/>
                  <w:tcBorders>
                    <w:top w:val="nil"/>
                    <w:left w:val="nil"/>
                    <w:bottom w:val="nil"/>
                    <w:right w:val="nil"/>
                  </w:tcBorders>
                  <w:tcMar>
                    <w:top w:w="19" w:type="dxa"/>
                    <w:left w:w="19" w:type="dxa"/>
                    <w:bottom w:w="19" w:type="dxa"/>
                    <w:right w:w="19" w:type="dxa"/>
                  </w:tcMar>
                </w:tcPr>
                <w:p w14:paraId="57139AF0" w14:textId="77777777" w:rsidR="00F9007C" w:rsidRDefault="00F9007C" w:rsidP="001172ED">
                  <w:r>
                    <w:rPr>
                      <w:rFonts w:ascii="Arial" w:eastAsia="Arial" w:hAnsi="Arial"/>
                      <w:color w:val="000000"/>
                      <w:sz w:val="18"/>
                    </w:rPr>
                    <w:t>Porez i prirez na dohodak od imovine i imovinskih prava</w:t>
                  </w:r>
                </w:p>
              </w:tc>
              <w:tc>
                <w:tcPr>
                  <w:tcW w:w="1814" w:type="dxa"/>
                  <w:tcBorders>
                    <w:top w:val="nil"/>
                    <w:left w:val="nil"/>
                    <w:bottom w:val="nil"/>
                    <w:right w:val="nil"/>
                  </w:tcBorders>
                  <w:tcMar>
                    <w:top w:w="19" w:type="dxa"/>
                    <w:left w:w="19" w:type="dxa"/>
                    <w:bottom w:w="19" w:type="dxa"/>
                    <w:right w:w="19" w:type="dxa"/>
                  </w:tcMar>
                </w:tcPr>
                <w:p w14:paraId="262BBF48" w14:textId="77777777" w:rsidR="00F9007C" w:rsidRDefault="00F9007C" w:rsidP="001172ED">
                  <w:pPr>
                    <w:jc w:val="right"/>
                  </w:pPr>
                  <w:r>
                    <w:rPr>
                      <w:rFonts w:ascii="Arial" w:eastAsia="Arial" w:hAnsi="Arial"/>
                      <w:color w:val="000000"/>
                      <w:sz w:val="18"/>
                    </w:rPr>
                    <w:t>22.563,00</w:t>
                  </w:r>
                </w:p>
              </w:tc>
              <w:tc>
                <w:tcPr>
                  <w:tcW w:w="1814" w:type="dxa"/>
                  <w:tcBorders>
                    <w:top w:val="nil"/>
                    <w:left w:val="nil"/>
                    <w:bottom w:val="nil"/>
                    <w:right w:val="nil"/>
                  </w:tcBorders>
                  <w:tcMar>
                    <w:top w:w="19" w:type="dxa"/>
                    <w:left w:w="19" w:type="dxa"/>
                    <w:bottom w:w="19" w:type="dxa"/>
                    <w:right w:w="19" w:type="dxa"/>
                  </w:tcMar>
                </w:tcPr>
                <w:p w14:paraId="7755FBAE"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38A529D6"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342D8AD" w14:textId="77777777" w:rsidR="00F9007C" w:rsidRDefault="00F9007C" w:rsidP="001172ED">
                  <w:pPr>
                    <w:jc w:val="right"/>
                  </w:pPr>
                  <w:r>
                    <w:rPr>
                      <w:rFonts w:ascii="Arial" w:eastAsia="Arial" w:hAnsi="Arial"/>
                      <w:color w:val="000000"/>
                      <w:sz w:val="18"/>
                    </w:rPr>
                    <w:t>22.563,00</w:t>
                  </w:r>
                </w:p>
              </w:tc>
            </w:tr>
            <w:tr w:rsidR="00FA1B66" w14:paraId="3D98703A"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7727FF0D" w14:textId="77777777" w:rsidR="00F9007C" w:rsidRDefault="00F9007C" w:rsidP="001172ED">
                  <w:r>
                    <w:rPr>
                      <w:rFonts w:ascii="Arial" w:eastAsia="Arial" w:hAnsi="Arial"/>
                      <w:color w:val="000000"/>
                      <w:sz w:val="18"/>
                    </w:rPr>
                    <w:t>6114</w:t>
                  </w:r>
                </w:p>
              </w:tc>
              <w:tc>
                <w:tcPr>
                  <w:tcW w:w="7823" w:type="dxa"/>
                  <w:tcBorders>
                    <w:top w:val="nil"/>
                    <w:left w:val="nil"/>
                    <w:bottom w:val="nil"/>
                    <w:right w:val="nil"/>
                  </w:tcBorders>
                  <w:tcMar>
                    <w:top w:w="19" w:type="dxa"/>
                    <w:left w:w="19" w:type="dxa"/>
                    <w:bottom w:w="19" w:type="dxa"/>
                    <w:right w:w="19" w:type="dxa"/>
                  </w:tcMar>
                </w:tcPr>
                <w:p w14:paraId="54708C68" w14:textId="77777777" w:rsidR="00F9007C" w:rsidRDefault="00F9007C" w:rsidP="001172ED">
                  <w:r>
                    <w:rPr>
                      <w:rFonts w:ascii="Arial" w:eastAsia="Arial" w:hAnsi="Arial"/>
                      <w:color w:val="000000"/>
                      <w:sz w:val="18"/>
                    </w:rPr>
                    <w:t>Porez i prirez na dohodak od kapitala</w:t>
                  </w:r>
                </w:p>
              </w:tc>
              <w:tc>
                <w:tcPr>
                  <w:tcW w:w="1814" w:type="dxa"/>
                  <w:tcBorders>
                    <w:top w:val="nil"/>
                    <w:left w:val="nil"/>
                    <w:bottom w:val="nil"/>
                    <w:right w:val="nil"/>
                  </w:tcBorders>
                  <w:tcMar>
                    <w:top w:w="19" w:type="dxa"/>
                    <w:left w:w="19" w:type="dxa"/>
                    <w:bottom w:w="19" w:type="dxa"/>
                    <w:right w:w="19" w:type="dxa"/>
                  </w:tcMar>
                </w:tcPr>
                <w:p w14:paraId="7CC76731" w14:textId="77777777" w:rsidR="00F9007C" w:rsidRDefault="00F9007C" w:rsidP="001172ED">
                  <w:pPr>
                    <w:jc w:val="right"/>
                  </w:pPr>
                  <w:r>
                    <w:rPr>
                      <w:rFonts w:ascii="Arial" w:eastAsia="Arial" w:hAnsi="Arial"/>
                      <w:color w:val="000000"/>
                      <w:sz w:val="18"/>
                    </w:rPr>
                    <w:t>11.282,00</w:t>
                  </w:r>
                </w:p>
              </w:tc>
              <w:tc>
                <w:tcPr>
                  <w:tcW w:w="1814" w:type="dxa"/>
                  <w:tcBorders>
                    <w:top w:val="nil"/>
                    <w:left w:val="nil"/>
                    <w:bottom w:val="nil"/>
                    <w:right w:val="nil"/>
                  </w:tcBorders>
                  <w:tcMar>
                    <w:top w:w="19" w:type="dxa"/>
                    <w:left w:w="19" w:type="dxa"/>
                    <w:bottom w:w="19" w:type="dxa"/>
                    <w:right w:w="19" w:type="dxa"/>
                  </w:tcMar>
                </w:tcPr>
                <w:p w14:paraId="08CEB4D8"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CFC87A0"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7EEBF810" w14:textId="77777777" w:rsidR="00F9007C" w:rsidRDefault="00F9007C" w:rsidP="001172ED">
                  <w:pPr>
                    <w:jc w:val="right"/>
                  </w:pPr>
                  <w:r>
                    <w:rPr>
                      <w:rFonts w:ascii="Arial" w:eastAsia="Arial" w:hAnsi="Arial"/>
                      <w:color w:val="000000"/>
                      <w:sz w:val="18"/>
                    </w:rPr>
                    <w:t>11.282,00</w:t>
                  </w:r>
                </w:p>
              </w:tc>
            </w:tr>
            <w:tr w:rsidR="00FA1B66" w14:paraId="2426360A"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C164900" w14:textId="77777777" w:rsidR="00F9007C" w:rsidRDefault="00F9007C" w:rsidP="001172ED">
                  <w:r>
                    <w:rPr>
                      <w:rFonts w:ascii="Arial" w:eastAsia="Arial" w:hAnsi="Arial"/>
                      <w:color w:val="000000"/>
                      <w:sz w:val="18"/>
                    </w:rPr>
                    <w:t>6115</w:t>
                  </w:r>
                </w:p>
              </w:tc>
              <w:tc>
                <w:tcPr>
                  <w:tcW w:w="7823" w:type="dxa"/>
                  <w:tcBorders>
                    <w:top w:val="nil"/>
                    <w:left w:val="nil"/>
                    <w:bottom w:val="nil"/>
                    <w:right w:val="nil"/>
                  </w:tcBorders>
                  <w:tcMar>
                    <w:top w:w="19" w:type="dxa"/>
                    <w:left w:w="19" w:type="dxa"/>
                    <w:bottom w:w="19" w:type="dxa"/>
                    <w:right w:w="19" w:type="dxa"/>
                  </w:tcMar>
                </w:tcPr>
                <w:p w14:paraId="1DFB3601" w14:textId="77777777" w:rsidR="00F9007C" w:rsidRDefault="00F9007C" w:rsidP="001172ED">
                  <w:r>
                    <w:rPr>
                      <w:rFonts w:ascii="Arial" w:eastAsia="Arial" w:hAnsi="Arial"/>
                      <w:color w:val="000000"/>
                      <w:sz w:val="18"/>
                    </w:rPr>
                    <w:t>Porez i prirez na dohodak po godišnjoj prijavi</w:t>
                  </w:r>
                </w:p>
              </w:tc>
              <w:tc>
                <w:tcPr>
                  <w:tcW w:w="1814" w:type="dxa"/>
                  <w:tcBorders>
                    <w:top w:val="nil"/>
                    <w:left w:val="nil"/>
                    <w:bottom w:val="nil"/>
                    <w:right w:val="nil"/>
                  </w:tcBorders>
                  <w:tcMar>
                    <w:top w:w="19" w:type="dxa"/>
                    <w:left w:w="19" w:type="dxa"/>
                    <w:bottom w:w="19" w:type="dxa"/>
                    <w:right w:w="19" w:type="dxa"/>
                  </w:tcMar>
                </w:tcPr>
                <w:p w14:paraId="49539642" w14:textId="77777777" w:rsidR="00F9007C" w:rsidRDefault="00F9007C" w:rsidP="001172ED">
                  <w:pPr>
                    <w:jc w:val="right"/>
                  </w:pPr>
                  <w:r>
                    <w:rPr>
                      <w:rFonts w:ascii="Arial" w:eastAsia="Arial" w:hAnsi="Arial"/>
                      <w:color w:val="000000"/>
                      <w:sz w:val="18"/>
                    </w:rPr>
                    <w:t>12.610,00</w:t>
                  </w:r>
                </w:p>
              </w:tc>
              <w:tc>
                <w:tcPr>
                  <w:tcW w:w="1814" w:type="dxa"/>
                  <w:tcBorders>
                    <w:top w:val="nil"/>
                    <w:left w:val="nil"/>
                    <w:bottom w:val="nil"/>
                    <w:right w:val="nil"/>
                  </w:tcBorders>
                  <w:tcMar>
                    <w:top w:w="19" w:type="dxa"/>
                    <w:left w:w="19" w:type="dxa"/>
                    <w:bottom w:w="19" w:type="dxa"/>
                    <w:right w:w="19" w:type="dxa"/>
                  </w:tcMar>
                </w:tcPr>
                <w:p w14:paraId="26B85046"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7EC4F4C"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0FAABD20" w14:textId="77777777" w:rsidR="00F9007C" w:rsidRDefault="00F9007C" w:rsidP="001172ED">
                  <w:pPr>
                    <w:jc w:val="right"/>
                  </w:pPr>
                  <w:r>
                    <w:rPr>
                      <w:rFonts w:ascii="Arial" w:eastAsia="Arial" w:hAnsi="Arial"/>
                      <w:color w:val="000000"/>
                      <w:sz w:val="18"/>
                    </w:rPr>
                    <w:t>12.610,00</w:t>
                  </w:r>
                </w:p>
              </w:tc>
            </w:tr>
            <w:tr w:rsidR="00FA1B66" w14:paraId="5E6DC1A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8F3E70F" w14:textId="77777777" w:rsidR="00F9007C" w:rsidRDefault="00F9007C" w:rsidP="001172ED">
                  <w:r>
                    <w:rPr>
                      <w:rFonts w:ascii="Arial" w:eastAsia="Arial" w:hAnsi="Arial"/>
                      <w:color w:val="000000"/>
                      <w:sz w:val="18"/>
                    </w:rPr>
                    <w:t>6116</w:t>
                  </w:r>
                </w:p>
              </w:tc>
              <w:tc>
                <w:tcPr>
                  <w:tcW w:w="7823" w:type="dxa"/>
                  <w:tcBorders>
                    <w:top w:val="nil"/>
                    <w:left w:val="nil"/>
                    <w:bottom w:val="nil"/>
                    <w:right w:val="nil"/>
                  </w:tcBorders>
                  <w:tcMar>
                    <w:top w:w="19" w:type="dxa"/>
                    <w:left w:w="19" w:type="dxa"/>
                    <w:bottom w:w="19" w:type="dxa"/>
                    <w:right w:w="19" w:type="dxa"/>
                  </w:tcMar>
                </w:tcPr>
                <w:p w14:paraId="6FF42AF3" w14:textId="77777777" w:rsidR="00F9007C" w:rsidRDefault="00F9007C" w:rsidP="001172ED">
                  <w:r>
                    <w:rPr>
                      <w:rFonts w:ascii="Arial" w:eastAsia="Arial" w:hAnsi="Arial"/>
                      <w:color w:val="000000"/>
                      <w:sz w:val="18"/>
                    </w:rPr>
                    <w:t>Porez i prirez na dohodak utvrđen u postupku nadzora za prethodne godine</w:t>
                  </w:r>
                </w:p>
              </w:tc>
              <w:tc>
                <w:tcPr>
                  <w:tcW w:w="1814" w:type="dxa"/>
                  <w:tcBorders>
                    <w:top w:val="nil"/>
                    <w:left w:val="nil"/>
                    <w:bottom w:val="nil"/>
                    <w:right w:val="nil"/>
                  </w:tcBorders>
                  <w:tcMar>
                    <w:top w:w="19" w:type="dxa"/>
                    <w:left w:w="19" w:type="dxa"/>
                    <w:bottom w:w="19" w:type="dxa"/>
                    <w:right w:w="19" w:type="dxa"/>
                  </w:tcMar>
                </w:tcPr>
                <w:p w14:paraId="052099D4" w14:textId="77777777" w:rsidR="00F9007C" w:rsidRDefault="00F9007C" w:rsidP="001172ED">
                  <w:pPr>
                    <w:jc w:val="right"/>
                  </w:pPr>
                  <w:r>
                    <w:rPr>
                      <w:rFonts w:ascii="Arial" w:eastAsia="Arial" w:hAnsi="Arial"/>
                      <w:color w:val="000000"/>
                      <w:sz w:val="18"/>
                    </w:rPr>
                    <w:t>7.300,00</w:t>
                  </w:r>
                </w:p>
              </w:tc>
              <w:tc>
                <w:tcPr>
                  <w:tcW w:w="1814" w:type="dxa"/>
                  <w:tcBorders>
                    <w:top w:val="nil"/>
                    <w:left w:val="nil"/>
                    <w:bottom w:val="nil"/>
                    <w:right w:val="nil"/>
                  </w:tcBorders>
                  <w:tcMar>
                    <w:top w:w="19" w:type="dxa"/>
                    <w:left w:w="19" w:type="dxa"/>
                    <w:bottom w:w="19" w:type="dxa"/>
                    <w:right w:w="19" w:type="dxa"/>
                  </w:tcMar>
                </w:tcPr>
                <w:p w14:paraId="4EB9FCB5"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5020896A"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0B44834C" w14:textId="77777777" w:rsidR="00F9007C" w:rsidRDefault="00F9007C" w:rsidP="001172ED">
                  <w:pPr>
                    <w:jc w:val="right"/>
                  </w:pPr>
                  <w:r>
                    <w:rPr>
                      <w:rFonts w:ascii="Arial" w:eastAsia="Arial" w:hAnsi="Arial"/>
                      <w:color w:val="000000"/>
                      <w:sz w:val="18"/>
                    </w:rPr>
                    <w:t>7.300,00</w:t>
                  </w:r>
                </w:p>
              </w:tc>
            </w:tr>
            <w:tr w:rsidR="00FA1B66" w14:paraId="09A66C0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3AA91E9" w14:textId="77777777" w:rsidR="00F9007C" w:rsidRDefault="00F9007C" w:rsidP="001172ED">
                  <w:r>
                    <w:rPr>
                      <w:rFonts w:ascii="Arial" w:eastAsia="Arial" w:hAnsi="Arial"/>
                      <w:color w:val="000000"/>
                      <w:sz w:val="18"/>
                    </w:rPr>
                    <w:t>6117</w:t>
                  </w:r>
                </w:p>
              </w:tc>
              <w:tc>
                <w:tcPr>
                  <w:tcW w:w="7823" w:type="dxa"/>
                  <w:tcBorders>
                    <w:top w:val="nil"/>
                    <w:left w:val="nil"/>
                    <w:bottom w:val="nil"/>
                    <w:right w:val="nil"/>
                  </w:tcBorders>
                  <w:tcMar>
                    <w:top w:w="19" w:type="dxa"/>
                    <w:left w:w="19" w:type="dxa"/>
                    <w:bottom w:w="19" w:type="dxa"/>
                    <w:right w:w="19" w:type="dxa"/>
                  </w:tcMar>
                </w:tcPr>
                <w:p w14:paraId="31AC6F9D" w14:textId="77777777" w:rsidR="00F9007C" w:rsidRDefault="00F9007C" w:rsidP="001172ED">
                  <w:r>
                    <w:rPr>
                      <w:rFonts w:ascii="Arial" w:eastAsia="Arial" w:hAnsi="Arial"/>
                      <w:color w:val="000000"/>
                      <w:sz w:val="18"/>
                    </w:rPr>
                    <w:t>Povrat poreza i prireza na dohodak po godišnjoj prijavi</w:t>
                  </w:r>
                </w:p>
              </w:tc>
              <w:tc>
                <w:tcPr>
                  <w:tcW w:w="1814" w:type="dxa"/>
                  <w:tcBorders>
                    <w:top w:val="nil"/>
                    <w:left w:val="nil"/>
                    <w:bottom w:val="nil"/>
                    <w:right w:val="nil"/>
                  </w:tcBorders>
                  <w:tcMar>
                    <w:top w:w="19" w:type="dxa"/>
                    <w:left w:w="19" w:type="dxa"/>
                    <w:bottom w:w="19" w:type="dxa"/>
                    <w:right w:w="19" w:type="dxa"/>
                  </w:tcMar>
                </w:tcPr>
                <w:p w14:paraId="3F4296F4" w14:textId="77777777" w:rsidR="00F9007C" w:rsidRDefault="00F9007C" w:rsidP="001172ED">
                  <w:pPr>
                    <w:jc w:val="right"/>
                  </w:pPr>
                  <w:r>
                    <w:rPr>
                      <w:rFonts w:ascii="Arial" w:eastAsia="Arial" w:hAnsi="Arial"/>
                      <w:color w:val="000000"/>
                      <w:sz w:val="18"/>
                    </w:rPr>
                    <w:t>- 43.710,00</w:t>
                  </w:r>
                </w:p>
              </w:tc>
              <w:tc>
                <w:tcPr>
                  <w:tcW w:w="1814" w:type="dxa"/>
                  <w:tcBorders>
                    <w:top w:val="nil"/>
                    <w:left w:val="nil"/>
                    <w:bottom w:val="nil"/>
                    <w:right w:val="nil"/>
                  </w:tcBorders>
                  <w:tcMar>
                    <w:top w:w="19" w:type="dxa"/>
                    <w:left w:w="19" w:type="dxa"/>
                    <w:bottom w:w="19" w:type="dxa"/>
                    <w:right w:w="19" w:type="dxa"/>
                  </w:tcMar>
                </w:tcPr>
                <w:p w14:paraId="78A5DBF7"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DF47DF5"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7790D0C7" w14:textId="77777777" w:rsidR="00F9007C" w:rsidRDefault="00F9007C" w:rsidP="001172ED">
                  <w:pPr>
                    <w:jc w:val="right"/>
                  </w:pPr>
                  <w:r>
                    <w:rPr>
                      <w:rFonts w:ascii="Arial" w:eastAsia="Arial" w:hAnsi="Arial"/>
                      <w:color w:val="000000"/>
                      <w:sz w:val="18"/>
                    </w:rPr>
                    <w:t>- 43.710,00</w:t>
                  </w:r>
                </w:p>
              </w:tc>
            </w:tr>
            <w:tr w:rsidR="00FA1B66" w14:paraId="49B80C92"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08A8389" w14:textId="77777777" w:rsidR="00F9007C" w:rsidRDefault="00F9007C" w:rsidP="001172ED">
                  <w:r>
                    <w:rPr>
                      <w:rFonts w:ascii="Arial" w:eastAsia="Arial" w:hAnsi="Arial"/>
                      <w:color w:val="000000"/>
                      <w:sz w:val="18"/>
                    </w:rPr>
                    <w:t>6131</w:t>
                  </w:r>
                </w:p>
              </w:tc>
              <w:tc>
                <w:tcPr>
                  <w:tcW w:w="7823" w:type="dxa"/>
                  <w:tcBorders>
                    <w:top w:val="nil"/>
                    <w:left w:val="nil"/>
                    <w:bottom w:val="nil"/>
                    <w:right w:val="nil"/>
                  </w:tcBorders>
                  <w:tcMar>
                    <w:top w:w="19" w:type="dxa"/>
                    <w:left w:w="19" w:type="dxa"/>
                    <w:bottom w:w="19" w:type="dxa"/>
                    <w:right w:w="19" w:type="dxa"/>
                  </w:tcMar>
                </w:tcPr>
                <w:p w14:paraId="6CE4ED71" w14:textId="77777777" w:rsidR="00F9007C" w:rsidRDefault="00F9007C" w:rsidP="001172ED">
                  <w:r>
                    <w:rPr>
                      <w:rFonts w:ascii="Arial" w:eastAsia="Arial" w:hAnsi="Arial"/>
                      <w:color w:val="000000"/>
                      <w:sz w:val="18"/>
                    </w:rPr>
                    <w:t>Stalni porezi na nepokretnu imovinu (zemlju, zgrade, kuće i ostalo)</w:t>
                  </w:r>
                </w:p>
              </w:tc>
              <w:tc>
                <w:tcPr>
                  <w:tcW w:w="1814" w:type="dxa"/>
                  <w:tcBorders>
                    <w:top w:val="nil"/>
                    <w:left w:val="nil"/>
                    <w:bottom w:val="nil"/>
                    <w:right w:val="nil"/>
                  </w:tcBorders>
                  <w:tcMar>
                    <w:top w:w="19" w:type="dxa"/>
                    <w:left w:w="19" w:type="dxa"/>
                    <w:bottom w:w="19" w:type="dxa"/>
                    <w:right w:w="19" w:type="dxa"/>
                  </w:tcMar>
                </w:tcPr>
                <w:p w14:paraId="2575FD9D" w14:textId="77777777" w:rsidR="00F9007C" w:rsidRDefault="00F9007C" w:rsidP="001172ED">
                  <w:pPr>
                    <w:jc w:val="right"/>
                  </w:pPr>
                  <w:r>
                    <w:rPr>
                      <w:rFonts w:ascii="Arial" w:eastAsia="Arial" w:hAnsi="Arial"/>
                      <w:color w:val="000000"/>
                      <w:sz w:val="18"/>
                    </w:rPr>
                    <w:t>6.902,00</w:t>
                  </w:r>
                </w:p>
              </w:tc>
              <w:tc>
                <w:tcPr>
                  <w:tcW w:w="1814" w:type="dxa"/>
                  <w:tcBorders>
                    <w:top w:val="nil"/>
                    <w:left w:val="nil"/>
                    <w:bottom w:val="nil"/>
                    <w:right w:val="nil"/>
                  </w:tcBorders>
                  <w:tcMar>
                    <w:top w:w="19" w:type="dxa"/>
                    <w:left w:w="19" w:type="dxa"/>
                    <w:bottom w:w="19" w:type="dxa"/>
                    <w:right w:w="19" w:type="dxa"/>
                  </w:tcMar>
                </w:tcPr>
                <w:p w14:paraId="3A8F49BA"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60C284F"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B7319F8" w14:textId="77777777" w:rsidR="00F9007C" w:rsidRDefault="00F9007C" w:rsidP="001172ED">
                  <w:pPr>
                    <w:jc w:val="right"/>
                  </w:pPr>
                  <w:r>
                    <w:rPr>
                      <w:rFonts w:ascii="Arial" w:eastAsia="Arial" w:hAnsi="Arial"/>
                      <w:color w:val="000000"/>
                      <w:sz w:val="18"/>
                    </w:rPr>
                    <w:t>6.902,00</w:t>
                  </w:r>
                </w:p>
              </w:tc>
            </w:tr>
            <w:tr w:rsidR="00FA1B66" w14:paraId="132185B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4C70FD6" w14:textId="77777777" w:rsidR="00F9007C" w:rsidRDefault="00F9007C" w:rsidP="001172ED">
                  <w:r>
                    <w:rPr>
                      <w:rFonts w:ascii="Arial" w:eastAsia="Arial" w:hAnsi="Arial"/>
                      <w:color w:val="000000"/>
                      <w:sz w:val="18"/>
                    </w:rPr>
                    <w:t>6134</w:t>
                  </w:r>
                </w:p>
              </w:tc>
              <w:tc>
                <w:tcPr>
                  <w:tcW w:w="7823" w:type="dxa"/>
                  <w:tcBorders>
                    <w:top w:val="nil"/>
                    <w:left w:val="nil"/>
                    <w:bottom w:val="nil"/>
                    <w:right w:val="nil"/>
                  </w:tcBorders>
                  <w:tcMar>
                    <w:top w:w="19" w:type="dxa"/>
                    <w:left w:w="19" w:type="dxa"/>
                    <w:bottom w:w="19" w:type="dxa"/>
                    <w:right w:w="19" w:type="dxa"/>
                  </w:tcMar>
                </w:tcPr>
                <w:p w14:paraId="53B75391" w14:textId="77777777" w:rsidR="00F9007C" w:rsidRDefault="00F9007C" w:rsidP="001172ED">
                  <w:r>
                    <w:rPr>
                      <w:rFonts w:ascii="Arial" w:eastAsia="Arial" w:hAnsi="Arial"/>
                      <w:color w:val="000000"/>
                      <w:sz w:val="18"/>
                    </w:rPr>
                    <w:t>Povremeni porezi na imovinu</w:t>
                  </w:r>
                </w:p>
              </w:tc>
              <w:tc>
                <w:tcPr>
                  <w:tcW w:w="1814" w:type="dxa"/>
                  <w:tcBorders>
                    <w:top w:val="nil"/>
                    <w:left w:val="nil"/>
                    <w:bottom w:val="nil"/>
                    <w:right w:val="nil"/>
                  </w:tcBorders>
                  <w:tcMar>
                    <w:top w:w="19" w:type="dxa"/>
                    <w:left w:w="19" w:type="dxa"/>
                    <w:bottom w:w="19" w:type="dxa"/>
                    <w:right w:w="19" w:type="dxa"/>
                  </w:tcMar>
                </w:tcPr>
                <w:p w14:paraId="3B0DBED0" w14:textId="77777777" w:rsidR="00F9007C" w:rsidRDefault="00F9007C" w:rsidP="001172ED">
                  <w:pPr>
                    <w:jc w:val="right"/>
                  </w:pPr>
                  <w:r>
                    <w:rPr>
                      <w:rFonts w:ascii="Arial" w:eastAsia="Arial" w:hAnsi="Arial"/>
                      <w:color w:val="000000"/>
                      <w:sz w:val="18"/>
                    </w:rPr>
                    <w:t>86.756,00</w:t>
                  </w:r>
                </w:p>
              </w:tc>
              <w:tc>
                <w:tcPr>
                  <w:tcW w:w="1814" w:type="dxa"/>
                  <w:tcBorders>
                    <w:top w:val="nil"/>
                    <w:left w:val="nil"/>
                    <w:bottom w:val="nil"/>
                    <w:right w:val="nil"/>
                  </w:tcBorders>
                  <w:tcMar>
                    <w:top w:w="19" w:type="dxa"/>
                    <w:left w:w="19" w:type="dxa"/>
                    <w:bottom w:w="19" w:type="dxa"/>
                    <w:right w:w="19" w:type="dxa"/>
                  </w:tcMar>
                </w:tcPr>
                <w:p w14:paraId="195E02F0"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46A36EB4"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06DACE1B" w14:textId="77777777" w:rsidR="00F9007C" w:rsidRDefault="00F9007C" w:rsidP="001172ED">
                  <w:pPr>
                    <w:jc w:val="right"/>
                  </w:pPr>
                  <w:r>
                    <w:rPr>
                      <w:rFonts w:ascii="Arial" w:eastAsia="Arial" w:hAnsi="Arial"/>
                      <w:color w:val="000000"/>
                      <w:sz w:val="18"/>
                    </w:rPr>
                    <w:t>86.756,00</w:t>
                  </w:r>
                </w:p>
              </w:tc>
            </w:tr>
            <w:tr w:rsidR="00FA1B66" w14:paraId="2186736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812FE18" w14:textId="77777777" w:rsidR="00F9007C" w:rsidRDefault="00F9007C" w:rsidP="001172ED">
                  <w:r>
                    <w:rPr>
                      <w:rFonts w:ascii="Arial" w:eastAsia="Arial" w:hAnsi="Arial"/>
                      <w:color w:val="000000"/>
                      <w:sz w:val="18"/>
                    </w:rPr>
                    <w:t>6142</w:t>
                  </w:r>
                </w:p>
              </w:tc>
              <w:tc>
                <w:tcPr>
                  <w:tcW w:w="7823" w:type="dxa"/>
                  <w:tcBorders>
                    <w:top w:val="nil"/>
                    <w:left w:val="nil"/>
                    <w:bottom w:val="nil"/>
                    <w:right w:val="nil"/>
                  </w:tcBorders>
                  <w:tcMar>
                    <w:top w:w="19" w:type="dxa"/>
                    <w:left w:w="19" w:type="dxa"/>
                    <w:bottom w:w="19" w:type="dxa"/>
                    <w:right w:w="19" w:type="dxa"/>
                  </w:tcMar>
                </w:tcPr>
                <w:p w14:paraId="5BAA9EEE" w14:textId="77777777" w:rsidR="00F9007C" w:rsidRDefault="00F9007C" w:rsidP="001172ED">
                  <w:r>
                    <w:rPr>
                      <w:rFonts w:ascii="Arial" w:eastAsia="Arial" w:hAnsi="Arial"/>
                      <w:color w:val="000000"/>
                      <w:sz w:val="18"/>
                    </w:rPr>
                    <w:t>Porez na promet</w:t>
                  </w:r>
                </w:p>
              </w:tc>
              <w:tc>
                <w:tcPr>
                  <w:tcW w:w="1814" w:type="dxa"/>
                  <w:tcBorders>
                    <w:top w:val="nil"/>
                    <w:left w:val="nil"/>
                    <w:bottom w:val="nil"/>
                    <w:right w:val="nil"/>
                  </w:tcBorders>
                  <w:tcMar>
                    <w:top w:w="19" w:type="dxa"/>
                    <w:left w:w="19" w:type="dxa"/>
                    <w:bottom w:w="19" w:type="dxa"/>
                    <w:right w:w="19" w:type="dxa"/>
                  </w:tcMar>
                </w:tcPr>
                <w:p w14:paraId="3BA003DA" w14:textId="77777777" w:rsidR="00F9007C" w:rsidRDefault="00F9007C" w:rsidP="001172ED">
                  <w:pPr>
                    <w:jc w:val="right"/>
                  </w:pPr>
                  <w:r>
                    <w:rPr>
                      <w:rFonts w:ascii="Arial" w:eastAsia="Arial" w:hAnsi="Arial"/>
                      <w:color w:val="000000"/>
                      <w:sz w:val="18"/>
                    </w:rPr>
                    <w:t>6.238,00</w:t>
                  </w:r>
                </w:p>
              </w:tc>
              <w:tc>
                <w:tcPr>
                  <w:tcW w:w="1814" w:type="dxa"/>
                  <w:tcBorders>
                    <w:top w:val="nil"/>
                    <w:left w:val="nil"/>
                    <w:bottom w:val="nil"/>
                    <w:right w:val="nil"/>
                  </w:tcBorders>
                  <w:tcMar>
                    <w:top w:w="19" w:type="dxa"/>
                    <w:left w:w="19" w:type="dxa"/>
                    <w:bottom w:w="19" w:type="dxa"/>
                    <w:right w:w="19" w:type="dxa"/>
                  </w:tcMar>
                </w:tcPr>
                <w:p w14:paraId="04C0918C"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6A9C690B"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0D76CC40" w14:textId="77777777" w:rsidR="00F9007C" w:rsidRDefault="00F9007C" w:rsidP="001172ED">
                  <w:pPr>
                    <w:jc w:val="right"/>
                  </w:pPr>
                  <w:r>
                    <w:rPr>
                      <w:rFonts w:ascii="Arial" w:eastAsia="Arial" w:hAnsi="Arial"/>
                      <w:color w:val="000000"/>
                      <w:sz w:val="18"/>
                    </w:rPr>
                    <w:t>6.238,00</w:t>
                  </w:r>
                </w:p>
              </w:tc>
            </w:tr>
            <w:tr w:rsidR="00FA1B66" w14:paraId="4B4F78F2"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E058963" w14:textId="77777777" w:rsidR="00F9007C" w:rsidRDefault="00F9007C" w:rsidP="001172ED">
                  <w:r>
                    <w:rPr>
                      <w:rFonts w:ascii="Arial" w:eastAsia="Arial" w:hAnsi="Arial"/>
                      <w:color w:val="000000"/>
                      <w:sz w:val="18"/>
                    </w:rPr>
                    <w:t>6145</w:t>
                  </w:r>
                </w:p>
              </w:tc>
              <w:tc>
                <w:tcPr>
                  <w:tcW w:w="7823" w:type="dxa"/>
                  <w:tcBorders>
                    <w:top w:val="nil"/>
                    <w:left w:val="nil"/>
                    <w:bottom w:val="nil"/>
                    <w:right w:val="nil"/>
                  </w:tcBorders>
                  <w:tcMar>
                    <w:top w:w="19" w:type="dxa"/>
                    <w:left w:w="19" w:type="dxa"/>
                    <w:bottom w:w="19" w:type="dxa"/>
                    <w:right w:w="19" w:type="dxa"/>
                  </w:tcMar>
                </w:tcPr>
                <w:p w14:paraId="75746E6F" w14:textId="77777777" w:rsidR="00F9007C" w:rsidRDefault="00F9007C" w:rsidP="001172ED">
                  <w:r>
                    <w:rPr>
                      <w:rFonts w:ascii="Arial" w:eastAsia="Arial" w:hAnsi="Arial"/>
                      <w:color w:val="000000"/>
                      <w:sz w:val="18"/>
                    </w:rPr>
                    <w:t>Porezi na korištenje dobara ili izvođenje aktivnosti</w:t>
                  </w:r>
                </w:p>
              </w:tc>
              <w:tc>
                <w:tcPr>
                  <w:tcW w:w="1814" w:type="dxa"/>
                  <w:tcBorders>
                    <w:top w:val="nil"/>
                    <w:left w:val="nil"/>
                    <w:bottom w:val="nil"/>
                    <w:right w:val="nil"/>
                  </w:tcBorders>
                  <w:tcMar>
                    <w:top w:w="19" w:type="dxa"/>
                    <w:left w:w="19" w:type="dxa"/>
                    <w:bottom w:w="19" w:type="dxa"/>
                    <w:right w:w="19" w:type="dxa"/>
                  </w:tcMar>
                </w:tcPr>
                <w:p w14:paraId="0EBD7F81" w14:textId="77777777" w:rsidR="00F9007C" w:rsidRDefault="00F9007C" w:rsidP="001172ED">
                  <w:pPr>
                    <w:jc w:val="right"/>
                  </w:pPr>
                  <w:r>
                    <w:rPr>
                      <w:rFonts w:ascii="Arial" w:eastAsia="Arial" w:hAnsi="Arial"/>
                      <w:color w:val="000000"/>
                      <w:sz w:val="18"/>
                    </w:rPr>
                    <w:t>80,00</w:t>
                  </w:r>
                </w:p>
              </w:tc>
              <w:tc>
                <w:tcPr>
                  <w:tcW w:w="1814" w:type="dxa"/>
                  <w:tcBorders>
                    <w:top w:val="nil"/>
                    <w:left w:val="nil"/>
                    <w:bottom w:val="nil"/>
                    <w:right w:val="nil"/>
                  </w:tcBorders>
                  <w:tcMar>
                    <w:top w:w="19" w:type="dxa"/>
                    <w:left w:w="19" w:type="dxa"/>
                    <w:bottom w:w="19" w:type="dxa"/>
                    <w:right w:w="19" w:type="dxa"/>
                  </w:tcMar>
                </w:tcPr>
                <w:p w14:paraId="16D12FFD"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22AB242"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6B057467" w14:textId="77777777" w:rsidR="00F9007C" w:rsidRDefault="00F9007C" w:rsidP="001172ED">
                  <w:pPr>
                    <w:jc w:val="right"/>
                  </w:pPr>
                  <w:r>
                    <w:rPr>
                      <w:rFonts w:ascii="Arial" w:eastAsia="Arial" w:hAnsi="Arial"/>
                      <w:color w:val="000000"/>
                      <w:sz w:val="18"/>
                    </w:rPr>
                    <w:t>80,00</w:t>
                  </w:r>
                </w:p>
              </w:tc>
            </w:tr>
            <w:tr w:rsidR="00FA1B66" w14:paraId="75CDA1FA"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42DFBA8C" w14:textId="77777777" w:rsidR="00F9007C" w:rsidRDefault="00F9007C" w:rsidP="001172ED">
                  <w:r>
                    <w:rPr>
                      <w:rFonts w:ascii="Arial" w:eastAsia="Arial" w:hAnsi="Arial"/>
                      <w:b/>
                      <w:color w:val="000000"/>
                      <w:sz w:val="18"/>
                    </w:rPr>
                    <w:t>63</w:t>
                  </w:r>
                </w:p>
              </w:tc>
              <w:tc>
                <w:tcPr>
                  <w:tcW w:w="7823" w:type="dxa"/>
                  <w:tcBorders>
                    <w:top w:val="nil"/>
                    <w:left w:val="nil"/>
                    <w:bottom w:val="nil"/>
                    <w:right w:val="nil"/>
                  </w:tcBorders>
                  <w:tcMar>
                    <w:top w:w="19" w:type="dxa"/>
                    <w:left w:w="19" w:type="dxa"/>
                    <w:bottom w:w="19" w:type="dxa"/>
                    <w:right w:w="19" w:type="dxa"/>
                  </w:tcMar>
                </w:tcPr>
                <w:p w14:paraId="1C047683" w14:textId="77777777" w:rsidR="00F9007C" w:rsidRDefault="00F9007C" w:rsidP="001172ED">
                  <w:r>
                    <w:rPr>
                      <w:rFonts w:ascii="Arial" w:eastAsia="Arial" w:hAnsi="Arial"/>
                      <w:b/>
                      <w:color w:val="000000"/>
                      <w:sz w:val="18"/>
                    </w:rPr>
                    <w:t>Pomoći iz inozemstva i od subjekata unutar općeg proračuna</w:t>
                  </w:r>
                </w:p>
              </w:tc>
              <w:tc>
                <w:tcPr>
                  <w:tcW w:w="1814" w:type="dxa"/>
                  <w:tcBorders>
                    <w:top w:val="nil"/>
                    <w:left w:val="nil"/>
                    <w:bottom w:val="nil"/>
                    <w:right w:val="nil"/>
                  </w:tcBorders>
                  <w:tcMar>
                    <w:top w:w="19" w:type="dxa"/>
                    <w:left w:w="19" w:type="dxa"/>
                    <w:bottom w:w="19" w:type="dxa"/>
                    <w:right w:w="19" w:type="dxa"/>
                  </w:tcMar>
                </w:tcPr>
                <w:p w14:paraId="72433769" w14:textId="77777777" w:rsidR="00F9007C" w:rsidRDefault="00F9007C" w:rsidP="001172ED">
                  <w:pPr>
                    <w:jc w:val="right"/>
                  </w:pPr>
                  <w:r>
                    <w:rPr>
                      <w:rFonts w:ascii="Arial" w:eastAsia="Arial" w:hAnsi="Arial"/>
                      <w:b/>
                      <w:color w:val="000000"/>
                      <w:sz w:val="18"/>
                    </w:rPr>
                    <w:t>2.880.125,00</w:t>
                  </w:r>
                </w:p>
              </w:tc>
              <w:tc>
                <w:tcPr>
                  <w:tcW w:w="1814" w:type="dxa"/>
                  <w:tcBorders>
                    <w:top w:val="nil"/>
                    <w:left w:val="nil"/>
                    <w:bottom w:val="nil"/>
                    <w:right w:val="nil"/>
                  </w:tcBorders>
                  <w:tcMar>
                    <w:top w:w="19" w:type="dxa"/>
                    <w:left w:w="19" w:type="dxa"/>
                    <w:bottom w:w="19" w:type="dxa"/>
                    <w:right w:w="19" w:type="dxa"/>
                  </w:tcMar>
                </w:tcPr>
                <w:p w14:paraId="17B19D59" w14:textId="77777777" w:rsidR="00F9007C" w:rsidRDefault="00F9007C" w:rsidP="001172ED">
                  <w:pPr>
                    <w:jc w:val="right"/>
                  </w:pPr>
                  <w:r>
                    <w:rPr>
                      <w:rFonts w:ascii="Arial" w:eastAsia="Arial" w:hAnsi="Arial"/>
                      <w:b/>
                      <w:color w:val="000000"/>
                      <w:sz w:val="18"/>
                    </w:rPr>
                    <w:t>20.939,60</w:t>
                  </w:r>
                </w:p>
              </w:tc>
              <w:tc>
                <w:tcPr>
                  <w:tcW w:w="963" w:type="dxa"/>
                  <w:tcBorders>
                    <w:top w:val="nil"/>
                    <w:left w:val="nil"/>
                    <w:bottom w:val="nil"/>
                    <w:right w:val="nil"/>
                  </w:tcBorders>
                  <w:tcMar>
                    <w:top w:w="19" w:type="dxa"/>
                    <w:left w:w="19" w:type="dxa"/>
                    <w:bottom w:w="19" w:type="dxa"/>
                    <w:right w:w="19" w:type="dxa"/>
                  </w:tcMar>
                </w:tcPr>
                <w:p w14:paraId="13EE2FE2" w14:textId="77777777" w:rsidR="00F9007C" w:rsidRDefault="00F9007C" w:rsidP="001172ED">
                  <w:pPr>
                    <w:jc w:val="right"/>
                  </w:pPr>
                  <w:r>
                    <w:rPr>
                      <w:rFonts w:ascii="Arial" w:eastAsia="Arial" w:hAnsi="Arial"/>
                      <w:b/>
                      <w:color w:val="000000"/>
                      <w:sz w:val="18"/>
                    </w:rPr>
                    <w:t>0.7%</w:t>
                  </w:r>
                </w:p>
              </w:tc>
              <w:tc>
                <w:tcPr>
                  <w:tcW w:w="1814" w:type="dxa"/>
                  <w:tcBorders>
                    <w:top w:val="nil"/>
                    <w:left w:val="nil"/>
                    <w:bottom w:val="nil"/>
                    <w:right w:val="nil"/>
                  </w:tcBorders>
                  <w:tcMar>
                    <w:top w:w="19" w:type="dxa"/>
                    <w:left w:w="19" w:type="dxa"/>
                    <w:bottom w:w="19" w:type="dxa"/>
                    <w:right w:w="19" w:type="dxa"/>
                  </w:tcMar>
                </w:tcPr>
                <w:p w14:paraId="33AFAEB2" w14:textId="77777777" w:rsidR="00F9007C" w:rsidRDefault="00F9007C" w:rsidP="001172ED">
                  <w:pPr>
                    <w:jc w:val="right"/>
                  </w:pPr>
                  <w:r>
                    <w:rPr>
                      <w:rFonts w:ascii="Arial" w:eastAsia="Arial" w:hAnsi="Arial"/>
                      <w:b/>
                      <w:color w:val="000000"/>
                      <w:sz w:val="18"/>
                    </w:rPr>
                    <w:t>2.901.064,60</w:t>
                  </w:r>
                </w:p>
              </w:tc>
            </w:tr>
            <w:tr w:rsidR="00FA1B66" w14:paraId="25702B95"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CCBE050" w14:textId="77777777" w:rsidR="00F9007C" w:rsidRDefault="00F9007C" w:rsidP="001172ED">
                  <w:r>
                    <w:rPr>
                      <w:rFonts w:ascii="Arial" w:eastAsia="Arial" w:hAnsi="Arial"/>
                      <w:color w:val="000000"/>
                      <w:sz w:val="18"/>
                    </w:rPr>
                    <w:t>6331</w:t>
                  </w:r>
                </w:p>
              </w:tc>
              <w:tc>
                <w:tcPr>
                  <w:tcW w:w="7823" w:type="dxa"/>
                  <w:tcBorders>
                    <w:top w:val="nil"/>
                    <w:left w:val="nil"/>
                    <w:bottom w:val="nil"/>
                    <w:right w:val="nil"/>
                  </w:tcBorders>
                  <w:tcMar>
                    <w:top w:w="19" w:type="dxa"/>
                    <w:left w:w="19" w:type="dxa"/>
                    <w:bottom w:w="19" w:type="dxa"/>
                    <w:right w:w="19" w:type="dxa"/>
                  </w:tcMar>
                </w:tcPr>
                <w:p w14:paraId="64695DDD" w14:textId="77777777" w:rsidR="00F9007C" w:rsidRDefault="00F9007C" w:rsidP="001172ED">
                  <w:r>
                    <w:rPr>
                      <w:rFonts w:ascii="Arial" w:eastAsia="Arial" w:hAnsi="Arial"/>
                      <w:color w:val="000000"/>
                      <w:sz w:val="18"/>
                    </w:rPr>
                    <w:t>Tekuće pomoći proračunu iz drugih proračuna</w:t>
                  </w:r>
                </w:p>
              </w:tc>
              <w:tc>
                <w:tcPr>
                  <w:tcW w:w="1814" w:type="dxa"/>
                  <w:tcBorders>
                    <w:top w:val="nil"/>
                    <w:left w:val="nil"/>
                    <w:bottom w:val="nil"/>
                    <w:right w:val="nil"/>
                  </w:tcBorders>
                  <w:tcMar>
                    <w:top w:w="19" w:type="dxa"/>
                    <w:left w:w="19" w:type="dxa"/>
                    <w:bottom w:w="19" w:type="dxa"/>
                    <w:right w:w="19" w:type="dxa"/>
                  </w:tcMar>
                </w:tcPr>
                <w:p w14:paraId="3942CA6B" w14:textId="77777777" w:rsidR="00F9007C" w:rsidRDefault="00F9007C" w:rsidP="001172ED">
                  <w:pPr>
                    <w:jc w:val="right"/>
                  </w:pPr>
                  <w:r>
                    <w:rPr>
                      <w:rFonts w:ascii="Arial" w:eastAsia="Arial" w:hAnsi="Arial"/>
                      <w:color w:val="000000"/>
                      <w:sz w:val="18"/>
                    </w:rPr>
                    <w:t>78.771,00</w:t>
                  </w:r>
                </w:p>
              </w:tc>
              <w:tc>
                <w:tcPr>
                  <w:tcW w:w="1814" w:type="dxa"/>
                  <w:tcBorders>
                    <w:top w:val="nil"/>
                    <w:left w:val="nil"/>
                    <w:bottom w:val="nil"/>
                    <w:right w:val="nil"/>
                  </w:tcBorders>
                  <w:tcMar>
                    <w:top w:w="19" w:type="dxa"/>
                    <w:left w:w="19" w:type="dxa"/>
                    <w:bottom w:w="19" w:type="dxa"/>
                    <w:right w:w="19" w:type="dxa"/>
                  </w:tcMar>
                </w:tcPr>
                <w:p w14:paraId="525C2A42"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34CE1971"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61B2DA5E" w14:textId="77777777" w:rsidR="00F9007C" w:rsidRDefault="00F9007C" w:rsidP="001172ED">
                  <w:pPr>
                    <w:jc w:val="right"/>
                  </w:pPr>
                  <w:r>
                    <w:rPr>
                      <w:rFonts w:ascii="Arial" w:eastAsia="Arial" w:hAnsi="Arial"/>
                      <w:color w:val="000000"/>
                      <w:sz w:val="18"/>
                    </w:rPr>
                    <w:t>78.771,00</w:t>
                  </w:r>
                </w:p>
              </w:tc>
            </w:tr>
            <w:tr w:rsidR="00FA1B66" w14:paraId="11F68052"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B44A807" w14:textId="77777777" w:rsidR="00F9007C" w:rsidRDefault="00F9007C" w:rsidP="001172ED">
                  <w:r>
                    <w:rPr>
                      <w:rFonts w:ascii="Arial" w:eastAsia="Arial" w:hAnsi="Arial"/>
                      <w:color w:val="000000"/>
                      <w:sz w:val="18"/>
                    </w:rPr>
                    <w:t>6332</w:t>
                  </w:r>
                </w:p>
              </w:tc>
              <w:tc>
                <w:tcPr>
                  <w:tcW w:w="7823" w:type="dxa"/>
                  <w:tcBorders>
                    <w:top w:val="nil"/>
                    <w:left w:val="nil"/>
                    <w:bottom w:val="nil"/>
                    <w:right w:val="nil"/>
                  </w:tcBorders>
                  <w:tcMar>
                    <w:top w:w="19" w:type="dxa"/>
                    <w:left w:w="19" w:type="dxa"/>
                    <w:bottom w:w="19" w:type="dxa"/>
                    <w:right w:w="19" w:type="dxa"/>
                  </w:tcMar>
                </w:tcPr>
                <w:p w14:paraId="73EEF785" w14:textId="77777777" w:rsidR="00F9007C" w:rsidRDefault="00F9007C" w:rsidP="001172ED">
                  <w:r>
                    <w:rPr>
                      <w:rFonts w:ascii="Arial" w:eastAsia="Arial" w:hAnsi="Arial"/>
                      <w:color w:val="000000"/>
                      <w:sz w:val="18"/>
                    </w:rPr>
                    <w:t>Kapitalne pomoći proračunu iz drugih proračuna</w:t>
                  </w:r>
                </w:p>
              </w:tc>
              <w:tc>
                <w:tcPr>
                  <w:tcW w:w="1814" w:type="dxa"/>
                  <w:tcBorders>
                    <w:top w:val="nil"/>
                    <w:left w:val="nil"/>
                    <w:bottom w:val="nil"/>
                    <w:right w:val="nil"/>
                  </w:tcBorders>
                  <w:tcMar>
                    <w:top w:w="19" w:type="dxa"/>
                    <w:left w:w="19" w:type="dxa"/>
                    <w:bottom w:w="19" w:type="dxa"/>
                    <w:right w:w="19" w:type="dxa"/>
                  </w:tcMar>
                </w:tcPr>
                <w:p w14:paraId="319AA77F" w14:textId="77777777" w:rsidR="00F9007C" w:rsidRDefault="00F9007C" w:rsidP="001172ED">
                  <w:pPr>
                    <w:jc w:val="right"/>
                  </w:pPr>
                  <w:r>
                    <w:rPr>
                      <w:rFonts w:ascii="Arial" w:eastAsia="Arial" w:hAnsi="Arial"/>
                      <w:color w:val="000000"/>
                      <w:sz w:val="18"/>
                    </w:rPr>
                    <w:t>446.826,00</w:t>
                  </w:r>
                </w:p>
              </w:tc>
              <w:tc>
                <w:tcPr>
                  <w:tcW w:w="1814" w:type="dxa"/>
                  <w:tcBorders>
                    <w:top w:val="nil"/>
                    <w:left w:val="nil"/>
                    <w:bottom w:val="nil"/>
                    <w:right w:val="nil"/>
                  </w:tcBorders>
                  <w:tcMar>
                    <w:top w:w="19" w:type="dxa"/>
                    <w:left w:w="19" w:type="dxa"/>
                    <w:bottom w:w="19" w:type="dxa"/>
                    <w:right w:w="19" w:type="dxa"/>
                  </w:tcMar>
                </w:tcPr>
                <w:p w14:paraId="1518887C" w14:textId="77777777" w:rsidR="00F9007C" w:rsidRDefault="00F9007C" w:rsidP="001172ED">
                  <w:pPr>
                    <w:jc w:val="right"/>
                  </w:pPr>
                  <w:r>
                    <w:rPr>
                      <w:rFonts w:ascii="Arial" w:eastAsia="Arial" w:hAnsi="Arial"/>
                      <w:color w:val="000000"/>
                      <w:sz w:val="18"/>
                    </w:rPr>
                    <w:t>59.835,00</w:t>
                  </w:r>
                </w:p>
              </w:tc>
              <w:tc>
                <w:tcPr>
                  <w:tcW w:w="963" w:type="dxa"/>
                  <w:tcBorders>
                    <w:top w:val="nil"/>
                    <w:left w:val="nil"/>
                    <w:bottom w:val="nil"/>
                    <w:right w:val="nil"/>
                  </w:tcBorders>
                  <w:tcMar>
                    <w:top w:w="19" w:type="dxa"/>
                    <w:left w:w="19" w:type="dxa"/>
                    <w:bottom w:w="19" w:type="dxa"/>
                    <w:right w:w="19" w:type="dxa"/>
                  </w:tcMar>
                </w:tcPr>
                <w:p w14:paraId="6938AC40" w14:textId="77777777" w:rsidR="00F9007C" w:rsidRDefault="00F9007C" w:rsidP="001172ED">
                  <w:pPr>
                    <w:jc w:val="right"/>
                  </w:pPr>
                  <w:r>
                    <w:rPr>
                      <w:rFonts w:ascii="Arial" w:eastAsia="Arial" w:hAnsi="Arial"/>
                      <w:color w:val="000000"/>
                      <w:sz w:val="18"/>
                    </w:rPr>
                    <w:t>13.4%</w:t>
                  </w:r>
                </w:p>
              </w:tc>
              <w:tc>
                <w:tcPr>
                  <w:tcW w:w="1814" w:type="dxa"/>
                  <w:tcBorders>
                    <w:top w:val="nil"/>
                    <w:left w:val="nil"/>
                    <w:bottom w:val="nil"/>
                    <w:right w:val="nil"/>
                  </w:tcBorders>
                  <w:tcMar>
                    <w:top w:w="19" w:type="dxa"/>
                    <w:left w:w="19" w:type="dxa"/>
                    <w:bottom w:w="19" w:type="dxa"/>
                    <w:right w:w="19" w:type="dxa"/>
                  </w:tcMar>
                </w:tcPr>
                <w:p w14:paraId="3E34FDB9" w14:textId="77777777" w:rsidR="00F9007C" w:rsidRDefault="00F9007C" w:rsidP="001172ED">
                  <w:pPr>
                    <w:jc w:val="right"/>
                  </w:pPr>
                  <w:r>
                    <w:rPr>
                      <w:rFonts w:ascii="Arial" w:eastAsia="Arial" w:hAnsi="Arial"/>
                      <w:color w:val="000000"/>
                      <w:sz w:val="18"/>
                    </w:rPr>
                    <w:t>506.661,00</w:t>
                  </w:r>
                </w:p>
              </w:tc>
            </w:tr>
            <w:tr w:rsidR="00FA1B66" w14:paraId="0BED8F29"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8A582A9" w14:textId="77777777" w:rsidR="00F9007C" w:rsidRDefault="00F9007C" w:rsidP="001172ED">
                  <w:r>
                    <w:rPr>
                      <w:rFonts w:ascii="Arial" w:eastAsia="Arial" w:hAnsi="Arial"/>
                      <w:color w:val="000000"/>
                      <w:sz w:val="18"/>
                    </w:rPr>
                    <w:t>6341</w:t>
                  </w:r>
                </w:p>
              </w:tc>
              <w:tc>
                <w:tcPr>
                  <w:tcW w:w="7823" w:type="dxa"/>
                  <w:tcBorders>
                    <w:top w:val="nil"/>
                    <w:left w:val="nil"/>
                    <w:bottom w:val="nil"/>
                    <w:right w:val="nil"/>
                  </w:tcBorders>
                  <w:tcMar>
                    <w:top w:w="19" w:type="dxa"/>
                    <w:left w:w="19" w:type="dxa"/>
                    <w:bottom w:w="19" w:type="dxa"/>
                    <w:right w:w="19" w:type="dxa"/>
                  </w:tcMar>
                </w:tcPr>
                <w:p w14:paraId="40926210" w14:textId="77777777" w:rsidR="00F9007C" w:rsidRDefault="00F9007C" w:rsidP="001172ED">
                  <w:r>
                    <w:rPr>
                      <w:rFonts w:ascii="Arial" w:eastAsia="Arial" w:hAnsi="Arial"/>
                      <w:color w:val="000000"/>
                      <w:sz w:val="18"/>
                    </w:rPr>
                    <w:t>Tekuće pomoći od izvanproračunskih korisnika</w:t>
                  </w:r>
                </w:p>
              </w:tc>
              <w:tc>
                <w:tcPr>
                  <w:tcW w:w="1814" w:type="dxa"/>
                  <w:tcBorders>
                    <w:top w:val="nil"/>
                    <w:left w:val="nil"/>
                    <w:bottom w:val="nil"/>
                    <w:right w:val="nil"/>
                  </w:tcBorders>
                  <w:tcMar>
                    <w:top w:w="19" w:type="dxa"/>
                    <w:left w:w="19" w:type="dxa"/>
                    <w:bottom w:w="19" w:type="dxa"/>
                    <w:right w:w="19" w:type="dxa"/>
                  </w:tcMar>
                </w:tcPr>
                <w:p w14:paraId="4AC8E364"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17C85C88"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C9281C7"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B89AE39" w14:textId="77777777" w:rsidR="00F9007C" w:rsidRDefault="00F9007C" w:rsidP="001172ED">
                  <w:pPr>
                    <w:jc w:val="right"/>
                  </w:pPr>
                  <w:r>
                    <w:rPr>
                      <w:rFonts w:ascii="Arial" w:eastAsia="Arial" w:hAnsi="Arial"/>
                      <w:color w:val="000000"/>
                      <w:sz w:val="18"/>
                    </w:rPr>
                    <w:t>0,00</w:t>
                  </w:r>
                </w:p>
              </w:tc>
            </w:tr>
            <w:tr w:rsidR="00FA1B66" w14:paraId="47D0629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399D231" w14:textId="77777777" w:rsidR="00F9007C" w:rsidRDefault="00F9007C" w:rsidP="001172ED">
                  <w:r>
                    <w:rPr>
                      <w:rFonts w:ascii="Arial" w:eastAsia="Arial" w:hAnsi="Arial"/>
                      <w:color w:val="000000"/>
                      <w:sz w:val="18"/>
                    </w:rPr>
                    <w:t>6382</w:t>
                  </w:r>
                </w:p>
              </w:tc>
              <w:tc>
                <w:tcPr>
                  <w:tcW w:w="7823" w:type="dxa"/>
                  <w:tcBorders>
                    <w:top w:val="nil"/>
                    <w:left w:val="nil"/>
                    <w:bottom w:val="nil"/>
                    <w:right w:val="nil"/>
                  </w:tcBorders>
                  <w:tcMar>
                    <w:top w:w="19" w:type="dxa"/>
                    <w:left w:w="19" w:type="dxa"/>
                    <w:bottom w:w="19" w:type="dxa"/>
                    <w:right w:w="19" w:type="dxa"/>
                  </w:tcMar>
                </w:tcPr>
                <w:p w14:paraId="2F21616B" w14:textId="77777777" w:rsidR="00F9007C" w:rsidRDefault="00F9007C" w:rsidP="001172ED">
                  <w:r>
                    <w:rPr>
                      <w:rFonts w:ascii="Arial" w:eastAsia="Arial" w:hAnsi="Arial"/>
                      <w:color w:val="000000"/>
                      <w:sz w:val="18"/>
                    </w:rPr>
                    <w:t>Kapitalne pomoći iz državnog proračuna temeljem prijenosa EU sredstava</w:t>
                  </w:r>
                </w:p>
              </w:tc>
              <w:tc>
                <w:tcPr>
                  <w:tcW w:w="1814" w:type="dxa"/>
                  <w:tcBorders>
                    <w:top w:val="nil"/>
                    <w:left w:val="nil"/>
                    <w:bottom w:val="nil"/>
                    <w:right w:val="nil"/>
                  </w:tcBorders>
                  <w:tcMar>
                    <w:top w:w="19" w:type="dxa"/>
                    <w:left w:w="19" w:type="dxa"/>
                    <w:bottom w:w="19" w:type="dxa"/>
                    <w:right w:w="19" w:type="dxa"/>
                  </w:tcMar>
                </w:tcPr>
                <w:p w14:paraId="2EA30184" w14:textId="77777777" w:rsidR="00F9007C" w:rsidRDefault="00F9007C" w:rsidP="001172ED">
                  <w:pPr>
                    <w:jc w:val="right"/>
                  </w:pPr>
                  <w:r>
                    <w:rPr>
                      <w:rFonts w:ascii="Arial" w:eastAsia="Arial" w:hAnsi="Arial"/>
                      <w:color w:val="000000"/>
                      <w:sz w:val="18"/>
                    </w:rPr>
                    <w:t>2.354.528,00</w:t>
                  </w:r>
                </w:p>
              </w:tc>
              <w:tc>
                <w:tcPr>
                  <w:tcW w:w="1814" w:type="dxa"/>
                  <w:tcBorders>
                    <w:top w:val="nil"/>
                    <w:left w:val="nil"/>
                    <w:bottom w:val="nil"/>
                    <w:right w:val="nil"/>
                  </w:tcBorders>
                  <w:tcMar>
                    <w:top w:w="19" w:type="dxa"/>
                    <w:left w:w="19" w:type="dxa"/>
                    <w:bottom w:w="19" w:type="dxa"/>
                    <w:right w:w="19" w:type="dxa"/>
                  </w:tcMar>
                </w:tcPr>
                <w:p w14:paraId="3E7DEEE8" w14:textId="77777777" w:rsidR="00F9007C" w:rsidRDefault="00F9007C" w:rsidP="001172ED">
                  <w:pPr>
                    <w:jc w:val="right"/>
                  </w:pPr>
                  <w:r>
                    <w:rPr>
                      <w:rFonts w:ascii="Arial" w:eastAsia="Arial" w:hAnsi="Arial"/>
                      <w:color w:val="000000"/>
                      <w:sz w:val="18"/>
                    </w:rPr>
                    <w:t>- 38.895,40</w:t>
                  </w:r>
                </w:p>
              </w:tc>
              <w:tc>
                <w:tcPr>
                  <w:tcW w:w="963" w:type="dxa"/>
                  <w:tcBorders>
                    <w:top w:val="nil"/>
                    <w:left w:val="nil"/>
                    <w:bottom w:val="nil"/>
                    <w:right w:val="nil"/>
                  </w:tcBorders>
                  <w:tcMar>
                    <w:top w:w="19" w:type="dxa"/>
                    <w:left w:w="19" w:type="dxa"/>
                    <w:bottom w:w="19" w:type="dxa"/>
                    <w:right w:w="19" w:type="dxa"/>
                  </w:tcMar>
                </w:tcPr>
                <w:p w14:paraId="00431ED7" w14:textId="77777777" w:rsidR="00F9007C" w:rsidRDefault="00F9007C" w:rsidP="001172ED">
                  <w:pPr>
                    <w:jc w:val="right"/>
                  </w:pPr>
                  <w:r>
                    <w:rPr>
                      <w:rFonts w:ascii="Arial" w:eastAsia="Arial" w:hAnsi="Arial"/>
                      <w:color w:val="000000"/>
                      <w:sz w:val="18"/>
                    </w:rPr>
                    <w:t>-1.7%</w:t>
                  </w:r>
                </w:p>
              </w:tc>
              <w:tc>
                <w:tcPr>
                  <w:tcW w:w="1814" w:type="dxa"/>
                  <w:tcBorders>
                    <w:top w:val="nil"/>
                    <w:left w:val="nil"/>
                    <w:bottom w:val="nil"/>
                    <w:right w:val="nil"/>
                  </w:tcBorders>
                  <w:tcMar>
                    <w:top w:w="19" w:type="dxa"/>
                    <w:left w:w="19" w:type="dxa"/>
                    <w:bottom w:w="19" w:type="dxa"/>
                    <w:right w:w="19" w:type="dxa"/>
                  </w:tcMar>
                </w:tcPr>
                <w:p w14:paraId="2A02C871" w14:textId="77777777" w:rsidR="00F9007C" w:rsidRDefault="00F9007C" w:rsidP="001172ED">
                  <w:pPr>
                    <w:jc w:val="right"/>
                  </w:pPr>
                  <w:r>
                    <w:rPr>
                      <w:rFonts w:ascii="Arial" w:eastAsia="Arial" w:hAnsi="Arial"/>
                      <w:color w:val="000000"/>
                      <w:sz w:val="18"/>
                    </w:rPr>
                    <w:t>2.315.632,60</w:t>
                  </w:r>
                </w:p>
              </w:tc>
            </w:tr>
            <w:tr w:rsidR="00FA1B66" w14:paraId="55BDE59A"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2062B397" w14:textId="77777777" w:rsidR="00F9007C" w:rsidRDefault="00F9007C" w:rsidP="001172ED">
                  <w:r>
                    <w:rPr>
                      <w:rFonts w:ascii="Arial" w:eastAsia="Arial" w:hAnsi="Arial"/>
                      <w:b/>
                      <w:color w:val="000000"/>
                      <w:sz w:val="18"/>
                    </w:rPr>
                    <w:t>64</w:t>
                  </w:r>
                </w:p>
              </w:tc>
              <w:tc>
                <w:tcPr>
                  <w:tcW w:w="7823" w:type="dxa"/>
                  <w:tcBorders>
                    <w:top w:val="nil"/>
                    <w:left w:val="nil"/>
                    <w:bottom w:val="nil"/>
                    <w:right w:val="nil"/>
                  </w:tcBorders>
                  <w:tcMar>
                    <w:top w:w="19" w:type="dxa"/>
                    <w:left w:w="19" w:type="dxa"/>
                    <w:bottom w:w="19" w:type="dxa"/>
                    <w:right w:w="19" w:type="dxa"/>
                  </w:tcMar>
                </w:tcPr>
                <w:p w14:paraId="059069F2" w14:textId="77777777" w:rsidR="00F9007C" w:rsidRDefault="00F9007C" w:rsidP="001172ED">
                  <w:r>
                    <w:rPr>
                      <w:rFonts w:ascii="Arial" w:eastAsia="Arial" w:hAnsi="Arial"/>
                      <w:b/>
                      <w:color w:val="000000"/>
                      <w:sz w:val="18"/>
                    </w:rPr>
                    <w:t>Prihodi od imovine</w:t>
                  </w:r>
                </w:p>
              </w:tc>
              <w:tc>
                <w:tcPr>
                  <w:tcW w:w="1814" w:type="dxa"/>
                  <w:tcBorders>
                    <w:top w:val="nil"/>
                    <w:left w:val="nil"/>
                    <w:bottom w:val="nil"/>
                    <w:right w:val="nil"/>
                  </w:tcBorders>
                  <w:tcMar>
                    <w:top w:w="19" w:type="dxa"/>
                    <w:left w:w="19" w:type="dxa"/>
                    <w:bottom w:w="19" w:type="dxa"/>
                    <w:right w:w="19" w:type="dxa"/>
                  </w:tcMar>
                </w:tcPr>
                <w:p w14:paraId="103D2456" w14:textId="77777777" w:rsidR="00F9007C" w:rsidRDefault="00F9007C" w:rsidP="001172ED">
                  <w:pPr>
                    <w:jc w:val="right"/>
                  </w:pPr>
                  <w:r>
                    <w:rPr>
                      <w:rFonts w:ascii="Arial" w:eastAsia="Arial" w:hAnsi="Arial"/>
                      <w:b/>
                      <w:color w:val="000000"/>
                      <w:sz w:val="18"/>
                    </w:rPr>
                    <w:t>21.274,00</w:t>
                  </w:r>
                </w:p>
              </w:tc>
              <w:tc>
                <w:tcPr>
                  <w:tcW w:w="1814" w:type="dxa"/>
                  <w:tcBorders>
                    <w:top w:val="nil"/>
                    <w:left w:val="nil"/>
                    <w:bottom w:val="nil"/>
                    <w:right w:val="nil"/>
                  </w:tcBorders>
                  <w:tcMar>
                    <w:top w:w="19" w:type="dxa"/>
                    <w:left w:w="19" w:type="dxa"/>
                    <w:bottom w:w="19" w:type="dxa"/>
                    <w:right w:w="19" w:type="dxa"/>
                  </w:tcMar>
                </w:tcPr>
                <w:p w14:paraId="14A7AC4B"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7F8983CC"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59921F0C" w14:textId="77777777" w:rsidR="00F9007C" w:rsidRDefault="00F9007C" w:rsidP="001172ED">
                  <w:pPr>
                    <w:jc w:val="right"/>
                  </w:pPr>
                  <w:r>
                    <w:rPr>
                      <w:rFonts w:ascii="Arial" w:eastAsia="Arial" w:hAnsi="Arial"/>
                      <w:b/>
                      <w:color w:val="000000"/>
                      <w:sz w:val="18"/>
                    </w:rPr>
                    <w:t>21.274,00</w:t>
                  </w:r>
                </w:p>
              </w:tc>
            </w:tr>
            <w:tr w:rsidR="00FA1B66" w14:paraId="35AB76A7"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711E2167" w14:textId="77777777" w:rsidR="00F9007C" w:rsidRDefault="00F9007C" w:rsidP="001172ED">
                  <w:r>
                    <w:rPr>
                      <w:rFonts w:ascii="Arial" w:eastAsia="Arial" w:hAnsi="Arial"/>
                      <w:color w:val="000000"/>
                      <w:sz w:val="18"/>
                    </w:rPr>
                    <w:t>6413</w:t>
                  </w:r>
                </w:p>
              </w:tc>
              <w:tc>
                <w:tcPr>
                  <w:tcW w:w="7823" w:type="dxa"/>
                  <w:tcBorders>
                    <w:top w:val="nil"/>
                    <w:left w:val="nil"/>
                    <w:bottom w:val="nil"/>
                    <w:right w:val="nil"/>
                  </w:tcBorders>
                  <w:tcMar>
                    <w:top w:w="19" w:type="dxa"/>
                    <w:left w:w="19" w:type="dxa"/>
                    <w:bottom w:w="19" w:type="dxa"/>
                    <w:right w:w="19" w:type="dxa"/>
                  </w:tcMar>
                </w:tcPr>
                <w:p w14:paraId="2BF4722B" w14:textId="77777777" w:rsidR="00F9007C" w:rsidRDefault="00F9007C" w:rsidP="001172ED">
                  <w:r>
                    <w:rPr>
                      <w:rFonts w:ascii="Arial" w:eastAsia="Arial" w:hAnsi="Arial"/>
                      <w:color w:val="000000"/>
                      <w:sz w:val="18"/>
                    </w:rPr>
                    <w:t>Kamate na oročena sredstva i depozite po viđenju</w:t>
                  </w:r>
                </w:p>
              </w:tc>
              <w:tc>
                <w:tcPr>
                  <w:tcW w:w="1814" w:type="dxa"/>
                  <w:tcBorders>
                    <w:top w:val="nil"/>
                    <w:left w:val="nil"/>
                    <w:bottom w:val="nil"/>
                    <w:right w:val="nil"/>
                  </w:tcBorders>
                  <w:tcMar>
                    <w:top w:w="19" w:type="dxa"/>
                    <w:left w:w="19" w:type="dxa"/>
                    <w:bottom w:w="19" w:type="dxa"/>
                    <w:right w:w="19" w:type="dxa"/>
                  </w:tcMar>
                </w:tcPr>
                <w:p w14:paraId="5BCC97F0" w14:textId="77777777" w:rsidR="00F9007C" w:rsidRDefault="00F9007C" w:rsidP="001172ED">
                  <w:pPr>
                    <w:jc w:val="right"/>
                  </w:pPr>
                  <w:r>
                    <w:rPr>
                      <w:rFonts w:ascii="Arial" w:eastAsia="Arial" w:hAnsi="Arial"/>
                      <w:color w:val="000000"/>
                      <w:sz w:val="18"/>
                    </w:rPr>
                    <w:t>133,00</w:t>
                  </w:r>
                </w:p>
              </w:tc>
              <w:tc>
                <w:tcPr>
                  <w:tcW w:w="1814" w:type="dxa"/>
                  <w:tcBorders>
                    <w:top w:val="nil"/>
                    <w:left w:val="nil"/>
                    <w:bottom w:val="nil"/>
                    <w:right w:val="nil"/>
                  </w:tcBorders>
                  <w:tcMar>
                    <w:top w:w="19" w:type="dxa"/>
                    <w:left w:w="19" w:type="dxa"/>
                    <w:bottom w:w="19" w:type="dxa"/>
                    <w:right w:w="19" w:type="dxa"/>
                  </w:tcMar>
                </w:tcPr>
                <w:p w14:paraId="52EDB47E"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4322B9B"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3BF8705" w14:textId="77777777" w:rsidR="00F9007C" w:rsidRDefault="00F9007C" w:rsidP="001172ED">
                  <w:pPr>
                    <w:jc w:val="right"/>
                  </w:pPr>
                  <w:r>
                    <w:rPr>
                      <w:rFonts w:ascii="Arial" w:eastAsia="Arial" w:hAnsi="Arial"/>
                      <w:color w:val="000000"/>
                      <w:sz w:val="18"/>
                    </w:rPr>
                    <w:t>133,00</w:t>
                  </w:r>
                </w:p>
              </w:tc>
            </w:tr>
            <w:tr w:rsidR="00FA1B66" w14:paraId="6D3BC86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DF3A21D" w14:textId="77777777" w:rsidR="00F9007C" w:rsidRDefault="00F9007C" w:rsidP="001172ED">
                  <w:r>
                    <w:rPr>
                      <w:rFonts w:ascii="Arial" w:eastAsia="Arial" w:hAnsi="Arial"/>
                      <w:color w:val="000000"/>
                      <w:sz w:val="18"/>
                    </w:rPr>
                    <w:t>6414</w:t>
                  </w:r>
                </w:p>
              </w:tc>
              <w:tc>
                <w:tcPr>
                  <w:tcW w:w="7823" w:type="dxa"/>
                  <w:tcBorders>
                    <w:top w:val="nil"/>
                    <w:left w:val="nil"/>
                    <w:bottom w:val="nil"/>
                    <w:right w:val="nil"/>
                  </w:tcBorders>
                  <w:tcMar>
                    <w:top w:w="19" w:type="dxa"/>
                    <w:left w:w="19" w:type="dxa"/>
                    <w:bottom w:w="19" w:type="dxa"/>
                    <w:right w:w="19" w:type="dxa"/>
                  </w:tcMar>
                </w:tcPr>
                <w:p w14:paraId="569EE3E9" w14:textId="77777777" w:rsidR="00F9007C" w:rsidRDefault="00F9007C" w:rsidP="001172ED">
                  <w:r>
                    <w:rPr>
                      <w:rFonts w:ascii="Arial" w:eastAsia="Arial" w:hAnsi="Arial"/>
                      <w:color w:val="000000"/>
                      <w:sz w:val="18"/>
                    </w:rPr>
                    <w:t>Prihodi od zateznih kamata</w:t>
                  </w:r>
                </w:p>
              </w:tc>
              <w:tc>
                <w:tcPr>
                  <w:tcW w:w="1814" w:type="dxa"/>
                  <w:tcBorders>
                    <w:top w:val="nil"/>
                    <w:left w:val="nil"/>
                    <w:bottom w:val="nil"/>
                    <w:right w:val="nil"/>
                  </w:tcBorders>
                  <w:tcMar>
                    <w:top w:w="19" w:type="dxa"/>
                    <w:left w:w="19" w:type="dxa"/>
                    <w:bottom w:w="19" w:type="dxa"/>
                    <w:right w:w="19" w:type="dxa"/>
                  </w:tcMar>
                </w:tcPr>
                <w:p w14:paraId="289A5662" w14:textId="77777777" w:rsidR="00F9007C" w:rsidRDefault="00F9007C" w:rsidP="001172ED">
                  <w:pPr>
                    <w:jc w:val="right"/>
                  </w:pPr>
                  <w:r>
                    <w:rPr>
                      <w:rFonts w:ascii="Arial" w:eastAsia="Arial" w:hAnsi="Arial"/>
                      <w:color w:val="000000"/>
                      <w:sz w:val="18"/>
                    </w:rPr>
                    <w:t>266,00</w:t>
                  </w:r>
                </w:p>
              </w:tc>
              <w:tc>
                <w:tcPr>
                  <w:tcW w:w="1814" w:type="dxa"/>
                  <w:tcBorders>
                    <w:top w:val="nil"/>
                    <w:left w:val="nil"/>
                    <w:bottom w:val="nil"/>
                    <w:right w:val="nil"/>
                  </w:tcBorders>
                  <w:tcMar>
                    <w:top w:w="19" w:type="dxa"/>
                    <w:left w:w="19" w:type="dxa"/>
                    <w:bottom w:w="19" w:type="dxa"/>
                    <w:right w:w="19" w:type="dxa"/>
                  </w:tcMar>
                </w:tcPr>
                <w:p w14:paraId="43F0C74A"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71A4BFC"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6E1BDD1" w14:textId="77777777" w:rsidR="00F9007C" w:rsidRDefault="00F9007C" w:rsidP="001172ED">
                  <w:pPr>
                    <w:jc w:val="right"/>
                  </w:pPr>
                  <w:r>
                    <w:rPr>
                      <w:rFonts w:ascii="Arial" w:eastAsia="Arial" w:hAnsi="Arial"/>
                      <w:color w:val="000000"/>
                      <w:sz w:val="18"/>
                    </w:rPr>
                    <w:t>266,00</w:t>
                  </w:r>
                </w:p>
              </w:tc>
            </w:tr>
            <w:tr w:rsidR="00FA1B66" w14:paraId="73CCEC13"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2983EA37" w14:textId="77777777" w:rsidR="00F9007C" w:rsidRDefault="00F9007C" w:rsidP="001172ED">
                  <w:r>
                    <w:rPr>
                      <w:rFonts w:ascii="Arial" w:eastAsia="Arial" w:hAnsi="Arial"/>
                      <w:color w:val="000000"/>
                      <w:sz w:val="18"/>
                    </w:rPr>
                    <w:t>6419</w:t>
                  </w:r>
                </w:p>
              </w:tc>
              <w:tc>
                <w:tcPr>
                  <w:tcW w:w="7823" w:type="dxa"/>
                  <w:tcBorders>
                    <w:top w:val="nil"/>
                    <w:left w:val="nil"/>
                    <w:bottom w:val="nil"/>
                    <w:right w:val="nil"/>
                  </w:tcBorders>
                  <w:tcMar>
                    <w:top w:w="19" w:type="dxa"/>
                    <w:left w:w="19" w:type="dxa"/>
                    <w:bottom w:w="19" w:type="dxa"/>
                    <w:right w:w="19" w:type="dxa"/>
                  </w:tcMar>
                </w:tcPr>
                <w:p w14:paraId="44BD0EE1" w14:textId="77777777" w:rsidR="00F9007C" w:rsidRDefault="00F9007C" w:rsidP="001172ED">
                  <w:r>
                    <w:rPr>
                      <w:rFonts w:ascii="Arial" w:eastAsia="Arial" w:hAnsi="Arial"/>
                      <w:color w:val="000000"/>
                      <w:sz w:val="18"/>
                    </w:rPr>
                    <w:t>Ostali prihodi od financijske imovine</w:t>
                  </w:r>
                </w:p>
              </w:tc>
              <w:tc>
                <w:tcPr>
                  <w:tcW w:w="1814" w:type="dxa"/>
                  <w:tcBorders>
                    <w:top w:val="nil"/>
                    <w:left w:val="nil"/>
                    <w:bottom w:val="nil"/>
                    <w:right w:val="nil"/>
                  </w:tcBorders>
                  <w:tcMar>
                    <w:top w:w="19" w:type="dxa"/>
                    <w:left w:w="19" w:type="dxa"/>
                    <w:bottom w:w="19" w:type="dxa"/>
                    <w:right w:w="19" w:type="dxa"/>
                  </w:tcMar>
                </w:tcPr>
                <w:p w14:paraId="23F0B1D8" w14:textId="77777777" w:rsidR="00F9007C" w:rsidRDefault="00F9007C" w:rsidP="001172ED">
                  <w:pPr>
                    <w:jc w:val="right"/>
                  </w:pPr>
                  <w:r>
                    <w:rPr>
                      <w:rFonts w:ascii="Arial" w:eastAsia="Arial" w:hAnsi="Arial"/>
                      <w:color w:val="000000"/>
                      <w:sz w:val="18"/>
                    </w:rPr>
                    <w:t>664,00</w:t>
                  </w:r>
                </w:p>
              </w:tc>
              <w:tc>
                <w:tcPr>
                  <w:tcW w:w="1814" w:type="dxa"/>
                  <w:tcBorders>
                    <w:top w:val="nil"/>
                    <w:left w:val="nil"/>
                    <w:bottom w:val="nil"/>
                    <w:right w:val="nil"/>
                  </w:tcBorders>
                  <w:tcMar>
                    <w:top w:w="19" w:type="dxa"/>
                    <w:left w:w="19" w:type="dxa"/>
                    <w:bottom w:w="19" w:type="dxa"/>
                    <w:right w:w="19" w:type="dxa"/>
                  </w:tcMar>
                </w:tcPr>
                <w:p w14:paraId="63E378B8"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89B0F19"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5F9F0D45" w14:textId="77777777" w:rsidR="00F9007C" w:rsidRDefault="00F9007C" w:rsidP="001172ED">
                  <w:pPr>
                    <w:jc w:val="right"/>
                  </w:pPr>
                  <w:r>
                    <w:rPr>
                      <w:rFonts w:ascii="Arial" w:eastAsia="Arial" w:hAnsi="Arial"/>
                      <w:color w:val="000000"/>
                      <w:sz w:val="18"/>
                    </w:rPr>
                    <w:t>664,00</w:t>
                  </w:r>
                </w:p>
              </w:tc>
            </w:tr>
            <w:tr w:rsidR="00FA1B66" w14:paraId="7B1ACF1C"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7899735" w14:textId="77777777" w:rsidR="00F9007C" w:rsidRDefault="00F9007C" w:rsidP="001172ED">
                  <w:r>
                    <w:rPr>
                      <w:rFonts w:ascii="Arial" w:eastAsia="Arial" w:hAnsi="Arial"/>
                      <w:color w:val="000000"/>
                      <w:sz w:val="18"/>
                    </w:rPr>
                    <w:t>6421</w:t>
                  </w:r>
                </w:p>
              </w:tc>
              <w:tc>
                <w:tcPr>
                  <w:tcW w:w="7823" w:type="dxa"/>
                  <w:tcBorders>
                    <w:top w:val="nil"/>
                    <w:left w:val="nil"/>
                    <w:bottom w:val="nil"/>
                    <w:right w:val="nil"/>
                  </w:tcBorders>
                  <w:tcMar>
                    <w:top w:w="19" w:type="dxa"/>
                    <w:left w:w="19" w:type="dxa"/>
                    <w:bottom w:w="19" w:type="dxa"/>
                    <w:right w:w="19" w:type="dxa"/>
                  </w:tcMar>
                </w:tcPr>
                <w:p w14:paraId="147A7AF0" w14:textId="77777777" w:rsidR="00F9007C" w:rsidRDefault="00F9007C" w:rsidP="001172ED">
                  <w:r>
                    <w:rPr>
                      <w:rFonts w:ascii="Arial" w:eastAsia="Arial" w:hAnsi="Arial"/>
                      <w:color w:val="000000"/>
                      <w:sz w:val="18"/>
                    </w:rPr>
                    <w:t>Naknade za koncesije</w:t>
                  </w:r>
                </w:p>
              </w:tc>
              <w:tc>
                <w:tcPr>
                  <w:tcW w:w="1814" w:type="dxa"/>
                  <w:tcBorders>
                    <w:top w:val="nil"/>
                    <w:left w:val="nil"/>
                    <w:bottom w:val="nil"/>
                    <w:right w:val="nil"/>
                  </w:tcBorders>
                  <w:tcMar>
                    <w:top w:w="19" w:type="dxa"/>
                    <w:left w:w="19" w:type="dxa"/>
                    <w:bottom w:w="19" w:type="dxa"/>
                    <w:right w:w="19" w:type="dxa"/>
                  </w:tcMar>
                </w:tcPr>
                <w:p w14:paraId="39CB02E2" w14:textId="77777777" w:rsidR="00F9007C" w:rsidRDefault="00F9007C" w:rsidP="001172ED">
                  <w:pPr>
                    <w:jc w:val="right"/>
                  </w:pPr>
                  <w:r>
                    <w:rPr>
                      <w:rFonts w:ascii="Arial" w:eastAsia="Arial" w:hAnsi="Arial"/>
                      <w:color w:val="000000"/>
                      <w:sz w:val="18"/>
                    </w:rPr>
                    <w:t>400,00</w:t>
                  </w:r>
                </w:p>
              </w:tc>
              <w:tc>
                <w:tcPr>
                  <w:tcW w:w="1814" w:type="dxa"/>
                  <w:tcBorders>
                    <w:top w:val="nil"/>
                    <w:left w:val="nil"/>
                    <w:bottom w:val="nil"/>
                    <w:right w:val="nil"/>
                  </w:tcBorders>
                  <w:tcMar>
                    <w:top w:w="19" w:type="dxa"/>
                    <w:left w:w="19" w:type="dxa"/>
                    <w:bottom w:w="19" w:type="dxa"/>
                    <w:right w:w="19" w:type="dxa"/>
                  </w:tcMar>
                </w:tcPr>
                <w:p w14:paraId="3C3A6CB2"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868C547"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5664FBC0" w14:textId="77777777" w:rsidR="00F9007C" w:rsidRDefault="00F9007C" w:rsidP="001172ED">
                  <w:pPr>
                    <w:jc w:val="right"/>
                  </w:pPr>
                  <w:r>
                    <w:rPr>
                      <w:rFonts w:ascii="Arial" w:eastAsia="Arial" w:hAnsi="Arial"/>
                      <w:color w:val="000000"/>
                      <w:sz w:val="18"/>
                    </w:rPr>
                    <w:t>400,00</w:t>
                  </w:r>
                </w:p>
              </w:tc>
            </w:tr>
            <w:tr w:rsidR="00FA1B66" w14:paraId="0937B62A"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4E88679F" w14:textId="77777777" w:rsidR="00F9007C" w:rsidRDefault="00F9007C" w:rsidP="001172ED">
                  <w:r>
                    <w:rPr>
                      <w:rFonts w:ascii="Arial" w:eastAsia="Arial" w:hAnsi="Arial"/>
                      <w:color w:val="000000"/>
                      <w:sz w:val="18"/>
                    </w:rPr>
                    <w:t>6422</w:t>
                  </w:r>
                </w:p>
              </w:tc>
              <w:tc>
                <w:tcPr>
                  <w:tcW w:w="7823" w:type="dxa"/>
                  <w:tcBorders>
                    <w:top w:val="nil"/>
                    <w:left w:val="nil"/>
                    <w:bottom w:val="nil"/>
                    <w:right w:val="nil"/>
                  </w:tcBorders>
                  <w:tcMar>
                    <w:top w:w="19" w:type="dxa"/>
                    <w:left w:w="19" w:type="dxa"/>
                    <w:bottom w:w="19" w:type="dxa"/>
                    <w:right w:w="19" w:type="dxa"/>
                  </w:tcMar>
                </w:tcPr>
                <w:p w14:paraId="61FC21BE" w14:textId="77777777" w:rsidR="00F9007C" w:rsidRDefault="00F9007C" w:rsidP="001172ED">
                  <w:r>
                    <w:rPr>
                      <w:rFonts w:ascii="Arial" w:eastAsia="Arial" w:hAnsi="Arial"/>
                      <w:color w:val="000000"/>
                      <w:sz w:val="18"/>
                    </w:rPr>
                    <w:t>Prihodi od zakupa i iznajmljivanja imovine</w:t>
                  </w:r>
                </w:p>
              </w:tc>
              <w:tc>
                <w:tcPr>
                  <w:tcW w:w="1814" w:type="dxa"/>
                  <w:tcBorders>
                    <w:top w:val="nil"/>
                    <w:left w:val="nil"/>
                    <w:bottom w:val="nil"/>
                    <w:right w:val="nil"/>
                  </w:tcBorders>
                  <w:tcMar>
                    <w:top w:w="19" w:type="dxa"/>
                    <w:left w:w="19" w:type="dxa"/>
                    <w:bottom w:w="19" w:type="dxa"/>
                    <w:right w:w="19" w:type="dxa"/>
                  </w:tcMar>
                </w:tcPr>
                <w:p w14:paraId="20A74DD7" w14:textId="77777777" w:rsidR="00F9007C" w:rsidRDefault="00F9007C" w:rsidP="001172ED">
                  <w:pPr>
                    <w:jc w:val="right"/>
                  </w:pPr>
                  <w:r>
                    <w:rPr>
                      <w:rFonts w:ascii="Arial" w:eastAsia="Arial" w:hAnsi="Arial"/>
                      <w:color w:val="000000"/>
                      <w:sz w:val="18"/>
                    </w:rPr>
                    <w:t>14.900,00</w:t>
                  </w:r>
                </w:p>
              </w:tc>
              <w:tc>
                <w:tcPr>
                  <w:tcW w:w="1814" w:type="dxa"/>
                  <w:tcBorders>
                    <w:top w:val="nil"/>
                    <w:left w:val="nil"/>
                    <w:bottom w:val="nil"/>
                    <w:right w:val="nil"/>
                  </w:tcBorders>
                  <w:tcMar>
                    <w:top w:w="19" w:type="dxa"/>
                    <w:left w:w="19" w:type="dxa"/>
                    <w:bottom w:w="19" w:type="dxa"/>
                    <w:right w:w="19" w:type="dxa"/>
                  </w:tcMar>
                </w:tcPr>
                <w:p w14:paraId="4D620673"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449E3F58"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05F0FD72" w14:textId="77777777" w:rsidR="00F9007C" w:rsidRDefault="00F9007C" w:rsidP="001172ED">
                  <w:pPr>
                    <w:jc w:val="right"/>
                  </w:pPr>
                  <w:r>
                    <w:rPr>
                      <w:rFonts w:ascii="Arial" w:eastAsia="Arial" w:hAnsi="Arial"/>
                      <w:color w:val="000000"/>
                      <w:sz w:val="18"/>
                    </w:rPr>
                    <w:t>14.900,00</w:t>
                  </w:r>
                </w:p>
              </w:tc>
            </w:tr>
            <w:tr w:rsidR="00FA1B66" w14:paraId="7B30F1ED"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9542221" w14:textId="77777777" w:rsidR="00F9007C" w:rsidRDefault="00F9007C" w:rsidP="001172ED">
                  <w:r>
                    <w:rPr>
                      <w:rFonts w:ascii="Arial" w:eastAsia="Arial" w:hAnsi="Arial"/>
                      <w:color w:val="000000"/>
                      <w:sz w:val="18"/>
                    </w:rPr>
                    <w:t>6423</w:t>
                  </w:r>
                </w:p>
              </w:tc>
              <w:tc>
                <w:tcPr>
                  <w:tcW w:w="7823" w:type="dxa"/>
                  <w:tcBorders>
                    <w:top w:val="nil"/>
                    <w:left w:val="nil"/>
                    <w:bottom w:val="nil"/>
                    <w:right w:val="nil"/>
                  </w:tcBorders>
                  <w:tcMar>
                    <w:top w:w="19" w:type="dxa"/>
                    <w:left w:w="19" w:type="dxa"/>
                    <w:bottom w:w="19" w:type="dxa"/>
                    <w:right w:w="19" w:type="dxa"/>
                  </w:tcMar>
                </w:tcPr>
                <w:p w14:paraId="6BAE20A8" w14:textId="77777777" w:rsidR="00F9007C" w:rsidRDefault="00F9007C" w:rsidP="001172ED">
                  <w:r>
                    <w:rPr>
                      <w:rFonts w:ascii="Arial" w:eastAsia="Arial" w:hAnsi="Arial"/>
                      <w:color w:val="000000"/>
                      <w:sz w:val="18"/>
                    </w:rPr>
                    <w:t>Naknada za korištenje nefinancijske imovine</w:t>
                  </w:r>
                </w:p>
              </w:tc>
              <w:tc>
                <w:tcPr>
                  <w:tcW w:w="1814" w:type="dxa"/>
                  <w:tcBorders>
                    <w:top w:val="nil"/>
                    <w:left w:val="nil"/>
                    <w:bottom w:val="nil"/>
                    <w:right w:val="nil"/>
                  </w:tcBorders>
                  <w:tcMar>
                    <w:top w:w="19" w:type="dxa"/>
                    <w:left w:w="19" w:type="dxa"/>
                    <w:bottom w:w="19" w:type="dxa"/>
                    <w:right w:w="19" w:type="dxa"/>
                  </w:tcMar>
                </w:tcPr>
                <w:p w14:paraId="1227B09D" w14:textId="77777777" w:rsidR="00F9007C" w:rsidRDefault="00F9007C" w:rsidP="001172ED">
                  <w:pPr>
                    <w:jc w:val="right"/>
                  </w:pPr>
                  <w:r>
                    <w:rPr>
                      <w:rFonts w:ascii="Arial" w:eastAsia="Arial" w:hAnsi="Arial"/>
                      <w:color w:val="000000"/>
                      <w:sz w:val="18"/>
                    </w:rPr>
                    <w:t>131,00</w:t>
                  </w:r>
                </w:p>
              </w:tc>
              <w:tc>
                <w:tcPr>
                  <w:tcW w:w="1814" w:type="dxa"/>
                  <w:tcBorders>
                    <w:top w:val="nil"/>
                    <w:left w:val="nil"/>
                    <w:bottom w:val="nil"/>
                    <w:right w:val="nil"/>
                  </w:tcBorders>
                  <w:tcMar>
                    <w:top w:w="19" w:type="dxa"/>
                    <w:left w:w="19" w:type="dxa"/>
                    <w:bottom w:w="19" w:type="dxa"/>
                    <w:right w:w="19" w:type="dxa"/>
                  </w:tcMar>
                </w:tcPr>
                <w:p w14:paraId="17AF39F3"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384EDA9F"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425DA35" w14:textId="77777777" w:rsidR="00F9007C" w:rsidRDefault="00F9007C" w:rsidP="001172ED">
                  <w:pPr>
                    <w:jc w:val="right"/>
                  </w:pPr>
                  <w:r>
                    <w:rPr>
                      <w:rFonts w:ascii="Arial" w:eastAsia="Arial" w:hAnsi="Arial"/>
                      <w:color w:val="000000"/>
                      <w:sz w:val="18"/>
                    </w:rPr>
                    <w:t>131,00</w:t>
                  </w:r>
                </w:p>
              </w:tc>
            </w:tr>
            <w:tr w:rsidR="00FA1B66" w14:paraId="0F5BB57C"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FBE06AA" w14:textId="77777777" w:rsidR="00F9007C" w:rsidRDefault="00F9007C" w:rsidP="001172ED">
                  <w:r>
                    <w:rPr>
                      <w:rFonts w:ascii="Arial" w:eastAsia="Arial" w:hAnsi="Arial"/>
                      <w:color w:val="000000"/>
                      <w:sz w:val="18"/>
                    </w:rPr>
                    <w:lastRenderedPageBreak/>
                    <w:t>6429</w:t>
                  </w:r>
                </w:p>
              </w:tc>
              <w:tc>
                <w:tcPr>
                  <w:tcW w:w="7823" w:type="dxa"/>
                  <w:tcBorders>
                    <w:top w:val="nil"/>
                    <w:left w:val="nil"/>
                    <w:bottom w:val="nil"/>
                    <w:right w:val="nil"/>
                  </w:tcBorders>
                  <w:tcMar>
                    <w:top w:w="19" w:type="dxa"/>
                    <w:left w:w="19" w:type="dxa"/>
                    <w:bottom w:w="19" w:type="dxa"/>
                    <w:right w:w="19" w:type="dxa"/>
                  </w:tcMar>
                </w:tcPr>
                <w:p w14:paraId="58125B15" w14:textId="77777777" w:rsidR="00F9007C" w:rsidRDefault="00F9007C" w:rsidP="001172ED">
                  <w:r>
                    <w:rPr>
                      <w:rFonts w:ascii="Arial" w:eastAsia="Arial" w:hAnsi="Arial"/>
                      <w:color w:val="000000"/>
                      <w:sz w:val="18"/>
                    </w:rPr>
                    <w:t>Ostali prihodi od nefinancijske imovine</w:t>
                  </w:r>
                </w:p>
              </w:tc>
              <w:tc>
                <w:tcPr>
                  <w:tcW w:w="1814" w:type="dxa"/>
                  <w:tcBorders>
                    <w:top w:val="nil"/>
                    <w:left w:val="nil"/>
                    <w:bottom w:val="nil"/>
                    <w:right w:val="nil"/>
                  </w:tcBorders>
                  <w:tcMar>
                    <w:top w:w="19" w:type="dxa"/>
                    <w:left w:w="19" w:type="dxa"/>
                    <w:bottom w:w="19" w:type="dxa"/>
                    <w:right w:w="19" w:type="dxa"/>
                  </w:tcMar>
                </w:tcPr>
                <w:p w14:paraId="533D1EBA" w14:textId="77777777" w:rsidR="00F9007C" w:rsidRDefault="00F9007C" w:rsidP="001172ED">
                  <w:pPr>
                    <w:jc w:val="right"/>
                  </w:pPr>
                  <w:r>
                    <w:rPr>
                      <w:rFonts w:ascii="Arial" w:eastAsia="Arial" w:hAnsi="Arial"/>
                      <w:color w:val="000000"/>
                      <w:sz w:val="18"/>
                    </w:rPr>
                    <w:t>4.780,00</w:t>
                  </w:r>
                </w:p>
              </w:tc>
              <w:tc>
                <w:tcPr>
                  <w:tcW w:w="1814" w:type="dxa"/>
                  <w:tcBorders>
                    <w:top w:val="nil"/>
                    <w:left w:val="nil"/>
                    <w:bottom w:val="nil"/>
                    <w:right w:val="nil"/>
                  </w:tcBorders>
                  <w:tcMar>
                    <w:top w:w="19" w:type="dxa"/>
                    <w:left w:w="19" w:type="dxa"/>
                    <w:bottom w:w="19" w:type="dxa"/>
                    <w:right w:w="19" w:type="dxa"/>
                  </w:tcMar>
                </w:tcPr>
                <w:p w14:paraId="6AD0A733"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61AB435D"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02444019" w14:textId="77777777" w:rsidR="00F9007C" w:rsidRDefault="00F9007C" w:rsidP="001172ED">
                  <w:pPr>
                    <w:jc w:val="right"/>
                  </w:pPr>
                  <w:r>
                    <w:rPr>
                      <w:rFonts w:ascii="Arial" w:eastAsia="Arial" w:hAnsi="Arial"/>
                      <w:color w:val="000000"/>
                      <w:sz w:val="18"/>
                    </w:rPr>
                    <w:t>4.780,00</w:t>
                  </w:r>
                </w:p>
              </w:tc>
            </w:tr>
            <w:tr w:rsidR="00FA1B66" w14:paraId="5915886A"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4C4E0494" w14:textId="77777777" w:rsidR="00F9007C" w:rsidRDefault="00F9007C" w:rsidP="001172ED">
                  <w:r>
                    <w:rPr>
                      <w:rFonts w:ascii="Arial" w:eastAsia="Arial" w:hAnsi="Arial"/>
                      <w:b/>
                      <w:color w:val="000000"/>
                      <w:sz w:val="18"/>
                    </w:rPr>
                    <w:t>65</w:t>
                  </w:r>
                </w:p>
              </w:tc>
              <w:tc>
                <w:tcPr>
                  <w:tcW w:w="7823" w:type="dxa"/>
                  <w:tcBorders>
                    <w:top w:val="nil"/>
                    <w:left w:val="nil"/>
                    <w:bottom w:val="nil"/>
                    <w:right w:val="nil"/>
                  </w:tcBorders>
                  <w:tcMar>
                    <w:top w:w="19" w:type="dxa"/>
                    <w:left w:w="19" w:type="dxa"/>
                    <w:bottom w:w="19" w:type="dxa"/>
                    <w:right w:w="19" w:type="dxa"/>
                  </w:tcMar>
                </w:tcPr>
                <w:p w14:paraId="68128AE3" w14:textId="77777777" w:rsidR="00F9007C" w:rsidRDefault="00F9007C" w:rsidP="001172ED">
                  <w:r>
                    <w:rPr>
                      <w:rFonts w:ascii="Arial" w:eastAsia="Arial" w:hAnsi="Arial"/>
                      <w:b/>
                      <w:color w:val="000000"/>
                      <w:sz w:val="18"/>
                    </w:rPr>
                    <w:t>Prihodi od upravnih i administrativnih pristojbi, pristojbi po posebnim propisima i naknada</w:t>
                  </w:r>
                </w:p>
              </w:tc>
              <w:tc>
                <w:tcPr>
                  <w:tcW w:w="1814" w:type="dxa"/>
                  <w:tcBorders>
                    <w:top w:val="nil"/>
                    <w:left w:val="nil"/>
                    <w:bottom w:val="nil"/>
                    <w:right w:val="nil"/>
                  </w:tcBorders>
                  <w:tcMar>
                    <w:top w:w="19" w:type="dxa"/>
                    <w:left w:w="19" w:type="dxa"/>
                    <w:bottom w:w="19" w:type="dxa"/>
                    <w:right w:w="19" w:type="dxa"/>
                  </w:tcMar>
                </w:tcPr>
                <w:p w14:paraId="2A672099" w14:textId="77777777" w:rsidR="00F9007C" w:rsidRDefault="00F9007C" w:rsidP="001172ED">
                  <w:pPr>
                    <w:jc w:val="right"/>
                  </w:pPr>
                  <w:r>
                    <w:rPr>
                      <w:rFonts w:ascii="Arial" w:eastAsia="Arial" w:hAnsi="Arial"/>
                      <w:b/>
                      <w:color w:val="000000"/>
                      <w:sz w:val="18"/>
                    </w:rPr>
                    <w:t>142.509,00</w:t>
                  </w:r>
                </w:p>
              </w:tc>
              <w:tc>
                <w:tcPr>
                  <w:tcW w:w="1814" w:type="dxa"/>
                  <w:tcBorders>
                    <w:top w:val="nil"/>
                    <w:left w:val="nil"/>
                    <w:bottom w:val="nil"/>
                    <w:right w:val="nil"/>
                  </w:tcBorders>
                  <w:tcMar>
                    <w:top w:w="19" w:type="dxa"/>
                    <w:left w:w="19" w:type="dxa"/>
                    <w:bottom w:w="19" w:type="dxa"/>
                    <w:right w:w="19" w:type="dxa"/>
                  </w:tcMar>
                </w:tcPr>
                <w:p w14:paraId="515A6A45" w14:textId="77777777" w:rsidR="00F9007C" w:rsidRDefault="00F9007C" w:rsidP="001172ED">
                  <w:pPr>
                    <w:jc w:val="right"/>
                  </w:pPr>
                  <w:r>
                    <w:rPr>
                      <w:rFonts w:ascii="Arial" w:eastAsia="Arial" w:hAnsi="Arial"/>
                      <w:b/>
                      <w:color w:val="000000"/>
                      <w:sz w:val="18"/>
                    </w:rPr>
                    <w:t>88.500,00</w:t>
                  </w:r>
                </w:p>
              </w:tc>
              <w:tc>
                <w:tcPr>
                  <w:tcW w:w="963" w:type="dxa"/>
                  <w:tcBorders>
                    <w:top w:val="nil"/>
                    <w:left w:val="nil"/>
                    <w:bottom w:val="nil"/>
                    <w:right w:val="nil"/>
                  </w:tcBorders>
                  <w:tcMar>
                    <w:top w:w="19" w:type="dxa"/>
                    <w:left w:w="19" w:type="dxa"/>
                    <w:bottom w:w="19" w:type="dxa"/>
                    <w:right w:w="19" w:type="dxa"/>
                  </w:tcMar>
                </w:tcPr>
                <w:p w14:paraId="14ABA6FF" w14:textId="77777777" w:rsidR="00F9007C" w:rsidRDefault="00F9007C" w:rsidP="001172ED">
                  <w:pPr>
                    <w:jc w:val="right"/>
                  </w:pPr>
                  <w:r>
                    <w:rPr>
                      <w:rFonts w:ascii="Arial" w:eastAsia="Arial" w:hAnsi="Arial"/>
                      <w:b/>
                      <w:color w:val="000000"/>
                      <w:sz w:val="18"/>
                    </w:rPr>
                    <w:t>62.1%</w:t>
                  </w:r>
                </w:p>
              </w:tc>
              <w:tc>
                <w:tcPr>
                  <w:tcW w:w="1814" w:type="dxa"/>
                  <w:tcBorders>
                    <w:top w:val="nil"/>
                    <w:left w:val="nil"/>
                    <w:bottom w:val="nil"/>
                    <w:right w:val="nil"/>
                  </w:tcBorders>
                  <w:tcMar>
                    <w:top w:w="19" w:type="dxa"/>
                    <w:left w:w="19" w:type="dxa"/>
                    <w:bottom w:w="19" w:type="dxa"/>
                    <w:right w:w="19" w:type="dxa"/>
                  </w:tcMar>
                </w:tcPr>
                <w:p w14:paraId="18323485" w14:textId="77777777" w:rsidR="00F9007C" w:rsidRDefault="00F9007C" w:rsidP="001172ED">
                  <w:pPr>
                    <w:jc w:val="right"/>
                  </w:pPr>
                  <w:r>
                    <w:rPr>
                      <w:rFonts w:ascii="Arial" w:eastAsia="Arial" w:hAnsi="Arial"/>
                      <w:b/>
                      <w:color w:val="000000"/>
                      <w:sz w:val="18"/>
                    </w:rPr>
                    <w:t>231.009,00</w:t>
                  </w:r>
                </w:p>
              </w:tc>
            </w:tr>
            <w:tr w:rsidR="00FA1B66" w14:paraId="78A2705D"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2A1F29E5" w14:textId="77777777" w:rsidR="00F9007C" w:rsidRDefault="00F9007C" w:rsidP="001172ED">
                  <w:r>
                    <w:rPr>
                      <w:rFonts w:ascii="Arial" w:eastAsia="Arial" w:hAnsi="Arial"/>
                      <w:color w:val="000000"/>
                      <w:sz w:val="18"/>
                    </w:rPr>
                    <w:t>6513</w:t>
                  </w:r>
                </w:p>
              </w:tc>
              <w:tc>
                <w:tcPr>
                  <w:tcW w:w="7823" w:type="dxa"/>
                  <w:tcBorders>
                    <w:top w:val="nil"/>
                    <w:left w:val="nil"/>
                    <w:bottom w:val="nil"/>
                    <w:right w:val="nil"/>
                  </w:tcBorders>
                  <w:tcMar>
                    <w:top w:w="19" w:type="dxa"/>
                    <w:left w:w="19" w:type="dxa"/>
                    <w:bottom w:w="19" w:type="dxa"/>
                    <w:right w:w="19" w:type="dxa"/>
                  </w:tcMar>
                </w:tcPr>
                <w:p w14:paraId="0896F270" w14:textId="77777777" w:rsidR="00F9007C" w:rsidRDefault="00F9007C" w:rsidP="001172ED">
                  <w:r>
                    <w:rPr>
                      <w:rFonts w:ascii="Arial" w:eastAsia="Arial" w:hAnsi="Arial"/>
                      <w:color w:val="000000"/>
                      <w:sz w:val="18"/>
                    </w:rPr>
                    <w:t>Ostale upravne pristojbe i naknade</w:t>
                  </w:r>
                </w:p>
              </w:tc>
              <w:tc>
                <w:tcPr>
                  <w:tcW w:w="1814" w:type="dxa"/>
                  <w:tcBorders>
                    <w:top w:val="nil"/>
                    <w:left w:val="nil"/>
                    <w:bottom w:val="nil"/>
                    <w:right w:val="nil"/>
                  </w:tcBorders>
                  <w:tcMar>
                    <w:top w:w="19" w:type="dxa"/>
                    <w:left w:w="19" w:type="dxa"/>
                    <w:bottom w:w="19" w:type="dxa"/>
                    <w:right w:w="19" w:type="dxa"/>
                  </w:tcMar>
                </w:tcPr>
                <w:p w14:paraId="21DF67AA" w14:textId="77777777" w:rsidR="00F9007C" w:rsidRDefault="00F9007C" w:rsidP="001172ED">
                  <w:pPr>
                    <w:jc w:val="right"/>
                  </w:pPr>
                  <w:r>
                    <w:rPr>
                      <w:rFonts w:ascii="Arial" w:eastAsia="Arial" w:hAnsi="Arial"/>
                      <w:color w:val="000000"/>
                      <w:sz w:val="18"/>
                    </w:rPr>
                    <w:t>399,00</w:t>
                  </w:r>
                </w:p>
              </w:tc>
              <w:tc>
                <w:tcPr>
                  <w:tcW w:w="1814" w:type="dxa"/>
                  <w:tcBorders>
                    <w:top w:val="nil"/>
                    <w:left w:val="nil"/>
                    <w:bottom w:val="nil"/>
                    <w:right w:val="nil"/>
                  </w:tcBorders>
                  <w:tcMar>
                    <w:top w:w="19" w:type="dxa"/>
                    <w:left w:w="19" w:type="dxa"/>
                    <w:bottom w:w="19" w:type="dxa"/>
                    <w:right w:w="19" w:type="dxa"/>
                  </w:tcMar>
                </w:tcPr>
                <w:p w14:paraId="1298A859"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57F0BAB"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75EF4E79" w14:textId="77777777" w:rsidR="00F9007C" w:rsidRDefault="00F9007C" w:rsidP="001172ED">
                  <w:pPr>
                    <w:jc w:val="right"/>
                  </w:pPr>
                  <w:r>
                    <w:rPr>
                      <w:rFonts w:ascii="Arial" w:eastAsia="Arial" w:hAnsi="Arial"/>
                      <w:color w:val="000000"/>
                      <w:sz w:val="18"/>
                    </w:rPr>
                    <w:t>399,00</w:t>
                  </w:r>
                </w:p>
              </w:tc>
            </w:tr>
            <w:tr w:rsidR="00FA1B66" w14:paraId="4CF572D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ABD9C18" w14:textId="77777777" w:rsidR="00F9007C" w:rsidRDefault="00F9007C" w:rsidP="001172ED">
                  <w:r>
                    <w:rPr>
                      <w:rFonts w:ascii="Arial" w:eastAsia="Arial" w:hAnsi="Arial"/>
                      <w:color w:val="000000"/>
                      <w:sz w:val="18"/>
                    </w:rPr>
                    <w:t>6526</w:t>
                  </w:r>
                </w:p>
              </w:tc>
              <w:tc>
                <w:tcPr>
                  <w:tcW w:w="7823" w:type="dxa"/>
                  <w:tcBorders>
                    <w:top w:val="nil"/>
                    <w:left w:val="nil"/>
                    <w:bottom w:val="nil"/>
                    <w:right w:val="nil"/>
                  </w:tcBorders>
                  <w:tcMar>
                    <w:top w:w="19" w:type="dxa"/>
                    <w:left w:w="19" w:type="dxa"/>
                    <w:bottom w:w="19" w:type="dxa"/>
                    <w:right w:w="19" w:type="dxa"/>
                  </w:tcMar>
                </w:tcPr>
                <w:p w14:paraId="271A0562" w14:textId="77777777" w:rsidR="00F9007C" w:rsidRDefault="00F9007C" w:rsidP="001172ED">
                  <w:r>
                    <w:rPr>
                      <w:rFonts w:ascii="Arial" w:eastAsia="Arial" w:hAnsi="Arial"/>
                      <w:color w:val="000000"/>
                      <w:sz w:val="18"/>
                    </w:rPr>
                    <w:t>Ostali nespomenuti prihodi</w:t>
                  </w:r>
                </w:p>
              </w:tc>
              <w:tc>
                <w:tcPr>
                  <w:tcW w:w="1814" w:type="dxa"/>
                  <w:tcBorders>
                    <w:top w:val="nil"/>
                    <w:left w:val="nil"/>
                    <w:bottom w:val="nil"/>
                    <w:right w:val="nil"/>
                  </w:tcBorders>
                  <w:tcMar>
                    <w:top w:w="19" w:type="dxa"/>
                    <w:left w:w="19" w:type="dxa"/>
                    <w:bottom w:w="19" w:type="dxa"/>
                    <w:right w:w="19" w:type="dxa"/>
                  </w:tcMar>
                </w:tcPr>
                <w:p w14:paraId="2C4D5113" w14:textId="77777777" w:rsidR="00F9007C" w:rsidRDefault="00F9007C" w:rsidP="001172ED">
                  <w:pPr>
                    <w:jc w:val="right"/>
                  </w:pPr>
                  <w:r>
                    <w:rPr>
                      <w:rFonts w:ascii="Arial" w:eastAsia="Arial" w:hAnsi="Arial"/>
                      <w:color w:val="000000"/>
                      <w:sz w:val="18"/>
                    </w:rPr>
                    <w:t>71.945,00</w:t>
                  </w:r>
                </w:p>
              </w:tc>
              <w:tc>
                <w:tcPr>
                  <w:tcW w:w="1814" w:type="dxa"/>
                  <w:tcBorders>
                    <w:top w:val="nil"/>
                    <w:left w:val="nil"/>
                    <w:bottom w:val="nil"/>
                    <w:right w:val="nil"/>
                  </w:tcBorders>
                  <w:tcMar>
                    <w:top w:w="19" w:type="dxa"/>
                    <w:left w:w="19" w:type="dxa"/>
                    <w:bottom w:w="19" w:type="dxa"/>
                    <w:right w:w="19" w:type="dxa"/>
                  </w:tcMar>
                </w:tcPr>
                <w:p w14:paraId="2D2C22E4"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11434844"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5D381E76" w14:textId="77777777" w:rsidR="00F9007C" w:rsidRDefault="00F9007C" w:rsidP="001172ED">
                  <w:pPr>
                    <w:jc w:val="right"/>
                  </w:pPr>
                  <w:r>
                    <w:rPr>
                      <w:rFonts w:ascii="Arial" w:eastAsia="Arial" w:hAnsi="Arial"/>
                      <w:color w:val="000000"/>
                      <w:sz w:val="18"/>
                    </w:rPr>
                    <w:t>71.945,00</w:t>
                  </w:r>
                </w:p>
              </w:tc>
            </w:tr>
            <w:tr w:rsidR="00FA1B66" w14:paraId="5F1A440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7F43004F" w14:textId="77777777" w:rsidR="00F9007C" w:rsidRDefault="00F9007C" w:rsidP="001172ED">
                  <w:r>
                    <w:rPr>
                      <w:rFonts w:ascii="Arial" w:eastAsia="Arial" w:hAnsi="Arial"/>
                      <w:color w:val="000000"/>
                      <w:sz w:val="18"/>
                    </w:rPr>
                    <w:t>6531</w:t>
                  </w:r>
                </w:p>
              </w:tc>
              <w:tc>
                <w:tcPr>
                  <w:tcW w:w="7823" w:type="dxa"/>
                  <w:tcBorders>
                    <w:top w:val="nil"/>
                    <w:left w:val="nil"/>
                    <w:bottom w:val="nil"/>
                    <w:right w:val="nil"/>
                  </w:tcBorders>
                  <w:tcMar>
                    <w:top w:w="19" w:type="dxa"/>
                    <w:left w:w="19" w:type="dxa"/>
                    <w:bottom w:w="19" w:type="dxa"/>
                    <w:right w:w="19" w:type="dxa"/>
                  </w:tcMar>
                </w:tcPr>
                <w:p w14:paraId="486FD9F9" w14:textId="77777777" w:rsidR="00F9007C" w:rsidRDefault="00F9007C" w:rsidP="001172ED">
                  <w:r>
                    <w:rPr>
                      <w:rFonts w:ascii="Arial" w:eastAsia="Arial" w:hAnsi="Arial"/>
                      <w:color w:val="000000"/>
                      <w:sz w:val="18"/>
                    </w:rPr>
                    <w:t>Komunalni doprinosi</w:t>
                  </w:r>
                </w:p>
              </w:tc>
              <w:tc>
                <w:tcPr>
                  <w:tcW w:w="1814" w:type="dxa"/>
                  <w:tcBorders>
                    <w:top w:val="nil"/>
                    <w:left w:val="nil"/>
                    <w:bottom w:val="nil"/>
                    <w:right w:val="nil"/>
                  </w:tcBorders>
                  <w:tcMar>
                    <w:top w:w="19" w:type="dxa"/>
                    <w:left w:w="19" w:type="dxa"/>
                    <w:bottom w:w="19" w:type="dxa"/>
                    <w:right w:w="19" w:type="dxa"/>
                  </w:tcMar>
                </w:tcPr>
                <w:p w14:paraId="060A084B" w14:textId="77777777" w:rsidR="00F9007C" w:rsidRDefault="00F9007C" w:rsidP="001172ED">
                  <w:pPr>
                    <w:jc w:val="right"/>
                  </w:pPr>
                  <w:r>
                    <w:rPr>
                      <w:rFonts w:ascii="Arial" w:eastAsia="Arial" w:hAnsi="Arial"/>
                      <w:color w:val="000000"/>
                      <w:sz w:val="18"/>
                    </w:rPr>
                    <w:t>13.665,00</w:t>
                  </w:r>
                </w:p>
              </w:tc>
              <w:tc>
                <w:tcPr>
                  <w:tcW w:w="1814" w:type="dxa"/>
                  <w:tcBorders>
                    <w:top w:val="nil"/>
                    <w:left w:val="nil"/>
                    <w:bottom w:val="nil"/>
                    <w:right w:val="nil"/>
                  </w:tcBorders>
                  <w:tcMar>
                    <w:top w:w="19" w:type="dxa"/>
                    <w:left w:w="19" w:type="dxa"/>
                    <w:bottom w:w="19" w:type="dxa"/>
                    <w:right w:w="19" w:type="dxa"/>
                  </w:tcMar>
                </w:tcPr>
                <w:p w14:paraId="49ECC8C3"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1BDEBE6E"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B3C306B" w14:textId="77777777" w:rsidR="00F9007C" w:rsidRDefault="00F9007C" w:rsidP="001172ED">
                  <w:pPr>
                    <w:jc w:val="right"/>
                  </w:pPr>
                  <w:r>
                    <w:rPr>
                      <w:rFonts w:ascii="Arial" w:eastAsia="Arial" w:hAnsi="Arial"/>
                      <w:color w:val="000000"/>
                      <w:sz w:val="18"/>
                    </w:rPr>
                    <w:t>13.665,00</w:t>
                  </w:r>
                </w:p>
              </w:tc>
            </w:tr>
            <w:tr w:rsidR="00FA1B66" w14:paraId="3DE5254C"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DB07B24" w14:textId="77777777" w:rsidR="00F9007C" w:rsidRDefault="00F9007C" w:rsidP="001172ED">
                  <w:r>
                    <w:rPr>
                      <w:rFonts w:ascii="Arial" w:eastAsia="Arial" w:hAnsi="Arial"/>
                      <w:color w:val="000000"/>
                      <w:sz w:val="18"/>
                    </w:rPr>
                    <w:t>6532</w:t>
                  </w:r>
                </w:p>
              </w:tc>
              <w:tc>
                <w:tcPr>
                  <w:tcW w:w="7823" w:type="dxa"/>
                  <w:tcBorders>
                    <w:top w:val="nil"/>
                    <w:left w:val="nil"/>
                    <w:bottom w:val="nil"/>
                    <w:right w:val="nil"/>
                  </w:tcBorders>
                  <w:tcMar>
                    <w:top w:w="19" w:type="dxa"/>
                    <w:left w:w="19" w:type="dxa"/>
                    <w:bottom w:w="19" w:type="dxa"/>
                    <w:right w:w="19" w:type="dxa"/>
                  </w:tcMar>
                </w:tcPr>
                <w:p w14:paraId="4670C934" w14:textId="77777777" w:rsidR="00F9007C" w:rsidRDefault="00F9007C" w:rsidP="001172ED">
                  <w:r>
                    <w:rPr>
                      <w:rFonts w:ascii="Arial" w:eastAsia="Arial" w:hAnsi="Arial"/>
                      <w:color w:val="000000"/>
                      <w:sz w:val="18"/>
                    </w:rPr>
                    <w:t>Komunalne naknade</w:t>
                  </w:r>
                </w:p>
              </w:tc>
              <w:tc>
                <w:tcPr>
                  <w:tcW w:w="1814" w:type="dxa"/>
                  <w:tcBorders>
                    <w:top w:val="nil"/>
                    <w:left w:val="nil"/>
                    <w:bottom w:val="nil"/>
                    <w:right w:val="nil"/>
                  </w:tcBorders>
                  <w:tcMar>
                    <w:top w:w="19" w:type="dxa"/>
                    <w:left w:w="19" w:type="dxa"/>
                    <w:bottom w:w="19" w:type="dxa"/>
                    <w:right w:w="19" w:type="dxa"/>
                  </w:tcMar>
                </w:tcPr>
                <w:p w14:paraId="6FE3A169" w14:textId="77777777" w:rsidR="00F9007C" w:rsidRDefault="00F9007C" w:rsidP="001172ED">
                  <w:pPr>
                    <w:jc w:val="right"/>
                  </w:pPr>
                  <w:r>
                    <w:rPr>
                      <w:rFonts w:ascii="Arial" w:eastAsia="Arial" w:hAnsi="Arial"/>
                      <w:color w:val="000000"/>
                      <w:sz w:val="18"/>
                    </w:rPr>
                    <w:t>56.500,00</w:t>
                  </w:r>
                </w:p>
              </w:tc>
              <w:tc>
                <w:tcPr>
                  <w:tcW w:w="1814" w:type="dxa"/>
                  <w:tcBorders>
                    <w:top w:val="nil"/>
                    <w:left w:val="nil"/>
                    <w:bottom w:val="nil"/>
                    <w:right w:val="nil"/>
                  </w:tcBorders>
                  <w:tcMar>
                    <w:top w:w="19" w:type="dxa"/>
                    <w:left w:w="19" w:type="dxa"/>
                    <w:bottom w:w="19" w:type="dxa"/>
                    <w:right w:w="19" w:type="dxa"/>
                  </w:tcMar>
                </w:tcPr>
                <w:p w14:paraId="0AB42AF7" w14:textId="77777777" w:rsidR="00F9007C" w:rsidRDefault="00F9007C" w:rsidP="001172ED">
                  <w:pPr>
                    <w:jc w:val="right"/>
                  </w:pPr>
                  <w:r>
                    <w:rPr>
                      <w:rFonts w:ascii="Arial" w:eastAsia="Arial" w:hAnsi="Arial"/>
                      <w:color w:val="000000"/>
                      <w:sz w:val="18"/>
                    </w:rPr>
                    <w:t>88.500,00</w:t>
                  </w:r>
                </w:p>
              </w:tc>
              <w:tc>
                <w:tcPr>
                  <w:tcW w:w="963" w:type="dxa"/>
                  <w:tcBorders>
                    <w:top w:val="nil"/>
                    <w:left w:val="nil"/>
                    <w:bottom w:val="nil"/>
                    <w:right w:val="nil"/>
                  </w:tcBorders>
                  <w:tcMar>
                    <w:top w:w="19" w:type="dxa"/>
                    <w:left w:w="19" w:type="dxa"/>
                    <w:bottom w:w="19" w:type="dxa"/>
                    <w:right w:w="19" w:type="dxa"/>
                  </w:tcMar>
                </w:tcPr>
                <w:p w14:paraId="3CE0F5E9" w14:textId="77777777" w:rsidR="00F9007C" w:rsidRDefault="00F9007C" w:rsidP="001172ED">
                  <w:pPr>
                    <w:jc w:val="right"/>
                  </w:pPr>
                  <w:r>
                    <w:rPr>
                      <w:rFonts w:ascii="Arial" w:eastAsia="Arial" w:hAnsi="Arial"/>
                      <w:color w:val="000000"/>
                      <w:sz w:val="18"/>
                    </w:rPr>
                    <w:t>156.6%</w:t>
                  </w:r>
                </w:p>
              </w:tc>
              <w:tc>
                <w:tcPr>
                  <w:tcW w:w="1814" w:type="dxa"/>
                  <w:tcBorders>
                    <w:top w:val="nil"/>
                    <w:left w:val="nil"/>
                    <w:bottom w:val="nil"/>
                    <w:right w:val="nil"/>
                  </w:tcBorders>
                  <w:tcMar>
                    <w:top w:w="19" w:type="dxa"/>
                    <w:left w:w="19" w:type="dxa"/>
                    <w:bottom w:w="19" w:type="dxa"/>
                    <w:right w:w="19" w:type="dxa"/>
                  </w:tcMar>
                </w:tcPr>
                <w:p w14:paraId="1D46BD9E" w14:textId="77777777" w:rsidR="00F9007C" w:rsidRDefault="00F9007C" w:rsidP="001172ED">
                  <w:pPr>
                    <w:jc w:val="right"/>
                  </w:pPr>
                  <w:r>
                    <w:rPr>
                      <w:rFonts w:ascii="Arial" w:eastAsia="Arial" w:hAnsi="Arial"/>
                      <w:color w:val="000000"/>
                      <w:sz w:val="18"/>
                    </w:rPr>
                    <w:t>145.000,00</w:t>
                  </w:r>
                </w:p>
              </w:tc>
            </w:tr>
            <w:tr w:rsidR="00FA1B66" w14:paraId="42CDB6DC"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AD4B8B7" w14:textId="77777777" w:rsidR="00F9007C" w:rsidRDefault="00F9007C" w:rsidP="001172ED">
                  <w:r>
                    <w:rPr>
                      <w:rFonts w:ascii="Arial" w:eastAsia="Arial" w:hAnsi="Arial"/>
                      <w:color w:val="000000"/>
                      <w:sz w:val="18"/>
                    </w:rPr>
                    <w:t>6533</w:t>
                  </w:r>
                </w:p>
              </w:tc>
              <w:tc>
                <w:tcPr>
                  <w:tcW w:w="7823" w:type="dxa"/>
                  <w:tcBorders>
                    <w:top w:val="nil"/>
                    <w:left w:val="nil"/>
                    <w:bottom w:val="nil"/>
                    <w:right w:val="nil"/>
                  </w:tcBorders>
                  <w:tcMar>
                    <w:top w:w="19" w:type="dxa"/>
                    <w:left w:w="19" w:type="dxa"/>
                    <w:bottom w:w="19" w:type="dxa"/>
                    <w:right w:w="19" w:type="dxa"/>
                  </w:tcMar>
                </w:tcPr>
                <w:p w14:paraId="6DBF11BB" w14:textId="77777777" w:rsidR="00F9007C" w:rsidRDefault="00F9007C" w:rsidP="001172ED">
                  <w:r>
                    <w:rPr>
                      <w:rFonts w:ascii="Arial" w:eastAsia="Arial" w:hAnsi="Arial"/>
                      <w:color w:val="000000"/>
                      <w:sz w:val="18"/>
                    </w:rPr>
                    <w:t>Naknade za priključak</w:t>
                  </w:r>
                </w:p>
              </w:tc>
              <w:tc>
                <w:tcPr>
                  <w:tcW w:w="1814" w:type="dxa"/>
                  <w:tcBorders>
                    <w:top w:val="nil"/>
                    <w:left w:val="nil"/>
                    <w:bottom w:val="nil"/>
                    <w:right w:val="nil"/>
                  </w:tcBorders>
                  <w:tcMar>
                    <w:top w:w="19" w:type="dxa"/>
                    <w:left w:w="19" w:type="dxa"/>
                    <w:bottom w:w="19" w:type="dxa"/>
                    <w:right w:w="19" w:type="dxa"/>
                  </w:tcMar>
                </w:tcPr>
                <w:p w14:paraId="56181730"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753E67C6"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62000E0"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4CE8B95" w14:textId="77777777" w:rsidR="00F9007C" w:rsidRDefault="00F9007C" w:rsidP="001172ED">
                  <w:pPr>
                    <w:jc w:val="right"/>
                  </w:pPr>
                  <w:r>
                    <w:rPr>
                      <w:rFonts w:ascii="Arial" w:eastAsia="Arial" w:hAnsi="Arial"/>
                      <w:color w:val="000000"/>
                      <w:sz w:val="18"/>
                    </w:rPr>
                    <w:t>0,00</w:t>
                  </w:r>
                </w:p>
              </w:tc>
            </w:tr>
            <w:tr w:rsidR="00FA1B66" w14:paraId="35450F9A"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8ECE6B1" w14:textId="77777777" w:rsidR="00F9007C" w:rsidRDefault="00F9007C" w:rsidP="001172ED">
                  <w:r>
                    <w:rPr>
                      <w:rFonts w:ascii="Arial" w:eastAsia="Arial" w:hAnsi="Arial"/>
                      <w:b/>
                      <w:color w:val="000000"/>
                      <w:sz w:val="18"/>
                    </w:rPr>
                    <w:t>66</w:t>
                  </w:r>
                </w:p>
              </w:tc>
              <w:tc>
                <w:tcPr>
                  <w:tcW w:w="7823" w:type="dxa"/>
                  <w:tcBorders>
                    <w:top w:val="nil"/>
                    <w:left w:val="nil"/>
                    <w:bottom w:val="nil"/>
                    <w:right w:val="nil"/>
                  </w:tcBorders>
                  <w:tcMar>
                    <w:top w:w="19" w:type="dxa"/>
                    <w:left w:w="19" w:type="dxa"/>
                    <w:bottom w:w="19" w:type="dxa"/>
                    <w:right w:w="19" w:type="dxa"/>
                  </w:tcMar>
                </w:tcPr>
                <w:p w14:paraId="635B0D29" w14:textId="77777777" w:rsidR="00F9007C" w:rsidRDefault="00F9007C" w:rsidP="001172ED">
                  <w:r>
                    <w:rPr>
                      <w:rFonts w:ascii="Arial" w:eastAsia="Arial" w:hAnsi="Arial"/>
                      <w:b/>
                      <w:color w:val="000000"/>
                      <w:sz w:val="18"/>
                    </w:rPr>
                    <w:t>Prihodi od prodaje proizvoda i robe te pruženih usluga i prihodi od donacija</w:t>
                  </w:r>
                </w:p>
              </w:tc>
              <w:tc>
                <w:tcPr>
                  <w:tcW w:w="1814" w:type="dxa"/>
                  <w:tcBorders>
                    <w:top w:val="nil"/>
                    <w:left w:val="nil"/>
                    <w:bottom w:val="nil"/>
                    <w:right w:val="nil"/>
                  </w:tcBorders>
                  <w:tcMar>
                    <w:top w:w="19" w:type="dxa"/>
                    <w:left w:w="19" w:type="dxa"/>
                    <w:bottom w:w="19" w:type="dxa"/>
                    <w:right w:w="19" w:type="dxa"/>
                  </w:tcMar>
                </w:tcPr>
                <w:p w14:paraId="3714B736" w14:textId="77777777" w:rsidR="00F9007C" w:rsidRDefault="00F9007C" w:rsidP="001172ED">
                  <w:pPr>
                    <w:jc w:val="right"/>
                  </w:pPr>
                  <w:r>
                    <w:rPr>
                      <w:rFonts w:ascii="Arial" w:eastAsia="Arial" w:hAnsi="Arial"/>
                      <w:b/>
                      <w:color w:val="000000"/>
                      <w:sz w:val="18"/>
                    </w:rPr>
                    <w:t>4.510,00</w:t>
                  </w:r>
                </w:p>
              </w:tc>
              <w:tc>
                <w:tcPr>
                  <w:tcW w:w="1814" w:type="dxa"/>
                  <w:tcBorders>
                    <w:top w:val="nil"/>
                    <w:left w:val="nil"/>
                    <w:bottom w:val="nil"/>
                    <w:right w:val="nil"/>
                  </w:tcBorders>
                  <w:tcMar>
                    <w:top w:w="19" w:type="dxa"/>
                    <w:left w:w="19" w:type="dxa"/>
                    <w:bottom w:w="19" w:type="dxa"/>
                    <w:right w:w="19" w:type="dxa"/>
                  </w:tcMar>
                </w:tcPr>
                <w:p w14:paraId="30C559E0"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1E15B640"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41FD80DA" w14:textId="77777777" w:rsidR="00F9007C" w:rsidRDefault="00F9007C" w:rsidP="001172ED">
                  <w:pPr>
                    <w:jc w:val="right"/>
                  </w:pPr>
                  <w:r>
                    <w:rPr>
                      <w:rFonts w:ascii="Arial" w:eastAsia="Arial" w:hAnsi="Arial"/>
                      <w:b/>
                      <w:color w:val="000000"/>
                      <w:sz w:val="18"/>
                    </w:rPr>
                    <w:t>4.510,00</w:t>
                  </w:r>
                </w:p>
              </w:tc>
            </w:tr>
            <w:tr w:rsidR="00FA1B66" w14:paraId="52499C73"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57449B5" w14:textId="77777777" w:rsidR="00F9007C" w:rsidRDefault="00F9007C" w:rsidP="001172ED">
                  <w:r>
                    <w:rPr>
                      <w:rFonts w:ascii="Arial" w:eastAsia="Arial" w:hAnsi="Arial"/>
                      <w:color w:val="000000"/>
                      <w:sz w:val="18"/>
                    </w:rPr>
                    <w:t>6615</w:t>
                  </w:r>
                </w:p>
              </w:tc>
              <w:tc>
                <w:tcPr>
                  <w:tcW w:w="7823" w:type="dxa"/>
                  <w:tcBorders>
                    <w:top w:val="nil"/>
                    <w:left w:val="nil"/>
                    <w:bottom w:val="nil"/>
                    <w:right w:val="nil"/>
                  </w:tcBorders>
                  <w:tcMar>
                    <w:top w:w="19" w:type="dxa"/>
                    <w:left w:w="19" w:type="dxa"/>
                    <w:bottom w:w="19" w:type="dxa"/>
                    <w:right w:w="19" w:type="dxa"/>
                  </w:tcMar>
                </w:tcPr>
                <w:p w14:paraId="493C7886" w14:textId="77777777" w:rsidR="00F9007C" w:rsidRDefault="00F9007C" w:rsidP="001172ED">
                  <w:r>
                    <w:rPr>
                      <w:rFonts w:ascii="Arial" w:eastAsia="Arial" w:hAnsi="Arial"/>
                      <w:color w:val="000000"/>
                      <w:sz w:val="18"/>
                    </w:rPr>
                    <w:t>Prihodi od pruženih usluga</w:t>
                  </w:r>
                </w:p>
              </w:tc>
              <w:tc>
                <w:tcPr>
                  <w:tcW w:w="1814" w:type="dxa"/>
                  <w:tcBorders>
                    <w:top w:val="nil"/>
                    <w:left w:val="nil"/>
                    <w:bottom w:val="nil"/>
                    <w:right w:val="nil"/>
                  </w:tcBorders>
                  <w:tcMar>
                    <w:top w:w="19" w:type="dxa"/>
                    <w:left w:w="19" w:type="dxa"/>
                    <w:bottom w:w="19" w:type="dxa"/>
                    <w:right w:w="19" w:type="dxa"/>
                  </w:tcMar>
                </w:tcPr>
                <w:p w14:paraId="2FE8895E" w14:textId="77777777" w:rsidR="00F9007C" w:rsidRDefault="00F9007C" w:rsidP="001172ED">
                  <w:pPr>
                    <w:jc w:val="right"/>
                  </w:pPr>
                  <w:r>
                    <w:rPr>
                      <w:rFonts w:ascii="Arial" w:eastAsia="Arial" w:hAnsi="Arial"/>
                      <w:color w:val="000000"/>
                      <w:sz w:val="18"/>
                    </w:rPr>
                    <w:t>4.510,00</w:t>
                  </w:r>
                </w:p>
              </w:tc>
              <w:tc>
                <w:tcPr>
                  <w:tcW w:w="1814" w:type="dxa"/>
                  <w:tcBorders>
                    <w:top w:val="nil"/>
                    <w:left w:val="nil"/>
                    <w:bottom w:val="nil"/>
                    <w:right w:val="nil"/>
                  </w:tcBorders>
                  <w:tcMar>
                    <w:top w:w="19" w:type="dxa"/>
                    <w:left w:w="19" w:type="dxa"/>
                    <w:bottom w:w="19" w:type="dxa"/>
                    <w:right w:w="19" w:type="dxa"/>
                  </w:tcMar>
                </w:tcPr>
                <w:p w14:paraId="06EAA914"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3651424"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07C2ABE8" w14:textId="77777777" w:rsidR="00F9007C" w:rsidRDefault="00F9007C" w:rsidP="001172ED">
                  <w:pPr>
                    <w:jc w:val="right"/>
                  </w:pPr>
                  <w:r>
                    <w:rPr>
                      <w:rFonts w:ascii="Arial" w:eastAsia="Arial" w:hAnsi="Arial"/>
                      <w:color w:val="000000"/>
                      <w:sz w:val="18"/>
                    </w:rPr>
                    <w:t>4.510,00</w:t>
                  </w:r>
                </w:p>
              </w:tc>
            </w:tr>
            <w:tr w:rsidR="00FA1B66" w14:paraId="11C796D9"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D03D851" w14:textId="77777777" w:rsidR="00F9007C" w:rsidRDefault="00F9007C" w:rsidP="001172ED">
                  <w:r>
                    <w:rPr>
                      <w:rFonts w:ascii="Arial" w:eastAsia="Arial" w:hAnsi="Arial"/>
                      <w:color w:val="000000"/>
                      <w:sz w:val="18"/>
                    </w:rPr>
                    <w:t>6631</w:t>
                  </w:r>
                </w:p>
              </w:tc>
              <w:tc>
                <w:tcPr>
                  <w:tcW w:w="7823" w:type="dxa"/>
                  <w:tcBorders>
                    <w:top w:val="nil"/>
                    <w:left w:val="nil"/>
                    <w:bottom w:val="nil"/>
                    <w:right w:val="nil"/>
                  </w:tcBorders>
                  <w:tcMar>
                    <w:top w:w="19" w:type="dxa"/>
                    <w:left w:w="19" w:type="dxa"/>
                    <w:bottom w:w="19" w:type="dxa"/>
                    <w:right w:w="19" w:type="dxa"/>
                  </w:tcMar>
                </w:tcPr>
                <w:p w14:paraId="478E94E2" w14:textId="77777777" w:rsidR="00F9007C" w:rsidRDefault="00F9007C" w:rsidP="001172ED">
                  <w:r>
                    <w:rPr>
                      <w:rFonts w:ascii="Arial" w:eastAsia="Arial" w:hAnsi="Arial"/>
                      <w:color w:val="000000"/>
                      <w:sz w:val="18"/>
                    </w:rPr>
                    <w:t>Tekuće donacije</w:t>
                  </w:r>
                </w:p>
              </w:tc>
              <w:tc>
                <w:tcPr>
                  <w:tcW w:w="1814" w:type="dxa"/>
                  <w:tcBorders>
                    <w:top w:val="nil"/>
                    <w:left w:val="nil"/>
                    <w:bottom w:val="nil"/>
                    <w:right w:val="nil"/>
                  </w:tcBorders>
                  <w:tcMar>
                    <w:top w:w="19" w:type="dxa"/>
                    <w:left w:w="19" w:type="dxa"/>
                    <w:bottom w:w="19" w:type="dxa"/>
                    <w:right w:w="19" w:type="dxa"/>
                  </w:tcMar>
                </w:tcPr>
                <w:p w14:paraId="43F28CE0"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4B1340FF"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3CB14563"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77BFBD21" w14:textId="77777777" w:rsidR="00F9007C" w:rsidRDefault="00F9007C" w:rsidP="001172ED">
                  <w:pPr>
                    <w:jc w:val="right"/>
                  </w:pPr>
                  <w:r>
                    <w:rPr>
                      <w:rFonts w:ascii="Arial" w:eastAsia="Arial" w:hAnsi="Arial"/>
                      <w:color w:val="000000"/>
                      <w:sz w:val="18"/>
                    </w:rPr>
                    <w:t>0,00</w:t>
                  </w:r>
                </w:p>
              </w:tc>
            </w:tr>
            <w:tr w:rsidR="00FA1B66" w14:paraId="5687EA51"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0F2C00D" w14:textId="77777777" w:rsidR="00F9007C" w:rsidRDefault="00F9007C" w:rsidP="001172ED">
                  <w:r>
                    <w:rPr>
                      <w:rFonts w:ascii="Arial" w:eastAsia="Arial" w:hAnsi="Arial"/>
                      <w:color w:val="000000"/>
                      <w:sz w:val="18"/>
                    </w:rPr>
                    <w:t>6632</w:t>
                  </w:r>
                </w:p>
              </w:tc>
              <w:tc>
                <w:tcPr>
                  <w:tcW w:w="7823" w:type="dxa"/>
                  <w:tcBorders>
                    <w:top w:val="nil"/>
                    <w:left w:val="nil"/>
                    <w:bottom w:val="nil"/>
                    <w:right w:val="nil"/>
                  </w:tcBorders>
                  <w:tcMar>
                    <w:top w:w="19" w:type="dxa"/>
                    <w:left w:w="19" w:type="dxa"/>
                    <w:bottom w:w="19" w:type="dxa"/>
                    <w:right w:w="19" w:type="dxa"/>
                  </w:tcMar>
                </w:tcPr>
                <w:p w14:paraId="6BBE758E" w14:textId="77777777" w:rsidR="00F9007C" w:rsidRDefault="00F9007C" w:rsidP="001172ED">
                  <w:r>
                    <w:rPr>
                      <w:rFonts w:ascii="Arial" w:eastAsia="Arial" w:hAnsi="Arial"/>
                      <w:color w:val="000000"/>
                      <w:sz w:val="18"/>
                    </w:rPr>
                    <w:t>Kapitalne donacije</w:t>
                  </w:r>
                </w:p>
              </w:tc>
              <w:tc>
                <w:tcPr>
                  <w:tcW w:w="1814" w:type="dxa"/>
                  <w:tcBorders>
                    <w:top w:val="nil"/>
                    <w:left w:val="nil"/>
                    <w:bottom w:val="nil"/>
                    <w:right w:val="nil"/>
                  </w:tcBorders>
                  <w:tcMar>
                    <w:top w:w="19" w:type="dxa"/>
                    <w:left w:w="19" w:type="dxa"/>
                    <w:bottom w:w="19" w:type="dxa"/>
                    <w:right w:w="19" w:type="dxa"/>
                  </w:tcMar>
                </w:tcPr>
                <w:p w14:paraId="04B0C9B1"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0D363D95"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4E52C08"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6D723DF" w14:textId="77777777" w:rsidR="00F9007C" w:rsidRDefault="00F9007C" w:rsidP="001172ED">
                  <w:pPr>
                    <w:jc w:val="right"/>
                  </w:pPr>
                  <w:r>
                    <w:rPr>
                      <w:rFonts w:ascii="Arial" w:eastAsia="Arial" w:hAnsi="Arial"/>
                      <w:color w:val="000000"/>
                      <w:sz w:val="18"/>
                    </w:rPr>
                    <w:t>0,00</w:t>
                  </w:r>
                </w:p>
              </w:tc>
            </w:tr>
            <w:tr w:rsidR="00FA1B66" w14:paraId="247C0C49"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7350A21" w14:textId="77777777" w:rsidR="00F9007C" w:rsidRDefault="00F9007C" w:rsidP="001172ED">
                  <w:r>
                    <w:rPr>
                      <w:rFonts w:ascii="Arial" w:eastAsia="Arial" w:hAnsi="Arial"/>
                      <w:b/>
                      <w:color w:val="000000"/>
                      <w:sz w:val="18"/>
                    </w:rPr>
                    <w:t>68</w:t>
                  </w:r>
                </w:p>
              </w:tc>
              <w:tc>
                <w:tcPr>
                  <w:tcW w:w="7823" w:type="dxa"/>
                  <w:tcBorders>
                    <w:top w:val="nil"/>
                    <w:left w:val="nil"/>
                    <w:bottom w:val="nil"/>
                    <w:right w:val="nil"/>
                  </w:tcBorders>
                  <w:tcMar>
                    <w:top w:w="19" w:type="dxa"/>
                    <w:left w:w="19" w:type="dxa"/>
                    <w:bottom w:w="19" w:type="dxa"/>
                    <w:right w:w="19" w:type="dxa"/>
                  </w:tcMar>
                </w:tcPr>
                <w:p w14:paraId="08D272A0" w14:textId="77777777" w:rsidR="00F9007C" w:rsidRDefault="00F9007C" w:rsidP="001172ED">
                  <w:r>
                    <w:rPr>
                      <w:rFonts w:ascii="Arial" w:eastAsia="Arial" w:hAnsi="Arial"/>
                      <w:b/>
                      <w:color w:val="000000"/>
                      <w:sz w:val="18"/>
                    </w:rPr>
                    <w:t>Kazne, upravne mjere i ostali prihodi</w:t>
                  </w:r>
                </w:p>
              </w:tc>
              <w:tc>
                <w:tcPr>
                  <w:tcW w:w="1814" w:type="dxa"/>
                  <w:tcBorders>
                    <w:top w:val="nil"/>
                    <w:left w:val="nil"/>
                    <w:bottom w:val="nil"/>
                    <w:right w:val="nil"/>
                  </w:tcBorders>
                  <w:tcMar>
                    <w:top w:w="19" w:type="dxa"/>
                    <w:left w:w="19" w:type="dxa"/>
                    <w:bottom w:w="19" w:type="dxa"/>
                    <w:right w:w="19" w:type="dxa"/>
                  </w:tcMar>
                </w:tcPr>
                <w:p w14:paraId="0C84276A" w14:textId="77777777" w:rsidR="00F9007C" w:rsidRDefault="00F9007C" w:rsidP="001172ED">
                  <w:pPr>
                    <w:jc w:val="right"/>
                  </w:pPr>
                  <w:r>
                    <w:rPr>
                      <w:rFonts w:ascii="Arial" w:eastAsia="Arial" w:hAnsi="Arial"/>
                      <w:b/>
                      <w:color w:val="000000"/>
                      <w:sz w:val="18"/>
                    </w:rPr>
                    <w:t>270,00</w:t>
                  </w:r>
                </w:p>
              </w:tc>
              <w:tc>
                <w:tcPr>
                  <w:tcW w:w="1814" w:type="dxa"/>
                  <w:tcBorders>
                    <w:top w:val="nil"/>
                    <w:left w:val="nil"/>
                    <w:bottom w:val="nil"/>
                    <w:right w:val="nil"/>
                  </w:tcBorders>
                  <w:tcMar>
                    <w:top w:w="19" w:type="dxa"/>
                    <w:left w:w="19" w:type="dxa"/>
                    <w:bottom w:w="19" w:type="dxa"/>
                    <w:right w:w="19" w:type="dxa"/>
                  </w:tcMar>
                </w:tcPr>
                <w:p w14:paraId="44E8C554"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30E70DB8"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2B061C65" w14:textId="77777777" w:rsidR="00F9007C" w:rsidRDefault="00F9007C" w:rsidP="001172ED">
                  <w:pPr>
                    <w:jc w:val="right"/>
                  </w:pPr>
                  <w:r>
                    <w:rPr>
                      <w:rFonts w:ascii="Arial" w:eastAsia="Arial" w:hAnsi="Arial"/>
                      <w:b/>
                      <w:color w:val="000000"/>
                      <w:sz w:val="18"/>
                    </w:rPr>
                    <w:t>270,00</w:t>
                  </w:r>
                </w:p>
              </w:tc>
            </w:tr>
            <w:tr w:rsidR="00FA1B66" w14:paraId="0718A45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45F00BD5" w14:textId="77777777" w:rsidR="00F9007C" w:rsidRDefault="00F9007C" w:rsidP="001172ED">
                  <w:r>
                    <w:rPr>
                      <w:rFonts w:ascii="Arial" w:eastAsia="Arial" w:hAnsi="Arial"/>
                      <w:color w:val="000000"/>
                      <w:sz w:val="18"/>
                    </w:rPr>
                    <w:t>6819</w:t>
                  </w:r>
                </w:p>
              </w:tc>
              <w:tc>
                <w:tcPr>
                  <w:tcW w:w="7823" w:type="dxa"/>
                  <w:tcBorders>
                    <w:top w:val="nil"/>
                    <w:left w:val="nil"/>
                    <w:bottom w:val="nil"/>
                    <w:right w:val="nil"/>
                  </w:tcBorders>
                  <w:tcMar>
                    <w:top w:w="19" w:type="dxa"/>
                    <w:left w:w="19" w:type="dxa"/>
                    <w:bottom w:w="19" w:type="dxa"/>
                    <w:right w:w="19" w:type="dxa"/>
                  </w:tcMar>
                </w:tcPr>
                <w:p w14:paraId="2502D6E1" w14:textId="77777777" w:rsidR="00F9007C" w:rsidRDefault="00F9007C" w:rsidP="001172ED">
                  <w:r>
                    <w:rPr>
                      <w:rFonts w:ascii="Arial" w:eastAsia="Arial" w:hAnsi="Arial"/>
                      <w:color w:val="000000"/>
                      <w:sz w:val="18"/>
                    </w:rPr>
                    <w:t>Ostale kazne</w:t>
                  </w:r>
                </w:p>
              </w:tc>
              <w:tc>
                <w:tcPr>
                  <w:tcW w:w="1814" w:type="dxa"/>
                  <w:tcBorders>
                    <w:top w:val="nil"/>
                    <w:left w:val="nil"/>
                    <w:bottom w:val="nil"/>
                    <w:right w:val="nil"/>
                  </w:tcBorders>
                  <w:tcMar>
                    <w:top w:w="19" w:type="dxa"/>
                    <w:left w:w="19" w:type="dxa"/>
                    <w:bottom w:w="19" w:type="dxa"/>
                    <w:right w:w="19" w:type="dxa"/>
                  </w:tcMar>
                </w:tcPr>
                <w:p w14:paraId="78FA29CF" w14:textId="77777777" w:rsidR="00F9007C" w:rsidRDefault="00F9007C" w:rsidP="001172ED">
                  <w:pPr>
                    <w:jc w:val="right"/>
                  </w:pPr>
                  <w:r>
                    <w:rPr>
                      <w:rFonts w:ascii="Arial" w:eastAsia="Arial" w:hAnsi="Arial"/>
                      <w:color w:val="000000"/>
                      <w:sz w:val="18"/>
                    </w:rPr>
                    <w:t>270,00</w:t>
                  </w:r>
                </w:p>
              </w:tc>
              <w:tc>
                <w:tcPr>
                  <w:tcW w:w="1814" w:type="dxa"/>
                  <w:tcBorders>
                    <w:top w:val="nil"/>
                    <w:left w:val="nil"/>
                    <w:bottom w:val="nil"/>
                    <w:right w:val="nil"/>
                  </w:tcBorders>
                  <w:tcMar>
                    <w:top w:w="19" w:type="dxa"/>
                    <w:left w:w="19" w:type="dxa"/>
                    <w:bottom w:w="19" w:type="dxa"/>
                    <w:right w:w="19" w:type="dxa"/>
                  </w:tcMar>
                </w:tcPr>
                <w:p w14:paraId="3022F39E"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47E8D355"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A00430A" w14:textId="77777777" w:rsidR="00F9007C" w:rsidRDefault="00F9007C" w:rsidP="001172ED">
                  <w:pPr>
                    <w:jc w:val="right"/>
                  </w:pPr>
                  <w:r>
                    <w:rPr>
                      <w:rFonts w:ascii="Arial" w:eastAsia="Arial" w:hAnsi="Arial"/>
                      <w:color w:val="000000"/>
                      <w:sz w:val="18"/>
                    </w:rPr>
                    <w:t>270,00</w:t>
                  </w:r>
                </w:p>
              </w:tc>
            </w:tr>
            <w:tr w:rsidR="00FA1B66" w14:paraId="2B0090DE" w14:textId="77777777" w:rsidTr="001172ED">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57653894" w14:textId="77777777" w:rsidR="00F9007C" w:rsidRDefault="00F9007C" w:rsidP="001172ED">
                  <w:r>
                    <w:rPr>
                      <w:rFonts w:ascii="Arial" w:eastAsia="Arial" w:hAnsi="Arial"/>
                      <w:b/>
                      <w:color w:val="FFFFFF"/>
                      <w:sz w:val="18"/>
                    </w:rPr>
                    <w:t>7</w:t>
                  </w:r>
                </w:p>
              </w:tc>
              <w:tc>
                <w:tcPr>
                  <w:tcW w:w="7823" w:type="dxa"/>
                  <w:tcBorders>
                    <w:top w:val="nil"/>
                    <w:left w:val="nil"/>
                    <w:bottom w:val="nil"/>
                    <w:right w:val="nil"/>
                  </w:tcBorders>
                  <w:shd w:val="clear" w:color="auto" w:fill="191970"/>
                  <w:tcMar>
                    <w:top w:w="19" w:type="dxa"/>
                    <w:left w:w="19" w:type="dxa"/>
                    <w:bottom w:w="19" w:type="dxa"/>
                    <w:right w:w="19" w:type="dxa"/>
                  </w:tcMar>
                </w:tcPr>
                <w:p w14:paraId="61386E97" w14:textId="77777777" w:rsidR="00F9007C" w:rsidRDefault="00F9007C" w:rsidP="001172ED">
                  <w:r>
                    <w:rPr>
                      <w:rFonts w:ascii="Arial" w:eastAsia="Arial" w:hAnsi="Arial"/>
                      <w:b/>
                      <w:color w:val="FFFFFF"/>
                      <w:sz w:val="18"/>
                    </w:rPr>
                    <w:t>Prihodi od prodaje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14:paraId="4CF7751D" w14:textId="77777777" w:rsidR="00F9007C" w:rsidRDefault="00F9007C" w:rsidP="001172ED">
                  <w:pPr>
                    <w:jc w:val="right"/>
                  </w:pPr>
                  <w:r>
                    <w:rPr>
                      <w:rFonts w:ascii="Arial" w:eastAsia="Arial" w:hAnsi="Arial"/>
                      <w:b/>
                      <w:color w:val="FFFFFF"/>
                      <w:sz w:val="18"/>
                    </w:rPr>
                    <w:t>0,00</w:t>
                  </w:r>
                </w:p>
              </w:tc>
              <w:tc>
                <w:tcPr>
                  <w:tcW w:w="1814" w:type="dxa"/>
                  <w:tcBorders>
                    <w:top w:val="nil"/>
                    <w:left w:val="nil"/>
                    <w:bottom w:val="nil"/>
                    <w:right w:val="nil"/>
                  </w:tcBorders>
                  <w:shd w:val="clear" w:color="auto" w:fill="191970"/>
                  <w:tcMar>
                    <w:top w:w="19" w:type="dxa"/>
                    <w:left w:w="19" w:type="dxa"/>
                    <w:bottom w:w="19" w:type="dxa"/>
                    <w:right w:w="19" w:type="dxa"/>
                  </w:tcMar>
                </w:tcPr>
                <w:p w14:paraId="4C54C6B5" w14:textId="77777777" w:rsidR="00F9007C" w:rsidRDefault="00F9007C" w:rsidP="001172ED">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14:paraId="6B57DA2E" w14:textId="77777777" w:rsidR="00F9007C" w:rsidRDefault="00F9007C" w:rsidP="001172ED">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14:paraId="2459FB0B" w14:textId="77777777" w:rsidR="00F9007C" w:rsidRDefault="00F9007C" w:rsidP="001172ED">
                  <w:pPr>
                    <w:jc w:val="right"/>
                  </w:pPr>
                  <w:r>
                    <w:rPr>
                      <w:rFonts w:ascii="Arial" w:eastAsia="Arial" w:hAnsi="Arial"/>
                      <w:b/>
                      <w:color w:val="FFFFFF"/>
                      <w:sz w:val="18"/>
                    </w:rPr>
                    <w:t>0,00</w:t>
                  </w:r>
                </w:p>
              </w:tc>
            </w:tr>
            <w:tr w:rsidR="00FA1B66" w14:paraId="7F7A1D75"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4FC24D25" w14:textId="77777777" w:rsidR="00F9007C" w:rsidRDefault="00F9007C" w:rsidP="001172ED">
                  <w:r>
                    <w:rPr>
                      <w:rFonts w:ascii="Arial" w:eastAsia="Arial" w:hAnsi="Arial"/>
                      <w:b/>
                      <w:color w:val="000000"/>
                      <w:sz w:val="18"/>
                    </w:rPr>
                    <w:t>71</w:t>
                  </w:r>
                </w:p>
              </w:tc>
              <w:tc>
                <w:tcPr>
                  <w:tcW w:w="7823" w:type="dxa"/>
                  <w:tcBorders>
                    <w:top w:val="nil"/>
                    <w:left w:val="nil"/>
                    <w:bottom w:val="nil"/>
                    <w:right w:val="nil"/>
                  </w:tcBorders>
                  <w:tcMar>
                    <w:top w:w="19" w:type="dxa"/>
                    <w:left w:w="19" w:type="dxa"/>
                    <w:bottom w:w="19" w:type="dxa"/>
                    <w:right w:w="19" w:type="dxa"/>
                  </w:tcMar>
                </w:tcPr>
                <w:p w14:paraId="6C165CA1" w14:textId="77777777" w:rsidR="00F9007C" w:rsidRDefault="00F9007C" w:rsidP="001172ED">
                  <w:r>
                    <w:rPr>
                      <w:rFonts w:ascii="Arial" w:eastAsia="Arial" w:hAnsi="Arial"/>
                      <w:b/>
                      <w:color w:val="000000"/>
                      <w:sz w:val="18"/>
                    </w:rPr>
                    <w:t xml:space="preserve">Prihodi od prodaje </w:t>
                  </w:r>
                  <w:proofErr w:type="spellStart"/>
                  <w:r>
                    <w:rPr>
                      <w:rFonts w:ascii="Arial" w:eastAsia="Arial" w:hAnsi="Arial"/>
                      <w:b/>
                      <w:color w:val="000000"/>
                      <w:sz w:val="18"/>
                    </w:rPr>
                    <w:t>neproizvedene</w:t>
                  </w:r>
                  <w:proofErr w:type="spellEnd"/>
                  <w:r>
                    <w:rPr>
                      <w:rFonts w:ascii="Arial" w:eastAsia="Arial" w:hAnsi="Arial"/>
                      <w:b/>
                      <w:color w:val="000000"/>
                      <w:sz w:val="18"/>
                    </w:rPr>
                    <w:t xml:space="preserve"> dugotrajne imovine</w:t>
                  </w:r>
                </w:p>
              </w:tc>
              <w:tc>
                <w:tcPr>
                  <w:tcW w:w="1814" w:type="dxa"/>
                  <w:tcBorders>
                    <w:top w:val="nil"/>
                    <w:left w:val="nil"/>
                    <w:bottom w:val="nil"/>
                    <w:right w:val="nil"/>
                  </w:tcBorders>
                  <w:tcMar>
                    <w:top w:w="19" w:type="dxa"/>
                    <w:left w:w="19" w:type="dxa"/>
                    <w:bottom w:w="19" w:type="dxa"/>
                    <w:right w:w="19" w:type="dxa"/>
                  </w:tcMar>
                </w:tcPr>
                <w:p w14:paraId="30EC84AD" w14:textId="77777777" w:rsidR="00F9007C" w:rsidRDefault="00F9007C" w:rsidP="001172ED">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14:paraId="7CAAA1CF"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390E6E8C"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79B3BD82" w14:textId="77777777" w:rsidR="00F9007C" w:rsidRDefault="00F9007C" w:rsidP="001172ED">
                  <w:pPr>
                    <w:jc w:val="right"/>
                  </w:pPr>
                  <w:r>
                    <w:rPr>
                      <w:rFonts w:ascii="Arial" w:eastAsia="Arial" w:hAnsi="Arial"/>
                      <w:b/>
                      <w:color w:val="000000"/>
                      <w:sz w:val="18"/>
                    </w:rPr>
                    <w:t>0,00</w:t>
                  </w:r>
                </w:p>
              </w:tc>
            </w:tr>
            <w:tr w:rsidR="00FA1B66" w14:paraId="4F110DCC"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AC90DD0" w14:textId="77777777" w:rsidR="00F9007C" w:rsidRDefault="00F9007C" w:rsidP="001172ED">
                  <w:r>
                    <w:rPr>
                      <w:rFonts w:ascii="Arial" w:eastAsia="Arial" w:hAnsi="Arial"/>
                      <w:color w:val="000000"/>
                      <w:sz w:val="18"/>
                    </w:rPr>
                    <w:t>7111</w:t>
                  </w:r>
                </w:p>
              </w:tc>
              <w:tc>
                <w:tcPr>
                  <w:tcW w:w="7823" w:type="dxa"/>
                  <w:tcBorders>
                    <w:top w:val="nil"/>
                    <w:left w:val="nil"/>
                    <w:bottom w:val="nil"/>
                    <w:right w:val="nil"/>
                  </w:tcBorders>
                  <w:tcMar>
                    <w:top w:w="19" w:type="dxa"/>
                    <w:left w:w="19" w:type="dxa"/>
                    <w:bottom w:w="19" w:type="dxa"/>
                    <w:right w:w="19" w:type="dxa"/>
                  </w:tcMar>
                </w:tcPr>
                <w:p w14:paraId="5E23A539" w14:textId="77777777" w:rsidR="00F9007C" w:rsidRDefault="00F9007C" w:rsidP="001172ED">
                  <w:r>
                    <w:rPr>
                      <w:rFonts w:ascii="Arial" w:eastAsia="Arial" w:hAnsi="Arial"/>
                      <w:color w:val="000000"/>
                      <w:sz w:val="18"/>
                    </w:rPr>
                    <w:t>Zemljište</w:t>
                  </w:r>
                </w:p>
              </w:tc>
              <w:tc>
                <w:tcPr>
                  <w:tcW w:w="1814" w:type="dxa"/>
                  <w:tcBorders>
                    <w:top w:val="nil"/>
                    <w:left w:val="nil"/>
                    <w:bottom w:val="nil"/>
                    <w:right w:val="nil"/>
                  </w:tcBorders>
                  <w:tcMar>
                    <w:top w:w="19" w:type="dxa"/>
                    <w:left w:w="19" w:type="dxa"/>
                    <w:bottom w:w="19" w:type="dxa"/>
                    <w:right w:w="19" w:type="dxa"/>
                  </w:tcMar>
                </w:tcPr>
                <w:p w14:paraId="1886728C"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78E51B7B"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85C277C"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526385CE" w14:textId="77777777" w:rsidR="00F9007C" w:rsidRDefault="00F9007C" w:rsidP="001172ED">
                  <w:pPr>
                    <w:jc w:val="right"/>
                  </w:pPr>
                  <w:r>
                    <w:rPr>
                      <w:rFonts w:ascii="Arial" w:eastAsia="Arial" w:hAnsi="Arial"/>
                      <w:color w:val="000000"/>
                      <w:sz w:val="18"/>
                    </w:rPr>
                    <w:t>0,00</w:t>
                  </w:r>
                </w:p>
              </w:tc>
            </w:tr>
            <w:tr w:rsidR="00FA1B66" w14:paraId="20BD5627"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C4B1C68" w14:textId="77777777" w:rsidR="00F9007C" w:rsidRDefault="00F9007C" w:rsidP="001172ED">
                  <w:r>
                    <w:rPr>
                      <w:rFonts w:ascii="Arial" w:eastAsia="Arial" w:hAnsi="Arial"/>
                      <w:b/>
                      <w:color w:val="000000"/>
                      <w:sz w:val="18"/>
                    </w:rPr>
                    <w:t>72</w:t>
                  </w:r>
                </w:p>
              </w:tc>
              <w:tc>
                <w:tcPr>
                  <w:tcW w:w="7823" w:type="dxa"/>
                  <w:tcBorders>
                    <w:top w:val="nil"/>
                    <w:left w:val="nil"/>
                    <w:bottom w:val="nil"/>
                    <w:right w:val="nil"/>
                  </w:tcBorders>
                  <w:tcMar>
                    <w:top w:w="19" w:type="dxa"/>
                    <w:left w:w="19" w:type="dxa"/>
                    <w:bottom w:w="19" w:type="dxa"/>
                    <w:right w:w="19" w:type="dxa"/>
                  </w:tcMar>
                </w:tcPr>
                <w:p w14:paraId="488D9EB1" w14:textId="77777777" w:rsidR="00F9007C" w:rsidRDefault="00F9007C" w:rsidP="001172ED">
                  <w:r>
                    <w:rPr>
                      <w:rFonts w:ascii="Arial" w:eastAsia="Arial" w:hAnsi="Arial"/>
                      <w:b/>
                      <w:color w:val="000000"/>
                      <w:sz w:val="18"/>
                    </w:rPr>
                    <w:t>Prihodi od prodaje proizvedene dugotrajne imovine</w:t>
                  </w:r>
                </w:p>
              </w:tc>
              <w:tc>
                <w:tcPr>
                  <w:tcW w:w="1814" w:type="dxa"/>
                  <w:tcBorders>
                    <w:top w:val="nil"/>
                    <w:left w:val="nil"/>
                    <w:bottom w:val="nil"/>
                    <w:right w:val="nil"/>
                  </w:tcBorders>
                  <w:tcMar>
                    <w:top w:w="19" w:type="dxa"/>
                    <w:left w:w="19" w:type="dxa"/>
                    <w:bottom w:w="19" w:type="dxa"/>
                    <w:right w:w="19" w:type="dxa"/>
                  </w:tcMar>
                </w:tcPr>
                <w:p w14:paraId="7C0DCF21" w14:textId="77777777" w:rsidR="00F9007C" w:rsidRDefault="00F9007C" w:rsidP="001172ED">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14:paraId="38D0153B"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21CB562C"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10B59261" w14:textId="77777777" w:rsidR="00F9007C" w:rsidRDefault="00F9007C" w:rsidP="001172ED">
                  <w:pPr>
                    <w:jc w:val="right"/>
                  </w:pPr>
                  <w:r>
                    <w:rPr>
                      <w:rFonts w:ascii="Arial" w:eastAsia="Arial" w:hAnsi="Arial"/>
                      <w:b/>
                      <w:color w:val="000000"/>
                      <w:sz w:val="18"/>
                    </w:rPr>
                    <w:t>0,00</w:t>
                  </w:r>
                </w:p>
              </w:tc>
            </w:tr>
            <w:tr w:rsidR="00FA1B66" w14:paraId="036699A8"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A9ED184" w14:textId="77777777" w:rsidR="00F9007C" w:rsidRDefault="00F9007C" w:rsidP="001172ED">
                  <w:r>
                    <w:rPr>
                      <w:rFonts w:ascii="Arial" w:eastAsia="Arial" w:hAnsi="Arial"/>
                      <w:color w:val="000000"/>
                      <w:sz w:val="18"/>
                    </w:rPr>
                    <w:t>7212</w:t>
                  </w:r>
                </w:p>
              </w:tc>
              <w:tc>
                <w:tcPr>
                  <w:tcW w:w="7823" w:type="dxa"/>
                  <w:tcBorders>
                    <w:top w:val="nil"/>
                    <w:left w:val="nil"/>
                    <w:bottom w:val="nil"/>
                    <w:right w:val="nil"/>
                  </w:tcBorders>
                  <w:tcMar>
                    <w:top w:w="19" w:type="dxa"/>
                    <w:left w:w="19" w:type="dxa"/>
                    <w:bottom w:w="19" w:type="dxa"/>
                    <w:right w:w="19" w:type="dxa"/>
                  </w:tcMar>
                </w:tcPr>
                <w:p w14:paraId="59D86308" w14:textId="77777777" w:rsidR="00F9007C" w:rsidRDefault="00F9007C" w:rsidP="001172ED">
                  <w:r>
                    <w:rPr>
                      <w:rFonts w:ascii="Arial" w:eastAsia="Arial" w:hAnsi="Arial"/>
                      <w:color w:val="000000"/>
                      <w:sz w:val="18"/>
                    </w:rPr>
                    <w:t>Poslovni objekti</w:t>
                  </w:r>
                </w:p>
              </w:tc>
              <w:tc>
                <w:tcPr>
                  <w:tcW w:w="1814" w:type="dxa"/>
                  <w:tcBorders>
                    <w:top w:val="nil"/>
                    <w:left w:val="nil"/>
                    <w:bottom w:val="nil"/>
                    <w:right w:val="nil"/>
                  </w:tcBorders>
                  <w:tcMar>
                    <w:top w:w="19" w:type="dxa"/>
                    <w:left w:w="19" w:type="dxa"/>
                    <w:bottom w:w="19" w:type="dxa"/>
                    <w:right w:w="19" w:type="dxa"/>
                  </w:tcMar>
                </w:tcPr>
                <w:p w14:paraId="5D5C1EF1"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321BF91D"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630A725"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3893FEF" w14:textId="77777777" w:rsidR="00F9007C" w:rsidRDefault="00F9007C" w:rsidP="001172ED">
                  <w:pPr>
                    <w:jc w:val="right"/>
                  </w:pPr>
                  <w:r>
                    <w:rPr>
                      <w:rFonts w:ascii="Arial" w:eastAsia="Arial" w:hAnsi="Arial"/>
                      <w:color w:val="000000"/>
                      <w:sz w:val="18"/>
                    </w:rPr>
                    <w:t>0,00</w:t>
                  </w:r>
                </w:p>
              </w:tc>
            </w:tr>
            <w:tr w:rsidR="00FA1B66" w14:paraId="3FDD560C" w14:textId="77777777" w:rsidTr="001172ED">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12216FBE" w14:textId="77777777" w:rsidR="00F9007C" w:rsidRDefault="00F9007C" w:rsidP="001172ED">
                  <w:r>
                    <w:rPr>
                      <w:rFonts w:ascii="Arial" w:eastAsia="Arial" w:hAnsi="Arial"/>
                      <w:b/>
                      <w:color w:val="FFFFFF"/>
                      <w:sz w:val="18"/>
                    </w:rPr>
                    <w:t>3</w:t>
                  </w:r>
                </w:p>
              </w:tc>
              <w:tc>
                <w:tcPr>
                  <w:tcW w:w="7823" w:type="dxa"/>
                  <w:tcBorders>
                    <w:top w:val="nil"/>
                    <w:left w:val="nil"/>
                    <w:bottom w:val="nil"/>
                    <w:right w:val="nil"/>
                  </w:tcBorders>
                  <w:shd w:val="clear" w:color="auto" w:fill="191970"/>
                  <w:tcMar>
                    <w:top w:w="19" w:type="dxa"/>
                    <w:left w:w="19" w:type="dxa"/>
                    <w:bottom w:w="19" w:type="dxa"/>
                    <w:right w:w="19" w:type="dxa"/>
                  </w:tcMar>
                </w:tcPr>
                <w:p w14:paraId="27C877DC" w14:textId="77777777" w:rsidR="00F9007C" w:rsidRDefault="00F9007C" w:rsidP="001172ED">
                  <w:r>
                    <w:rPr>
                      <w:rFonts w:ascii="Arial" w:eastAsia="Arial" w:hAnsi="Arial"/>
                      <w:b/>
                      <w:color w:val="FFFFFF"/>
                      <w:sz w:val="18"/>
                    </w:rPr>
                    <w:t>Rashodi poslovanja</w:t>
                  </w:r>
                </w:p>
              </w:tc>
              <w:tc>
                <w:tcPr>
                  <w:tcW w:w="1814" w:type="dxa"/>
                  <w:tcBorders>
                    <w:top w:val="nil"/>
                    <w:left w:val="nil"/>
                    <w:bottom w:val="nil"/>
                    <w:right w:val="nil"/>
                  </w:tcBorders>
                  <w:shd w:val="clear" w:color="auto" w:fill="191970"/>
                  <w:tcMar>
                    <w:top w:w="19" w:type="dxa"/>
                    <w:left w:w="19" w:type="dxa"/>
                    <w:bottom w:w="19" w:type="dxa"/>
                    <w:right w:w="19" w:type="dxa"/>
                  </w:tcMar>
                </w:tcPr>
                <w:p w14:paraId="50AAF05D" w14:textId="77777777" w:rsidR="00F9007C" w:rsidRDefault="00F9007C" w:rsidP="001172ED">
                  <w:pPr>
                    <w:jc w:val="right"/>
                  </w:pPr>
                  <w:r>
                    <w:rPr>
                      <w:rFonts w:ascii="Arial" w:eastAsia="Arial" w:hAnsi="Arial"/>
                      <w:b/>
                      <w:color w:val="FFFFFF"/>
                      <w:sz w:val="18"/>
                    </w:rPr>
                    <w:t>2.090.549,00</w:t>
                  </w:r>
                </w:p>
              </w:tc>
              <w:tc>
                <w:tcPr>
                  <w:tcW w:w="1814" w:type="dxa"/>
                  <w:tcBorders>
                    <w:top w:val="nil"/>
                    <w:left w:val="nil"/>
                    <w:bottom w:val="nil"/>
                    <w:right w:val="nil"/>
                  </w:tcBorders>
                  <w:shd w:val="clear" w:color="auto" w:fill="191970"/>
                  <w:tcMar>
                    <w:top w:w="19" w:type="dxa"/>
                    <w:left w:w="19" w:type="dxa"/>
                    <w:bottom w:w="19" w:type="dxa"/>
                    <w:right w:w="19" w:type="dxa"/>
                  </w:tcMar>
                </w:tcPr>
                <w:p w14:paraId="48D3F787" w14:textId="77777777" w:rsidR="00F9007C" w:rsidRDefault="00F9007C" w:rsidP="001172ED">
                  <w:pPr>
                    <w:jc w:val="right"/>
                  </w:pPr>
                  <w:r>
                    <w:rPr>
                      <w:rFonts w:ascii="Arial" w:eastAsia="Arial" w:hAnsi="Arial"/>
                      <w:b/>
                      <w:color w:val="FFFFFF"/>
                      <w:sz w:val="18"/>
                    </w:rPr>
                    <w:t>327.475,60</w:t>
                  </w:r>
                </w:p>
              </w:tc>
              <w:tc>
                <w:tcPr>
                  <w:tcW w:w="963" w:type="dxa"/>
                  <w:tcBorders>
                    <w:top w:val="nil"/>
                    <w:left w:val="nil"/>
                    <w:bottom w:val="nil"/>
                    <w:right w:val="nil"/>
                  </w:tcBorders>
                  <w:shd w:val="clear" w:color="auto" w:fill="191970"/>
                  <w:tcMar>
                    <w:top w:w="19" w:type="dxa"/>
                    <w:left w:w="19" w:type="dxa"/>
                    <w:bottom w:w="19" w:type="dxa"/>
                    <w:right w:w="19" w:type="dxa"/>
                  </w:tcMar>
                </w:tcPr>
                <w:p w14:paraId="06CBC46C" w14:textId="77777777" w:rsidR="00F9007C" w:rsidRDefault="00F9007C" w:rsidP="001172ED">
                  <w:pPr>
                    <w:jc w:val="right"/>
                  </w:pPr>
                  <w:r>
                    <w:rPr>
                      <w:rFonts w:ascii="Arial" w:eastAsia="Arial" w:hAnsi="Arial"/>
                      <w:b/>
                      <w:color w:val="FFFFFF"/>
                      <w:sz w:val="18"/>
                    </w:rPr>
                    <w:t>15.7%</w:t>
                  </w:r>
                </w:p>
              </w:tc>
              <w:tc>
                <w:tcPr>
                  <w:tcW w:w="1814" w:type="dxa"/>
                  <w:tcBorders>
                    <w:top w:val="nil"/>
                    <w:left w:val="nil"/>
                    <w:bottom w:val="nil"/>
                    <w:right w:val="nil"/>
                  </w:tcBorders>
                  <w:shd w:val="clear" w:color="auto" w:fill="191970"/>
                  <w:tcMar>
                    <w:top w:w="19" w:type="dxa"/>
                    <w:left w:w="19" w:type="dxa"/>
                    <w:bottom w:w="19" w:type="dxa"/>
                    <w:right w:w="19" w:type="dxa"/>
                  </w:tcMar>
                </w:tcPr>
                <w:p w14:paraId="523B168F" w14:textId="77777777" w:rsidR="00F9007C" w:rsidRDefault="00F9007C" w:rsidP="001172ED">
                  <w:pPr>
                    <w:jc w:val="right"/>
                  </w:pPr>
                  <w:r>
                    <w:rPr>
                      <w:rFonts w:ascii="Arial" w:eastAsia="Arial" w:hAnsi="Arial"/>
                      <w:b/>
                      <w:color w:val="FFFFFF"/>
                      <w:sz w:val="18"/>
                    </w:rPr>
                    <w:t>2.418.024,60</w:t>
                  </w:r>
                </w:p>
              </w:tc>
            </w:tr>
            <w:tr w:rsidR="00FA1B66" w14:paraId="3EECB129"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293AEBFE" w14:textId="77777777" w:rsidR="00F9007C" w:rsidRDefault="00F9007C" w:rsidP="001172ED">
                  <w:r>
                    <w:rPr>
                      <w:rFonts w:ascii="Arial" w:eastAsia="Arial" w:hAnsi="Arial"/>
                      <w:b/>
                      <w:color w:val="000000"/>
                      <w:sz w:val="18"/>
                    </w:rPr>
                    <w:t>31</w:t>
                  </w:r>
                </w:p>
              </w:tc>
              <w:tc>
                <w:tcPr>
                  <w:tcW w:w="7823" w:type="dxa"/>
                  <w:tcBorders>
                    <w:top w:val="nil"/>
                    <w:left w:val="nil"/>
                    <w:bottom w:val="nil"/>
                    <w:right w:val="nil"/>
                  </w:tcBorders>
                  <w:tcMar>
                    <w:top w:w="19" w:type="dxa"/>
                    <w:left w:w="19" w:type="dxa"/>
                    <w:bottom w:w="19" w:type="dxa"/>
                    <w:right w:w="19" w:type="dxa"/>
                  </w:tcMar>
                </w:tcPr>
                <w:p w14:paraId="547C3CC0" w14:textId="77777777" w:rsidR="00F9007C" w:rsidRDefault="00F9007C" w:rsidP="001172ED">
                  <w:r>
                    <w:rPr>
                      <w:rFonts w:ascii="Arial" w:eastAsia="Arial" w:hAnsi="Arial"/>
                      <w:b/>
                      <w:color w:val="000000"/>
                      <w:sz w:val="18"/>
                    </w:rPr>
                    <w:t>Rashodi za zaposlene</w:t>
                  </w:r>
                </w:p>
              </w:tc>
              <w:tc>
                <w:tcPr>
                  <w:tcW w:w="1814" w:type="dxa"/>
                  <w:tcBorders>
                    <w:top w:val="nil"/>
                    <w:left w:val="nil"/>
                    <w:bottom w:val="nil"/>
                    <w:right w:val="nil"/>
                  </w:tcBorders>
                  <w:tcMar>
                    <w:top w:w="19" w:type="dxa"/>
                    <w:left w:w="19" w:type="dxa"/>
                    <w:bottom w:w="19" w:type="dxa"/>
                    <w:right w:w="19" w:type="dxa"/>
                  </w:tcMar>
                </w:tcPr>
                <w:p w14:paraId="3D33648C" w14:textId="77777777" w:rsidR="00F9007C" w:rsidRDefault="00F9007C" w:rsidP="001172ED">
                  <w:pPr>
                    <w:jc w:val="right"/>
                  </w:pPr>
                  <w:r>
                    <w:rPr>
                      <w:rFonts w:ascii="Arial" w:eastAsia="Arial" w:hAnsi="Arial"/>
                      <w:b/>
                      <w:color w:val="000000"/>
                      <w:sz w:val="18"/>
                    </w:rPr>
                    <w:t>127.060,00</w:t>
                  </w:r>
                </w:p>
              </w:tc>
              <w:tc>
                <w:tcPr>
                  <w:tcW w:w="1814" w:type="dxa"/>
                  <w:tcBorders>
                    <w:top w:val="nil"/>
                    <w:left w:val="nil"/>
                    <w:bottom w:val="nil"/>
                    <w:right w:val="nil"/>
                  </w:tcBorders>
                  <w:tcMar>
                    <w:top w:w="19" w:type="dxa"/>
                    <w:left w:w="19" w:type="dxa"/>
                    <w:bottom w:w="19" w:type="dxa"/>
                    <w:right w:w="19" w:type="dxa"/>
                  </w:tcMar>
                </w:tcPr>
                <w:p w14:paraId="77A51DAE"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14709FB7"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3FABDA91" w14:textId="77777777" w:rsidR="00F9007C" w:rsidRDefault="00F9007C" w:rsidP="001172ED">
                  <w:pPr>
                    <w:jc w:val="right"/>
                  </w:pPr>
                  <w:r>
                    <w:rPr>
                      <w:rFonts w:ascii="Arial" w:eastAsia="Arial" w:hAnsi="Arial"/>
                      <w:b/>
                      <w:color w:val="000000"/>
                      <w:sz w:val="18"/>
                    </w:rPr>
                    <w:t>127.060,00</w:t>
                  </w:r>
                </w:p>
              </w:tc>
            </w:tr>
            <w:tr w:rsidR="00FA1B66" w14:paraId="6D77FF5A"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9554C7C" w14:textId="77777777" w:rsidR="00F9007C" w:rsidRDefault="00F9007C" w:rsidP="001172ED">
                  <w:r>
                    <w:rPr>
                      <w:rFonts w:ascii="Arial" w:eastAsia="Arial" w:hAnsi="Arial"/>
                      <w:color w:val="000000"/>
                      <w:sz w:val="18"/>
                    </w:rPr>
                    <w:t>3111</w:t>
                  </w:r>
                </w:p>
              </w:tc>
              <w:tc>
                <w:tcPr>
                  <w:tcW w:w="7823" w:type="dxa"/>
                  <w:tcBorders>
                    <w:top w:val="nil"/>
                    <w:left w:val="nil"/>
                    <w:bottom w:val="nil"/>
                    <w:right w:val="nil"/>
                  </w:tcBorders>
                  <w:tcMar>
                    <w:top w:w="19" w:type="dxa"/>
                    <w:left w:w="19" w:type="dxa"/>
                    <w:bottom w:w="19" w:type="dxa"/>
                    <w:right w:w="19" w:type="dxa"/>
                  </w:tcMar>
                </w:tcPr>
                <w:p w14:paraId="7863FBAC" w14:textId="77777777" w:rsidR="00F9007C" w:rsidRDefault="00F9007C" w:rsidP="001172ED">
                  <w:r>
                    <w:rPr>
                      <w:rFonts w:ascii="Arial" w:eastAsia="Arial" w:hAnsi="Arial"/>
                      <w:color w:val="000000"/>
                      <w:sz w:val="18"/>
                    </w:rPr>
                    <w:t>Plaće za redovan rad</w:t>
                  </w:r>
                </w:p>
              </w:tc>
              <w:tc>
                <w:tcPr>
                  <w:tcW w:w="1814" w:type="dxa"/>
                  <w:tcBorders>
                    <w:top w:val="nil"/>
                    <w:left w:val="nil"/>
                    <w:bottom w:val="nil"/>
                    <w:right w:val="nil"/>
                  </w:tcBorders>
                  <w:tcMar>
                    <w:top w:w="19" w:type="dxa"/>
                    <w:left w:w="19" w:type="dxa"/>
                    <w:bottom w:w="19" w:type="dxa"/>
                    <w:right w:w="19" w:type="dxa"/>
                  </w:tcMar>
                </w:tcPr>
                <w:p w14:paraId="2EBAF264" w14:textId="77777777" w:rsidR="00F9007C" w:rsidRDefault="00F9007C" w:rsidP="001172ED">
                  <w:pPr>
                    <w:jc w:val="right"/>
                  </w:pPr>
                  <w:r>
                    <w:rPr>
                      <w:rFonts w:ascii="Arial" w:eastAsia="Arial" w:hAnsi="Arial"/>
                      <w:color w:val="000000"/>
                      <w:sz w:val="18"/>
                    </w:rPr>
                    <w:t>88.058,00</w:t>
                  </w:r>
                </w:p>
              </w:tc>
              <w:tc>
                <w:tcPr>
                  <w:tcW w:w="1814" w:type="dxa"/>
                  <w:tcBorders>
                    <w:top w:val="nil"/>
                    <w:left w:val="nil"/>
                    <w:bottom w:val="nil"/>
                    <w:right w:val="nil"/>
                  </w:tcBorders>
                  <w:tcMar>
                    <w:top w:w="19" w:type="dxa"/>
                    <w:left w:w="19" w:type="dxa"/>
                    <w:bottom w:w="19" w:type="dxa"/>
                    <w:right w:w="19" w:type="dxa"/>
                  </w:tcMar>
                </w:tcPr>
                <w:p w14:paraId="54F1B860"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583B10BE"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6CFE2901" w14:textId="77777777" w:rsidR="00F9007C" w:rsidRDefault="00F9007C" w:rsidP="001172ED">
                  <w:pPr>
                    <w:jc w:val="right"/>
                  </w:pPr>
                  <w:r>
                    <w:rPr>
                      <w:rFonts w:ascii="Arial" w:eastAsia="Arial" w:hAnsi="Arial"/>
                      <w:color w:val="000000"/>
                      <w:sz w:val="18"/>
                    </w:rPr>
                    <w:t>88.058,00</w:t>
                  </w:r>
                </w:p>
              </w:tc>
            </w:tr>
            <w:tr w:rsidR="00FA1B66" w14:paraId="4D8C71A2"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2F8C006E" w14:textId="77777777" w:rsidR="00F9007C" w:rsidRDefault="00F9007C" w:rsidP="001172ED">
                  <w:r>
                    <w:rPr>
                      <w:rFonts w:ascii="Arial" w:eastAsia="Arial" w:hAnsi="Arial"/>
                      <w:color w:val="000000"/>
                      <w:sz w:val="18"/>
                    </w:rPr>
                    <w:t>3121</w:t>
                  </w:r>
                </w:p>
              </w:tc>
              <w:tc>
                <w:tcPr>
                  <w:tcW w:w="7823" w:type="dxa"/>
                  <w:tcBorders>
                    <w:top w:val="nil"/>
                    <w:left w:val="nil"/>
                    <w:bottom w:val="nil"/>
                    <w:right w:val="nil"/>
                  </w:tcBorders>
                  <w:tcMar>
                    <w:top w:w="19" w:type="dxa"/>
                    <w:left w:w="19" w:type="dxa"/>
                    <w:bottom w:w="19" w:type="dxa"/>
                    <w:right w:w="19" w:type="dxa"/>
                  </w:tcMar>
                </w:tcPr>
                <w:p w14:paraId="28F9429F" w14:textId="77777777" w:rsidR="00F9007C" w:rsidRDefault="00F9007C" w:rsidP="001172ED">
                  <w:r>
                    <w:rPr>
                      <w:rFonts w:ascii="Arial" w:eastAsia="Arial" w:hAnsi="Arial"/>
                      <w:color w:val="000000"/>
                      <w:sz w:val="18"/>
                    </w:rPr>
                    <w:t>Ostali rashodi za zaposlene</w:t>
                  </w:r>
                </w:p>
              </w:tc>
              <w:tc>
                <w:tcPr>
                  <w:tcW w:w="1814" w:type="dxa"/>
                  <w:tcBorders>
                    <w:top w:val="nil"/>
                    <w:left w:val="nil"/>
                    <w:bottom w:val="nil"/>
                    <w:right w:val="nil"/>
                  </w:tcBorders>
                  <w:tcMar>
                    <w:top w:w="19" w:type="dxa"/>
                    <w:left w:w="19" w:type="dxa"/>
                    <w:bottom w:w="19" w:type="dxa"/>
                    <w:right w:w="19" w:type="dxa"/>
                  </w:tcMar>
                </w:tcPr>
                <w:p w14:paraId="7D7D8C40" w14:textId="77777777" w:rsidR="00F9007C" w:rsidRDefault="00F9007C" w:rsidP="001172ED">
                  <w:pPr>
                    <w:jc w:val="right"/>
                  </w:pPr>
                  <w:r>
                    <w:rPr>
                      <w:rFonts w:ascii="Arial" w:eastAsia="Arial" w:hAnsi="Arial"/>
                      <w:color w:val="000000"/>
                      <w:sz w:val="18"/>
                    </w:rPr>
                    <w:t>4.982,00</w:t>
                  </w:r>
                </w:p>
              </w:tc>
              <w:tc>
                <w:tcPr>
                  <w:tcW w:w="1814" w:type="dxa"/>
                  <w:tcBorders>
                    <w:top w:val="nil"/>
                    <w:left w:val="nil"/>
                    <w:bottom w:val="nil"/>
                    <w:right w:val="nil"/>
                  </w:tcBorders>
                  <w:tcMar>
                    <w:top w:w="19" w:type="dxa"/>
                    <w:left w:w="19" w:type="dxa"/>
                    <w:bottom w:w="19" w:type="dxa"/>
                    <w:right w:w="19" w:type="dxa"/>
                  </w:tcMar>
                </w:tcPr>
                <w:p w14:paraId="547A5FD2"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5BADCC5"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CB45779" w14:textId="77777777" w:rsidR="00F9007C" w:rsidRDefault="00F9007C" w:rsidP="001172ED">
                  <w:pPr>
                    <w:jc w:val="right"/>
                  </w:pPr>
                  <w:r>
                    <w:rPr>
                      <w:rFonts w:ascii="Arial" w:eastAsia="Arial" w:hAnsi="Arial"/>
                      <w:color w:val="000000"/>
                      <w:sz w:val="18"/>
                    </w:rPr>
                    <w:t>4.982,00</w:t>
                  </w:r>
                </w:p>
              </w:tc>
            </w:tr>
            <w:tr w:rsidR="00FA1B66" w14:paraId="3CA2765B"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FF021EE" w14:textId="77777777" w:rsidR="00F9007C" w:rsidRDefault="00F9007C" w:rsidP="001172ED">
                  <w:r>
                    <w:rPr>
                      <w:rFonts w:ascii="Arial" w:eastAsia="Arial" w:hAnsi="Arial"/>
                      <w:color w:val="000000"/>
                      <w:sz w:val="18"/>
                    </w:rPr>
                    <w:t>3131</w:t>
                  </w:r>
                </w:p>
              </w:tc>
              <w:tc>
                <w:tcPr>
                  <w:tcW w:w="7823" w:type="dxa"/>
                  <w:tcBorders>
                    <w:top w:val="nil"/>
                    <w:left w:val="nil"/>
                    <w:bottom w:val="nil"/>
                    <w:right w:val="nil"/>
                  </w:tcBorders>
                  <w:tcMar>
                    <w:top w:w="19" w:type="dxa"/>
                    <w:left w:w="19" w:type="dxa"/>
                    <w:bottom w:w="19" w:type="dxa"/>
                    <w:right w:w="19" w:type="dxa"/>
                  </w:tcMar>
                </w:tcPr>
                <w:p w14:paraId="5A526547" w14:textId="77777777" w:rsidR="00F9007C" w:rsidRDefault="00F9007C" w:rsidP="001172ED">
                  <w:r>
                    <w:rPr>
                      <w:rFonts w:ascii="Arial" w:eastAsia="Arial" w:hAnsi="Arial"/>
                      <w:color w:val="000000"/>
                      <w:sz w:val="18"/>
                    </w:rPr>
                    <w:t>Doprinosi za mirovinsko osiguranje</w:t>
                  </w:r>
                </w:p>
              </w:tc>
              <w:tc>
                <w:tcPr>
                  <w:tcW w:w="1814" w:type="dxa"/>
                  <w:tcBorders>
                    <w:top w:val="nil"/>
                    <w:left w:val="nil"/>
                    <w:bottom w:val="nil"/>
                    <w:right w:val="nil"/>
                  </w:tcBorders>
                  <w:tcMar>
                    <w:top w:w="19" w:type="dxa"/>
                    <w:left w:w="19" w:type="dxa"/>
                    <w:bottom w:w="19" w:type="dxa"/>
                    <w:right w:w="19" w:type="dxa"/>
                  </w:tcMar>
                </w:tcPr>
                <w:p w14:paraId="26042904" w14:textId="77777777" w:rsidR="00F9007C" w:rsidRDefault="00F9007C" w:rsidP="001172ED">
                  <w:pPr>
                    <w:jc w:val="right"/>
                  </w:pPr>
                  <w:r>
                    <w:rPr>
                      <w:rFonts w:ascii="Arial" w:eastAsia="Arial" w:hAnsi="Arial"/>
                      <w:color w:val="000000"/>
                      <w:sz w:val="18"/>
                    </w:rPr>
                    <w:t>18.650,00</w:t>
                  </w:r>
                </w:p>
              </w:tc>
              <w:tc>
                <w:tcPr>
                  <w:tcW w:w="1814" w:type="dxa"/>
                  <w:tcBorders>
                    <w:top w:val="nil"/>
                    <w:left w:val="nil"/>
                    <w:bottom w:val="nil"/>
                    <w:right w:val="nil"/>
                  </w:tcBorders>
                  <w:tcMar>
                    <w:top w:w="19" w:type="dxa"/>
                    <w:left w:w="19" w:type="dxa"/>
                    <w:bottom w:w="19" w:type="dxa"/>
                    <w:right w:w="19" w:type="dxa"/>
                  </w:tcMar>
                </w:tcPr>
                <w:p w14:paraId="08A6383A"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6BC7BE44"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68DB358E" w14:textId="77777777" w:rsidR="00F9007C" w:rsidRDefault="00F9007C" w:rsidP="001172ED">
                  <w:pPr>
                    <w:jc w:val="right"/>
                  </w:pPr>
                  <w:r>
                    <w:rPr>
                      <w:rFonts w:ascii="Arial" w:eastAsia="Arial" w:hAnsi="Arial"/>
                      <w:color w:val="000000"/>
                      <w:sz w:val="18"/>
                    </w:rPr>
                    <w:t>18.650,00</w:t>
                  </w:r>
                </w:p>
              </w:tc>
            </w:tr>
            <w:tr w:rsidR="00FA1B66" w14:paraId="2004314D"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FA35EDF" w14:textId="77777777" w:rsidR="00F9007C" w:rsidRDefault="00F9007C" w:rsidP="001172ED">
                  <w:r>
                    <w:rPr>
                      <w:rFonts w:ascii="Arial" w:eastAsia="Arial" w:hAnsi="Arial"/>
                      <w:color w:val="000000"/>
                      <w:sz w:val="18"/>
                    </w:rPr>
                    <w:t>3132</w:t>
                  </w:r>
                </w:p>
              </w:tc>
              <w:tc>
                <w:tcPr>
                  <w:tcW w:w="7823" w:type="dxa"/>
                  <w:tcBorders>
                    <w:top w:val="nil"/>
                    <w:left w:val="nil"/>
                    <w:bottom w:val="nil"/>
                    <w:right w:val="nil"/>
                  </w:tcBorders>
                  <w:tcMar>
                    <w:top w:w="19" w:type="dxa"/>
                    <w:left w:w="19" w:type="dxa"/>
                    <w:bottom w:w="19" w:type="dxa"/>
                    <w:right w:w="19" w:type="dxa"/>
                  </w:tcMar>
                </w:tcPr>
                <w:p w14:paraId="797B545E" w14:textId="77777777" w:rsidR="00F9007C" w:rsidRDefault="00F9007C" w:rsidP="001172ED">
                  <w:r>
                    <w:rPr>
                      <w:rFonts w:ascii="Arial" w:eastAsia="Arial" w:hAnsi="Arial"/>
                      <w:color w:val="000000"/>
                      <w:sz w:val="18"/>
                    </w:rPr>
                    <w:t>Doprinosi za obvezno zdravstveno osiguranje</w:t>
                  </w:r>
                </w:p>
              </w:tc>
              <w:tc>
                <w:tcPr>
                  <w:tcW w:w="1814" w:type="dxa"/>
                  <w:tcBorders>
                    <w:top w:val="nil"/>
                    <w:left w:val="nil"/>
                    <w:bottom w:val="nil"/>
                    <w:right w:val="nil"/>
                  </w:tcBorders>
                  <w:tcMar>
                    <w:top w:w="19" w:type="dxa"/>
                    <w:left w:w="19" w:type="dxa"/>
                    <w:bottom w:w="19" w:type="dxa"/>
                    <w:right w:w="19" w:type="dxa"/>
                  </w:tcMar>
                </w:tcPr>
                <w:p w14:paraId="0B60A5AB" w14:textId="77777777" w:rsidR="00F9007C" w:rsidRDefault="00F9007C" w:rsidP="001172ED">
                  <w:pPr>
                    <w:jc w:val="right"/>
                  </w:pPr>
                  <w:r>
                    <w:rPr>
                      <w:rFonts w:ascii="Arial" w:eastAsia="Arial" w:hAnsi="Arial"/>
                      <w:color w:val="000000"/>
                      <w:sz w:val="18"/>
                    </w:rPr>
                    <w:t>15.370,00</w:t>
                  </w:r>
                </w:p>
              </w:tc>
              <w:tc>
                <w:tcPr>
                  <w:tcW w:w="1814" w:type="dxa"/>
                  <w:tcBorders>
                    <w:top w:val="nil"/>
                    <w:left w:val="nil"/>
                    <w:bottom w:val="nil"/>
                    <w:right w:val="nil"/>
                  </w:tcBorders>
                  <w:tcMar>
                    <w:top w:w="19" w:type="dxa"/>
                    <w:left w:w="19" w:type="dxa"/>
                    <w:bottom w:w="19" w:type="dxa"/>
                    <w:right w:w="19" w:type="dxa"/>
                  </w:tcMar>
                </w:tcPr>
                <w:p w14:paraId="15C04CFE"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D5664C6"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664B1C2" w14:textId="77777777" w:rsidR="00F9007C" w:rsidRDefault="00F9007C" w:rsidP="001172ED">
                  <w:pPr>
                    <w:jc w:val="right"/>
                  </w:pPr>
                  <w:r>
                    <w:rPr>
                      <w:rFonts w:ascii="Arial" w:eastAsia="Arial" w:hAnsi="Arial"/>
                      <w:color w:val="000000"/>
                      <w:sz w:val="18"/>
                    </w:rPr>
                    <w:t>15.370,00</w:t>
                  </w:r>
                </w:p>
              </w:tc>
            </w:tr>
            <w:tr w:rsidR="00FA1B66" w14:paraId="09EB9948"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BE417EF" w14:textId="77777777" w:rsidR="00F9007C" w:rsidRDefault="00F9007C" w:rsidP="001172ED">
                  <w:r>
                    <w:rPr>
                      <w:rFonts w:ascii="Arial" w:eastAsia="Arial" w:hAnsi="Arial"/>
                      <w:color w:val="000000"/>
                      <w:sz w:val="18"/>
                    </w:rPr>
                    <w:t>3133</w:t>
                  </w:r>
                </w:p>
              </w:tc>
              <w:tc>
                <w:tcPr>
                  <w:tcW w:w="7823" w:type="dxa"/>
                  <w:tcBorders>
                    <w:top w:val="nil"/>
                    <w:left w:val="nil"/>
                    <w:bottom w:val="nil"/>
                    <w:right w:val="nil"/>
                  </w:tcBorders>
                  <w:tcMar>
                    <w:top w:w="19" w:type="dxa"/>
                    <w:left w:w="19" w:type="dxa"/>
                    <w:bottom w:w="19" w:type="dxa"/>
                    <w:right w:w="19" w:type="dxa"/>
                  </w:tcMar>
                </w:tcPr>
                <w:p w14:paraId="5877182B" w14:textId="77777777" w:rsidR="00F9007C" w:rsidRDefault="00F9007C" w:rsidP="001172ED">
                  <w:r>
                    <w:rPr>
                      <w:rFonts w:ascii="Arial" w:eastAsia="Arial" w:hAnsi="Arial"/>
                      <w:color w:val="000000"/>
                      <w:sz w:val="18"/>
                    </w:rPr>
                    <w:t>Doprinosi za obvezno osiguranje u slučaju nezaposlenosti</w:t>
                  </w:r>
                </w:p>
              </w:tc>
              <w:tc>
                <w:tcPr>
                  <w:tcW w:w="1814" w:type="dxa"/>
                  <w:tcBorders>
                    <w:top w:val="nil"/>
                    <w:left w:val="nil"/>
                    <w:bottom w:val="nil"/>
                    <w:right w:val="nil"/>
                  </w:tcBorders>
                  <w:tcMar>
                    <w:top w:w="19" w:type="dxa"/>
                    <w:left w:w="19" w:type="dxa"/>
                    <w:bottom w:w="19" w:type="dxa"/>
                    <w:right w:w="19" w:type="dxa"/>
                  </w:tcMar>
                </w:tcPr>
                <w:p w14:paraId="6BE71C7C"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1C3CAC59"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5EAC8A01"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C3720A2" w14:textId="77777777" w:rsidR="00F9007C" w:rsidRDefault="00F9007C" w:rsidP="001172ED">
                  <w:pPr>
                    <w:jc w:val="right"/>
                  </w:pPr>
                  <w:r>
                    <w:rPr>
                      <w:rFonts w:ascii="Arial" w:eastAsia="Arial" w:hAnsi="Arial"/>
                      <w:color w:val="000000"/>
                      <w:sz w:val="18"/>
                    </w:rPr>
                    <w:t>0,00</w:t>
                  </w:r>
                </w:p>
              </w:tc>
            </w:tr>
            <w:tr w:rsidR="00FA1B66" w14:paraId="62084D5F"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2E641C00" w14:textId="77777777" w:rsidR="00F9007C" w:rsidRDefault="00F9007C" w:rsidP="001172ED">
                  <w:r>
                    <w:rPr>
                      <w:rFonts w:ascii="Arial" w:eastAsia="Arial" w:hAnsi="Arial"/>
                      <w:b/>
                      <w:color w:val="000000"/>
                      <w:sz w:val="18"/>
                    </w:rPr>
                    <w:t>32</w:t>
                  </w:r>
                </w:p>
              </w:tc>
              <w:tc>
                <w:tcPr>
                  <w:tcW w:w="7823" w:type="dxa"/>
                  <w:tcBorders>
                    <w:top w:val="nil"/>
                    <w:left w:val="nil"/>
                    <w:bottom w:val="nil"/>
                    <w:right w:val="nil"/>
                  </w:tcBorders>
                  <w:tcMar>
                    <w:top w:w="19" w:type="dxa"/>
                    <w:left w:w="19" w:type="dxa"/>
                    <w:bottom w:w="19" w:type="dxa"/>
                    <w:right w:w="19" w:type="dxa"/>
                  </w:tcMar>
                </w:tcPr>
                <w:p w14:paraId="5192F25B" w14:textId="77777777" w:rsidR="00F9007C" w:rsidRDefault="00F9007C" w:rsidP="001172ED">
                  <w:r>
                    <w:rPr>
                      <w:rFonts w:ascii="Arial" w:eastAsia="Arial" w:hAnsi="Arial"/>
                      <w:b/>
                      <w:color w:val="000000"/>
                      <w:sz w:val="18"/>
                    </w:rPr>
                    <w:t>Materijalni rashodi</w:t>
                  </w:r>
                </w:p>
              </w:tc>
              <w:tc>
                <w:tcPr>
                  <w:tcW w:w="1814" w:type="dxa"/>
                  <w:tcBorders>
                    <w:top w:val="nil"/>
                    <w:left w:val="nil"/>
                    <w:bottom w:val="nil"/>
                    <w:right w:val="nil"/>
                  </w:tcBorders>
                  <w:tcMar>
                    <w:top w:w="19" w:type="dxa"/>
                    <w:left w:w="19" w:type="dxa"/>
                    <w:bottom w:w="19" w:type="dxa"/>
                    <w:right w:w="19" w:type="dxa"/>
                  </w:tcMar>
                </w:tcPr>
                <w:p w14:paraId="0D687C68" w14:textId="77777777" w:rsidR="00F9007C" w:rsidRDefault="00F9007C" w:rsidP="001172ED">
                  <w:pPr>
                    <w:jc w:val="right"/>
                  </w:pPr>
                  <w:r>
                    <w:rPr>
                      <w:rFonts w:ascii="Arial" w:eastAsia="Arial" w:hAnsi="Arial"/>
                      <w:b/>
                      <w:color w:val="000000"/>
                      <w:sz w:val="18"/>
                    </w:rPr>
                    <w:t>1.700.775,00</w:t>
                  </w:r>
                </w:p>
              </w:tc>
              <w:tc>
                <w:tcPr>
                  <w:tcW w:w="1814" w:type="dxa"/>
                  <w:tcBorders>
                    <w:top w:val="nil"/>
                    <w:left w:val="nil"/>
                    <w:bottom w:val="nil"/>
                    <w:right w:val="nil"/>
                  </w:tcBorders>
                  <w:tcMar>
                    <w:top w:w="19" w:type="dxa"/>
                    <w:left w:w="19" w:type="dxa"/>
                    <w:bottom w:w="19" w:type="dxa"/>
                    <w:right w:w="19" w:type="dxa"/>
                  </w:tcMar>
                </w:tcPr>
                <w:p w14:paraId="7C79521B" w14:textId="77777777" w:rsidR="00F9007C" w:rsidRDefault="00F9007C" w:rsidP="001172ED">
                  <w:pPr>
                    <w:jc w:val="right"/>
                  </w:pPr>
                  <w:r>
                    <w:rPr>
                      <w:rFonts w:ascii="Arial" w:eastAsia="Arial" w:hAnsi="Arial"/>
                      <w:b/>
                      <w:color w:val="000000"/>
                      <w:sz w:val="18"/>
                    </w:rPr>
                    <w:t>159.636,60</w:t>
                  </w:r>
                </w:p>
              </w:tc>
              <w:tc>
                <w:tcPr>
                  <w:tcW w:w="963" w:type="dxa"/>
                  <w:tcBorders>
                    <w:top w:val="nil"/>
                    <w:left w:val="nil"/>
                    <w:bottom w:val="nil"/>
                    <w:right w:val="nil"/>
                  </w:tcBorders>
                  <w:tcMar>
                    <w:top w:w="19" w:type="dxa"/>
                    <w:left w:w="19" w:type="dxa"/>
                    <w:bottom w:w="19" w:type="dxa"/>
                    <w:right w:w="19" w:type="dxa"/>
                  </w:tcMar>
                </w:tcPr>
                <w:p w14:paraId="554FDC14" w14:textId="77777777" w:rsidR="00F9007C" w:rsidRDefault="00F9007C" w:rsidP="001172ED">
                  <w:pPr>
                    <w:jc w:val="right"/>
                  </w:pPr>
                  <w:r>
                    <w:rPr>
                      <w:rFonts w:ascii="Arial" w:eastAsia="Arial" w:hAnsi="Arial"/>
                      <w:b/>
                      <w:color w:val="000000"/>
                      <w:sz w:val="18"/>
                    </w:rPr>
                    <w:t>9.4%</w:t>
                  </w:r>
                </w:p>
              </w:tc>
              <w:tc>
                <w:tcPr>
                  <w:tcW w:w="1814" w:type="dxa"/>
                  <w:tcBorders>
                    <w:top w:val="nil"/>
                    <w:left w:val="nil"/>
                    <w:bottom w:val="nil"/>
                    <w:right w:val="nil"/>
                  </w:tcBorders>
                  <w:tcMar>
                    <w:top w:w="19" w:type="dxa"/>
                    <w:left w:w="19" w:type="dxa"/>
                    <w:bottom w:w="19" w:type="dxa"/>
                    <w:right w:w="19" w:type="dxa"/>
                  </w:tcMar>
                </w:tcPr>
                <w:p w14:paraId="73BAD849" w14:textId="77777777" w:rsidR="00F9007C" w:rsidRDefault="00F9007C" w:rsidP="001172ED">
                  <w:pPr>
                    <w:jc w:val="right"/>
                  </w:pPr>
                  <w:r>
                    <w:rPr>
                      <w:rFonts w:ascii="Arial" w:eastAsia="Arial" w:hAnsi="Arial"/>
                      <w:b/>
                      <w:color w:val="000000"/>
                      <w:sz w:val="18"/>
                    </w:rPr>
                    <w:t>1.860.411,60</w:t>
                  </w:r>
                </w:p>
              </w:tc>
            </w:tr>
            <w:tr w:rsidR="00FA1B66" w14:paraId="5510517A"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738D223B" w14:textId="77777777" w:rsidR="00F9007C" w:rsidRDefault="00F9007C" w:rsidP="001172ED">
                  <w:r>
                    <w:rPr>
                      <w:rFonts w:ascii="Arial" w:eastAsia="Arial" w:hAnsi="Arial"/>
                      <w:color w:val="000000"/>
                      <w:sz w:val="18"/>
                    </w:rPr>
                    <w:t>3211</w:t>
                  </w:r>
                </w:p>
              </w:tc>
              <w:tc>
                <w:tcPr>
                  <w:tcW w:w="7823" w:type="dxa"/>
                  <w:tcBorders>
                    <w:top w:val="nil"/>
                    <w:left w:val="nil"/>
                    <w:bottom w:val="nil"/>
                    <w:right w:val="nil"/>
                  </w:tcBorders>
                  <w:tcMar>
                    <w:top w:w="19" w:type="dxa"/>
                    <w:left w:w="19" w:type="dxa"/>
                    <w:bottom w:w="19" w:type="dxa"/>
                    <w:right w:w="19" w:type="dxa"/>
                  </w:tcMar>
                </w:tcPr>
                <w:p w14:paraId="086720C8" w14:textId="77777777" w:rsidR="00F9007C" w:rsidRDefault="00F9007C" w:rsidP="001172ED">
                  <w:r>
                    <w:rPr>
                      <w:rFonts w:ascii="Arial" w:eastAsia="Arial" w:hAnsi="Arial"/>
                      <w:color w:val="000000"/>
                      <w:sz w:val="18"/>
                    </w:rPr>
                    <w:t>Službena putovanja</w:t>
                  </w:r>
                </w:p>
              </w:tc>
              <w:tc>
                <w:tcPr>
                  <w:tcW w:w="1814" w:type="dxa"/>
                  <w:tcBorders>
                    <w:top w:val="nil"/>
                    <w:left w:val="nil"/>
                    <w:bottom w:val="nil"/>
                    <w:right w:val="nil"/>
                  </w:tcBorders>
                  <w:tcMar>
                    <w:top w:w="19" w:type="dxa"/>
                    <w:left w:w="19" w:type="dxa"/>
                    <w:bottom w:w="19" w:type="dxa"/>
                    <w:right w:w="19" w:type="dxa"/>
                  </w:tcMar>
                </w:tcPr>
                <w:p w14:paraId="77614922" w14:textId="77777777" w:rsidR="00F9007C" w:rsidRDefault="00F9007C" w:rsidP="001172ED">
                  <w:pPr>
                    <w:jc w:val="right"/>
                  </w:pPr>
                  <w:r>
                    <w:rPr>
                      <w:rFonts w:ascii="Arial" w:eastAsia="Arial" w:hAnsi="Arial"/>
                      <w:color w:val="000000"/>
                      <w:sz w:val="18"/>
                    </w:rPr>
                    <w:t>660,00</w:t>
                  </w:r>
                </w:p>
              </w:tc>
              <w:tc>
                <w:tcPr>
                  <w:tcW w:w="1814" w:type="dxa"/>
                  <w:tcBorders>
                    <w:top w:val="nil"/>
                    <w:left w:val="nil"/>
                    <w:bottom w:val="nil"/>
                    <w:right w:val="nil"/>
                  </w:tcBorders>
                  <w:tcMar>
                    <w:top w:w="19" w:type="dxa"/>
                    <w:left w:w="19" w:type="dxa"/>
                    <w:bottom w:w="19" w:type="dxa"/>
                    <w:right w:w="19" w:type="dxa"/>
                  </w:tcMar>
                </w:tcPr>
                <w:p w14:paraId="6A3F8B32"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2CBE218"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02AD7FE6" w14:textId="77777777" w:rsidR="00F9007C" w:rsidRDefault="00F9007C" w:rsidP="001172ED">
                  <w:pPr>
                    <w:jc w:val="right"/>
                  </w:pPr>
                  <w:r>
                    <w:rPr>
                      <w:rFonts w:ascii="Arial" w:eastAsia="Arial" w:hAnsi="Arial"/>
                      <w:color w:val="000000"/>
                      <w:sz w:val="18"/>
                    </w:rPr>
                    <w:t>660,00</w:t>
                  </w:r>
                </w:p>
              </w:tc>
            </w:tr>
            <w:tr w:rsidR="00FA1B66" w14:paraId="0510098B"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E1294A1" w14:textId="77777777" w:rsidR="00F9007C" w:rsidRDefault="00F9007C" w:rsidP="001172ED">
                  <w:r>
                    <w:rPr>
                      <w:rFonts w:ascii="Arial" w:eastAsia="Arial" w:hAnsi="Arial"/>
                      <w:color w:val="000000"/>
                      <w:sz w:val="18"/>
                    </w:rPr>
                    <w:t>3212</w:t>
                  </w:r>
                </w:p>
              </w:tc>
              <w:tc>
                <w:tcPr>
                  <w:tcW w:w="7823" w:type="dxa"/>
                  <w:tcBorders>
                    <w:top w:val="nil"/>
                    <w:left w:val="nil"/>
                    <w:bottom w:val="nil"/>
                    <w:right w:val="nil"/>
                  </w:tcBorders>
                  <w:tcMar>
                    <w:top w:w="19" w:type="dxa"/>
                    <w:left w:w="19" w:type="dxa"/>
                    <w:bottom w:w="19" w:type="dxa"/>
                    <w:right w:w="19" w:type="dxa"/>
                  </w:tcMar>
                </w:tcPr>
                <w:p w14:paraId="59DCD721" w14:textId="77777777" w:rsidR="00F9007C" w:rsidRDefault="00F9007C" w:rsidP="001172ED">
                  <w:r>
                    <w:rPr>
                      <w:rFonts w:ascii="Arial" w:eastAsia="Arial" w:hAnsi="Arial"/>
                      <w:color w:val="000000"/>
                      <w:sz w:val="18"/>
                    </w:rPr>
                    <w:t>Naknade za prijevoz, za rad na terenu i odvojeni život</w:t>
                  </w:r>
                </w:p>
              </w:tc>
              <w:tc>
                <w:tcPr>
                  <w:tcW w:w="1814" w:type="dxa"/>
                  <w:tcBorders>
                    <w:top w:val="nil"/>
                    <w:left w:val="nil"/>
                    <w:bottom w:val="nil"/>
                    <w:right w:val="nil"/>
                  </w:tcBorders>
                  <w:tcMar>
                    <w:top w:w="19" w:type="dxa"/>
                    <w:left w:w="19" w:type="dxa"/>
                    <w:bottom w:w="19" w:type="dxa"/>
                    <w:right w:w="19" w:type="dxa"/>
                  </w:tcMar>
                </w:tcPr>
                <w:p w14:paraId="0835E389" w14:textId="77777777" w:rsidR="00F9007C" w:rsidRDefault="00F9007C" w:rsidP="001172ED">
                  <w:pPr>
                    <w:jc w:val="right"/>
                  </w:pPr>
                  <w:r>
                    <w:rPr>
                      <w:rFonts w:ascii="Arial" w:eastAsia="Arial" w:hAnsi="Arial"/>
                      <w:color w:val="000000"/>
                      <w:sz w:val="18"/>
                    </w:rPr>
                    <w:t>2.920,00</w:t>
                  </w:r>
                </w:p>
              </w:tc>
              <w:tc>
                <w:tcPr>
                  <w:tcW w:w="1814" w:type="dxa"/>
                  <w:tcBorders>
                    <w:top w:val="nil"/>
                    <w:left w:val="nil"/>
                    <w:bottom w:val="nil"/>
                    <w:right w:val="nil"/>
                  </w:tcBorders>
                  <w:tcMar>
                    <w:top w:w="19" w:type="dxa"/>
                    <w:left w:w="19" w:type="dxa"/>
                    <w:bottom w:w="19" w:type="dxa"/>
                    <w:right w:w="19" w:type="dxa"/>
                  </w:tcMar>
                </w:tcPr>
                <w:p w14:paraId="1666AA61"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BA31A22"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B2E94D2" w14:textId="77777777" w:rsidR="00F9007C" w:rsidRDefault="00F9007C" w:rsidP="001172ED">
                  <w:pPr>
                    <w:jc w:val="right"/>
                  </w:pPr>
                  <w:r>
                    <w:rPr>
                      <w:rFonts w:ascii="Arial" w:eastAsia="Arial" w:hAnsi="Arial"/>
                      <w:color w:val="000000"/>
                      <w:sz w:val="18"/>
                    </w:rPr>
                    <w:t>2.920,00</w:t>
                  </w:r>
                </w:p>
              </w:tc>
            </w:tr>
            <w:tr w:rsidR="00FA1B66" w14:paraId="524CB208"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34AD763" w14:textId="77777777" w:rsidR="00F9007C" w:rsidRDefault="00F9007C" w:rsidP="001172ED">
                  <w:r>
                    <w:rPr>
                      <w:rFonts w:ascii="Arial" w:eastAsia="Arial" w:hAnsi="Arial"/>
                      <w:color w:val="000000"/>
                      <w:sz w:val="18"/>
                    </w:rPr>
                    <w:t>3213</w:t>
                  </w:r>
                </w:p>
              </w:tc>
              <w:tc>
                <w:tcPr>
                  <w:tcW w:w="7823" w:type="dxa"/>
                  <w:tcBorders>
                    <w:top w:val="nil"/>
                    <w:left w:val="nil"/>
                    <w:bottom w:val="nil"/>
                    <w:right w:val="nil"/>
                  </w:tcBorders>
                  <w:tcMar>
                    <w:top w:w="19" w:type="dxa"/>
                    <w:left w:w="19" w:type="dxa"/>
                    <w:bottom w:w="19" w:type="dxa"/>
                    <w:right w:w="19" w:type="dxa"/>
                  </w:tcMar>
                </w:tcPr>
                <w:p w14:paraId="7935CC26" w14:textId="77777777" w:rsidR="00F9007C" w:rsidRDefault="00F9007C" w:rsidP="001172ED">
                  <w:r>
                    <w:rPr>
                      <w:rFonts w:ascii="Arial" w:eastAsia="Arial" w:hAnsi="Arial"/>
                      <w:color w:val="000000"/>
                      <w:sz w:val="18"/>
                    </w:rPr>
                    <w:t>Stručno usavršavanje zaposlenika</w:t>
                  </w:r>
                </w:p>
              </w:tc>
              <w:tc>
                <w:tcPr>
                  <w:tcW w:w="1814" w:type="dxa"/>
                  <w:tcBorders>
                    <w:top w:val="nil"/>
                    <w:left w:val="nil"/>
                    <w:bottom w:val="nil"/>
                    <w:right w:val="nil"/>
                  </w:tcBorders>
                  <w:tcMar>
                    <w:top w:w="19" w:type="dxa"/>
                    <w:left w:w="19" w:type="dxa"/>
                    <w:bottom w:w="19" w:type="dxa"/>
                    <w:right w:w="19" w:type="dxa"/>
                  </w:tcMar>
                </w:tcPr>
                <w:p w14:paraId="1FE5D02F" w14:textId="77777777" w:rsidR="00F9007C" w:rsidRDefault="00F9007C" w:rsidP="001172ED">
                  <w:pPr>
                    <w:jc w:val="right"/>
                  </w:pPr>
                  <w:r>
                    <w:rPr>
                      <w:rFonts w:ascii="Arial" w:eastAsia="Arial" w:hAnsi="Arial"/>
                      <w:color w:val="000000"/>
                      <w:sz w:val="18"/>
                    </w:rPr>
                    <w:t>400,00</w:t>
                  </w:r>
                </w:p>
              </w:tc>
              <w:tc>
                <w:tcPr>
                  <w:tcW w:w="1814" w:type="dxa"/>
                  <w:tcBorders>
                    <w:top w:val="nil"/>
                    <w:left w:val="nil"/>
                    <w:bottom w:val="nil"/>
                    <w:right w:val="nil"/>
                  </w:tcBorders>
                  <w:tcMar>
                    <w:top w:w="19" w:type="dxa"/>
                    <w:left w:w="19" w:type="dxa"/>
                    <w:bottom w:w="19" w:type="dxa"/>
                    <w:right w:w="19" w:type="dxa"/>
                  </w:tcMar>
                </w:tcPr>
                <w:p w14:paraId="4E7050A6"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45D2C546"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1E6E785" w14:textId="77777777" w:rsidR="00F9007C" w:rsidRDefault="00F9007C" w:rsidP="001172ED">
                  <w:pPr>
                    <w:jc w:val="right"/>
                  </w:pPr>
                  <w:r>
                    <w:rPr>
                      <w:rFonts w:ascii="Arial" w:eastAsia="Arial" w:hAnsi="Arial"/>
                      <w:color w:val="000000"/>
                      <w:sz w:val="18"/>
                    </w:rPr>
                    <w:t>400,00</w:t>
                  </w:r>
                </w:p>
              </w:tc>
            </w:tr>
            <w:tr w:rsidR="00FA1B66" w14:paraId="5B992CD8"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356B924" w14:textId="77777777" w:rsidR="00F9007C" w:rsidRDefault="00F9007C" w:rsidP="001172ED">
                  <w:r>
                    <w:rPr>
                      <w:rFonts w:ascii="Arial" w:eastAsia="Arial" w:hAnsi="Arial"/>
                      <w:color w:val="000000"/>
                      <w:sz w:val="18"/>
                    </w:rPr>
                    <w:t>3214</w:t>
                  </w:r>
                </w:p>
              </w:tc>
              <w:tc>
                <w:tcPr>
                  <w:tcW w:w="7823" w:type="dxa"/>
                  <w:tcBorders>
                    <w:top w:val="nil"/>
                    <w:left w:val="nil"/>
                    <w:bottom w:val="nil"/>
                    <w:right w:val="nil"/>
                  </w:tcBorders>
                  <w:tcMar>
                    <w:top w:w="19" w:type="dxa"/>
                    <w:left w:w="19" w:type="dxa"/>
                    <w:bottom w:w="19" w:type="dxa"/>
                    <w:right w:w="19" w:type="dxa"/>
                  </w:tcMar>
                </w:tcPr>
                <w:p w14:paraId="11098AEC" w14:textId="77777777" w:rsidR="00F9007C" w:rsidRDefault="00F9007C" w:rsidP="001172ED">
                  <w:r>
                    <w:rPr>
                      <w:rFonts w:ascii="Arial" w:eastAsia="Arial" w:hAnsi="Arial"/>
                      <w:color w:val="000000"/>
                      <w:sz w:val="18"/>
                    </w:rPr>
                    <w:t>Ostale naknade troškova zaposlenima</w:t>
                  </w:r>
                </w:p>
              </w:tc>
              <w:tc>
                <w:tcPr>
                  <w:tcW w:w="1814" w:type="dxa"/>
                  <w:tcBorders>
                    <w:top w:val="nil"/>
                    <w:left w:val="nil"/>
                    <w:bottom w:val="nil"/>
                    <w:right w:val="nil"/>
                  </w:tcBorders>
                  <w:tcMar>
                    <w:top w:w="19" w:type="dxa"/>
                    <w:left w:w="19" w:type="dxa"/>
                    <w:bottom w:w="19" w:type="dxa"/>
                    <w:right w:w="19" w:type="dxa"/>
                  </w:tcMar>
                </w:tcPr>
                <w:p w14:paraId="36234857" w14:textId="77777777" w:rsidR="00F9007C" w:rsidRDefault="00F9007C" w:rsidP="001172ED">
                  <w:pPr>
                    <w:jc w:val="right"/>
                  </w:pPr>
                  <w:r>
                    <w:rPr>
                      <w:rFonts w:ascii="Arial" w:eastAsia="Arial" w:hAnsi="Arial"/>
                      <w:color w:val="000000"/>
                      <w:sz w:val="18"/>
                    </w:rPr>
                    <w:t>266,00</w:t>
                  </w:r>
                </w:p>
              </w:tc>
              <w:tc>
                <w:tcPr>
                  <w:tcW w:w="1814" w:type="dxa"/>
                  <w:tcBorders>
                    <w:top w:val="nil"/>
                    <w:left w:val="nil"/>
                    <w:bottom w:val="nil"/>
                    <w:right w:val="nil"/>
                  </w:tcBorders>
                  <w:tcMar>
                    <w:top w:w="19" w:type="dxa"/>
                    <w:left w:w="19" w:type="dxa"/>
                    <w:bottom w:w="19" w:type="dxa"/>
                    <w:right w:w="19" w:type="dxa"/>
                  </w:tcMar>
                </w:tcPr>
                <w:p w14:paraId="029B0BD3"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11214571"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471C4D6" w14:textId="77777777" w:rsidR="00F9007C" w:rsidRDefault="00F9007C" w:rsidP="001172ED">
                  <w:pPr>
                    <w:jc w:val="right"/>
                  </w:pPr>
                  <w:r>
                    <w:rPr>
                      <w:rFonts w:ascii="Arial" w:eastAsia="Arial" w:hAnsi="Arial"/>
                      <w:color w:val="000000"/>
                      <w:sz w:val="18"/>
                    </w:rPr>
                    <w:t>266,00</w:t>
                  </w:r>
                </w:p>
              </w:tc>
            </w:tr>
            <w:tr w:rsidR="00FA1B66" w14:paraId="2B954F2B"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E5A31EA" w14:textId="77777777" w:rsidR="00F9007C" w:rsidRDefault="00F9007C" w:rsidP="001172ED">
                  <w:r>
                    <w:rPr>
                      <w:rFonts w:ascii="Arial" w:eastAsia="Arial" w:hAnsi="Arial"/>
                      <w:color w:val="000000"/>
                      <w:sz w:val="18"/>
                    </w:rPr>
                    <w:t>3221</w:t>
                  </w:r>
                </w:p>
              </w:tc>
              <w:tc>
                <w:tcPr>
                  <w:tcW w:w="7823" w:type="dxa"/>
                  <w:tcBorders>
                    <w:top w:val="nil"/>
                    <w:left w:val="nil"/>
                    <w:bottom w:val="nil"/>
                    <w:right w:val="nil"/>
                  </w:tcBorders>
                  <w:tcMar>
                    <w:top w:w="19" w:type="dxa"/>
                    <w:left w:w="19" w:type="dxa"/>
                    <w:bottom w:w="19" w:type="dxa"/>
                    <w:right w:w="19" w:type="dxa"/>
                  </w:tcMar>
                </w:tcPr>
                <w:p w14:paraId="05399083" w14:textId="77777777" w:rsidR="00F9007C" w:rsidRDefault="00F9007C" w:rsidP="001172ED">
                  <w:r>
                    <w:rPr>
                      <w:rFonts w:ascii="Arial" w:eastAsia="Arial" w:hAnsi="Arial"/>
                      <w:color w:val="000000"/>
                      <w:sz w:val="18"/>
                    </w:rPr>
                    <w:t>Uredski materijal i ostali materijalni rashodi</w:t>
                  </w:r>
                </w:p>
              </w:tc>
              <w:tc>
                <w:tcPr>
                  <w:tcW w:w="1814" w:type="dxa"/>
                  <w:tcBorders>
                    <w:top w:val="nil"/>
                    <w:left w:val="nil"/>
                    <w:bottom w:val="nil"/>
                    <w:right w:val="nil"/>
                  </w:tcBorders>
                  <w:tcMar>
                    <w:top w:w="19" w:type="dxa"/>
                    <w:left w:w="19" w:type="dxa"/>
                    <w:bottom w:w="19" w:type="dxa"/>
                    <w:right w:w="19" w:type="dxa"/>
                  </w:tcMar>
                </w:tcPr>
                <w:p w14:paraId="0C69B567" w14:textId="77777777" w:rsidR="00F9007C" w:rsidRDefault="00F9007C" w:rsidP="001172ED">
                  <w:pPr>
                    <w:jc w:val="right"/>
                  </w:pPr>
                  <w:r>
                    <w:rPr>
                      <w:rFonts w:ascii="Arial" w:eastAsia="Arial" w:hAnsi="Arial"/>
                      <w:color w:val="000000"/>
                      <w:sz w:val="18"/>
                    </w:rPr>
                    <w:t>9.878,00</w:t>
                  </w:r>
                </w:p>
              </w:tc>
              <w:tc>
                <w:tcPr>
                  <w:tcW w:w="1814" w:type="dxa"/>
                  <w:tcBorders>
                    <w:top w:val="nil"/>
                    <w:left w:val="nil"/>
                    <w:bottom w:val="nil"/>
                    <w:right w:val="nil"/>
                  </w:tcBorders>
                  <w:tcMar>
                    <w:top w:w="19" w:type="dxa"/>
                    <w:left w:w="19" w:type="dxa"/>
                    <w:bottom w:w="19" w:type="dxa"/>
                    <w:right w:w="19" w:type="dxa"/>
                  </w:tcMar>
                </w:tcPr>
                <w:p w14:paraId="4E60F2A7"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849E062"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5320923" w14:textId="77777777" w:rsidR="00F9007C" w:rsidRDefault="00F9007C" w:rsidP="001172ED">
                  <w:pPr>
                    <w:jc w:val="right"/>
                  </w:pPr>
                  <w:r>
                    <w:rPr>
                      <w:rFonts w:ascii="Arial" w:eastAsia="Arial" w:hAnsi="Arial"/>
                      <w:color w:val="000000"/>
                      <w:sz w:val="18"/>
                    </w:rPr>
                    <w:t>9.878,00</w:t>
                  </w:r>
                </w:p>
              </w:tc>
            </w:tr>
            <w:tr w:rsidR="00FA1B66" w14:paraId="3E4DFAD2"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A0AFB17" w14:textId="77777777" w:rsidR="00F9007C" w:rsidRDefault="00F9007C" w:rsidP="001172ED">
                  <w:r>
                    <w:rPr>
                      <w:rFonts w:ascii="Arial" w:eastAsia="Arial" w:hAnsi="Arial"/>
                      <w:color w:val="000000"/>
                      <w:sz w:val="18"/>
                    </w:rPr>
                    <w:lastRenderedPageBreak/>
                    <w:t>3223</w:t>
                  </w:r>
                </w:p>
              </w:tc>
              <w:tc>
                <w:tcPr>
                  <w:tcW w:w="7823" w:type="dxa"/>
                  <w:tcBorders>
                    <w:top w:val="nil"/>
                    <w:left w:val="nil"/>
                    <w:bottom w:val="nil"/>
                    <w:right w:val="nil"/>
                  </w:tcBorders>
                  <w:tcMar>
                    <w:top w:w="19" w:type="dxa"/>
                    <w:left w:w="19" w:type="dxa"/>
                    <w:bottom w:w="19" w:type="dxa"/>
                    <w:right w:w="19" w:type="dxa"/>
                  </w:tcMar>
                </w:tcPr>
                <w:p w14:paraId="324F6C5C" w14:textId="77777777" w:rsidR="00F9007C" w:rsidRDefault="00F9007C" w:rsidP="001172ED">
                  <w:r>
                    <w:rPr>
                      <w:rFonts w:ascii="Arial" w:eastAsia="Arial" w:hAnsi="Arial"/>
                      <w:color w:val="000000"/>
                      <w:sz w:val="18"/>
                    </w:rPr>
                    <w:t>Energija</w:t>
                  </w:r>
                </w:p>
              </w:tc>
              <w:tc>
                <w:tcPr>
                  <w:tcW w:w="1814" w:type="dxa"/>
                  <w:tcBorders>
                    <w:top w:val="nil"/>
                    <w:left w:val="nil"/>
                    <w:bottom w:val="nil"/>
                    <w:right w:val="nil"/>
                  </w:tcBorders>
                  <w:tcMar>
                    <w:top w:w="19" w:type="dxa"/>
                    <w:left w:w="19" w:type="dxa"/>
                    <w:bottom w:w="19" w:type="dxa"/>
                    <w:right w:w="19" w:type="dxa"/>
                  </w:tcMar>
                </w:tcPr>
                <w:p w14:paraId="2BFCD872" w14:textId="77777777" w:rsidR="00F9007C" w:rsidRDefault="00F9007C" w:rsidP="001172ED">
                  <w:pPr>
                    <w:jc w:val="right"/>
                  </w:pPr>
                  <w:r>
                    <w:rPr>
                      <w:rFonts w:ascii="Arial" w:eastAsia="Arial" w:hAnsi="Arial"/>
                      <w:color w:val="000000"/>
                      <w:sz w:val="18"/>
                    </w:rPr>
                    <w:t>49.649,00</w:t>
                  </w:r>
                </w:p>
              </w:tc>
              <w:tc>
                <w:tcPr>
                  <w:tcW w:w="1814" w:type="dxa"/>
                  <w:tcBorders>
                    <w:top w:val="nil"/>
                    <w:left w:val="nil"/>
                    <w:bottom w:val="nil"/>
                    <w:right w:val="nil"/>
                  </w:tcBorders>
                  <w:tcMar>
                    <w:top w:w="19" w:type="dxa"/>
                    <w:left w:w="19" w:type="dxa"/>
                    <w:bottom w:w="19" w:type="dxa"/>
                    <w:right w:w="19" w:type="dxa"/>
                  </w:tcMar>
                </w:tcPr>
                <w:p w14:paraId="1E084AC8"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3F29AB6E"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CA26D75" w14:textId="77777777" w:rsidR="00F9007C" w:rsidRDefault="00F9007C" w:rsidP="001172ED">
                  <w:pPr>
                    <w:jc w:val="right"/>
                  </w:pPr>
                  <w:r>
                    <w:rPr>
                      <w:rFonts w:ascii="Arial" w:eastAsia="Arial" w:hAnsi="Arial"/>
                      <w:color w:val="000000"/>
                      <w:sz w:val="18"/>
                    </w:rPr>
                    <w:t>49.649,00</w:t>
                  </w:r>
                </w:p>
              </w:tc>
            </w:tr>
            <w:tr w:rsidR="00FA1B66" w14:paraId="3D78392A"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09C118C" w14:textId="77777777" w:rsidR="00F9007C" w:rsidRDefault="00F9007C" w:rsidP="001172ED">
                  <w:r>
                    <w:rPr>
                      <w:rFonts w:ascii="Arial" w:eastAsia="Arial" w:hAnsi="Arial"/>
                      <w:color w:val="000000"/>
                      <w:sz w:val="18"/>
                    </w:rPr>
                    <w:t>3224</w:t>
                  </w:r>
                </w:p>
              </w:tc>
              <w:tc>
                <w:tcPr>
                  <w:tcW w:w="7823" w:type="dxa"/>
                  <w:tcBorders>
                    <w:top w:val="nil"/>
                    <w:left w:val="nil"/>
                    <w:bottom w:val="nil"/>
                    <w:right w:val="nil"/>
                  </w:tcBorders>
                  <w:tcMar>
                    <w:top w:w="19" w:type="dxa"/>
                    <w:left w:w="19" w:type="dxa"/>
                    <w:bottom w:w="19" w:type="dxa"/>
                    <w:right w:w="19" w:type="dxa"/>
                  </w:tcMar>
                </w:tcPr>
                <w:p w14:paraId="0E59F7BC" w14:textId="77777777" w:rsidR="00F9007C" w:rsidRDefault="00F9007C" w:rsidP="001172ED">
                  <w:r>
                    <w:rPr>
                      <w:rFonts w:ascii="Arial" w:eastAsia="Arial" w:hAnsi="Arial"/>
                      <w:color w:val="000000"/>
                      <w:sz w:val="18"/>
                    </w:rPr>
                    <w:t>Materijal i dijelovi za tekuće i investicijsko održavanje</w:t>
                  </w:r>
                </w:p>
              </w:tc>
              <w:tc>
                <w:tcPr>
                  <w:tcW w:w="1814" w:type="dxa"/>
                  <w:tcBorders>
                    <w:top w:val="nil"/>
                    <w:left w:val="nil"/>
                    <w:bottom w:val="nil"/>
                    <w:right w:val="nil"/>
                  </w:tcBorders>
                  <w:tcMar>
                    <w:top w:w="19" w:type="dxa"/>
                    <w:left w:w="19" w:type="dxa"/>
                    <w:bottom w:w="19" w:type="dxa"/>
                    <w:right w:w="19" w:type="dxa"/>
                  </w:tcMar>
                </w:tcPr>
                <w:p w14:paraId="2C81B2E7" w14:textId="77777777" w:rsidR="00F9007C" w:rsidRDefault="00F9007C" w:rsidP="001172ED">
                  <w:pPr>
                    <w:jc w:val="right"/>
                  </w:pPr>
                  <w:r>
                    <w:rPr>
                      <w:rFonts w:ascii="Arial" w:eastAsia="Arial" w:hAnsi="Arial"/>
                      <w:color w:val="000000"/>
                      <w:sz w:val="18"/>
                    </w:rPr>
                    <w:t>9.813,00</w:t>
                  </w:r>
                </w:p>
              </w:tc>
              <w:tc>
                <w:tcPr>
                  <w:tcW w:w="1814" w:type="dxa"/>
                  <w:tcBorders>
                    <w:top w:val="nil"/>
                    <w:left w:val="nil"/>
                    <w:bottom w:val="nil"/>
                    <w:right w:val="nil"/>
                  </w:tcBorders>
                  <w:tcMar>
                    <w:top w:w="19" w:type="dxa"/>
                    <w:left w:w="19" w:type="dxa"/>
                    <w:bottom w:w="19" w:type="dxa"/>
                    <w:right w:w="19" w:type="dxa"/>
                  </w:tcMar>
                </w:tcPr>
                <w:p w14:paraId="06B905F6" w14:textId="77777777" w:rsidR="00F9007C" w:rsidRDefault="00F9007C" w:rsidP="001172ED">
                  <w:pPr>
                    <w:jc w:val="right"/>
                  </w:pPr>
                  <w:r>
                    <w:rPr>
                      <w:rFonts w:ascii="Arial" w:eastAsia="Arial" w:hAnsi="Arial"/>
                      <w:color w:val="000000"/>
                      <w:sz w:val="18"/>
                    </w:rPr>
                    <w:t>34.045,00</w:t>
                  </w:r>
                </w:p>
              </w:tc>
              <w:tc>
                <w:tcPr>
                  <w:tcW w:w="963" w:type="dxa"/>
                  <w:tcBorders>
                    <w:top w:val="nil"/>
                    <w:left w:val="nil"/>
                    <w:bottom w:val="nil"/>
                    <w:right w:val="nil"/>
                  </w:tcBorders>
                  <w:tcMar>
                    <w:top w:w="19" w:type="dxa"/>
                    <w:left w:w="19" w:type="dxa"/>
                    <w:bottom w:w="19" w:type="dxa"/>
                    <w:right w:w="19" w:type="dxa"/>
                  </w:tcMar>
                </w:tcPr>
                <w:p w14:paraId="03267122" w14:textId="77777777" w:rsidR="00F9007C" w:rsidRDefault="00F9007C" w:rsidP="001172ED">
                  <w:pPr>
                    <w:jc w:val="right"/>
                  </w:pPr>
                  <w:r>
                    <w:rPr>
                      <w:rFonts w:ascii="Arial" w:eastAsia="Arial" w:hAnsi="Arial"/>
                      <w:color w:val="000000"/>
                      <w:sz w:val="18"/>
                    </w:rPr>
                    <w:t>346.9%</w:t>
                  </w:r>
                </w:p>
              </w:tc>
              <w:tc>
                <w:tcPr>
                  <w:tcW w:w="1814" w:type="dxa"/>
                  <w:tcBorders>
                    <w:top w:val="nil"/>
                    <w:left w:val="nil"/>
                    <w:bottom w:val="nil"/>
                    <w:right w:val="nil"/>
                  </w:tcBorders>
                  <w:tcMar>
                    <w:top w:w="19" w:type="dxa"/>
                    <w:left w:w="19" w:type="dxa"/>
                    <w:bottom w:w="19" w:type="dxa"/>
                    <w:right w:w="19" w:type="dxa"/>
                  </w:tcMar>
                </w:tcPr>
                <w:p w14:paraId="74CED2C1" w14:textId="77777777" w:rsidR="00F9007C" w:rsidRDefault="00F9007C" w:rsidP="001172ED">
                  <w:pPr>
                    <w:jc w:val="right"/>
                  </w:pPr>
                  <w:r>
                    <w:rPr>
                      <w:rFonts w:ascii="Arial" w:eastAsia="Arial" w:hAnsi="Arial"/>
                      <w:color w:val="000000"/>
                      <w:sz w:val="18"/>
                    </w:rPr>
                    <w:t>43.858,00</w:t>
                  </w:r>
                </w:p>
              </w:tc>
            </w:tr>
            <w:tr w:rsidR="00FA1B66" w14:paraId="5D45BB8C"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4835E530" w14:textId="77777777" w:rsidR="00F9007C" w:rsidRDefault="00F9007C" w:rsidP="001172ED">
                  <w:r>
                    <w:rPr>
                      <w:rFonts w:ascii="Arial" w:eastAsia="Arial" w:hAnsi="Arial"/>
                      <w:color w:val="000000"/>
                      <w:sz w:val="18"/>
                    </w:rPr>
                    <w:t>3225</w:t>
                  </w:r>
                </w:p>
              </w:tc>
              <w:tc>
                <w:tcPr>
                  <w:tcW w:w="7823" w:type="dxa"/>
                  <w:tcBorders>
                    <w:top w:val="nil"/>
                    <w:left w:val="nil"/>
                    <w:bottom w:val="nil"/>
                    <w:right w:val="nil"/>
                  </w:tcBorders>
                  <w:tcMar>
                    <w:top w:w="19" w:type="dxa"/>
                    <w:left w:w="19" w:type="dxa"/>
                    <w:bottom w:w="19" w:type="dxa"/>
                    <w:right w:w="19" w:type="dxa"/>
                  </w:tcMar>
                </w:tcPr>
                <w:p w14:paraId="56A62F9D" w14:textId="77777777" w:rsidR="00F9007C" w:rsidRDefault="00F9007C" w:rsidP="001172ED">
                  <w:r>
                    <w:rPr>
                      <w:rFonts w:ascii="Arial" w:eastAsia="Arial" w:hAnsi="Arial"/>
                      <w:color w:val="000000"/>
                      <w:sz w:val="18"/>
                    </w:rPr>
                    <w:t>Sitni inventar i auto gume</w:t>
                  </w:r>
                </w:p>
              </w:tc>
              <w:tc>
                <w:tcPr>
                  <w:tcW w:w="1814" w:type="dxa"/>
                  <w:tcBorders>
                    <w:top w:val="nil"/>
                    <w:left w:val="nil"/>
                    <w:bottom w:val="nil"/>
                    <w:right w:val="nil"/>
                  </w:tcBorders>
                  <w:tcMar>
                    <w:top w:w="19" w:type="dxa"/>
                    <w:left w:w="19" w:type="dxa"/>
                    <w:bottom w:w="19" w:type="dxa"/>
                    <w:right w:w="19" w:type="dxa"/>
                  </w:tcMar>
                </w:tcPr>
                <w:p w14:paraId="407D7752" w14:textId="77777777" w:rsidR="00F9007C" w:rsidRDefault="00F9007C" w:rsidP="001172ED">
                  <w:pPr>
                    <w:jc w:val="right"/>
                  </w:pPr>
                  <w:r>
                    <w:rPr>
                      <w:rFonts w:ascii="Arial" w:eastAsia="Arial" w:hAnsi="Arial"/>
                      <w:color w:val="000000"/>
                      <w:sz w:val="18"/>
                    </w:rPr>
                    <w:t>1.330,00</w:t>
                  </w:r>
                </w:p>
              </w:tc>
              <w:tc>
                <w:tcPr>
                  <w:tcW w:w="1814" w:type="dxa"/>
                  <w:tcBorders>
                    <w:top w:val="nil"/>
                    <w:left w:val="nil"/>
                    <w:bottom w:val="nil"/>
                    <w:right w:val="nil"/>
                  </w:tcBorders>
                  <w:tcMar>
                    <w:top w:w="19" w:type="dxa"/>
                    <w:left w:w="19" w:type="dxa"/>
                    <w:bottom w:w="19" w:type="dxa"/>
                    <w:right w:w="19" w:type="dxa"/>
                  </w:tcMar>
                </w:tcPr>
                <w:p w14:paraId="2857641A"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3BA7EEB8"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47DE84E" w14:textId="77777777" w:rsidR="00F9007C" w:rsidRDefault="00F9007C" w:rsidP="001172ED">
                  <w:pPr>
                    <w:jc w:val="right"/>
                  </w:pPr>
                  <w:r>
                    <w:rPr>
                      <w:rFonts w:ascii="Arial" w:eastAsia="Arial" w:hAnsi="Arial"/>
                      <w:color w:val="000000"/>
                      <w:sz w:val="18"/>
                    </w:rPr>
                    <w:t>1.330,00</w:t>
                  </w:r>
                </w:p>
              </w:tc>
            </w:tr>
            <w:tr w:rsidR="00FA1B66" w14:paraId="4B884F52"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738C113" w14:textId="77777777" w:rsidR="00F9007C" w:rsidRDefault="00F9007C" w:rsidP="001172ED">
                  <w:r>
                    <w:rPr>
                      <w:rFonts w:ascii="Arial" w:eastAsia="Arial" w:hAnsi="Arial"/>
                      <w:color w:val="000000"/>
                      <w:sz w:val="18"/>
                    </w:rPr>
                    <w:t>3227</w:t>
                  </w:r>
                </w:p>
              </w:tc>
              <w:tc>
                <w:tcPr>
                  <w:tcW w:w="7823" w:type="dxa"/>
                  <w:tcBorders>
                    <w:top w:val="nil"/>
                    <w:left w:val="nil"/>
                    <w:bottom w:val="nil"/>
                    <w:right w:val="nil"/>
                  </w:tcBorders>
                  <w:tcMar>
                    <w:top w:w="19" w:type="dxa"/>
                    <w:left w:w="19" w:type="dxa"/>
                    <w:bottom w:w="19" w:type="dxa"/>
                    <w:right w:w="19" w:type="dxa"/>
                  </w:tcMar>
                </w:tcPr>
                <w:p w14:paraId="3753E03A" w14:textId="77777777" w:rsidR="00F9007C" w:rsidRDefault="00F9007C" w:rsidP="001172ED">
                  <w:r>
                    <w:rPr>
                      <w:rFonts w:ascii="Arial" w:eastAsia="Arial" w:hAnsi="Arial"/>
                      <w:color w:val="000000"/>
                      <w:sz w:val="18"/>
                    </w:rPr>
                    <w:t>Službena, radna i zaštitna odjeća i obuća</w:t>
                  </w:r>
                </w:p>
              </w:tc>
              <w:tc>
                <w:tcPr>
                  <w:tcW w:w="1814" w:type="dxa"/>
                  <w:tcBorders>
                    <w:top w:val="nil"/>
                    <w:left w:val="nil"/>
                    <w:bottom w:val="nil"/>
                    <w:right w:val="nil"/>
                  </w:tcBorders>
                  <w:tcMar>
                    <w:top w:w="19" w:type="dxa"/>
                    <w:left w:w="19" w:type="dxa"/>
                    <w:bottom w:w="19" w:type="dxa"/>
                    <w:right w:w="19" w:type="dxa"/>
                  </w:tcMar>
                </w:tcPr>
                <w:p w14:paraId="27CDE13F" w14:textId="77777777" w:rsidR="00F9007C" w:rsidRDefault="00F9007C" w:rsidP="001172ED">
                  <w:pPr>
                    <w:jc w:val="right"/>
                  </w:pPr>
                  <w:r>
                    <w:rPr>
                      <w:rFonts w:ascii="Arial" w:eastAsia="Arial" w:hAnsi="Arial"/>
                      <w:color w:val="000000"/>
                      <w:sz w:val="18"/>
                    </w:rPr>
                    <w:t>200,00</w:t>
                  </w:r>
                </w:p>
              </w:tc>
              <w:tc>
                <w:tcPr>
                  <w:tcW w:w="1814" w:type="dxa"/>
                  <w:tcBorders>
                    <w:top w:val="nil"/>
                    <w:left w:val="nil"/>
                    <w:bottom w:val="nil"/>
                    <w:right w:val="nil"/>
                  </w:tcBorders>
                  <w:tcMar>
                    <w:top w:w="19" w:type="dxa"/>
                    <w:left w:w="19" w:type="dxa"/>
                    <w:bottom w:w="19" w:type="dxa"/>
                    <w:right w:w="19" w:type="dxa"/>
                  </w:tcMar>
                </w:tcPr>
                <w:p w14:paraId="2046EF00"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5C4BA6EB"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5D4F6FFE" w14:textId="77777777" w:rsidR="00F9007C" w:rsidRDefault="00F9007C" w:rsidP="001172ED">
                  <w:pPr>
                    <w:jc w:val="right"/>
                  </w:pPr>
                  <w:r>
                    <w:rPr>
                      <w:rFonts w:ascii="Arial" w:eastAsia="Arial" w:hAnsi="Arial"/>
                      <w:color w:val="000000"/>
                      <w:sz w:val="18"/>
                    </w:rPr>
                    <w:t>200,00</w:t>
                  </w:r>
                </w:p>
              </w:tc>
            </w:tr>
            <w:tr w:rsidR="00FA1B66" w14:paraId="0A5A481A"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4757D3C8" w14:textId="77777777" w:rsidR="00F9007C" w:rsidRDefault="00F9007C" w:rsidP="001172ED">
                  <w:r>
                    <w:rPr>
                      <w:rFonts w:ascii="Arial" w:eastAsia="Arial" w:hAnsi="Arial"/>
                      <w:color w:val="000000"/>
                      <w:sz w:val="18"/>
                    </w:rPr>
                    <w:t>3231</w:t>
                  </w:r>
                </w:p>
              </w:tc>
              <w:tc>
                <w:tcPr>
                  <w:tcW w:w="7823" w:type="dxa"/>
                  <w:tcBorders>
                    <w:top w:val="nil"/>
                    <w:left w:val="nil"/>
                    <w:bottom w:val="nil"/>
                    <w:right w:val="nil"/>
                  </w:tcBorders>
                  <w:tcMar>
                    <w:top w:w="19" w:type="dxa"/>
                    <w:left w:w="19" w:type="dxa"/>
                    <w:bottom w:w="19" w:type="dxa"/>
                    <w:right w:w="19" w:type="dxa"/>
                  </w:tcMar>
                </w:tcPr>
                <w:p w14:paraId="0F647514" w14:textId="77777777" w:rsidR="00F9007C" w:rsidRDefault="00F9007C" w:rsidP="001172ED">
                  <w:r>
                    <w:rPr>
                      <w:rFonts w:ascii="Arial" w:eastAsia="Arial" w:hAnsi="Arial"/>
                      <w:color w:val="000000"/>
                      <w:sz w:val="18"/>
                    </w:rPr>
                    <w:t>Usluge telefona, pošte i prijevoza</w:t>
                  </w:r>
                </w:p>
              </w:tc>
              <w:tc>
                <w:tcPr>
                  <w:tcW w:w="1814" w:type="dxa"/>
                  <w:tcBorders>
                    <w:top w:val="nil"/>
                    <w:left w:val="nil"/>
                    <w:bottom w:val="nil"/>
                    <w:right w:val="nil"/>
                  </w:tcBorders>
                  <w:tcMar>
                    <w:top w:w="19" w:type="dxa"/>
                    <w:left w:w="19" w:type="dxa"/>
                    <w:bottom w:w="19" w:type="dxa"/>
                    <w:right w:w="19" w:type="dxa"/>
                  </w:tcMar>
                </w:tcPr>
                <w:p w14:paraId="1BEC3671" w14:textId="77777777" w:rsidR="00F9007C" w:rsidRDefault="00F9007C" w:rsidP="001172ED">
                  <w:pPr>
                    <w:jc w:val="right"/>
                  </w:pPr>
                  <w:r>
                    <w:rPr>
                      <w:rFonts w:ascii="Arial" w:eastAsia="Arial" w:hAnsi="Arial"/>
                      <w:color w:val="000000"/>
                      <w:sz w:val="18"/>
                    </w:rPr>
                    <w:t>15.664,00</w:t>
                  </w:r>
                </w:p>
              </w:tc>
              <w:tc>
                <w:tcPr>
                  <w:tcW w:w="1814" w:type="dxa"/>
                  <w:tcBorders>
                    <w:top w:val="nil"/>
                    <w:left w:val="nil"/>
                    <w:bottom w:val="nil"/>
                    <w:right w:val="nil"/>
                  </w:tcBorders>
                  <w:tcMar>
                    <w:top w:w="19" w:type="dxa"/>
                    <w:left w:w="19" w:type="dxa"/>
                    <w:bottom w:w="19" w:type="dxa"/>
                    <w:right w:w="19" w:type="dxa"/>
                  </w:tcMar>
                </w:tcPr>
                <w:p w14:paraId="4FF14D0A"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725571D"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6E8BF59C" w14:textId="77777777" w:rsidR="00F9007C" w:rsidRDefault="00F9007C" w:rsidP="001172ED">
                  <w:pPr>
                    <w:jc w:val="right"/>
                  </w:pPr>
                  <w:r>
                    <w:rPr>
                      <w:rFonts w:ascii="Arial" w:eastAsia="Arial" w:hAnsi="Arial"/>
                      <w:color w:val="000000"/>
                      <w:sz w:val="18"/>
                    </w:rPr>
                    <w:t>15.664,00</w:t>
                  </w:r>
                </w:p>
              </w:tc>
            </w:tr>
            <w:tr w:rsidR="00FA1B66" w14:paraId="0592B78B"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448CCC9C" w14:textId="77777777" w:rsidR="00F9007C" w:rsidRDefault="00F9007C" w:rsidP="001172ED">
                  <w:r>
                    <w:rPr>
                      <w:rFonts w:ascii="Arial" w:eastAsia="Arial" w:hAnsi="Arial"/>
                      <w:color w:val="000000"/>
                      <w:sz w:val="18"/>
                    </w:rPr>
                    <w:t>3232</w:t>
                  </w:r>
                </w:p>
              </w:tc>
              <w:tc>
                <w:tcPr>
                  <w:tcW w:w="7823" w:type="dxa"/>
                  <w:tcBorders>
                    <w:top w:val="nil"/>
                    <w:left w:val="nil"/>
                    <w:bottom w:val="nil"/>
                    <w:right w:val="nil"/>
                  </w:tcBorders>
                  <w:tcMar>
                    <w:top w:w="19" w:type="dxa"/>
                    <w:left w:w="19" w:type="dxa"/>
                    <w:bottom w:w="19" w:type="dxa"/>
                    <w:right w:w="19" w:type="dxa"/>
                  </w:tcMar>
                </w:tcPr>
                <w:p w14:paraId="68925B3B" w14:textId="77777777" w:rsidR="00F9007C" w:rsidRDefault="00F9007C" w:rsidP="001172ED">
                  <w:r>
                    <w:rPr>
                      <w:rFonts w:ascii="Arial" w:eastAsia="Arial" w:hAnsi="Arial"/>
                      <w:color w:val="000000"/>
                      <w:sz w:val="18"/>
                    </w:rPr>
                    <w:t>Usluge tekućeg i investicijskog održavanja</w:t>
                  </w:r>
                </w:p>
              </w:tc>
              <w:tc>
                <w:tcPr>
                  <w:tcW w:w="1814" w:type="dxa"/>
                  <w:tcBorders>
                    <w:top w:val="nil"/>
                    <w:left w:val="nil"/>
                    <w:bottom w:val="nil"/>
                    <w:right w:val="nil"/>
                  </w:tcBorders>
                  <w:tcMar>
                    <w:top w:w="19" w:type="dxa"/>
                    <w:left w:w="19" w:type="dxa"/>
                    <w:bottom w:w="19" w:type="dxa"/>
                    <w:right w:w="19" w:type="dxa"/>
                  </w:tcMar>
                </w:tcPr>
                <w:p w14:paraId="51C2C91D" w14:textId="77777777" w:rsidR="00F9007C" w:rsidRDefault="00F9007C" w:rsidP="001172ED">
                  <w:pPr>
                    <w:jc w:val="right"/>
                  </w:pPr>
                  <w:r>
                    <w:rPr>
                      <w:rFonts w:ascii="Arial" w:eastAsia="Arial" w:hAnsi="Arial"/>
                      <w:color w:val="000000"/>
                      <w:sz w:val="18"/>
                    </w:rPr>
                    <w:t>1.194.118,00</w:t>
                  </w:r>
                </w:p>
              </w:tc>
              <w:tc>
                <w:tcPr>
                  <w:tcW w:w="1814" w:type="dxa"/>
                  <w:tcBorders>
                    <w:top w:val="nil"/>
                    <w:left w:val="nil"/>
                    <w:bottom w:val="nil"/>
                    <w:right w:val="nil"/>
                  </w:tcBorders>
                  <w:tcMar>
                    <w:top w:w="19" w:type="dxa"/>
                    <w:left w:w="19" w:type="dxa"/>
                    <w:bottom w:w="19" w:type="dxa"/>
                    <w:right w:w="19" w:type="dxa"/>
                  </w:tcMar>
                </w:tcPr>
                <w:p w14:paraId="38AA3FD8" w14:textId="77777777" w:rsidR="00F9007C" w:rsidRDefault="00F9007C" w:rsidP="001172ED">
                  <w:pPr>
                    <w:jc w:val="right"/>
                  </w:pPr>
                  <w:r>
                    <w:rPr>
                      <w:rFonts w:ascii="Arial" w:eastAsia="Arial" w:hAnsi="Arial"/>
                      <w:color w:val="000000"/>
                      <w:sz w:val="18"/>
                    </w:rPr>
                    <w:t>58.361,60</w:t>
                  </w:r>
                </w:p>
              </w:tc>
              <w:tc>
                <w:tcPr>
                  <w:tcW w:w="963" w:type="dxa"/>
                  <w:tcBorders>
                    <w:top w:val="nil"/>
                    <w:left w:val="nil"/>
                    <w:bottom w:val="nil"/>
                    <w:right w:val="nil"/>
                  </w:tcBorders>
                  <w:tcMar>
                    <w:top w:w="19" w:type="dxa"/>
                    <w:left w:w="19" w:type="dxa"/>
                    <w:bottom w:w="19" w:type="dxa"/>
                    <w:right w:w="19" w:type="dxa"/>
                  </w:tcMar>
                </w:tcPr>
                <w:p w14:paraId="766000EE" w14:textId="77777777" w:rsidR="00F9007C" w:rsidRDefault="00F9007C" w:rsidP="001172ED">
                  <w:pPr>
                    <w:jc w:val="right"/>
                  </w:pPr>
                  <w:r>
                    <w:rPr>
                      <w:rFonts w:ascii="Arial" w:eastAsia="Arial" w:hAnsi="Arial"/>
                      <w:color w:val="000000"/>
                      <w:sz w:val="18"/>
                    </w:rPr>
                    <w:t>4.9%</w:t>
                  </w:r>
                </w:p>
              </w:tc>
              <w:tc>
                <w:tcPr>
                  <w:tcW w:w="1814" w:type="dxa"/>
                  <w:tcBorders>
                    <w:top w:val="nil"/>
                    <w:left w:val="nil"/>
                    <w:bottom w:val="nil"/>
                    <w:right w:val="nil"/>
                  </w:tcBorders>
                  <w:tcMar>
                    <w:top w:w="19" w:type="dxa"/>
                    <w:left w:w="19" w:type="dxa"/>
                    <w:bottom w:w="19" w:type="dxa"/>
                    <w:right w:w="19" w:type="dxa"/>
                  </w:tcMar>
                </w:tcPr>
                <w:p w14:paraId="5C10A4E4" w14:textId="77777777" w:rsidR="00F9007C" w:rsidRDefault="00F9007C" w:rsidP="001172ED">
                  <w:pPr>
                    <w:jc w:val="right"/>
                  </w:pPr>
                  <w:r>
                    <w:rPr>
                      <w:rFonts w:ascii="Arial" w:eastAsia="Arial" w:hAnsi="Arial"/>
                      <w:color w:val="000000"/>
                      <w:sz w:val="18"/>
                    </w:rPr>
                    <w:t>1.252.479,60</w:t>
                  </w:r>
                </w:p>
              </w:tc>
            </w:tr>
            <w:tr w:rsidR="00FA1B66" w14:paraId="11CDC4C1"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897F482" w14:textId="77777777" w:rsidR="00F9007C" w:rsidRDefault="00F9007C" w:rsidP="001172ED">
                  <w:r>
                    <w:rPr>
                      <w:rFonts w:ascii="Arial" w:eastAsia="Arial" w:hAnsi="Arial"/>
                      <w:color w:val="000000"/>
                      <w:sz w:val="18"/>
                    </w:rPr>
                    <w:t>3233</w:t>
                  </w:r>
                </w:p>
              </w:tc>
              <w:tc>
                <w:tcPr>
                  <w:tcW w:w="7823" w:type="dxa"/>
                  <w:tcBorders>
                    <w:top w:val="nil"/>
                    <w:left w:val="nil"/>
                    <w:bottom w:val="nil"/>
                    <w:right w:val="nil"/>
                  </w:tcBorders>
                  <w:tcMar>
                    <w:top w:w="19" w:type="dxa"/>
                    <w:left w:w="19" w:type="dxa"/>
                    <w:bottom w:w="19" w:type="dxa"/>
                    <w:right w:w="19" w:type="dxa"/>
                  </w:tcMar>
                </w:tcPr>
                <w:p w14:paraId="288C1517" w14:textId="77777777" w:rsidR="00F9007C" w:rsidRDefault="00F9007C" w:rsidP="001172ED">
                  <w:r>
                    <w:rPr>
                      <w:rFonts w:ascii="Arial" w:eastAsia="Arial" w:hAnsi="Arial"/>
                      <w:color w:val="000000"/>
                      <w:sz w:val="18"/>
                    </w:rPr>
                    <w:t>Usluge promidžbe i informiranja</w:t>
                  </w:r>
                </w:p>
              </w:tc>
              <w:tc>
                <w:tcPr>
                  <w:tcW w:w="1814" w:type="dxa"/>
                  <w:tcBorders>
                    <w:top w:val="nil"/>
                    <w:left w:val="nil"/>
                    <w:bottom w:val="nil"/>
                    <w:right w:val="nil"/>
                  </w:tcBorders>
                  <w:tcMar>
                    <w:top w:w="19" w:type="dxa"/>
                    <w:left w:w="19" w:type="dxa"/>
                    <w:bottom w:w="19" w:type="dxa"/>
                    <w:right w:w="19" w:type="dxa"/>
                  </w:tcMar>
                </w:tcPr>
                <w:p w14:paraId="2111E27B" w14:textId="77777777" w:rsidR="00F9007C" w:rsidRDefault="00F9007C" w:rsidP="001172ED">
                  <w:pPr>
                    <w:jc w:val="right"/>
                  </w:pPr>
                  <w:r>
                    <w:rPr>
                      <w:rFonts w:ascii="Arial" w:eastAsia="Arial" w:hAnsi="Arial"/>
                      <w:color w:val="000000"/>
                      <w:sz w:val="18"/>
                    </w:rPr>
                    <w:t>26.930,00</w:t>
                  </w:r>
                </w:p>
              </w:tc>
              <w:tc>
                <w:tcPr>
                  <w:tcW w:w="1814" w:type="dxa"/>
                  <w:tcBorders>
                    <w:top w:val="nil"/>
                    <w:left w:val="nil"/>
                    <w:bottom w:val="nil"/>
                    <w:right w:val="nil"/>
                  </w:tcBorders>
                  <w:tcMar>
                    <w:top w:w="19" w:type="dxa"/>
                    <w:left w:w="19" w:type="dxa"/>
                    <w:bottom w:w="19" w:type="dxa"/>
                    <w:right w:w="19" w:type="dxa"/>
                  </w:tcMar>
                </w:tcPr>
                <w:p w14:paraId="462A5B54"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61FE8CC4"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7D6B2094" w14:textId="77777777" w:rsidR="00F9007C" w:rsidRDefault="00F9007C" w:rsidP="001172ED">
                  <w:pPr>
                    <w:jc w:val="right"/>
                  </w:pPr>
                  <w:r>
                    <w:rPr>
                      <w:rFonts w:ascii="Arial" w:eastAsia="Arial" w:hAnsi="Arial"/>
                      <w:color w:val="000000"/>
                      <w:sz w:val="18"/>
                    </w:rPr>
                    <w:t>26.930,00</w:t>
                  </w:r>
                </w:p>
              </w:tc>
            </w:tr>
            <w:tr w:rsidR="00FA1B66" w14:paraId="75D9853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E01E4AD" w14:textId="77777777" w:rsidR="00F9007C" w:rsidRDefault="00F9007C" w:rsidP="001172ED">
                  <w:r>
                    <w:rPr>
                      <w:rFonts w:ascii="Arial" w:eastAsia="Arial" w:hAnsi="Arial"/>
                      <w:color w:val="000000"/>
                      <w:sz w:val="18"/>
                    </w:rPr>
                    <w:t>3234</w:t>
                  </w:r>
                </w:p>
              </w:tc>
              <w:tc>
                <w:tcPr>
                  <w:tcW w:w="7823" w:type="dxa"/>
                  <w:tcBorders>
                    <w:top w:val="nil"/>
                    <w:left w:val="nil"/>
                    <w:bottom w:val="nil"/>
                    <w:right w:val="nil"/>
                  </w:tcBorders>
                  <w:tcMar>
                    <w:top w:w="19" w:type="dxa"/>
                    <w:left w:w="19" w:type="dxa"/>
                    <w:bottom w:w="19" w:type="dxa"/>
                    <w:right w:w="19" w:type="dxa"/>
                  </w:tcMar>
                </w:tcPr>
                <w:p w14:paraId="49AE7C0A" w14:textId="77777777" w:rsidR="00F9007C" w:rsidRDefault="00F9007C" w:rsidP="001172ED">
                  <w:r>
                    <w:rPr>
                      <w:rFonts w:ascii="Arial" w:eastAsia="Arial" w:hAnsi="Arial"/>
                      <w:color w:val="000000"/>
                      <w:sz w:val="18"/>
                    </w:rPr>
                    <w:t>Komunalne usluge</w:t>
                  </w:r>
                </w:p>
              </w:tc>
              <w:tc>
                <w:tcPr>
                  <w:tcW w:w="1814" w:type="dxa"/>
                  <w:tcBorders>
                    <w:top w:val="nil"/>
                    <w:left w:val="nil"/>
                    <w:bottom w:val="nil"/>
                    <w:right w:val="nil"/>
                  </w:tcBorders>
                  <w:tcMar>
                    <w:top w:w="19" w:type="dxa"/>
                    <w:left w:w="19" w:type="dxa"/>
                    <w:bottom w:w="19" w:type="dxa"/>
                    <w:right w:w="19" w:type="dxa"/>
                  </w:tcMar>
                </w:tcPr>
                <w:p w14:paraId="45D97881" w14:textId="77777777" w:rsidR="00F9007C" w:rsidRDefault="00F9007C" w:rsidP="001172ED">
                  <w:pPr>
                    <w:jc w:val="right"/>
                  </w:pPr>
                  <w:r>
                    <w:rPr>
                      <w:rFonts w:ascii="Arial" w:eastAsia="Arial" w:hAnsi="Arial"/>
                      <w:color w:val="000000"/>
                      <w:sz w:val="18"/>
                    </w:rPr>
                    <w:t>3.991,00</w:t>
                  </w:r>
                </w:p>
              </w:tc>
              <w:tc>
                <w:tcPr>
                  <w:tcW w:w="1814" w:type="dxa"/>
                  <w:tcBorders>
                    <w:top w:val="nil"/>
                    <w:left w:val="nil"/>
                    <w:bottom w:val="nil"/>
                    <w:right w:val="nil"/>
                  </w:tcBorders>
                  <w:tcMar>
                    <w:top w:w="19" w:type="dxa"/>
                    <w:left w:w="19" w:type="dxa"/>
                    <w:bottom w:w="19" w:type="dxa"/>
                    <w:right w:w="19" w:type="dxa"/>
                  </w:tcMar>
                </w:tcPr>
                <w:p w14:paraId="42F0C3C8"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9939E1C"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F255278" w14:textId="77777777" w:rsidR="00F9007C" w:rsidRDefault="00F9007C" w:rsidP="001172ED">
                  <w:pPr>
                    <w:jc w:val="right"/>
                  </w:pPr>
                  <w:r>
                    <w:rPr>
                      <w:rFonts w:ascii="Arial" w:eastAsia="Arial" w:hAnsi="Arial"/>
                      <w:color w:val="000000"/>
                      <w:sz w:val="18"/>
                    </w:rPr>
                    <w:t>3.991,00</w:t>
                  </w:r>
                </w:p>
              </w:tc>
            </w:tr>
            <w:tr w:rsidR="00FA1B66" w14:paraId="0C0F176E"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4D82443" w14:textId="77777777" w:rsidR="00F9007C" w:rsidRDefault="00F9007C" w:rsidP="001172ED">
                  <w:r>
                    <w:rPr>
                      <w:rFonts w:ascii="Arial" w:eastAsia="Arial" w:hAnsi="Arial"/>
                      <w:color w:val="000000"/>
                      <w:sz w:val="18"/>
                    </w:rPr>
                    <w:t>3235</w:t>
                  </w:r>
                </w:p>
              </w:tc>
              <w:tc>
                <w:tcPr>
                  <w:tcW w:w="7823" w:type="dxa"/>
                  <w:tcBorders>
                    <w:top w:val="nil"/>
                    <w:left w:val="nil"/>
                    <w:bottom w:val="nil"/>
                    <w:right w:val="nil"/>
                  </w:tcBorders>
                  <w:tcMar>
                    <w:top w:w="19" w:type="dxa"/>
                    <w:left w:w="19" w:type="dxa"/>
                    <w:bottom w:w="19" w:type="dxa"/>
                    <w:right w:w="19" w:type="dxa"/>
                  </w:tcMar>
                </w:tcPr>
                <w:p w14:paraId="62F3E84B" w14:textId="77777777" w:rsidR="00F9007C" w:rsidRDefault="00F9007C" w:rsidP="001172ED">
                  <w:r>
                    <w:rPr>
                      <w:rFonts w:ascii="Arial" w:eastAsia="Arial" w:hAnsi="Arial"/>
                      <w:color w:val="000000"/>
                      <w:sz w:val="18"/>
                    </w:rPr>
                    <w:t>Zakupnine i najamnine</w:t>
                  </w:r>
                </w:p>
              </w:tc>
              <w:tc>
                <w:tcPr>
                  <w:tcW w:w="1814" w:type="dxa"/>
                  <w:tcBorders>
                    <w:top w:val="nil"/>
                    <w:left w:val="nil"/>
                    <w:bottom w:val="nil"/>
                    <w:right w:val="nil"/>
                  </w:tcBorders>
                  <w:tcMar>
                    <w:top w:w="19" w:type="dxa"/>
                    <w:left w:w="19" w:type="dxa"/>
                    <w:bottom w:w="19" w:type="dxa"/>
                    <w:right w:w="19" w:type="dxa"/>
                  </w:tcMar>
                </w:tcPr>
                <w:p w14:paraId="422369CD"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639EAE2B"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598C9983"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01EA1408" w14:textId="77777777" w:rsidR="00F9007C" w:rsidRDefault="00F9007C" w:rsidP="001172ED">
                  <w:pPr>
                    <w:jc w:val="right"/>
                  </w:pPr>
                  <w:r>
                    <w:rPr>
                      <w:rFonts w:ascii="Arial" w:eastAsia="Arial" w:hAnsi="Arial"/>
                      <w:color w:val="000000"/>
                      <w:sz w:val="18"/>
                    </w:rPr>
                    <w:t>0,00</w:t>
                  </w:r>
                </w:p>
              </w:tc>
            </w:tr>
            <w:tr w:rsidR="00FA1B66" w14:paraId="40DE230D"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A0283FF" w14:textId="77777777" w:rsidR="00F9007C" w:rsidRDefault="00F9007C" w:rsidP="001172ED">
                  <w:r>
                    <w:rPr>
                      <w:rFonts w:ascii="Arial" w:eastAsia="Arial" w:hAnsi="Arial"/>
                      <w:color w:val="000000"/>
                      <w:sz w:val="18"/>
                    </w:rPr>
                    <w:t>3236</w:t>
                  </w:r>
                </w:p>
              </w:tc>
              <w:tc>
                <w:tcPr>
                  <w:tcW w:w="7823" w:type="dxa"/>
                  <w:tcBorders>
                    <w:top w:val="nil"/>
                    <w:left w:val="nil"/>
                    <w:bottom w:val="nil"/>
                    <w:right w:val="nil"/>
                  </w:tcBorders>
                  <w:tcMar>
                    <w:top w:w="19" w:type="dxa"/>
                    <w:left w:w="19" w:type="dxa"/>
                    <w:bottom w:w="19" w:type="dxa"/>
                    <w:right w:w="19" w:type="dxa"/>
                  </w:tcMar>
                </w:tcPr>
                <w:p w14:paraId="0D8E9E7A" w14:textId="77777777" w:rsidR="00F9007C" w:rsidRDefault="00F9007C" w:rsidP="001172ED">
                  <w:r>
                    <w:rPr>
                      <w:rFonts w:ascii="Arial" w:eastAsia="Arial" w:hAnsi="Arial"/>
                      <w:color w:val="000000"/>
                      <w:sz w:val="18"/>
                    </w:rPr>
                    <w:t>Zdravstvene i veterinarske usluge</w:t>
                  </w:r>
                </w:p>
              </w:tc>
              <w:tc>
                <w:tcPr>
                  <w:tcW w:w="1814" w:type="dxa"/>
                  <w:tcBorders>
                    <w:top w:val="nil"/>
                    <w:left w:val="nil"/>
                    <w:bottom w:val="nil"/>
                    <w:right w:val="nil"/>
                  </w:tcBorders>
                  <w:tcMar>
                    <w:top w:w="19" w:type="dxa"/>
                    <w:left w:w="19" w:type="dxa"/>
                    <w:bottom w:w="19" w:type="dxa"/>
                    <w:right w:w="19" w:type="dxa"/>
                  </w:tcMar>
                </w:tcPr>
                <w:p w14:paraId="33627880" w14:textId="77777777" w:rsidR="00F9007C" w:rsidRDefault="00F9007C" w:rsidP="001172ED">
                  <w:pPr>
                    <w:jc w:val="right"/>
                  </w:pPr>
                  <w:r>
                    <w:rPr>
                      <w:rFonts w:ascii="Arial" w:eastAsia="Arial" w:hAnsi="Arial"/>
                      <w:color w:val="000000"/>
                      <w:sz w:val="18"/>
                    </w:rPr>
                    <w:t>1.200,00</w:t>
                  </w:r>
                </w:p>
              </w:tc>
              <w:tc>
                <w:tcPr>
                  <w:tcW w:w="1814" w:type="dxa"/>
                  <w:tcBorders>
                    <w:top w:val="nil"/>
                    <w:left w:val="nil"/>
                    <w:bottom w:val="nil"/>
                    <w:right w:val="nil"/>
                  </w:tcBorders>
                  <w:tcMar>
                    <w:top w:w="19" w:type="dxa"/>
                    <w:left w:w="19" w:type="dxa"/>
                    <w:bottom w:w="19" w:type="dxa"/>
                    <w:right w:w="19" w:type="dxa"/>
                  </w:tcMar>
                </w:tcPr>
                <w:p w14:paraId="63B59998"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48D246EB"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5F77206" w14:textId="77777777" w:rsidR="00F9007C" w:rsidRDefault="00F9007C" w:rsidP="001172ED">
                  <w:pPr>
                    <w:jc w:val="right"/>
                  </w:pPr>
                  <w:r>
                    <w:rPr>
                      <w:rFonts w:ascii="Arial" w:eastAsia="Arial" w:hAnsi="Arial"/>
                      <w:color w:val="000000"/>
                      <w:sz w:val="18"/>
                    </w:rPr>
                    <w:t>1.200,00</w:t>
                  </w:r>
                </w:p>
              </w:tc>
            </w:tr>
            <w:tr w:rsidR="00FA1B66" w14:paraId="45EF58F8"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24F37F84" w14:textId="77777777" w:rsidR="00F9007C" w:rsidRDefault="00F9007C" w:rsidP="001172ED">
                  <w:r>
                    <w:rPr>
                      <w:rFonts w:ascii="Arial" w:eastAsia="Arial" w:hAnsi="Arial"/>
                      <w:color w:val="000000"/>
                      <w:sz w:val="18"/>
                    </w:rPr>
                    <w:t>3237</w:t>
                  </w:r>
                </w:p>
              </w:tc>
              <w:tc>
                <w:tcPr>
                  <w:tcW w:w="7823" w:type="dxa"/>
                  <w:tcBorders>
                    <w:top w:val="nil"/>
                    <w:left w:val="nil"/>
                    <w:bottom w:val="nil"/>
                    <w:right w:val="nil"/>
                  </w:tcBorders>
                  <w:tcMar>
                    <w:top w:w="19" w:type="dxa"/>
                    <w:left w:w="19" w:type="dxa"/>
                    <w:bottom w:w="19" w:type="dxa"/>
                    <w:right w:w="19" w:type="dxa"/>
                  </w:tcMar>
                </w:tcPr>
                <w:p w14:paraId="2C6FC3F8" w14:textId="77777777" w:rsidR="00F9007C" w:rsidRDefault="00F9007C" w:rsidP="001172ED">
                  <w:r>
                    <w:rPr>
                      <w:rFonts w:ascii="Arial" w:eastAsia="Arial" w:hAnsi="Arial"/>
                      <w:color w:val="000000"/>
                      <w:sz w:val="18"/>
                    </w:rPr>
                    <w:t>Intelektualne i osobne usluge</w:t>
                  </w:r>
                </w:p>
              </w:tc>
              <w:tc>
                <w:tcPr>
                  <w:tcW w:w="1814" w:type="dxa"/>
                  <w:tcBorders>
                    <w:top w:val="nil"/>
                    <w:left w:val="nil"/>
                    <w:bottom w:val="nil"/>
                    <w:right w:val="nil"/>
                  </w:tcBorders>
                  <w:tcMar>
                    <w:top w:w="19" w:type="dxa"/>
                    <w:left w:w="19" w:type="dxa"/>
                    <w:bottom w:w="19" w:type="dxa"/>
                    <w:right w:w="19" w:type="dxa"/>
                  </w:tcMar>
                </w:tcPr>
                <w:p w14:paraId="56BDD2D7" w14:textId="77777777" w:rsidR="00F9007C" w:rsidRDefault="00F9007C" w:rsidP="001172ED">
                  <w:pPr>
                    <w:jc w:val="right"/>
                  </w:pPr>
                  <w:r>
                    <w:rPr>
                      <w:rFonts w:ascii="Arial" w:eastAsia="Arial" w:hAnsi="Arial"/>
                      <w:color w:val="000000"/>
                      <w:sz w:val="18"/>
                    </w:rPr>
                    <w:t>256.492,00</w:t>
                  </w:r>
                </w:p>
              </w:tc>
              <w:tc>
                <w:tcPr>
                  <w:tcW w:w="1814" w:type="dxa"/>
                  <w:tcBorders>
                    <w:top w:val="nil"/>
                    <w:left w:val="nil"/>
                    <w:bottom w:val="nil"/>
                    <w:right w:val="nil"/>
                  </w:tcBorders>
                  <w:tcMar>
                    <w:top w:w="19" w:type="dxa"/>
                    <w:left w:w="19" w:type="dxa"/>
                    <w:bottom w:w="19" w:type="dxa"/>
                    <w:right w:w="19" w:type="dxa"/>
                  </w:tcMar>
                </w:tcPr>
                <w:p w14:paraId="4B4E6276" w14:textId="77777777" w:rsidR="00F9007C" w:rsidRDefault="00F9007C" w:rsidP="001172ED">
                  <w:pPr>
                    <w:jc w:val="right"/>
                  </w:pPr>
                  <w:r>
                    <w:rPr>
                      <w:rFonts w:ascii="Arial" w:eastAsia="Arial" w:hAnsi="Arial"/>
                      <w:color w:val="000000"/>
                      <w:sz w:val="18"/>
                    </w:rPr>
                    <w:t>63.025,00</w:t>
                  </w:r>
                </w:p>
              </w:tc>
              <w:tc>
                <w:tcPr>
                  <w:tcW w:w="963" w:type="dxa"/>
                  <w:tcBorders>
                    <w:top w:val="nil"/>
                    <w:left w:val="nil"/>
                    <w:bottom w:val="nil"/>
                    <w:right w:val="nil"/>
                  </w:tcBorders>
                  <w:tcMar>
                    <w:top w:w="19" w:type="dxa"/>
                    <w:left w:w="19" w:type="dxa"/>
                    <w:bottom w:w="19" w:type="dxa"/>
                    <w:right w:w="19" w:type="dxa"/>
                  </w:tcMar>
                </w:tcPr>
                <w:p w14:paraId="19243956" w14:textId="77777777" w:rsidR="00F9007C" w:rsidRDefault="00F9007C" w:rsidP="001172ED">
                  <w:pPr>
                    <w:jc w:val="right"/>
                  </w:pPr>
                  <w:r>
                    <w:rPr>
                      <w:rFonts w:ascii="Arial" w:eastAsia="Arial" w:hAnsi="Arial"/>
                      <w:color w:val="000000"/>
                      <w:sz w:val="18"/>
                    </w:rPr>
                    <w:t>24.6%</w:t>
                  </w:r>
                </w:p>
              </w:tc>
              <w:tc>
                <w:tcPr>
                  <w:tcW w:w="1814" w:type="dxa"/>
                  <w:tcBorders>
                    <w:top w:val="nil"/>
                    <w:left w:val="nil"/>
                    <w:bottom w:val="nil"/>
                    <w:right w:val="nil"/>
                  </w:tcBorders>
                  <w:tcMar>
                    <w:top w:w="19" w:type="dxa"/>
                    <w:left w:w="19" w:type="dxa"/>
                    <w:bottom w:w="19" w:type="dxa"/>
                    <w:right w:w="19" w:type="dxa"/>
                  </w:tcMar>
                </w:tcPr>
                <w:p w14:paraId="1DB8645F" w14:textId="77777777" w:rsidR="00F9007C" w:rsidRDefault="00F9007C" w:rsidP="001172ED">
                  <w:pPr>
                    <w:jc w:val="right"/>
                  </w:pPr>
                  <w:r>
                    <w:rPr>
                      <w:rFonts w:ascii="Arial" w:eastAsia="Arial" w:hAnsi="Arial"/>
                      <w:color w:val="000000"/>
                      <w:sz w:val="18"/>
                    </w:rPr>
                    <w:t>319.517,00</w:t>
                  </w:r>
                </w:p>
              </w:tc>
            </w:tr>
            <w:tr w:rsidR="00FA1B66" w14:paraId="0936B673"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A34EE60" w14:textId="77777777" w:rsidR="00F9007C" w:rsidRDefault="00F9007C" w:rsidP="001172ED">
                  <w:r>
                    <w:rPr>
                      <w:rFonts w:ascii="Arial" w:eastAsia="Arial" w:hAnsi="Arial"/>
                      <w:color w:val="000000"/>
                      <w:sz w:val="18"/>
                    </w:rPr>
                    <w:t>3238</w:t>
                  </w:r>
                </w:p>
              </w:tc>
              <w:tc>
                <w:tcPr>
                  <w:tcW w:w="7823" w:type="dxa"/>
                  <w:tcBorders>
                    <w:top w:val="nil"/>
                    <w:left w:val="nil"/>
                    <w:bottom w:val="nil"/>
                    <w:right w:val="nil"/>
                  </w:tcBorders>
                  <w:tcMar>
                    <w:top w:w="19" w:type="dxa"/>
                    <w:left w:w="19" w:type="dxa"/>
                    <w:bottom w:w="19" w:type="dxa"/>
                    <w:right w:w="19" w:type="dxa"/>
                  </w:tcMar>
                </w:tcPr>
                <w:p w14:paraId="2BA988E8" w14:textId="77777777" w:rsidR="00F9007C" w:rsidRDefault="00F9007C" w:rsidP="001172ED">
                  <w:r>
                    <w:rPr>
                      <w:rFonts w:ascii="Arial" w:eastAsia="Arial" w:hAnsi="Arial"/>
                      <w:color w:val="000000"/>
                      <w:sz w:val="18"/>
                    </w:rPr>
                    <w:t>Računalne usluge</w:t>
                  </w:r>
                </w:p>
              </w:tc>
              <w:tc>
                <w:tcPr>
                  <w:tcW w:w="1814" w:type="dxa"/>
                  <w:tcBorders>
                    <w:top w:val="nil"/>
                    <w:left w:val="nil"/>
                    <w:bottom w:val="nil"/>
                    <w:right w:val="nil"/>
                  </w:tcBorders>
                  <w:tcMar>
                    <w:top w:w="19" w:type="dxa"/>
                    <w:left w:w="19" w:type="dxa"/>
                    <w:bottom w:w="19" w:type="dxa"/>
                    <w:right w:w="19" w:type="dxa"/>
                  </w:tcMar>
                </w:tcPr>
                <w:p w14:paraId="21F5F051" w14:textId="77777777" w:rsidR="00F9007C" w:rsidRDefault="00F9007C" w:rsidP="001172ED">
                  <w:pPr>
                    <w:jc w:val="right"/>
                  </w:pPr>
                  <w:r>
                    <w:rPr>
                      <w:rFonts w:ascii="Arial" w:eastAsia="Arial" w:hAnsi="Arial"/>
                      <w:color w:val="000000"/>
                      <w:sz w:val="18"/>
                    </w:rPr>
                    <w:t>11.647,00</w:t>
                  </w:r>
                </w:p>
              </w:tc>
              <w:tc>
                <w:tcPr>
                  <w:tcW w:w="1814" w:type="dxa"/>
                  <w:tcBorders>
                    <w:top w:val="nil"/>
                    <w:left w:val="nil"/>
                    <w:bottom w:val="nil"/>
                    <w:right w:val="nil"/>
                  </w:tcBorders>
                  <w:tcMar>
                    <w:top w:w="19" w:type="dxa"/>
                    <w:left w:w="19" w:type="dxa"/>
                    <w:bottom w:w="19" w:type="dxa"/>
                    <w:right w:w="19" w:type="dxa"/>
                  </w:tcMar>
                </w:tcPr>
                <w:p w14:paraId="73112A91"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49AE007"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74916759" w14:textId="77777777" w:rsidR="00F9007C" w:rsidRDefault="00F9007C" w:rsidP="001172ED">
                  <w:pPr>
                    <w:jc w:val="right"/>
                  </w:pPr>
                  <w:r>
                    <w:rPr>
                      <w:rFonts w:ascii="Arial" w:eastAsia="Arial" w:hAnsi="Arial"/>
                      <w:color w:val="000000"/>
                      <w:sz w:val="18"/>
                    </w:rPr>
                    <w:t>11.647,00</w:t>
                  </w:r>
                </w:p>
              </w:tc>
            </w:tr>
            <w:tr w:rsidR="00FA1B66" w14:paraId="4CAC1C2E"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30209A9" w14:textId="77777777" w:rsidR="00F9007C" w:rsidRDefault="00F9007C" w:rsidP="001172ED">
                  <w:r>
                    <w:rPr>
                      <w:rFonts w:ascii="Arial" w:eastAsia="Arial" w:hAnsi="Arial"/>
                      <w:color w:val="000000"/>
                      <w:sz w:val="18"/>
                    </w:rPr>
                    <w:t>3239</w:t>
                  </w:r>
                </w:p>
              </w:tc>
              <w:tc>
                <w:tcPr>
                  <w:tcW w:w="7823" w:type="dxa"/>
                  <w:tcBorders>
                    <w:top w:val="nil"/>
                    <w:left w:val="nil"/>
                    <w:bottom w:val="nil"/>
                    <w:right w:val="nil"/>
                  </w:tcBorders>
                  <w:tcMar>
                    <w:top w:w="19" w:type="dxa"/>
                    <w:left w:w="19" w:type="dxa"/>
                    <w:bottom w:w="19" w:type="dxa"/>
                    <w:right w:w="19" w:type="dxa"/>
                  </w:tcMar>
                </w:tcPr>
                <w:p w14:paraId="50394E7E" w14:textId="77777777" w:rsidR="00F9007C" w:rsidRDefault="00F9007C" w:rsidP="001172ED">
                  <w:r>
                    <w:rPr>
                      <w:rFonts w:ascii="Arial" w:eastAsia="Arial" w:hAnsi="Arial"/>
                      <w:color w:val="000000"/>
                      <w:sz w:val="18"/>
                    </w:rPr>
                    <w:t>Ostale usluge</w:t>
                  </w:r>
                </w:p>
              </w:tc>
              <w:tc>
                <w:tcPr>
                  <w:tcW w:w="1814" w:type="dxa"/>
                  <w:tcBorders>
                    <w:top w:val="nil"/>
                    <w:left w:val="nil"/>
                    <w:bottom w:val="nil"/>
                    <w:right w:val="nil"/>
                  </w:tcBorders>
                  <w:tcMar>
                    <w:top w:w="19" w:type="dxa"/>
                    <w:left w:w="19" w:type="dxa"/>
                    <w:bottom w:w="19" w:type="dxa"/>
                    <w:right w:w="19" w:type="dxa"/>
                  </w:tcMar>
                </w:tcPr>
                <w:p w14:paraId="41851728" w14:textId="77777777" w:rsidR="00F9007C" w:rsidRDefault="00F9007C" w:rsidP="001172ED">
                  <w:pPr>
                    <w:jc w:val="right"/>
                  </w:pPr>
                  <w:r>
                    <w:rPr>
                      <w:rFonts w:ascii="Arial" w:eastAsia="Arial" w:hAnsi="Arial"/>
                      <w:color w:val="000000"/>
                      <w:sz w:val="18"/>
                    </w:rPr>
                    <w:t>27.189,00</w:t>
                  </w:r>
                </w:p>
              </w:tc>
              <w:tc>
                <w:tcPr>
                  <w:tcW w:w="1814" w:type="dxa"/>
                  <w:tcBorders>
                    <w:top w:val="nil"/>
                    <w:left w:val="nil"/>
                    <w:bottom w:val="nil"/>
                    <w:right w:val="nil"/>
                  </w:tcBorders>
                  <w:tcMar>
                    <w:top w:w="19" w:type="dxa"/>
                    <w:left w:w="19" w:type="dxa"/>
                    <w:bottom w:w="19" w:type="dxa"/>
                    <w:right w:w="19" w:type="dxa"/>
                  </w:tcMar>
                </w:tcPr>
                <w:p w14:paraId="29D63C23"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1ACDE60E"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67FF6AAB" w14:textId="77777777" w:rsidR="00F9007C" w:rsidRDefault="00F9007C" w:rsidP="001172ED">
                  <w:pPr>
                    <w:jc w:val="right"/>
                  </w:pPr>
                  <w:r>
                    <w:rPr>
                      <w:rFonts w:ascii="Arial" w:eastAsia="Arial" w:hAnsi="Arial"/>
                      <w:color w:val="000000"/>
                      <w:sz w:val="18"/>
                    </w:rPr>
                    <w:t>27.189,00</w:t>
                  </w:r>
                </w:p>
              </w:tc>
            </w:tr>
            <w:tr w:rsidR="00FA1B66" w14:paraId="036E47D2"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1C1E66F" w14:textId="77777777" w:rsidR="00F9007C" w:rsidRDefault="00F9007C" w:rsidP="001172ED">
                  <w:r>
                    <w:rPr>
                      <w:rFonts w:ascii="Arial" w:eastAsia="Arial" w:hAnsi="Arial"/>
                      <w:color w:val="000000"/>
                      <w:sz w:val="18"/>
                    </w:rPr>
                    <w:t>3241</w:t>
                  </w:r>
                </w:p>
              </w:tc>
              <w:tc>
                <w:tcPr>
                  <w:tcW w:w="7823" w:type="dxa"/>
                  <w:tcBorders>
                    <w:top w:val="nil"/>
                    <w:left w:val="nil"/>
                    <w:bottom w:val="nil"/>
                    <w:right w:val="nil"/>
                  </w:tcBorders>
                  <w:tcMar>
                    <w:top w:w="19" w:type="dxa"/>
                    <w:left w:w="19" w:type="dxa"/>
                    <w:bottom w:w="19" w:type="dxa"/>
                    <w:right w:w="19" w:type="dxa"/>
                  </w:tcMar>
                </w:tcPr>
                <w:p w14:paraId="06B1DC03" w14:textId="77777777" w:rsidR="00F9007C" w:rsidRDefault="00F9007C" w:rsidP="001172ED">
                  <w:r>
                    <w:rPr>
                      <w:rFonts w:ascii="Arial" w:eastAsia="Arial" w:hAnsi="Arial"/>
                      <w:color w:val="000000"/>
                      <w:sz w:val="18"/>
                    </w:rPr>
                    <w:t>Naknade troškova osobama izvan radnog odnosa</w:t>
                  </w:r>
                </w:p>
              </w:tc>
              <w:tc>
                <w:tcPr>
                  <w:tcW w:w="1814" w:type="dxa"/>
                  <w:tcBorders>
                    <w:top w:val="nil"/>
                    <w:left w:val="nil"/>
                    <w:bottom w:val="nil"/>
                    <w:right w:val="nil"/>
                  </w:tcBorders>
                  <w:tcMar>
                    <w:top w:w="19" w:type="dxa"/>
                    <w:left w:w="19" w:type="dxa"/>
                    <w:bottom w:w="19" w:type="dxa"/>
                    <w:right w:w="19" w:type="dxa"/>
                  </w:tcMar>
                </w:tcPr>
                <w:p w14:paraId="70520E98"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1706D433"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C075DF3"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1AC20AC" w14:textId="77777777" w:rsidR="00F9007C" w:rsidRDefault="00F9007C" w:rsidP="001172ED">
                  <w:pPr>
                    <w:jc w:val="right"/>
                  </w:pPr>
                  <w:r>
                    <w:rPr>
                      <w:rFonts w:ascii="Arial" w:eastAsia="Arial" w:hAnsi="Arial"/>
                      <w:color w:val="000000"/>
                      <w:sz w:val="18"/>
                    </w:rPr>
                    <w:t>0,00</w:t>
                  </w:r>
                </w:p>
              </w:tc>
            </w:tr>
            <w:tr w:rsidR="00FA1B66" w14:paraId="6E749D8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8C5F4E4" w14:textId="77777777" w:rsidR="00F9007C" w:rsidRDefault="00F9007C" w:rsidP="001172ED">
                  <w:r>
                    <w:rPr>
                      <w:rFonts w:ascii="Arial" w:eastAsia="Arial" w:hAnsi="Arial"/>
                      <w:color w:val="000000"/>
                      <w:sz w:val="18"/>
                    </w:rPr>
                    <w:t>3291</w:t>
                  </w:r>
                </w:p>
              </w:tc>
              <w:tc>
                <w:tcPr>
                  <w:tcW w:w="7823" w:type="dxa"/>
                  <w:tcBorders>
                    <w:top w:val="nil"/>
                    <w:left w:val="nil"/>
                    <w:bottom w:val="nil"/>
                    <w:right w:val="nil"/>
                  </w:tcBorders>
                  <w:tcMar>
                    <w:top w:w="19" w:type="dxa"/>
                    <w:left w:w="19" w:type="dxa"/>
                    <w:bottom w:w="19" w:type="dxa"/>
                    <w:right w:w="19" w:type="dxa"/>
                  </w:tcMar>
                </w:tcPr>
                <w:p w14:paraId="1D50B21C" w14:textId="77777777" w:rsidR="00F9007C" w:rsidRDefault="00F9007C" w:rsidP="001172ED">
                  <w:r>
                    <w:rPr>
                      <w:rFonts w:ascii="Arial" w:eastAsia="Arial" w:hAnsi="Arial"/>
                      <w:color w:val="000000"/>
                      <w:sz w:val="18"/>
                    </w:rPr>
                    <w:t>Naknade za rad predstavničkih i izvršnih tijela, povjerenstava i slično</w:t>
                  </w:r>
                </w:p>
              </w:tc>
              <w:tc>
                <w:tcPr>
                  <w:tcW w:w="1814" w:type="dxa"/>
                  <w:tcBorders>
                    <w:top w:val="nil"/>
                    <w:left w:val="nil"/>
                    <w:bottom w:val="nil"/>
                    <w:right w:val="nil"/>
                  </w:tcBorders>
                  <w:tcMar>
                    <w:top w:w="19" w:type="dxa"/>
                    <w:left w:w="19" w:type="dxa"/>
                    <w:bottom w:w="19" w:type="dxa"/>
                    <w:right w:w="19" w:type="dxa"/>
                  </w:tcMar>
                </w:tcPr>
                <w:p w14:paraId="3BCDA980" w14:textId="77777777" w:rsidR="00F9007C" w:rsidRDefault="00F9007C" w:rsidP="001172ED">
                  <w:pPr>
                    <w:jc w:val="right"/>
                  </w:pPr>
                  <w:r>
                    <w:rPr>
                      <w:rFonts w:ascii="Arial" w:eastAsia="Arial" w:hAnsi="Arial"/>
                      <w:color w:val="000000"/>
                      <w:sz w:val="18"/>
                    </w:rPr>
                    <w:t>27.340,00</w:t>
                  </w:r>
                </w:p>
              </w:tc>
              <w:tc>
                <w:tcPr>
                  <w:tcW w:w="1814" w:type="dxa"/>
                  <w:tcBorders>
                    <w:top w:val="nil"/>
                    <w:left w:val="nil"/>
                    <w:bottom w:val="nil"/>
                    <w:right w:val="nil"/>
                  </w:tcBorders>
                  <w:tcMar>
                    <w:top w:w="19" w:type="dxa"/>
                    <w:left w:w="19" w:type="dxa"/>
                    <w:bottom w:w="19" w:type="dxa"/>
                    <w:right w:w="19" w:type="dxa"/>
                  </w:tcMar>
                </w:tcPr>
                <w:p w14:paraId="5BEC585C"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1506987E"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914CFCC" w14:textId="77777777" w:rsidR="00F9007C" w:rsidRDefault="00F9007C" w:rsidP="001172ED">
                  <w:pPr>
                    <w:jc w:val="right"/>
                  </w:pPr>
                  <w:r>
                    <w:rPr>
                      <w:rFonts w:ascii="Arial" w:eastAsia="Arial" w:hAnsi="Arial"/>
                      <w:color w:val="000000"/>
                      <w:sz w:val="18"/>
                    </w:rPr>
                    <w:t>27.340,00</w:t>
                  </w:r>
                </w:p>
              </w:tc>
            </w:tr>
            <w:tr w:rsidR="00FA1B66" w14:paraId="014AA1B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ACC0469" w14:textId="77777777" w:rsidR="00F9007C" w:rsidRDefault="00F9007C" w:rsidP="001172ED">
                  <w:r>
                    <w:rPr>
                      <w:rFonts w:ascii="Arial" w:eastAsia="Arial" w:hAnsi="Arial"/>
                      <w:color w:val="000000"/>
                      <w:sz w:val="18"/>
                    </w:rPr>
                    <w:t>3292</w:t>
                  </w:r>
                </w:p>
              </w:tc>
              <w:tc>
                <w:tcPr>
                  <w:tcW w:w="7823" w:type="dxa"/>
                  <w:tcBorders>
                    <w:top w:val="nil"/>
                    <w:left w:val="nil"/>
                    <w:bottom w:val="nil"/>
                    <w:right w:val="nil"/>
                  </w:tcBorders>
                  <w:tcMar>
                    <w:top w:w="19" w:type="dxa"/>
                    <w:left w:w="19" w:type="dxa"/>
                    <w:bottom w:w="19" w:type="dxa"/>
                    <w:right w:w="19" w:type="dxa"/>
                  </w:tcMar>
                </w:tcPr>
                <w:p w14:paraId="4FD1E4D2" w14:textId="77777777" w:rsidR="00F9007C" w:rsidRDefault="00F9007C" w:rsidP="001172ED">
                  <w:r>
                    <w:rPr>
                      <w:rFonts w:ascii="Arial" w:eastAsia="Arial" w:hAnsi="Arial"/>
                      <w:color w:val="000000"/>
                      <w:sz w:val="18"/>
                    </w:rPr>
                    <w:t>Premije osiguranja</w:t>
                  </w:r>
                </w:p>
              </w:tc>
              <w:tc>
                <w:tcPr>
                  <w:tcW w:w="1814" w:type="dxa"/>
                  <w:tcBorders>
                    <w:top w:val="nil"/>
                    <w:left w:val="nil"/>
                    <w:bottom w:val="nil"/>
                    <w:right w:val="nil"/>
                  </w:tcBorders>
                  <w:tcMar>
                    <w:top w:w="19" w:type="dxa"/>
                    <w:left w:w="19" w:type="dxa"/>
                    <w:bottom w:w="19" w:type="dxa"/>
                    <w:right w:w="19" w:type="dxa"/>
                  </w:tcMar>
                </w:tcPr>
                <w:p w14:paraId="42441A5D" w14:textId="77777777" w:rsidR="00F9007C" w:rsidRDefault="00F9007C" w:rsidP="001172ED">
                  <w:pPr>
                    <w:jc w:val="right"/>
                  </w:pPr>
                  <w:r>
                    <w:rPr>
                      <w:rFonts w:ascii="Arial" w:eastAsia="Arial" w:hAnsi="Arial"/>
                      <w:color w:val="000000"/>
                      <w:sz w:val="18"/>
                    </w:rPr>
                    <w:t>4.115,00</w:t>
                  </w:r>
                </w:p>
              </w:tc>
              <w:tc>
                <w:tcPr>
                  <w:tcW w:w="1814" w:type="dxa"/>
                  <w:tcBorders>
                    <w:top w:val="nil"/>
                    <w:left w:val="nil"/>
                    <w:bottom w:val="nil"/>
                    <w:right w:val="nil"/>
                  </w:tcBorders>
                  <w:tcMar>
                    <w:top w:w="19" w:type="dxa"/>
                    <w:left w:w="19" w:type="dxa"/>
                    <w:bottom w:w="19" w:type="dxa"/>
                    <w:right w:w="19" w:type="dxa"/>
                  </w:tcMar>
                </w:tcPr>
                <w:p w14:paraId="49B445F7"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3ECE8F4"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52B19269" w14:textId="77777777" w:rsidR="00F9007C" w:rsidRDefault="00F9007C" w:rsidP="001172ED">
                  <w:pPr>
                    <w:jc w:val="right"/>
                  </w:pPr>
                  <w:r>
                    <w:rPr>
                      <w:rFonts w:ascii="Arial" w:eastAsia="Arial" w:hAnsi="Arial"/>
                      <w:color w:val="000000"/>
                      <w:sz w:val="18"/>
                    </w:rPr>
                    <w:t>4.115,00</w:t>
                  </w:r>
                </w:p>
              </w:tc>
            </w:tr>
            <w:tr w:rsidR="00FA1B66" w14:paraId="0E4C0D42"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272A753F" w14:textId="77777777" w:rsidR="00F9007C" w:rsidRDefault="00F9007C" w:rsidP="001172ED">
                  <w:r>
                    <w:rPr>
                      <w:rFonts w:ascii="Arial" w:eastAsia="Arial" w:hAnsi="Arial"/>
                      <w:color w:val="000000"/>
                      <w:sz w:val="18"/>
                    </w:rPr>
                    <w:t>3293</w:t>
                  </w:r>
                </w:p>
              </w:tc>
              <w:tc>
                <w:tcPr>
                  <w:tcW w:w="7823" w:type="dxa"/>
                  <w:tcBorders>
                    <w:top w:val="nil"/>
                    <w:left w:val="nil"/>
                    <w:bottom w:val="nil"/>
                    <w:right w:val="nil"/>
                  </w:tcBorders>
                  <w:tcMar>
                    <w:top w:w="19" w:type="dxa"/>
                    <w:left w:w="19" w:type="dxa"/>
                    <w:bottom w:w="19" w:type="dxa"/>
                    <w:right w:w="19" w:type="dxa"/>
                  </w:tcMar>
                </w:tcPr>
                <w:p w14:paraId="22E0B939" w14:textId="77777777" w:rsidR="00F9007C" w:rsidRDefault="00F9007C" w:rsidP="001172ED">
                  <w:r>
                    <w:rPr>
                      <w:rFonts w:ascii="Arial" w:eastAsia="Arial" w:hAnsi="Arial"/>
                      <w:color w:val="000000"/>
                      <w:sz w:val="18"/>
                    </w:rPr>
                    <w:t>Reprezentacija</w:t>
                  </w:r>
                </w:p>
              </w:tc>
              <w:tc>
                <w:tcPr>
                  <w:tcW w:w="1814" w:type="dxa"/>
                  <w:tcBorders>
                    <w:top w:val="nil"/>
                    <w:left w:val="nil"/>
                    <w:bottom w:val="nil"/>
                    <w:right w:val="nil"/>
                  </w:tcBorders>
                  <w:tcMar>
                    <w:top w:w="19" w:type="dxa"/>
                    <w:left w:w="19" w:type="dxa"/>
                    <w:bottom w:w="19" w:type="dxa"/>
                    <w:right w:w="19" w:type="dxa"/>
                  </w:tcMar>
                </w:tcPr>
                <w:p w14:paraId="222E7BB0" w14:textId="77777777" w:rsidR="00F9007C" w:rsidRDefault="00F9007C" w:rsidP="001172ED">
                  <w:pPr>
                    <w:jc w:val="right"/>
                  </w:pPr>
                  <w:r>
                    <w:rPr>
                      <w:rFonts w:ascii="Arial" w:eastAsia="Arial" w:hAnsi="Arial"/>
                      <w:color w:val="000000"/>
                      <w:sz w:val="18"/>
                    </w:rPr>
                    <w:t>4.120,00</w:t>
                  </w:r>
                </w:p>
              </w:tc>
              <w:tc>
                <w:tcPr>
                  <w:tcW w:w="1814" w:type="dxa"/>
                  <w:tcBorders>
                    <w:top w:val="nil"/>
                    <w:left w:val="nil"/>
                    <w:bottom w:val="nil"/>
                    <w:right w:val="nil"/>
                  </w:tcBorders>
                  <w:tcMar>
                    <w:top w:w="19" w:type="dxa"/>
                    <w:left w:w="19" w:type="dxa"/>
                    <w:bottom w:w="19" w:type="dxa"/>
                    <w:right w:w="19" w:type="dxa"/>
                  </w:tcMar>
                </w:tcPr>
                <w:p w14:paraId="6C4BE511"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369FA25E"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2524C2A5" w14:textId="77777777" w:rsidR="00F9007C" w:rsidRDefault="00F9007C" w:rsidP="001172ED">
                  <w:pPr>
                    <w:jc w:val="right"/>
                  </w:pPr>
                  <w:r>
                    <w:rPr>
                      <w:rFonts w:ascii="Arial" w:eastAsia="Arial" w:hAnsi="Arial"/>
                      <w:color w:val="000000"/>
                      <w:sz w:val="18"/>
                    </w:rPr>
                    <w:t>4.120,00</w:t>
                  </w:r>
                </w:p>
              </w:tc>
            </w:tr>
            <w:tr w:rsidR="00FA1B66" w14:paraId="5D004C59"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6A5643C" w14:textId="77777777" w:rsidR="00F9007C" w:rsidRDefault="00F9007C" w:rsidP="001172ED">
                  <w:r>
                    <w:rPr>
                      <w:rFonts w:ascii="Arial" w:eastAsia="Arial" w:hAnsi="Arial"/>
                      <w:color w:val="000000"/>
                      <w:sz w:val="18"/>
                    </w:rPr>
                    <w:t>3294</w:t>
                  </w:r>
                </w:p>
              </w:tc>
              <w:tc>
                <w:tcPr>
                  <w:tcW w:w="7823" w:type="dxa"/>
                  <w:tcBorders>
                    <w:top w:val="nil"/>
                    <w:left w:val="nil"/>
                    <w:bottom w:val="nil"/>
                    <w:right w:val="nil"/>
                  </w:tcBorders>
                  <w:tcMar>
                    <w:top w:w="19" w:type="dxa"/>
                    <w:left w:w="19" w:type="dxa"/>
                    <w:bottom w:w="19" w:type="dxa"/>
                    <w:right w:w="19" w:type="dxa"/>
                  </w:tcMar>
                </w:tcPr>
                <w:p w14:paraId="620321AB" w14:textId="77777777" w:rsidR="00F9007C" w:rsidRDefault="00F9007C" w:rsidP="001172ED">
                  <w:r>
                    <w:rPr>
                      <w:rFonts w:ascii="Arial" w:eastAsia="Arial" w:hAnsi="Arial"/>
                      <w:color w:val="000000"/>
                      <w:sz w:val="18"/>
                    </w:rPr>
                    <w:t>Članarine i norme</w:t>
                  </w:r>
                </w:p>
              </w:tc>
              <w:tc>
                <w:tcPr>
                  <w:tcW w:w="1814" w:type="dxa"/>
                  <w:tcBorders>
                    <w:top w:val="nil"/>
                    <w:left w:val="nil"/>
                    <w:bottom w:val="nil"/>
                    <w:right w:val="nil"/>
                  </w:tcBorders>
                  <w:tcMar>
                    <w:top w:w="19" w:type="dxa"/>
                    <w:left w:w="19" w:type="dxa"/>
                    <w:bottom w:w="19" w:type="dxa"/>
                    <w:right w:w="19" w:type="dxa"/>
                  </w:tcMar>
                </w:tcPr>
                <w:p w14:paraId="2D2F8F17" w14:textId="77777777" w:rsidR="00F9007C" w:rsidRDefault="00F9007C" w:rsidP="001172ED">
                  <w:pPr>
                    <w:jc w:val="right"/>
                  </w:pPr>
                  <w:r>
                    <w:rPr>
                      <w:rFonts w:ascii="Arial" w:eastAsia="Arial" w:hAnsi="Arial"/>
                      <w:color w:val="000000"/>
                      <w:sz w:val="18"/>
                    </w:rPr>
                    <w:t>412,00</w:t>
                  </w:r>
                </w:p>
              </w:tc>
              <w:tc>
                <w:tcPr>
                  <w:tcW w:w="1814" w:type="dxa"/>
                  <w:tcBorders>
                    <w:top w:val="nil"/>
                    <w:left w:val="nil"/>
                    <w:bottom w:val="nil"/>
                    <w:right w:val="nil"/>
                  </w:tcBorders>
                  <w:tcMar>
                    <w:top w:w="19" w:type="dxa"/>
                    <w:left w:w="19" w:type="dxa"/>
                    <w:bottom w:w="19" w:type="dxa"/>
                    <w:right w:w="19" w:type="dxa"/>
                  </w:tcMar>
                </w:tcPr>
                <w:p w14:paraId="14912366"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1F07C2D1"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07C99FB3" w14:textId="77777777" w:rsidR="00F9007C" w:rsidRDefault="00F9007C" w:rsidP="001172ED">
                  <w:pPr>
                    <w:jc w:val="right"/>
                  </w:pPr>
                  <w:r>
                    <w:rPr>
                      <w:rFonts w:ascii="Arial" w:eastAsia="Arial" w:hAnsi="Arial"/>
                      <w:color w:val="000000"/>
                      <w:sz w:val="18"/>
                    </w:rPr>
                    <w:t>412,00</w:t>
                  </w:r>
                </w:p>
              </w:tc>
            </w:tr>
            <w:tr w:rsidR="00FA1B66" w14:paraId="02A65A38"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F7DE69E" w14:textId="77777777" w:rsidR="00F9007C" w:rsidRDefault="00F9007C" w:rsidP="001172ED">
                  <w:r>
                    <w:rPr>
                      <w:rFonts w:ascii="Arial" w:eastAsia="Arial" w:hAnsi="Arial"/>
                      <w:color w:val="000000"/>
                      <w:sz w:val="18"/>
                    </w:rPr>
                    <w:t>3295</w:t>
                  </w:r>
                </w:p>
              </w:tc>
              <w:tc>
                <w:tcPr>
                  <w:tcW w:w="7823" w:type="dxa"/>
                  <w:tcBorders>
                    <w:top w:val="nil"/>
                    <w:left w:val="nil"/>
                    <w:bottom w:val="nil"/>
                    <w:right w:val="nil"/>
                  </w:tcBorders>
                  <w:tcMar>
                    <w:top w:w="19" w:type="dxa"/>
                    <w:left w:w="19" w:type="dxa"/>
                    <w:bottom w:w="19" w:type="dxa"/>
                    <w:right w:w="19" w:type="dxa"/>
                  </w:tcMar>
                </w:tcPr>
                <w:p w14:paraId="4C053801" w14:textId="77777777" w:rsidR="00F9007C" w:rsidRDefault="00F9007C" w:rsidP="001172ED">
                  <w:r>
                    <w:rPr>
                      <w:rFonts w:ascii="Arial" w:eastAsia="Arial" w:hAnsi="Arial"/>
                      <w:color w:val="000000"/>
                      <w:sz w:val="18"/>
                    </w:rPr>
                    <w:t>Pristojbe i naknade</w:t>
                  </w:r>
                </w:p>
              </w:tc>
              <w:tc>
                <w:tcPr>
                  <w:tcW w:w="1814" w:type="dxa"/>
                  <w:tcBorders>
                    <w:top w:val="nil"/>
                    <w:left w:val="nil"/>
                    <w:bottom w:val="nil"/>
                    <w:right w:val="nil"/>
                  </w:tcBorders>
                  <w:tcMar>
                    <w:top w:w="19" w:type="dxa"/>
                    <w:left w:w="19" w:type="dxa"/>
                    <w:bottom w:w="19" w:type="dxa"/>
                    <w:right w:w="19" w:type="dxa"/>
                  </w:tcMar>
                </w:tcPr>
                <w:p w14:paraId="7F425AE5" w14:textId="77777777" w:rsidR="00F9007C" w:rsidRDefault="00F9007C" w:rsidP="001172ED">
                  <w:pPr>
                    <w:jc w:val="right"/>
                  </w:pPr>
                  <w:r>
                    <w:rPr>
                      <w:rFonts w:ascii="Arial" w:eastAsia="Arial" w:hAnsi="Arial"/>
                      <w:color w:val="000000"/>
                      <w:sz w:val="18"/>
                    </w:rPr>
                    <w:t>3.320,00</w:t>
                  </w:r>
                </w:p>
              </w:tc>
              <w:tc>
                <w:tcPr>
                  <w:tcW w:w="1814" w:type="dxa"/>
                  <w:tcBorders>
                    <w:top w:val="nil"/>
                    <w:left w:val="nil"/>
                    <w:bottom w:val="nil"/>
                    <w:right w:val="nil"/>
                  </w:tcBorders>
                  <w:tcMar>
                    <w:top w:w="19" w:type="dxa"/>
                    <w:left w:w="19" w:type="dxa"/>
                    <w:bottom w:w="19" w:type="dxa"/>
                    <w:right w:w="19" w:type="dxa"/>
                  </w:tcMar>
                </w:tcPr>
                <w:p w14:paraId="2FA60FE8"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10BD15EB"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0FE9BA8" w14:textId="77777777" w:rsidR="00F9007C" w:rsidRDefault="00F9007C" w:rsidP="001172ED">
                  <w:pPr>
                    <w:jc w:val="right"/>
                  </w:pPr>
                  <w:r>
                    <w:rPr>
                      <w:rFonts w:ascii="Arial" w:eastAsia="Arial" w:hAnsi="Arial"/>
                      <w:color w:val="000000"/>
                      <w:sz w:val="18"/>
                    </w:rPr>
                    <w:t>3.320,00</w:t>
                  </w:r>
                </w:p>
              </w:tc>
            </w:tr>
            <w:tr w:rsidR="00FA1B66" w14:paraId="01047D8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42DFD62F" w14:textId="77777777" w:rsidR="00F9007C" w:rsidRDefault="00F9007C" w:rsidP="001172ED">
                  <w:r>
                    <w:rPr>
                      <w:rFonts w:ascii="Arial" w:eastAsia="Arial" w:hAnsi="Arial"/>
                      <w:color w:val="000000"/>
                      <w:sz w:val="18"/>
                    </w:rPr>
                    <w:t>3299</w:t>
                  </w:r>
                </w:p>
              </w:tc>
              <w:tc>
                <w:tcPr>
                  <w:tcW w:w="7823" w:type="dxa"/>
                  <w:tcBorders>
                    <w:top w:val="nil"/>
                    <w:left w:val="nil"/>
                    <w:bottom w:val="nil"/>
                    <w:right w:val="nil"/>
                  </w:tcBorders>
                  <w:tcMar>
                    <w:top w:w="19" w:type="dxa"/>
                    <w:left w:w="19" w:type="dxa"/>
                    <w:bottom w:w="19" w:type="dxa"/>
                    <w:right w:w="19" w:type="dxa"/>
                  </w:tcMar>
                </w:tcPr>
                <w:p w14:paraId="202899A0" w14:textId="77777777" w:rsidR="00F9007C" w:rsidRDefault="00F9007C" w:rsidP="001172ED">
                  <w:r>
                    <w:rPr>
                      <w:rFonts w:ascii="Arial" w:eastAsia="Arial" w:hAnsi="Arial"/>
                      <w:color w:val="000000"/>
                      <w:sz w:val="18"/>
                    </w:rPr>
                    <w:t>Ostali nespomenuti rashodi poslovanja</w:t>
                  </w:r>
                </w:p>
              </w:tc>
              <w:tc>
                <w:tcPr>
                  <w:tcW w:w="1814" w:type="dxa"/>
                  <w:tcBorders>
                    <w:top w:val="nil"/>
                    <w:left w:val="nil"/>
                    <w:bottom w:val="nil"/>
                    <w:right w:val="nil"/>
                  </w:tcBorders>
                  <w:tcMar>
                    <w:top w:w="19" w:type="dxa"/>
                    <w:left w:w="19" w:type="dxa"/>
                    <w:bottom w:w="19" w:type="dxa"/>
                    <w:right w:w="19" w:type="dxa"/>
                  </w:tcMar>
                </w:tcPr>
                <w:p w14:paraId="509A63B8" w14:textId="77777777" w:rsidR="00F9007C" w:rsidRDefault="00F9007C" w:rsidP="001172ED">
                  <w:pPr>
                    <w:jc w:val="right"/>
                  </w:pPr>
                  <w:r>
                    <w:rPr>
                      <w:rFonts w:ascii="Arial" w:eastAsia="Arial" w:hAnsi="Arial"/>
                      <w:color w:val="000000"/>
                      <w:sz w:val="18"/>
                    </w:rPr>
                    <w:t>26.821,00</w:t>
                  </w:r>
                </w:p>
              </w:tc>
              <w:tc>
                <w:tcPr>
                  <w:tcW w:w="1814" w:type="dxa"/>
                  <w:tcBorders>
                    <w:top w:val="nil"/>
                    <w:left w:val="nil"/>
                    <w:bottom w:val="nil"/>
                    <w:right w:val="nil"/>
                  </w:tcBorders>
                  <w:tcMar>
                    <w:top w:w="19" w:type="dxa"/>
                    <w:left w:w="19" w:type="dxa"/>
                    <w:bottom w:w="19" w:type="dxa"/>
                    <w:right w:w="19" w:type="dxa"/>
                  </w:tcMar>
                </w:tcPr>
                <w:p w14:paraId="4DF06674" w14:textId="77777777" w:rsidR="00F9007C" w:rsidRDefault="00F9007C" w:rsidP="001172ED">
                  <w:pPr>
                    <w:jc w:val="right"/>
                  </w:pPr>
                  <w:r>
                    <w:rPr>
                      <w:rFonts w:ascii="Arial" w:eastAsia="Arial" w:hAnsi="Arial"/>
                      <w:color w:val="000000"/>
                      <w:sz w:val="18"/>
                    </w:rPr>
                    <w:t>4.205,00</w:t>
                  </w:r>
                </w:p>
              </w:tc>
              <w:tc>
                <w:tcPr>
                  <w:tcW w:w="963" w:type="dxa"/>
                  <w:tcBorders>
                    <w:top w:val="nil"/>
                    <w:left w:val="nil"/>
                    <w:bottom w:val="nil"/>
                    <w:right w:val="nil"/>
                  </w:tcBorders>
                  <w:tcMar>
                    <w:top w:w="19" w:type="dxa"/>
                    <w:left w:w="19" w:type="dxa"/>
                    <w:bottom w:w="19" w:type="dxa"/>
                    <w:right w:w="19" w:type="dxa"/>
                  </w:tcMar>
                </w:tcPr>
                <w:p w14:paraId="1A975D77" w14:textId="77777777" w:rsidR="00F9007C" w:rsidRDefault="00F9007C" w:rsidP="001172ED">
                  <w:pPr>
                    <w:jc w:val="right"/>
                  </w:pPr>
                  <w:r>
                    <w:rPr>
                      <w:rFonts w:ascii="Arial" w:eastAsia="Arial" w:hAnsi="Arial"/>
                      <w:color w:val="000000"/>
                      <w:sz w:val="18"/>
                    </w:rPr>
                    <w:t>15.7%</w:t>
                  </w:r>
                </w:p>
              </w:tc>
              <w:tc>
                <w:tcPr>
                  <w:tcW w:w="1814" w:type="dxa"/>
                  <w:tcBorders>
                    <w:top w:val="nil"/>
                    <w:left w:val="nil"/>
                    <w:bottom w:val="nil"/>
                    <w:right w:val="nil"/>
                  </w:tcBorders>
                  <w:tcMar>
                    <w:top w:w="19" w:type="dxa"/>
                    <w:left w:w="19" w:type="dxa"/>
                    <w:bottom w:w="19" w:type="dxa"/>
                    <w:right w:w="19" w:type="dxa"/>
                  </w:tcMar>
                </w:tcPr>
                <w:p w14:paraId="3BE9523B" w14:textId="77777777" w:rsidR="00F9007C" w:rsidRDefault="00F9007C" w:rsidP="001172ED">
                  <w:pPr>
                    <w:jc w:val="right"/>
                  </w:pPr>
                  <w:r>
                    <w:rPr>
                      <w:rFonts w:ascii="Arial" w:eastAsia="Arial" w:hAnsi="Arial"/>
                      <w:color w:val="000000"/>
                      <w:sz w:val="18"/>
                    </w:rPr>
                    <w:t>31.026,00</w:t>
                  </w:r>
                </w:p>
              </w:tc>
            </w:tr>
            <w:tr w:rsidR="00FA1B66" w14:paraId="6FA04B0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24503A39" w14:textId="77777777" w:rsidR="00F9007C" w:rsidRDefault="00F9007C" w:rsidP="001172ED">
                  <w:r>
                    <w:rPr>
                      <w:rFonts w:ascii="Arial" w:eastAsia="Arial" w:hAnsi="Arial"/>
                      <w:b/>
                      <w:color w:val="000000"/>
                      <w:sz w:val="18"/>
                    </w:rPr>
                    <w:t>34</w:t>
                  </w:r>
                </w:p>
              </w:tc>
              <w:tc>
                <w:tcPr>
                  <w:tcW w:w="7823" w:type="dxa"/>
                  <w:tcBorders>
                    <w:top w:val="nil"/>
                    <w:left w:val="nil"/>
                    <w:bottom w:val="nil"/>
                    <w:right w:val="nil"/>
                  </w:tcBorders>
                  <w:tcMar>
                    <w:top w:w="19" w:type="dxa"/>
                    <w:left w:w="19" w:type="dxa"/>
                    <w:bottom w:w="19" w:type="dxa"/>
                    <w:right w:w="19" w:type="dxa"/>
                  </w:tcMar>
                </w:tcPr>
                <w:p w14:paraId="34D66D8F" w14:textId="77777777" w:rsidR="00F9007C" w:rsidRDefault="00F9007C" w:rsidP="001172ED">
                  <w:r>
                    <w:rPr>
                      <w:rFonts w:ascii="Arial" w:eastAsia="Arial" w:hAnsi="Arial"/>
                      <w:b/>
                      <w:color w:val="000000"/>
                      <w:sz w:val="18"/>
                    </w:rPr>
                    <w:t>Financijski rashodi</w:t>
                  </w:r>
                </w:p>
              </w:tc>
              <w:tc>
                <w:tcPr>
                  <w:tcW w:w="1814" w:type="dxa"/>
                  <w:tcBorders>
                    <w:top w:val="nil"/>
                    <w:left w:val="nil"/>
                    <w:bottom w:val="nil"/>
                    <w:right w:val="nil"/>
                  </w:tcBorders>
                  <w:tcMar>
                    <w:top w:w="19" w:type="dxa"/>
                    <w:left w:w="19" w:type="dxa"/>
                    <w:bottom w:w="19" w:type="dxa"/>
                    <w:right w:w="19" w:type="dxa"/>
                  </w:tcMar>
                </w:tcPr>
                <w:p w14:paraId="2135C58E" w14:textId="77777777" w:rsidR="00F9007C" w:rsidRDefault="00F9007C" w:rsidP="001172ED">
                  <w:pPr>
                    <w:jc w:val="right"/>
                  </w:pPr>
                  <w:r>
                    <w:rPr>
                      <w:rFonts w:ascii="Arial" w:eastAsia="Arial" w:hAnsi="Arial"/>
                      <w:b/>
                      <w:color w:val="000000"/>
                      <w:sz w:val="18"/>
                    </w:rPr>
                    <w:t>12.790,00</w:t>
                  </w:r>
                </w:p>
              </w:tc>
              <w:tc>
                <w:tcPr>
                  <w:tcW w:w="1814" w:type="dxa"/>
                  <w:tcBorders>
                    <w:top w:val="nil"/>
                    <w:left w:val="nil"/>
                    <w:bottom w:val="nil"/>
                    <w:right w:val="nil"/>
                  </w:tcBorders>
                  <w:tcMar>
                    <w:top w:w="19" w:type="dxa"/>
                    <w:left w:w="19" w:type="dxa"/>
                    <w:bottom w:w="19" w:type="dxa"/>
                    <w:right w:w="19" w:type="dxa"/>
                  </w:tcMar>
                </w:tcPr>
                <w:p w14:paraId="26E89611"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43D1D238"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637A8DD7" w14:textId="77777777" w:rsidR="00F9007C" w:rsidRDefault="00F9007C" w:rsidP="001172ED">
                  <w:pPr>
                    <w:jc w:val="right"/>
                  </w:pPr>
                  <w:r>
                    <w:rPr>
                      <w:rFonts w:ascii="Arial" w:eastAsia="Arial" w:hAnsi="Arial"/>
                      <w:b/>
                      <w:color w:val="000000"/>
                      <w:sz w:val="18"/>
                    </w:rPr>
                    <w:t>12.790,00</w:t>
                  </w:r>
                </w:p>
              </w:tc>
            </w:tr>
            <w:tr w:rsidR="00FA1B66" w14:paraId="4E4DC875"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736AD774" w14:textId="77777777" w:rsidR="00F9007C" w:rsidRDefault="00F9007C" w:rsidP="001172ED">
                  <w:r>
                    <w:rPr>
                      <w:rFonts w:ascii="Arial" w:eastAsia="Arial" w:hAnsi="Arial"/>
                      <w:color w:val="000000"/>
                      <w:sz w:val="18"/>
                    </w:rPr>
                    <w:t>3422</w:t>
                  </w:r>
                </w:p>
              </w:tc>
              <w:tc>
                <w:tcPr>
                  <w:tcW w:w="7823" w:type="dxa"/>
                  <w:tcBorders>
                    <w:top w:val="nil"/>
                    <w:left w:val="nil"/>
                    <w:bottom w:val="nil"/>
                    <w:right w:val="nil"/>
                  </w:tcBorders>
                  <w:tcMar>
                    <w:top w:w="19" w:type="dxa"/>
                    <w:left w:w="19" w:type="dxa"/>
                    <w:bottom w:w="19" w:type="dxa"/>
                    <w:right w:w="19" w:type="dxa"/>
                  </w:tcMar>
                </w:tcPr>
                <w:p w14:paraId="64D878D8" w14:textId="77777777" w:rsidR="00F9007C" w:rsidRDefault="00F9007C" w:rsidP="001172ED">
                  <w:r>
                    <w:rPr>
                      <w:rFonts w:ascii="Arial" w:eastAsia="Arial" w:hAnsi="Arial"/>
                      <w:color w:val="000000"/>
                      <w:sz w:val="18"/>
                    </w:rPr>
                    <w:t>Kamate za primljene kredite i zajmove od kreditnih i ostalih financijskih institucija u javnom sekto</w:t>
                  </w:r>
                </w:p>
              </w:tc>
              <w:tc>
                <w:tcPr>
                  <w:tcW w:w="1814" w:type="dxa"/>
                  <w:tcBorders>
                    <w:top w:val="nil"/>
                    <w:left w:val="nil"/>
                    <w:bottom w:val="nil"/>
                    <w:right w:val="nil"/>
                  </w:tcBorders>
                  <w:tcMar>
                    <w:top w:w="19" w:type="dxa"/>
                    <w:left w:w="19" w:type="dxa"/>
                    <w:bottom w:w="19" w:type="dxa"/>
                    <w:right w:w="19" w:type="dxa"/>
                  </w:tcMar>
                </w:tcPr>
                <w:p w14:paraId="5FA0F279" w14:textId="77777777" w:rsidR="00F9007C" w:rsidRDefault="00F9007C" w:rsidP="001172ED">
                  <w:pPr>
                    <w:jc w:val="right"/>
                  </w:pPr>
                  <w:r>
                    <w:rPr>
                      <w:rFonts w:ascii="Arial" w:eastAsia="Arial" w:hAnsi="Arial"/>
                      <w:color w:val="000000"/>
                      <w:sz w:val="18"/>
                    </w:rPr>
                    <w:t>7.300,00</w:t>
                  </w:r>
                </w:p>
              </w:tc>
              <w:tc>
                <w:tcPr>
                  <w:tcW w:w="1814" w:type="dxa"/>
                  <w:tcBorders>
                    <w:top w:val="nil"/>
                    <w:left w:val="nil"/>
                    <w:bottom w:val="nil"/>
                    <w:right w:val="nil"/>
                  </w:tcBorders>
                  <w:tcMar>
                    <w:top w:w="19" w:type="dxa"/>
                    <w:left w:w="19" w:type="dxa"/>
                    <w:bottom w:w="19" w:type="dxa"/>
                    <w:right w:w="19" w:type="dxa"/>
                  </w:tcMar>
                </w:tcPr>
                <w:p w14:paraId="3C82FD66"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8400C0C"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C1AE19B" w14:textId="77777777" w:rsidR="00F9007C" w:rsidRDefault="00F9007C" w:rsidP="001172ED">
                  <w:pPr>
                    <w:jc w:val="right"/>
                  </w:pPr>
                  <w:r>
                    <w:rPr>
                      <w:rFonts w:ascii="Arial" w:eastAsia="Arial" w:hAnsi="Arial"/>
                      <w:color w:val="000000"/>
                      <w:sz w:val="18"/>
                    </w:rPr>
                    <w:t>7.300,00</w:t>
                  </w:r>
                </w:p>
              </w:tc>
            </w:tr>
            <w:tr w:rsidR="00FA1B66" w14:paraId="6FC2B471"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90FFF7B" w14:textId="77777777" w:rsidR="00F9007C" w:rsidRDefault="00F9007C" w:rsidP="001172ED">
                  <w:r>
                    <w:rPr>
                      <w:rFonts w:ascii="Arial" w:eastAsia="Arial" w:hAnsi="Arial"/>
                      <w:color w:val="000000"/>
                      <w:sz w:val="18"/>
                    </w:rPr>
                    <w:t>3423</w:t>
                  </w:r>
                </w:p>
              </w:tc>
              <w:tc>
                <w:tcPr>
                  <w:tcW w:w="7823" w:type="dxa"/>
                  <w:tcBorders>
                    <w:top w:val="nil"/>
                    <w:left w:val="nil"/>
                    <w:bottom w:val="nil"/>
                    <w:right w:val="nil"/>
                  </w:tcBorders>
                  <w:tcMar>
                    <w:top w:w="19" w:type="dxa"/>
                    <w:left w:w="19" w:type="dxa"/>
                    <w:bottom w:w="19" w:type="dxa"/>
                    <w:right w:w="19" w:type="dxa"/>
                  </w:tcMar>
                </w:tcPr>
                <w:p w14:paraId="15C8D665" w14:textId="77777777" w:rsidR="00F9007C" w:rsidRDefault="00F9007C" w:rsidP="001172ED">
                  <w:r>
                    <w:rPr>
                      <w:rFonts w:ascii="Arial" w:eastAsia="Arial" w:hAnsi="Arial"/>
                      <w:color w:val="000000"/>
                      <w:sz w:val="18"/>
                    </w:rPr>
                    <w:t>Kamate za primljene kredite i zajmove od kreditnih i ostalih financijskih institucija izvan javnog s</w:t>
                  </w:r>
                </w:p>
              </w:tc>
              <w:tc>
                <w:tcPr>
                  <w:tcW w:w="1814" w:type="dxa"/>
                  <w:tcBorders>
                    <w:top w:val="nil"/>
                    <w:left w:val="nil"/>
                    <w:bottom w:val="nil"/>
                    <w:right w:val="nil"/>
                  </w:tcBorders>
                  <w:tcMar>
                    <w:top w:w="19" w:type="dxa"/>
                    <w:left w:w="19" w:type="dxa"/>
                    <w:bottom w:w="19" w:type="dxa"/>
                    <w:right w:w="19" w:type="dxa"/>
                  </w:tcMar>
                </w:tcPr>
                <w:p w14:paraId="54D5A9D2" w14:textId="77777777" w:rsidR="00F9007C" w:rsidRDefault="00F9007C" w:rsidP="001172ED">
                  <w:pPr>
                    <w:jc w:val="right"/>
                  </w:pPr>
                  <w:r>
                    <w:rPr>
                      <w:rFonts w:ascii="Arial" w:eastAsia="Arial" w:hAnsi="Arial"/>
                      <w:color w:val="000000"/>
                      <w:sz w:val="18"/>
                    </w:rPr>
                    <w:t>1.190,00</w:t>
                  </w:r>
                </w:p>
              </w:tc>
              <w:tc>
                <w:tcPr>
                  <w:tcW w:w="1814" w:type="dxa"/>
                  <w:tcBorders>
                    <w:top w:val="nil"/>
                    <w:left w:val="nil"/>
                    <w:bottom w:val="nil"/>
                    <w:right w:val="nil"/>
                  </w:tcBorders>
                  <w:tcMar>
                    <w:top w:w="19" w:type="dxa"/>
                    <w:left w:w="19" w:type="dxa"/>
                    <w:bottom w:w="19" w:type="dxa"/>
                    <w:right w:w="19" w:type="dxa"/>
                  </w:tcMar>
                </w:tcPr>
                <w:p w14:paraId="23E0C1EB"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07C2C0B"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6B2430A" w14:textId="77777777" w:rsidR="00F9007C" w:rsidRDefault="00F9007C" w:rsidP="001172ED">
                  <w:pPr>
                    <w:jc w:val="right"/>
                  </w:pPr>
                  <w:r>
                    <w:rPr>
                      <w:rFonts w:ascii="Arial" w:eastAsia="Arial" w:hAnsi="Arial"/>
                      <w:color w:val="000000"/>
                      <w:sz w:val="18"/>
                    </w:rPr>
                    <w:t>1.190,00</w:t>
                  </w:r>
                </w:p>
              </w:tc>
            </w:tr>
            <w:tr w:rsidR="00FA1B66" w14:paraId="5083A2F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B91483E" w14:textId="77777777" w:rsidR="00F9007C" w:rsidRDefault="00F9007C" w:rsidP="001172ED">
                  <w:r>
                    <w:rPr>
                      <w:rFonts w:ascii="Arial" w:eastAsia="Arial" w:hAnsi="Arial"/>
                      <w:color w:val="000000"/>
                      <w:sz w:val="18"/>
                    </w:rPr>
                    <w:t>3425</w:t>
                  </w:r>
                </w:p>
              </w:tc>
              <w:tc>
                <w:tcPr>
                  <w:tcW w:w="7823" w:type="dxa"/>
                  <w:tcBorders>
                    <w:top w:val="nil"/>
                    <w:left w:val="nil"/>
                    <w:bottom w:val="nil"/>
                    <w:right w:val="nil"/>
                  </w:tcBorders>
                  <w:tcMar>
                    <w:top w:w="19" w:type="dxa"/>
                    <w:left w:w="19" w:type="dxa"/>
                    <w:bottom w:w="19" w:type="dxa"/>
                    <w:right w:w="19" w:type="dxa"/>
                  </w:tcMar>
                </w:tcPr>
                <w:p w14:paraId="2F8D294C" w14:textId="77777777" w:rsidR="00F9007C" w:rsidRDefault="00F9007C" w:rsidP="001172ED">
                  <w:r>
                    <w:rPr>
                      <w:rFonts w:ascii="Arial" w:eastAsia="Arial" w:hAnsi="Arial"/>
                      <w:color w:val="000000"/>
                      <w:sz w:val="18"/>
                    </w:rPr>
                    <w:t>Kamate za odobrene, a nerealizirane kredite i zajmove</w:t>
                  </w:r>
                </w:p>
              </w:tc>
              <w:tc>
                <w:tcPr>
                  <w:tcW w:w="1814" w:type="dxa"/>
                  <w:tcBorders>
                    <w:top w:val="nil"/>
                    <w:left w:val="nil"/>
                    <w:bottom w:val="nil"/>
                    <w:right w:val="nil"/>
                  </w:tcBorders>
                  <w:tcMar>
                    <w:top w:w="19" w:type="dxa"/>
                    <w:left w:w="19" w:type="dxa"/>
                    <w:bottom w:w="19" w:type="dxa"/>
                    <w:right w:w="19" w:type="dxa"/>
                  </w:tcMar>
                </w:tcPr>
                <w:p w14:paraId="557619FB" w14:textId="77777777" w:rsidR="00F9007C" w:rsidRDefault="00F9007C" w:rsidP="001172ED">
                  <w:pPr>
                    <w:jc w:val="right"/>
                  </w:pPr>
                  <w:r>
                    <w:rPr>
                      <w:rFonts w:ascii="Arial" w:eastAsia="Arial" w:hAnsi="Arial"/>
                      <w:color w:val="000000"/>
                      <w:sz w:val="18"/>
                    </w:rPr>
                    <w:t>890,00</w:t>
                  </w:r>
                </w:p>
              </w:tc>
              <w:tc>
                <w:tcPr>
                  <w:tcW w:w="1814" w:type="dxa"/>
                  <w:tcBorders>
                    <w:top w:val="nil"/>
                    <w:left w:val="nil"/>
                    <w:bottom w:val="nil"/>
                    <w:right w:val="nil"/>
                  </w:tcBorders>
                  <w:tcMar>
                    <w:top w:w="19" w:type="dxa"/>
                    <w:left w:w="19" w:type="dxa"/>
                    <w:bottom w:w="19" w:type="dxa"/>
                    <w:right w:w="19" w:type="dxa"/>
                  </w:tcMar>
                </w:tcPr>
                <w:p w14:paraId="2ECF9610"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6CBCC285"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207F58F0" w14:textId="77777777" w:rsidR="00F9007C" w:rsidRDefault="00F9007C" w:rsidP="001172ED">
                  <w:pPr>
                    <w:jc w:val="right"/>
                  </w:pPr>
                  <w:r>
                    <w:rPr>
                      <w:rFonts w:ascii="Arial" w:eastAsia="Arial" w:hAnsi="Arial"/>
                      <w:color w:val="000000"/>
                      <w:sz w:val="18"/>
                    </w:rPr>
                    <w:t>890,00</w:t>
                  </w:r>
                </w:p>
              </w:tc>
            </w:tr>
            <w:tr w:rsidR="00FA1B66" w14:paraId="4F2DAF1E"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50FA4E9" w14:textId="77777777" w:rsidR="00F9007C" w:rsidRDefault="00F9007C" w:rsidP="001172ED">
                  <w:r>
                    <w:rPr>
                      <w:rFonts w:ascii="Arial" w:eastAsia="Arial" w:hAnsi="Arial"/>
                      <w:color w:val="000000"/>
                      <w:sz w:val="18"/>
                    </w:rPr>
                    <w:t>3431</w:t>
                  </w:r>
                </w:p>
              </w:tc>
              <w:tc>
                <w:tcPr>
                  <w:tcW w:w="7823" w:type="dxa"/>
                  <w:tcBorders>
                    <w:top w:val="nil"/>
                    <w:left w:val="nil"/>
                    <w:bottom w:val="nil"/>
                    <w:right w:val="nil"/>
                  </w:tcBorders>
                  <w:tcMar>
                    <w:top w:w="19" w:type="dxa"/>
                    <w:left w:w="19" w:type="dxa"/>
                    <w:bottom w:w="19" w:type="dxa"/>
                    <w:right w:w="19" w:type="dxa"/>
                  </w:tcMar>
                </w:tcPr>
                <w:p w14:paraId="24366DEA" w14:textId="77777777" w:rsidR="00F9007C" w:rsidRDefault="00F9007C" w:rsidP="001172ED">
                  <w:r>
                    <w:rPr>
                      <w:rFonts w:ascii="Arial" w:eastAsia="Arial" w:hAnsi="Arial"/>
                      <w:color w:val="000000"/>
                      <w:sz w:val="18"/>
                    </w:rPr>
                    <w:t>Bankarske usluge i usluge platnog prometa</w:t>
                  </w:r>
                </w:p>
              </w:tc>
              <w:tc>
                <w:tcPr>
                  <w:tcW w:w="1814" w:type="dxa"/>
                  <w:tcBorders>
                    <w:top w:val="nil"/>
                    <w:left w:val="nil"/>
                    <w:bottom w:val="nil"/>
                    <w:right w:val="nil"/>
                  </w:tcBorders>
                  <w:tcMar>
                    <w:top w:w="19" w:type="dxa"/>
                    <w:left w:w="19" w:type="dxa"/>
                    <w:bottom w:w="19" w:type="dxa"/>
                    <w:right w:w="19" w:type="dxa"/>
                  </w:tcMar>
                </w:tcPr>
                <w:p w14:paraId="572379BB" w14:textId="77777777" w:rsidR="00F9007C" w:rsidRDefault="00F9007C" w:rsidP="001172ED">
                  <w:pPr>
                    <w:jc w:val="right"/>
                  </w:pPr>
                  <w:r>
                    <w:rPr>
                      <w:rFonts w:ascii="Arial" w:eastAsia="Arial" w:hAnsi="Arial"/>
                      <w:color w:val="000000"/>
                      <w:sz w:val="18"/>
                    </w:rPr>
                    <w:t>3.060,00</w:t>
                  </w:r>
                </w:p>
              </w:tc>
              <w:tc>
                <w:tcPr>
                  <w:tcW w:w="1814" w:type="dxa"/>
                  <w:tcBorders>
                    <w:top w:val="nil"/>
                    <w:left w:val="nil"/>
                    <w:bottom w:val="nil"/>
                    <w:right w:val="nil"/>
                  </w:tcBorders>
                  <w:tcMar>
                    <w:top w:w="19" w:type="dxa"/>
                    <w:left w:w="19" w:type="dxa"/>
                    <w:bottom w:w="19" w:type="dxa"/>
                    <w:right w:w="19" w:type="dxa"/>
                  </w:tcMar>
                </w:tcPr>
                <w:p w14:paraId="0701DEF7"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6DD37003"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637D0B77" w14:textId="77777777" w:rsidR="00F9007C" w:rsidRDefault="00F9007C" w:rsidP="001172ED">
                  <w:pPr>
                    <w:jc w:val="right"/>
                  </w:pPr>
                  <w:r>
                    <w:rPr>
                      <w:rFonts w:ascii="Arial" w:eastAsia="Arial" w:hAnsi="Arial"/>
                      <w:color w:val="000000"/>
                      <w:sz w:val="18"/>
                    </w:rPr>
                    <w:t>3.060,00</w:t>
                  </w:r>
                </w:p>
              </w:tc>
            </w:tr>
            <w:tr w:rsidR="00FA1B66" w14:paraId="7DE0D7F3"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26A3F867" w14:textId="77777777" w:rsidR="00F9007C" w:rsidRDefault="00F9007C" w:rsidP="001172ED">
                  <w:r>
                    <w:rPr>
                      <w:rFonts w:ascii="Arial" w:eastAsia="Arial" w:hAnsi="Arial"/>
                      <w:color w:val="000000"/>
                      <w:sz w:val="18"/>
                    </w:rPr>
                    <w:t>3433</w:t>
                  </w:r>
                </w:p>
              </w:tc>
              <w:tc>
                <w:tcPr>
                  <w:tcW w:w="7823" w:type="dxa"/>
                  <w:tcBorders>
                    <w:top w:val="nil"/>
                    <w:left w:val="nil"/>
                    <w:bottom w:val="nil"/>
                    <w:right w:val="nil"/>
                  </w:tcBorders>
                  <w:tcMar>
                    <w:top w:w="19" w:type="dxa"/>
                    <w:left w:w="19" w:type="dxa"/>
                    <w:bottom w:w="19" w:type="dxa"/>
                    <w:right w:w="19" w:type="dxa"/>
                  </w:tcMar>
                </w:tcPr>
                <w:p w14:paraId="7B7D4D79" w14:textId="77777777" w:rsidR="00F9007C" w:rsidRDefault="00F9007C" w:rsidP="001172ED">
                  <w:r>
                    <w:rPr>
                      <w:rFonts w:ascii="Arial" w:eastAsia="Arial" w:hAnsi="Arial"/>
                      <w:color w:val="000000"/>
                      <w:sz w:val="18"/>
                    </w:rPr>
                    <w:t>Zatezne kamate</w:t>
                  </w:r>
                </w:p>
              </w:tc>
              <w:tc>
                <w:tcPr>
                  <w:tcW w:w="1814" w:type="dxa"/>
                  <w:tcBorders>
                    <w:top w:val="nil"/>
                    <w:left w:val="nil"/>
                    <w:bottom w:val="nil"/>
                    <w:right w:val="nil"/>
                  </w:tcBorders>
                  <w:tcMar>
                    <w:top w:w="19" w:type="dxa"/>
                    <w:left w:w="19" w:type="dxa"/>
                    <w:bottom w:w="19" w:type="dxa"/>
                    <w:right w:w="19" w:type="dxa"/>
                  </w:tcMar>
                </w:tcPr>
                <w:p w14:paraId="111214CB" w14:textId="77777777" w:rsidR="00F9007C" w:rsidRDefault="00F9007C" w:rsidP="001172ED">
                  <w:pPr>
                    <w:jc w:val="right"/>
                  </w:pPr>
                  <w:r>
                    <w:rPr>
                      <w:rFonts w:ascii="Arial" w:eastAsia="Arial" w:hAnsi="Arial"/>
                      <w:color w:val="000000"/>
                      <w:sz w:val="18"/>
                    </w:rPr>
                    <w:t>350,00</w:t>
                  </w:r>
                </w:p>
              </w:tc>
              <w:tc>
                <w:tcPr>
                  <w:tcW w:w="1814" w:type="dxa"/>
                  <w:tcBorders>
                    <w:top w:val="nil"/>
                    <w:left w:val="nil"/>
                    <w:bottom w:val="nil"/>
                    <w:right w:val="nil"/>
                  </w:tcBorders>
                  <w:tcMar>
                    <w:top w:w="19" w:type="dxa"/>
                    <w:left w:w="19" w:type="dxa"/>
                    <w:bottom w:w="19" w:type="dxa"/>
                    <w:right w:w="19" w:type="dxa"/>
                  </w:tcMar>
                </w:tcPr>
                <w:p w14:paraId="7DB470B5"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E54BC1B"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63C0FE18" w14:textId="77777777" w:rsidR="00F9007C" w:rsidRDefault="00F9007C" w:rsidP="001172ED">
                  <w:pPr>
                    <w:jc w:val="right"/>
                  </w:pPr>
                  <w:r>
                    <w:rPr>
                      <w:rFonts w:ascii="Arial" w:eastAsia="Arial" w:hAnsi="Arial"/>
                      <w:color w:val="000000"/>
                      <w:sz w:val="18"/>
                    </w:rPr>
                    <w:t>350,00</w:t>
                  </w:r>
                </w:p>
              </w:tc>
            </w:tr>
            <w:tr w:rsidR="00FA1B66" w14:paraId="57E1BBD2"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5C9816F" w14:textId="77777777" w:rsidR="00F9007C" w:rsidRDefault="00F9007C" w:rsidP="001172ED">
                  <w:r>
                    <w:rPr>
                      <w:rFonts w:ascii="Arial" w:eastAsia="Arial" w:hAnsi="Arial"/>
                      <w:b/>
                      <w:color w:val="000000"/>
                      <w:sz w:val="18"/>
                    </w:rPr>
                    <w:t>35</w:t>
                  </w:r>
                </w:p>
              </w:tc>
              <w:tc>
                <w:tcPr>
                  <w:tcW w:w="7823" w:type="dxa"/>
                  <w:tcBorders>
                    <w:top w:val="nil"/>
                    <w:left w:val="nil"/>
                    <w:bottom w:val="nil"/>
                    <w:right w:val="nil"/>
                  </w:tcBorders>
                  <w:tcMar>
                    <w:top w:w="19" w:type="dxa"/>
                    <w:left w:w="19" w:type="dxa"/>
                    <w:bottom w:w="19" w:type="dxa"/>
                    <w:right w:w="19" w:type="dxa"/>
                  </w:tcMar>
                </w:tcPr>
                <w:p w14:paraId="0E77586B" w14:textId="77777777" w:rsidR="00F9007C" w:rsidRDefault="00F9007C" w:rsidP="001172ED">
                  <w:r>
                    <w:rPr>
                      <w:rFonts w:ascii="Arial" w:eastAsia="Arial" w:hAnsi="Arial"/>
                      <w:b/>
                      <w:color w:val="000000"/>
                      <w:sz w:val="18"/>
                    </w:rPr>
                    <w:t>Subvencije</w:t>
                  </w:r>
                </w:p>
              </w:tc>
              <w:tc>
                <w:tcPr>
                  <w:tcW w:w="1814" w:type="dxa"/>
                  <w:tcBorders>
                    <w:top w:val="nil"/>
                    <w:left w:val="nil"/>
                    <w:bottom w:val="nil"/>
                    <w:right w:val="nil"/>
                  </w:tcBorders>
                  <w:tcMar>
                    <w:top w:w="19" w:type="dxa"/>
                    <w:left w:w="19" w:type="dxa"/>
                    <w:bottom w:w="19" w:type="dxa"/>
                    <w:right w:w="19" w:type="dxa"/>
                  </w:tcMar>
                </w:tcPr>
                <w:p w14:paraId="1387B33A" w14:textId="77777777" w:rsidR="00F9007C" w:rsidRDefault="00F9007C" w:rsidP="001172ED">
                  <w:pPr>
                    <w:jc w:val="right"/>
                  </w:pPr>
                  <w:r>
                    <w:rPr>
                      <w:rFonts w:ascii="Arial" w:eastAsia="Arial" w:hAnsi="Arial"/>
                      <w:b/>
                      <w:color w:val="000000"/>
                      <w:sz w:val="18"/>
                    </w:rPr>
                    <w:t>83.367,00</w:t>
                  </w:r>
                </w:p>
              </w:tc>
              <w:tc>
                <w:tcPr>
                  <w:tcW w:w="1814" w:type="dxa"/>
                  <w:tcBorders>
                    <w:top w:val="nil"/>
                    <w:left w:val="nil"/>
                    <w:bottom w:val="nil"/>
                    <w:right w:val="nil"/>
                  </w:tcBorders>
                  <w:tcMar>
                    <w:top w:w="19" w:type="dxa"/>
                    <w:left w:w="19" w:type="dxa"/>
                    <w:bottom w:w="19" w:type="dxa"/>
                    <w:right w:w="19" w:type="dxa"/>
                  </w:tcMar>
                </w:tcPr>
                <w:p w14:paraId="57F36DF1"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30CDA765"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5C9B964C" w14:textId="77777777" w:rsidR="00F9007C" w:rsidRDefault="00F9007C" w:rsidP="001172ED">
                  <w:pPr>
                    <w:jc w:val="right"/>
                  </w:pPr>
                  <w:r>
                    <w:rPr>
                      <w:rFonts w:ascii="Arial" w:eastAsia="Arial" w:hAnsi="Arial"/>
                      <w:b/>
                      <w:color w:val="000000"/>
                      <w:sz w:val="18"/>
                    </w:rPr>
                    <w:t>83.367,00</w:t>
                  </w:r>
                </w:p>
              </w:tc>
            </w:tr>
            <w:tr w:rsidR="00FA1B66" w14:paraId="541B6B7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9EF5BCE" w14:textId="77777777" w:rsidR="00F9007C" w:rsidRDefault="00F9007C" w:rsidP="001172ED">
                  <w:r>
                    <w:rPr>
                      <w:rFonts w:ascii="Arial" w:eastAsia="Arial" w:hAnsi="Arial"/>
                      <w:color w:val="000000"/>
                      <w:sz w:val="18"/>
                    </w:rPr>
                    <w:t>3522</w:t>
                  </w:r>
                </w:p>
              </w:tc>
              <w:tc>
                <w:tcPr>
                  <w:tcW w:w="7823" w:type="dxa"/>
                  <w:tcBorders>
                    <w:top w:val="nil"/>
                    <w:left w:val="nil"/>
                    <w:bottom w:val="nil"/>
                    <w:right w:val="nil"/>
                  </w:tcBorders>
                  <w:tcMar>
                    <w:top w:w="19" w:type="dxa"/>
                    <w:left w:w="19" w:type="dxa"/>
                    <w:bottom w:w="19" w:type="dxa"/>
                    <w:right w:w="19" w:type="dxa"/>
                  </w:tcMar>
                </w:tcPr>
                <w:p w14:paraId="3EA1B29F" w14:textId="77777777" w:rsidR="00F9007C" w:rsidRDefault="00F9007C" w:rsidP="001172ED">
                  <w:r>
                    <w:rPr>
                      <w:rFonts w:ascii="Arial" w:eastAsia="Arial" w:hAnsi="Arial"/>
                      <w:color w:val="000000"/>
                      <w:sz w:val="18"/>
                    </w:rPr>
                    <w:t>Subvencije trgovačkim društvima izvan javnog sektora</w:t>
                  </w:r>
                </w:p>
              </w:tc>
              <w:tc>
                <w:tcPr>
                  <w:tcW w:w="1814" w:type="dxa"/>
                  <w:tcBorders>
                    <w:top w:val="nil"/>
                    <w:left w:val="nil"/>
                    <w:bottom w:val="nil"/>
                    <w:right w:val="nil"/>
                  </w:tcBorders>
                  <w:tcMar>
                    <w:top w:w="19" w:type="dxa"/>
                    <w:left w:w="19" w:type="dxa"/>
                    <w:bottom w:w="19" w:type="dxa"/>
                    <w:right w:w="19" w:type="dxa"/>
                  </w:tcMar>
                </w:tcPr>
                <w:p w14:paraId="5C4E4DDC" w14:textId="77777777" w:rsidR="00F9007C" w:rsidRDefault="00F9007C" w:rsidP="001172ED">
                  <w:pPr>
                    <w:jc w:val="right"/>
                  </w:pPr>
                  <w:r>
                    <w:rPr>
                      <w:rFonts w:ascii="Arial" w:eastAsia="Arial" w:hAnsi="Arial"/>
                      <w:color w:val="000000"/>
                      <w:sz w:val="18"/>
                    </w:rPr>
                    <w:t>81.770,00</w:t>
                  </w:r>
                </w:p>
              </w:tc>
              <w:tc>
                <w:tcPr>
                  <w:tcW w:w="1814" w:type="dxa"/>
                  <w:tcBorders>
                    <w:top w:val="nil"/>
                    <w:left w:val="nil"/>
                    <w:bottom w:val="nil"/>
                    <w:right w:val="nil"/>
                  </w:tcBorders>
                  <w:tcMar>
                    <w:top w:w="19" w:type="dxa"/>
                    <w:left w:w="19" w:type="dxa"/>
                    <w:bottom w:w="19" w:type="dxa"/>
                    <w:right w:w="19" w:type="dxa"/>
                  </w:tcMar>
                </w:tcPr>
                <w:p w14:paraId="430DD16E"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4284101"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7528740" w14:textId="77777777" w:rsidR="00F9007C" w:rsidRDefault="00F9007C" w:rsidP="001172ED">
                  <w:pPr>
                    <w:jc w:val="right"/>
                  </w:pPr>
                  <w:r>
                    <w:rPr>
                      <w:rFonts w:ascii="Arial" w:eastAsia="Arial" w:hAnsi="Arial"/>
                      <w:color w:val="000000"/>
                      <w:sz w:val="18"/>
                    </w:rPr>
                    <w:t>81.770,00</w:t>
                  </w:r>
                </w:p>
              </w:tc>
            </w:tr>
            <w:tr w:rsidR="00FA1B66" w14:paraId="4CAAE941"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AF62CBD" w14:textId="77777777" w:rsidR="00F9007C" w:rsidRDefault="00F9007C" w:rsidP="001172ED">
                  <w:r>
                    <w:rPr>
                      <w:rFonts w:ascii="Arial" w:eastAsia="Arial" w:hAnsi="Arial"/>
                      <w:color w:val="000000"/>
                      <w:sz w:val="18"/>
                    </w:rPr>
                    <w:t>3523</w:t>
                  </w:r>
                </w:p>
              </w:tc>
              <w:tc>
                <w:tcPr>
                  <w:tcW w:w="7823" w:type="dxa"/>
                  <w:tcBorders>
                    <w:top w:val="nil"/>
                    <w:left w:val="nil"/>
                    <w:bottom w:val="nil"/>
                    <w:right w:val="nil"/>
                  </w:tcBorders>
                  <w:tcMar>
                    <w:top w:w="19" w:type="dxa"/>
                    <w:left w:w="19" w:type="dxa"/>
                    <w:bottom w:w="19" w:type="dxa"/>
                    <w:right w:w="19" w:type="dxa"/>
                  </w:tcMar>
                </w:tcPr>
                <w:p w14:paraId="111F2235" w14:textId="77777777" w:rsidR="00F9007C" w:rsidRDefault="00F9007C" w:rsidP="001172ED">
                  <w:r>
                    <w:rPr>
                      <w:rFonts w:ascii="Arial" w:eastAsia="Arial" w:hAnsi="Arial"/>
                      <w:color w:val="000000"/>
                      <w:sz w:val="18"/>
                    </w:rPr>
                    <w:t>Subvencije poljoprivrednicima i obrtnicima</w:t>
                  </w:r>
                </w:p>
              </w:tc>
              <w:tc>
                <w:tcPr>
                  <w:tcW w:w="1814" w:type="dxa"/>
                  <w:tcBorders>
                    <w:top w:val="nil"/>
                    <w:left w:val="nil"/>
                    <w:bottom w:val="nil"/>
                    <w:right w:val="nil"/>
                  </w:tcBorders>
                  <w:tcMar>
                    <w:top w:w="19" w:type="dxa"/>
                    <w:left w:w="19" w:type="dxa"/>
                    <w:bottom w:w="19" w:type="dxa"/>
                    <w:right w:w="19" w:type="dxa"/>
                  </w:tcMar>
                </w:tcPr>
                <w:p w14:paraId="72701308" w14:textId="77777777" w:rsidR="00F9007C" w:rsidRDefault="00F9007C" w:rsidP="001172ED">
                  <w:pPr>
                    <w:jc w:val="right"/>
                  </w:pPr>
                  <w:r>
                    <w:rPr>
                      <w:rFonts w:ascii="Arial" w:eastAsia="Arial" w:hAnsi="Arial"/>
                      <w:color w:val="000000"/>
                      <w:sz w:val="18"/>
                    </w:rPr>
                    <w:t>1.597,00</w:t>
                  </w:r>
                </w:p>
              </w:tc>
              <w:tc>
                <w:tcPr>
                  <w:tcW w:w="1814" w:type="dxa"/>
                  <w:tcBorders>
                    <w:top w:val="nil"/>
                    <w:left w:val="nil"/>
                    <w:bottom w:val="nil"/>
                    <w:right w:val="nil"/>
                  </w:tcBorders>
                  <w:tcMar>
                    <w:top w:w="19" w:type="dxa"/>
                    <w:left w:w="19" w:type="dxa"/>
                    <w:bottom w:w="19" w:type="dxa"/>
                    <w:right w:w="19" w:type="dxa"/>
                  </w:tcMar>
                </w:tcPr>
                <w:p w14:paraId="50971A8F"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4FE2B524"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74C1413" w14:textId="77777777" w:rsidR="00F9007C" w:rsidRDefault="00F9007C" w:rsidP="001172ED">
                  <w:pPr>
                    <w:jc w:val="right"/>
                  </w:pPr>
                  <w:r>
                    <w:rPr>
                      <w:rFonts w:ascii="Arial" w:eastAsia="Arial" w:hAnsi="Arial"/>
                      <w:color w:val="000000"/>
                      <w:sz w:val="18"/>
                    </w:rPr>
                    <w:t>1.597,00</w:t>
                  </w:r>
                </w:p>
              </w:tc>
            </w:tr>
            <w:tr w:rsidR="00FA1B66" w14:paraId="6C1576E8"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3C33FF9" w14:textId="77777777" w:rsidR="00F9007C" w:rsidRDefault="00F9007C" w:rsidP="001172ED">
                  <w:r>
                    <w:rPr>
                      <w:rFonts w:ascii="Arial" w:eastAsia="Arial" w:hAnsi="Arial"/>
                      <w:b/>
                      <w:color w:val="000000"/>
                      <w:sz w:val="18"/>
                    </w:rPr>
                    <w:t>36</w:t>
                  </w:r>
                </w:p>
              </w:tc>
              <w:tc>
                <w:tcPr>
                  <w:tcW w:w="7823" w:type="dxa"/>
                  <w:tcBorders>
                    <w:top w:val="nil"/>
                    <w:left w:val="nil"/>
                    <w:bottom w:val="nil"/>
                    <w:right w:val="nil"/>
                  </w:tcBorders>
                  <w:tcMar>
                    <w:top w:w="19" w:type="dxa"/>
                    <w:left w:w="19" w:type="dxa"/>
                    <w:bottom w:w="19" w:type="dxa"/>
                    <w:right w:w="19" w:type="dxa"/>
                  </w:tcMar>
                </w:tcPr>
                <w:p w14:paraId="047A19BD" w14:textId="77777777" w:rsidR="00F9007C" w:rsidRDefault="00F9007C" w:rsidP="001172ED">
                  <w:r>
                    <w:rPr>
                      <w:rFonts w:ascii="Arial" w:eastAsia="Arial" w:hAnsi="Arial"/>
                      <w:b/>
                      <w:color w:val="000000"/>
                      <w:sz w:val="18"/>
                    </w:rPr>
                    <w:t>Pomoći dane u inozemstvo i unutar općeg proračuna</w:t>
                  </w:r>
                </w:p>
              </w:tc>
              <w:tc>
                <w:tcPr>
                  <w:tcW w:w="1814" w:type="dxa"/>
                  <w:tcBorders>
                    <w:top w:val="nil"/>
                    <w:left w:val="nil"/>
                    <w:bottom w:val="nil"/>
                    <w:right w:val="nil"/>
                  </w:tcBorders>
                  <w:tcMar>
                    <w:top w:w="19" w:type="dxa"/>
                    <w:left w:w="19" w:type="dxa"/>
                    <w:bottom w:w="19" w:type="dxa"/>
                    <w:right w:w="19" w:type="dxa"/>
                  </w:tcMar>
                </w:tcPr>
                <w:p w14:paraId="5B3A18D0" w14:textId="77777777" w:rsidR="00F9007C" w:rsidRDefault="00F9007C" w:rsidP="001172ED">
                  <w:pPr>
                    <w:jc w:val="right"/>
                  </w:pPr>
                  <w:r>
                    <w:rPr>
                      <w:rFonts w:ascii="Arial" w:eastAsia="Arial" w:hAnsi="Arial"/>
                      <w:b/>
                      <w:color w:val="000000"/>
                      <w:sz w:val="18"/>
                    </w:rPr>
                    <w:t>130,00</w:t>
                  </w:r>
                </w:p>
              </w:tc>
              <w:tc>
                <w:tcPr>
                  <w:tcW w:w="1814" w:type="dxa"/>
                  <w:tcBorders>
                    <w:top w:val="nil"/>
                    <w:left w:val="nil"/>
                    <w:bottom w:val="nil"/>
                    <w:right w:val="nil"/>
                  </w:tcBorders>
                  <w:tcMar>
                    <w:top w:w="19" w:type="dxa"/>
                    <w:left w:w="19" w:type="dxa"/>
                    <w:bottom w:w="19" w:type="dxa"/>
                    <w:right w:w="19" w:type="dxa"/>
                  </w:tcMar>
                </w:tcPr>
                <w:p w14:paraId="5ED6C365"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7012DFBE"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1F1E6500" w14:textId="77777777" w:rsidR="00F9007C" w:rsidRDefault="00F9007C" w:rsidP="001172ED">
                  <w:pPr>
                    <w:jc w:val="right"/>
                  </w:pPr>
                  <w:r>
                    <w:rPr>
                      <w:rFonts w:ascii="Arial" w:eastAsia="Arial" w:hAnsi="Arial"/>
                      <w:b/>
                      <w:color w:val="000000"/>
                      <w:sz w:val="18"/>
                    </w:rPr>
                    <w:t>130,00</w:t>
                  </w:r>
                </w:p>
              </w:tc>
            </w:tr>
            <w:tr w:rsidR="00FA1B66" w14:paraId="39C33C93"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E7F8E2E" w14:textId="77777777" w:rsidR="00F9007C" w:rsidRDefault="00F9007C" w:rsidP="001172ED">
                  <w:r>
                    <w:rPr>
                      <w:rFonts w:ascii="Arial" w:eastAsia="Arial" w:hAnsi="Arial"/>
                      <w:color w:val="000000"/>
                      <w:sz w:val="18"/>
                    </w:rPr>
                    <w:lastRenderedPageBreak/>
                    <w:t>3631</w:t>
                  </w:r>
                </w:p>
              </w:tc>
              <w:tc>
                <w:tcPr>
                  <w:tcW w:w="7823" w:type="dxa"/>
                  <w:tcBorders>
                    <w:top w:val="nil"/>
                    <w:left w:val="nil"/>
                    <w:bottom w:val="nil"/>
                    <w:right w:val="nil"/>
                  </w:tcBorders>
                  <w:tcMar>
                    <w:top w:w="19" w:type="dxa"/>
                    <w:left w:w="19" w:type="dxa"/>
                    <w:bottom w:w="19" w:type="dxa"/>
                    <w:right w:w="19" w:type="dxa"/>
                  </w:tcMar>
                </w:tcPr>
                <w:p w14:paraId="4E7E43C4" w14:textId="77777777" w:rsidR="00F9007C" w:rsidRDefault="00F9007C" w:rsidP="001172ED">
                  <w:r>
                    <w:rPr>
                      <w:rFonts w:ascii="Arial" w:eastAsia="Arial" w:hAnsi="Arial"/>
                      <w:color w:val="000000"/>
                      <w:sz w:val="18"/>
                    </w:rPr>
                    <w:t>Tekuće pomoći unutar općeg proračuna</w:t>
                  </w:r>
                </w:p>
              </w:tc>
              <w:tc>
                <w:tcPr>
                  <w:tcW w:w="1814" w:type="dxa"/>
                  <w:tcBorders>
                    <w:top w:val="nil"/>
                    <w:left w:val="nil"/>
                    <w:bottom w:val="nil"/>
                    <w:right w:val="nil"/>
                  </w:tcBorders>
                  <w:tcMar>
                    <w:top w:w="19" w:type="dxa"/>
                    <w:left w:w="19" w:type="dxa"/>
                    <w:bottom w:w="19" w:type="dxa"/>
                    <w:right w:w="19" w:type="dxa"/>
                  </w:tcMar>
                </w:tcPr>
                <w:p w14:paraId="5CFA93DD" w14:textId="77777777" w:rsidR="00F9007C" w:rsidRDefault="00F9007C" w:rsidP="001172ED">
                  <w:pPr>
                    <w:jc w:val="right"/>
                  </w:pPr>
                  <w:r>
                    <w:rPr>
                      <w:rFonts w:ascii="Arial" w:eastAsia="Arial" w:hAnsi="Arial"/>
                      <w:color w:val="000000"/>
                      <w:sz w:val="18"/>
                    </w:rPr>
                    <w:t>130,00</w:t>
                  </w:r>
                </w:p>
              </w:tc>
              <w:tc>
                <w:tcPr>
                  <w:tcW w:w="1814" w:type="dxa"/>
                  <w:tcBorders>
                    <w:top w:val="nil"/>
                    <w:left w:val="nil"/>
                    <w:bottom w:val="nil"/>
                    <w:right w:val="nil"/>
                  </w:tcBorders>
                  <w:tcMar>
                    <w:top w:w="19" w:type="dxa"/>
                    <w:left w:w="19" w:type="dxa"/>
                    <w:bottom w:w="19" w:type="dxa"/>
                    <w:right w:w="19" w:type="dxa"/>
                  </w:tcMar>
                </w:tcPr>
                <w:p w14:paraId="14076113"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A23DCEE"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CDF9E28" w14:textId="77777777" w:rsidR="00F9007C" w:rsidRDefault="00F9007C" w:rsidP="001172ED">
                  <w:pPr>
                    <w:jc w:val="right"/>
                  </w:pPr>
                  <w:r>
                    <w:rPr>
                      <w:rFonts w:ascii="Arial" w:eastAsia="Arial" w:hAnsi="Arial"/>
                      <w:color w:val="000000"/>
                      <w:sz w:val="18"/>
                    </w:rPr>
                    <w:t>130,00</w:t>
                  </w:r>
                </w:p>
              </w:tc>
            </w:tr>
            <w:tr w:rsidR="00FA1B66" w14:paraId="343B661F"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1F7974A" w14:textId="77777777" w:rsidR="00F9007C" w:rsidRDefault="00F9007C" w:rsidP="001172ED">
                  <w:r>
                    <w:rPr>
                      <w:rFonts w:ascii="Arial" w:eastAsia="Arial" w:hAnsi="Arial"/>
                      <w:color w:val="000000"/>
                      <w:sz w:val="18"/>
                    </w:rPr>
                    <w:t>3632</w:t>
                  </w:r>
                </w:p>
              </w:tc>
              <w:tc>
                <w:tcPr>
                  <w:tcW w:w="7823" w:type="dxa"/>
                  <w:tcBorders>
                    <w:top w:val="nil"/>
                    <w:left w:val="nil"/>
                    <w:bottom w:val="nil"/>
                    <w:right w:val="nil"/>
                  </w:tcBorders>
                  <w:tcMar>
                    <w:top w:w="19" w:type="dxa"/>
                    <w:left w:w="19" w:type="dxa"/>
                    <w:bottom w:w="19" w:type="dxa"/>
                    <w:right w:w="19" w:type="dxa"/>
                  </w:tcMar>
                </w:tcPr>
                <w:p w14:paraId="6273BB16" w14:textId="77777777" w:rsidR="00F9007C" w:rsidRDefault="00F9007C" w:rsidP="001172ED">
                  <w:r>
                    <w:rPr>
                      <w:rFonts w:ascii="Arial" w:eastAsia="Arial" w:hAnsi="Arial"/>
                      <w:color w:val="000000"/>
                      <w:sz w:val="18"/>
                    </w:rPr>
                    <w:t>Kapitalne pomoći unutar općeg proračuna</w:t>
                  </w:r>
                </w:p>
              </w:tc>
              <w:tc>
                <w:tcPr>
                  <w:tcW w:w="1814" w:type="dxa"/>
                  <w:tcBorders>
                    <w:top w:val="nil"/>
                    <w:left w:val="nil"/>
                    <w:bottom w:val="nil"/>
                    <w:right w:val="nil"/>
                  </w:tcBorders>
                  <w:tcMar>
                    <w:top w:w="19" w:type="dxa"/>
                    <w:left w:w="19" w:type="dxa"/>
                    <w:bottom w:w="19" w:type="dxa"/>
                    <w:right w:w="19" w:type="dxa"/>
                  </w:tcMar>
                </w:tcPr>
                <w:p w14:paraId="0CDD2698"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1B1E4267"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2E63132"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03FA4BD2" w14:textId="77777777" w:rsidR="00F9007C" w:rsidRDefault="00F9007C" w:rsidP="001172ED">
                  <w:pPr>
                    <w:jc w:val="right"/>
                  </w:pPr>
                  <w:r>
                    <w:rPr>
                      <w:rFonts w:ascii="Arial" w:eastAsia="Arial" w:hAnsi="Arial"/>
                      <w:color w:val="000000"/>
                      <w:sz w:val="18"/>
                    </w:rPr>
                    <w:t>0,00</w:t>
                  </w:r>
                </w:p>
              </w:tc>
            </w:tr>
            <w:tr w:rsidR="00FA1B66" w14:paraId="178F2AA9"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5C97AE4" w14:textId="77777777" w:rsidR="00F9007C" w:rsidRDefault="00F9007C" w:rsidP="001172ED">
                  <w:r>
                    <w:rPr>
                      <w:rFonts w:ascii="Arial" w:eastAsia="Arial" w:hAnsi="Arial"/>
                      <w:b/>
                      <w:color w:val="000000"/>
                      <w:sz w:val="18"/>
                    </w:rPr>
                    <w:t>37</w:t>
                  </w:r>
                </w:p>
              </w:tc>
              <w:tc>
                <w:tcPr>
                  <w:tcW w:w="7823" w:type="dxa"/>
                  <w:tcBorders>
                    <w:top w:val="nil"/>
                    <w:left w:val="nil"/>
                    <w:bottom w:val="nil"/>
                    <w:right w:val="nil"/>
                  </w:tcBorders>
                  <w:tcMar>
                    <w:top w:w="19" w:type="dxa"/>
                    <w:left w:w="19" w:type="dxa"/>
                    <w:bottom w:w="19" w:type="dxa"/>
                    <w:right w:w="19" w:type="dxa"/>
                  </w:tcMar>
                </w:tcPr>
                <w:p w14:paraId="7D7C6F8A" w14:textId="77777777" w:rsidR="00F9007C" w:rsidRDefault="00F9007C" w:rsidP="001172ED">
                  <w:r>
                    <w:rPr>
                      <w:rFonts w:ascii="Arial" w:eastAsia="Arial" w:hAnsi="Arial"/>
                      <w:b/>
                      <w:color w:val="000000"/>
                      <w:sz w:val="18"/>
                    </w:rPr>
                    <w:t>Naknade građanima i kućanstvima na temelju osiguranja i druge naknade</w:t>
                  </w:r>
                </w:p>
              </w:tc>
              <w:tc>
                <w:tcPr>
                  <w:tcW w:w="1814" w:type="dxa"/>
                  <w:tcBorders>
                    <w:top w:val="nil"/>
                    <w:left w:val="nil"/>
                    <w:bottom w:val="nil"/>
                    <w:right w:val="nil"/>
                  </w:tcBorders>
                  <w:tcMar>
                    <w:top w:w="19" w:type="dxa"/>
                    <w:left w:w="19" w:type="dxa"/>
                    <w:bottom w:w="19" w:type="dxa"/>
                    <w:right w:w="19" w:type="dxa"/>
                  </w:tcMar>
                </w:tcPr>
                <w:p w14:paraId="29D004DC" w14:textId="77777777" w:rsidR="00F9007C" w:rsidRDefault="00F9007C" w:rsidP="001172ED">
                  <w:pPr>
                    <w:jc w:val="right"/>
                  </w:pPr>
                  <w:r>
                    <w:rPr>
                      <w:rFonts w:ascii="Arial" w:eastAsia="Arial" w:hAnsi="Arial"/>
                      <w:b/>
                      <w:color w:val="000000"/>
                      <w:sz w:val="18"/>
                    </w:rPr>
                    <w:t>2.925,00</w:t>
                  </w:r>
                </w:p>
              </w:tc>
              <w:tc>
                <w:tcPr>
                  <w:tcW w:w="1814" w:type="dxa"/>
                  <w:tcBorders>
                    <w:top w:val="nil"/>
                    <w:left w:val="nil"/>
                    <w:bottom w:val="nil"/>
                    <w:right w:val="nil"/>
                  </w:tcBorders>
                  <w:tcMar>
                    <w:top w:w="19" w:type="dxa"/>
                    <w:left w:w="19" w:type="dxa"/>
                    <w:bottom w:w="19" w:type="dxa"/>
                    <w:right w:w="19" w:type="dxa"/>
                  </w:tcMar>
                </w:tcPr>
                <w:p w14:paraId="2C572BFD" w14:textId="77777777" w:rsidR="00F9007C" w:rsidRDefault="00F9007C" w:rsidP="001172ED">
                  <w:pPr>
                    <w:jc w:val="right"/>
                  </w:pPr>
                  <w:r>
                    <w:rPr>
                      <w:rFonts w:ascii="Arial" w:eastAsia="Arial" w:hAnsi="Arial"/>
                      <w:b/>
                      <w:color w:val="000000"/>
                      <w:sz w:val="18"/>
                    </w:rPr>
                    <w:t>150.000,00</w:t>
                  </w:r>
                </w:p>
              </w:tc>
              <w:tc>
                <w:tcPr>
                  <w:tcW w:w="963" w:type="dxa"/>
                  <w:tcBorders>
                    <w:top w:val="nil"/>
                    <w:left w:val="nil"/>
                    <w:bottom w:val="nil"/>
                    <w:right w:val="nil"/>
                  </w:tcBorders>
                  <w:tcMar>
                    <w:top w:w="19" w:type="dxa"/>
                    <w:left w:w="19" w:type="dxa"/>
                    <w:bottom w:w="19" w:type="dxa"/>
                    <w:right w:w="19" w:type="dxa"/>
                  </w:tcMar>
                </w:tcPr>
                <w:p w14:paraId="273F4800" w14:textId="77777777" w:rsidR="00F9007C" w:rsidRDefault="00F9007C" w:rsidP="001172ED">
                  <w:pPr>
                    <w:jc w:val="right"/>
                  </w:pPr>
                  <w:r>
                    <w:rPr>
                      <w:rFonts w:ascii="Arial" w:eastAsia="Arial" w:hAnsi="Arial"/>
                      <w:b/>
                      <w:color w:val="000000"/>
                      <w:sz w:val="18"/>
                    </w:rPr>
                    <w:t>5128.2%</w:t>
                  </w:r>
                </w:p>
              </w:tc>
              <w:tc>
                <w:tcPr>
                  <w:tcW w:w="1814" w:type="dxa"/>
                  <w:tcBorders>
                    <w:top w:val="nil"/>
                    <w:left w:val="nil"/>
                    <w:bottom w:val="nil"/>
                    <w:right w:val="nil"/>
                  </w:tcBorders>
                  <w:tcMar>
                    <w:top w:w="19" w:type="dxa"/>
                    <w:left w:w="19" w:type="dxa"/>
                    <w:bottom w:w="19" w:type="dxa"/>
                    <w:right w:w="19" w:type="dxa"/>
                  </w:tcMar>
                </w:tcPr>
                <w:p w14:paraId="41B9FF97" w14:textId="77777777" w:rsidR="00F9007C" w:rsidRDefault="00F9007C" w:rsidP="001172ED">
                  <w:pPr>
                    <w:jc w:val="right"/>
                  </w:pPr>
                  <w:r>
                    <w:rPr>
                      <w:rFonts w:ascii="Arial" w:eastAsia="Arial" w:hAnsi="Arial"/>
                      <w:b/>
                      <w:color w:val="000000"/>
                      <w:sz w:val="18"/>
                    </w:rPr>
                    <w:t>152.925,00</w:t>
                  </w:r>
                </w:p>
              </w:tc>
            </w:tr>
            <w:tr w:rsidR="00FA1B66" w14:paraId="076F66B5"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A6450F6" w14:textId="77777777" w:rsidR="00F9007C" w:rsidRDefault="00F9007C" w:rsidP="001172ED">
                  <w:r>
                    <w:rPr>
                      <w:rFonts w:ascii="Arial" w:eastAsia="Arial" w:hAnsi="Arial"/>
                      <w:color w:val="000000"/>
                      <w:sz w:val="18"/>
                    </w:rPr>
                    <w:t>3721</w:t>
                  </w:r>
                </w:p>
              </w:tc>
              <w:tc>
                <w:tcPr>
                  <w:tcW w:w="7823" w:type="dxa"/>
                  <w:tcBorders>
                    <w:top w:val="nil"/>
                    <w:left w:val="nil"/>
                    <w:bottom w:val="nil"/>
                    <w:right w:val="nil"/>
                  </w:tcBorders>
                  <w:tcMar>
                    <w:top w:w="19" w:type="dxa"/>
                    <w:left w:w="19" w:type="dxa"/>
                    <w:bottom w:w="19" w:type="dxa"/>
                    <w:right w:w="19" w:type="dxa"/>
                  </w:tcMar>
                </w:tcPr>
                <w:p w14:paraId="2582D6B8" w14:textId="77777777" w:rsidR="00F9007C" w:rsidRDefault="00F9007C" w:rsidP="001172ED">
                  <w:r>
                    <w:rPr>
                      <w:rFonts w:ascii="Arial" w:eastAsia="Arial" w:hAnsi="Arial"/>
                      <w:color w:val="000000"/>
                      <w:sz w:val="18"/>
                    </w:rPr>
                    <w:t>Naknade građanima i kućanstvima u novcu</w:t>
                  </w:r>
                </w:p>
              </w:tc>
              <w:tc>
                <w:tcPr>
                  <w:tcW w:w="1814" w:type="dxa"/>
                  <w:tcBorders>
                    <w:top w:val="nil"/>
                    <w:left w:val="nil"/>
                    <w:bottom w:val="nil"/>
                    <w:right w:val="nil"/>
                  </w:tcBorders>
                  <w:tcMar>
                    <w:top w:w="19" w:type="dxa"/>
                    <w:left w:w="19" w:type="dxa"/>
                    <w:bottom w:w="19" w:type="dxa"/>
                    <w:right w:w="19" w:type="dxa"/>
                  </w:tcMar>
                </w:tcPr>
                <w:p w14:paraId="27741328" w14:textId="77777777" w:rsidR="00F9007C" w:rsidRDefault="00F9007C" w:rsidP="001172ED">
                  <w:pPr>
                    <w:jc w:val="right"/>
                  </w:pPr>
                  <w:r>
                    <w:rPr>
                      <w:rFonts w:ascii="Arial" w:eastAsia="Arial" w:hAnsi="Arial"/>
                      <w:color w:val="000000"/>
                      <w:sz w:val="18"/>
                    </w:rPr>
                    <w:t>1.328,00</w:t>
                  </w:r>
                </w:p>
              </w:tc>
              <w:tc>
                <w:tcPr>
                  <w:tcW w:w="1814" w:type="dxa"/>
                  <w:tcBorders>
                    <w:top w:val="nil"/>
                    <w:left w:val="nil"/>
                    <w:bottom w:val="nil"/>
                    <w:right w:val="nil"/>
                  </w:tcBorders>
                  <w:tcMar>
                    <w:top w:w="19" w:type="dxa"/>
                    <w:left w:w="19" w:type="dxa"/>
                    <w:bottom w:w="19" w:type="dxa"/>
                    <w:right w:w="19" w:type="dxa"/>
                  </w:tcMar>
                </w:tcPr>
                <w:p w14:paraId="2B0FB5DB"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14C0619C"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36D695A" w14:textId="77777777" w:rsidR="00F9007C" w:rsidRDefault="00F9007C" w:rsidP="001172ED">
                  <w:pPr>
                    <w:jc w:val="right"/>
                  </w:pPr>
                  <w:r>
                    <w:rPr>
                      <w:rFonts w:ascii="Arial" w:eastAsia="Arial" w:hAnsi="Arial"/>
                      <w:color w:val="000000"/>
                      <w:sz w:val="18"/>
                    </w:rPr>
                    <w:t>1.328,00</w:t>
                  </w:r>
                </w:p>
              </w:tc>
            </w:tr>
            <w:tr w:rsidR="00FA1B66" w14:paraId="0FAECE0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7C3EC65" w14:textId="77777777" w:rsidR="00F9007C" w:rsidRDefault="00F9007C" w:rsidP="001172ED">
                  <w:r>
                    <w:rPr>
                      <w:rFonts w:ascii="Arial" w:eastAsia="Arial" w:hAnsi="Arial"/>
                      <w:color w:val="000000"/>
                      <w:sz w:val="18"/>
                    </w:rPr>
                    <w:t>3722</w:t>
                  </w:r>
                </w:p>
              </w:tc>
              <w:tc>
                <w:tcPr>
                  <w:tcW w:w="7823" w:type="dxa"/>
                  <w:tcBorders>
                    <w:top w:val="nil"/>
                    <w:left w:val="nil"/>
                    <w:bottom w:val="nil"/>
                    <w:right w:val="nil"/>
                  </w:tcBorders>
                  <w:tcMar>
                    <w:top w:w="19" w:type="dxa"/>
                    <w:left w:w="19" w:type="dxa"/>
                    <w:bottom w:w="19" w:type="dxa"/>
                    <w:right w:w="19" w:type="dxa"/>
                  </w:tcMar>
                </w:tcPr>
                <w:p w14:paraId="1250B2D7" w14:textId="77777777" w:rsidR="00F9007C" w:rsidRDefault="00F9007C" w:rsidP="001172ED">
                  <w:r>
                    <w:rPr>
                      <w:rFonts w:ascii="Arial" w:eastAsia="Arial" w:hAnsi="Arial"/>
                      <w:color w:val="000000"/>
                      <w:sz w:val="18"/>
                    </w:rPr>
                    <w:t>Naknade građanima i kućanstvima u naravi</w:t>
                  </w:r>
                </w:p>
              </w:tc>
              <w:tc>
                <w:tcPr>
                  <w:tcW w:w="1814" w:type="dxa"/>
                  <w:tcBorders>
                    <w:top w:val="nil"/>
                    <w:left w:val="nil"/>
                    <w:bottom w:val="nil"/>
                    <w:right w:val="nil"/>
                  </w:tcBorders>
                  <w:tcMar>
                    <w:top w:w="19" w:type="dxa"/>
                    <w:left w:w="19" w:type="dxa"/>
                    <w:bottom w:w="19" w:type="dxa"/>
                    <w:right w:w="19" w:type="dxa"/>
                  </w:tcMar>
                </w:tcPr>
                <w:p w14:paraId="3CE994E8" w14:textId="77777777" w:rsidR="00F9007C" w:rsidRDefault="00F9007C" w:rsidP="001172ED">
                  <w:pPr>
                    <w:jc w:val="right"/>
                  </w:pPr>
                  <w:r>
                    <w:rPr>
                      <w:rFonts w:ascii="Arial" w:eastAsia="Arial" w:hAnsi="Arial"/>
                      <w:color w:val="000000"/>
                      <w:sz w:val="18"/>
                    </w:rPr>
                    <w:t>1.597,00</w:t>
                  </w:r>
                </w:p>
              </w:tc>
              <w:tc>
                <w:tcPr>
                  <w:tcW w:w="1814" w:type="dxa"/>
                  <w:tcBorders>
                    <w:top w:val="nil"/>
                    <w:left w:val="nil"/>
                    <w:bottom w:val="nil"/>
                    <w:right w:val="nil"/>
                  </w:tcBorders>
                  <w:tcMar>
                    <w:top w:w="19" w:type="dxa"/>
                    <w:left w:w="19" w:type="dxa"/>
                    <w:bottom w:w="19" w:type="dxa"/>
                    <w:right w:w="19" w:type="dxa"/>
                  </w:tcMar>
                </w:tcPr>
                <w:p w14:paraId="680267F6" w14:textId="77777777" w:rsidR="00F9007C" w:rsidRDefault="00F9007C" w:rsidP="001172ED">
                  <w:pPr>
                    <w:jc w:val="right"/>
                  </w:pPr>
                  <w:r>
                    <w:rPr>
                      <w:rFonts w:ascii="Arial" w:eastAsia="Arial" w:hAnsi="Arial"/>
                      <w:color w:val="000000"/>
                      <w:sz w:val="18"/>
                    </w:rPr>
                    <w:t>150.000,00</w:t>
                  </w:r>
                </w:p>
              </w:tc>
              <w:tc>
                <w:tcPr>
                  <w:tcW w:w="963" w:type="dxa"/>
                  <w:tcBorders>
                    <w:top w:val="nil"/>
                    <w:left w:val="nil"/>
                    <w:bottom w:val="nil"/>
                    <w:right w:val="nil"/>
                  </w:tcBorders>
                  <w:tcMar>
                    <w:top w:w="19" w:type="dxa"/>
                    <w:left w:w="19" w:type="dxa"/>
                    <w:bottom w:w="19" w:type="dxa"/>
                    <w:right w:w="19" w:type="dxa"/>
                  </w:tcMar>
                </w:tcPr>
                <w:p w14:paraId="3F5B46D9" w14:textId="77777777" w:rsidR="00F9007C" w:rsidRDefault="00F9007C" w:rsidP="001172ED">
                  <w:pPr>
                    <w:jc w:val="right"/>
                  </w:pPr>
                  <w:r>
                    <w:rPr>
                      <w:rFonts w:ascii="Arial" w:eastAsia="Arial" w:hAnsi="Arial"/>
                      <w:color w:val="000000"/>
                      <w:sz w:val="18"/>
                    </w:rPr>
                    <w:t>9392.6%</w:t>
                  </w:r>
                </w:p>
              </w:tc>
              <w:tc>
                <w:tcPr>
                  <w:tcW w:w="1814" w:type="dxa"/>
                  <w:tcBorders>
                    <w:top w:val="nil"/>
                    <w:left w:val="nil"/>
                    <w:bottom w:val="nil"/>
                    <w:right w:val="nil"/>
                  </w:tcBorders>
                  <w:tcMar>
                    <w:top w:w="19" w:type="dxa"/>
                    <w:left w:w="19" w:type="dxa"/>
                    <w:bottom w:w="19" w:type="dxa"/>
                    <w:right w:w="19" w:type="dxa"/>
                  </w:tcMar>
                </w:tcPr>
                <w:p w14:paraId="2BB9BDB0" w14:textId="77777777" w:rsidR="00F9007C" w:rsidRDefault="00F9007C" w:rsidP="001172ED">
                  <w:pPr>
                    <w:jc w:val="right"/>
                  </w:pPr>
                  <w:r>
                    <w:rPr>
                      <w:rFonts w:ascii="Arial" w:eastAsia="Arial" w:hAnsi="Arial"/>
                      <w:color w:val="000000"/>
                      <w:sz w:val="18"/>
                    </w:rPr>
                    <w:t>151.597,00</w:t>
                  </w:r>
                </w:p>
              </w:tc>
            </w:tr>
            <w:tr w:rsidR="00FA1B66" w14:paraId="025AE8D1"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402281CA" w14:textId="77777777" w:rsidR="00F9007C" w:rsidRDefault="00F9007C" w:rsidP="001172ED">
                  <w:r>
                    <w:rPr>
                      <w:rFonts w:ascii="Arial" w:eastAsia="Arial" w:hAnsi="Arial"/>
                      <w:b/>
                      <w:color w:val="000000"/>
                      <w:sz w:val="18"/>
                    </w:rPr>
                    <w:t>38</w:t>
                  </w:r>
                </w:p>
              </w:tc>
              <w:tc>
                <w:tcPr>
                  <w:tcW w:w="7823" w:type="dxa"/>
                  <w:tcBorders>
                    <w:top w:val="nil"/>
                    <w:left w:val="nil"/>
                    <w:bottom w:val="nil"/>
                    <w:right w:val="nil"/>
                  </w:tcBorders>
                  <w:tcMar>
                    <w:top w:w="19" w:type="dxa"/>
                    <w:left w:w="19" w:type="dxa"/>
                    <w:bottom w:w="19" w:type="dxa"/>
                    <w:right w:w="19" w:type="dxa"/>
                  </w:tcMar>
                </w:tcPr>
                <w:p w14:paraId="06D9F269" w14:textId="77777777" w:rsidR="00F9007C" w:rsidRDefault="00F9007C" w:rsidP="001172ED">
                  <w:r>
                    <w:rPr>
                      <w:rFonts w:ascii="Arial" w:eastAsia="Arial" w:hAnsi="Arial"/>
                      <w:b/>
                      <w:color w:val="000000"/>
                      <w:sz w:val="18"/>
                    </w:rPr>
                    <w:t>Ostali rashodi</w:t>
                  </w:r>
                </w:p>
              </w:tc>
              <w:tc>
                <w:tcPr>
                  <w:tcW w:w="1814" w:type="dxa"/>
                  <w:tcBorders>
                    <w:top w:val="nil"/>
                    <w:left w:val="nil"/>
                    <w:bottom w:val="nil"/>
                    <w:right w:val="nil"/>
                  </w:tcBorders>
                  <w:tcMar>
                    <w:top w:w="19" w:type="dxa"/>
                    <w:left w:w="19" w:type="dxa"/>
                    <w:bottom w:w="19" w:type="dxa"/>
                    <w:right w:w="19" w:type="dxa"/>
                  </w:tcMar>
                </w:tcPr>
                <w:p w14:paraId="72355951" w14:textId="77777777" w:rsidR="00F9007C" w:rsidRDefault="00F9007C" w:rsidP="001172ED">
                  <w:pPr>
                    <w:jc w:val="right"/>
                  </w:pPr>
                  <w:r>
                    <w:rPr>
                      <w:rFonts w:ascii="Arial" w:eastAsia="Arial" w:hAnsi="Arial"/>
                      <w:b/>
                      <w:color w:val="000000"/>
                      <w:sz w:val="18"/>
                    </w:rPr>
                    <w:t>163.502,00</w:t>
                  </w:r>
                </w:p>
              </w:tc>
              <w:tc>
                <w:tcPr>
                  <w:tcW w:w="1814" w:type="dxa"/>
                  <w:tcBorders>
                    <w:top w:val="nil"/>
                    <w:left w:val="nil"/>
                    <w:bottom w:val="nil"/>
                    <w:right w:val="nil"/>
                  </w:tcBorders>
                  <w:tcMar>
                    <w:top w:w="19" w:type="dxa"/>
                    <w:left w:w="19" w:type="dxa"/>
                    <w:bottom w:w="19" w:type="dxa"/>
                    <w:right w:w="19" w:type="dxa"/>
                  </w:tcMar>
                </w:tcPr>
                <w:p w14:paraId="03B07AF4" w14:textId="77777777" w:rsidR="00F9007C" w:rsidRDefault="00F9007C" w:rsidP="001172ED">
                  <w:pPr>
                    <w:jc w:val="right"/>
                  </w:pPr>
                  <w:r>
                    <w:rPr>
                      <w:rFonts w:ascii="Arial" w:eastAsia="Arial" w:hAnsi="Arial"/>
                      <w:b/>
                      <w:color w:val="000000"/>
                      <w:sz w:val="18"/>
                    </w:rPr>
                    <w:t>17.839,00</w:t>
                  </w:r>
                </w:p>
              </w:tc>
              <w:tc>
                <w:tcPr>
                  <w:tcW w:w="963" w:type="dxa"/>
                  <w:tcBorders>
                    <w:top w:val="nil"/>
                    <w:left w:val="nil"/>
                    <w:bottom w:val="nil"/>
                    <w:right w:val="nil"/>
                  </w:tcBorders>
                  <w:tcMar>
                    <w:top w:w="19" w:type="dxa"/>
                    <w:left w:w="19" w:type="dxa"/>
                    <w:bottom w:w="19" w:type="dxa"/>
                    <w:right w:w="19" w:type="dxa"/>
                  </w:tcMar>
                </w:tcPr>
                <w:p w14:paraId="2469A64E" w14:textId="77777777" w:rsidR="00F9007C" w:rsidRDefault="00F9007C" w:rsidP="001172ED">
                  <w:pPr>
                    <w:jc w:val="right"/>
                  </w:pPr>
                  <w:r>
                    <w:rPr>
                      <w:rFonts w:ascii="Arial" w:eastAsia="Arial" w:hAnsi="Arial"/>
                      <w:b/>
                      <w:color w:val="000000"/>
                      <w:sz w:val="18"/>
                    </w:rPr>
                    <w:t>10.9%</w:t>
                  </w:r>
                </w:p>
              </w:tc>
              <w:tc>
                <w:tcPr>
                  <w:tcW w:w="1814" w:type="dxa"/>
                  <w:tcBorders>
                    <w:top w:val="nil"/>
                    <w:left w:val="nil"/>
                    <w:bottom w:val="nil"/>
                    <w:right w:val="nil"/>
                  </w:tcBorders>
                  <w:tcMar>
                    <w:top w:w="19" w:type="dxa"/>
                    <w:left w:w="19" w:type="dxa"/>
                    <w:bottom w:w="19" w:type="dxa"/>
                    <w:right w:w="19" w:type="dxa"/>
                  </w:tcMar>
                </w:tcPr>
                <w:p w14:paraId="041DB2A4" w14:textId="77777777" w:rsidR="00F9007C" w:rsidRDefault="00F9007C" w:rsidP="001172ED">
                  <w:pPr>
                    <w:jc w:val="right"/>
                  </w:pPr>
                  <w:r>
                    <w:rPr>
                      <w:rFonts w:ascii="Arial" w:eastAsia="Arial" w:hAnsi="Arial"/>
                      <w:b/>
                      <w:color w:val="000000"/>
                      <w:sz w:val="18"/>
                    </w:rPr>
                    <w:t>181.341,00</w:t>
                  </w:r>
                </w:p>
              </w:tc>
            </w:tr>
            <w:tr w:rsidR="00FA1B66" w14:paraId="12EF3E4C"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74A245FB" w14:textId="77777777" w:rsidR="00F9007C" w:rsidRDefault="00F9007C" w:rsidP="001172ED">
                  <w:r>
                    <w:rPr>
                      <w:rFonts w:ascii="Arial" w:eastAsia="Arial" w:hAnsi="Arial"/>
                      <w:color w:val="000000"/>
                      <w:sz w:val="18"/>
                    </w:rPr>
                    <w:t>3811</w:t>
                  </w:r>
                </w:p>
              </w:tc>
              <w:tc>
                <w:tcPr>
                  <w:tcW w:w="7823" w:type="dxa"/>
                  <w:tcBorders>
                    <w:top w:val="nil"/>
                    <w:left w:val="nil"/>
                    <w:bottom w:val="nil"/>
                    <w:right w:val="nil"/>
                  </w:tcBorders>
                  <w:tcMar>
                    <w:top w:w="19" w:type="dxa"/>
                    <w:left w:w="19" w:type="dxa"/>
                    <w:bottom w:w="19" w:type="dxa"/>
                    <w:right w:w="19" w:type="dxa"/>
                  </w:tcMar>
                </w:tcPr>
                <w:p w14:paraId="1063A6E6" w14:textId="77777777" w:rsidR="00F9007C" w:rsidRDefault="00F9007C" w:rsidP="001172ED">
                  <w:r>
                    <w:rPr>
                      <w:rFonts w:ascii="Arial" w:eastAsia="Arial" w:hAnsi="Arial"/>
                      <w:color w:val="000000"/>
                      <w:sz w:val="18"/>
                    </w:rPr>
                    <w:t>Tekuće donacije u novcu</w:t>
                  </w:r>
                </w:p>
              </w:tc>
              <w:tc>
                <w:tcPr>
                  <w:tcW w:w="1814" w:type="dxa"/>
                  <w:tcBorders>
                    <w:top w:val="nil"/>
                    <w:left w:val="nil"/>
                    <w:bottom w:val="nil"/>
                    <w:right w:val="nil"/>
                  </w:tcBorders>
                  <w:tcMar>
                    <w:top w:w="19" w:type="dxa"/>
                    <w:left w:w="19" w:type="dxa"/>
                    <w:bottom w:w="19" w:type="dxa"/>
                    <w:right w:w="19" w:type="dxa"/>
                  </w:tcMar>
                </w:tcPr>
                <w:p w14:paraId="5A068192" w14:textId="77777777" w:rsidR="00F9007C" w:rsidRDefault="00F9007C" w:rsidP="001172ED">
                  <w:pPr>
                    <w:jc w:val="right"/>
                  </w:pPr>
                  <w:r>
                    <w:rPr>
                      <w:rFonts w:ascii="Arial" w:eastAsia="Arial" w:hAnsi="Arial"/>
                      <w:color w:val="000000"/>
                      <w:sz w:val="18"/>
                    </w:rPr>
                    <w:t>66.198,00</w:t>
                  </w:r>
                </w:p>
              </w:tc>
              <w:tc>
                <w:tcPr>
                  <w:tcW w:w="1814" w:type="dxa"/>
                  <w:tcBorders>
                    <w:top w:val="nil"/>
                    <w:left w:val="nil"/>
                    <w:bottom w:val="nil"/>
                    <w:right w:val="nil"/>
                  </w:tcBorders>
                  <w:tcMar>
                    <w:top w:w="19" w:type="dxa"/>
                    <w:left w:w="19" w:type="dxa"/>
                    <w:bottom w:w="19" w:type="dxa"/>
                    <w:right w:w="19" w:type="dxa"/>
                  </w:tcMar>
                </w:tcPr>
                <w:p w14:paraId="46A5AAD6" w14:textId="77777777" w:rsidR="00F9007C" w:rsidRDefault="00F9007C" w:rsidP="001172ED">
                  <w:pPr>
                    <w:jc w:val="right"/>
                  </w:pPr>
                  <w:r>
                    <w:rPr>
                      <w:rFonts w:ascii="Arial" w:eastAsia="Arial" w:hAnsi="Arial"/>
                      <w:color w:val="000000"/>
                      <w:sz w:val="18"/>
                    </w:rPr>
                    <w:t>11.839,00</w:t>
                  </w:r>
                </w:p>
              </w:tc>
              <w:tc>
                <w:tcPr>
                  <w:tcW w:w="963" w:type="dxa"/>
                  <w:tcBorders>
                    <w:top w:val="nil"/>
                    <w:left w:val="nil"/>
                    <w:bottom w:val="nil"/>
                    <w:right w:val="nil"/>
                  </w:tcBorders>
                  <w:tcMar>
                    <w:top w:w="19" w:type="dxa"/>
                    <w:left w:w="19" w:type="dxa"/>
                    <w:bottom w:w="19" w:type="dxa"/>
                    <w:right w:w="19" w:type="dxa"/>
                  </w:tcMar>
                </w:tcPr>
                <w:p w14:paraId="5C97A3B0" w14:textId="77777777" w:rsidR="00F9007C" w:rsidRDefault="00F9007C" w:rsidP="001172ED">
                  <w:pPr>
                    <w:jc w:val="right"/>
                  </w:pPr>
                  <w:r>
                    <w:rPr>
                      <w:rFonts w:ascii="Arial" w:eastAsia="Arial" w:hAnsi="Arial"/>
                      <w:color w:val="000000"/>
                      <w:sz w:val="18"/>
                    </w:rPr>
                    <w:t>17.9%</w:t>
                  </w:r>
                </w:p>
              </w:tc>
              <w:tc>
                <w:tcPr>
                  <w:tcW w:w="1814" w:type="dxa"/>
                  <w:tcBorders>
                    <w:top w:val="nil"/>
                    <w:left w:val="nil"/>
                    <w:bottom w:val="nil"/>
                    <w:right w:val="nil"/>
                  </w:tcBorders>
                  <w:tcMar>
                    <w:top w:w="19" w:type="dxa"/>
                    <w:left w:w="19" w:type="dxa"/>
                    <w:bottom w:w="19" w:type="dxa"/>
                    <w:right w:w="19" w:type="dxa"/>
                  </w:tcMar>
                </w:tcPr>
                <w:p w14:paraId="406F8FDF" w14:textId="77777777" w:rsidR="00F9007C" w:rsidRDefault="00F9007C" w:rsidP="001172ED">
                  <w:pPr>
                    <w:jc w:val="right"/>
                  </w:pPr>
                  <w:r>
                    <w:rPr>
                      <w:rFonts w:ascii="Arial" w:eastAsia="Arial" w:hAnsi="Arial"/>
                      <w:color w:val="000000"/>
                      <w:sz w:val="18"/>
                    </w:rPr>
                    <w:t>78.037,00</w:t>
                  </w:r>
                </w:p>
              </w:tc>
            </w:tr>
            <w:tr w:rsidR="00FA1B66" w14:paraId="2B3DCAD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7F35ACBE" w14:textId="77777777" w:rsidR="00F9007C" w:rsidRDefault="00F9007C" w:rsidP="001172ED">
                  <w:r>
                    <w:rPr>
                      <w:rFonts w:ascii="Arial" w:eastAsia="Arial" w:hAnsi="Arial"/>
                      <w:color w:val="000000"/>
                      <w:sz w:val="18"/>
                    </w:rPr>
                    <w:t>3821</w:t>
                  </w:r>
                </w:p>
              </w:tc>
              <w:tc>
                <w:tcPr>
                  <w:tcW w:w="7823" w:type="dxa"/>
                  <w:tcBorders>
                    <w:top w:val="nil"/>
                    <w:left w:val="nil"/>
                    <w:bottom w:val="nil"/>
                    <w:right w:val="nil"/>
                  </w:tcBorders>
                  <w:tcMar>
                    <w:top w:w="19" w:type="dxa"/>
                    <w:left w:w="19" w:type="dxa"/>
                    <w:bottom w:w="19" w:type="dxa"/>
                    <w:right w:w="19" w:type="dxa"/>
                  </w:tcMar>
                </w:tcPr>
                <w:p w14:paraId="4930EBA2" w14:textId="77777777" w:rsidR="00F9007C" w:rsidRDefault="00F9007C" w:rsidP="001172ED">
                  <w:r>
                    <w:rPr>
                      <w:rFonts w:ascii="Arial" w:eastAsia="Arial" w:hAnsi="Arial"/>
                      <w:color w:val="000000"/>
                      <w:sz w:val="18"/>
                    </w:rPr>
                    <w:t>Kapitalne donacije neprofitnim organizacijama</w:t>
                  </w:r>
                </w:p>
              </w:tc>
              <w:tc>
                <w:tcPr>
                  <w:tcW w:w="1814" w:type="dxa"/>
                  <w:tcBorders>
                    <w:top w:val="nil"/>
                    <w:left w:val="nil"/>
                    <w:bottom w:val="nil"/>
                    <w:right w:val="nil"/>
                  </w:tcBorders>
                  <w:tcMar>
                    <w:top w:w="19" w:type="dxa"/>
                    <w:left w:w="19" w:type="dxa"/>
                    <w:bottom w:w="19" w:type="dxa"/>
                    <w:right w:w="19" w:type="dxa"/>
                  </w:tcMar>
                </w:tcPr>
                <w:p w14:paraId="74CC945E" w14:textId="77777777" w:rsidR="00F9007C" w:rsidRDefault="00F9007C" w:rsidP="001172ED">
                  <w:pPr>
                    <w:jc w:val="right"/>
                  </w:pPr>
                  <w:r>
                    <w:rPr>
                      <w:rFonts w:ascii="Arial" w:eastAsia="Arial" w:hAnsi="Arial"/>
                      <w:color w:val="000000"/>
                      <w:sz w:val="18"/>
                    </w:rPr>
                    <w:t>44.072,00</w:t>
                  </w:r>
                </w:p>
              </w:tc>
              <w:tc>
                <w:tcPr>
                  <w:tcW w:w="1814" w:type="dxa"/>
                  <w:tcBorders>
                    <w:top w:val="nil"/>
                    <w:left w:val="nil"/>
                    <w:bottom w:val="nil"/>
                    <w:right w:val="nil"/>
                  </w:tcBorders>
                  <w:tcMar>
                    <w:top w:w="19" w:type="dxa"/>
                    <w:left w:w="19" w:type="dxa"/>
                    <w:bottom w:w="19" w:type="dxa"/>
                    <w:right w:w="19" w:type="dxa"/>
                  </w:tcMar>
                </w:tcPr>
                <w:p w14:paraId="6764D747"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2A3A5D2"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7B1D39C2" w14:textId="77777777" w:rsidR="00F9007C" w:rsidRDefault="00F9007C" w:rsidP="001172ED">
                  <w:pPr>
                    <w:jc w:val="right"/>
                  </w:pPr>
                  <w:r>
                    <w:rPr>
                      <w:rFonts w:ascii="Arial" w:eastAsia="Arial" w:hAnsi="Arial"/>
                      <w:color w:val="000000"/>
                      <w:sz w:val="18"/>
                    </w:rPr>
                    <w:t>44.072,00</w:t>
                  </w:r>
                </w:p>
              </w:tc>
            </w:tr>
            <w:tr w:rsidR="00FA1B66" w14:paraId="774A3F79"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7C9AEA86" w14:textId="77777777" w:rsidR="00F9007C" w:rsidRDefault="00F9007C" w:rsidP="001172ED">
                  <w:r>
                    <w:rPr>
                      <w:rFonts w:ascii="Arial" w:eastAsia="Arial" w:hAnsi="Arial"/>
                      <w:color w:val="000000"/>
                      <w:sz w:val="18"/>
                    </w:rPr>
                    <w:t>3822</w:t>
                  </w:r>
                </w:p>
              </w:tc>
              <w:tc>
                <w:tcPr>
                  <w:tcW w:w="7823" w:type="dxa"/>
                  <w:tcBorders>
                    <w:top w:val="nil"/>
                    <w:left w:val="nil"/>
                    <w:bottom w:val="nil"/>
                    <w:right w:val="nil"/>
                  </w:tcBorders>
                  <w:tcMar>
                    <w:top w:w="19" w:type="dxa"/>
                    <w:left w:w="19" w:type="dxa"/>
                    <w:bottom w:w="19" w:type="dxa"/>
                    <w:right w:w="19" w:type="dxa"/>
                  </w:tcMar>
                </w:tcPr>
                <w:p w14:paraId="5E2409C5" w14:textId="77777777" w:rsidR="00F9007C" w:rsidRDefault="00F9007C" w:rsidP="001172ED">
                  <w:r>
                    <w:rPr>
                      <w:rFonts w:ascii="Arial" w:eastAsia="Arial" w:hAnsi="Arial"/>
                      <w:color w:val="000000"/>
                      <w:sz w:val="18"/>
                    </w:rPr>
                    <w:t>Kapitalne donacije građanima i kućanstvima</w:t>
                  </w:r>
                </w:p>
              </w:tc>
              <w:tc>
                <w:tcPr>
                  <w:tcW w:w="1814" w:type="dxa"/>
                  <w:tcBorders>
                    <w:top w:val="nil"/>
                    <w:left w:val="nil"/>
                    <w:bottom w:val="nil"/>
                    <w:right w:val="nil"/>
                  </w:tcBorders>
                  <w:tcMar>
                    <w:top w:w="19" w:type="dxa"/>
                    <w:left w:w="19" w:type="dxa"/>
                    <w:bottom w:w="19" w:type="dxa"/>
                    <w:right w:w="19" w:type="dxa"/>
                  </w:tcMar>
                </w:tcPr>
                <w:p w14:paraId="2797A468" w14:textId="77777777" w:rsidR="00F9007C" w:rsidRDefault="00F9007C" w:rsidP="001172ED">
                  <w:pPr>
                    <w:jc w:val="right"/>
                  </w:pPr>
                  <w:r>
                    <w:rPr>
                      <w:rFonts w:ascii="Arial" w:eastAsia="Arial" w:hAnsi="Arial"/>
                      <w:color w:val="000000"/>
                      <w:sz w:val="18"/>
                    </w:rPr>
                    <w:t>41.417,00</w:t>
                  </w:r>
                </w:p>
              </w:tc>
              <w:tc>
                <w:tcPr>
                  <w:tcW w:w="1814" w:type="dxa"/>
                  <w:tcBorders>
                    <w:top w:val="nil"/>
                    <w:left w:val="nil"/>
                    <w:bottom w:val="nil"/>
                    <w:right w:val="nil"/>
                  </w:tcBorders>
                  <w:tcMar>
                    <w:top w:w="19" w:type="dxa"/>
                    <w:left w:w="19" w:type="dxa"/>
                    <w:bottom w:w="19" w:type="dxa"/>
                    <w:right w:w="19" w:type="dxa"/>
                  </w:tcMar>
                </w:tcPr>
                <w:p w14:paraId="7F8AFB73"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11DD6A89"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764CB1B4" w14:textId="77777777" w:rsidR="00F9007C" w:rsidRDefault="00F9007C" w:rsidP="001172ED">
                  <w:pPr>
                    <w:jc w:val="right"/>
                  </w:pPr>
                  <w:r>
                    <w:rPr>
                      <w:rFonts w:ascii="Arial" w:eastAsia="Arial" w:hAnsi="Arial"/>
                      <w:color w:val="000000"/>
                      <w:sz w:val="18"/>
                    </w:rPr>
                    <w:t>41.417,00</w:t>
                  </w:r>
                </w:p>
              </w:tc>
            </w:tr>
            <w:tr w:rsidR="00FA1B66" w14:paraId="2706CE75"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7671F32C" w14:textId="77777777" w:rsidR="00F9007C" w:rsidRDefault="00F9007C" w:rsidP="001172ED">
                  <w:r>
                    <w:rPr>
                      <w:rFonts w:ascii="Arial" w:eastAsia="Arial" w:hAnsi="Arial"/>
                      <w:color w:val="000000"/>
                      <w:sz w:val="18"/>
                    </w:rPr>
                    <w:t>3851</w:t>
                  </w:r>
                </w:p>
              </w:tc>
              <w:tc>
                <w:tcPr>
                  <w:tcW w:w="7823" w:type="dxa"/>
                  <w:tcBorders>
                    <w:top w:val="nil"/>
                    <w:left w:val="nil"/>
                    <w:bottom w:val="nil"/>
                    <w:right w:val="nil"/>
                  </w:tcBorders>
                  <w:tcMar>
                    <w:top w:w="19" w:type="dxa"/>
                    <w:left w:w="19" w:type="dxa"/>
                    <w:bottom w:w="19" w:type="dxa"/>
                    <w:right w:w="19" w:type="dxa"/>
                  </w:tcMar>
                </w:tcPr>
                <w:p w14:paraId="0C8AE6AF" w14:textId="77777777" w:rsidR="00F9007C" w:rsidRDefault="00F9007C" w:rsidP="001172ED">
                  <w:r>
                    <w:rPr>
                      <w:rFonts w:ascii="Arial" w:eastAsia="Arial" w:hAnsi="Arial"/>
                      <w:color w:val="000000"/>
                      <w:sz w:val="18"/>
                    </w:rPr>
                    <w:t>Nepredviđeni rashodi do visine proračunske pričuve</w:t>
                  </w:r>
                </w:p>
              </w:tc>
              <w:tc>
                <w:tcPr>
                  <w:tcW w:w="1814" w:type="dxa"/>
                  <w:tcBorders>
                    <w:top w:val="nil"/>
                    <w:left w:val="nil"/>
                    <w:bottom w:val="nil"/>
                    <w:right w:val="nil"/>
                  </w:tcBorders>
                  <w:tcMar>
                    <w:top w:w="19" w:type="dxa"/>
                    <w:left w:w="19" w:type="dxa"/>
                    <w:bottom w:w="19" w:type="dxa"/>
                    <w:right w:w="19" w:type="dxa"/>
                  </w:tcMar>
                </w:tcPr>
                <w:p w14:paraId="47C07940"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3DF87680"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FE6D5B4"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55A145FD" w14:textId="77777777" w:rsidR="00F9007C" w:rsidRDefault="00F9007C" w:rsidP="001172ED">
                  <w:pPr>
                    <w:jc w:val="right"/>
                  </w:pPr>
                  <w:r>
                    <w:rPr>
                      <w:rFonts w:ascii="Arial" w:eastAsia="Arial" w:hAnsi="Arial"/>
                      <w:color w:val="000000"/>
                      <w:sz w:val="18"/>
                    </w:rPr>
                    <w:t>0,00</w:t>
                  </w:r>
                </w:p>
              </w:tc>
            </w:tr>
            <w:tr w:rsidR="00FA1B66" w14:paraId="2802239E"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4B2B2649" w14:textId="77777777" w:rsidR="00F9007C" w:rsidRDefault="00F9007C" w:rsidP="001172ED">
                  <w:r>
                    <w:rPr>
                      <w:rFonts w:ascii="Arial" w:eastAsia="Arial" w:hAnsi="Arial"/>
                      <w:color w:val="000000"/>
                      <w:sz w:val="18"/>
                    </w:rPr>
                    <w:t>3861</w:t>
                  </w:r>
                </w:p>
              </w:tc>
              <w:tc>
                <w:tcPr>
                  <w:tcW w:w="7823" w:type="dxa"/>
                  <w:tcBorders>
                    <w:top w:val="nil"/>
                    <w:left w:val="nil"/>
                    <w:bottom w:val="nil"/>
                    <w:right w:val="nil"/>
                  </w:tcBorders>
                  <w:tcMar>
                    <w:top w:w="19" w:type="dxa"/>
                    <w:left w:w="19" w:type="dxa"/>
                    <w:bottom w:w="19" w:type="dxa"/>
                    <w:right w:w="19" w:type="dxa"/>
                  </w:tcMar>
                </w:tcPr>
                <w:p w14:paraId="516898CF" w14:textId="77777777" w:rsidR="00F9007C" w:rsidRDefault="00F9007C" w:rsidP="001172ED">
                  <w:r>
                    <w:rPr>
                      <w:rFonts w:ascii="Arial" w:eastAsia="Arial" w:hAnsi="Arial"/>
                      <w:color w:val="000000"/>
                      <w:sz w:val="18"/>
                    </w:rPr>
                    <w:t xml:space="preserve">Kapitalne pomoći kreditnim i ostalim financijskim institucijama te trgovačkim društvima u javnom </w:t>
                  </w:r>
                  <w:proofErr w:type="spellStart"/>
                  <w:r>
                    <w:rPr>
                      <w:rFonts w:ascii="Arial" w:eastAsia="Arial" w:hAnsi="Arial"/>
                      <w:color w:val="000000"/>
                      <w:sz w:val="18"/>
                    </w:rPr>
                    <w:t>sek</w:t>
                  </w:r>
                  <w:proofErr w:type="spellEnd"/>
                </w:p>
              </w:tc>
              <w:tc>
                <w:tcPr>
                  <w:tcW w:w="1814" w:type="dxa"/>
                  <w:tcBorders>
                    <w:top w:val="nil"/>
                    <w:left w:val="nil"/>
                    <w:bottom w:val="nil"/>
                    <w:right w:val="nil"/>
                  </w:tcBorders>
                  <w:tcMar>
                    <w:top w:w="19" w:type="dxa"/>
                    <w:left w:w="19" w:type="dxa"/>
                    <w:bottom w:w="19" w:type="dxa"/>
                    <w:right w:w="19" w:type="dxa"/>
                  </w:tcMar>
                </w:tcPr>
                <w:p w14:paraId="34BB1252" w14:textId="77777777" w:rsidR="00F9007C" w:rsidRDefault="00F9007C" w:rsidP="001172ED">
                  <w:pPr>
                    <w:jc w:val="right"/>
                  </w:pPr>
                  <w:r>
                    <w:rPr>
                      <w:rFonts w:ascii="Arial" w:eastAsia="Arial" w:hAnsi="Arial"/>
                      <w:color w:val="000000"/>
                      <w:sz w:val="18"/>
                    </w:rPr>
                    <w:t>11.815,00</w:t>
                  </w:r>
                </w:p>
              </w:tc>
              <w:tc>
                <w:tcPr>
                  <w:tcW w:w="1814" w:type="dxa"/>
                  <w:tcBorders>
                    <w:top w:val="nil"/>
                    <w:left w:val="nil"/>
                    <w:bottom w:val="nil"/>
                    <w:right w:val="nil"/>
                  </w:tcBorders>
                  <w:tcMar>
                    <w:top w:w="19" w:type="dxa"/>
                    <w:left w:w="19" w:type="dxa"/>
                    <w:bottom w:w="19" w:type="dxa"/>
                    <w:right w:w="19" w:type="dxa"/>
                  </w:tcMar>
                </w:tcPr>
                <w:p w14:paraId="07BA9475" w14:textId="77777777" w:rsidR="00F9007C" w:rsidRDefault="00F9007C" w:rsidP="001172ED">
                  <w:pPr>
                    <w:jc w:val="right"/>
                  </w:pPr>
                  <w:r>
                    <w:rPr>
                      <w:rFonts w:ascii="Arial" w:eastAsia="Arial" w:hAnsi="Arial"/>
                      <w:color w:val="000000"/>
                      <w:sz w:val="18"/>
                    </w:rPr>
                    <w:t>6.000,00</w:t>
                  </w:r>
                </w:p>
              </w:tc>
              <w:tc>
                <w:tcPr>
                  <w:tcW w:w="963" w:type="dxa"/>
                  <w:tcBorders>
                    <w:top w:val="nil"/>
                    <w:left w:val="nil"/>
                    <w:bottom w:val="nil"/>
                    <w:right w:val="nil"/>
                  </w:tcBorders>
                  <w:tcMar>
                    <w:top w:w="19" w:type="dxa"/>
                    <w:left w:w="19" w:type="dxa"/>
                    <w:bottom w:w="19" w:type="dxa"/>
                    <w:right w:w="19" w:type="dxa"/>
                  </w:tcMar>
                </w:tcPr>
                <w:p w14:paraId="1BDDF69E" w14:textId="77777777" w:rsidR="00F9007C" w:rsidRDefault="00F9007C" w:rsidP="001172ED">
                  <w:pPr>
                    <w:jc w:val="right"/>
                  </w:pPr>
                  <w:r>
                    <w:rPr>
                      <w:rFonts w:ascii="Arial" w:eastAsia="Arial" w:hAnsi="Arial"/>
                      <w:color w:val="000000"/>
                      <w:sz w:val="18"/>
                    </w:rPr>
                    <w:t>50.8%</w:t>
                  </w:r>
                </w:p>
              </w:tc>
              <w:tc>
                <w:tcPr>
                  <w:tcW w:w="1814" w:type="dxa"/>
                  <w:tcBorders>
                    <w:top w:val="nil"/>
                    <w:left w:val="nil"/>
                    <w:bottom w:val="nil"/>
                    <w:right w:val="nil"/>
                  </w:tcBorders>
                  <w:tcMar>
                    <w:top w:w="19" w:type="dxa"/>
                    <w:left w:w="19" w:type="dxa"/>
                    <w:bottom w:w="19" w:type="dxa"/>
                    <w:right w:w="19" w:type="dxa"/>
                  </w:tcMar>
                </w:tcPr>
                <w:p w14:paraId="2D4AC206" w14:textId="77777777" w:rsidR="00F9007C" w:rsidRDefault="00F9007C" w:rsidP="001172ED">
                  <w:pPr>
                    <w:jc w:val="right"/>
                  </w:pPr>
                  <w:r>
                    <w:rPr>
                      <w:rFonts w:ascii="Arial" w:eastAsia="Arial" w:hAnsi="Arial"/>
                      <w:color w:val="000000"/>
                      <w:sz w:val="18"/>
                    </w:rPr>
                    <w:t>17.815,00</w:t>
                  </w:r>
                </w:p>
              </w:tc>
            </w:tr>
            <w:tr w:rsidR="00FA1B66" w14:paraId="06C581C1" w14:textId="77777777" w:rsidTr="001172ED">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751D2A27" w14:textId="77777777" w:rsidR="00F9007C" w:rsidRDefault="00F9007C" w:rsidP="001172ED">
                  <w:r>
                    <w:rPr>
                      <w:rFonts w:ascii="Arial" w:eastAsia="Arial" w:hAnsi="Arial"/>
                      <w:b/>
                      <w:color w:val="FFFFFF"/>
                      <w:sz w:val="18"/>
                    </w:rPr>
                    <w:t>4</w:t>
                  </w:r>
                </w:p>
              </w:tc>
              <w:tc>
                <w:tcPr>
                  <w:tcW w:w="7823" w:type="dxa"/>
                  <w:tcBorders>
                    <w:top w:val="nil"/>
                    <w:left w:val="nil"/>
                    <w:bottom w:val="nil"/>
                    <w:right w:val="nil"/>
                  </w:tcBorders>
                  <w:shd w:val="clear" w:color="auto" w:fill="191970"/>
                  <w:tcMar>
                    <w:top w:w="19" w:type="dxa"/>
                    <w:left w:w="19" w:type="dxa"/>
                    <w:bottom w:w="19" w:type="dxa"/>
                    <w:right w:w="19" w:type="dxa"/>
                  </w:tcMar>
                </w:tcPr>
                <w:p w14:paraId="7AE71E7D" w14:textId="77777777" w:rsidR="00F9007C" w:rsidRDefault="00F9007C" w:rsidP="001172ED">
                  <w:r>
                    <w:rPr>
                      <w:rFonts w:ascii="Arial" w:eastAsia="Arial" w:hAnsi="Arial"/>
                      <w:b/>
                      <w:color w:val="FFFFFF"/>
                      <w:sz w:val="18"/>
                    </w:rPr>
                    <w:t>Rashodi za nabavu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14:paraId="0F899939" w14:textId="77777777" w:rsidR="00F9007C" w:rsidRDefault="00F9007C" w:rsidP="001172ED">
                  <w:pPr>
                    <w:jc w:val="right"/>
                  </w:pPr>
                  <w:r>
                    <w:rPr>
                      <w:rFonts w:ascii="Arial" w:eastAsia="Arial" w:hAnsi="Arial"/>
                      <w:b/>
                      <w:color w:val="FFFFFF"/>
                      <w:sz w:val="18"/>
                    </w:rPr>
                    <w:t>1.522.234,00</w:t>
                  </w:r>
                </w:p>
              </w:tc>
              <w:tc>
                <w:tcPr>
                  <w:tcW w:w="1814" w:type="dxa"/>
                  <w:tcBorders>
                    <w:top w:val="nil"/>
                    <w:left w:val="nil"/>
                    <w:bottom w:val="nil"/>
                    <w:right w:val="nil"/>
                  </w:tcBorders>
                  <w:shd w:val="clear" w:color="auto" w:fill="191970"/>
                  <w:tcMar>
                    <w:top w:w="19" w:type="dxa"/>
                    <w:left w:w="19" w:type="dxa"/>
                    <w:bottom w:w="19" w:type="dxa"/>
                    <w:right w:w="19" w:type="dxa"/>
                  </w:tcMar>
                </w:tcPr>
                <w:p w14:paraId="2CC7E445" w14:textId="77777777" w:rsidR="00F9007C" w:rsidRDefault="00F9007C" w:rsidP="001172ED">
                  <w:pPr>
                    <w:jc w:val="right"/>
                  </w:pPr>
                  <w:r>
                    <w:rPr>
                      <w:rFonts w:ascii="Arial" w:eastAsia="Arial" w:hAnsi="Arial"/>
                      <w:b/>
                      <w:color w:val="FFFFFF"/>
                      <w:sz w:val="18"/>
                    </w:rPr>
                    <w:t>- 122.894,00</w:t>
                  </w:r>
                </w:p>
              </w:tc>
              <w:tc>
                <w:tcPr>
                  <w:tcW w:w="963" w:type="dxa"/>
                  <w:tcBorders>
                    <w:top w:val="nil"/>
                    <w:left w:val="nil"/>
                    <w:bottom w:val="nil"/>
                    <w:right w:val="nil"/>
                  </w:tcBorders>
                  <w:shd w:val="clear" w:color="auto" w:fill="191970"/>
                  <w:tcMar>
                    <w:top w:w="19" w:type="dxa"/>
                    <w:left w:w="19" w:type="dxa"/>
                    <w:bottom w:w="19" w:type="dxa"/>
                    <w:right w:w="19" w:type="dxa"/>
                  </w:tcMar>
                </w:tcPr>
                <w:p w14:paraId="0B8CE643" w14:textId="77777777" w:rsidR="00F9007C" w:rsidRDefault="00F9007C" w:rsidP="001172ED">
                  <w:pPr>
                    <w:jc w:val="right"/>
                  </w:pPr>
                  <w:r>
                    <w:rPr>
                      <w:rFonts w:ascii="Arial" w:eastAsia="Arial" w:hAnsi="Arial"/>
                      <w:b/>
                      <w:color w:val="FFFFFF"/>
                      <w:sz w:val="18"/>
                    </w:rPr>
                    <w:t>-8.1%</w:t>
                  </w:r>
                </w:p>
              </w:tc>
              <w:tc>
                <w:tcPr>
                  <w:tcW w:w="1814" w:type="dxa"/>
                  <w:tcBorders>
                    <w:top w:val="nil"/>
                    <w:left w:val="nil"/>
                    <w:bottom w:val="nil"/>
                    <w:right w:val="nil"/>
                  </w:tcBorders>
                  <w:shd w:val="clear" w:color="auto" w:fill="191970"/>
                  <w:tcMar>
                    <w:top w:w="19" w:type="dxa"/>
                    <w:left w:w="19" w:type="dxa"/>
                    <w:bottom w:w="19" w:type="dxa"/>
                    <w:right w:w="19" w:type="dxa"/>
                  </w:tcMar>
                </w:tcPr>
                <w:p w14:paraId="376A5ED9" w14:textId="77777777" w:rsidR="00F9007C" w:rsidRDefault="00F9007C" w:rsidP="001172ED">
                  <w:pPr>
                    <w:jc w:val="right"/>
                  </w:pPr>
                  <w:r>
                    <w:rPr>
                      <w:rFonts w:ascii="Arial" w:eastAsia="Arial" w:hAnsi="Arial"/>
                      <w:b/>
                      <w:color w:val="FFFFFF"/>
                      <w:sz w:val="18"/>
                    </w:rPr>
                    <w:t>1.399.340,00</w:t>
                  </w:r>
                </w:p>
              </w:tc>
            </w:tr>
            <w:tr w:rsidR="00FA1B66" w14:paraId="4EB1CB8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20F7133" w14:textId="77777777" w:rsidR="00F9007C" w:rsidRDefault="00F9007C" w:rsidP="001172ED">
                  <w:r>
                    <w:rPr>
                      <w:rFonts w:ascii="Arial" w:eastAsia="Arial" w:hAnsi="Arial"/>
                      <w:b/>
                      <w:color w:val="000000"/>
                      <w:sz w:val="18"/>
                    </w:rPr>
                    <w:t>41</w:t>
                  </w:r>
                </w:p>
              </w:tc>
              <w:tc>
                <w:tcPr>
                  <w:tcW w:w="7823" w:type="dxa"/>
                  <w:tcBorders>
                    <w:top w:val="nil"/>
                    <w:left w:val="nil"/>
                    <w:bottom w:val="nil"/>
                    <w:right w:val="nil"/>
                  </w:tcBorders>
                  <w:tcMar>
                    <w:top w:w="19" w:type="dxa"/>
                    <w:left w:w="19" w:type="dxa"/>
                    <w:bottom w:w="19" w:type="dxa"/>
                    <w:right w:w="19" w:type="dxa"/>
                  </w:tcMar>
                </w:tcPr>
                <w:p w14:paraId="05769230" w14:textId="77777777" w:rsidR="00F9007C" w:rsidRDefault="00F9007C" w:rsidP="001172ED">
                  <w:r>
                    <w:rPr>
                      <w:rFonts w:ascii="Arial" w:eastAsia="Arial" w:hAnsi="Arial"/>
                      <w:b/>
                      <w:color w:val="000000"/>
                      <w:sz w:val="18"/>
                    </w:rPr>
                    <w:t xml:space="preserve">Rashodi za nabavu </w:t>
                  </w:r>
                  <w:proofErr w:type="spellStart"/>
                  <w:r>
                    <w:rPr>
                      <w:rFonts w:ascii="Arial" w:eastAsia="Arial" w:hAnsi="Arial"/>
                      <w:b/>
                      <w:color w:val="000000"/>
                      <w:sz w:val="18"/>
                    </w:rPr>
                    <w:t>neproizvedene</w:t>
                  </w:r>
                  <w:proofErr w:type="spellEnd"/>
                  <w:r>
                    <w:rPr>
                      <w:rFonts w:ascii="Arial" w:eastAsia="Arial" w:hAnsi="Arial"/>
                      <w:b/>
                      <w:color w:val="000000"/>
                      <w:sz w:val="18"/>
                    </w:rPr>
                    <w:t xml:space="preserve"> dugotrajne imovine</w:t>
                  </w:r>
                </w:p>
              </w:tc>
              <w:tc>
                <w:tcPr>
                  <w:tcW w:w="1814" w:type="dxa"/>
                  <w:tcBorders>
                    <w:top w:val="nil"/>
                    <w:left w:val="nil"/>
                    <w:bottom w:val="nil"/>
                    <w:right w:val="nil"/>
                  </w:tcBorders>
                  <w:tcMar>
                    <w:top w:w="19" w:type="dxa"/>
                    <w:left w:w="19" w:type="dxa"/>
                    <w:bottom w:w="19" w:type="dxa"/>
                    <w:right w:w="19" w:type="dxa"/>
                  </w:tcMar>
                </w:tcPr>
                <w:p w14:paraId="30D2FB0E" w14:textId="77777777" w:rsidR="00F9007C" w:rsidRDefault="00F9007C" w:rsidP="001172ED">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14:paraId="28F603BB"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00F9E6E4"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0E1B7706" w14:textId="77777777" w:rsidR="00F9007C" w:rsidRDefault="00F9007C" w:rsidP="001172ED">
                  <w:pPr>
                    <w:jc w:val="right"/>
                  </w:pPr>
                  <w:r>
                    <w:rPr>
                      <w:rFonts w:ascii="Arial" w:eastAsia="Arial" w:hAnsi="Arial"/>
                      <w:b/>
                      <w:color w:val="000000"/>
                      <w:sz w:val="18"/>
                    </w:rPr>
                    <w:t>0,00</w:t>
                  </w:r>
                </w:p>
              </w:tc>
            </w:tr>
            <w:tr w:rsidR="00FA1B66" w14:paraId="5029B0C7"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5D95DFC" w14:textId="77777777" w:rsidR="00F9007C" w:rsidRDefault="00F9007C" w:rsidP="001172ED">
                  <w:r>
                    <w:rPr>
                      <w:rFonts w:ascii="Arial" w:eastAsia="Arial" w:hAnsi="Arial"/>
                      <w:color w:val="000000"/>
                      <w:sz w:val="18"/>
                    </w:rPr>
                    <w:t>4111</w:t>
                  </w:r>
                </w:p>
              </w:tc>
              <w:tc>
                <w:tcPr>
                  <w:tcW w:w="7823" w:type="dxa"/>
                  <w:tcBorders>
                    <w:top w:val="nil"/>
                    <w:left w:val="nil"/>
                    <w:bottom w:val="nil"/>
                    <w:right w:val="nil"/>
                  </w:tcBorders>
                  <w:tcMar>
                    <w:top w:w="19" w:type="dxa"/>
                    <w:left w:w="19" w:type="dxa"/>
                    <w:bottom w:w="19" w:type="dxa"/>
                    <w:right w:w="19" w:type="dxa"/>
                  </w:tcMar>
                </w:tcPr>
                <w:p w14:paraId="4EF7523B" w14:textId="77777777" w:rsidR="00F9007C" w:rsidRDefault="00F9007C" w:rsidP="001172ED">
                  <w:r>
                    <w:rPr>
                      <w:rFonts w:ascii="Arial" w:eastAsia="Arial" w:hAnsi="Arial"/>
                      <w:color w:val="000000"/>
                      <w:sz w:val="18"/>
                    </w:rPr>
                    <w:t>Zemljište</w:t>
                  </w:r>
                </w:p>
              </w:tc>
              <w:tc>
                <w:tcPr>
                  <w:tcW w:w="1814" w:type="dxa"/>
                  <w:tcBorders>
                    <w:top w:val="nil"/>
                    <w:left w:val="nil"/>
                    <w:bottom w:val="nil"/>
                    <w:right w:val="nil"/>
                  </w:tcBorders>
                  <w:tcMar>
                    <w:top w:w="19" w:type="dxa"/>
                    <w:left w:w="19" w:type="dxa"/>
                    <w:bottom w:w="19" w:type="dxa"/>
                    <w:right w:w="19" w:type="dxa"/>
                  </w:tcMar>
                </w:tcPr>
                <w:p w14:paraId="011A786E"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6F8AC303"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39684CFE"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715E77E0" w14:textId="77777777" w:rsidR="00F9007C" w:rsidRDefault="00F9007C" w:rsidP="001172ED">
                  <w:pPr>
                    <w:jc w:val="right"/>
                  </w:pPr>
                  <w:r>
                    <w:rPr>
                      <w:rFonts w:ascii="Arial" w:eastAsia="Arial" w:hAnsi="Arial"/>
                      <w:color w:val="000000"/>
                      <w:sz w:val="18"/>
                    </w:rPr>
                    <w:t>0,00</w:t>
                  </w:r>
                </w:p>
              </w:tc>
            </w:tr>
            <w:tr w:rsidR="00FA1B66" w14:paraId="09C8073B"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A6FAB6A" w14:textId="77777777" w:rsidR="00F9007C" w:rsidRDefault="00F9007C" w:rsidP="001172ED">
                  <w:r>
                    <w:rPr>
                      <w:rFonts w:ascii="Arial" w:eastAsia="Arial" w:hAnsi="Arial"/>
                      <w:b/>
                      <w:color w:val="000000"/>
                      <w:sz w:val="18"/>
                    </w:rPr>
                    <w:t>42</w:t>
                  </w:r>
                </w:p>
              </w:tc>
              <w:tc>
                <w:tcPr>
                  <w:tcW w:w="7823" w:type="dxa"/>
                  <w:tcBorders>
                    <w:top w:val="nil"/>
                    <w:left w:val="nil"/>
                    <w:bottom w:val="nil"/>
                    <w:right w:val="nil"/>
                  </w:tcBorders>
                  <w:tcMar>
                    <w:top w:w="19" w:type="dxa"/>
                    <w:left w:w="19" w:type="dxa"/>
                    <w:bottom w:w="19" w:type="dxa"/>
                    <w:right w:w="19" w:type="dxa"/>
                  </w:tcMar>
                </w:tcPr>
                <w:p w14:paraId="590FFBA4" w14:textId="77777777" w:rsidR="00F9007C" w:rsidRDefault="00F9007C" w:rsidP="001172ED">
                  <w:r>
                    <w:rPr>
                      <w:rFonts w:ascii="Arial" w:eastAsia="Arial" w:hAnsi="Arial"/>
                      <w:b/>
                      <w:color w:val="000000"/>
                      <w:sz w:val="18"/>
                    </w:rPr>
                    <w:t>Rashodi za nabavu proizvedene dugotrajne imovine</w:t>
                  </w:r>
                </w:p>
              </w:tc>
              <w:tc>
                <w:tcPr>
                  <w:tcW w:w="1814" w:type="dxa"/>
                  <w:tcBorders>
                    <w:top w:val="nil"/>
                    <w:left w:val="nil"/>
                    <w:bottom w:val="nil"/>
                    <w:right w:val="nil"/>
                  </w:tcBorders>
                  <w:tcMar>
                    <w:top w:w="19" w:type="dxa"/>
                    <w:left w:w="19" w:type="dxa"/>
                    <w:bottom w:w="19" w:type="dxa"/>
                    <w:right w:w="19" w:type="dxa"/>
                  </w:tcMar>
                </w:tcPr>
                <w:p w14:paraId="55359F43" w14:textId="77777777" w:rsidR="00F9007C" w:rsidRDefault="00F9007C" w:rsidP="001172ED">
                  <w:pPr>
                    <w:jc w:val="right"/>
                  </w:pPr>
                  <w:r>
                    <w:rPr>
                      <w:rFonts w:ascii="Arial" w:eastAsia="Arial" w:hAnsi="Arial"/>
                      <w:b/>
                      <w:color w:val="000000"/>
                      <w:sz w:val="18"/>
                    </w:rPr>
                    <w:t>1.367.324,00</w:t>
                  </w:r>
                </w:p>
              </w:tc>
              <w:tc>
                <w:tcPr>
                  <w:tcW w:w="1814" w:type="dxa"/>
                  <w:tcBorders>
                    <w:top w:val="nil"/>
                    <w:left w:val="nil"/>
                    <w:bottom w:val="nil"/>
                    <w:right w:val="nil"/>
                  </w:tcBorders>
                  <w:tcMar>
                    <w:top w:w="19" w:type="dxa"/>
                    <w:left w:w="19" w:type="dxa"/>
                    <w:bottom w:w="19" w:type="dxa"/>
                    <w:right w:w="19" w:type="dxa"/>
                  </w:tcMar>
                </w:tcPr>
                <w:p w14:paraId="052BC1A2" w14:textId="77777777" w:rsidR="00F9007C" w:rsidRDefault="00F9007C" w:rsidP="001172ED">
                  <w:pPr>
                    <w:jc w:val="right"/>
                  </w:pPr>
                  <w:r>
                    <w:rPr>
                      <w:rFonts w:ascii="Arial" w:eastAsia="Arial" w:hAnsi="Arial"/>
                      <w:b/>
                      <w:color w:val="000000"/>
                      <w:sz w:val="18"/>
                    </w:rPr>
                    <w:t>- 62.894,00</w:t>
                  </w:r>
                </w:p>
              </w:tc>
              <w:tc>
                <w:tcPr>
                  <w:tcW w:w="963" w:type="dxa"/>
                  <w:tcBorders>
                    <w:top w:val="nil"/>
                    <w:left w:val="nil"/>
                    <w:bottom w:val="nil"/>
                    <w:right w:val="nil"/>
                  </w:tcBorders>
                  <w:tcMar>
                    <w:top w:w="19" w:type="dxa"/>
                    <w:left w:w="19" w:type="dxa"/>
                    <w:bottom w:w="19" w:type="dxa"/>
                    <w:right w:w="19" w:type="dxa"/>
                  </w:tcMar>
                </w:tcPr>
                <w:p w14:paraId="7AB013BA" w14:textId="77777777" w:rsidR="00F9007C" w:rsidRDefault="00F9007C" w:rsidP="001172ED">
                  <w:pPr>
                    <w:jc w:val="right"/>
                  </w:pPr>
                  <w:r>
                    <w:rPr>
                      <w:rFonts w:ascii="Arial" w:eastAsia="Arial" w:hAnsi="Arial"/>
                      <w:b/>
                      <w:color w:val="000000"/>
                      <w:sz w:val="18"/>
                    </w:rPr>
                    <w:t>-4.6%</w:t>
                  </w:r>
                </w:p>
              </w:tc>
              <w:tc>
                <w:tcPr>
                  <w:tcW w:w="1814" w:type="dxa"/>
                  <w:tcBorders>
                    <w:top w:val="nil"/>
                    <w:left w:val="nil"/>
                    <w:bottom w:val="nil"/>
                    <w:right w:val="nil"/>
                  </w:tcBorders>
                  <w:tcMar>
                    <w:top w:w="19" w:type="dxa"/>
                    <w:left w:w="19" w:type="dxa"/>
                    <w:bottom w:w="19" w:type="dxa"/>
                    <w:right w:w="19" w:type="dxa"/>
                  </w:tcMar>
                </w:tcPr>
                <w:p w14:paraId="4FF1C965" w14:textId="77777777" w:rsidR="00F9007C" w:rsidRDefault="00F9007C" w:rsidP="001172ED">
                  <w:pPr>
                    <w:jc w:val="right"/>
                  </w:pPr>
                  <w:r>
                    <w:rPr>
                      <w:rFonts w:ascii="Arial" w:eastAsia="Arial" w:hAnsi="Arial"/>
                      <w:b/>
                      <w:color w:val="000000"/>
                      <w:sz w:val="18"/>
                    </w:rPr>
                    <w:t>1.304.430,00</w:t>
                  </w:r>
                </w:p>
              </w:tc>
            </w:tr>
            <w:tr w:rsidR="00FA1B66" w14:paraId="34789BB8"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9CA0640" w14:textId="77777777" w:rsidR="00F9007C" w:rsidRDefault="00F9007C" w:rsidP="001172ED">
                  <w:r>
                    <w:rPr>
                      <w:rFonts w:ascii="Arial" w:eastAsia="Arial" w:hAnsi="Arial"/>
                      <w:color w:val="000000"/>
                      <w:sz w:val="18"/>
                    </w:rPr>
                    <w:t>4212</w:t>
                  </w:r>
                </w:p>
              </w:tc>
              <w:tc>
                <w:tcPr>
                  <w:tcW w:w="7823" w:type="dxa"/>
                  <w:tcBorders>
                    <w:top w:val="nil"/>
                    <w:left w:val="nil"/>
                    <w:bottom w:val="nil"/>
                    <w:right w:val="nil"/>
                  </w:tcBorders>
                  <w:tcMar>
                    <w:top w:w="19" w:type="dxa"/>
                    <w:left w:w="19" w:type="dxa"/>
                    <w:bottom w:w="19" w:type="dxa"/>
                    <w:right w:w="19" w:type="dxa"/>
                  </w:tcMar>
                </w:tcPr>
                <w:p w14:paraId="365E9859" w14:textId="77777777" w:rsidR="00F9007C" w:rsidRDefault="00F9007C" w:rsidP="001172ED">
                  <w:r>
                    <w:rPr>
                      <w:rFonts w:ascii="Arial" w:eastAsia="Arial" w:hAnsi="Arial"/>
                      <w:color w:val="000000"/>
                      <w:sz w:val="18"/>
                    </w:rPr>
                    <w:t>Poslovni objekti</w:t>
                  </w:r>
                </w:p>
              </w:tc>
              <w:tc>
                <w:tcPr>
                  <w:tcW w:w="1814" w:type="dxa"/>
                  <w:tcBorders>
                    <w:top w:val="nil"/>
                    <w:left w:val="nil"/>
                    <w:bottom w:val="nil"/>
                    <w:right w:val="nil"/>
                  </w:tcBorders>
                  <w:tcMar>
                    <w:top w:w="19" w:type="dxa"/>
                    <w:left w:w="19" w:type="dxa"/>
                    <w:bottom w:w="19" w:type="dxa"/>
                    <w:right w:w="19" w:type="dxa"/>
                  </w:tcMar>
                </w:tcPr>
                <w:p w14:paraId="660752AA" w14:textId="77777777" w:rsidR="00F9007C" w:rsidRDefault="00F9007C" w:rsidP="001172ED">
                  <w:pPr>
                    <w:jc w:val="right"/>
                  </w:pPr>
                  <w:r>
                    <w:rPr>
                      <w:rFonts w:ascii="Arial" w:eastAsia="Arial" w:hAnsi="Arial"/>
                      <w:color w:val="000000"/>
                      <w:sz w:val="18"/>
                    </w:rPr>
                    <w:t>530.892,00</w:t>
                  </w:r>
                </w:p>
              </w:tc>
              <w:tc>
                <w:tcPr>
                  <w:tcW w:w="1814" w:type="dxa"/>
                  <w:tcBorders>
                    <w:top w:val="nil"/>
                    <w:left w:val="nil"/>
                    <w:bottom w:val="nil"/>
                    <w:right w:val="nil"/>
                  </w:tcBorders>
                  <w:tcMar>
                    <w:top w:w="19" w:type="dxa"/>
                    <w:left w:w="19" w:type="dxa"/>
                    <w:bottom w:w="19" w:type="dxa"/>
                    <w:right w:w="19" w:type="dxa"/>
                  </w:tcMar>
                </w:tcPr>
                <w:p w14:paraId="41FB36C6"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5D711CCD"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576ABA44" w14:textId="77777777" w:rsidR="00F9007C" w:rsidRDefault="00F9007C" w:rsidP="001172ED">
                  <w:pPr>
                    <w:jc w:val="right"/>
                  </w:pPr>
                  <w:r>
                    <w:rPr>
                      <w:rFonts w:ascii="Arial" w:eastAsia="Arial" w:hAnsi="Arial"/>
                      <w:color w:val="000000"/>
                      <w:sz w:val="18"/>
                    </w:rPr>
                    <w:t>530.892,00</w:t>
                  </w:r>
                </w:p>
              </w:tc>
            </w:tr>
            <w:tr w:rsidR="00FA1B66" w14:paraId="2EF77BA8"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1FAB398" w14:textId="77777777" w:rsidR="00F9007C" w:rsidRDefault="00F9007C" w:rsidP="001172ED">
                  <w:r>
                    <w:rPr>
                      <w:rFonts w:ascii="Arial" w:eastAsia="Arial" w:hAnsi="Arial"/>
                      <w:color w:val="000000"/>
                      <w:sz w:val="18"/>
                    </w:rPr>
                    <w:t>4213</w:t>
                  </w:r>
                </w:p>
              </w:tc>
              <w:tc>
                <w:tcPr>
                  <w:tcW w:w="7823" w:type="dxa"/>
                  <w:tcBorders>
                    <w:top w:val="nil"/>
                    <w:left w:val="nil"/>
                    <w:bottom w:val="nil"/>
                    <w:right w:val="nil"/>
                  </w:tcBorders>
                  <w:tcMar>
                    <w:top w:w="19" w:type="dxa"/>
                    <w:left w:w="19" w:type="dxa"/>
                    <w:bottom w:w="19" w:type="dxa"/>
                    <w:right w:w="19" w:type="dxa"/>
                  </w:tcMar>
                </w:tcPr>
                <w:p w14:paraId="59C88836" w14:textId="77777777" w:rsidR="00F9007C" w:rsidRDefault="00F9007C" w:rsidP="001172ED">
                  <w:r>
                    <w:rPr>
                      <w:rFonts w:ascii="Arial" w:eastAsia="Arial" w:hAnsi="Arial"/>
                      <w:color w:val="000000"/>
                      <w:sz w:val="18"/>
                    </w:rPr>
                    <w:t>Ceste, željeznice i ostali prometni objekti</w:t>
                  </w:r>
                </w:p>
              </w:tc>
              <w:tc>
                <w:tcPr>
                  <w:tcW w:w="1814" w:type="dxa"/>
                  <w:tcBorders>
                    <w:top w:val="nil"/>
                    <w:left w:val="nil"/>
                    <w:bottom w:val="nil"/>
                    <w:right w:val="nil"/>
                  </w:tcBorders>
                  <w:tcMar>
                    <w:top w:w="19" w:type="dxa"/>
                    <w:left w:w="19" w:type="dxa"/>
                    <w:bottom w:w="19" w:type="dxa"/>
                    <w:right w:w="19" w:type="dxa"/>
                  </w:tcMar>
                </w:tcPr>
                <w:p w14:paraId="7D1E7015" w14:textId="77777777" w:rsidR="00F9007C" w:rsidRDefault="00F9007C" w:rsidP="001172ED">
                  <w:pPr>
                    <w:jc w:val="right"/>
                  </w:pPr>
                  <w:r>
                    <w:rPr>
                      <w:rFonts w:ascii="Arial" w:eastAsia="Arial" w:hAnsi="Arial"/>
                      <w:color w:val="000000"/>
                      <w:sz w:val="18"/>
                    </w:rPr>
                    <w:t>500.139,00</w:t>
                  </w:r>
                </w:p>
              </w:tc>
              <w:tc>
                <w:tcPr>
                  <w:tcW w:w="1814" w:type="dxa"/>
                  <w:tcBorders>
                    <w:top w:val="nil"/>
                    <w:left w:val="nil"/>
                    <w:bottom w:val="nil"/>
                    <w:right w:val="nil"/>
                  </w:tcBorders>
                  <w:tcMar>
                    <w:top w:w="19" w:type="dxa"/>
                    <w:left w:w="19" w:type="dxa"/>
                    <w:bottom w:w="19" w:type="dxa"/>
                    <w:right w:w="19" w:type="dxa"/>
                  </w:tcMar>
                </w:tcPr>
                <w:p w14:paraId="13BEC81F" w14:textId="77777777" w:rsidR="00F9007C" w:rsidRDefault="00F9007C" w:rsidP="001172ED">
                  <w:pPr>
                    <w:jc w:val="right"/>
                  </w:pPr>
                  <w:r>
                    <w:rPr>
                      <w:rFonts w:ascii="Arial" w:eastAsia="Arial" w:hAnsi="Arial"/>
                      <w:color w:val="000000"/>
                      <w:sz w:val="18"/>
                    </w:rPr>
                    <w:t>- 28.157,00</w:t>
                  </w:r>
                </w:p>
              </w:tc>
              <w:tc>
                <w:tcPr>
                  <w:tcW w:w="963" w:type="dxa"/>
                  <w:tcBorders>
                    <w:top w:val="nil"/>
                    <w:left w:val="nil"/>
                    <w:bottom w:val="nil"/>
                    <w:right w:val="nil"/>
                  </w:tcBorders>
                  <w:tcMar>
                    <w:top w:w="19" w:type="dxa"/>
                    <w:left w:w="19" w:type="dxa"/>
                    <w:bottom w:w="19" w:type="dxa"/>
                    <w:right w:w="19" w:type="dxa"/>
                  </w:tcMar>
                </w:tcPr>
                <w:p w14:paraId="191015B8" w14:textId="77777777" w:rsidR="00F9007C" w:rsidRDefault="00F9007C" w:rsidP="001172ED">
                  <w:pPr>
                    <w:jc w:val="right"/>
                  </w:pPr>
                  <w:r>
                    <w:rPr>
                      <w:rFonts w:ascii="Arial" w:eastAsia="Arial" w:hAnsi="Arial"/>
                      <w:color w:val="000000"/>
                      <w:sz w:val="18"/>
                    </w:rPr>
                    <w:t>-5.6%</w:t>
                  </w:r>
                </w:p>
              </w:tc>
              <w:tc>
                <w:tcPr>
                  <w:tcW w:w="1814" w:type="dxa"/>
                  <w:tcBorders>
                    <w:top w:val="nil"/>
                    <w:left w:val="nil"/>
                    <w:bottom w:val="nil"/>
                    <w:right w:val="nil"/>
                  </w:tcBorders>
                  <w:tcMar>
                    <w:top w:w="19" w:type="dxa"/>
                    <w:left w:w="19" w:type="dxa"/>
                    <w:bottom w:w="19" w:type="dxa"/>
                    <w:right w:w="19" w:type="dxa"/>
                  </w:tcMar>
                </w:tcPr>
                <w:p w14:paraId="191E0020" w14:textId="77777777" w:rsidR="00F9007C" w:rsidRDefault="00F9007C" w:rsidP="001172ED">
                  <w:pPr>
                    <w:jc w:val="right"/>
                  </w:pPr>
                  <w:r>
                    <w:rPr>
                      <w:rFonts w:ascii="Arial" w:eastAsia="Arial" w:hAnsi="Arial"/>
                      <w:color w:val="000000"/>
                      <w:sz w:val="18"/>
                    </w:rPr>
                    <w:t>471.982,00</w:t>
                  </w:r>
                </w:p>
              </w:tc>
            </w:tr>
            <w:tr w:rsidR="00FA1B66" w14:paraId="4384985F"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74FA010" w14:textId="77777777" w:rsidR="00F9007C" w:rsidRDefault="00F9007C" w:rsidP="001172ED">
                  <w:r>
                    <w:rPr>
                      <w:rFonts w:ascii="Arial" w:eastAsia="Arial" w:hAnsi="Arial"/>
                      <w:color w:val="000000"/>
                      <w:sz w:val="18"/>
                    </w:rPr>
                    <w:t>4214</w:t>
                  </w:r>
                </w:p>
              </w:tc>
              <w:tc>
                <w:tcPr>
                  <w:tcW w:w="7823" w:type="dxa"/>
                  <w:tcBorders>
                    <w:top w:val="nil"/>
                    <w:left w:val="nil"/>
                    <w:bottom w:val="nil"/>
                    <w:right w:val="nil"/>
                  </w:tcBorders>
                  <w:tcMar>
                    <w:top w:w="19" w:type="dxa"/>
                    <w:left w:w="19" w:type="dxa"/>
                    <w:bottom w:w="19" w:type="dxa"/>
                    <w:right w:w="19" w:type="dxa"/>
                  </w:tcMar>
                </w:tcPr>
                <w:p w14:paraId="74BC8351" w14:textId="77777777" w:rsidR="00F9007C" w:rsidRDefault="00F9007C" w:rsidP="001172ED">
                  <w:r>
                    <w:rPr>
                      <w:rFonts w:ascii="Arial" w:eastAsia="Arial" w:hAnsi="Arial"/>
                      <w:color w:val="000000"/>
                      <w:sz w:val="18"/>
                    </w:rPr>
                    <w:t>Ostali građevinski objekti</w:t>
                  </w:r>
                </w:p>
              </w:tc>
              <w:tc>
                <w:tcPr>
                  <w:tcW w:w="1814" w:type="dxa"/>
                  <w:tcBorders>
                    <w:top w:val="nil"/>
                    <w:left w:val="nil"/>
                    <w:bottom w:val="nil"/>
                    <w:right w:val="nil"/>
                  </w:tcBorders>
                  <w:tcMar>
                    <w:top w:w="19" w:type="dxa"/>
                    <w:left w:w="19" w:type="dxa"/>
                    <w:bottom w:w="19" w:type="dxa"/>
                    <w:right w:w="19" w:type="dxa"/>
                  </w:tcMar>
                </w:tcPr>
                <w:p w14:paraId="7F069DC7" w14:textId="77777777" w:rsidR="00F9007C" w:rsidRDefault="00F9007C" w:rsidP="001172ED">
                  <w:pPr>
                    <w:jc w:val="right"/>
                  </w:pPr>
                  <w:r>
                    <w:rPr>
                      <w:rFonts w:ascii="Arial" w:eastAsia="Arial" w:hAnsi="Arial"/>
                      <w:color w:val="000000"/>
                      <w:sz w:val="18"/>
                    </w:rPr>
                    <w:t>70.162,00</w:t>
                  </w:r>
                </w:p>
              </w:tc>
              <w:tc>
                <w:tcPr>
                  <w:tcW w:w="1814" w:type="dxa"/>
                  <w:tcBorders>
                    <w:top w:val="nil"/>
                    <w:left w:val="nil"/>
                    <w:bottom w:val="nil"/>
                    <w:right w:val="nil"/>
                  </w:tcBorders>
                  <w:tcMar>
                    <w:top w:w="19" w:type="dxa"/>
                    <w:left w:w="19" w:type="dxa"/>
                    <w:bottom w:w="19" w:type="dxa"/>
                    <w:right w:w="19" w:type="dxa"/>
                  </w:tcMar>
                </w:tcPr>
                <w:p w14:paraId="3BDFD61A" w14:textId="77777777" w:rsidR="00F9007C" w:rsidRDefault="00F9007C" w:rsidP="001172ED">
                  <w:pPr>
                    <w:jc w:val="right"/>
                  </w:pPr>
                  <w:r>
                    <w:rPr>
                      <w:rFonts w:ascii="Arial" w:eastAsia="Arial" w:hAnsi="Arial"/>
                      <w:color w:val="000000"/>
                      <w:sz w:val="18"/>
                    </w:rPr>
                    <w:t>85.482,00</w:t>
                  </w:r>
                </w:p>
              </w:tc>
              <w:tc>
                <w:tcPr>
                  <w:tcW w:w="963" w:type="dxa"/>
                  <w:tcBorders>
                    <w:top w:val="nil"/>
                    <w:left w:val="nil"/>
                    <w:bottom w:val="nil"/>
                    <w:right w:val="nil"/>
                  </w:tcBorders>
                  <w:tcMar>
                    <w:top w:w="19" w:type="dxa"/>
                    <w:left w:w="19" w:type="dxa"/>
                    <w:bottom w:w="19" w:type="dxa"/>
                    <w:right w:w="19" w:type="dxa"/>
                  </w:tcMar>
                </w:tcPr>
                <w:p w14:paraId="15257233" w14:textId="77777777" w:rsidR="00F9007C" w:rsidRDefault="00F9007C" w:rsidP="001172ED">
                  <w:pPr>
                    <w:jc w:val="right"/>
                  </w:pPr>
                  <w:r>
                    <w:rPr>
                      <w:rFonts w:ascii="Arial" w:eastAsia="Arial" w:hAnsi="Arial"/>
                      <w:color w:val="000000"/>
                      <w:sz w:val="18"/>
                    </w:rPr>
                    <w:t>121.8%</w:t>
                  </w:r>
                </w:p>
              </w:tc>
              <w:tc>
                <w:tcPr>
                  <w:tcW w:w="1814" w:type="dxa"/>
                  <w:tcBorders>
                    <w:top w:val="nil"/>
                    <w:left w:val="nil"/>
                    <w:bottom w:val="nil"/>
                    <w:right w:val="nil"/>
                  </w:tcBorders>
                  <w:tcMar>
                    <w:top w:w="19" w:type="dxa"/>
                    <w:left w:w="19" w:type="dxa"/>
                    <w:bottom w:w="19" w:type="dxa"/>
                    <w:right w:w="19" w:type="dxa"/>
                  </w:tcMar>
                </w:tcPr>
                <w:p w14:paraId="589ABE55" w14:textId="77777777" w:rsidR="00F9007C" w:rsidRDefault="00F9007C" w:rsidP="001172ED">
                  <w:pPr>
                    <w:jc w:val="right"/>
                  </w:pPr>
                  <w:r>
                    <w:rPr>
                      <w:rFonts w:ascii="Arial" w:eastAsia="Arial" w:hAnsi="Arial"/>
                      <w:color w:val="000000"/>
                      <w:sz w:val="18"/>
                    </w:rPr>
                    <w:t>155.644,00</w:t>
                  </w:r>
                </w:p>
              </w:tc>
            </w:tr>
            <w:tr w:rsidR="00FA1B66" w14:paraId="22A0A2F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0D65804" w14:textId="77777777" w:rsidR="00F9007C" w:rsidRDefault="00F9007C" w:rsidP="001172ED">
                  <w:r>
                    <w:rPr>
                      <w:rFonts w:ascii="Arial" w:eastAsia="Arial" w:hAnsi="Arial"/>
                      <w:color w:val="000000"/>
                      <w:sz w:val="18"/>
                    </w:rPr>
                    <w:t>4221</w:t>
                  </w:r>
                </w:p>
              </w:tc>
              <w:tc>
                <w:tcPr>
                  <w:tcW w:w="7823" w:type="dxa"/>
                  <w:tcBorders>
                    <w:top w:val="nil"/>
                    <w:left w:val="nil"/>
                    <w:bottom w:val="nil"/>
                    <w:right w:val="nil"/>
                  </w:tcBorders>
                  <w:tcMar>
                    <w:top w:w="19" w:type="dxa"/>
                    <w:left w:w="19" w:type="dxa"/>
                    <w:bottom w:w="19" w:type="dxa"/>
                    <w:right w:w="19" w:type="dxa"/>
                  </w:tcMar>
                </w:tcPr>
                <w:p w14:paraId="49FB73AF" w14:textId="77777777" w:rsidR="00F9007C" w:rsidRDefault="00F9007C" w:rsidP="001172ED">
                  <w:r>
                    <w:rPr>
                      <w:rFonts w:ascii="Arial" w:eastAsia="Arial" w:hAnsi="Arial"/>
                      <w:color w:val="000000"/>
                      <w:sz w:val="18"/>
                    </w:rPr>
                    <w:t>Uredska oprema i namještaj</w:t>
                  </w:r>
                </w:p>
              </w:tc>
              <w:tc>
                <w:tcPr>
                  <w:tcW w:w="1814" w:type="dxa"/>
                  <w:tcBorders>
                    <w:top w:val="nil"/>
                    <w:left w:val="nil"/>
                    <w:bottom w:val="nil"/>
                    <w:right w:val="nil"/>
                  </w:tcBorders>
                  <w:tcMar>
                    <w:top w:w="19" w:type="dxa"/>
                    <w:left w:w="19" w:type="dxa"/>
                    <w:bottom w:w="19" w:type="dxa"/>
                    <w:right w:w="19" w:type="dxa"/>
                  </w:tcMar>
                </w:tcPr>
                <w:p w14:paraId="4E91DF6F" w14:textId="77777777" w:rsidR="00F9007C" w:rsidRDefault="00F9007C" w:rsidP="001172ED">
                  <w:pPr>
                    <w:jc w:val="right"/>
                  </w:pPr>
                  <w:r>
                    <w:rPr>
                      <w:rFonts w:ascii="Arial" w:eastAsia="Arial" w:hAnsi="Arial"/>
                      <w:color w:val="000000"/>
                      <w:sz w:val="18"/>
                    </w:rPr>
                    <w:t>22.627,00</w:t>
                  </w:r>
                </w:p>
              </w:tc>
              <w:tc>
                <w:tcPr>
                  <w:tcW w:w="1814" w:type="dxa"/>
                  <w:tcBorders>
                    <w:top w:val="nil"/>
                    <w:left w:val="nil"/>
                    <w:bottom w:val="nil"/>
                    <w:right w:val="nil"/>
                  </w:tcBorders>
                  <w:tcMar>
                    <w:top w:w="19" w:type="dxa"/>
                    <w:left w:w="19" w:type="dxa"/>
                    <w:bottom w:w="19" w:type="dxa"/>
                    <w:right w:w="19" w:type="dxa"/>
                  </w:tcMar>
                </w:tcPr>
                <w:p w14:paraId="4D357D84"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181D02C7"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2C004D42" w14:textId="77777777" w:rsidR="00F9007C" w:rsidRDefault="00F9007C" w:rsidP="001172ED">
                  <w:pPr>
                    <w:jc w:val="right"/>
                  </w:pPr>
                  <w:r>
                    <w:rPr>
                      <w:rFonts w:ascii="Arial" w:eastAsia="Arial" w:hAnsi="Arial"/>
                      <w:color w:val="000000"/>
                      <w:sz w:val="18"/>
                    </w:rPr>
                    <w:t>22.627,00</w:t>
                  </w:r>
                </w:p>
              </w:tc>
            </w:tr>
            <w:tr w:rsidR="00FA1B66" w14:paraId="1708291C"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79883DF" w14:textId="77777777" w:rsidR="00F9007C" w:rsidRDefault="00F9007C" w:rsidP="001172ED">
                  <w:r>
                    <w:rPr>
                      <w:rFonts w:ascii="Arial" w:eastAsia="Arial" w:hAnsi="Arial"/>
                      <w:color w:val="000000"/>
                      <w:sz w:val="18"/>
                    </w:rPr>
                    <w:t>4227</w:t>
                  </w:r>
                </w:p>
              </w:tc>
              <w:tc>
                <w:tcPr>
                  <w:tcW w:w="7823" w:type="dxa"/>
                  <w:tcBorders>
                    <w:top w:val="nil"/>
                    <w:left w:val="nil"/>
                    <w:bottom w:val="nil"/>
                    <w:right w:val="nil"/>
                  </w:tcBorders>
                  <w:tcMar>
                    <w:top w:w="19" w:type="dxa"/>
                    <w:left w:w="19" w:type="dxa"/>
                    <w:bottom w:w="19" w:type="dxa"/>
                    <w:right w:w="19" w:type="dxa"/>
                  </w:tcMar>
                </w:tcPr>
                <w:p w14:paraId="0107C6F3" w14:textId="77777777" w:rsidR="00F9007C" w:rsidRDefault="00F9007C" w:rsidP="001172ED">
                  <w:r>
                    <w:rPr>
                      <w:rFonts w:ascii="Arial" w:eastAsia="Arial" w:hAnsi="Arial"/>
                      <w:color w:val="000000"/>
                      <w:sz w:val="18"/>
                    </w:rPr>
                    <w:t>Uređaji, strojevi i oprema za ostale namjene</w:t>
                  </w:r>
                </w:p>
              </w:tc>
              <w:tc>
                <w:tcPr>
                  <w:tcW w:w="1814" w:type="dxa"/>
                  <w:tcBorders>
                    <w:top w:val="nil"/>
                    <w:left w:val="nil"/>
                    <w:bottom w:val="nil"/>
                    <w:right w:val="nil"/>
                  </w:tcBorders>
                  <w:tcMar>
                    <w:top w:w="19" w:type="dxa"/>
                    <w:left w:w="19" w:type="dxa"/>
                    <w:bottom w:w="19" w:type="dxa"/>
                    <w:right w:w="19" w:type="dxa"/>
                  </w:tcMar>
                </w:tcPr>
                <w:p w14:paraId="22680FF4" w14:textId="77777777" w:rsidR="00F9007C" w:rsidRDefault="00F9007C" w:rsidP="001172ED">
                  <w:pPr>
                    <w:jc w:val="right"/>
                  </w:pPr>
                  <w:r>
                    <w:rPr>
                      <w:rFonts w:ascii="Arial" w:eastAsia="Arial" w:hAnsi="Arial"/>
                      <w:color w:val="000000"/>
                      <w:sz w:val="18"/>
                    </w:rPr>
                    <w:t>46.042,00</w:t>
                  </w:r>
                </w:p>
              </w:tc>
              <w:tc>
                <w:tcPr>
                  <w:tcW w:w="1814" w:type="dxa"/>
                  <w:tcBorders>
                    <w:top w:val="nil"/>
                    <w:left w:val="nil"/>
                    <w:bottom w:val="nil"/>
                    <w:right w:val="nil"/>
                  </w:tcBorders>
                  <w:tcMar>
                    <w:top w:w="19" w:type="dxa"/>
                    <w:left w:w="19" w:type="dxa"/>
                    <w:bottom w:w="19" w:type="dxa"/>
                    <w:right w:w="19" w:type="dxa"/>
                  </w:tcMar>
                </w:tcPr>
                <w:p w14:paraId="0D38B58C" w14:textId="77777777" w:rsidR="00F9007C" w:rsidRDefault="00F9007C" w:rsidP="001172ED">
                  <w:pPr>
                    <w:jc w:val="right"/>
                  </w:pPr>
                  <w:r>
                    <w:rPr>
                      <w:rFonts w:ascii="Arial" w:eastAsia="Arial" w:hAnsi="Arial"/>
                      <w:color w:val="000000"/>
                      <w:sz w:val="18"/>
                    </w:rPr>
                    <w:t>- 39.321,00</w:t>
                  </w:r>
                </w:p>
              </w:tc>
              <w:tc>
                <w:tcPr>
                  <w:tcW w:w="963" w:type="dxa"/>
                  <w:tcBorders>
                    <w:top w:val="nil"/>
                    <w:left w:val="nil"/>
                    <w:bottom w:val="nil"/>
                    <w:right w:val="nil"/>
                  </w:tcBorders>
                  <w:tcMar>
                    <w:top w:w="19" w:type="dxa"/>
                    <w:left w:w="19" w:type="dxa"/>
                    <w:bottom w:w="19" w:type="dxa"/>
                    <w:right w:w="19" w:type="dxa"/>
                  </w:tcMar>
                </w:tcPr>
                <w:p w14:paraId="539979C9" w14:textId="77777777" w:rsidR="00F9007C" w:rsidRDefault="00F9007C" w:rsidP="001172ED">
                  <w:pPr>
                    <w:jc w:val="right"/>
                  </w:pPr>
                  <w:r>
                    <w:rPr>
                      <w:rFonts w:ascii="Arial" w:eastAsia="Arial" w:hAnsi="Arial"/>
                      <w:color w:val="000000"/>
                      <w:sz w:val="18"/>
                    </w:rPr>
                    <w:t>-85.4%</w:t>
                  </w:r>
                </w:p>
              </w:tc>
              <w:tc>
                <w:tcPr>
                  <w:tcW w:w="1814" w:type="dxa"/>
                  <w:tcBorders>
                    <w:top w:val="nil"/>
                    <w:left w:val="nil"/>
                    <w:bottom w:val="nil"/>
                    <w:right w:val="nil"/>
                  </w:tcBorders>
                  <w:tcMar>
                    <w:top w:w="19" w:type="dxa"/>
                    <w:left w:w="19" w:type="dxa"/>
                    <w:bottom w:w="19" w:type="dxa"/>
                    <w:right w:w="19" w:type="dxa"/>
                  </w:tcMar>
                </w:tcPr>
                <w:p w14:paraId="41E205E0" w14:textId="77777777" w:rsidR="00F9007C" w:rsidRDefault="00F9007C" w:rsidP="001172ED">
                  <w:pPr>
                    <w:jc w:val="right"/>
                  </w:pPr>
                  <w:r>
                    <w:rPr>
                      <w:rFonts w:ascii="Arial" w:eastAsia="Arial" w:hAnsi="Arial"/>
                      <w:color w:val="000000"/>
                      <w:sz w:val="18"/>
                    </w:rPr>
                    <w:t>6.721,00</w:t>
                  </w:r>
                </w:p>
              </w:tc>
            </w:tr>
            <w:tr w:rsidR="00FA1B66" w14:paraId="6E17B76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2F1DDCA2" w14:textId="77777777" w:rsidR="00F9007C" w:rsidRDefault="00F9007C" w:rsidP="001172ED">
                  <w:r>
                    <w:rPr>
                      <w:rFonts w:ascii="Arial" w:eastAsia="Arial" w:hAnsi="Arial"/>
                      <w:color w:val="000000"/>
                      <w:sz w:val="18"/>
                    </w:rPr>
                    <w:t>4231</w:t>
                  </w:r>
                </w:p>
              </w:tc>
              <w:tc>
                <w:tcPr>
                  <w:tcW w:w="7823" w:type="dxa"/>
                  <w:tcBorders>
                    <w:top w:val="nil"/>
                    <w:left w:val="nil"/>
                    <w:bottom w:val="nil"/>
                    <w:right w:val="nil"/>
                  </w:tcBorders>
                  <w:tcMar>
                    <w:top w:w="19" w:type="dxa"/>
                    <w:left w:w="19" w:type="dxa"/>
                    <w:bottom w:w="19" w:type="dxa"/>
                    <w:right w:w="19" w:type="dxa"/>
                  </w:tcMar>
                </w:tcPr>
                <w:p w14:paraId="27A5F4F1" w14:textId="77777777" w:rsidR="00F9007C" w:rsidRDefault="00F9007C" w:rsidP="001172ED">
                  <w:r>
                    <w:rPr>
                      <w:rFonts w:ascii="Arial" w:eastAsia="Arial" w:hAnsi="Arial"/>
                      <w:color w:val="000000"/>
                      <w:sz w:val="18"/>
                    </w:rPr>
                    <w:t>Prijevozna sredstva u cestovnom prometu</w:t>
                  </w:r>
                </w:p>
              </w:tc>
              <w:tc>
                <w:tcPr>
                  <w:tcW w:w="1814" w:type="dxa"/>
                  <w:tcBorders>
                    <w:top w:val="nil"/>
                    <w:left w:val="nil"/>
                    <w:bottom w:val="nil"/>
                    <w:right w:val="nil"/>
                  </w:tcBorders>
                  <w:tcMar>
                    <w:top w:w="19" w:type="dxa"/>
                    <w:left w:w="19" w:type="dxa"/>
                    <w:bottom w:w="19" w:type="dxa"/>
                    <w:right w:w="19" w:type="dxa"/>
                  </w:tcMar>
                </w:tcPr>
                <w:p w14:paraId="24B27CF9"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6E711181"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2B972C9"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F75324F" w14:textId="77777777" w:rsidR="00F9007C" w:rsidRDefault="00F9007C" w:rsidP="001172ED">
                  <w:pPr>
                    <w:jc w:val="right"/>
                  </w:pPr>
                  <w:r>
                    <w:rPr>
                      <w:rFonts w:ascii="Arial" w:eastAsia="Arial" w:hAnsi="Arial"/>
                      <w:color w:val="000000"/>
                      <w:sz w:val="18"/>
                    </w:rPr>
                    <w:t>0,00</w:t>
                  </w:r>
                </w:p>
              </w:tc>
            </w:tr>
            <w:tr w:rsidR="00FA1B66" w14:paraId="3380533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EE3A577" w14:textId="77777777" w:rsidR="00F9007C" w:rsidRDefault="00F9007C" w:rsidP="001172ED">
                  <w:r>
                    <w:rPr>
                      <w:rFonts w:ascii="Arial" w:eastAsia="Arial" w:hAnsi="Arial"/>
                      <w:color w:val="000000"/>
                      <w:sz w:val="18"/>
                    </w:rPr>
                    <w:t>4263</w:t>
                  </w:r>
                </w:p>
              </w:tc>
              <w:tc>
                <w:tcPr>
                  <w:tcW w:w="7823" w:type="dxa"/>
                  <w:tcBorders>
                    <w:top w:val="nil"/>
                    <w:left w:val="nil"/>
                    <w:bottom w:val="nil"/>
                    <w:right w:val="nil"/>
                  </w:tcBorders>
                  <w:tcMar>
                    <w:top w:w="19" w:type="dxa"/>
                    <w:left w:w="19" w:type="dxa"/>
                    <w:bottom w:w="19" w:type="dxa"/>
                    <w:right w:w="19" w:type="dxa"/>
                  </w:tcMar>
                </w:tcPr>
                <w:p w14:paraId="1E4F7ECE" w14:textId="77777777" w:rsidR="00F9007C" w:rsidRDefault="00F9007C" w:rsidP="001172ED">
                  <w:r>
                    <w:rPr>
                      <w:rFonts w:ascii="Arial" w:eastAsia="Arial" w:hAnsi="Arial"/>
                      <w:color w:val="000000"/>
                      <w:sz w:val="18"/>
                    </w:rPr>
                    <w:t>Umjetnička, literarna i znanstvena djela</w:t>
                  </w:r>
                </w:p>
              </w:tc>
              <w:tc>
                <w:tcPr>
                  <w:tcW w:w="1814" w:type="dxa"/>
                  <w:tcBorders>
                    <w:top w:val="nil"/>
                    <w:left w:val="nil"/>
                    <w:bottom w:val="nil"/>
                    <w:right w:val="nil"/>
                  </w:tcBorders>
                  <w:tcMar>
                    <w:top w:w="19" w:type="dxa"/>
                    <w:left w:w="19" w:type="dxa"/>
                    <w:bottom w:w="19" w:type="dxa"/>
                    <w:right w:w="19" w:type="dxa"/>
                  </w:tcMar>
                </w:tcPr>
                <w:p w14:paraId="6AC05DA1" w14:textId="77777777" w:rsidR="00F9007C" w:rsidRDefault="00F9007C" w:rsidP="001172ED">
                  <w:pPr>
                    <w:jc w:val="right"/>
                  </w:pPr>
                  <w:r>
                    <w:rPr>
                      <w:rFonts w:ascii="Arial" w:eastAsia="Arial" w:hAnsi="Arial"/>
                      <w:color w:val="000000"/>
                      <w:sz w:val="18"/>
                    </w:rPr>
                    <w:t>10.890,00</w:t>
                  </w:r>
                </w:p>
              </w:tc>
              <w:tc>
                <w:tcPr>
                  <w:tcW w:w="1814" w:type="dxa"/>
                  <w:tcBorders>
                    <w:top w:val="nil"/>
                    <w:left w:val="nil"/>
                    <w:bottom w:val="nil"/>
                    <w:right w:val="nil"/>
                  </w:tcBorders>
                  <w:tcMar>
                    <w:top w:w="19" w:type="dxa"/>
                    <w:left w:w="19" w:type="dxa"/>
                    <w:bottom w:w="19" w:type="dxa"/>
                    <w:right w:w="19" w:type="dxa"/>
                  </w:tcMar>
                </w:tcPr>
                <w:p w14:paraId="70D4DD8D"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314451ED"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2507B390" w14:textId="77777777" w:rsidR="00F9007C" w:rsidRDefault="00F9007C" w:rsidP="001172ED">
                  <w:pPr>
                    <w:jc w:val="right"/>
                  </w:pPr>
                  <w:r>
                    <w:rPr>
                      <w:rFonts w:ascii="Arial" w:eastAsia="Arial" w:hAnsi="Arial"/>
                      <w:color w:val="000000"/>
                      <w:sz w:val="18"/>
                    </w:rPr>
                    <w:t>10.890,00</w:t>
                  </w:r>
                </w:p>
              </w:tc>
            </w:tr>
            <w:tr w:rsidR="00FA1B66" w14:paraId="3763DFE7"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D05056C" w14:textId="77777777" w:rsidR="00F9007C" w:rsidRDefault="00F9007C" w:rsidP="001172ED">
                  <w:r>
                    <w:rPr>
                      <w:rFonts w:ascii="Arial" w:eastAsia="Arial" w:hAnsi="Arial"/>
                      <w:color w:val="000000"/>
                      <w:sz w:val="18"/>
                    </w:rPr>
                    <w:t>4264</w:t>
                  </w:r>
                </w:p>
              </w:tc>
              <w:tc>
                <w:tcPr>
                  <w:tcW w:w="7823" w:type="dxa"/>
                  <w:tcBorders>
                    <w:top w:val="nil"/>
                    <w:left w:val="nil"/>
                    <w:bottom w:val="nil"/>
                    <w:right w:val="nil"/>
                  </w:tcBorders>
                  <w:tcMar>
                    <w:top w:w="19" w:type="dxa"/>
                    <w:left w:w="19" w:type="dxa"/>
                    <w:bottom w:w="19" w:type="dxa"/>
                    <w:right w:w="19" w:type="dxa"/>
                  </w:tcMar>
                </w:tcPr>
                <w:p w14:paraId="24ADF307" w14:textId="77777777" w:rsidR="00F9007C" w:rsidRDefault="00F9007C" w:rsidP="001172ED">
                  <w:r>
                    <w:rPr>
                      <w:rFonts w:ascii="Arial" w:eastAsia="Arial" w:hAnsi="Arial"/>
                      <w:color w:val="000000"/>
                      <w:sz w:val="18"/>
                    </w:rPr>
                    <w:t>Ostala nematerijalna proizvedena imovina</w:t>
                  </w:r>
                </w:p>
              </w:tc>
              <w:tc>
                <w:tcPr>
                  <w:tcW w:w="1814" w:type="dxa"/>
                  <w:tcBorders>
                    <w:top w:val="nil"/>
                    <w:left w:val="nil"/>
                    <w:bottom w:val="nil"/>
                    <w:right w:val="nil"/>
                  </w:tcBorders>
                  <w:tcMar>
                    <w:top w:w="19" w:type="dxa"/>
                    <w:left w:w="19" w:type="dxa"/>
                    <w:bottom w:w="19" w:type="dxa"/>
                    <w:right w:w="19" w:type="dxa"/>
                  </w:tcMar>
                </w:tcPr>
                <w:p w14:paraId="40511182" w14:textId="77777777" w:rsidR="00F9007C" w:rsidRDefault="00F9007C" w:rsidP="001172ED">
                  <w:pPr>
                    <w:jc w:val="right"/>
                  </w:pPr>
                  <w:r>
                    <w:rPr>
                      <w:rFonts w:ascii="Arial" w:eastAsia="Arial" w:hAnsi="Arial"/>
                      <w:color w:val="000000"/>
                      <w:sz w:val="18"/>
                    </w:rPr>
                    <w:t>186.572,00</w:t>
                  </w:r>
                </w:p>
              </w:tc>
              <w:tc>
                <w:tcPr>
                  <w:tcW w:w="1814" w:type="dxa"/>
                  <w:tcBorders>
                    <w:top w:val="nil"/>
                    <w:left w:val="nil"/>
                    <w:bottom w:val="nil"/>
                    <w:right w:val="nil"/>
                  </w:tcBorders>
                  <w:tcMar>
                    <w:top w:w="19" w:type="dxa"/>
                    <w:left w:w="19" w:type="dxa"/>
                    <w:bottom w:w="19" w:type="dxa"/>
                    <w:right w:w="19" w:type="dxa"/>
                  </w:tcMar>
                </w:tcPr>
                <w:p w14:paraId="01198A63" w14:textId="77777777" w:rsidR="00F9007C" w:rsidRDefault="00F9007C" w:rsidP="001172ED">
                  <w:pPr>
                    <w:jc w:val="right"/>
                  </w:pPr>
                  <w:r>
                    <w:rPr>
                      <w:rFonts w:ascii="Arial" w:eastAsia="Arial" w:hAnsi="Arial"/>
                      <w:color w:val="000000"/>
                      <w:sz w:val="18"/>
                    </w:rPr>
                    <w:t>- 80.898,00</w:t>
                  </w:r>
                </w:p>
              </w:tc>
              <w:tc>
                <w:tcPr>
                  <w:tcW w:w="963" w:type="dxa"/>
                  <w:tcBorders>
                    <w:top w:val="nil"/>
                    <w:left w:val="nil"/>
                    <w:bottom w:val="nil"/>
                    <w:right w:val="nil"/>
                  </w:tcBorders>
                  <w:tcMar>
                    <w:top w:w="19" w:type="dxa"/>
                    <w:left w:w="19" w:type="dxa"/>
                    <w:bottom w:w="19" w:type="dxa"/>
                    <w:right w:w="19" w:type="dxa"/>
                  </w:tcMar>
                </w:tcPr>
                <w:p w14:paraId="4BDEA97E" w14:textId="77777777" w:rsidR="00F9007C" w:rsidRDefault="00F9007C" w:rsidP="001172ED">
                  <w:pPr>
                    <w:jc w:val="right"/>
                  </w:pPr>
                  <w:r>
                    <w:rPr>
                      <w:rFonts w:ascii="Arial" w:eastAsia="Arial" w:hAnsi="Arial"/>
                      <w:color w:val="000000"/>
                      <w:sz w:val="18"/>
                    </w:rPr>
                    <w:t>-43.4%</w:t>
                  </w:r>
                </w:p>
              </w:tc>
              <w:tc>
                <w:tcPr>
                  <w:tcW w:w="1814" w:type="dxa"/>
                  <w:tcBorders>
                    <w:top w:val="nil"/>
                    <w:left w:val="nil"/>
                    <w:bottom w:val="nil"/>
                    <w:right w:val="nil"/>
                  </w:tcBorders>
                  <w:tcMar>
                    <w:top w:w="19" w:type="dxa"/>
                    <w:left w:w="19" w:type="dxa"/>
                    <w:bottom w:w="19" w:type="dxa"/>
                    <w:right w:w="19" w:type="dxa"/>
                  </w:tcMar>
                </w:tcPr>
                <w:p w14:paraId="38192316" w14:textId="77777777" w:rsidR="00F9007C" w:rsidRDefault="00F9007C" w:rsidP="001172ED">
                  <w:pPr>
                    <w:jc w:val="right"/>
                  </w:pPr>
                  <w:r>
                    <w:rPr>
                      <w:rFonts w:ascii="Arial" w:eastAsia="Arial" w:hAnsi="Arial"/>
                      <w:color w:val="000000"/>
                      <w:sz w:val="18"/>
                    </w:rPr>
                    <w:t>105.674,00</w:t>
                  </w:r>
                </w:p>
              </w:tc>
            </w:tr>
            <w:tr w:rsidR="00FA1B66" w14:paraId="4349B7BA"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D9183C0" w14:textId="77777777" w:rsidR="00F9007C" w:rsidRDefault="00F9007C" w:rsidP="001172ED">
                  <w:r>
                    <w:rPr>
                      <w:rFonts w:ascii="Arial" w:eastAsia="Arial" w:hAnsi="Arial"/>
                      <w:b/>
                      <w:color w:val="000000"/>
                      <w:sz w:val="18"/>
                    </w:rPr>
                    <w:t>45</w:t>
                  </w:r>
                </w:p>
              </w:tc>
              <w:tc>
                <w:tcPr>
                  <w:tcW w:w="7823" w:type="dxa"/>
                  <w:tcBorders>
                    <w:top w:val="nil"/>
                    <w:left w:val="nil"/>
                    <w:bottom w:val="nil"/>
                    <w:right w:val="nil"/>
                  </w:tcBorders>
                  <w:tcMar>
                    <w:top w:w="19" w:type="dxa"/>
                    <w:left w:w="19" w:type="dxa"/>
                    <w:bottom w:w="19" w:type="dxa"/>
                    <w:right w:w="19" w:type="dxa"/>
                  </w:tcMar>
                </w:tcPr>
                <w:p w14:paraId="227826A2" w14:textId="77777777" w:rsidR="00F9007C" w:rsidRDefault="00F9007C" w:rsidP="001172ED">
                  <w:r>
                    <w:rPr>
                      <w:rFonts w:ascii="Arial" w:eastAsia="Arial" w:hAnsi="Arial"/>
                      <w:b/>
                      <w:color w:val="000000"/>
                      <w:sz w:val="18"/>
                    </w:rPr>
                    <w:t>Rashodi za dodatna ulaganja na nefinancijskoj imovini</w:t>
                  </w:r>
                </w:p>
              </w:tc>
              <w:tc>
                <w:tcPr>
                  <w:tcW w:w="1814" w:type="dxa"/>
                  <w:tcBorders>
                    <w:top w:val="nil"/>
                    <w:left w:val="nil"/>
                    <w:bottom w:val="nil"/>
                    <w:right w:val="nil"/>
                  </w:tcBorders>
                  <w:tcMar>
                    <w:top w:w="19" w:type="dxa"/>
                    <w:left w:w="19" w:type="dxa"/>
                    <w:bottom w:w="19" w:type="dxa"/>
                    <w:right w:w="19" w:type="dxa"/>
                  </w:tcMar>
                </w:tcPr>
                <w:p w14:paraId="766ECC12" w14:textId="77777777" w:rsidR="00F9007C" w:rsidRDefault="00F9007C" w:rsidP="001172ED">
                  <w:pPr>
                    <w:jc w:val="right"/>
                  </w:pPr>
                  <w:r>
                    <w:rPr>
                      <w:rFonts w:ascii="Arial" w:eastAsia="Arial" w:hAnsi="Arial"/>
                      <w:b/>
                      <w:color w:val="000000"/>
                      <w:sz w:val="18"/>
                    </w:rPr>
                    <w:t>154.910,00</w:t>
                  </w:r>
                </w:p>
              </w:tc>
              <w:tc>
                <w:tcPr>
                  <w:tcW w:w="1814" w:type="dxa"/>
                  <w:tcBorders>
                    <w:top w:val="nil"/>
                    <w:left w:val="nil"/>
                    <w:bottom w:val="nil"/>
                    <w:right w:val="nil"/>
                  </w:tcBorders>
                  <w:tcMar>
                    <w:top w:w="19" w:type="dxa"/>
                    <w:left w:w="19" w:type="dxa"/>
                    <w:bottom w:w="19" w:type="dxa"/>
                    <w:right w:w="19" w:type="dxa"/>
                  </w:tcMar>
                </w:tcPr>
                <w:p w14:paraId="1397C9B9" w14:textId="77777777" w:rsidR="00F9007C" w:rsidRDefault="00F9007C" w:rsidP="001172ED">
                  <w:pPr>
                    <w:jc w:val="right"/>
                  </w:pPr>
                  <w:r>
                    <w:rPr>
                      <w:rFonts w:ascii="Arial" w:eastAsia="Arial" w:hAnsi="Arial"/>
                      <w:b/>
                      <w:color w:val="000000"/>
                      <w:sz w:val="18"/>
                    </w:rPr>
                    <w:t>- 60.000,00</w:t>
                  </w:r>
                </w:p>
              </w:tc>
              <w:tc>
                <w:tcPr>
                  <w:tcW w:w="963" w:type="dxa"/>
                  <w:tcBorders>
                    <w:top w:val="nil"/>
                    <w:left w:val="nil"/>
                    <w:bottom w:val="nil"/>
                    <w:right w:val="nil"/>
                  </w:tcBorders>
                  <w:tcMar>
                    <w:top w:w="19" w:type="dxa"/>
                    <w:left w:w="19" w:type="dxa"/>
                    <w:bottom w:w="19" w:type="dxa"/>
                    <w:right w:w="19" w:type="dxa"/>
                  </w:tcMar>
                </w:tcPr>
                <w:p w14:paraId="4122895C" w14:textId="77777777" w:rsidR="00F9007C" w:rsidRDefault="00F9007C" w:rsidP="001172ED">
                  <w:pPr>
                    <w:jc w:val="right"/>
                  </w:pPr>
                  <w:r>
                    <w:rPr>
                      <w:rFonts w:ascii="Arial" w:eastAsia="Arial" w:hAnsi="Arial"/>
                      <w:b/>
                      <w:color w:val="000000"/>
                      <w:sz w:val="18"/>
                    </w:rPr>
                    <w:t>-38.7%</w:t>
                  </w:r>
                </w:p>
              </w:tc>
              <w:tc>
                <w:tcPr>
                  <w:tcW w:w="1814" w:type="dxa"/>
                  <w:tcBorders>
                    <w:top w:val="nil"/>
                    <w:left w:val="nil"/>
                    <w:bottom w:val="nil"/>
                    <w:right w:val="nil"/>
                  </w:tcBorders>
                  <w:tcMar>
                    <w:top w:w="19" w:type="dxa"/>
                    <w:left w:w="19" w:type="dxa"/>
                    <w:bottom w:w="19" w:type="dxa"/>
                    <w:right w:w="19" w:type="dxa"/>
                  </w:tcMar>
                </w:tcPr>
                <w:p w14:paraId="64FC6F61" w14:textId="77777777" w:rsidR="00F9007C" w:rsidRDefault="00F9007C" w:rsidP="001172ED">
                  <w:pPr>
                    <w:jc w:val="right"/>
                  </w:pPr>
                  <w:r>
                    <w:rPr>
                      <w:rFonts w:ascii="Arial" w:eastAsia="Arial" w:hAnsi="Arial"/>
                      <w:b/>
                      <w:color w:val="000000"/>
                      <w:sz w:val="18"/>
                    </w:rPr>
                    <w:t>94.910,00</w:t>
                  </w:r>
                </w:p>
              </w:tc>
            </w:tr>
            <w:tr w:rsidR="00FA1B66" w14:paraId="5628DC98"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7E1A2C17" w14:textId="77777777" w:rsidR="00F9007C" w:rsidRDefault="00F9007C" w:rsidP="001172ED">
                  <w:r>
                    <w:rPr>
                      <w:rFonts w:ascii="Arial" w:eastAsia="Arial" w:hAnsi="Arial"/>
                      <w:color w:val="000000"/>
                      <w:sz w:val="18"/>
                    </w:rPr>
                    <w:t>4511</w:t>
                  </w:r>
                </w:p>
              </w:tc>
              <w:tc>
                <w:tcPr>
                  <w:tcW w:w="7823" w:type="dxa"/>
                  <w:tcBorders>
                    <w:top w:val="nil"/>
                    <w:left w:val="nil"/>
                    <w:bottom w:val="nil"/>
                    <w:right w:val="nil"/>
                  </w:tcBorders>
                  <w:tcMar>
                    <w:top w:w="19" w:type="dxa"/>
                    <w:left w:w="19" w:type="dxa"/>
                    <w:bottom w:w="19" w:type="dxa"/>
                    <w:right w:w="19" w:type="dxa"/>
                  </w:tcMar>
                </w:tcPr>
                <w:p w14:paraId="4D1A602C" w14:textId="77777777" w:rsidR="00F9007C" w:rsidRDefault="00F9007C" w:rsidP="001172ED">
                  <w:r>
                    <w:rPr>
                      <w:rFonts w:ascii="Arial" w:eastAsia="Arial" w:hAnsi="Arial"/>
                      <w:color w:val="000000"/>
                      <w:sz w:val="18"/>
                    </w:rPr>
                    <w:t>Dodatna ulaganja na građevinskim objektima</w:t>
                  </w:r>
                </w:p>
              </w:tc>
              <w:tc>
                <w:tcPr>
                  <w:tcW w:w="1814" w:type="dxa"/>
                  <w:tcBorders>
                    <w:top w:val="nil"/>
                    <w:left w:val="nil"/>
                    <w:bottom w:val="nil"/>
                    <w:right w:val="nil"/>
                  </w:tcBorders>
                  <w:tcMar>
                    <w:top w:w="19" w:type="dxa"/>
                    <w:left w:w="19" w:type="dxa"/>
                    <w:bottom w:w="19" w:type="dxa"/>
                    <w:right w:w="19" w:type="dxa"/>
                  </w:tcMar>
                </w:tcPr>
                <w:p w14:paraId="07E84E88" w14:textId="77777777" w:rsidR="00F9007C" w:rsidRDefault="00F9007C" w:rsidP="001172ED">
                  <w:pPr>
                    <w:jc w:val="right"/>
                  </w:pPr>
                  <w:r>
                    <w:rPr>
                      <w:rFonts w:ascii="Arial" w:eastAsia="Arial" w:hAnsi="Arial"/>
                      <w:color w:val="000000"/>
                      <w:sz w:val="18"/>
                    </w:rPr>
                    <w:t>154.910,00</w:t>
                  </w:r>
                </w:p>
              </w:tc>
              <w:tc>
                <w:tcPr>
                  <w:tcW w:w="1814" w:type="dxa"/>
                  <w:tcBorders>
                    <w:top w:val="nil"/>
                    <w:left w:val="nil"/>
                    <w:bottom w:val="nil"/>
                    <w:right w:val="nil"/>
                  </w:tcBorders>
                  <w:tcMar>
                    <w:top w:w="19" w:type="dxa"/>
                    <w:left w:w="19" w:type="dxa"/>
                    <w:bottom w:w="19" w:type="dxa"/>
                    <w:right w:w="19" w:type="dxa"/>
                  </w:tcMar>
                </w:tcPr>
                <w:p w14:paraId="76196303" w14:textId="77777777" w:rsidR="00F9007C" w:rsidRDefault="00F9007C" w:rsidP="001172ED">
                  <w:pPr>
                    <w:jc w:val="right"/>
                  </w:pPr>
                  <w:r>
                    <w:rPr>
                      <w:rFonts w:ascii="Arial" w:eastAsia="Arial" w:hAnsi="Arial"/>
                      <w:color w:val="000000"/>
                      <w:sz w:val="18"/>
                    </w:rPr>
                    <w:t>- 60.000,00</w:t>
                  </w:r>
                </w:p>
              </w:tc>
              <w:tc>
                <w:tcPr>
                  <w:tcW w:w="963" w:type="dxa"/>
                  <w:tcBorders>
                    <w:top w:val="nil"/>
                    <w:left w:val="nil"/>
                    <w:bottom w:val="nil"/>
                    <w:right w:val="nil"/>
                  </w:tcBorders>
                  <w:tcMar>
                    <w:top w:w="19" w:type="dxa"/>
                    <w:left w:w="19" w:type="dxa"/>
                    <w:bottom w:w="19" w:type="dxa"/>
                    <w:right w:w="19" w:type="dxa"/>
                  </w:tcMar>
                </w:tcPr>
                <w:p w14:paraId="46F85F5A" w14:textId="77777777" w:rsidR="00F9007C" w:rsidRDefault="00F9007C" w:rsidP="001172ED">
                  <w:pPr>
                    <w:jc w:val="right"/>
                  </w:pPr>
                  <w:r>
                    <w:rPr>
                      <w:rFonts w:ascii="Arial" w:eastAsia="Arial" w:hAnsi="Arial"/>
                      <w:color w:val="000000"/>
                      <w:sz w:val="18"/>
                    </w:rPr>
                    <w:t>-38.7%</w:t>
                  </w:r>
                </w:p>
              </w:tc>
              <w:tc>
                <w:tcPr>
                  <w:tcW w:w="1814" w:type="dxa"/>
                  <w:tcBorders>
                    <w:top w:val="nil"/>
                    <w:left w:val="nil"/>
                    <w:bottom w:val="nil"/>
                    <w:right w:val="nil"/>
                  </w:tcBorders>
                  <w:tcMar>
                    <w:top w:w="19" w:type="dxa"/>
                    <w:left w:w="19" w:type="dxa"/>
                    <w:bottom w:w="19" w:type="dxa"/>
                    <w:right w:w="19" w:type="dxa"/>
                  </w:tcMar>
                </w:tcPr>
                <w:p w14:paraId="416EE3E0" w14:textId="77777777" w:rsidR="00F9007C" w:rsidRDefault="00F9007C" w:rsidP="001172ED">
                  <w:pPr>
                    <w:jc w:val="right"/>
                  </w:pPr>
                  <w:r>
                    <w:rPr>
                      <w:rFonts w:ascii="Arial" w:eastAsia="Arial" w:hAnsi="Arial"/>
                      <w:color w:val="000000"/>
                      <w:sz w:val="18"/>
                    </w:rPr>
                    <w:t>94.910,00</w:t>
                  </w:r>
                </w:p>
              </w:tc>
            </w:tr>
            <w:tr w:rsidR="00FA1B66" w14:paraId="0343BA6D" w14:textId="77777777" w:rsidTr="001172ED">
              <w:trPr>
                <w:trHeight w:val="281"/>
              </w:trPr>
              <w:tc>
                <w:tcPr>
                  <w:tcW w:w="1021" w:type="dxa"/>
                  <w:tcBorders>
                    <w:top w:val="nil"/>
                    <w:left w:val="nil"/>
                    <w:bottom w:val="nil"/>
                    <w:right w:val="nil"/>
                  </w:tcBorders>
                  <w:tcMar>
                    <w:top w:w="39" w:type="dxa"/>
                    <w:left w:w="39" w:type="dxa"/>
                    <w:bottom w:w="39" w:type="dxa"/>
                    <w:right w:w="39" w:type="dxa"/>
                  </w:tcMar>
                </w:tcPr>
                <w:p w14:paraId="78A39359" w14:textId="77777777" w:rsidR="00F9007C" w:rsidRDefault="00F9007C" w:rsidP="001172ED">
                  <w:pPr>
                    <w:rPr>
                      <w:sz w:val="0"/>
                    </w:rPr>
                  </w:pPr>
                </w:p>
              </w:tc>
              <w:tc>
                <w:tcPr>
                  <w:tcW w:w="7823" w:type="dxa"/>
                  <w:tcBorders>
                    <w:top w:val="nil"/>
                    <w:left w:val="nil"/>
                    <w:bottom w:val="nil"/>
                    <w:right w:val="nil"/>
                  </w:tcBorders>
                  <w:tcMar>
                    <w:top w:w="39" w:type="dxa"/>
                    <w:left w:w="39" w:type="dxa"/>
                    <w:bottom w:w="39" w:type="dxa"/>
                    <w:right w:w="39" w:type="dxa"/>
                  </w:tcMar>
                </w:tcPr>
                <w:p w14:paraId="3658BF42" w14:textId="77777777" w:rsidR="00F9007C" w:rsidRDefault="00F9007C" w:rsidP="001172ED">
                  <w:pPr>
                    <w:rPr>
                      <w:sz w:val="0"/>
                    </w:rPr>
                  </w:pPr>
                </w:p>
              </w:tc>
              <w:tc>
                <w:tcPr>
                  <w:tcW w:w="1814" w:type="dxa"/>
                  <w:tcBorders>
                    <w:top w:val="nil"/>
                    <w:left w:val="nil"/>
                    <w:bottom w:val="nil"/>
                    <w:right w:val="nil"/>
                  </w:tcBorders>
                  <w:tcMar>
                    <w:top w:w="39" w:type="dxa"/>
                    <w:left w:w="39" w:type="dxa"/>
                    <w:bottom w:w="39" w:type="dxa"/>
                    <w:right w:w="39" w:type="dxa"/>
                  </w:tcMar>
                </w:tcPr>
                <w:p w14:paraId="05AE1F9F" w14:textId="77777777" w:rsidR="00F9007C" w:rsidRDefault="00F9007C" w:rsidP="001172ED">
                  <w:pPr>
                    <w:rPr>
                      <w:sz w:val="0"/>
                    </w:rPr>
                  </w:pPr>
                </w:p>
              </w:tc>
              <w:tc>
                <w:tcPr>
                  <w:tcW w:w="1814" w:type="dxa"/>
                  <w:tcBorders>
                    <w:top w:val="nil"/>
                    <w:left w:val="nil"/>
                    <w:bottom w:val="nil"/>
                    <w:right w:val="nil"/>
                  </w:tcBorders>
                  <w:tcMar>
                    <w:top w:w="39" w:type="dxa"/>
                    <w:left w:w="39" w:type="dxa"/>
                    <w:bottom w:w="39" w:type="dxa"/>
                    <w:right w:w="39" w:type="dxa"/>
                  </w:tcMar>
                </w:tcPr>
                <w:p w14:paraId="03FFC5AC" w14:textId="77777777" w:rsidR="00F9007C" w:rsidRDefault="00F9007C" w:rsidP="001172ED">
                  <w:pPr>
                    <w:rPr>
                      <w:sz w:val="0"/>
                    </w:rPr>
                  </w:pPr>
                </w:p>
              </w:tc>
              <w:tc>
                <w:tcPr>
                  <w:tcW w:w="963" w:type="dxa"/>
                  <w:tcBorders>
                    <w:top w:val="nil"/>
                    <w:left w:val="nil"/>
                    <w:bottom w:val="nil"/>
                    <w:right w:val="nil"/>
                  </w:tcBorders>
                  <w:tcMar>
                    <w:top w:w="39" w:type="dxa"/>
                    <w:left w:w="39" w:type="dxa"/>
                    <w:bottom w:w="39" w:type="dxa"/>
                    <w:right w:w="39" w:type="dxa"/>
                  </w:tcMar>
                </w:tcPr>
                <w:p w14:paraId="064EFFBA" w14:textId="77777777" w:rsidR="00F9007C" w:rsidRDefault="00F9007C" w:rsidP="001172ED">
                  <w:pPr>
                    <w:rPr>
                      <w:sz w:val="0"/>
                    </w:rPr>
                  </w:pPr>
                </w:p>
              </w:tc>
              <w:tc>
                <w:tcPr>
                  <w:tcW w:w="1814" w:type="dxa"/>
                  <w:tcBorders>
                    <w:top w:val="nil"/>
                    <w:left w:val="nil"/>
                    <w:bottom w:val="nil"/>
                    <w:right w:val="nil"/>
                  </w:tcBorders>
                  <w:tcMar>
                    <w:top w:w="39" w:type="dxa"/>
                    <w:left w:w="39" w:type="dxa"/>
                    <w:bottom w:w="39" w:type="dxa"/>
                    <w:right w:w="39" w:type="dxa"/>
                  </w:tcMar>
                </w:tcPr>
                <w:p w14:paraId="1FB52471" w14:textId="77777777" w:rsidR="00F9007C" w:rsidRDefault="00F9007C" w:rsidP="001172ED">
                  <w:pPr>
                    <w:rPr>
                      <w:sz w:val="0"/>
                    </w:rPr>
                  </w:pPr>
                </w:p>
              </w:tc>
            </w:tr>
            <w:tr w:rsidR="00FA1B66" w14:paraId="670FA78D" w14:textId="77777777" w:rsidTr="001172ED">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5853A3FD" w14:textId="77777777" w:rsidR="00F9007C" w:rsidRDefault="00F9007C" w:rsidP="001172ED">
                  <w:r>
                    <w:rPr>
                      <w:rFonts w:ascii="Arial" w:eastAsia="Arial" w:hAnsi="Arial"/>
                      <w:b/>
                      <w:color w:val="FFFFFF"/>
                    </w:rPr>
                    <w:t>B. RAČUN ZADUŽIVANJA/FINANCIRANJA</w:t>
                  </w:r>
                </w:p>
              </w:tc>
              <w:tc>
                <w:tcPr>
                  <w:tcW w:w="1814" w:type="dxa"/>
                  <w:tcBorders>
                    <w:top w:val="nil"/>
                    <w:left w:val="nil"/>
                    <w:bottom w:val="nil"/>
                    <w:right w:val="nil"/>
                  </w:tcBorders>
                  <w:shd w:val="clear" w:color="auto" w:fill="808080"/>
                  <w:tcMar>
                    <w:top w:w="39" w:type="dxa"/>
                    <w:left w:w="39" w:type="dxa"/>
                    <w:bottom w:w="39" w:type="dxa"/>
                    <w:right w:w="39" w:type="dxa"/>
                  </w:tcMar>
                </w:tcPr>
                <w:p w14:paraId="1BC70A30" w14:textId="77777777" w:rsidR="00F9007C" w:rsidRDefault="00F9007C" w:rsidP="001172ED">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3DDEA5C9" w14:textId="77777777" w:rsidR="00F9007C" w:rsidRDefault="00F9007C" w:rsidP="001172ED">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218ADB66" w14:textId="77777777" w:rsidR="00F9007C" w:rsidRDefault="00F9007C" w:rsidP="001172ED">
                  <w:pPr>
                    <w:rPr>
                      <w:sz w:val="0"/>
                    </w:rPr>
                  </w:pPr>
                </w:p>
              </w:tc>
            </w:tr>
            <w:tr w:rsidR="00FA1B66" w14:paraId="4F2C38CD" w14:textId="77777777" w:rsidTr="001172ED">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5E9BC1B5" w14:textId="77777777" w:rsidR="00F9007C" w:rsidRDefault="00F9007C" w:rsidP="001172ED">
                  <w:r>
                    <w:rPr>
                      <w:rFonts w:ascii="Arial" w:eastAsia="Arial" w:hAnsi="Arial"/>
                      <w:b/>
                      <w:color w:val="FFFFFF"/>
                      <w:sz w:val="18"/>
                    </w:rPr>
                    <w:t>8</w:t>
                  </w:r>
                </w:p>
              </w:tc>
              <w:tc>
                <w:tcPr>
                  <w:tcW w:w="7823" w:type="dxa"/>
                  <w:tcBorders>
                    <w:top w:val="nil"/>
                    <w:left w:val="nil"/>
                    <w:bottom w:val="nil"/>
                    <w:right w:val="nil"/>
                  </w:tcBorders>
                  <w:shd w:val="clear" w:color="auto" w:fill="191970"/>
                  <w:tcMar>
                    <w:top w:w="19" w:type="dxa"/>
                    <w:left w:w="19" w:type="dxa"/>
                    <w:bottom w:w="19" w:type="dxa"/>
                    <w:right w:w="19" w:type="dxa"/>
                  </w:tcMar>
                </w:tcPr>
                <w:p w14:paraId="186335C4" w14:textId="77777777" w:rsidR="00F9007C" w:rsidRDefault="00F9007C" w:rsidP="001172ED">
                  <w:r>
                    <w:rPr>
                      <w:rFonts w:ascii="Arial" w:eastAsia="Arial" w:hAnsi="Arial"/>
                      <w:b/>
                      <w:color w:val="FFFFFF"/>
                      <w:sz w:val="18"/>
                    </w:rPr>
                    <w:t>Primici od financijske imovine i zaduživanja</w:t>
                  </w:r>
                </w:p>
              </w:tc>
              <w:tc>
                <w:tcPr>
                  <w:tcW w:w="1814" w:type="dxa"/>
                  <w:tcBorders>
                    <w:top w:val="nil"/>
                    <w:left w:val="nil"/>
                    <w:bottom w:val="nil"/>
                    <w:right w:val="nil"/>
                  </w:tcBorders>
                  <w:shd w:val="clear" w:color="auto" w:fill="191970"/>
                  <w:tcMar>
                    <w:top w:w="19" w:type="dxa"/>
                    <w:left w:w="19" w:type="dxa"/>
                    <w:bottom w:w="19" w:type="dxa"/>
                    <w:right w:w="19" w:type="dxa"/>
                  </w:tcMar>
                </w:tcPr>
                <w:p w14:paraId="31126118" w14:textId="77777777" w:rsidR="00F9007C" w:rsidRDefault="00F9007C" w:rsidP="001172ED">
                  <w:pPr>
                    <w:jc w:val="right"/>
                  </w:pPr>
                  <w:r>
                    <w:rPr>
                      <w:rFonts w:ascii="Arial" w:eastAsia="Arial" w:hAnsi="Arial"/>
                      <w:b/>
                      <w:color w:val="FFFFFF"/>
                      <w:sz w:val="18"/>
                    </w:rPr>
                    <w:t>90.522,00</w:t>
                  </w:r>
                </w:p>
              </w:tc>
              <w:tc>
                <w:tcPr>
                  <w:tcW w:w="1814" w:type="dxa"/>
                  <w:tcBorders>
                    <w:top w:val="nil"/>
                    <w:left w:val="nil"/>
                    <w:bottom w:val="nil"/>
                    <w:right w:val="nil"/>
                  </w:tcBorders>
                  <w:shd w:val="clear" w:color="auto" w:fill="191970"/>
                  <w:tcMar>
                    <w:top w:w="19" w:type="dxa"/>
                    <w:left w:w="19" w:type="dxa"/>
                    <w:bottom w:w="19" w:type="dxa"/>
                    <w:right w:w="19" w:type="dxa"/>
                  </w:tcMar>
                </w:tcPr>
                <w:p w14:paraId="292394BC" w14:textId="77777777" w:rsidR="00F9007C" w:rsidRDefault="00F9007C" w:rsidP="001172ED">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14:paraId="550DC0EB" w14:textId="77777777" w:rsidR="00F9007C" w:rsidRDefault="00F9007C" w:rsidP="001172ED">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14:paraId="0BAEE24C" w14:textId="77777777" w:rsidR="00F9007C" w:rsidRDefault="00F9007C" w:rsidP="001172ED">
                  <w:pPr>
                    <w:jc w:val="right"/>
                  </w:pPr>
                  <w:r>
                    <w:rPr>
                      <w:rFonts w:ascii="Arial" w:eastAsia="Arial" w:hAnsi="Arial"/>
                      <w:b/>
                      <w:color w:val="FFFFFF"/>
                      <w:sz w:val="18"/>
                    </w:rPr>
                    <w:t>90.522,00</w:t>
                  </w:r>
                </w:p>
              </w:tc>
            </w:tr>
            <w:tr w:rsidR="00FA1B66" w14:paraId="40077129"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6E8BFD57" w14:textId="77777777" w:rsidR="00F9007C" w:rsidRDefault="00F9007C" w:rsidP="001172ED">
                  <w:r>
                    <w:rPr>
                      <w:rFonts w:ascii="Arial" w:eastAsia="Arial" w:hAnsi="Arial"/>
                      <w:b/>
                      <w:color w:val="000000"/>
                      <w:sz w:val="18"/>
                    </w:rPr>
                    <w:t>84</w:t>
                  </w:r>
                </w:p>
              </w:tc>
              <w:tc>
                <w:tcPr>
                  <w:tcW w:w="7823" w:type="dxa"/>
                  <w:tcBorders>
                    <w:top w:val="nil"/>
                    <w:left w:val="nil"/>
                    <w:bottom w:val="nil"/>
                    <w:right w:val="nil"/>
                  </w:tcBorders>
                  <w:tcMar>
                    <w:top w:w="19" w:type="dxa"/>
                    <w:left w:w="19" w:type="dxa"/>
                    <w:bottom w:w="19" w:type="dxa"/>
                    <w:right w:w="19" w:type="dxa"/>
                  </w:tcMar>
                </w:tcPr>
                <w:p w14:paraId="0B82EFE4" w14:textId="77777777" w:rsidR="00F9007C" w:rsidRDefault="00F9007C" w:rsidP="001172ED">
                  <w:r>
                    <w:rPr>
                      <w:rFonts w:ascii="Arial" w:eastAsia="Arial" w:hAnsi="Arial"/>
                      <w:b/>
                      <w:color w:val="000000"/>
                      <w:sz w:val="18"/>
                    </w:rPr>
                    <w:t>Primici od zaduživanja</w:t>
                  </w:r>
                </w:p>
              </w:tc>
              <w:tc>
                <w:tcPr>
                  <w:tcW w:w="1814" w:type="dxa"/>
                  <w:tcBorders>
                    <w:top w:val="nil"/>
                    <w:left w:val="nil"/>
                    <w:bottom w:val="nil"/>
                    <w:right w:val="nil"/>
                  </w:tcBorders>
                  <w:tcMar>
                    <w:top w:w="19" w:type="dxa"/>
                    <w:left w:w="19" w:type="dxa"/>
                    <w:bottom w:w="19" w:type="dxa"/>
                    <w:right w:w="19" w:type="dxa"/>
                  </w:tcMar>
                </w:tcPr>
                <w:p w14:paraId="3939A5EA" w14:textId="77777777" w:rsidR="00F9007C" w:rsidRDefault="00F9007C" w:rsidP="001172ED">
                  <w:pPr>
                    <w:jc w:val="right"/>
                  </w:pPr>
                  <w:r>
                    <w:rPr>
                      <w:rFonts w:ascii="Arial" w:eastAsia="Arial" w:hAnsi="Arial"/>
                      <w:b/>
                      <w:color w:val="000000"/>
                      <w:sz w:val="18"/>
                    </w:rPr>
                    <w:t>90.522,00</w:t>
                  </w:r>
                </w:p>
              </w:tc>
              <w:tc>
                <w:tcPr>
                  <w:tcW w:w="1814" w:type="dxa"/>
                  <w:tcBorders>
                    <w:top w:val="nil"/>
                    <w:left w:val="nil"/>
                    <w:bottom w:val="nil"/>
                    <w:right w:val="nil"/>
                  </w:tcBorders>
                  <w:tcMar>
                    <w:top w:w="19" w:type="dxa"/>
                    <w:left w:w="19" w:type="dxa"/>
                    <w:bottom w:w="19" w:type="dxa"/>
                    <w:right w:w="19" w:type="dxa"/>
                  </w:tcMar>
                </w:tcPr>
                <w:p w14:paraId="739EE2AA"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316A79BD"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5CCD0360" w14:textId="77777777" w:rsidR="00F9007C" w:rsidRDefault="00F9007C" w:rsidP="001172ED">
                  <w:pPr>
                    <w:jc w:val="right"/>
                  </w:pPr>
                  <w:r>
                    <w:rPr>
                      <w:rFonts w:ascii="Arial" w:eastAsia="Arial" w:hAnsi="Arial"/>
                      <w:b/>
                      <w:color w:val="000000"/>
                      <w:sz w:val="18"/>
                    </w:rPr>
                    <w:t>90.522,00</w:t>
                  </w:r>
                </w:p>
              </w:tc>
            </w:tr>
            <w:tr w:rsidR="00FA1B66" w14:paraId="2CBE8C1B"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788D1253" w14:textId="77777777" w:rsidR="00F9007C" w:rsidRDefault="00F9007C" w:rsidP="001172ED">
                  <w:r>
                    <w:rPr>
                      <w:rFonts w:ascii="Arial" w:eastAsia="Arial" w:hAnsi="Arial"/>
                      <w:color w:val="000000"/>
                      <w:sz w:val="18"/>
                    </w:rPr>
                    <w:t>8422</w:t>
                  </w:r>
                </w:p>
              </w:tc>
              <w:tc>
                <w:tcPr>
                  <w:tcW w:w="7823" w:type="dxa"/>
                  <w:tcBorders>
                    <w:top w:val="nil"/>
                    <w:left w:val="nil"/>
                    <w:bottom w:val="nil"/>
                    <w:right w:val="nil"/>
                  </w:tcBorders>
                  <w:tcMar>
                    <w:top w:w="19" w:type="dxa"/>
                    <w:left w:w="19" w:type="dxa"/>
                    <w:bottom w:w="19" w:type="dxa"/>
                    <w:right w:w="19" w:type="dxa"/>
                  </w:tcMar>
                </w:tcPr>
                <w:p w14:paraId="5704F196" w14:textId="77777777" w:rsidR="00F9007C" w:rsidRDefault="00F9007C" w:rsidP="001172ED">
                  <w:r>
                    <w:rPr>
                      <w:rFonts w:ascii="Arial" w:eastAsia="Arial" w:hAnsi="Arial"/>
                      <w:color w:val="000000"/>
                      <w:sz w:val="18"/>
                    </w:rPr>
                    <w:t>Primljeni krediti od kreditnih institucija u javnom sektoru</w:t>
                  </w:r>
                </w:p>
              </w:tc>
              <w:tc>
                <w:tcPr>
                  <w:tcW w:w="1814" w:type="dxa"/>
                  <w:tcBorders>
                    <w:top w:val="nil"/>
                    <w:left w:val="nil"/>
                    <w:bottom w:val="nil"/>
                    <w:right w:val="nil"/>
                  </w:tcBorders>
                  <w:tcMar>
                    <w:top w:w="19" w:type="dxa"/>
                    <w:left w:w="19" w:type="dxa"/>
                    <w:bottom w:w="19" w:type="dxa"/>
                    <w:right w:w="19" w:type="dxa"/>
                  </w:tcMar>
                </w:tcPr>
                <w:p w14:paraId="73B4F602" w14:textId="77777777" w:rsidR="00F9007C" w:rsidRDefault="00F9007C" w:rsidP="001172ED">
                  <w:pPr>
                    <w:jc w:val="right"/>
                  </w:pPr>
                  <w:r>
                    <w:rPr>
                      <w:rFonts w:ascii="Arial" w:eastAsia="Arial" w:hAnsi="Arial"/>
                      <w:color w:val="000000"/>
                      <w:sz w:val="18"/>
                    </w:rPr>
                    <w:t>66.362,00</w:t>
                  </w:r>
                </w:p>
              </w:tc>
              <w:tc>
                <w:tcPr>
                  <w:tcW w:w="1814" w:type="dxa"/>
                  <w:tcBorders>
                    <w:top w:val="nil"/>
                    <w:left w:val="nil"/>
                    <w:bottom w:val="nil"/>
                    <w:right w:val="nil"/>
                  </w:tcBorders>
                  <w:tcMar>
                    <w:top w:w="19" w:type="dxa"/>
                    <w:left w:w="19" w:type="dxa"/>
                    <w:bottom w:w="19" w:type="dxa"/>
                    <w:right w:w="19" w:type="dxa"/>
                  </w:tcMar>
                </w:tcPr>
                <w:p w14:paraId="004EA7DC"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648A6395"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2C1B41F8" w14:textId="77777777" w:rsidR="00F9007C" w:rsidRDefault="00F9007C" w:rsidP="001172ED">
                  <w:pPr>
                    <w:jc w:val="right"/>
                  </w:pPr>
                  <w:r>
                    <w:rPr>
                      <w:rFonts w:ascii="Arial" w:eastAsia="Arial" w:hAnsi="Arial"/>
                      <w:color w:val="000000"/>
                      <w:sz w:val="18"/>
                    </w:rPr>
                    <w:t>66.362,00</w:t>
                  </w:r>
                </w:p>
              </w:tc>
            </w:tr>
            <w:tr w:rsidR="00FA1B66" w14:paraId="14B7596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2511A673" w14:textId="77777777" w:rsidR="00F9007C" w:rsidRDefault="00F9007C" w:rsidP="001172ED">
                  <w:r>
                    <w:rPr>
                      <w:rFonts w:ascii="Arial" w:eastAsia="Arial" w:hAnsi="Arial"/>
                      <w:color w:val="000000"/>
                      <w:sz w:val="18"/>
                    </w:rPr>
                    <w:lastRenderedPageBreak/>
                    <w:t>8471</w:t>
                  </w:r>
                </w:p>
              </w:tc>
              <w:tc>
                <w:tcPr>
                  <w:tcW w:w="7823" w:type="dxa"/>
                  <w:tcBorders>
                    <w:top w:val="nil"/>
                    <w:left w:val="nil"/>
                    <w:bottom w:val="nil"/>
                    <w:right w:val="nil"/>
                  </w:tcBorders>
                  <w:tcMar>
                    <w:top w:w="19" w:type="dxa"/>
                    <w:left w:w="19" w:type="dxa"/>
                    <w:bottom w:w="19" w:type="dxa"/>
                    <w:right w:w="19" w:type="dxa"/>
                  </w:tcMar>
                </w:tcPr>
                <w:p w14:paraId="312B5DEC" w14:textId="77777777" w:rsidR="00F9007C" w:rsidRDefault="00F9007C" w:rsidP="001172ED">
                  <w:r>
                    <w:rPr>
                      <w:rFonts w:ascii="Arial" w:eastAsia="Arial" w:hAnsi="Arial"/>
                      <w:color w:val="000000"/>
                      <w:sz w:val="18"/>
                    </w:rPr>
                    <w:t>Primljeni zajmovi od državnog proračuna</w:t>
                  </w:r>
                </w:p>
              </w:tc>
              <w:tc>
                <w:tcPr>
                  <w:tcW w:w="1814" w:type="dxa"/>
                  <w:tcBorders>
                    <w:top w:val="nil"/>
                    <w:left w:val="nil"/>
                    <w:bottom w:val="nil"/>
                    <w:right w:val="nil"/>
                  </w:tcBorders>
                  <w:tcMar>
                    <w:top w:w="19" w:type="dxa"/>
                    <w:left w:w="19" w:type="dxa"/>
                    <w:bottom w:w="19" w:type="dxa"/>
                    <w:right w:w="19" w:type="dxa"/>
                  </w:tcMar>
                </w:tcPr>
                <w:p w14:paraId="67BEFFE6" w14:textId="77777777" w:rsidR="00F9007C" w:rsidRDefault="00F9007C" w:rsidP="001172ED">
                  <w:pPr>
                    <w:jc w:val="right"/>
                  </w:pPr>
                  <w:r>
                    <w:rPr>
                      <w:rFonts w:ascii="Arial" w:eastAsia="Arial" w:hAnsi="Arial"/>
                      <w:color w:val="000000"/>
                      <w:sz w:val="18"/>
                    </w:rPr>
                    <w:t>24.160,00</w:t>
                  </w:r>
                </w:p>
              </w:tc>
              <w:tc>
                <w:tcPr>
                  <w:tcW w:w="1814" w:type="dxa"/>
                  <w:tcBorders>
                    <w:top w:val="nil"/>
                    <w:left w:val="nil"/>
                    <w:bottom w:val="nil"/>
                    <w:right w:val="nil"/>
                  </w:tcBorders>
                  <w:tcMar>
                    <w:top w:w="19" w:type="dxa"/>
                    <w:left w:w="19" w:type="dxa"/>
                    <w:bottom w:w="19" w:type="dxa"/>
                    <w:right w:w="19" w:type="dxa"/>
                  </w:tcMar>
                </w:tcPr>
                <w:p w14:paraId="256BFA3D"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3A6BCE47"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54D544A5" w14:textId="77777777" w:rsidR="00F9007C" w:rsidRDefault="00F9007C" w:rsidP="001172ED">
                  <w:pPr>
                    <w:jc w:val="right"/>
                  </w:pPr>
                  <w:r>
                    <w:rPr>
                      <w:rFonts w:ascii="Arial" w:eastAsia="Arial" w:hAnsi="Arial"/>
                      <w:color w:val="000000"/>
                      <w:sz w:val="18"/>
                    </w:rPr>
                    <w:t>24.160,00</w:t>
                  </w:r>
                </w:p>
              </w:tc>
            </w:tr>
            <w:tr w:rsidR="00FA1B66" w14:paraId="4C133965" w14:textId="77777777" w:rsidTr="001172ED">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58ED16EF" w14:textId="77777777" w:rsidR="00F9007C" w:rsidRDefault="00F9007C" w:rsidP="001172ED">
                  <w:r>
                    <w:rPr>
                      <w:rFonts w:ascii="Arial" w:eastAsia="Arial" w:hAnsi="Arial"/>
                      <w:b/>
                      <w:color w:val="FFFFFF"/>
                      <w:sz w:val="18"/>
                    </w:rPr>
                    <w:t>5</w:t>
                  </w:r>
                </w:p>
              </w:tc>
              <w:tc>
                <w:tcPr>
                  <w:tcW w:w="7823" w:type="dxa"/>
                  <w:tcBorders>
                    <w:top w:val="nil"/>
                    <w:left w:val="nil"/>
                    <w:bottom w:val="nil"/>
                    <w:right w:val="nil"/>
                  </w:tcBorders>
                  <w:shd w:val="clear" w:color="auto" w:fill="191970"/>
                  <w:tcMar>
                    <w:top w:w="19" w:type="dxa"/>
                    <w:left w:w="19" w:type="dxa"/>
                    <w:bottom w:w="19" w:type="dxa"/>
                    <w:right w:w="19" w:type="dxa"/>
                  </w:tcMar>
                </w:tcPr>
                <w:p w14:paraId="1A95C537" w14:textId="77777777" w:rsidR="00F9007C" w:rsidRDefault="00F9007C" w:rsidP="001172ED">
                  <w:r>
                    <w:rPr>
                      <w:rFonts w:ascii="Arial" w:eastAsia="Arial" w:hAnsi="Arial"/>
                      <w:b/>
                      <w:color w:val="FFFFFF"/>
                      <w:sz w:val="18"/>
                    </w:rPr>
                    <w:t>Izdaci za financijsku imovinu i otplate zajmova</w:t>
                  </w:r>
                </w:p>
              </w:tc>
              <w:tc>
                <w:tcPr>
                  <w:tcW w:w="1814" w:type="dxa"/>
                  <w:tcBorders>
                    <w:top w:val="nil"/>
                    <w:left w:val="nil"/>
                    <w:bottom w:val="nil"/>
                    <w:right w:val="nil"/>
                  </w:tcBorders>
                  <w:shd w:val="clear" w:color="auto" w:fill="191970"/>
                  <w:tcMar>
                    <w:top w:w="19" w:type="dxa"/>
                    <w:left w:w="19" w:type="dxa"/>
                    <w:bottom w:w="19" w:type="dxa"/>
                    <w:right w:w="19" w:type="dxa"/>
                  </w:tcMar>
                </w:tcPr>
                <w:p w14:paraId="7EBB8227" w14:textId="77777777" w:rsidR="00F9007C" w:rsidRDefault="00F9007C" w:rsidP="001172ED">
                  <w:pPr>
                    <w:jc w:val="right"/>
                  </w:pPr>
                  <w:r>
                    <w:rPr>
                      <w:rFonts w:ascii="Arial" w:eastAsia="Arial" w:hAnsi="Arial"/>
                      <w:b/>
                      <w:color w:val="FFFFFF"/>
                      <w:sz w:val="18"/>
                    </w:rPr>
                    <w:t>30.390,00</w:t>
                  </w:r>
                </w:p>
              </w:tc>
              <w:tc>
                <w:tcPr>
                  <w:tcW w:w="1814" w:type="dxa"/>
                  <w:tcBorders>
                    <w:top w:val="nil"/>
                    <w:left w:val="nil"/>
                    <w:bottom w:val="nil"/>
                    <w:right w:val="nil"/>
                  </w:tcBorders>
                  <w:shd w:val="clear" w:color="auto" w:fill="191970"/>
                  <w:tcMar>
                    <w:top w:w="19" w:type="dxa"/>
                    <w:left w:w="19" w:type="dxa"/>
                    <w:bottom w:w="19" w:type="dxa"/>
                    <w:right w:w="19" w:type="dxa"/>
                  </w:tcMar>
                </w:tcPr>
                <w:p w14:paraId="7A7D14B1" w14:textId="77777777" w:rsidR="00F9007C" w:rsidRDefault="00F9007C" w:rsidP="001172ED">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14:paraId="2B8FB453" w14:textId="77777777" w:rsidR="00F9007C" w:rsidRDefault="00F9007C" w:rsidP="001172ED">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14:paraId="4305AEE4" w14:textId="77777777" w:rsidR="00F9007C" w:rsidRDefault="00F9007C" w:rsidP="001172ED">
                  <w:pPr>
                    <w:jc w:val="right"/>
                  </w:pPr>
                  <w:r>
                    <w:rPr>
                      <w:rFonts w:ascii="Arial" w:eastAsia="Arial" w:hAnsi="Arial"/>
                      <w:b/>
                      <w:color w:val="FFFFFF"/>
                      <w:sz w:val="18"/>
                    </w:rPr>
                    <w:t>30.390,00</w:t>
                  </w:r>
                </w:p>
              </w:tc>
            </w:tr>
            <w:tr w:rsidR="00FA1B66" w14:paraId="1FA11A86"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188DA5FF" w14:textId="77777777" w:rsidR="00F9007C" w:rsidRDefault="00F9007C" w:rsidP="001172ED">
                  <w:r>
                    <w:rPr>
                      <w:rFonts w:ascii="Arial" w:eastAsia="Arial" w:hAnsi="Arial"/>
                      <w:b/>
                      <w:color w:val="000000"/>
                      <w:sz w:val="18"/>
                    </w:rPr>
                    <w:t>54</w:t>
                  </w:r>
                </w:p>
              </w:tc>
              <w:tc>
                <w:tcPr>
                  <w:tcW w:w="7823" w:type="dxa"/>
                  <w:tcBorders>
                    <w:top w:val="nil"/>
                    <w:left w:val="nil"/>
                    <w:bottom w:val="nil"/>
                    <w:right w:val="nil"/>
                  </w:tcBorders>
                  <w:tcMar>
                    <w:top w:w="19" w:type="dxa"/>
                    <w:left w:w="19" w:type="dxa"/>
                    <w:bottom w:w="19" w:type="dxa"/>
                    <w:right w:w="19" w:type="dxa"/>
                  </w:tcMar>
                </w:tcPr>
                <w:p w14:paraId="0D25D3FF" w14:textId="77777777" w:rsidR="00F9007C" w:rsidRDefault="00F9007C" w:rsidP="001172ED">
                  <w:r>
                    <w:rPr>
                      <w:rFonts w:ascii="Arial" w:eastAsia="Arial" w:hAnsi="Arial"/>
                      <w:b/>
                      <w:color w:val="000000"/>
                      <w:sz w:val="18"/>
                    </w:rPr>
                    <w:t>Izdaci za otplatu glavnice primljenih kredita i zajmova</w:t>
                  </w:r>
                </w:p>
              </w:tc>
              <w:tc>
                <w:tcPr>
                  <w:tcW w:w="1814" w:type="dxa"/>
                  <w:tcBorders>
                    <w:top w:val="nil"/>
                    <w:left w:val="nil"/>
                    <w:bottom w:val="nil"/>
                    <w:right w:val="nil"/>
                  </w:tcBorders>
                  <w:tcMar>
                    <w:top w:w="19" w:type="dxa"/>
                    <w:left w:w="19" w:type="dxa"/>
                    <w:bottom w:w="19" w:type="dxa"/>
                    <w:right w:w="19" w:type="dxa"/>
                  </w:tcMar>
                </w:tcPr>
                <w:p w14:paraId="7F42A57D" w14:textId="77777777" w:rsidR="00F9007C" w:rsidRDefault="00F9007C" w:rsidP="001172ED">
                  <w:pPr>
                    <w:jc w:val="right"/>
                  </w:pPr>
                  <w:r>
                    <w:rPr>
                      <w:rFonts w:ascii="Arial" w:eastAsia="Arial" w:hAnsi="Arial"/>
                      <w:b/>
                      <w:color w:val="000000"/>
                      <w:sz w:val="18"/>
                    </w:rPr>
                    <w:t>30.390,00</w:t>
                  </w:r>
                </w:p>
              </w:tc>
              <w:tc>
                <w:tcPr>
                  <w:tcW w:w="1814" w:type="dxa"/>
                  <w:tcBorders>
                    <w:top w:val="nil"/>
                    <w:left w:val="nil"/>
                    <w:bottom w:val="nil"/>
                    <w:right w:val="nil"/>
                  </w:tcBorders>
                  <w:tcMar>
                    <w:top w:w="19" w:type="dxa"/>
                    <w:left w:w="19" w:type="dxa"/>
                    <w:bottom w:w="19" w:type="dxa"/>
                    <w:right w:w="19" w:type="dxa"/>
                  </w:tcMar>
                </w:tcPr>
                <w:p w14:paraId="3AD3B408"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66AE680D"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4BDAB00F" w14:textId="77777777" w:rsidR="00F9007C" w:rsidRDefault="00F9007C" w:rsidP="001172ED">
                  <w:pPr>
                    <w:jc w:val="right"/>
                  </w:pPr>
                  <w:r>
                    <w:rPr>
                      <w:rFonts w:ascii="Arial" w:eastAsia="Arial" w:hAnsi="Arial"/>
                      <w:b/>
                      <w:color w:val="000000"/>
                      <w:sz w:val="18"/>
                    </w:rPr>
                    <w:t>30.390,00</w:t>
                  </w:r>
                </w:p>
              </w:tc>
            </w:tr>
            <w:tr w:rsidR="00FA1B66" w14:paraId="0ABE380C"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2834FD0" w14:textId="77777777" w:rsidR="00F9007C" w:rsidRDefault="00F9007C" w:rsidP="001172ED">
                  <w:r>
                    <w:rPr>
                      <w:rFonts w:ascii="Arial" w:eastAsia="Arial" w:hAnsi="Arial"/>
                      <w:color w:val="000000"/>
                      <w:sz w:val="18"/>
                    </w:rPr>
                    <w:t>5422</w:t>
                  </w:r>
                </w:p>
              </w:tc>
              <w:tc>
                <w:tcPr>
                  <w:tcW w:w="7823" w:type="dxa"/>
                  <w:tcBorders>
                    <w:top w:val="nil"/>
                    <w:left w:val="nil"/>
                    <w:bottom w:val="nil"/>
                    <w:right w:val="nil"/>
                  </w:tcBorders>
                  <w:tcMar>
                    <w:top w:w="19" w:type="dxa"/>
                    <w:left w:w="19" w:type="dxa"/>
                    <w:bottom w:w="19" w:type="dxa"/>
                    <w:right w:w="19" w:type="dxa"/>
                  </w:tcMar>
                </w:tcPr>
                <w:p w14:paraId="02999CD5" w14:textId="77777777" w:rsidR="00F9007C" w:rsidRDefault="00F9007C" w:rsidP="001172ED">
                  <w:r>
                    <w:rPr>
                      <w:rFonts w:ascii="Arial" w:eastAsia="Arial" w:hAnsi="Arial"/>
                      <w:color w:val="000000"/>
                      <w:sz w:val="18"/>
                    </w:rPr>
                    <w:t>Otplata glavnice primljenih kredita od kreditnih institucija u javnom sektoru</w:t>
                  </w:r>
                </w:p>
              </w:tc>
              <w:tc>
                <w:tcPr>
                  <w:tcW w:w="1814" w:type="dxa"/>
                  <w:tcBorders>
                    <w:top w:val="nil"/>
                    <w:left w:val="nil"/>
                    <w:bottom w:val="nil"/>
                    <w:right w:val="nil"/>
                  </w:tcBorders>
                  <w:tcMar>
                    <w:top w:w="19" w:type="dxa"/>
                    <w:left w:w="19" w:type="dxa"/>
                    <w:bottom w:w="19" w:type="dxa"/>
                    <w:right w:w="19" w:type="dxa"/>
                  </w:tcMar>
                </w:tcPr>
                <w:p w14:paraId="5A2248AF"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704B3FFA"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11E24D4A"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1BBBFEA" w14:textId="77777777" w:rsidR="00F9007C" w:rsidRDefault="00F9007C" w:rsidP="001172ED">
                  <w:pPr>
                    <w:jc w:val="right"/>
                  </w:pPr>
                  <w:r>
                    <w:rPr>
                      <w:rFonts w:ascii="Arial" w:eastAsia="Arial" w:hAnsi="Arial"/>
                      <w:color w:val="000000"/>
                      <w:sz w:val="18"/>
                    </w:rPr>
                    <w:t>0,00</w:t>
                  </w:r>
                </w:p>
              </w:tc>
            </w:tr>
            <w:tr w:rsidR="00FA1B66" w14:paraId="5043D674"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E78D523" w14:textId="77777777" w:rsidR="00F9007C" w:rsidRDefault="00F9007C" w:rsidP="001172ED">
                  <w:r>
                    <w:rPr>
                      <w:rFonts w:ascii="Arial" w:eastAsia="Arial" w:hAnsi="Arial"/>
                      <w:color w:val="000000"/>
                      <w:sz w:val="18"/>
                    </w:rPr>
                    <w:t>5471</w:t>
                  </w:r>
                </w:p>
              </w:tc>
              <w:tc>
                <w:tcPr>
                  <w:tcW w:w="7823" w:type="dxa"/>
                  <w:tcBorders>
                    <w:top w:val="nil"/>
                    <w:left w:val="nil"/>
                    <w:bottom w:val="nil"/>
                    <w:right w:val="nil"/>
                  </w:tcBorders>
                  <w:tcMar>
                    <w:top w:w="19" w:type="dxa"/>
                    <w:left w:w="19" w:type="dxa"/>
                    <w:bottom w:w="19" w:type="dxa"/>
                    <w:right w:w="19" w:type="dxa"/>
                  </w:tcMar>
                </w:tcPr>
                <w:p w14:paraId="3C958312" w14:textId="77777777" w:rsidR="00F9007C" w:rsidRDefault="00F9007C" w:rsidP="001172ED">
                  <w:r>
                    <w:rPr>
                      <w:rFonts w:ascii="Arial" w:eastAsia="Arial" w:hAnsi="Arial"/>
                      <w:color w:val="000000"/>
                      <w:sz w:val="18"/>
                    </w:rPr>
                    <w:t>Otplata glavnice primljenih zajmova od državnog proračuna</w:t>
                  </w:r>
                </w:p>
              </w:tc>
              <w:tc>
                <w:tcPr>
                  <w:tcW w:w="1814" w:type="dxa"/>
                  <w:tcBorders>
                    <w:top w:val="nil"/>
                    <w:left w:val="nil"/>
                    <w:bottom w:val="nil"/>
                    <w:right w:val="nil"/>
                  </w:tcBorders>
                  <w:tcMar>
                    <w:top w:w="19" w:type="dxa"/>
                    <w:left w:w="19" w:type="dxa"/>
                    <w:bottom w:w="19" w:type="dxa"/>
                    <w:right w:w="19" w:type="dxa"/>
                  </w:tcMar>
                </w:tcPr>
                <w:p w14:paraId="4ED21DD5" w14:textId="77777777" w:rsidR="00F9007C" w:rsidRDefault="00F9007C" w:rsidP="001172ED">
                  <w:pPr>
                    <w:jc w:val="right"/>
                  </w:pPr>
                  <w:r>
                    <w:rPr>
                      <w:rFonts w:ascii="Arial" w:eastAsia="Arial" w:hAnsi="Arial"/>
                      <w:color w:val="000000"/>
                      <w:sz w:val="18"/>
                    </w:rPr>
                    <w:t>30.390,00</w:t>
                  </w:r>
                </w:p>
              </w:tc>
              <w:tc>
                <w:tcPr>
                  <w:tcW w:w="1814" w:type="dxa"/>
                  <w:tcBorders>
                    <w:top w:val="nil"/>
                    <w:left w:val="nil"/>
                    <w:bottom w:val="nil"/>
                    <w:right w:val="nil"/>
                  </w:tcBorders>
                  <w:tcMar>
                    <w:top w:w="19" w:type="dxa"/>
                    <w:left w:w="19" w:type="dxa"/>
                    <w:bottom w:w="19" w:type="dxa"/>
                    <w:right w:w="19" w:type="dxa"/>
                  </w:tcMar>
                </w:tcPr>
                <w:p w14:paraId="6DCF5B7A"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46F55520"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CCF8590" w14:textId="77777777" w:rsidR="00F9007C" w:rsidRDefault="00F9007C" w:rsidP="001172ED">
                  <w:pPr>
                    <w:jc w:val="right"/>
                  </w:pPr>
                  <w:r>
                    <w:rPr>
                      <w:rFonts w:ascii="Arial" w:eastAsia="Arial" w:hAnsi="Arial"/>
                      <w:color w:val="000000"/>
                      <w:sz w:val="18"/>
                    </w:rPr>
                    <w:t>30.390,00</w:t>
                  </w:r>
                </w:p>
              </w:tc>
            </w:tr>
            <w:tr w:rsidR="00FA1B66" w14:paraId="5A06F7B0" w14:textId="77777777" w:rsidTr="001172ED">
              <w:trPr>
                <w:trHeight w:val="281"/>
              </w:trPr>
              <w:tc>
                <w:tcPr>
                  <w:tcW w:w="1021" w:type="dxa"/>
                  <w:tcBorders>
                    <w:top w:val="nil"/>
                    <w:left w:val="nil"/>
                    <w:bottom w:val="nil"/>
                    <w:right w:val="nil"/>
                  </w:tcBorders>
                  <w:tcMar>
                    <w:top w:w="39" w:type="dxa"/>
                    <w:left w:w="39" w:type="dxa"/>
                    <w:bottom w:w="39" w:type="dxa"/>
                    <w:right w:w="39" w:type="dxa"/>
                  </w:tcMar>
                </w:tcPr>
                <w:p w14:paraId="5587049E" w14:textId="77777777" w:rsidR="00F9007C" w:rsidRDefault="00F9007C" w:rsidP="001172ED">
                  <w:pPr>
                    <w:rPr>
                      <w:sz w:val="0"/>
                    </w:rPr>
                  </w:pPr>
                </w:p>
              </w:tc>
              <w:tc>
                <w:tcPr>
                  <w:tcW w:w="7823" w:type="dxa"/>
                  <w:tcBorders>
                    <w:top w:val="nil"/>
                    <w:left w:val="nil"/>
                    <w:bottom w:val="nil"/>
                    <w:right w:val="nil"/>
                  </w:tcBorders>
                  <w:tcMar>
                    <w:top w:w="39" w:type="dxa"/>
                    <w:left w:w="39" w:type="dxa"/>
                    <w:bottom w:w="39" w:type="dxa"/>
                    <w:right w:w="39" w:type="dxa"/>
                  </w:tcMar>
                </w:tcPr>
                <w:p w14:paraId="37C9117E" w14:textId="77777777" w:rsidR="00F9007C" w:rsidRDefault="00F9007C" w:rsidP="001172ED">
                  <w:pPr>
                    <w:rPr>
                      <w:sz w:val="0"/>
                    </w:rPr>
                  </w:pPr>
                </w:p>
              </w:tc>
              <w:tc>
                <w:tcPr>
                  <w:tcW w:w="1814" w:type="dxa"/>
                  <w:tcBorders>
                    <w:top w:val="nil"/>
                    <w:left w:val="nil"/>
                    <w:bottom w:val="nil"/>
                    <w:right w:val="nil"/>
                  </w:tcBorders>
                  <w:tcMar>
                    <w:top w:w="39" w:type="dxa"/>
                    <w:left w:w="39" w:type="dxa"/>
                    <w:bottom w:w="39" w:type="dxa"/>
                    <w:right w:w="39" w:type="dxa"/>
                  </w:tcMar>
                </w:tcPr>
                <w:p w14:paraId="37B0DE6C" w14:textId="77777777" w:rsidR="00F9007C" w:rsidRDefault="00F9007C" w:rsidP="001172ED">
                  <w:pPr>
                    <w:rPr>
                      <w:sz w:val="0"/>
                    </w:rPr>
                  </w:pPr>
                </w:p>
              </w:tc>
              <w:tc>
                <w:tcPr>
                  <w:tcW w:w="1814" w:type="dxa"/>
                  <w:tcBorders>
                    <w:top w:val="nil"/>
                    <w:left w:val="nil"/>
                    <w:bottom w:val="nil"/>
                    <w:right w:val="nil"/>
                  </w:tcBorders>
                  <w:tcMar>
                    <w:top w:w="39" w:type="dxa"/>
                    <w:left w:w="39" w:type="dxa"/>
                    <w:bottom w:w="39" w:type="dxa"/>
                    <w:right w:w="39" w:type="dxa"/>
                  </w:tcMar>
                </w:tcPr>
                <w:p w14:paraId="1751B24C" w14:textId="77777777" w:rsidR="00F9007C" w:rsidRDefault="00F9007C" w:rsidP="001172ED">
                  <w:pPr>
                    <w:rPr>
                      <w:sz w:val="0"/>
                    </w:rPr>
                  </w:pPr>
                </w:p>
              </w:tc>
              <w:tc>
                <w:tcPr>
                  <w:tcW w:w="963" w:type="dxa"/>
                  <w:tcBorders>
                    <w:top w:val="nil"/>
                    <w:left w:val="nil"/>
                    <w:bottom w:val="nil"/>
                    <w:right w:val="nil"/>
                  </w:tcBorders>
                  <w:tcMar>
                    <w:top w:w="39" w:type="dxa"/>
                    <w:left w:w="39" w:type="dxa"/>
                    <w:bottom w:w="39" w:type="dxa"/>
                    <w:right w:w="39" w:type="dxa"/>
                  </w:tcMar>
                </w:tcPr>
                <w:p w14:paraId="3431D804" w14:textId="77777777" w:rsidR="00F9007C" w:rsidRDefault="00F9007C" w:rsidP="001172ED">
                  <w:pPr>
                    <w:rPr>
                      <w:sz w:val="0"/>
                    </w:rPr>
                  </w:pPr>
                </w:p>
              </w:tc>
              <w:tc>
                <w:tcPr>
                  <w:tcW w:w="1814" w:type="dxa"/>
                  <w:tcBorders>
                    <w:top w:val="nil"/>
                    <w:left w:val="nil"/>
                    <w:bottom w:val="nil"/>
                    <w:right w:val="nil"/>
                  </w:tcBorders>
                  <w:tcMar>
                    <w:top w:w="39" w:type="dxa"/>
                    <w:left w:w="39" w:type="dxa"/>
                    <w:bottom w:w="39" w:type="dxa"/>
                    <w:right w:w="39" w:type="dxa"/>
                  </w:tcMar>
                </w:tcPr>
                <w:p w14:paraId="7738D316" w14:textId="77777777" w:rsidR="00F9007C" w:rsidRDefault="00F9007C" w:rsidP="001172ED">
                  <w:pPr>
                    <w:rPr>
                      <w:sz w:val="0"/>
                    </w:rPr>
                  </w:pPr>
                </w:p>
              </w:tc>
            </w:tr>
            <w:tr w:rsidR="00FA1B66" w14:paraId="4CFB37EB" w14:textId="77777777" w:rsidTr="001172ED">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58590F26" w14:textId="77777777" w:rsidR="00F9007C" w:rsidRDefault="00F9007C" w:rsidP="001172ED">
                  <w:r>
                    <w:rPr>
                      <w:rFonts w:ascii="Arial" w:eastAsia="Arial" w:hAnsi="Arial"/>
                      <w:b/>
                      <w:color w:val="FFFFFF"/>
                    </w:rPr>
                    <w:t>C. RASPOLOŽIVA SREDSTVA IZ PRETHODNIH GODINA</w:t>
                  </w:r>
                </w:p>
              </w:tc>
              <w:tc>
                <w:tcPr>
                  <w:tcW w:w="1814" w:type="dxa"/>
                  <w:tcBorders>
                    <w:top w:val="nil"/>
                    <w:left w:val="nil"/>
                    <w:bottom w:val="nil"/>
                    <w:right w:val="nil"/>
                  </w:tcBorders>
                  <w:shd w:val="clear" w:color="auto" w:fill="808080"/>
                  <w:tcMar>
                    <w:top w:w="39" w:type="dxa"/>
                    <w:left w:w="39" w:type="dxa"/>
                    <w:bottom w:w="39" w:type="dxa"/>
                    <w:right w:w="39" w:type="dxa"/>
                  </w:tcMar>
                </w:tcPr>
                <w:p w14:paraId="6BA71A71" w14:textId="77777777" w:rsidR="00F9007C" w:rsidRDefault="00F9007C" w:rsidP="001172ED">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04AE41A3" w14:textId="77777777" w:rsidR="00F9007C" w:rsidRDefault="00F9007C" w:rsidP="001172ED">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2C18C2F0" w14:textId="77777777" w:rsidR="00F9007C" w:rsidRDefault="00F9007C" w:rsidP="001172ED">
                  <w:pPr>
                    <w:rPr>
                      <w:sz w:val="0"/>
                    </w:rPr>
                  </w:pPr>
                </w:p>
              </w:tc>
            </w:tr>
            <w:tr w:rsidR="00FA1B66" w14:paraId="14973E97" w14:textId="77777777" w:rsidTr="001172ED">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5C9D1E31" w14:textId="77777777" w:rsidR="00F9007C" w:rsidRDefault="00F9007C" w:rsidP="001172ED">
                  <w:r>
                    <w:rPr>
                      <w:rFonts w:ascii="Arial" w:eastAsia="Arial" w:hAnsi="Arial"/>
                      <w:b/>
                      <w:color w:val="FFFFFF"/>
                      <w:sz w:val="18"/>
                    </w:rPr>
                    <w:t>9</w:t>
                  </w:r>
                </w:p>
              </w:tc>
              <w:tc>
                <w:tcPr>
                  <w:tcW w:w="7823" w:type="dxa"/>
                  <w:tcBorders>
                    <w:top w:val="nil"/>
                    <w:left w:val="nil"/>
                    <w:bottom w:val="nil"/>
                    <w:right w:val="nil"/>
                  </w:tcBorders>
                  <w:shd w:val="clear" w:color="auto" w:fill="191970"/>
                  <w:tcMar>
                    <w:top w:w="19" w:type="dxa"/>
                    <w:left w:w="19" w:type="dxa"/>
                    <w:bottom w:w="19" w:type="dxa"/>
                    <w:right w:w="19" w:type="dxa"/>
                  </w:tcMar>
                </w:tcPr>
                <w:p w14:paraId="129C2641" w14:textId="77777777" w:rsidR="00F9007C" w:rsidRDefault="00F9007C" w:rsidP="001172ED">
                  <w:r>
                    <w:rPr>
                      <w:rFonts w:ascii="Arial" w:eastAsia="Arial" w:hAnsi="Arial"/>
                      <w:b/>
                      <w:color w:val="FFFFFF"/>
                      <w:sz w:val="18"/>
                    </w:rPr>
                    <w:t>Vlastiti izvori</w:t>
                  </w:r>
                </w:p>
              </w:tc>
              <w:tc>
                <w:tcPr>
                  <w:tcW w:w="1814" w:type="dxa"/>
                  <w:tcBorders>
                    <w:top w:val="nil"/>
                    <w:left w:val="nil"/>
                    <w:bottom w:val="nil"/>
                    <w:right w:val="nil"/>
                  </w:tcBorders>
                  <w:shd w:val="clear" w:color="auto" w:fill="191970"/>
                  <w:tcMar>
                    <w:top w:w="19" w:type="dxa"/>
                    <w:left w:w="19" w:type="dxa"/>
                    <w:bottom w:w="19" w:type="dxa"/>
                    <w:right w:w="19" w:type="dxa"/>
                  </w:tcMar>
                </w:tcPr>
                <w:p w14:paraId="0B744709" w14:textId="77777777" w:rsidR="00F9007C" w:rsidRDefault="00F9007C" w:rsidP="001172ED">
                  <w:pPr>
                    <w:jc w:val="right"/>
                  </w:pPr>
                  <w:r>
                    <w:rPr>
                      <w:rFonts w:ascii="Arial" w:eastAsia="Arial" w:hAnsi="Arial"/>
                      <w:b/>
                      <w:color w:val="FFFFFF"/>
                      <w:sz w:val="18"/>
                    </w:rPr>
                    <w:t>- 132.713,00</w:t>
                  </w:r>
                </w:p>
              </w:tc>
              <w:tc>
                <w:tcPr>
                  <w:tcW w:w="1814" w:type="dxa"/>
                  <w:tcBorders>
                    <w:top w:val="nil"/>
                    <w:left w:val="nil"/>
                    <w:bottom w:val="nil"/>
                    <w:right w:val="nil"/>
                  </w:tcBorders>
                  <w:shd w:val="clear" w:color="auto" w:fill="191970"/>
                  <w:tcMar>
                    <w:top w:w="19" w:type="dxa"/>
                    <w:left w:w="19" w:type="dxa"/>
                    <w:bottom w:w="19" w:type="dxa"/>
                    <w:right w:w="19" w:type="dxa"/>
                  </w:tcMar>
                </w:tcPr>
                <w:p w14:paraId="06D5D953" w14:textId="77777777" w:rsidR="00F9007C" w:rsidRDefault="00F9007C" w:rsidP="001172ED">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14:paraId="54FEE957" w14:textId="77777777" w:rsidR="00F9007C" w:rsidRDefault="00F9007C" w:rsidP="001172ED">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14:paraId="524AA48B" w14:textId="77777777" w:rsidR="00F9007C" w:rsidRDefault="00F9007C" w:rsidP="001172ED">
                  <w:pPr>
                    <w:jc w:val="right"/>
                  </w:pPr>
                  <w:r>
                    <w:rPr>
                      <w:rFonts w:ascii="Arial" w:eastAsia="Arial" w:hAnsi="Arial"/>
                      <w:b/>
                      <w:color w:val="FFFFFF"/>
                      <w:sz w:val="18"/>
                    </w:rPr>
                    <w:t>- 132.713,00</w:t>
                  </w:r>
                </w:p>
              </w:tc>
            </w:tr>
            <w:tr w:rsidR="00FA1B66" w14:paraId="6E07CC32"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0948F562" w14:textId="77777777" w:rsidR="00F9007C" w:rsidRDefault="00F9007C" w:rsidP="001172ED">
                  <w:r>
                    <w:rPr>
                      <w:rFonts w:ascii="Arial" w:eastAsia="Arial" w:hAnsi="Arial"/>
                      <w:b/>
                      <w:color w:val="000000"/>
                      <w:sz w:val="18"/>
                    </w:rPr>
                    <w:t>92</w:t>
                  </w:r>
                </w:p>
              </w:tc>
              <w:tc>
                <w:tcPr>
                  <w:tcW w:w="7823" w:type="dxa"/>
                  <w:tcBorders>
                    <w:top w:val="nil"/>
                    <w:left w:val="nil"/>
                    <w:bottom w:val="nil"/>
                    <w:right w:val="nil"/>
                  </w:tcBorders>
                  <w:tcMar>
                    <w:top w:w="19" w:type="dxa"/>
                    <w:left w:w="19" w:type="dxa"/>
                    <w:bottom w:w="19" w:type="dxa"/>
                    <w:right w:w="19" w:type="dxa"/>
                  </w:tcMar>
                </w:tcPr>
                <w:p w14:paraId="4EFA71DD" w14:textId="77777777" w:rsidR="00F9007C" w:rsidRDefault="00F9007C" w:rsidP="001172ED">
                  <w:r>
                    <w:rPr>
                      <w:rFonts w:ascii="Arial" w:eastAsia="Arial" w:hAnsi="Arial"/>
                      <w:b/>
                      <w:color w:val="000000"/>
                      <w:sz w:val="18"/>
                    </w:rPr>
                    <w:t>Rezultat poslovanja</w:t>
                  </w:r>
                </w:p>
              </w:tc>
              <w:tc>
                <w:tcPr>
                  <w:tcW w:w="1814" w:type="dxa"/>
                  <w:tcBorders>
                    <w:top w:val="nil"/>
                    <w:left w:val="nil"/>
                    <w:bottom w:val="nil"/>
                    <w:right w:val="nil"/>
                  </w:tcBorders>
                  <w:tcMar>
                    <w:top w:w="19" w:type="dxa"/>
                    <w:left w:w="19" w:type="dxa"/>
                    <w:bottom w:w="19" w:type="dxa"/>
                    <w:right w:w="19" w:type="dxa"/>
                  </w:tcMar>
                </w:tcPr>
                <w:p w14:paraId="78EF0D23" w14:textId="77777777" w:rsidR="00F9007C" w:rsidRDefault="00F9007C" w:rsidP="001172ED">
                  <w:pPr>
                    <w:jc w:val="right"/>
                  </w:pPr>
                  <w:r>
                    <w:rPr>
                      <w:rFonts w:ascii="Arial" w:eastAsia="Arial" w:hAnsi="Arial"/>
                      <w:b/>
                      <w:color w:val="000000"/>
                      <w:sz w:val="18"/>
                    </w:rPr>
                    <w:t>- 132.713,00</w:t>
                  </w:r>
                </w:p>
              </w:tc>
              <w:tc>
                <w:tcPr>
                  <w:tcW w:w="1814" w:type="dxa"/>
                  <w:tcBorders>
                    <w:top w:val="nil"/>
                    <w:left w:val="nil"/>
                    <w:bottom w:val="nil"/>
                    <w:right w:val="nil"/>
                  </w:tcBorders>
                  <w:tcMar>
                    <w:top w:w="19" w:type="dxa"/>
                    <w:left w:w="19" w:type="dxa"/>
                    <w:bottom w:w="19" w:type="dxa"/>
                    <w:right w:w="19" w:type="dxa"/>
                  </w:tcMar>
                </w:tcPr>
                <w:p w14:paraId="05D80076" w14:textId="77777777" w:rsidR="00F9007C" w:rsidRDefault="00F9007C" w:rsidP="001172ED">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14:paraId="4A967560" w14:textId="77777777" w:rsidR="00F9007C" w:rsidRDefault="00F9007C" w:rsidP="001172ED">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14:paraId="0921BACC" w14:textId="77777777" w:rsidR="00F9007C" w:rsidRDefault="00F9007C" w:rsidP="001172ED">
                  <w:pPr>
                    <w:jc w:val="right"/>
                  </w:pPr>
                  <w:r>
                    <w:rPr>
                      <w:rFonts w:ascii="Arial" w:eastAsia="Arial" w:hAnsi="Arial"/>
                      <w:b/>
                      <w:color w:val="000000"/>
                      <w:sz w:val="18"/>
                    </w:rPr>
                    <w:t>- 132.713,00</w:t>
                  </w:r>
                </w:p>
              </w:tc>
            </w:tr>
            <w:tr w:rsidR="00FA1B66" w14:paraId="1C9A0037"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3C317AD2" w14:textId="77777777" w:rsidR="00F9007C" w:rsidRDefault="00F9007C" w:rsidP="001172ED">
                  <w:r>
                    <w:rPr>
                      <w:rFonts w:ascii="Arial" w:eastAsia="Arial" w:hAnsi="Arial"/>
                      <w:color w:val="000000"/>
                      <w:sz w:val="18"/>
                    </w:rPr>
                    <w:t>9221</w:t>
                  </w:r>
                </w:p>
              </w:tc>
              <w:tc>
                <w:tcPr>
                  <w:tcW w:w="7823" w:type="dxa"/>
                  <w:tcBorders>
                    <w:top w:val="nil"/>
                    <w:left w:val="nil"/>
                    <w:bottom w:val="nil"/>
                    <w:right w:val="nil"/>
                  </w:tcBorders>
                  <w:tcMar>
                    <w:top w:w="19" w:type="dxa"/>
                    <w:left w:w="19" w:type="dxa"/>
                    <w:bottom w:w="19" w:type="dxa"/>
                    <w:right w:w="19" w:type="dxa"/>
                  </w:tcMar>
                </w:tcPr>
                <w:p w14:paraId="5141B06A" w14:textId="77777777" w:rsidR="00F9007C" w:rsidRDefault="00F9007C" w:rsidP="001172ED">
                  <w:r>
                    <w:rPr>
                      <w:rFonts w:ascii="Arial" w:eastAsia="Arial" w:hAnsi="Arial"/>
                      <w:color w:val="000000"/>
                      <w:sz w:val="18"/>
                    </w:rPr>
                    <w:t>Višak prihoda</w:t>
                  </w:r>
                </w:p>
              </w:tc>
              <w:tc>
                <w:tcPr>
                  <w:tcW w:w="1814" w:type="dxa"/>
                  <w:tcBorders>
                    <w:top w:val="nil"/>
                    <w:left w:val="nil"/>
                    <w:bottom w:val="nil"/>
                    <w:right w:val="nil"/>
                  </w:tcBorders>
                  <w:tcMar>
                    <w:top w:w="19" w:type="dxa"/>
                    <w:left w:w="19" w:type="dxa"/>
                    <w:bottom w:w="19" w:type="dxa"/>
                    <w:right w:w="19" w:type="dxa"/>
                  </w:tcMar>
                </w:tcPr>
                <w:p w14:paraId="6019C273" w14:textId="77777777" w:rsidR="00F9007C" w:rsidRDefault="00F9007C" w:rsidP="001172ED">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57459DDA"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4C59980"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B9E8D27" w14:textId="77777777" w:rsidR="00F9007C" w:rsidRDefault="00F9007C" w:rsidP="001172ED">
                  <w:pPr>
                    <w:jc w:val="right"/>
                  </w:pPr>
                  <w:r>
                    <w:rPr>
                      <w:rFonts w:ascii="Arial" w:eastAsia="Arial" w:hAnsi="Arial"/>
                      <w:color w:val="000000"/>
                      <w:sz w:val="18"/>
                    </w:rPr>
                    <w:t>0,00</w:t>
                  </w:r>
                </w:p>
              </w:tc>
            </w:tr>
            <w:tr w:rsidR="00FA1B66" w14:paraId="7F6A3BCE" w14:textId="77777777" w:rsidTr="001172ED">
              <w:trPr>
                <w:trHeight w:val="132"/>
              </w:trPr>
              <w:tc>
                <w:tcPr>
                  <w:tcW w:w="1021" w:type="dxa"/>
                  <w:tcBorders>
                    <w:top w:val="nil"/>
                    <w:left w:val="nil"/>
                    <w:bottom w:val="nil"/>
                    <w:right w:val="nil"/>
                  </w:tcBorders>
                  <w:tcMar>
                    <w:top w:w="19" w:type="dxa"/>
                    <w:left w:w="19" w:type="dxa"/>
                    <w:bottom w:w="19" w:type="dxa"/>
                    <w:right w:w="19" w:type="dxa"/>
                  </w:tcMar>
                </w:tcPr>
                <w:p w14:paraId="5B06F8CC" w14:textId="77777777" w:rsidR="00F9007C" w:rsidRDefault="00F9007C" w:rsidP="001172ED">
                  <w:r>
                    <w:rPr>
                      <w:rFonts w:ascii="Arial" w:eastAsia="Arial" w:hAnsi="Arial"/>
                      <w:color w:val="000000"/>
                      <w:sz w:val="18"/>
                    </w:rPr>
                    <w:t>9222</w:t>
                  </w:r>
                </w:p>
              </w:tc>
              <w:tc>
                <w:tcPr>
                  <w:tcW w:w="7823" w:type="dxa"/>
                  <w:tcBorders>
                    <w:top w:val="nil"/>
                    <w:left w:val="nil"/>
                    <w:bottom w:val="nil"/>
                    <w:right w:val="nil"/>
                  </w:tcBorders>
                  <w:tcMar>
                    <w:top w:w="19" w:type="dxa"/>
                    <w:left w:w="19" w:type="dxa"/>
                    <w:bottom w:w="19" w:type="dxa"/>
                    <w:right w:w="19" w:type="dxa"/>
                  </w:tcMar>
                </w:tcPr>
                <w:p w14:paraId="35839A81" w14:textId="77777777" w:rsidR="00F9007C" w:rsidRDefault="00F9007C" w:rsidP="001172ED">
                  <w:r>
                    <w:rPr>
                      <w:rFonts w:ascii="Arial" w:eastAsia="Arial" w:hAnsi="Arial"/>
                      <w:color w:val="000000"/>
                      <w:sz w:val="18"/>
                    </w:rPr>
                    <w:t>Manjak prihoda</w:t>
                  </w:r>
                </w:p>
              </w:tc>
              <w:tc>
                <w:tcPr>
                  <w:tcW w:w="1814" w:type="dxa"/>
                  <w:tcBorders>
                    <w:top w:val="nil"/>
                    <w:left w:val="nil"/>
                    <w:bottom w:val="nil"/>
                    <w:right w:val="nil"/>
                  </w:tcBorders>
                  <w:tcMar>
                    <w:top w:w="19" w:type="dxa"/>
                    <w:left w:w="19" w:type="dxa"/>
                    <w:bottom w:w="19" w:type="dxa"/>
                    <w:right w:w="19" w:type="dxa"/>
                  </w:tcMar>
                </w:tcPr>
                <w:p w14:paraId="14CB0C06" w14:textId="77777777" w:rsidR="00F9007C" w:rsidRDefault="00F9007C" w:rsidP="001172ED">
                  <w:pPr>
                    <w:jc w:val="right"/>
                  </w:pPr>
                  <w:r>
                    <w:rPr>
                      <w:rFonts w:ascii="Arial" w:eastAsia="Arial" w:hAnsi="Arial"/>
                      <w:color w:val="000000"/>
                      <w:sz w:val="18"/>
                    </w:rPr>
                    <w:t>- 132.713,00</w:t>
                  </w:r>
                </w:p>
              </w:tc>
              <w:tc>
                <w:tcPr>
                  <w:tcW w:w="1814" w:type="dxa"/>
                  <w:tcBorders>
                    <w:top w:val="nil"/>
                    <w:left w:val="nil"/>
                    <w:bottom w:val="nil"/>
                    <w:right w:val="nil"/>
                  </w:tcBorders>
                  <w:tcMar>
                    <w:top w:w="19" w:type="dxa"/>
                    <w:left w:w="19" w:type="dxa"/>
                    <w:bottom w:w="19" w:type="dxa"/>
                    <w:right w:w="19" w:type="dxa"/>
                  </w:tcMar>
                </w:tcPr>
                <w:p w14:paraId="4C990EC2" w14:textId="77777777" w:rsidR="00F9007C" w:rsidRDefault="00F9007C" w:rsidP="001172ED">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6D7F461" w14:textId="77777777" w:rsidR="00F9007C" w:rsidRDefault="00F9007C" w:rsidP="001172ED">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45C70727" w14:textId="77777777" w:rsidR="00F9007C" w:rsidRDefault="00F9007C" w:rsidP="001172ED">
                  <w:pPr>
                    <w:jc w:val="right"/>
                  </w:pPr>
                  <w:r>
                    <w:rPr>
                      <w:rFonts w:ascii="Arial" w:eastAsia="Arial" w:hAnsi="Arial"/>
                      <w:color w:val="000000"/>
                      <w:sz w:val="18"/>
                    </w:rPr>
                    <w:t>- 132.713,00</w:t>
                  </w:r>
                </w:p>
              </w:tc>
            </w:tr>
            <w:tr w:rsidR="00FA1B66" w14:paraId="3E2B8DE9" w14:textId="77777777" w:rsidTr="001172ED">
              <w:trPr>
                <w:trHeight w:val="281"/>
              </w:trPr>
              <w:tc>
                <w:tcPr>
                  <w:tcW w:w="1021" w:type="dxa"/>
                  <w:tcBorders>
                    <w:top w:val="nil"/>
                    <w:left w:val="nil"/>
                    <w:bottom w:val="nil"/>
                    <w:right w:val="nil"/>
                  </w:tcBorders>
                  <w:tcMar>
                    <w:top w:w="39" w:type="dxa"/>
                    <w:left w:w="39" w:type="dxa"/>
                    <w:bottom w:w="39" w:type="dxa"/>
                    <w:right w:w="39" w:type="dxa"/>
                  </w:tcMar>
                </w:tcPr>
                <w:p w14:paraId="29854978" w14:textId="77777777" w:rsidR="00F9007C" w:rsidRDefault="00F9007C" w:rsidP="001172ED">
                  <w:pPr>
                    <w:rPr>
                      <w:sz w:val="0"/>
                    </w:rPr>
                  </w:pPr>
                </w:p>
              </w:tc>
              <w:tc>
                <w:tcPr>
                  <w:tcW w:w="7823" w:type="dxa"/>
                  <w:tcBorders>
                    <w:top w:val="nil"/>
                    <w:left w:val="nil"/>
                    <w:bottom w:val="nil"/>
                    <w:right w:val="nil"/>
                  </w:tcBorders>
                  <w:tcMar>
                    <w:top w:w="39" w:type="dxa"/>
                    <w:left w:w="39" w:type="dxa"/>
                    <w:bottom w:w="39" w:type="dxa"/>
                    <w:right w:w="39" w:type="dxa"/>
                  </w:tcMar>
                </w:tcPr>
                <w:p w14:paraId="79604F57" w14:textId="77777777" w:rsidR="00F9007C" w:rsidRDefault="00F9007C" w:rsidP="001172ED">
                  <w:pPr>
                    <w:rPr>
                      <w:sz w:val="0"/>
                    </w:rPr>
                  </w:pPr>
                </w:p>
              </w:tc>
              <w:tc>
                <w:tcPr>
                  <w:tcW w:w="1814" w:type="dxa"/>
                  <w:tcBorders>
                    <w:top w:val="nil"/>
                    <w:left w:val="nil"/>
                    <w:bottom w:val="nil"/>
                    <w:right w:val="nil"/>
                  </w:tcBorders>
                  <w:tcMar>
                    <w:top w:w="39" w:type="dxa"/>
                    <w:left w:w="39" w:type="dxa"/>
                    <w:bottom w:w="39" w:type="dxa"/>
                    <w:right w:w="39" w:type="dxa"/>
                  </w:tcMar>
                </w:tcPr>
                <w:p w14:paraId="7ED0B922" w14:textId="77777777" w:rsidR="00F9007C" w:rsidRDefault="00F9007C" w:rsidP="001172ED">
                  <w:pPr>
                    <w:rPr>
                      <w:sz w:val="0"/>
                    </w:rPr>
                  </w:pPr>
                </w:p>
              </w:tc>
              <w:tc>
                <w:tcPr>
                  <w:tcW w:w="1814" w:type="dxa"/>
                  <w:tcBorders>
                    <w:top w:val="nil"/>
                    <w:left w:val="nil"/>
                    <w:bottom w:val="nil"/>
                    <w:right w:val="nil"/>
                  </w:tcBorders>
                  <w:tcMar>
                    <w:top w:w="39" w:type="dxa"/>
                    <w:left w:w="39" w:type="dxa"/>
                    <w:bottom w:w="39" w:type="dxa"/>
                    <w:right w:w="39" w:type="dxa"/>
                  </w:tcMar>
                </w:tcPr>
                <w:p w14:paraId="285B495C" w14:textId="77777777" w:rsidR="00F9007C" w:rsidRDefault="00F9007C" w:rsidP="001172ED">
                  <w:pPr>
                    <w:rPr>
                      <w:sz w:val="0"/>
                    </w:rPr>
                  </w:pPr>
                </w:p>
              </w:tc>
              <w:tc>
                <w:tcPr>
                  <w:tcW w:w="963" w:type="dxa"/>
                  <w:tcBorders>
                    <w:top w:val="nil"/>
                    <w:left w:val="nil"/>
                    <w:bottom w:val="nil"/>
                    <w:right w:val="nil"/>
                  </w:tcBorders>
                  <w:tcMar>
                    <w:top w:w="39" w:type="dxa"/>
                    <w:left w:w="39" w:type="dxa"/>
                    <w:bottom w:w="39" w:type="dxa"/>
                    <w:right w:w="39" w:type="dxa"/>
                  </w:tcMar>
                </w:tcPr>
                <w:p w14:paraId="511A1993" w14:textId="77777777" w:rsidR="00F9007C" w:rsidRDefault="00F9007C" w:rsidP="001172ED">
                  <w:pPr>
                    <w:rPr>
                      <w:sz w:val="0"/>
                    </w:rPr>
                  </w:pPr>
                </w:p>
              </w:tc>
              <w:tc>
                <w:tcPr>
                  <w:tcW w:w="1814" w:type="dxa"/>
                  <w:tcBorders>
                    <w:top w:val="nil"/>
                    <w:left w:val="nil"/>
                    <w:bottom w:val="nil"/>
                    <w:right w:val="nil"/>
                  </w:tcBorders>
                  <w:tcMar>
                    <w:top w:w="39" w:type="dxa"/>
                    <w:left w:w="39" w:type="dxa"/>
                    <w:bottom w:w="39" w:type="dxa"/>
                    <w:right w:w="39" w:type="dxa"/>
                  </w:tcMar>
                </w:tcPr>
                <w:p w14:paraId="7153FD5B" w14:textId="77777777" w:rsidR="00F9007C" w:rsidRDefault="00F9007C" w:rsidP="001172ED">
                  <w:pPr>
                    <w:rPr>
                      <w:sz w:val="0"/>
                    </w:rPr>
                  </w:pPr>
                </w:p>
              </w:tc>
            </w:tr>
          </w:tbl>
          <w:p w14:paraId="27EFF53E" w14:textId="77777777" w:rsidR="00F9007C" w:rsidRDefault="00F9007C" w:rsidP="001172ED"/>
        </w:tc>
        <w:tc>
          <w:tcPr>
            <w:tcW w:w="61" w:type="dxa"/>
          </w:tcPr>
          <w:p w14:paraId="3BA01DF2" w14:textId="77777777" w:rsidR="00F9007C" w:rsidRDefault="00F9007C" w:rsidP="001172ED">
            <w:pPr>
              <w:pStyle w:val="EmptyCellLayoutStyle"/>
              <w:spacing w:after="0" w:line="240" w:lineRule="auto"/>
            </w:pPr>
          </w:p>
        </w:tc>
      </w:tr>
      <w:tr w:rsidR="00FA1B66" w:rsidRPr="00F9007C" w14:paraId="4903FE67" w14:textId="77777777" w:rsidTr="00FA1B66">
        <w:tblPrEx>
          <w:tblCellMar>
            <w:left w:w="108" w:type="dxa"/>
            <w:right w:w="108" w:type="dxa"/>
          </w:tblCellMar>
        </w:tblPrEx>
        <w:trPr>
          <w:gridAfter w:val="1"/>
          <w:wAfter w:w="80" w:type="dxa"/>
          <w:trHeight w:val="398"/>
        </w:trPr>
        <w:tc>
          <w:tcPr>
            <w:tcW w:w="14746" w:type="dxa"/>
            <w:gridSpan w:val="15"/>
            <w:tcBorders>
              <w:top w:val="nil"/>
              <w:left w:val="nil"/>
              <w:bottom w:val="nil"/>
              <w:right w:val="nil"/>
            </w:tcBorders>
            <w:shd w:val="clear" w:color="auto" w:fill="auto"/>
            <w:hideMark/>
          </w:tcPr>
          <w:p w14:paraId="0B7600A9" w14:textId="77777777" w:rsidR="00F9007C" w:rsidRPr="00F9007C" w:rsidRDefault="00F9007C" w:rsidP="00F9007C">
            <w:pPr>
              <w:jc w:val="center"/>
              <w:rPr>
                <w:rFonts w:ascii="Arial" w:eastAsia="Times New Roman" w:hAnsi="Arial" w:cs="Arial"/>
                <w:b/>
                <w:bCs/>
                <w:color w:val="000000"/>
                <w:sz w:val="24"/>
                <w:szCs w:val="24"/>
                <w:lang w:eastAsia="hr-HR"/>
              </w:rPr>
            </w:pPr>
            <w:proofErr w:type="spellStart"/>
            <w:r w:rsidRPr="00F9007C">
              <w:rPr>
                <w:rFonts w:ascii="Arial" w:eastAsia="Times New Roman" w:hAnsi="Arial" w:cs="Arial"/>
                <w:b/>
                <w:bCs/>
                <w:color w:val="000000"/>
                <w:sz w:val="24"/>
                <w:szCs w:val="24"/>
                <w:lang w:eastAsia="hr-HR"/>
              </w:rPr>
              <w:lastRenderedPageBreak/>
              <w:t>lI</w:t>
            </w:r>
            <w:proofErr w:type="spellEnd"/>
            <w:r w:rsidRPr="00F9007C">
              <w:rPr>
                <w:rFonts w:ascii="Arial" w:eastAsia="Times New Roman" w:hAnsi="Arial" w:cs="Arial"/>
                <w:b/>
                <w:bCs/>
                <w:color w:val="000000"/>
                <w:sz w:val="24"/>
                <w:szCs w:val="24"/>
                <w:lang w:eastAsia="hr-HR"/>
              </w:rPr>
              <w:t xml:space="preserve">. IZMJENE  I DOPUNE PRORAČUNA OPĆINE DUBRAVICA  ZA 2023. GODINU </w:t>
            </w:r>
          </w:p>
        </w:tc>
      </w:tr>
      <w:tr w:rsidR="00FA1B66" w:rsidRPr="00F9007C" w14:paraId="2CB00AA3" w14:textId="77777777" w:rsidTr="00FA1B66">
        <w:tblPrEx>
          <w:tblCellMar>
            <w:left w:w="108" w:type="dxa"/>
            <w:right w:w="108" w:type="dxa"/>
          </w:tblCellMar>
        </w:tblPrEx>
        <w:trPr>
          <w:trHeight w:val="30"/>
        </w:trPr>
        <w:tc>
          <w:tcPr>
            <w:tcW w:w="3402" w:type="dxa"/>
            <w:tcBorders>
              <w:top w:val="nil"/>
              <w:left w:val="nil"/>
              <w:bottom w:val="nil"/>
              <w:right w:val="nil"/>
            </w:tcBorders>
            <w:shd w:val="clear" w:color="auto" w:fill="auto"/>
            <w:noWrap/>
            <w:vAlign w:val="bottom"/>
            <w:hideMark/>
          </w:tcPr>
          <w:p w14:paraId="3943994C" w14:textId="77777777" w:rsidR="00F9007C" w:rsidRPr="00F9007C" w:rsidRDefault="00F9007C" w:rsidP="00F9007C">
            <w:pPr>
              <w:jc w:val="center"/>
              <w:rPr>
                <w:rFonts w:ascii="Arial" w:eastAsia="Times New Roman" w:hAnsi="Arial" w:cs="Arial"/>
                <w:b/>
                <w:bCs/>
                <w:color w:val="000000"/>
                <w:sz w:val="24"/>
                <w:szCs w:val="24"/>
                <w:lang w:eastAsia="hr-HR"/>
              </w:rPr>
            </w:pPr>
          </w:p>
        </w:tc>
        <w:tc>
          <w:tcPr>
            <w:tcW w:w="3168" w:type="dxa"/>
            <w:tcBorders>
              <w:top w:val="nil"/>
              <w:left w:val="nil"/>
              <w:bottom w:val="nil"/>
              <w:right w:val="nil"/>
            </w:tcBorders>
            <w:shd w:val="clear" w:color="auto" w:fill="auto"/>
            <w:noWrap/>
            <w:vAlign w:val="bottom"/>
            <w:hideMark/>
          </w:tcPr>
          <w:p w14:paraId="715CD751"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bottom"/>
            <w:hideMark/>
          </w:tcPr>
          <w:p w14:paraId="11BD2F0C"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954" w:type="dxa"/>
            <w:tcBorders>
              <w:top w:val="nil"/>
              <w:left w:val="nil"/>
              <w:bottom w:val="nil"/>
              <w:right w:val="nil"/>
            </w:tcBorders>
            <w:shd w:val="clear" w:color="auto" w:fill="auto"/>
            <w:noWrap/>
            <w:vAlign w:val="bottom"/>
            <w:hideMark/>
          </w:tcPr>
          <w:p w14:paraId="21C29323"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572" w:type="dxa"/>
            <w:tcBorders>
              <w:top w:val="nil"/>
              <w:left w:val="nil"/>
              <w:bottom w:val="nil"/>
              <w:right w:val="nil"/>
            </w:tcBorders>
            <w:shd w:val="clear" w:color="auto" w:fill="auto"/>
            <w:noWrap/>
            <w:vAlign w:val="bottom"/>
            <w:hideMark/>
          </w:tcPr>
          <w:p w14:paraId="40936CE6"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569" w:type="dxa"/>
            <w:tcBorders>
              <w:top w:val="nil"/>
              <w:left w:val="nil"/>
              <w:bottom w:val="nil"/>
              <w:right w:val="nil"/>
            </w:tcBorders>
            <w:shd w:val="clear" w:color="auto" w:fill="auto"/>
            <w:noWrap/>
            <w:vAlign w:val="bottom"/>
            <w:hideMark/>
          </w:tcPr>
          <w:p w14:paraId="72C57C75"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2209" w:type="dxa"/>
            <w:tcBorders>
              <w:top w:val="nil"/>
              <w:left w:val="nil"/>
              <w:bottom w:val="nil"/>
              <w:right w:val="nil"/>
            </w:tcBorders>
            <w:shd w:val="clear" w:color="auto" w:fill="auto"/>
            <w:noWrap/>
            <w:vAlign w:val="bottom"/>
            <w:hideMark/>
          </w:tcPr>
          <w:p w14:paraId="1D448A98"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686" w:type="dxa"/>
            <w:tcBorders>
              <w:top w:val="nil"/>
              <w:left w:val="nil"/>
              <w:bottom w:val="nil"/>
              <w:right w:val="nil"/>
            </w:tcBorders>
            <w:shd w:val="clear" w:color="auto" w:fill="auto"/>
            <w:noWrap/>
            <w:vAlign w:val="bottom"/>
            <w:hideMark/>
          </w:tcPr>
          <w:p w14:paraId="6985A6E2"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419" w:type="dxa"/>
            <w:tcBorders>
              <w:top w:val="nil"/>
              <w:left w:val="nil"/>
              <w:bottom w:val="nil"/>
              <w:right w:val="nil"/>
            </w:tcBorders>
            <w:shd w:val="clear" w:color="auto" w:fill="auto"/>
            <w:noWrap/>
            <w:vAlign w:val="bottom"/>
            <w:hideMark/>
          </w:tcPr>
          <w:p w14:paraId="476018BF"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540" w:type="dxa"/>
            <w:gridSpan w:val="2"/>
            <w:tcBorders>
              <w:top w:val="nil"/>
              <w:left w:val="nil"/>
              <w:bottom w:val="nil"/>
              <w:right w:val="nil"/>
            </w:tcBorders>
            <w:shd w:val="clear" w:color="auto" w:fill="auto"/>
            <w:noWrap/>
            <w:vAlign w:val="bottom"/>
            <w:hideMark/>
          </w:tcPr>
          <w:p w14:paraId="4CA23FC3"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425" w:type="dxa"/>
            <w:tcBorders>
              <w:top w:val="nil"/>
              <w:left w:val="nil"/>
              <w:bottom w:val="nil"/>
              <w:right w:val="nil"/>
            </w:tcBorders>
            <w:shd w:val="clear" w:color="auto" w:fill="auto"/>
            <w:noWrap/>
            <w:vAlign w:val="bottom"/>
            <w:hideMark/>
          </w:tcPr>
          <w:p w14:paraId="0774F6A8"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263" w:type="dxa"/>
            <w:gridSpan w:val="2"/>
            <w:tcBorders>
              <w:top w:val="nil"/>
              <w:left w:val="nil"/>
              <w:bottom w:val="nil"/>
              <w:right w:val="nil"/>
            </w:tcBorders>
            <w:shd w:val="clear" w:color="auto" w:fill="auto"/>
            <w:noWrap/>
            <w:vAlign w:val="bottom"/>
            <w:hideMark/>
          </w:tcPr>
          <w:p w14:paraId="2D274434"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302" w:type="dxa"/>
            <w:gridSpan w:val="2"/>
            <w:tcBorders>
              <w:top w:val="nil"/>
              <w:left w:val="nil"/>
              <w:bottom w:val="nil"/>
              <w:right w:val="nil"/>
            </w:tcBorders>
            <w:shd w:val="clear" w:color="auto" w:fill="auto"/>
            <w:noWrap/>
            <w:vAlign w:val="bottom"/>
            <w:hideMark/>
          </w:tcPr>
          <w:p w14:paraId="56704912" w14:textId="77777777" w:rsidR="00F9007C" w:rsidRPr="00F9007C" w:rsidRDefault="00F9007C" w:rsidP="00F9007C">
            <w:pPr>
              <w:jc w:val="left"/>
              <w:rPr>
                <w:rFonts w:ascii="Times New Roman" w:eastAsia="Times New Roman" w:hAnsi="Times New Roman" w:cs="Times New Roman"/>
                <w:sz w:val="20"/>
                <w:szCs w:val="20"/>
                <w:lang w:eastAsia="hr-HR"/>
              </w:rPr>
            </w:pPr>
          </w:p>
        </w:tc>
      </w:tr>
      <w:tr w:rsidR="00FA1B66" w:rsidRPr="00F9007C" w14:paraId="008494E1" w14:textId="77777777" w:rsidTr="00FA1B66">
        <w:tblPrEx>
          <w:tblCellMar>
            <w:left w:w="108" w:type="dxa"/>
            <w:right w:w="108" w:type="dxa"/>
          </w:tblCellMar>
        </w:tblPrEx>
        <w:trPr>
          <w:gridAfter w:val="1"/>
          <w:wAfter w:w="80" w:type="dxa"/>
          <w:trHeight w:val="282"/>
        </w:trPr>
        <w:tc>
          <w:tcPr>
            <w:tcW w:w="14746" w:type="dxa"/>
            <w:gridSpan w:val="15"/>
            <w:tcBorders>
              <w:top w:val="nil"/>
              <w:left w:val="nil"/>
              <w:bottom w:val="nil"/>
              <w:right w:val="nil"/>
            </w:tcBorders>
            <w:shd w:val="clear" w:color="auto" w:fill="auto"/>
            <w:hideMark/>
          </w:tcPr>
          <w:p w14:paraId="7894D38C" w14:textId="77777777" w:rsidR="00F9007C" w:rsidRPr="00F9007C" w:rsidRDefault="00F9007C" w:rsidP="00F9007C">
            <w:pPr>
              <w:jc w:val="center"/>
              <w:rPr>
                <w:rFonts w:ascii="Arial" w:eastAsia="Times New Roman" w:hAnsi="Arial" w:cs="Arial"/>
                <w:b/>
                <w:bCs/>
                <w:color w:val="000000"/>
                <w:sz w:val="20"/>
                <w:szCs w:val="20"/>
                <w:lang w:eastAsia="hr-HR"/>
              </w:rPr>
            </w:pPr>
            <w:r w:rsidRPr="00F9007C">
              <w:rPr>
                <w:rFonts w:ascii="Arial" w:eastAsia="Times New Roman" w:hAnsi="Arial" w:cs="Arial"/>
                <w:b/>
                <w:bCs/>
                <w:color w:val="000000"/>
                <w:sz w:val="20"/>
                <w:szCs w:val="20"/>
                <w:lang w:eastAsia="hr-HR"/>
              </w:rPr>
              <w:t>POSEBNI DIO</w:t>
            </w:r>
          </w:p>
        </w:tc>
      </w:tr>
      <w:tr w:rsidR="00FA1B66" w:rsidRPr="00F9007C" w14:paraId="22F6A79C" w14:textId="77777777" w:rsidTr="00FA1B66">
        <w:tblPrEx>
          <w:tblCellMar>
            <w:left w:w="108" w:type="dxa"/>
            <w:right w:w="108" w:type="dxa"/>
          </w:tblCellMar>
        </w:tblPrEx>
        <w:trPr>
          <w:trHeight w:val="623"/>
        </w:trPr>
        <w:tc>
          <w:tcPr>
            <w:tcW w:w="3402" w:type="dxa"/>
            <w:tcBorders>
              <w:top w:val="nil"/>
              <w:left w:val="nil"/>
              <w:bottom w:val="nil"/>
              <w:right w:val="nil"/>
            </w:tcBorders>
            <w:shd w:val="clear" w:color="auto" w:fill="auto"/>
            <w:noWrap/>
            <w:vAlign w:val="bottom"/>
            <w:hideMark/>
          </w:tcPr>
          <w:p w14:paraId="79502851" w14:textId="77777777" w:rsidR="00F9007C" w:rsidRPr="00F9007C" w:rsidRDefault="00F9007C" w:rsidP="00F9007C">
            <w:pPr>
              <w:jc w:val="center"/>
              <w:rPr>
                <w:rFonts w:ascii="Arial" w:eastAsia="Times New Roman" w:hAnsi="Arial" w:cs="Arial"/>
                <w:b/>
                <w:bCs/>
                <w:color w:val="000000"/>
                <w:sz w:val="20"/>
                <w:szCs w:val="20"/>
                <w:lang w:eastAsia="hr-HR"/>
              </w:rPr>
            </w:pPr>
          </w:p>
        </w:tc>
        <w:tc>
          <w:tcPr>
            <w:tcW w:w="3168" w:type="dxa"/>
            <w:tcBorders>
              <w:top w:val="nil"/>
              <w:left w:val="nil"/>
              <w:bottom w:val="nil"/>
              <w:right w:val="nil"/>
            </w:tcBorders>
            <w:shd w:val="clear" w:color="auto" w:fill="auto"/>
            <w:noWrap/>
            <w:vAlign w:val="bottom"/>
            <w:hideMark/>
          </w:tcPr>
          <w:p w14:paraId="1327AE8E"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1317" w:type="dxa"/>
            <w:tcBorders>
              <w:top w:val="nil"/>
              <w:left w:val="nil"/>
              <w:bottom w:val="nil"/>
              <w:right w:val="nil"/>
            </w:tcBorders>
            <w:shd w:val="clear" w:color="auto" w:fill="auto"/>
            <w:noWrap/>
            <w:vAlign w:val="bottom"/>
            <w:hideMark/>
          </w:tcPr>
          <w:p w14:paraId="746037A7"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954" w:type="dxa"/>
            <w:tcBorders>
              <w:top w:val="nil"/>
              <w:left w:val="nil"/>
              <w:bottom w:val="nil"/>
              <w:right w:val="nil"/>
            </w:tcBorders>
            <w:shd w:val="clear" w:color="auto" w:fill="auto"/>
            <w:noWrap/>
            <w:vAlign w:val="bottom"/>
            <w:hideMark/>
          </w:tcPr>
          <w:p w14:paraId="2A43F91B"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572" w:type="dxa"/>
            <w:tcBorders>
              <w:top w:val="nil"/>
              <w:left w:val="nil"/>
              <w:bottom w:val="nil"/>
              <w:right w:val="nil"/>
            </w:tcBorders>
            <w:shd w:val="clear" w:color="auto" w:fill="auto"/>
            <w:noWrap/>
            <w:vAlign w:val="bottom"/>
            <w:hideMark/>
          </w:tcPr>
          <w:p w14:paraId="0CB848F8"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569" w:type="dxa"/>
            <w:tcBorders>
              <w:top w:val="nil"/>
              <w:left w:val="nil"/>
              <w:bottom w:val="nil"/>
              <w:right w:val="nil"/>
            </w:tcBorders>
            <w:shd w:val="clear" w:color="auto" w:fill="auto"/>
            <w:noWrap/>
            <w:vAlign w:val="bottom"/>
            <w:hideMark/>
          </w:tcPr>
          <w:p w14:paraId="14D40280"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2209" w:type="dxa"/>
            <w:tcBorders>
              <w:top w:val="nil"/>
              <w:left w:val="nil"/>
              <w:bottom w:val="nil"/>
              <w:right w:val="nil"/>
            </w:tcBorders>
            <w:shd w:val="clear" w:color="auto" w:fill="auto"/>
            <w:noWrap/>
            <w:vAlign w:val="bottom"/>
            <w:hideMark/>
          </w:tcPr>
          <w:p w14:paraId="2470A904"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686" w:type="dxa"/>
            <w:tcBorders>
              <w:top w:val="nil"/>
              <w:left w:val="nil"/>
              <w:bottom w:val="nil"/>
              <w:right w:val="nil"/>
            </w:tcBorders>
            <w:shd w:val="clear" w:color="auto" w:fill="auto"/>
            <w:noWrap/>
            <w:vAlign w:val="bottom"/>
            <w:hideMark/>
          </w:tcPr>
          <w:p w14:paraId="1110C0FE"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419" w:type="dxa"/>
            <w:tcBorders>
              <w:top w:val="nil"/>
              <w:left w:val="nil"/>
              <w:bottom w:val="nil"/>
              <w:right w:val="nil"/>
            </w:tcBorders>
            <w:shd w:val="clear" w:color="auto" w:fill="auto"/>
            <w:noWrap/>
            <w:vAlign w:val="bottom"/>
            <w:hideMark/>
          </w:tcPr>
          <w:p w14:paraId="4AC88F23"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540" w:type="dxa"/>
            <w:gridSpan w:val="2"/>
            <w:tcBorders>
              <w:top w:val="nil"/>
              <w:left w:val="nil"/>
              <w:bottom w:val="nil"/>
              <w:right w:val="nil"/>
            </w:tcBorders>
            <w:shd w:val="clear" w:color="auto" w:fill="auto"/>
            <w:noWrap/>
            <w:vAlign w:val="bottom"/>
            <w:hideMark/>
          </w:tcPr>
          <w:p w14:paraId="0B281AC5"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425" w:type="dxa"/>
            <w:tcBorders>
              <w:top w:val="nil"/>
              <w:left w:val="nil"/>
              <w:bottom w:val="nil"/>
              <w:right w:val="nil"/>
            </w:tcBorders>
            <w:shd w:val="clear" w:color="auto" w:fill="auto"/>
            <w:noWrap/>
            <w:vAlign w:val="bottom"/>
            <w:hideMark/>
          </w:tcPr>
          <w:p w14:paraId="1C979E02"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263" w:type="dxa"/>
            <w:gridSpan w:val="2"/>
            <w:tcBorders>
              <w:top w:val="nil"/>
              <w:left w:val="nil"/>
              <w:bottom w:val="nil"/>
              <w:right w:val="nil"/>
            </w:tcBorders>
            <w:shd w:val="clear" w:color="auto" w:fill="auto"/>
            <w:noWrap/>
            <w:vAlign w:val="bottom"/>
            <w:hideMark/>
          </w:tcPr>
          <w:p w14:paraId="7F956D2B" w14:textId="77777777" w:rsidR="00F9007C" w:rsidRPr="00F9007C" w:rsidRDefault="00F9007C" w:rsidP="00F9007C">
            <w:pPr>
              <w:jc w:val="left"/>
              <w:rPr>
                <w:rFonts w:ascii="Times New Roman" w:eastAsia="Times New Roman" w:hAnsi="Times New Roman" w:cs="Times New Roman"/>
                <w:sz w:val="20"/>
                <w:szCs w:val="20"/>
                <w:lang w:eastAsia="hr-HR"/>
              </w:rPr>
            </w:pPr>
          </w:p>
        </w:tc>
        <w:tc>
          <w:tcPr>
            <w:tcW w:w="302" w:type="dxa"/>
            <w:gridSpan w:val="2"/>
            <w:tcBorders>
              <w:top w:val="nil"/>
              <w:left w:val="nil"/>
              <w:bottom w:val="nil"/>
              <w:right w:val="nil"/>
            </w:tcBorders>
            <w:shd w:val="clear" w:color="auto" w:fill="auto"/>
            <w:noWrap/>
            <w:vAlign w:val="bottom"/>
            <w:hideMark/>
          </w:tcPr>
          <w:p w14:paraId="2289FE8A" w14:textId="77777777" w:rsidR="00F9007C" w:rsidRPr="00F9007C" w:rsidRDefault="00F9007C" w:rsidP="00F9007C">
            <w:pPr>
              <w:jc w:val="left"/>
              <w:rPr>
                <w:rFonts w:ascii="Times New Roman" w:eastAsia="Times New Roman" w:hAnsi="Times New Roman" w:cs="Times New Roman"/>
                <w:sz w:val="20"/>
                <w:szCs w:val="20"/>
                <w:lang w:eastAsia="hr-HR"/>
              </w:rPr>
            </w:pPr>
          </w:p>
        </w:tc>
      </w:tr>
      <w:tr w:rsidR="00FA1B66" w:rsidRPr="00F9007C" w14:paraId="1C41CEE9" w14:textId="77777777" w:rsidTr="00FA1B66">
        <w:tblPrEx>
          <w:tblCellMar>
            <w:left w:w="108" w:type="dxa"/>
            <w:right w:w="108" w:type="dxa"/>
          </w:tblCellMar>
        </w:tblPrEx>
        <w:trPr>
          <w:gridAfter w:val="1"/>
          <w:wAfter w:w="83" w:type="dxa"/>
          <w:trHeight w:val="300"/>
        </w:trPr>
        <w:tc>
          <w:tcPr>
            <w:tcW w:w="3402" w:type="dxa"/>
            <w:tcBorders>
              <w:top w:val="single" w:sz="4" w:space="0" w:color="000000"/>
              <w:left w:val="nil"/>
              <w:bottom w:val="single" w:sz="4" w:space="0" w:color="000000"/>
              <w:right w:val="nil"/>
            </w:tcBorders>
            <w:shd w:val="clear" w:color="auto" w:fill="auto"/>
            <w:vAlign w:val="center"/>
            <w:hideMark/>
          </w:tcPr>
          <w:p w14:paraId="6B88DD5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POZICIJA</w:t>
            </w:r>
          </w:p>
        </w:tc>
        <w:tc>
          <w:tcPr>
            <w:tcW w:w="3168" w:type="dxa"/>
            <w:tcBorders>
              <w:top w:val="single" w:sz="4" w:space="0" w:color="000000"/>
              <w:left w:val="nil"/>
              <w:bottom w:val="single" w:sz="4" w:space="0" w:color="000000"/>
              <w:right w:val="nil"/>
            </w:tcBorders>
            <w:shd w:val="clear" w:color="auto" w:fill="auto"/>
            <w:vAlign w:val="center"/>
            <w:hideMark/>
          </w:tcPr>
          <w:p w14:paraId="7CA0525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BROJ KONTA</w:t>
            </w:r>
          </w:p>
        </w:tc>
        <w:tc>
          <w:tcPr>
            <w:tcW w:w="2271" w:type="dxa"/>
            <w:gridSpan w:val="2"/>
            <w:tcBorders>
              <w:top w:val="single" w:sz="4" w:space="0" w:color="000000"/>
              <w:left w:val="nil"/>
              <w:bottom w:val="single" w:sz="4" w:space="0" w:color="000000"/>
              <w:right w:val="nil"/>
            </w:tcBorders>
            <w:shd w:val="clear" w:color="auto" w:fill="auto"/>
            <w:vAlign w:val="center"/>
            <w:hideMark/>
          </w:tcPr>
          <w:p w14:paraId="2D8461B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VRSTA RASHODA / IZDATAKA</w:t>
            </w:r>
          </w:p>
        </w:tc>
        <w:tc>
          <w:tcPr>
            <w:tcW w:w="1141" w:type="dxa"/>
            <w:gridSpan w:val="2"/>
            <w:tcBorders>
              <w:top w:val="single" w:sz="4" w:space="0" w:color="000000"/>
              <w:left w:val="nil"/>
              <w:bottom w:val="single" w:sz="4" w:space="0" w:color="000000"/>
              <w:right w:val="nil"/>
            </w:tcBorders>
            <w:shd w:val="clear" w:color="auto" w:fill="auto"/>
            <w:vAlign w:val="center"/>
            <w:hideMark/>
          </w:tcPr>
          <w:p w14:paraId="4AA5C90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PLANIRANO</w:t>
            </w:r>
          </w:p>
        </w:tc>
        <w:tc>
          <w:tcPr>
            <w:tcW w:w="2209" w:type="dxa"/>
            <w:tcBorders>
              <w:top w:val="single" w:sz="4" w:space="0" w:color="000000"/>
              <w:left w:val="nil"/>
              <w:bottom w:val="single" w:sz="4" w:space="0" w:color="000000"/>
              <w:right w:val="nil"/>
            </w:tcBorders>
            <w:shd w:val="clear" w:color="auto" w:fill="auto"/>
            <w:vAlign w:val="center"/>
            <w:hideMark/>
          </w:tcPr>
          <w:p w14:paraId="551CFA3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PROMJENA IZNOS</w:t>
            </w:r>
          </w:p>
        </w:tc>
        <w:tc>
          <w:tcPr>
            <w:tcW w:w="1105" w:type="dxa"/>
            <w:gridSpan w:val="2"/>
            <w:tcBorders>
              <w:top w:val="single" w:sz="4" w:space="0" w:color="000000"/>
              <w:left w:val="nil"/>
              <w:bottom w:val="single" w:sz="4" w:space="0" w:color="000000"/>
              <w:right w:val="nil"/>
            </w:tcBorders>
            <w:shd w:val="clear" w:color="auto" w:fill="auto"/>
            <w:vAlign w:val="center"/>
            <w:hideMark/>
          </w:tcPr>
          <w:p w14:paraId="53B6E09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PROMJENA (%)</w:t>
            </w:r>
          </w:p>
        </w:tc>
        <w:tc>
          <w:tcPr>
            <w:tcW w:w="1151" w:type="dxa"/>
            <w:gridSpan w:val="4"/>
            <w:tcBorders>
              <w:top w:val="single" w:sz="4" w:space="0" w:color="000000"/>
              <w:left w:val="nil"/>
              <w:bottom w:val="single" w:sz="4" w:space="0" w:color="000000"/>
              <w:right w:val="nil"/>
            </w:tcBorders>
            <w:shd w:val="clear" w:color="auto" w:fill="auto"/>
            <w:vAlign w:val="center"/>
            <w:hideMark/>
          </w:tcPr>
          <w:p w14:paraId="29D238C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NOVI IZNOS</w:t>
            </w:r>
          </w:p>
        </w:tc>
        <w:tc>
          <w:tcPr>
            <w:tcW w:w="296" w:type="dxa"/>
            <w:gridSpan w:val="2"/>
            <w:tcBorders>
              <w:top w:val="nil"/>
              <w:left w:val="nil"/>
              <w:bottom w:val="nil"/>
              <w:right w:val="nil"/>
            </w:tcBorders>
            <w:shd w:val="clear" w:color="auto" w:fill="auto"/>
            <w:noWrap/>
            <w:vAlign w:val="bottom"/>
            <w:hideMark/>
          </w:tcPr>
          <w:p w14:paraId="00D8E7D0"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FB3D13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696969" w:fill="696969"/>
            <w:vAlign w:val="center"/>
            <w:hideMark/>
          </w:tcPr>
          <w:p w14:paraId="23AB8AE7" w14:textId="77777777" w:rsidR="00F9007C" w:rsidRPr="00F9007C" w:rsidRDefault="00F9007C" w:rsidP="00F9007C">
            <w:pPr>
              <w:jc w:val="left"/>
              <w:rPr>
                <w:rFonts w:ascii="Arial" w:eastAsia="Times New Roman" w:hAnsi="Arial" w:cs="Arial"/>
                <w:b/>
                <w:bCs/>
                <w:color w:val="FFFFFF"/>
                <w:sz w:val="16"/>
                <w:szCs w:val="16"/>
                <w:lang w:eastAsia="hr-HR"/>
              </w:rPr>
            </w:pPr>
            <w:r w:rsidRPr="00F9007C">
              <w:rPr>
                <w:rFonts w:ascii="Arial" w:eastAsia="Times New Roman" w:hAnsi="Arial" w:cs="Arial"/>
                <w:b/>
                <w:bCs/>
                <w:color w:val="FFFFFF"/>
                <w:sz w:val="16"/>
                <w:szCs w:val="16"/>
                <w:lang w:eastAsia="hr-HR"/>
              </w:rPr>
              <w:t> </w:t>
            </w:r>
          </w:p>
        </w:tc>
        <w:tc>
          <w:tcPr>
            <w:tcW w:w="3168" w:type="dxa"/>
            <w:tcBorders>
              <w:top w:val="nil"/>
              <w:left w:val="nil"/>
              <w:bottom w:val="nil"/>
              <w:right w:val="nil"/>
            </w:tcBorders>
            <w:shd w:val="clear" w:color="696969" w:fill="696969"/>
            <w:vAlign w:val="center"/>
            <w:hideMark/>
          </w:tcPr>
          <w:p w14:paraId="06FC7F20" w14:textId="77777777" w:rsidR="00F9007C" w:rsidRPr="00F9007C" w:rsidRDefault="00F9007C" w:rsidP="00F9007C">
            <w:pPr>
              <w:jc w:val="left"/>
              <w:rPr>
                <w:rFonts w:ascii="Arial" w:eastAsia="Times New Roman" w:hAnsi="Arial" w:cs="Arial"/>
                <w:b/>
                <w:bCs/>
                <w:color w:val="FFFFFF"/>
                <w:sz w:val="16"/>
                <w:szCs w:val="16"/>
                <w:lang w:eastAsia="hr-HR"/>
              </w:rPr>
            </w:pPr>
            <w:r w:rsidRPr="00F9007C">
              <w:rPr>
                <w:rFonts w:ascii="Arial" w:eastAsia="Times New Roman" w:hAnsi="Arial" w:cs="Arial"/>
                <w:b/>
                <w:bCs/>
                <w:color w:val="FFFFFF"/>
                <w:sz w:val="16"/>
                <w:szCs w:val="16"/>
                <w:lang w:eastAsia="hr-HR"/>
              </w:rPr>
              <w:t> </w:t>
            </w:r>
          </w:p>
        </w:tc>
        <w:tc>
          <w:tcPr>
            <w:tcW w:w="2271" w:type="dxa"/>
            <w:gridSpan w:val="2"/>
            <w:tcBorders>
              <w:top w:val="nil"/>
              <w:left w:val="nil"/>
              <w:bottom w:val="nil"/>
              <w:right w:val="nil"/>
            </w:tcBorders>
            <w:shd w:val="clear" w:color="696969" w:fill="696969"/>
            <w:vAlign w:val="center"/>
            <w:hideMark/>
          </w:tcPr>
          <w:p w14:paraId="1FA59720" w14:textId="77777777" w:rsidR="00F9007C" w:rsidRPr="00F9007C" w:rsidRDefault="00F9007C" w:rsidP="00F9007C">
            <w:pPr>
              <w:jc w:val="left"/>
              <w:rPr>
                <w:rFonts w:ascii="Arial" w:eastAsia="Times New Roman" w:hAnsi="Arial" w:cs="Arial"/>
                <w:b/>
                <w:bCs/>
                <w:color w:val="FFFFFF"/>
                <w:sz w:val="16"/>
                <w:szCs w:val="16"/>
                <w:lang w:eastAsia="hr-HR"/>
              </w:rPr>
            </w:pPr>
            <w:r w:rsidRPr="00F9007C">
              <w:rPr>
                <w:rFonts w:ascii="Arial" w:eastAsia="Times New Roman" w:hAnsi="Arial" w:cs="Arial"/>
                <w:b/>
                <w:bCs/>
                <w:color w:val="FFFFFF"/>
                <w:sz w:val="16"/>
                <w:szCs w:val="16"/>
                <w:lang w:eastAsia="hr-HR"/>
              </w:rPr>
              <w:t>SVEUKUPNO RASHODI / IZDACI</w:t>
            </w:r>
          </w:p>
        </w:tc>
        <w:tc>
          <w:tcPr>
            <w:tcW w:w="1141" w:type="dxa"/>
            <w:gridSpan w:val="2"/>
            <w:tcBorders>
              <w:top w:val="nil"/>
              <w:left w:val="nil"/>
              <w:bottom w:val="nil"/>
              <w:right w:val="nil"/>
            </w:tcBorders>
            <w:shd w:val="clear" w:color="696969" w:fill="696969"/>
            <w:vAlign w:val="center"/>
            <w:hideMark/>
          </w:tcPr>
          <w:p w14:paraId="2EA37411" w14:textId="77777777" w:rsidR="00F9007C" w:rsidRPr="00F9007C" w:rsidRDefault="00F9007C" w:rsidP="00F9007C">
            <w:pPr>
              <w:jc w:val="right"/>
              <w:rPr>
                <w:rFonts w:ascii="Arial" w:eastAsia="Times New Roman" w:hAnsi="Arial" w:cs="Arial"/>
                <w:b/>
                <w:bCs/>
                <w:color w:val="FFFFFF"/>
                <w:sz w:val="16"/>
                <w:szCs w:val="16"/>
                <w:lang w:eastAsia="hr-HR"/>
              </w:rPr>
            </w:pPr>
            <w:r w:rsidRPr="00F9007C">
              <w:rPr>
                <w:rFonts w:ascii="Arial" w:eastAsia="Times New Roman" w:hAnsi="Arial" w:cs="Arial"/>
                <w:b/>
                <w:bCs/>
                <w:color w:val="FFFFFF"/>
                <w:sz w:val="16"/>
                <w:szCs w:val="16"/>
                <w:lang w:eastAsia="hr-HR"/>
              </w:rPr>
              <w:t>3.643.173,00</w:t>
            </w:r>
          </w:p>
        </w:tc>
        <w:tc>
          <w:tcPr>
            <w:tcW w:w="2209" w:type="dxa"/>
            <w:tcBorders>
              <w:top w:val="nil"/>
              <w:left w:val="nil"/>
              <w:bottom w:val="nil"/>
              <w:right w:val="nil"/>
            </w:tcBorders>
            <w:shd w:val="clear" w:color="696969" w:fill="696969"/>
            <w:vAlign w:val="center"/>
            <w:hideMark/>
          </w:tcPr>
          <w:p w14:paraId="4FA86C4E" w14:textId="77777777" w:rsidR="00F9007C" w:rsidRPr="00F9007C" w:rsidRDefault="00F9007C" w:rsidP="00F9007C">
            <w:pPr>
              <w:jc w:val="right"/>
              <w:rPr>
                <w:rFonts w:ascii="Arial" w:eastAsia="Times New Roman" w:hAnsi="Arial" w:cs="Arial"/>
                <w:b/>
                <w:bCs/>
                <w:color w:val="FFFFFF"/>
                <w:sz w:val="16"/>
                <w:szCs w:val="16"/>
                <w:lang w:eastAsia="hr-HR"/>
              </w:rPr>
            </w:pPr>
            <w:r w:rsidRPr="00F9007C">
              <w:rPr>
                <w:rFonts w:ascii="Arial" w:eastAsia="Times New Roman" w:hAnsi="Arial" w:cs="Arial"/>
                <w:b/>
                <w:bCs/>
                <w:color w:val="FFFFFF"/>
                <w:sz w:val="16"/>
                <w:szCs w:val="16"/>
                <w:lang w:eastAsia="hr-HR"/>
              </w:rPr>
              <w:t>204.581,60</w:t>
            </w:r>
          </w:p>
        </w:tc>
        <w:tc>
          <w:tcPr>
            <w:tcW w:w="1105" w:type="dxa"/>
            <w:gridSpan w:val="2"/>
            <w:tcBorders>
              <w:top w:val="nil"/>
              <w:left w:val="nil"/>
              <w:bottom w:val="nil"/>
              <w:right w:val="nil"/>
            </w:tcBorders>
            <w:shd w:val="clear" w:color="696969" w:fill="696969"/>
            <w:vAlign w:val="center"/>
            <w:hideMark/>
          </w:tcPr>
          <w:p w14:paraId="0B4FD068" w14:textId="77777777" w:rsidR="00F9007C" w:rsidRPr="00F9007C" w:rsidRDefault="00F9007C" w:rsidP="00F9007C">
            <w:pPr>
              <w:jc w:val="right"/>
              <w:rPr>
                <w:rFonts w:ascii="Arial" w:eastAsia="Times New Roman" w:hAnsi="Arial" w:cs="Arial"/>
                <w:b/>
                <w:bCs/>
                <w:color w:val="FFFFFF"/>
                <w:sz w:val="16"/>
                <w:szCs w:val="16"/>
                <w:lang w:eastAsia="hr-HR"/>
              </w:rPr>
            </w:pPr>
            <w:r w:rsidRPr="00F9007C">
              <w:rPr>
                <w:rFonts w:ascii="Arial" w:eastAsia="Times New Roman" w:hAnsi="Arial" w:cs="Arial"/>
                <w:b/>
                <w:bCs/>
                <w:color w:val="FFFFFF"/>
                <w:sz w:val="16"/>
                <w:szCs w:val="16"/>
                <w:lang w:eastAsia="hr-HR"/>
              </w:rPr>
              <w:t>5,62</w:t>
            </w:r>
          </w:p>
        </w:tc>
        <w:tc>
          <w:tcPr>
            <w:tcW w:w="1151" w:type="dxa"/>
            <w:gridSpan w:val="4"/>
            <w:tcBorders>
              <w:top w:val="nil"/>
              <w:left w:val="nil"/>
              <w:bottom w:val="nil"/>
              <w:right w:val="nil"/>
            </w:tcBorders>
            <w:shd w:val="clear" w:color="696969" w:fill="696969"/>
            <w:vAlign w:val="center"/>
            <w:hideMark/>
          </w:tcPr>
          <w:p w14:paraId="0FFADC55" w14:textId="77777777" w:rsidR="00F9007C" w:rsidRPr="00F9007C" w:rsidRDefault="00F9007C" w:rsidP="00F9007C">
            <w:pPr>
              <w:jc w:val="right"/>
              <w:rPr>
                <w:rFonts w:ascii="Arial" w:eastAsia="Times New Roman" w:hAnsi="Arial" w:cs="Arial"/>
                <w:b/>
                <w:bCs/>
                <w:color w:val="FFFFFF"/>
                <w:sz w:val="16"/>
                <w:szCs w:val="16"/>
                <w:lang w:eastAsia="hr-HR"/>
              </w:rPr>
            </w:pPr>
            <w:r w:rsidRPr="00F9007C">
              <w:rPr>
                <w:rFonts w:ascii="Arial" w:eastAsia="Times New Roman" w:hAnsi="Arial" w:cs="Arial"/>
                <w:b/>
                <w:bCs/>
                <w:color w:val="FFFFFF"/>
                <w:sz w:val="16"/>
                <w:szCs w:val="16"/>
                <w:lang w:eastAsia="hr-HR"/>
              </w:rPr>
              <w:t>3.847.754,60</w:t>
            </w:r>
          </w:p>
        </w:tc>
        <w:tc>
          <w:tcPr>
            <w:tcW w:w="296" w:type="dxa"/>
            <w:gridSpan w:val="2"/>
            <w:tcBorders>
              <w:top w:val="nil"/>
              <w:left w:val="nil"/>
              <w:bottom w:val="nil"/>
              <w:right w:val="nil"/>
            </w:tcBorders>
            <w:shd w:val="clear" w:color="auto" w:fill="auto"/>
            <w:noWrap/>
            <w:vAlign w:val="bottom"/>
            <w:hideMark/>
          </w:tcPr>
          <w:p w14:paraId="25E36559" w14:textId="77777777" w:rsidR="00F9007C" w:rsidRPr="00F9007C" w:rsidRDefault="00F9007C" w:rsidP="00F9007C">
            <w:pPr>
              <w:jc w:val="right"/>
              <w:rPr>
                <w:rFonts w:ascii="Arial" w:eastAsia="Times New Roman" w:hAnsi="Arial" w:cs="Arial"/>
                <w:b/>
                <w:bCs/>
                <w:color w:val="FFFFFF"/>
                <w:sz w:val="16"/>
                <w:szCs w:val="16"/>
                <w:lang w:eastAsia="hr-HR"/>
              </w:rPr>
            </w:pPr>
          </w:p>
        </w:tc>
      </w:tr>
      <w:tr w:rsidR="00F9007C" w:rsidRPr="00F9007C" w14:paraId="7AA845E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506DE23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228BB9B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w:t>
            </w:r>
          </w:p>
        </w:tc>
        <w:tc>
          <w:tcPr>
            <w:tcW w:w="2271" w:type="dxa"/>
            <w:gridSpan w:val="2"/>
            <w:tcBorders>
              <w:top w:val="nil"/>
              <w:left w:val="nil"/>
              <w:bottom w:val="nil"/>
              <w:right w:val="nil"/>
            </w:tcBorders>
            <w:shd w:val="clear" w:color="C1C1FF" w:fill="C1C1FF"/>
            <w:vAlign w:val="center"/>
            <w:hideMark/>
          </w:tcPr>
          <w:p w14:paraId="6560464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Redovna djelatnost</w:t>
            </w:r>
          </w:p>
        </w:tc>
        <w:tc>
          <w:tcPr>
            <w:tcW w:w="1141" w:type="dxa"/>
            <w:gridSpan w:val="2"/>
            <w:tcBorders>
              <w:top w:val="nil"/>
              <w:left w:val="nil"/>
              <w:bottom w:val="nil"/>
              <w:right w:val="nil"/>
            </w:tcBorders>
            <w:shd w:val="clear" w:color="C1C1FF" w:fill="C1C1FF"/>
            <w:vAlign w:val="center"/>
            <w:hideMark/>
          </w:tcPr>
          <w:p w14:paraId="3974A60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285.062,00</w:t>
            </w:r>
          </w:p>
        </w:tc>
        <w:tc>
          <w:tcPr>
            <w:tcW w:w="2209" w:type="dxa"/>
            <w:tcBorders>
              <w:top w:val="nil"/>
              <w:left w:val="nil"/>
              <w:bottom w:val="nil"/>
              <w:right w:val="nil"/>
            </w:tcBorders>
            <w:shd w:val="clear" w:color="C1C1FF" w:fill="C1C1FF"/>
            <w:vAlign w:val="center"/>
            <w:hideMark/>
          </w:tcPr>
          <w:p w14:paraId="4B120FA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C1C1FF" w:fill="C1C1FF"/>
            <w:vAlign w:val="center"/>
            <w:hideMark/>
          </w:tcPr>
          <w:p w14:paraId="0EEFE4A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C1C1FF" w:fill="C1C1FF"/>
            <w:vAlign w:val="center"/>
            <w:hideMark/>
          </w:tcPr>
          <w:p w14:paraId="2423596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285.062,00</w:t>
            </w:r>
          </w:p>
        </w:tc>
        <w:tc>
          <w:tcPr>
            <w:tcW w:w="296" w:type="dxa"/>
            <w:gridSpan w:val="2"/>
            <w:tcBorders>
              <w:top w:val="nil"/>
              <w:left w:val="nil"/>
              <w:bottom w:val="nil"/>
              <w:right w:val="nil"/>
            </w:tcBorders>
            <w:shd w:val="clear" w:color="auto" w:fill="auto"/>
            <w:noWrap/>
            <w:vAlign w:val="bottom"/>
            <w:hideMark/>
          </w:tcPr>
          <w:p w14:paraId="7B294E2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91FC11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248E5BA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045EDA1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A100001</w:t>
            </w:r>
          </w:p>
        </w:tc>
        <w:tc>
          <w:tcPr>
            <w:tcW w:w="2271" w:type="dxa"/>
            <w:gridSpan w:val="2"/>
            <w:tcBorders>
              <w:top w:val="nil"/>
              <w:left w:val="nil"/>
              <w:bottom w:val="nil"/>
              <w:right w:val="nil"/>
            </w:tcBorders>
            <w:shd w:val="clear" w:color="E1E1FF" w:fill="E1E1FF"/>
            <w:vAlign w:val="center"/>
            <w:hideMark/>
          </w:tcPr>
          <w:p w14:paraId="45E104E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Izdaci za troškove Općinskog vijeća i političke stranke</w:t>
            </w:r>
          </w:p>
        </w:tc>
        <w:tc>
          <w:tcPr>
            <w:tcW w:w="1141" w:type="dxa"/>
            <w:gridSpan w:val="2"/>
            <w:tcBorders>
              <w:top w:val="nil"/>
              <w:left w:val="nil"/>
              <w:bottom w:val="nil"/>
              <w:right w:val="nil"/>
            </w:tcBorders>
            <w:shd w:val="clear" w:color="E1E1FF" w:fill="E1E1FF"/>
            <w:vAlign w:val="center"/>
            <w:hideMark/>
          </w:tcPr>
          <w:p w14:paraId="6485473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32.410,00</w:t>
            </w:r>
          </w:p>
        </w:tc>
        <w:tc>
          <w:tcPr>
            <w:tcW w:w="2209" w:type="dxa"/>
            <w:tcBorders>
              <w:top w:val="nil"/>
              <w:left w:val="nil"/>
              <w:bottom w:val="nil"/>
              <w:right w:val="nil"/>
            </w:tcBorders>
            <w:shd w:val="clear" w:color="E1E1FF" w:fill="E1E1FF"/>
            <w:vAlign w:val="center"/>
            <w:hideMark/>
          </w:tcPr>
          <w:p w14:paraId="6809DF2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5DC28A4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0B40691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32.410,00</w:t>
            </w:r>
          </w:p>
        </w:tc>
        <w:tc>
          <w:tcPr>
            <w:tcW w:w="296" w:type="dxa"/>
            <w:gridSpan w:val="2"/>
            <w:tcBorders>
              <w:top w:val="nil"/>
              <w:left w:val="nil"/>
              <w:bottom w:val="nil"/>
              <w:right w:val="nil"/>
            </w:tcBorders>
            <w:shd w:val="clear" w:color="auto" w:fill="auto"/>
            <w:noWrap/>
            <w:vAlign w:val="bottom"/>
            <w:hideMark/>
          </w:tcPr>
          <w:p w14:paraId="410D5FC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4E974C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23E5B0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D36072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1CBE7D6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52DD9E7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32.410,00</w:t>
            </w:r>
          </w:p>
        </w:tc>
        <w:tc>
          <w:tcPr>
            <w:tcW w:w="2209" w:type="dxa"/>
            <w:tcBorders>
              <w:top w:val="nil"/>
              <w:left w:val="nil"/>
              <w:bottom w:val="nil"/>
              <w:right w:val="nil"/>
            </w:tcBorders>
            <w:shd w:val="clear" w:color="FEDE01" w:fill="FEDE01"/>
            <w:vAlign w:val="center"/>
            <w:hideMark/>
          </w:tcPr>
          <w:p w14:paraId="1B1581C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2321099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4578915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32.410,00</w:t>
            </w:r>
          </w:p>
        </w:tc>
        <w:tc>
          <w:tcPr>
            <w:tcW w:w="296" w:type="dxa"/>
            <w:gridSpan w:val="2"/>
            <w:tcBorders>
              <w:top w:val="nil"/>
              <w:left w:val="nil"/>
              <w:bottom w:val="nil"/>
              <w:right w:val="nil"/>
            </w:tcBorders>
            <w:shd w:val="clear" w:color="auto" w:fill="auto"/>
            <w:noWrap/>
            <w:vAlign w:val="bottom"/>
            <w:hideMark/>
          </w:tcPr>
          <w:p w14:paraId="3D6D4B2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20ED9A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B32E7E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AF7D71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7104954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57E0B16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32.410,00</w:t>
            </w:r>
          </w:p>
        </w:tc>
        <w:tc>
          <w:tcPr>
            <w:tcW w:w="2209" w:type="dxa"/>
            <w:tcBorders>
              <w:top w:val="nil"/>
              <w:left w:val="nil"/>
              <w:bottom w:val="nil"/>
              <w:right w:val="nil"/>
            </w:tcBorders>
            <w:shd w:val="clear" w:color="FFEE75" w:fill="FFEE75"/>
            <w:vAlign w:val="center"/>
            <w:hideMark/>
          </w:tcPr>
          <w:p w14:paraId="6202446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C0840E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3AD901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32.410,00</w:t>
            </w:r>
          </w:p>
        </w:tc>
        <w:tc>
          <w:tcPr>
            <w:tcW w:w="296" w:type="dxa"/>
            <w:gridSpan w:val="2"/>
            <w:tcBorders>
              <w:top w:val="nil"/>
              <w:left w:val="nil"/>
              <w:bottom w:val="nil"/>
              <w:right w:val="nil"/>
            </w:tcBorders>
            <w:shd w:val="clear" w:color="auto" w:fill="auto"/>
            <w:noWrap/>
            <w:vAlign w:val="bottom"/>
            <w:hideMark/>
          </w:tcPr>
          <w:p w14:paraId="247D9D7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7CD6CC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EC0224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R001</w:t>
            </w:r>
          </w:p>
        </w:tc>
        <w:tc>
          <w:tcPr>
            <w:tcW w:w="3168" w:type="dxa"/>
            <w:tcBorders>
              <w:top w:val="nil"/>
              <w:left w:val="nil"/>
              <w:bottom w:val="nil"/>
              <w:right w:val="nil"/>
            </w:tcBorders>
            <w:shd w:val="clear" w:color="auto" w:fill="auto"/>
            <w:vAlign w:val="center"/>
            <w:hideMark/>
          </w:tcPr>
          <w:p w14:paraId="7BEFAC0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3221</w:t>
            </w:r>
          </w:p>
        </w:tc>
        <w:tc>
          <w:tcPr>
            <w:tcW w:w="2271" w:type="dxa"/>
            <w:gridSpan w:val="2"/>
            <w:tcBorders>
              <w:top w:val="nil"/>
              <w:left w:val="nil"/>
              <w:bottom w:val="nil"/>
              <w:right w:val="nil"/>
            </w:tcBorders>
            <w:shd w:val="clear" w:color="auto" w:fill="auto"/>
            <w:vAlign w:val="center"/>
            <w:hideMark/>
          </w:tcPr>
          <w:p w14:paraId="34A755C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Uredski materijal i ostali materijalni rashodi</w:t>
            </w:r>
          </w:p>
        </w:tc>
        <w:tc>
          <w:tcPr>
            <w:tcW w:w="1141" w:type="dxa"/>
            <w:gridSpan w:val="2"/>
            <w:tcBorders>
              <w:top w:val="nil"/>
              <w:left w:val="nil"/>
              <w:bottom w:val="nil"/>
              <w:right w:val="nil"/>
            </w:tcBorders>
            <w:shd w:val="clear" w:color="auto" w:fill="auto"/>
            <w:vAlign w:val="center"/>
            <w:hideMark/>
          </w:tcPr>
          <w:p w14:paraId="1293311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660,00</w:t>
            </w:r>
          </w:p>
        </w:tc>
        <w:tc>
          <w:tcPr>
            <w:tcW w:w="2209" w:type="dxa"/>
            <w:tcBorders>
              <w:top w:val="nil"/>
              <w:left w:val="nil"/>
              <w:bottom w:val="nil"/>
              <w:right w:val="nil"/>
            </w:tcBorders>
            <w:shd w:val="clear" w:color="auto" w:fill="auto"/>
            <w:vAlign w:val="center"/>
            <w:hideMark/>
          </w:tcPr>
          <w:p w14:paraId="33CE880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5467F5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C9008E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660,00</w:t>
            </w:r>
          </w:p>
        </w:tc>
        <w:tc>
          <w:tcPr>
            <w:tcW w:w="296" w:type="dxa"/>
            <w:gridSpan w:val="2"/>
            <w:tcBorders>
              <w:top w:val="nil"/>
              <w:left w:val="nil"/>
              <w:bottom w:val="nil"/>
              <w:right w:val="nil"/>
            </w:tcBorders>
            <w:shd w:val="clear" w:color="auto" w:fill="auto"/>
            <w:noWrap/>
            <w:vAlign w:val="bottom"/>
            <w:hideMark/>
          </w:tcPr>
          <w:p w14:paraId="4CB2F0D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032D34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ED2C28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R004</w:t>
            </w:r>
          </w:p>
        </w:tc>
        <w:tc>
          <w:tcPr>
            <w:tcW w:w="3168" w:type="dxa"/>
            <w:tcBorders>
              <w:top w:val="nil"/>
              <w:left w:val="nil"/>
              <w:bottom w:val="nil"/>
              <w:right w:val="nil"/>
            </w:tcBorders>
            <w:shd w:val="clear" w:color="auto" w:fill="auto"/>
            <w:vAlign w:val="center"/>
            <w:hideMark/>
          </w:tcPr>
          <w:p w14:paraId="267D32F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3291</w:t>
            </w:r>
          </w:p>
        </w:tc>
        <w:tc>
          <w:tcPr>
            <w:tcW w:w="2271" w:type="dxa"/>
            <w:gridSpan w:val="2"/>
            <w:tcBorders>
              <w:top w:val="nil"/>
              <w:left w:val="nil"/>
              <w:bottom w:val="nil"/>
              <w:right w:val="nil"/>
            </w:tcBorders>
            <w:shd w:val="clear" w:color="auto" w:fill="auto"/>
            <w:vAlign w:val="center"/>
            <w:hideMark/>
          </w:tcPr>
          <w:p w14:paraId="2C18447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Naknade za rad izvršnih tijela</w:t>
            </w:r>
          </w:p>
        </w:tc>
        <w:tc>
          <w:tcPr>
            <w:tcW w:w="1141" w:type="dxa"/>
            <w:gridSpan w:val="2"/>
            <w:tcBorders>
              <w:top w:val="nil"/>
              <w:left w:val="nil"/>
              <w:bottom w:val="nil"/>
              <w:right w:val="nil"/>
            </w:tcBorders>
            <w:shd w:val="clear" w:color="auto" w:fill="auto"/>
            <w:vAlign w:val="center"/>
            <w:hideMark/>
          </w:tcPr>
          <w:p w14:paraId="3A070E7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21.240,00</w:t>
            </w:r>
          </w:p>
        </w:tc>
        <w:tc>
          <w:tcPr>
            <w:tcW w:w="2209" w:type="dxa"/>
            <w:tcBorders>
              <w:top w:val="nil"/>
              <w:left w:val="nil"/>
              <w:bottom w:val="nil"/>
              <w:right w:val="nil"/>
            </w:tcBorders>
            <w:shd w:val="clear" w:color="auto" w:fill="auto"/>
            <w:vAlign w:val="center"/>
            <w:hideMark/>
          </w:tcPr>
          <w:p w14:paraId="3BC32D3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9AAA17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200860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21.240,00</w:t>
            </w:r>
          </w:p>
        </w:tc>
        <w:tc>
          <w:tcPr>
            <w:tcW w:w="296" w:type="dxa"/>
            <w:gridSpan w:val="2"/>
            <w:tcBorders>
              <w:top w:val="nil"/>
              <w:left w:val="nil"/>
              <w:bottom w:val="nil"/>
              <w:right w:val="nil"/>
            </w:tcBorders>
            <w:shd w:val="clear" w:color="auto" w:fill="auto"/>
            <w:noWrap/>
            <w:vAlign w:val="bottom"/>
            <w:hideMark/>
          </w:tcPr>
          <w:p w14:paraId="59229ECC"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E05CAA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8E0E69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R005</w:t>
            </w:r>
          </w:p>
        </w:tc>
        <w:tc>
          <w:tcPr>
            <w:tcW w:w="3168" w:type="dxa"/>
            <w:tcBorders>
              <w:top w:val="nil"/>
              <w:left w:val="nil"/>
              <w:bottom w:val="nil"/>
              <w:right w:val="nil"/>
            </w:tcBorders>
            <w:shd w:val="clear" w:color="auto" w:fill="auto"/>
            <w:vAlign w:val="center"/>
            <w:hideMark/>
          </w:tcPr>
          <w:p w14:paraId="46FC3DB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3291</w:t>
            </w:r>
          </w:p>
        </w:tc>
        <w:tc>
          <w:tcPr>
            <w:tcW w:w="2271" w:type="dxa"/>
            <w:gridSpan w:val="2"/>
            <w:tcBorders>
              <w:top w:val="nil"/>
              <w:left w:val="nil"/>
              <w:bottom w:val="nil"/>
              <w:right w:val="nil"/>
            </w:tcBorders>
            <w:shd w:val="clear" w:color="auto" w:fill="auto"/>
            <w:vAlign w:val="center"/>
            <w:hideMark/>
          </w:tcPr>
          <w:p w14:paraId="55D7D0F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Naknade članovima predstavničkih tijela - Vijećnici</w:t>
            </w:r>
          </w:p>
        </w:tc>
        <w:tc>
          <w:tcPr>
            <w:tcW w:w="1141" w:type="dxa"/>
            <w:gridSpan w:val="2"/>
            <w:tcBorders>
              <w:top w:val="nil"/>
              <w:left w:val="nil"/>
              <w:bottom w:val="nil"/>
              <w:right w:val="nil"/>
            </w:tcBorders>
            <w:shd w:val="clear" w:color="auto" w:fill="auto"/>
            <w:vAlign w:val="center"/>
            <w:hideMark/>
          </w:tcPr>
          <w:p w14:paraId="53799FB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3.980,00</w:t>
            </w:r>
          </w:p>
        </w:tc>
        <w:tc>
          <w:tcPr>
            <w:tcW w:w="2209" w:type="dxa"/>
            <w:tcBorders>
              <w:top w:val="nil"/>
              <w:left w:val="nil"/>
              <w:bottom w:val="nil"/>
              <w:right w:val="nil"/>
            </w:tcBorders>
            <w:shd w:val="clear" w:color="auto" w:fill="auto"/>
            <w:vAlign w:val="center"/>
            <w:hideMark/>
          </w:tcPr>
          <w:p w14:paraId="7BF17B4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A137BC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87F8C0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3.980,00</w:t>
            </w:r>
          </w:p>
        </w:tc>
        <w:tc>
          <w:tcPr>
            <w:tcW w:w="296" w:type="dxa"/>
            <w:gridSpan w:val="2"/>
            <w:tcBorders>
              <w:top w:val="nil"/>
              <w:left w:val="nil"/>
              <w:bottom w:val="nil"/>
              <w:right w:val="nil"/>
            </w:tcBorders>
            <w:shd w:val="clear" w:color="auto" w:fill="auto"/>
            <w:noWrap/>
            <w:vAlign w:val="bottom"/>
            <w:hideMark/>
          </w:tcPr>
          <w:p w14:paraId="302BDE8E"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447840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F3C0CB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R005A</w:t>
            </w:r>
          </w:p>
        </w:tc>
        <w:tc>
          <w:tcPr>
            <w:tcW w:w="3168" w:type="dxa"/>
            <w:tcBorders>
              <w:top w:val="nil"/>
              <w:left w:val="nil"/>
              <w:bottom w:val="nil"/>
              <w:right w:val="nil"/>
            </w:tcBorders>
            <w:shd w:val="clear" w:color="auto" w:fill="auto"/>
            <w:vAlign w:val="center"/>
            <w:hideMark/>
          </w:tcPr>
          <w:p w14:paraId="1DC063C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3291</w:t>
            </w:r>
          </w:p>
        </w:tc>
        <w:tc>
          <w:tcPr>
            <w:tcW w:w="2271" w:type="dxa"/>
            <w:gridSpan w:val="2"/>
            <w:tcBorders>
              <w:top w:val="nil"/>
              <w:left w:val="nil"/>
              <w:bottom w:val="nil"/>
              <w:right w:val="nil"/>
            </w:tcBorders>
            <w:shd w:val="clear" w:color="auto" w:fill="auto"/>
            <w:vAlign w:val="center"/>
            <w:hideMark/>
          </w:tcPr>
          <w:p w14:paraId="78BFC17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Naknade troškova službenog puta članovima </w:t>
            </w:r>
            <w:proofErr w:type="spellStart"/>
            <w:r w:rsidRPr="00F9007C">
              <w:rPr>
                <w:rFonts w:ascii="Arial" w:eastAsia="Times New Roman" w:hAnsi="Arial" w:cs="Arial"/>
                <w:color w:val="000000"/>
                <w:sz w:val="16"/>
                <w:szCs w:val="16"/>
                <w:lang w:eastAsia="hr-HR"/>
              </w:rPr>
              <w:t>predstavničkh</w:t>
            </w:r>
            <w:proofErr w:type="spellEnd"/>
            <w:r w:rsidRPr="00F9007C">
              <w:rPr>
                <w:rFonts w:ascii="Arial" w:eastAsia="Times New Roman" w:hAnsi="Arial" w:cs="Arial"/>
                <w:color w:val="000000"/>
                <w:sz w:val="16"/>
                <w:szCs w:val="16"/>
                <w:lang w:eastAsia="hr-HR"/>
              </w:rPr>
              <w:t xml:space="preserve"> i izvršnih tijela</w:t>
            </w:r>
          </w:p>
        </w:tc>
        <w:tc>
          <w:tcPr>
            <w:tcW w:w="1141" w:type="dxa"/>
            <w:gridSpan w:val="2"/>
            <w:tcBorders>
              <w:top w:val="nil"/>
              <w:left w:val="nil"/>
              <w:bottom w:val="nil"/>
              <w:right w:val="nil"/>
            </w:tcBorders>
            <w:shd w:val="clear" w:color="auto" w:fill="auto"/>
            <w:vAlign w:val="center"/>
            <w:hideMark/>
          </w:tcPr>
          <w:p w14:paraId="6F6D268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1.990,00</w:t>
            </w:r>
          </w:p>
        </w:tc>
        <w:tc>
          <w:tcPr>
            <w:tcW w:w="2209" w:type="dxa"/>
            <w:tcBorders>
              <w:top w:val="nil"/>
              <w:left w:val="nil"/>
              <w:bottom w:val="nil"/>
              <w:right w:val="nil"/>
            </w:tcBorders>
            <w:shd w:val="clear" w:color="auto" w:fill="auto"/>
            <w:vAlign w:val="center"/>
            <w:hideMark/>
          </w:tcPr>
          <w:p w14:paraId="496CDE0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08F185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CA5EBB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1.990,00</w:t>
            </w:r>
          </w:p>
        </w:tc>
        <w:tc>
          <w:tcPr>
            <w:tcW w:w="296" w:type="dxa"/>
            <w:gridSpan w:val="2"/>
            <w:tcBorders>
              <w:top w:val="nil"/>
              <w:left w:val="nil"/>
              <w:bottom w:val="nil"/>
              <w:right w:val="nil"/>
            </w:tcBorders>
            <w:shd w:val="clear" w:color="auto" w:fill="auto"/>
            <w:noWrap/>
            <w:vAlign w:val="bottom"/>
            <w:hideMark/>
          </w:tcPr>
          <w:p w14:paraId="444FCBB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06DA45C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6A0B1C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R006</w:t>
            </w:r>
          </w:p>
        </w:tc>
        <w:tc>
          <w:tcPr>
            <w:tcW w:w="3168" w:type="dxa"/>
            <w:tcBorders>
              <w:top w:val="nil"/>
              <w:left w:val="nil"/>
              <w:bottom w:val="nil"/>
              <w:right w:val="nil"/>
            </w:tcBorders>
            <w:shd w:val="clear" w:color="auto" w:fill="auto"/>
            <w:vAlign w:val="center"/>
            <w:hideMark/>
          </w:tcPr>
          <w:p w14:paraId="5DD0B95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3293</w:t>
            </w:r>
          </w:p>
        </w:tc>
        <w:tc>
          <w:tcPr>
            <w:tcW w:w="2271" w:type="dxa"/>
            <w:gridSpan w:val="2"/>
            <w:tcBorders>
              <w:top w:val="nil"/>
              <w:left w:val="nil"/>
              <w:bottom w:val="nil"/>
              <w:right w:val="nil"/>
            </w:tcBorders>
            <w:shd w:val="clear" w:color="auto" w:fill="auto"/>
            <w:vAlign w:val="center"/>
            <w:hideMark/>
          </w:tcPr>
          <w:p w14:paraId="2B642D1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Reprezentacija</w:t>
            </w:r>
          </w:p>
        </w:tc>
        <w:tc>
          <w:tcPr>
            <w:tcW w:w="1141" w:type="dxa"/>
            <w:gridSpan w:val="2"/>
            <w:tcBorders>
              <w:top w:val="nil"/>
              <w:left w:val="nil"/>
              <w:bottom w:val="nil"/>
              <w:right w:val="nil"/>
            </w:tcBorders>
            <w:shd w:val="clear" w:color="auto" w:fill="auto"/>
            <w:vAlign w:val="center"/>
            <w:hideMark/>
          </w:tcPr>
          <w:p w14:paraId="3D22419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3.320,00</w:t>
            </w:r>
          </w:p>
        </w:tc>
        <w:tc>
          <w:tcPr>
            <w:tcW w:w="2209" w:type="dxa"/>
            <w:tcBorders>
              <w:top w:val="nil"/>
              <w:left w:val="nil"/>
              <w:bottom w:val="nil"/>
              <w:right w:val="nil"/>
            </w:tcBorders>
            <w:shd w:val="clear" w:color="auto" w:fill="auto"/>
            <w:vAlign w:val="center"/>
            <w:hideMark/>
          </w:tcPr>
          <w:p w14:paraId="663C0CB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8C0727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9F3281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3.320,00</w:t>
            </w:r>
          </w:p>
        </w:tc>
        <w:tc>
          <w:tcPr>
            <w:tcW w:w="296" w:type="dxa"/>
            <w:gridSpan w:val="2"/>
            <w:tcBorders>
              <w:top w:val="nil"/>
              <w:left w:val="nil"/>
              <w:bottom w:val="nil"/>
              <w:right w:val="nil"/>
            </w:tcBorders>
            <w:shd w:val="clear" w:color="auto" w:fill="auto"/>
            <w:noWrap/>
            <w:vAlign w:val="bottom"/>
            <w:hideMark/>
          </w:tcPr>
          <w:p w14:paraId="0056392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E24694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EB3FC9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R007</w:t>
            </w:r>
          </w:p>
        </w:tc>
        <w:tc>
          <w:tcPr>
            <w:tcW w:w="3168" w:type="dxa"/>
            <w:tcBorders>
              <w:top w:val="nil"/>
              <w:left w:val="nil"/>
              <w:bottom w:val="nil"/>
              <w:right w:val="nil"/>
            </w:tcBorders>
            <w:shd w:val="clear" w:color="auto" w:fill="auto"/>
            <w:vAlign w:val="center"/>
            <w:hideMark/>
          </w:tcPr>
          <w:p w14:paraId="59EE53D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27140B3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Političke stranke</w:t>
            </w:r>
          </w:p>
        </w:tc>
        <w:tc>
          <w:tcPr>
            <w:tcW w:w="1141" w:type="dxa"/>
            <w:gridSpan w:val="2"/>
            <w:tcBorders>
              <w:top w:val="nil"/>
              <w:left w:val="nil"/>
              <w:bottom w:val="nil"/>
              <w:right w:val="nil"/>
            </w:tcBorders>
            <w:shd w:val="clear" w:color="auto" w:fill="auto"/>
            <w:vAlign w:val="center"/>
            <w:hideMark/>
          </w:tcPr>
          <w:p w14:paraId="46FE42B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1.220,00</w:t>
            </w:r>
          </w:p>
        </w:tc>
        <w:tc>
          <w:tcPr>
            <w:tcW w:w="2209" w:type="dxa"/>
            <w:tcBorders>
              <w:top w:val="nil"/>
              <w:left w:val="nil"/>
              <w:bottom w:val="nil"/>
              <w:right w:val="nil"/>
            </w:tcBorders>
            <w:shd w:val="clear" w:color="auto" w:fill="auto"/>
            <w:vAlign w:val="center"/>
            <w:hideMark/>
          </w:tcPr>
          <w:p w14:paraId="2351961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BF7814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127CFA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1.220,00</w:t>
            </w:r>
          </w:p>
        </w:tc>
        <w:tc>
          <w:tcPr>
            <w:tcW w:w="296" w:type="dxa"/>
            <w:gridSpan w:val="2"/>
            <w:tcBorders>
              <w:top w:val="nil"/>
              <w:left w:val="nil"/>
              <w:bottom w:val="nil"/>
              <w:right w:val="nil"/>
            </w:tcBorders>
            <w:shd w:val="clear" w:color="auto" w:fill="auto"/>
            <w:noWrap/>
            <w:vAlign w:val="bottom"/>
            <w:hideMark/>
          </w:tcPr>
          <w:p w14:paraId="5F56C084"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BDC3C7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75E7ED7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5D8E915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A100002</w:t>
            </w:r>
          </w:p>
        </w:tc>
        <w:tc>
          <w:tcPr>
            <w:tcW w:w="2271" w:type="dxa"/>
            <w:gridSpan w:val="2"/>
            <w:tcBorders>
              <w:top w:val="nil"/>
              <w:left w:val="nil"/>
              <w:bottom w:val="nil"/>
              <w:right w:val="nil"/>
            </w:tcBorders>
            <w:shd w:val="clear" w:color="E1E1FF" w:fill="E1E1FF"/>
            <w:vAlign w:val="center"/>
            <w:hideMark/>
          </w:tcPr>
          <w:p w14:paraId="416A10E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Rashodi za zaposlene</w:t>
            </w:r>
          </w:p>
        </w:tc>
        <w:tc>
          <w:tcPr>
            <w:tcW w:w="1141" w:type="dxa"/>
            <w:gridSpan w:val="2"/>
            <w:tcBorders>
              <w:top w:val="nil"/>
              <w:left w:val="nil"/>
              <w:bottom w:val="nil"/>
              <w:right w:val="nil"/>
            </w:tcBorders>
            <w:shd w:val="clear" w:color="E1E1FF" w:fill="E1E1FF"/>
            <w:vAlign w:val="center"/>
            <w:hideMark/>
          </w:tcPr>
          <w:p w14:paraId="1D17D33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103.677,00</w:t>
            </w:r>
          </w:p>
        </w:tc>
        <w:tc>
          <w:tcPr>
            <w:tcW w:w="2209" w:type="dxa"/>
            <w:tcBorders>
              <w:top w:val="nil"/>
              <w:left w:val="nil"/>
              <w:bottom w:val="nil"/>
              <w:right w:val="nil"/>
            </w:tcBorders>
            <w:shd w:val="clear" w:color="E1E1FF" w:fill="E1E1FF"/>
            <w:vAlign w:val="center"/>
            <w:hideMark/>
          </w:tcPr>
          <w:p w14:paraId="360E1E7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56B3E4B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4E5A3BB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103.677,00</w:t>
            </w:r>
          </w:p>
        </w:tc>
        <w:tc>
          <w:tcPr>
            <w:tcW w:w="296" w:type="dxa"/>
            <w:gridSpan w:val="2"/>
            <w:tcBorders>
              <w:top w:val="nil"/>
              <w:left w:val="nil"/>
              <w:bottom w:val="nil"/>
              <w:right w:val="nil"/>
            </w:tcBorders>
            <w:shd w:val="clear" w:color="auto" w:fill="auto"/>
            <w:noWrap/>
            <w:vAlign w:val="bottom"/>
            <w:hideMark/>
          </w:tcPr>
          <w:p w14:paraId="76B293C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F7FF8B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B0989B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07F4E01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5845851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E0F4F5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103.677,00</w:t>
            </w:r>
          </w:p>
        </w:tc>
        <w:tc>
          <w:tcPr>
            <w:tcW w:w="2209" w:type="dxa"/>
            <w:tcBorders>
              <w:top w:val="nil"/>
              <w:left w:val="nil"/>
              <w:bottom w:val="nil"/>
              <w:right w:val="nil"/>
            </w:tcBorders>
            <w:shd w:val="clear" w:color="FEDE01" w:fill="FEDE01"/>
            <w:vAlign w:val="center"/>
            <w:hideMark/>
          </w:tcPr>
          <w:p w14:paraId="2C63BF3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09AB1ED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04C9BAC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103.677,00</w:t>
            </w:r>
          </w:p>
        </w:tc>
        <w:tc>
          <w:tcPr>
            <w:tcW w:w="296" w:type="dxa"/>
            <w:gridSpan w:val="2"/>
            <w:tcBorders>
              <w:top w:val="nil"/>
              <w:left w:val="nil"/>
              <w:bottom w:val="nil"/>
              <w:right w:val="nil"/>
            </w:tcBorders>
            <w:shd w:val="clear" w:color="auto" w:fill="auto"/>
            <w:noWrap/>
            <w:vAlign w:val="bottom"/>
            <w:hideMark/>
          </w:tcPr>
          <w:p w14:paraId="4A0F140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4E17B1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B74F90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181F04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30ECE91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0BB6911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103.677,00</w:t>
            </w:r>
          </w:p>
        </w:tc>
        <w:tc>
          <w:tcPr>
            <w:tcW w:w="2209" w:type="dxa"/>
            <w:tcBorders>
              <w:top w:val="nil"/>
              <w:left w:val="nil"/>
              <w:bottom w:val="nil"/>
              <w:right w:val="nil"/>
            </w:tcBorders>
            <w:shd w:val="clear" w:color="FFEE75" w:fill="FFEE75"/>
            <w:vAlign w:val="center"/>
            <w:hideMark/>
          </w:tcPr>
          <w:p w14:paraId="75E7E2C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BF3256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19EF0D9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103.677,00</w:t>
            </w:r>
          </w:p>
        </w:tc>
        <w:tc>
          <w:tcPr>
            <w:tcW w:w="296" w:type="dxa"/>
            <w:gridSpan w:val="2"/>
            <w:tcBorders>
              <w:top w:val="nil"/>
              <w:left w:val="nil"/>
              <w:bottom w:val="nil"/>
              <w:right w:val="nil"/>
            </w:tcBorders>
            <w:shd w:val="clear" w:color="auto" w:fill="auto"/>
            <w:noWrap/>
            <w:vAlign w:val="bottom"/>
            <w:hideMark/>
          </w:tcPr>
          <w:p w14:paraId="02E8B7D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F4A1D1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93CD05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R008</w:t>
            </w:r>
          </w:p>
        </w:tc>
        <w:tc>
          <w:tcPr>
            <w:tcW w:w="3168" w:type="dxa"/>
            <w:tcBorders>
              <w:top w:val="nil"/>
              <w:left w:val="nil"/>
              <w:bottom w:val="nil"/>
              <w:right w:val="nil"/>
            </w:tcBorders>
            <w:shd w:val="clear" w:color="auto" w:fill="auto"/>
            <w:vAlign w:val="center"/>
            <w:hideMark/>
          </w:tcPr>
          <w:p w14:paraId="3D1285E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3111</w:t>
            </w:r>
          </w:p>
        </w:tc>
        <w:tc>
          <w:tcPr>
            <w:tcW w:w="2271" w:type="dxa"/>
            <w:gridSpan w:val="2"/>
            <w:tcBorders>
              <w:top w:val="nil"/>
              <w:left w:val="nil"/>
              <w:bottom w:val="nil"/>
              <w:right w:val="nil"/>
            </w:tcBorders>
            <w:shd w:val="clear" w:color="auto" w:fill="auto"/>
            <w:vAlign w:val="center"/>
            <w:hideMark/>
          </w:tcPr>
          <w:p w14:paraId="0AA7F45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Plaće za redovan rad</w:t>
            </w:r>
          </w:p>
        </w:tc>
        <w:tc>
          <w:tcPr>
            <w:tcW w:w="1141" w:type="dxa"/>
            <w:gridSpan w:val="2"/>
            <w:tcBorders>
              <w:top w:val="nil"/>
              <w:left w:val="nil"/>
              <w:bottom w:val="nil"/>
              <w:right w:val="nil"/>
            </w:tcBorders>
            <w:shd w:val="clear" w:color="auto" w:fill="auto"/>
            <w:vAlign w:val="center"/>
            <w:hideMark/>
          </w:tcPr>
          <w:p w14:paraId="685680E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68.045,00</w:t>
            </w:r>
          </w:p>
        </w:tc>
        <w:tc>
          <w:tcPr>
            <w:tcW w:w="2209" w:type="dxa"/>
            <w:tcBorders>
              <w:top w:val="nil"/>
              <w:left w:val="nil"/>
              <w:bottom w:val="nil"/>
              <w:right w:val="nil"/>
            </w:tcBorders>
            <w:shd w:val="clear" w:color="auto" w:fill="auto"/>
            <w:vAlign w:val="center"/>
            <w:hideMark/>
          </w:tcPr>
          <w:p w14:paraId="599B238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FB00D6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FFEE3D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68.045,00</w:t>
            </w:r>
          </w:p>
        </w:tc>
        <w:tc>
          <w:tcPr>
            <w:tcW w:w="296" w:type="dxa"/>
            <w:gridSpan w:val="2"/>
            <w:tcBorders>
              <w:top w:val="nil"/>
              <w:left w:val="nil"/>
              <w:bottom w:val="nil"/>
              <w:right w:val="nil"/>
            </w:tcBorders>
            <w:shd w:val="clear" w:color="auto" w:fill="auto"/>
            <w:noWrap/>
            <w:vAlign w:val="bottom"/>
            <w:hideMark/>
          </w:tcPr>
          <w:p w14:paraId="40776428"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CC99DB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94AA49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R009</w:t>
            </w:r>
          </w:p>
        </w:tc>
        <w:tc>
          <w:tcPr>
            <w:tcW w:w="3168" w:type="dxa"/>
            <w:tcBorders>
              <w:top w:val="nil"/>
              <w:left w:val="nil"/>
              <w:bottom w:val="nil"/>
              <w:right w:val="nil"/>
            </w:tcBorders>
            <w:shd w:val="clear" w:color="auto" w:fill="auto"/>
            <w:vAlign w:val="center"/>
            <w:hideMark/>
          </w:tcPr>
          <w:p w14:paraId="5F9824C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3121</w:t>
            </w:r>
          </w:p>
        </w:tc>
        <w:tc>
          <w:tcPr>
            <w:tcW w:w="2271" w:type="dxa"/>
            <w:gridSpan w:val="2"/>
            <w:tcBorders>
              <w:top w:val="nil"/>
              <w:left w:val="nil"/>
              <w:bottom w:val="nil"/>
              <w:right w:val="nil"/>
            </w:tcBorders>
            <w:shd w:val="clear" w:color="auto" w:fill="auto"/>
            <w:vAlign w:val="center"/>
            <w:hideMark/>
          </w:tcPr>
          <w:p w14:paraId="6AC7681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Ostali rashodi za zaposlene - Darovi djeci zaposlenih</w:t>
            </w:r>
          </w:p>
        </w:tc>
        <w:tc>
          <w:tcPr>
            <w:tcW w:w="1141" w:type="dxa"/>
            <w:gridSpan w:val="2"/>
            <w:tcBorders>
              <w:top w:val="nil"/>
              <w:left w:val="nil"/>
              <w:bottom w:val="nil"/>
              <w:right w:val="nil"/>
            </w:tcBorders>
            <w:shd w:val="clear" w:color="auto" w:fill="auto"/>
            <w:vAlign w:val="center"/>
            <w:hideMark/>
          </w:tcPr>
          <w:p w14:paraId="7EF121F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531,00</w:t>
            </w:r>
          </w:p>
        </w:tc>
        <w:tc>
          <w:tcPr>
            <w:tcW w:w="2209" w:type="dxa"/>
            <w:tcBorders>
              <w:top w:val="nil"/>
              <w:left w:val="nil"/>
              <w:bottom w:val="nil"/>
              <w:right w:val="nil"/>
            </w:tcBorders>
            <w:shd w:val="clear" w:color="auto" w:fill="auto"/>
            <w:vAlign w:val="center"/>
            <w:hideMark/>
          </w:tcPr>
          <w:p w14:paraId="03B17C1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AF34DF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3029FA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531,00</w:t>
            </w:r>
          </w:p>
        </w:tc>
        <w:tc>
          <w:tcPr>
            <w:tcW w:w="296" w:type="dxa"/>
            <w:gridSpan w:val="2"/>
            <w:tcBorders>
              <w:top w:val="nil"/>
              <w:left w:val="nil"/>
              <w:bottom w:val="nil"/>
              <w:right w:val="nil"/>
            </w:tcBorders>
            <w:shd w:val="clear" w:color="auto" w:fill="auto"/>
            <w:noWrap/>
            <w:vAlign w:val="bottom"/>
            <w:hideMark/>
          </w:tcPr>
          <w:p w14:paraId="46B36F8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25E435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DB4B7B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R010</w:t>
            </w:r>
          </w:p>
        </w:tc>
        <w:tc>
          <w:tcPr>
            <w:tcW w:w="3168" w:type="dxa"/>
            <w:tcBorders>
              <w:top w:val="nil"/>
              <w:left w:val="nil"/>
              <w:bottom w:val="nil"/>
              <w:right w:val="nil"/>
            </w:tcBorders>
            <w:shd w:val="clear" w:color="auto" w:fill="auto"/>
            <w:vAlign w:val="center"/>
            <w:hideMark/>
          </w:tcPr>
          <w:p w14:paraId="68F7FA4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3121</w:t>
            </w:r>
          </w:p>
        </w:tc>
        <w:tc>
          <w:tcPr>
            <w:tcW w:w="2271" w:type="dxa"/>
            <w:gridSpan w:val="2"/>
            <w:tcBorders>
              <w:top w:val="nil"/>
              <w:left w:val="nil"/>
              <w:bottom w:val="nil"/>
              <w:right w:val="nil"/>
            </w:tcBorders>
            <w:shd w:val="clear" w:color="auto" w:fill="auto"/>
            <w:vAlign w:val="center"/>
            <w:hideMark/>
          </w:tcPr>
          <w:p w14:paraId="0C4A8FF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Ostali rashodi za zaposlene - Božićnica, smrtni slučaj</w:t>
            </w:r>
          </w:p>
        </w:tc>
        <w:tc>
          <w:tcPr>
            <w:tcW w:w="1141" w:type="dxa"/>
            <w:gridSpan w:val="2"/>
            <w:tcBorders>
              <w:top w:val="nil"/>
              <w:left w:val="nil"/>
              <w:bottom w:val="nil"/>
              <w:right w:val="nil"/>
            </w:tcBorders>
            <w:shd w:val="clear" w:color="auto" w:fill="auto"/>
            <w:vAlign w:val="center"/>
            <w:hideMark/>
          </w:tcPr>
          <w:p w14:paraId="238142A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w:t>
            </w:r>
          </w:p>
        </w:tc>
        <w:tc>
          <w:tcPr>
            <w:tcW w:w="2209" w:type="dxa"/>
            <w:tcBorders>
              <w:top w:val="nil"/>
              <w:left w:val="nil"/>
              <w:bottom w:val="nil"/>
              <w:right w:val="nil"/>
            </w:tcBorders>
            <w:shd w:val="clear" w:color="auto" w:fill="auto"/>
            <w:vAlign w:val="center"/>
            <w:hideMark/>
          </w:tcPr>
          <w:p w14:paraId="30E6F7A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7B7AC9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C64FE6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w:t>
            </w:r>
          </w:p>
        </w:tc>
        <w:tc>
          <w:tcPr>
            <w:tcW w:w="296" w:type="dxa"/>
            <w:gridSpan w:val="2"/>
            <w:tcBorders>
              <w:top w:val="nil"/>
              <w:left w:val="nil"/>
              <w:bottom w:val="nil"/>
              <w:right w:val="nil"/>
            </w:tcBorders>
            <w:shd w:val="clear" w:color="auto" w:fill="auto"/>
            <w:noWrap/>
            <w:vAlign w:val="bottom"/>
            <w:hideMark/>
          </w:tcPr>
          <w:p w14:paraId="5980EF04"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09E008C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54B61F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R011</w:t>
            </w:r>
          </w:p>
        </w:tc>
        <w:tc>
          <w:tcPr>
            <w:tcW w:w="3168" w:type="dxa"/>
            <w:tcBorders>
              <w:top w:val="nil"/>
              <w:left w:val="nil"/>
              <w:bottom w:val="nil"/>
              <w:right w:val="nil"/>
            </w:tcBorders>
            <w:shd w:val="clear" w:color="auto" w:fill="auto"/>
            <w:vAlign w:val="center"/>
            <w:hideMark/>
          </w:tcPr>
          <w:p w14:paraId="27F9FB0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3121</w:t>
            </w:r>
          </w:p>
        </w:tc>
        <w:tc>
          <w:tcPr>
            <w:tcW w:w="2271" w:type="dxa"/>
            <w:gridSpan w:val="2"/>
            <w:tcBorders>
              <w:top w:val="nil"/>
              <w:left w:val="nil"/>
              <w:bottom w:val="nil"/>
              <w:right w:val="nil"/>
            </w:tcBorders>
            <w:shd w:val="clear" w:color="auto" w:fill="auto"/>
            <w:vAlign w:val="center"/>
            <w:hideMark/>
          </w:tcPr>
          <w:p w14:paraId="3C1FFB2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Regres za godišnji odmor</w:t>
            </w:r>
          </w:p>
        </w:tc>
        <w:tc>
          <w:tcPr>
            <w:tcW w:w="1141" w:type="dxa"/>
            <w:gridSpan w:val="2"/>
            <w:tcBorders>
              <w:top w:val="nil"/>
              <w:left w:val="nil"/>
              <w:bottom w:val="nil"/>
              <w:right w:val="nil"/>
            </w:tcBorders>
            <w:shd w:val="clear" w:color="auto" w:fill="auto"/>
            <w:vAlign w:val="center"/>
            <w:hideMark/>
          </w:tcPr>
          <w:p w14:paraId="31F30F8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w:t>
            </w:r>
          </w:p>
        </w:tc>
        <w:tc>
          <w:tcPr>
            <w:tcW w:w="2209" w:type="dxa"/>
            <w:tcBorders>
              <w:top w:val="nil"/>
              <w:left w:val="nil"/>
              <w:bottom w:val="nil"/>
              <w:right w:val="nil"/>
            </w:tcBorders>
            <w:shd w:val="clear" w:color="auto" w:fill="auto"/>
            <w:vAlign w:val="center"/>
            <w:hideMark/>
          </w:tcPr>
          <w:p w14:paraId="54A7EB1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8F28F8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C79BE8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w:t>
            </w:r>
          </w:p>
        </w:tc>
        <w:tc>
          <w:tcPr>
            <w:tcW w:w="296" w:type="dxa"/>
            <w:gridSpan w:val="2"/>
            <w:tcBorders>
              <w:top w:val="nil"/>
              <w:left w:val="nil"/>
              <w:bottom w:val="nil"/>
              <w:right w:val="nil"/>
            </w:tcBorders>
            <w:shd w:val="clear" w:color="auto" w:fill="auto"/>
            <w:noWrap/>
            <w:vAlign w:val="bottom"/>
            <w:hideMark/>
          </w:tcPr>
          <w:p w14:paraId="05903F7B"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CEC1C7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2BCC15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R377</w:t>
            </w:r>
          </w:p>
        </w:tc>
        <w:tc>
          <w:tcPr>
            <w:tcW w:w="3168" w:type="dxa"/>
            <w:tcBorders>
              <w:top w:val="nil"/>
              <w:left w:val="nil"/>
              <w:bottom w:val="nil"/>
              <w:right w:val="nil"/>
            </w:tcBorders>
            <w:shd w:val="clear" w:color="auto" w:fill="auto"/>
            <w:vAlign w:val="center"/>
            <w:hideMark/>
          </w:tcPr>
          <w:p w14:paraId="4E52B9D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3121</w:t>
            </w:r>
          </w:p>
        </w:tc>
        <w:tc>
          <w:tcPr>
            <w:tcW w:w="2271" w:type="dxa"/>
            <w:gridSpan w:val="2"/>
            <w:tcBorders>
              <w:top w:val="nil"/>
              <w:left w:val="nil"/>
              <w:bottom w:val="nil"/>
              <w:right w:val="nil"/>
            </w:tcBorders>
            <w:shd w:val="clear" w:color="auto" w:fill="auto"/>
            <w:vAlign w:val="center"/>
            <w:hideMark/>
          </w:tcPr>
          <w:p w14:paraId="56AF673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Novčane nagrade za radne rezultate</w:t>
            </w:r>
          </w:p>
        </w:tc>
        <w:tc>
          <w:tcPr>
            <w:tcW w:w="1141" w:type="dxa"/>
            <w:gridSpan w:val="2"/>
            <w:tcBorders>
              <w:top w:val="nil"/>
              <w:left w:val="nil"/>
              <w:bottom w:val="nil"/>
              <w:right w:val="nil"/>
            </w:tcBorders>
            <w:shd w:val="clear" w:color="auto" w:fill="auto"/>
            <w:vAlign w:val="center"/>
            <w:hideMark/>
          </w:tcPr>
          <w:p w14:paraId="221745C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1.991,00</w:t>
            </w:r>
          </w:p>
        </w:tc>
        <w:tc>
          <w:tcPr>
            <w:tcW w:w="2209" w:type="dxa"/>
            <w:tcBorders>
              <w:top w:val="nil"/>
              <w:left w:val="nil"/>
              <w:bottom w:val="nil"/>
              <w:right w:val="nil"/>
            </w:tcBorders>
            <w:shd w:val="clear" w:color="auto" w:fill="auto"/>
            <w:vAlign w:val="center"/>
            <w:hideMark/>
          </w:tcPr>
          <w:p w14:paraId="71DBCD5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86230D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9F9849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1.991,00</w:t>
            </w:r>
          </w:p>
        </w:tc>
        <w:tc>
          <w:tcPr>
            <w:tcW w:w="296" w:type="dxa"/>
            <w:gridSpan w:val="2"/>
            <w:tcBorders>
              <w:top w:val="nil"/>
              <w:left w:val="nil"/>
              <w:bottom w:val="nil"/>
              <w:right w:val="nil"/>
            </w:tcBorders>
            <w:shd w:val="clear" w:color="auto" w:fill="auto"/>
            <w:noWrap/>
            <w:vAlign w:val="bottom"/>
            <w:hideMark/>
          </w:tcPr>
          <w:p w14:paraId="4460B427"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BE2F48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90C514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R377A</w:t>
            </w:r>
          </w:p>
        </w:tc>
        <w:tc>
          <w:tcPr>
            <w:tcW w:w="3168" w:type="dxa"/>
            <w:tcBorders>
              <w:top w:val="nil"/>
              <w:left w:val="nil"/>
              <w:bottom w:val="nil"/>
              <w:right w:val="nil"/>
            </w:tcBorders>
            <w:shd w:val="clear" w:color="auto" w:fill="auto"/>
            <w:vAlign w:val="center"/>
            <w:hideMark/>
          </w:tcPr>
          <w:p w14:paraId="0896E10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3121</w:t>
            </w:r>
          </w:p>
        </w:tc>
        <w:tc>
          <w:tcPr>
            <w:tcW w:w="2271" w:type="dxa"/>
            <w:gridSpan w:val="2"/>
            <w:tcBorders>
              <w:top w:val="nil"/>
              <w:left w:val="nil"/>
              <w:bottom w:val="nil"/>
              <w:right w:val="nil"/>
            </w:tcBorders>
            <w:shd w:val="clear" w:color="auto" w:fill="auto"/>
            <w:vAlign w:val="center"/>
            <w:hideMark/>
          </w:tcPr>
          <w:p w14:paraId="1F442B1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Jubilarne nagrade</w:t>
            </w:r>
          </w:p>
        </w:tc>
        <w:tc>
          <w:tcPr>
            <w:tcW w:w="1141" w:type="dxa"/>
            <w:gridSpan w:val="2"/>
            <w:tcBorders>
              <w:top w:val="nil"/>
              <w:left w:val="nil"/>
              <w:bottom w:val="nil"/>
              <w:right w:val="nil"/>
            </w:tcBorders>
            <w:shd w:val="clear" w:color="auto" w:fill="auto"/>
            <w:vAlign w:val="center"/>
            <w:hideMark/>
          </w:tcPr>
          <w:p w14:paraId="15356E1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460,00</w:t>
            </w:r>
          </w:p>
        </w:tc>
        <w:tc>
          <w:tcPr>
            <w:tcW w:w="2209" w:type="dxa"/>
            <w:tcBorders>
              <w:top w:val="nil"/>
              <w:left w:val="nil"/>
              <w:bottom w:val="nil"/>
              <w:right w:val="nil"/>
            </w:tcBorders>
            <w:shd w:val="clear" w:color="auto" w:fill="auto"/>
            <w:vAlign w:val="center"/>
            <w:hideMark/>
          </w:tcPr>
          <w:p w14:paraId="3DCC46D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0C55BB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E5CB0F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460,00</w:t>
            </w:r>
          </w:p>
        </w:tc>
        <w:tc>
          <w:tcPr>
            <w:tcW w:w="296" w:type="dxa"/>
            <w:gridSpan w:val="2"/>
            <w:tcBorders>
              <w:top w:val="nil"/>
              <w:left w:val="nil"/>
              <w:bottom w:val="nil"/>
              <w:right w:val="nil"/>
            </w:tcBorders>
            <w:shd w:val="clear" w:color="auto" w:fill="auto"/>
            <w:noWrap/>
            <w:vAlign w:val="bottom"/>
            <w:hideMark/>
          </w:tcPr>
          <w:p w14:paraId="14FD7E4C"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D58593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CCC1E3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R012</w:t>
            </w:r>
          </w:p>
        </w:tc>
        <w:tc>
          <w:tcPr>
            <w:tcW w:w="3168" w:type="dxa"/>
            <w:tcBorders>
              <w:top w:val="nil"/>
              <w:left w:val="nil"/>
              <w:bottom w:val="nil"/>
              <w:right w:val="nil"/>
            </w:tcBorders>
            <w:shd w:val="clear" w:color="auto" w:fill="auto"/>
            <w:vAlign w:val="center"/>
            <w:hideMark/>
          </w:tcPr>
          <w:p w14:paraId="2DAED8E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3131</w:t>
            </w:r>
          </w:p>
        </w:tc>
        <w:tc>
          <w:tcPr>
            <w:tcW w:w="2271" w:type="dxa"/>
            <w:gridSpan w:val="2"/>
            <w:tcBorders>
              <w:top w:val="nil"/>
              <w:left w:val="nil"/>
              <w:bottom w:val="nil"/>
              <w:right w:val="nil"/>
            </w:tcBorders>
            <w:shd w:val="clear" w:color="auto" w:fill="auto"/>
            <w:vAlign w:val="center"/>
            <w:hideMark/>
          </w:tcPr>
          <w:p w14:paraId="27C4CC7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Doprinosi za mirovinsko osiguranje</w:t>
            </w:r>
          </w:p>
        </w:tc>
        <w:tc>
          <w:tcPr>
            <w:tcW w:w="1141" w:type="dxa"/>
            <w:gridSpan w:val="2"/>
            <w:tcBorders>
              <w:top w:val="nil"/>
              <w:left w:val="nil"/>
              <w:bottom w:val="nil"/>
              <w:right w:val="nil"/>
            </w:tcBorders>
            <w:shd w:val="clear" w:color="auto" w:fill="auto"/>
            <w:vAlign w:val="center"/>
            <w:hideMark/>
          </w:tcPr>
          <w:p w14:paraId="43E5FA2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16.800,00</w:t>
            </w:r>
          </w:p>
        </w:tc>
        <w:tc>
          <w:tcPr>
            <w:tcW w:w="2209" w:type="dxa"/>
            <w:tcBorders>
              <w:top w:val="nil"/>
              <w:left w:val="nil"/>
              <w:bottom w:val="nil"/>
              <w:right w:val="nil"/>
            </w:tcBorders>
            <w:shd w:val="clear" w:color="auto" w:fill="auto"/>
            <w:vAlign w:val="center"/>
            <w:hideMark/>
          </w:tcPr>
          <w:p w14:paraId="68BA981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9696FB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CF0872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16.800,00</w:t>
            </w:r>
          </w:p>
        </w:tc>
        <w:tc>
          <w:tcPr>
            <w:tcW w:w="296" w:type="dxa"/>
            <w:gridSpan w:val="2"/>
            <w:tcBorders>
              <w:top w:val="nil"/>
              <w:left w:val="nil"/>
              <w:bottom w:val="nil"/>
              <w:right w:val="nil"/>
            </w:tcBorders>
            <w:shd w:val="clear" w:color="auto" w:fill="auto"/>
            <w:noWrap/>
            <w:vAlign w:val="bottom"/>
            <w:hideMark/>
          </w:tcPr>
          <w:p w14:paraId="727D55F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7CC8FA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163ADD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R013</w:t>
            </w:r>
          </w:p>
        </w:tc>
        <w:tc>
          <w:tcPr>
            <w:tcW w:w="3168" w:type="dxa"/>
            <w:tcBorders>
              <w:top w:val="nil"/>
              <w:left w:val="nil"/>
              <w:bottom w:val="nil"/>
              <w:right w:val="nil"/>
            </w:tcBorders>
            <w:shd w:val="clear" w:color="auto" w:fill="auto"/>
            <w:vAlign w:val="center"/>
            <w:hideMark/>
          </w:tcPr>
          <w:p w14:paraId="781195B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3132</w:t>
            </w:r>
          </w:p>
        </w:tc>
        <w:tc>
          <w:tcPr>
            <w:tcW w:w="2271" w:type="dxa"/>
            <w:gridSpan w:val="2"/>
            <w:tcBorders>
              <w:top w:val="nil"/>
              <w:left w:val="nil"/>
              <w:bottom w:val="nil"/>
              <w:right w:val="nil"/>
            </w:tcBorders>
            <w:shd w:val="clear" w:color="auto" w:fill="auto"/>
            <w:vAlign w:val="center"/>
            <w:hideMark/>
          </w:tcPr>
          <w:p w14:paraId="55A910D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Doprinosi za zdravstveno osiguranje</w:t>
            </w:r>
          </w:p>
        </w:tc>
        <w:tc>
          <w:tcPr>
            <w:tcW w:w="1141" w:type="dxa"/>
            <w:gridSpan w:val="2"/>
            <w:tcBorders>
              <w:top w:val="nil"/>
              <w:left w:val="nil"/>
              <w:bottom w:val="nil"/>
              <w:right w:val="nil"/>
            </w:tcBorders>
            <w:shd w:val="clear" w:color="auto" w:fill="auto"/>
            <w:vAlign w:val="center"/>
            <w:hideMark/>
          </w:tcPr>
          <w:p w14:paraId="51F85BC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13.850,00</w:t>
            </w:r>
          </w:p>
        </w:tc>
        <w:tc>
          <w:tcPr>
            <w:tcW w:w="2209" w:type="dxa"/>
            <w:tcBorders>
              <w:top w:val="nil"/>
              <w:left w:val="nil"/>
              <w:bottom w:val="nil"/>
              <w:right w:val="nil"/>
            </w:tcBorders>
            <w:shd w:val="clear" w:color="auto" w:fill="auto"/>
            <w:vAlign w:val="center"/>
            <w:hideMark/>
          </w:tcPr>
          <w:p w14:paraId="3FE5C04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C0F301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DB51F0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13.850,00</w:t>
            </w:r>
          </w:p>
        </w:tc>
        <w:tc>
          <w:tcPr>
            <w:tcW w:w="296" w:type="dxa"/>
            <w:gridSpan w:val="2"/>
            <w:tcBorders>
              <w:top w:val="nil"/>
              <w:left w:val="nil"/>
              <w:bottom w:val="nil"/>
              <w:right w:val="nil"/>
            </w:tcBorders>
            <w:shd w:val="clear" w:color="auto" w:fill="auto"/>
            <w:noWrap/>
            <w:vAlign w:val="bottom"/>
            <w:hideMark/>
          </w:tcPr>
          <w:p w14:paraId="48741168"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791081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6DB007C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152859A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A100003</w:t>
            </w:r>
          </w:p>
        </w:tc>
        <w:tc>
          <w:tcPr>
            <w:tcW w:w="2271" w:type="dxa"/>
            <w:gridSpan w:val="2"/>
            <w:tcBorders>
              <w:top w:val="nil"/>
              <w:left w:val="nil"/>
              <w:bottom w:val="nil"/>
              <w:right w:val="nil"/>
            </w:tcBorders>
            <w:shd w:val="clear" w:color="E1E1FF" w:fill="E1E1FF"/>
            <w:vAlign w:val="center"/>
            <w:hideMark/>
          </w:tcPr>
          <w:p w14:paraId="48034FA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Materijalni rashodi</w:t>
            </w:r>
          </w:p>
        </w:tc>
        <w:tc>
          <w:tcPr>
            <w:tcW w:w="1141" w:type="dxa"/>
            <w:gridSpan w:val="2"/>
            <w:tcBorders>
              <w:top w:val="nil"/>
              <w:left w:val="nil"/>
              <w:bottom w:val="nil"/>
              <w:right w:val="nil"/>
            </w:tcBorders>
            <w:shd w:val="clear" w:color="E1E1FF" w:fill="E1E1FF"/>
            <w:vAlign w:val="center"/>
            <w:hideMark/>
          </w:tcPr>
          <w:p w14:paraId="42129AA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95.149,00</w:t>
            </w:r>
          </w:p>
        </w:tc>
        <w:tc>
          <w:tcPr>
            <w:tcW w:w="2209" w:type="dxa"/>
            <w:tcBorders>
              <w:top w:val="nil"/>
              <w:left w:val="nil"/>
              <w:bottom w:val="nil"/>
              <w:right w:val="nil"/>
            </w:tcBorders>
            <w:shd w:val="clear" w:color="E1E1FF" w:fill="E1E1FF"/>
            <w:vAlign w:val="center"/>
            <w:hideMark/>
          </w:tcPr>
          <w:p w14:paraId="5EC4816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33A4A90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4EF63BC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95.149,00</w:t>
            </w:r>
          </w:p>
        </w:tc>
        <w:tc>
          <w:tcPr>
            <w:tcW w:w="296" w:type="dxa"/>
            <w:gridSpan w:val="2"/>
            <w:tcBorders>
              <w:top w:val="nil"/>
              <w:left w:val="nil"/>
              <w:bottom w:val="nil"/>
              <w:right w:val="nil"/>
            </w:tcBorders>
            <w:shd w:val="clear" w:color="auto" w:fill="auto"/>
            <w:noWrap/>
            <w:vAlign w:val="bottom"/>
            <w:hideMark/>
          </w:tcPr>
          <w:p w14:paraId="575F216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E1D978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1EF4EF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24B61F7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79E1229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4CF8F45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83.971,00</w:t>
            </w:r>
          </w:p>
        </w:tc>
        <w:tc>
          <w:tcPr>
            <w:tcW w:w="2209" w:type="dxa"/>
            <w:tcBorders>
              <w:top w:val="nil"/>
              <w:left w:val="nil"/>
              <w:bottom w:val="nil"/>
              <w:right w:val="nil"/>
            </w:tcBorders>
            <w:shd w:val="clear" w:color="FEDE01" w:fill="FEDE01"/>
            <w:vAlign w:val="center"/>
            <w:hideMark/>
          </w:tcPr>
          <w:p w14:paraId="05C18BD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6D1E645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41FD128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83.971,00</w:t>
            </w:r>
          </w:p>
        </w:tc>
        <w:tc>
          <w:tcPr>
            <w:tcW w:w="296" w:type="dxa"/>
            <w:gridSpan w:val="2"/>
            <w:tcBorders>
              <w:top w:val="nil"/>
              <w:left w:val="nil"/>
              <w:bottom w:val="nil"/>
              <w:right w:val="nil"/>
            </w:tcBorders>
            <w:shd w:val="clear" w:color="auto" w:fill="auto"/>
            <w:noWrap/>
            <w:vAlign w:val="bottom"/>
            <w:hideMark/>
          </w:tcPr>
          <w:p w14:paraId="24BCE80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BD3FE8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04BDB9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0934ABF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44B6EB3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386A82C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83.971,00</w:t>
            </w:r>
          </w:p>
        </w:tc>
        <w:tc>
          <w:tcPr>
            <w:tcW w:w="2209" w:type="dxa"/>
            <w:tcBorders>
              <w:top w:val="nil"/>
              <w:left w:val="nil"/>
              <w:bottom w:val="nil"/>
              <w:right w:val="nil"/>
            </w:tcBorders>
            <w:shd w:val="clear" w:color="FFEE75" w:fill="FFEE75"/>
            <w:vAlign w:val="center"/>
            <w:hideMark/>
          </w:tcPr>
          <w:p w14:paraId="6929134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67D5104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73DDBE2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83.971,00</w:t>
            </w:r>
          </w:p>
        </w:tc>
        <w:tc>
          <w:tcPr>
            <w:tcW w:w="296" w:type="dxa"/>
            <w:gridSpan w:val="2"/>
            <w:tcBorders>
              <w:top w:val="nil"/>
              <w:left w:val="nil"/>
              <w:bottom w:val="nil"/>
              <w:right w:val="nil"/>
            </w:tcBorders>
            <w:shd w:val="clear" w:color="auto" w:fill="auto"/>
            <w:noWrap/>
            <w:vAlign w:val="bottom"/>
            <w:hideMark/>
          </w:tcPr>
          <w:p w14:paraId="1CD4692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A092C1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ED83B5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R392</w:t>
            </w:r>
          </w:p>
        </w:tc>
        <w:tc>
          <w:tcPr>
            <w:tcW w:w="3168" w:type="dxa"/>
            <w:tcBorders>
              <w:top w:val="nil"/>
              <w:left w:val="nil"/>
              <w:bottom w:val="nil"/>
              <w:right w:val="nil"/>
            </w:tcBorders>
            <w:shd w:val="clear" w:color="auto" w:fill="auto"/>
            <w:vAlign w:val="center"/>
            <w:hideMark/>
          </w:tcPr>
          <w:p w14:paraId="3869383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3211</w:t>
            </w:r>
          </w:p>
        </w:tc>
        <w:tc>
          <w:tcPr>
            <w:tcW w:w="2271" w:type="dxa"/>
            <w:gridSpan w:val="2"/>
            <w:tcBorders>
              <w:top w:val="nil"/>
              <w:left w:val="nil"/>
              <w:bottom w:val="nil"/>
              <w:right w:val="nil"/>
            </w:tcBorders>
            <w:shd w:val="clear" w:color="auto" w:fill="auto"/>
            <w:vAlign w:val="center"/>
            <w:hideMark/>
          </w:tcPr>
          <w:p w14:paraId="379E9E5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Službena putovanja</w:t>
            </w:r>
          </w:p>
        </w:tc>
        <w:tc>
          <w:tcPr>
            <w:tcW w:w="1141" w:type="dxa"/>
            <w:gridSpan w:val="2"/>
            <w:tcBorders>
              <w:top w:val="nil"/>
              <w:left w:val="nil"/>
              <w:bottom w:val="nil"/>
              <w:right w:val="nil"/>
            </w:tcBorders>
            <w:shd w:val="clear" w:color="auto" w:fill="auto"/>
            <w:vAlign w:val="center"/>
            <w:hideMark/>
          </w:tcPr>
          <w:p w14:paraId="5B2DACA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660,00</w:t>
            </w:r>
          </w:p>
        </w:tc>
        <w:tc>
          <w:tcPr>
            <w:tcW w:w="2209" w:type="dxa"/>
            <w:tcBorders>
              <w:top w:val="nil"/>
              <w:left w:val="nil"/>
              <w:bottom w:val="nil"/>
              <w:right w:val="nil"/>
            </w:tcBorders>
            <w:shd w:val="clear" w:color="auto" w:fill="auto"/>
            <w:vAlign w:val="center"/>
            <w:hideMark/>
          </w:tcPr>
          <w:p w14:paraId="024540D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5D6089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F15874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660,00</w:t>
            </w:r>
          </w:p>
        </w:tc>
        <w:tc>
          <w:tcPr>
            <w:tcW w:w="296" w:type="dxa"/>
            <w:gridSpan w:val="2"/>
            <w:tcBorders>
              <w:top w:val="nil"/>
              <w:left w:val="nil"/>
              <w:bottom w:val="nil"/>
              <w:right w:val="nil"/>
            </w:tcBorders>
            <w:shd w:val="clear" w:color="auto" w:fill="auto"/>
            <w:noWrap/>
            <w:vAlign w:val="bottom"/>
            <w:hideMark/>
          </w:tcPr>
          <w:p w14:paraId="27F41653"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06A2AD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CEE5D0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R152</w:t>
            </w:r>
          </w:p>
        </w:tc>
        <w:tc>
          <w:tcPr>
            <w:tcW w:w="3168" w:type="dxa"/>
            <w:tcBorders>
              <w:top w:val="nil"/>
              <w:left w:val="nil"/>
              <w:bottom w:val="nil"/>
              <w:right w:val="nil"/>
            </w:tcBorders>
            <w:shd w:val="clear" w:color="auto" w:fill="auto"/>
            <w:vAlign w:val="center"/>
            <w:hideMark/>
          </w:tcPr>
          <w:p w14:paraId="4F74B9F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3212</w:t>
            </w:r>
          </w:p>
        </w:tc>
        <w:tc>
          <w:tcPr>
            <w:tcW w:w="2271" w:type="dxa"/>
            <w:gridSpan w:val="2"/>
            <w:tcBorders>
              <w:top w:val="nil"/>
              <w:left w:val="nil"/>
              <w:bottom w:val="nil"/>
              <w:right w:val="nil"/>
            </w:tcBorders>
            <w:shd w:val="clear" w:color="auto" w:fill="auto"/>
            <w:vAlign w:val="center"/>
            <w:hideMark/>
          </w:tcPr>
          <w:p w14:paraId="4C0F882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Naknade za prijevoz na posao i s posla</w:t>
            </w:r>
          </w:p>
        </w:tc>
        <w:tc>
          <w:tcPr>
            <w:tcW w:w="1141" w:type="dxa"/>
            <w:gridSpan w:val="2"/>
            <w:tcBorders>
              <w:top w:val="nil"/>
              <w:left w:val="nil"/>
              <w:bottom w:val="nil"/>
              <w:right w:val="nil"/>
            </w:tcBorders>
            <w:shd w:val="clear" w:color="auto" w:fill="auto"/>
            <w:vAlign w:val="center"/>
            <w:hideMark/>
          </w:tcPr>
          <w:p w14:paraId="0AE651C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2.920,00</w:t>
            </w:r>
          </w:p>
        </w:tc>
        <w:tc>
          <w:tcPr>
            <w:tcW w:w="2209" w:type="dxa"/>
            <w:tcBorders>
              <w:top w:val="nil"/>
              <w:left w:val="nil"/>
              <w:bottom w:val="nil"/>
              <w:right w:val="nil"/>
            </w:tcBorders>
            <w:shd w:val="clear" w:color="auto" w:fill="auto"/>
            <w:vAlign w:val="center"/>
            <w:hideMark/>
          </w:tcPr>
          <w:p w14:paraId="40DCE9F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608369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4232FD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2.920,00</w:t>
            </w:r>
          </w:p>
        </w:tc>
        <w:tc>
          <w:tcPr>
            <w:tcW w:w="296" w:type="dxa"/>
            <w:gridSpan w:val="2"/>
            <w:tcBorders>
              <w:top w:val="nil"/>
              <w:left w:val="nil"/>
              <w:bottom w:val="nil"/>
              <w:right w:val="nil"/>
            </w:tcBorders>
            <w:shd w:val="clear" w:color="auto" w:fill="auto"/>
            <w:noWrap/>
            <w:vAlign w:val="bottom"/>
            <w:hideMark/>
          </w:tcPr>
          <w:p w14:paraId="44EF6E60"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972251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3FA95B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R015</w:t>
            </w:r>
          </w:p>
        </w:tc>
        <w:tc>
          <w:tcPr>
            <w:tcW w:w="3168" w:type="dxa"/>
            <w:tcBorders>
              <w:top w:val="nil"/>
              <w:left w:val="nil"/>
              <w:bottom w:val="nil"/>
              <w:right w:val="nil"/>
            </w:tcBorders>
            <w:shd w:val="clear" w:color="auto" w:fill="auto"/>
            <w:vAlign w:val="center"/>
            <w:hideMark/>
          </w:tcPr>
          <w:p w14:paraId="6F4F0B0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3213</w:t>
            </w:r>
          </w:p>
        </w:tc>
        <w:tc>
          <w:tcPr>
            <w:tcW w:w="2271" w:type="dxa"/>
            <w:gridSpan w:val="2"/>
            <w:tcBorders>
              <w:top w:val="nil"/>
              <w:left w:val="nil"/>
              <w:bottom w:val="nil"/>
              <w:right w:val="nil"/>
            </w:tcBorders>
            <w:shd w:val="clear" w:color="auto" w:fill="auto"/>
            <w:vAlign w:val="center"/>
            <w:hideMark/>
          </w:tcPr>
          <w:p w14:paraId="46674BE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Stručno usavršavanje zaposlenika</w:t>
            </w:r>
          </w:p>
        </w:tc>
        <w:tc>
          <w:tcPr>
            <w:tcW w:w="1141" w:type="dxa"/>
            <w:gridSpan w:val="2"/>
            <w:tcBorders>
              <w:top w:val="nil"/>
              <w:left w:val="nil"/>
              <w:bottom w:val="nil"/>
              <w:right w:val="nil"/>
            </w:tcBorders>
            <w:shd w:val="clear" w:color="auto" w:fill="auto"/>
            <w:vAlign w:val="center"/>
            <w:hideMark/>
          </w:tcPr>
          <w:p w14:paraId="03D7016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w:t>
            </w:r>
          </w:p>
        </w:tc>
        <w:tc>
          <w:tcPr>
            <w:tcW w:w="2209" w:type="dxa"/>
            <w:tcBorders>
              <w:top w:val="nil"/>
              <w:left w:val="nil"/>
              <w:bottom w:val="nil"/>
              <w:right w:val="nil"/>
            </w:tcBorders>
            <w:shd w:val="clear" w:color="auto" w:fill="auto"/>
            <w:vAlign w:val="center"/>
            <w:hideMark/>
          </w:tcPr>
          <w:p w14:paraId="6A5EBB1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F3D45C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CAB32B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w:t>
            </w:r>
          </w:p>
        </w:tc>
        <w:tc>
          <w:tcPr>
            <w:tcW w:w="296" w:type="dxa"/>
            <w:gridSpan w:val="2"/>
            <w:tcBorders>
              <w:top w:val="nil"/>
              <w:left w:val="nil"/>
              <w:bottom w:val="nil"/>
              <w:right w:val="nil"/>
            </w:tcBorders>
            <w:shd w:val="clear" w:color="auto" w:fill="auto"/>
            <w:noWrap/>
            <w:vAlign w:val="bottom"/>
            <w:hideMark/>
          </w:tcPr>
          <w:p w14:paraId="4EC4A81C"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FD6FE8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B05EB4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R188</w:t>
            </w:r>
          </w:p>
        </w:tc>
        <w:tc>
          <w:tcPr>
            <w:tcW w:w="3168" w:type="dxa"/>
            <w:tcBorders>
              <w:top w:val="nil"/>
              <w:left w:val="nil"/>
              <w:bottom w:val="nil"/>
              <w:right w:val="nil"/>
            </w:tcBorders>
            <w:shd w:val="clear" w:color="auto" w:fill="auto"/>
            <w:vAlign w:val="center"/>
            <w:hideMark/>
          </w:tcPr>
          <w:p w14:paraId="0D1FC94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3214</w:t>
            </w:r>
          </w:p>
        </w:tc>
        <w:tc>
          <w:tcPr>
            <w:tcW w:w="2271" w:type="dxa"/>
            <w:gridSpan w:val="2"/>
            <w:tcBorders>
              <w:top w:val="nil"/>
              <w:left w:val="nil"/>
              <w:bottom w:val="nil"/>
              <w:right w:val="nil"/>
            </w:tcBorders>
            <w:shd w:val="clear" w:color="auto" w:fill="auto"/>
            <w:vAlign w:val="center"/>
            <w:hideMark/>
          </w:tcPr>
          <w:p w14:paraId="177A65E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Naknada za korištenje </w:t>
            </w:r>
            <w:proofErr w:type="spellStart"/>
            <w:r w:rsidRPr="00F9007C">
              <w:rPr>
                <w:rFonts w:ascii="Arial" w:eastAsia="Times New Roman" w:hAnsi="Arial" w:cs="Arial"/>
                <w:color w:val="000000"/>
                <w:sz w:val="16"/>
                <w:szCs w:val="16"/>
                <w:lang w:eastAsia="hr-HR"/>
              </w:rPr>
              <w:t>priv.aut</w:t>
            </w:r>
            <w:proofErr w:type="spellEnd"/>
            <w:r w:rsidRPr="00F9007C">
              <w:rPr>
                <w:rFonts w:ascii="Arial" w:eastAsia="Times New Roman" w:hAnsi="Arial" w:cs="Arial"/>
                <w:color w:val="000000"/>
                <w:sz w:val="16"/>
                <w:szCs w:val="16"/>
                <w:lang w:eastAsia="hr-HR"/>
              </w:rPr>
              <w:t>. u sl. svrhe</w:t>
            </w:r>
          </w:p>
        </w:tc>
        <w:tc>
          <w:tcPr>
            <w:tcW w:w="1141" w:type="dxa"/>
            <w:gridSpan w:val="2"/>
            <w:tcBorders>
              <w:top w:val="nil"/>
              <w:left w:val="nil"/>
              <w:bottom w:val="nil"/>
              <w:right w:val="nil"/>
            </w:tcBorders>
            <w:shd w:val="clear" w:color="auto" w:fill="auto"/>
            <w:vAlign w:val="center"/>
            <w:hideMark/>
          </w:tcPr>
          <w:p w14:paraId="4DA3AA4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266,00</w:t>
            </w:r>
          </w:p>
        </w:tc>
        <w:tc>
          <w:tcPr>
            <w:tcW w:w="2209" w:type="dxa"/>
            <w:tcBorders>
              <w:top w:val="nil"/>
              <w:left w:val="nil"/>
              <w:bottom w:val="nil"/>
              <w:right w:val="nil"/>
            </w:tcBorders>
            <w:shd w:val="clear" w:color="auto" w:fill="auto"/>
            <w:vAlign w:val="center"/>
            <w:hideMark/>
          </w:tcPr>
          <w:p w14:paraId="1AC8467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0438FC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AEEC12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266,00</w:t>
            </w:r>
          </w:p>
        </w:tc>
        <w:tc>
          <w:tcPr>
            <w:tcW w:w="296" w:type="dxa"/>
            <w:gridSpan w:val="2"/>
            <w:tcBorders>
              <w:top w:val="nil"/>
              <w:left w:val="nil"/>
              <w:bottom w:val="nil"/>
              <w:right w:val="nil"/>
            </w:tcBorders>
            <w:shd w:val="clear" w:color="auto" w:fill="auto"/>
            <w:noWrap/>
            <w:vAlign w:val="bottom"/>
            <w:hideMark/>
          </w:tcPr>
          <w:p w14:paraId="04738C38"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C282A1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5EF9E7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R016</w:t>
            </w:r>
          </w:p>
        </w:tc>
        <w:tc>
          <w:tcPr>
            <w:tcW w:w="3168" w:type="dxa"/>
            <w:tcBorders>
              <w:top w:val="nil"/>
              <w:left w:val="nil"/>
              <w:bottom w:val="nil"/>
              <w:right w:val="nil"/>
            </w:tcBorders>
            <w:shd w:val="clear" w:color="auto" w:fill="auto"/>
            <w:vAlign w:val="center"/>
            <w:hideMark/>
          </w:tcPr>
          <w:p w14:paraId="649F2D1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3221</w:t>
            </w:r>
          </w:p>
        </w:tc>
        <w:tc>
          <w:tcPr>
            <w:tcW w:w="2271" w:type="dxa"/>
            <w:gridSpan w:val="2"/>
            <w:tcBorders>
              <w:top w:val="nil"/>
              <w:left w:val="nil"/>
              <w:bottom w:val="nil"/>
              <w:right w:val="nil"/>
            </w:tcBorders>
            <w:shd w:val="clear" w:color="auto" w:fill="auto"/>
            <w:vAlign w:val="center"/>
            <w:hideMark/>
          </w:tcPr>
          <w:p w14:paraId="4992DBB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Ostali materijal za potrebe redovnog poslovanja</w:t>
            </w:r>
          </w:p>
        </w:tc>
        <w:tc>
          <w:tcPr>
            <w:tcW w:w="1141" w:type="dxa"/>
            <w:gridSpan w:val="2"/>
            <w:tcBorders>
              <w:top w:val="nil"/>
              <w:left w:val="nil"/>
              <w:bottom w:val="nil"/>
              <w:right w:val="nil"/>
            </w:tcBorders>
            <w:shd w:val="clear" w:color="auto" w:fill="auto"/>
            <w:vAlign w:val="center"/>
            <w:hideMark/>
          </w:tcPr>
          <w:p w14:paraId="220328E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70,00</w:t>
            </w:r>
          </w:p>
        </w:tc>
        <w:tc>
          <w:tcPr>
            <w:tcW w:w="2209" w:type="dxa"/>
            <w:tcBorders>
              <w:top w:val="nil"/>
              <w:left w:val="nil"/>
              <w:bottom w:val="nil"/>
              <w:right w:val="nil"/>
            </w:tcBorders>
            <w:shd w:val="clear" w:color="auto" w:fill="auto"/>
            <w:vAlign w:val="center"/>
            <w:hideMark/>
          </w:tcPr>
          <w:p w14:paraId="6E45460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29CCDD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49193A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70,00</w:t>
            </w:r>
          </w:p>
        </w:tc>
        <w:tc>
          <w:tcPr>
            <w:tcW w:w="296" w:type="dxa"/>
            <w:gridSpan w:val="2"/>
            <w:tcBorders>
              <w:top w:val="nil"/>
              <w:left w:val="nil"/>
              <w:bottom w:val="nil"/>
              <w:right w:val="nil"/>
            </w:tcBorders>
            <w:shd w:val="clear" w:color="auto" w:fill="auto"/>
            <w:noWrap/>
            <w:vAlign w:val="bottom"/>
            <w:hideMark/>
          </w:tcPr>
          <w:p w14:paraId="5FD9A8A8"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006933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BE2C3B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R018</w:t>
            </w:r>
          </w:p>
        </w:tc>
        <w:tc>
          <w:tcPr>
            <w:tcW w:w="3168" w:type="dxa"/>
            <w:tcBorders>
              <w:top w:val="nil"/>
              <w:left w:val="nil"/>
              <w:bottom w:val="nil"/>
              <w:right w:val="nil"/>
            </w:tcBorders>
            <w:shd w:val="clear" w:color="auto" w:fill="auto"/>
            <w:vAlign w:val="center"/>
            <w:hideMark/>
          </w:tcPr>
          <w:p w14:paraId="757C034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3221</w:t>
            </w:r>
          </w:p>
        </w:tc>
        <w:tc>
          <w:tcPr>
            <w:tcW w:w="2271" w:type="dxa"/>
            <w:gridSpan w:val="2"/>
            <w:tcBorders>
              <w:top w:val="nil"/>
              <w:left w:val="nil"/>
              <w:bottom w:val="nil"/>
              <w:right w:val="nil"/>
            </w:tcBorders>
            <w:shd w:val="clear" w:color="auto" w:fill="auto"/>
            <w:vAlign w:val="center"/>
            <w:hideMark/>
          </w:tcPr>
          <w:p w14:paraId="3196779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Materijal i sredstva za čišćenje i održavanje</w:t>
            </w:r>
          </w:p>
        </w:tc>
        <w:tc>
          <w:tcPr>
            <w:tcW w:w="1141" w:type="dxa"/>
            <w:gridSpan w:val="2"/>
            <w:tcBorders>
              <w:top w:val="nil"/>
              <w:left w:val="nil"/>
              <w:bottom w:val="nil"/>
              <w:right w:val="nil"/>
            </w:tcBorders>
            <w:shd w:val="clear" w:color="auto" w:fill="auto"/>
            <w:vAlign w:val="center"/>
            <w:hideMark/>
          </w:tcPr>
          <w:p w14:paraId="74758EC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w:t>
            </w:r>
          </w:p>
        </w:tc>
        <w:tc>
          <w:tcPr>
            <w:tcW w:w="2209" w:type="dxa"/>
            <w:tcBorders>
              <w:top w:val="nil"/>
              <w:left w:val="nil"/>
              <w:bottom w:val="nil"/>
              <w:right w:val="nil"/>
            </w:tcBorders>
            <w:shd w:val="clear" w:color="auto" w:fill="auto"/>
            <w:vAlign w:val="center"/>
            <w:hideMark/>
          </w:tcPr>
          <w:p w14:paraId="5CF33C5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A5F8E2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EDC79B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w:t>
            </w:r>
          </w:p>
        </w:tc>
        <w:tc>
          <w:tcPr>
            <w:tcW w:w="296" w:type="dxa"/>
            <w:gridSpan w:val="2"/>
            <w:tcBorders>
              <w:top w:val="nil"/>
              <w:left w:val="nil"/>
              <w:bottom w:val="nil"/>
              <w:right w:val="nil"/>
            </w:tcBorders>
            <w:shd w:val="clear" w:color="auto" w:fill="auto"/>
            <w:noWrap/>
            <w:vAlign w:val="bottom"/>
            <w:hideMark/>
          </w:tcPr>
          <w:p w14:paraId="2B36CA95"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035E0DB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749893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R019</w:t>
            </w:r>
          </w:p>
        </w:tc>
        <w:tc>
          <w:tcPr>
            <w:tcW w:w="3168" w:type="dxa"/>
            <w:tcBorders>
              <w:top w:val="nil"/>
              <w:left w:val="nil"/>
              <w:bottom w:val="nil"/>
              <w:right w:val="nil"/>
            </w:tcBorders>
            <w:shd w:val="clear" w:color="auto" w:fill="auto"/>
            <w:vAlign w:val="center"/>
            <w:hideMark/>
          </w:tcPr>
          <w:p w14:paraId="6B2177F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3221</w:t>
            </w:r>
          </w:p>
        </w:tc>
        <w:tc>
          <w:tcPr>
            <w:tcW w:w="2271" w:type="dxa"/>
            <w:gridSpan w:val="2"/>
            <w:tcBorders>
              <w:top w:val="nil"/>
              <w:left w:val="nil"/>
              <w:bottom w:val="nil"/>
              <w:right w:val="nil"/>
            </w:tcBorders>
            <w:shd w:val="clear" w:color="auto" w:fill="auto"/>
            <w:vAlign w:val="center"/>
            <w:hideMark/>
          </w:tcPr>
          <w:p w14:paraId="7E04240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Uredski materijal</w:t>
            </w:r>
          </w:p>
        </w:tc>
        <w:tc>
          <w:tcPr>
            <w:tcW w:w="1141" w:type="dxa"/>
            <w:gridSpan w:val="2"/>
            <w:tcBorders>
              <w:top w:val="nil"/>
              <w:left w:val="nil"/>
              <w:bottom w:val="nil"/>
              <w:right w:val="nil"/>
            </w:tcBorders>
            <w:shd w:val="clear" w:color="auto" w:fill="auto"/>
            <w:vAlign w:val="center"/>
            <w:hideMark/>
          </w:tcPr>
          <w:p w14:paraId="7FE736E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4.378,00</w:t>
            </w:r>
          </w:p>
        </w:tc>
        <w:tc>
          <w:tcPr>
            <w:tcW w:w="2209" w:type="dxa"/>
            <w:tcBorders>
              <w:top w:val="nil"/>
              <w:left w:val="nil"/>
              <w:bottom w:val="nil"/>
              <w:right w:val="nil"/>
            </w:tcBorders>
            <w:shd w:val="clear" w:color="auto" w:fill="auto"/>
            <w:vAlign w:val="center"/>
            <w:hideMark/>
          </w:tcPr>
          <w:p w14:paraId="6432EAD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068956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7391D1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4.378,00</w:t>
            </w:r>
          </w:p>
        </w:tc>
        <w:tc>
          <w:tcPr>
            <w:tcW w:w="296" w:type="dxa"/>
            <w:gridSpan w:val="2"/>
            <w:tcBorders>
              <w:top w:val="nil"/>
              <w:left w:val="nil"/>
              <w:bottom w:val="nil"/>
              <w:right w:val="nil"/>
            </w:tcBorders>
            <w:shd w:val="clear" w:color="auto" w:fill="auto"/>
            <w:noWrap/>
            <w:vAlign w:val="bottom"/>
            <w:hideMark/>
          </w:tcPr>
          <w:p w14:paraId="051EA2F4"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7B6ED3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A40B2E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R020</w:t>
            </w:r>
          </w:p>
        </w:tc>
        <w:tc>
          <w:tcPr>
            <w:tcW w:w="3168" w:type="dxa"/>
            <w:tcBorders>
              <w:top w:val="nil"/>
              <w:left w:val="nil"/>
              <w:bottom w:val="nil"/>
              <w:right w:val="nil"/>
            </w:tcBorders>
            <w:shd w:val="clear" w:color="auto" w:fill="auto"/>
            <w:vAlign w:val="center"/>
            <w:hideMark/>
          </w:tcPr>
          <w:p w14:paraId="2F1BC26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3221</w:t>
            </w:r>
          </w:p>
        </w:tc>
        <w:tc>
          <w:tcPr>
            <w:tcW w:w="2271" w:type="dxa"/>
            <w:gridSpan w:val="2"/>
            <w:tcBorders>
              <w:top w:val="nil"/>
              <w:left w:val="nil"/>
              <w:bottom w:val="nil"/>
              <w:right w:val="nil"/>
            </w:tcBorders>
            <w:shd w:val="clear" w:color="auto" w:fill="auto"/>
            <w:vAlign w:val="center"/>
            <w:hideMark/>
          </w:tcPr>
          <w:p w14:paraId="56FCA5C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Stručna literatura</w:t>
            </w:r>
          </w:p>
        </w:tc>
        <w:tc>
          <w:tcPr>
            <w:tcW w:w="1141" w:type="dxa"/>
            <w:gridSpan w:val="2"/>
            <w:tcBorders>
              <w:top w:val="nil"/>
              <w:left w:val="nil"/>
              <w:bottom w:val="nil"/>
              <w:right w:val="nil"/>
            </w:tcBorders>
            <w:shd w:val="clear" w:color="auto" w:fill="auto"/>
            <w:vAlign w:val="center"/>
            <w:hideMark/>
          </w:tcPr>
          <w:p w14:paraId="3570B96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209" w:type="dxa"/>
            <w:tcBorders>
              <w:top w:val="nil"/>
              <w:left w:val="nil"/>
              <w:bottom w:val="nil"/>
              <w:right w:val="nil"/>
            </w:tcBorders>
            <w:shd w:val="clear" w:color="auto" w:fill="auto"/>
            <w:vAlign w:val="center"/>
            <w:hideMark/>
          </w:tcPr>
          <w:p w14:paraId="4084A24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B51F75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28AF9B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96" w:type="dxa"/>
            <w:gridSpan w:val="2"/>
            <w:tcBorders>
              <w:top w:val="nil"/>
              <w:left w:val="nil"/>
              <w:bottom w:val="nil"/>
              <w:right w:val="nil"/>
            </w:tcBorders>
            <w:shd w:val="clear" w:color="auto" w:fill="auto"/>
            <w:noWrap/>
            <w:vAlign w:val="bottom"/>
            <w:hideMark/>
          </w:tcPr>
          <w:p w14:paraId="389A6F9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E42ECB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FB6FAC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R021</w:t>
            </w:r>
          </w:p>
        </w:tc>
        <w:tc>
          <w:tcPr>
            <w:tcW w:w="3168" w:type="dxa"/>
            <w:tcBorders>
              <w:top w:val="nil"/>
              <w:left w:val="nil"/>
              <w:bottom w:val="nil"/>
              <w:right w:val="nil"/>
            </w:tcBorders>
            <w:shd w:val="clear" w:color="auto" w:fill="auto"/>
            <w:vAlign w:val="center"/>
            <w:hideMark/>
          </w:tcPr>
          <w:p w14:paraId="09C0373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3223</w:t>
            </w:r>
          </w:p>
        </w:tc>
        <w:tc>
          <w:tcPr>
            <w:tcW w:w="2271" w:type="dxa"/>
            <w:gridSpan w:val="2"/>
            <w:tcBorders>
              <w:top w:val="nil"/>
              <w:left w:val="nil"/>
              <w:bottom w:val="nil"/>
              <w:right w:val="nil"/>
            </w:tcBorders>
            <w:shd w:val="clear" w:color="auto" w:fill="auto"/>
            <w:vAlign w:val="center"/>
            <w:hideMark/>
          </w:tcPr>
          <w:p w14:paraId="2E12B09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Električna energija</w:t>
            </w:r>
          </w:p>
        </w:tc>
        <w:tc>
          <w:tcPr>
            <w:tcW w:w="1141" w:type="dxa"/>
            <w:gridSpan w:val="2"/>
            <w:tcBorders>
              <w:top w:val="nil"/>
              <w:left w:val="nil"/>
              <w:bottom w:val="nil"/>
              <w:right w:val="nil"/>
            </w:tcBorders>
            <w:shd w:val="clear" w:color="auto" w:fill="auto"/>
            <w:vAlign w:val="center"/>
            <w:hideMark/>
          </w:tcPr>
          <w:p w14:paraId="1E0D5D8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8.230,00</w:t>
            </w:r>
          </w:p>
        </w:tc>
        <w:tc>
          <w:tcPr>
            <w:tcW w:w="2209" w:type="dxa"/>
            <w:tcBorders>
              <w:top w:val="nil"/>
              <w:left w:val="nil"/>
              <w:bottom w:val="nil"/>
              <w:right w:val="nil"/>
            </w:tcBorders>
            <w:shd w:val="clear" w:color="auto" w:fill="auto"/>
            <w:vAlign w:val="center"/>
            <w:hideMark/>
          </w:tcPr>
          <w:p w14:paraId="01C9171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A87EFE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C0A3D6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8.230,00</w:t>
            </w:r>
          </w:p>
        </w:tc>
        <w:tc>
          <w:tcPr>
            <w:tcW w:w="296" w:type="dxa"/>
            <w:gridSpan w:val="2"/>
            <w:tcBorders>
              <w:top w:val="nil"/>
              <w:left w:val="nil"/>
              <w:bottom w:val="nil"/>
              <w:right w:val="nil"/>
            </w:tcBorders>
            <w:shd w:val="clear" w:color="auto" w:fill="auto"/>
            <w:noWrap/>
            <w:vAlign w:val="bottom"/>
            <w:hideMark/>
          </w:tcPr>
          <w:p w14:paraId="5FE20E14"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AD3E79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87FB49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R022</w:t>
            </w:r>
          </w:p>
        </w:tc>
        <w:tc>
          <w:tcPr>
            <w:tcW w:w="3168" w:type="dxa"/>
            <w:tcBorders>
              <w:top w:val="nil"/>
              <w:left w:val="nil"/>
              <w:bottom w:val="nil"/>
              <w:right w:val="nil"/>
            </w:tcBorders>
            <w:shd w:val="clear" w:color="auto" w:fill="auto"/>
            <w:vAlign w:val="center"/>
            <w:hideMark/>
          </w:tcPr>
          <w:p w14:paraId="0640FBB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3223</w:t>
            </w:r>
          </w:p>
        </w:tc>
        <w:tc>
          <w:tcPr>
            <w:tcW w:w="2271" w:type="dxa"/>
            <w:gridSpan w:val="2"/>
            <w:tcBorders>
              <w:top w:val="nil"/>
              <w:left w:val="nil"/>
              <w:bottom w:val="nil"/>
              <w:right w:val="nil"/>
            </w:tcBorders>
            <w:shd w:val="clear" w:color="auto" w:fill="auto"/>
            <w:vAlign w:val="center"/>
            <w:hideMark/>
          </w:tcPr>
          <w:p w14:paraId="0605B86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Plin</w:t>
            </w:r>
          </w:p>
        </w:tc>
        <w:tc>
          <w:tcPr>
            <w:tcW w:w="1141" w:type="dxa"/>
            <w:gridSpan w:val="2"/>
            <w:tcBorders>
              <w:top w:val="nil"/>
              <w:left w:val="nil"/>
              <w:bottom w:val="nil"/>
              <w:right w:val="nil"/>
            </w:tcBorders>
            <w:shd w:val="clear" w:color="auto" w:fill="auto"/>
            <w:vAlign w:val="center"/>
            <w:hideMark/>
          </w:tcPr>
          <w:p w14:paraId="247F48B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5.310,00</w:t>
            </w:r>
          </w:p>
        </w:tc>
        <w:tc>
          <w:tcPr>
            <w:tcW w:w="2209" w:type="dxa"/>
            <w:tcBorders>
              <w:top w:val="nil"/>
              <w:left w:val="nil"/>
              <w:bottom w:val="nil"/>
              <w:right w:val="nil"/>
            </w:tcBorders>
            <w:shd w:val="clear" w:color="auto" w:fill="auto"/>
            <w:vAlign w:val="center"/>
            <w:hideMark/>
          </w:tcPr>
          <w:p w14:paraId="4215686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A52FBA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C8E07E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5.310,00</w:t>
            </w:r>
          </w:p>
        </w:tc>
        <w:tc>
          <w:tcPr>
            <w:tcW w:w="296" w:type="dxa"/>
            <w:gridSpan w:val="2"/>
            <w:tcBorders>
              <w:top w:val="nil"/>
              <w:left w:val="nil"/>
              <w:bottom w:val="nil"/>
              <w:right w:val="nil"/>
            </w:tcBorders>
            <w:shd w:val="clear" w:color="auto" w:fill="auto"/>
            <w:noWrap/>
            <w:vAlign w:val="bottom"/>
            <w:hideMark/>
          </w:tcPr>
          <w:p w14:paraId="1FD1B32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86D225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E67892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R024</w:t>
            </w:r>
          </w:p>
        </w:tc>
        <w:tc>
          <w:tcPr>
            <w:tcW w:w="3168" w:type="dxa"/>
            <w:tcBorders>
              <w:top w:val="nil"/>
              <w:left w:val="nil"/>
              <w:bottom w:val="nil"/>
              <w:right w:val="nil"/>
            </w:tcBorders>
            <w:shd w:val="clear" w:color="auto" w:fill="auto"/>
            <w:vAlign w:val="center"/>
            <w:hideMark/>
          </w:tcPr>
          <w:p w14:paraId="25068BF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3225</w:t>
            </w:r>
          </w:p>
        </w:tc>
        <w:tc>
          <w:tcPr>
            <w:tcW w:w="2271" w:type="dxa"/>
            <w:gridSpan w:val="2"/>
            <w:tcBorders>
              <w:top w:val="nil"/>
              <w:left w:val="nil"/>
              <w:bottom w:val="nil"/>
              <w:right w:val="nil"/>
            </w:tcBorders>
            <w:shd w:val="clear" w:color="auto" w:fill="auto"/>
            <w:vAlign w:val="center"/>
            <w:hideMark/>
          </w:tcPr>
          <w:p w14:paraId="07337B6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Sitni inventar</w:t>
            </w:r>
          </w:p>
        </w:tc>
        <w:tc>
          <w:tcPr>
            <w:tcW w:w="1141" w:type="dxa"/>
            <w:gridSpan w:val="2"/>
            <w:tcBorders>
              <w:top w:val="nil"/>
              <w:left w:val="nil"/>
              <w:bottom w:val="nil"/>
              <w:right w:val="nil"/>
            </w:tcBorders>
            <w:shd w:val="clear" w:color="auto" w:fill="auto"/>
            <w:vAlign w:val="center"/>
            <w:hideMark/>
          </w:tcPr>
          <w:p w14:paraId="5D12435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209" w:type="dxa"/>
            <w:tcBorders>
              <w:top w:val="nil"/>
              <w:left w:val="nil"/>
              <w:bottom w:val="nil"/>
              <w:right w:val="nil"/>
            </w:tcBorders>
            <w:shd w:val="clear" w:color="auto" w:fill="auto"/>
            <w:vAlign w:val="center"/>
            <w:hideMark/>
          </w:tcPr>
          <w:p w14:paraId="20AE0C1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011A92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092900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21AD825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6A2D83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DCC017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R017</w:t>
            </w:r>
          </w:p>
        </w:tc>
        <w:tc>
          <w:tcPr>
            <w:tcW w:w="3168" w:type="dxa"/>
            <w:tcBorders>
              <w:top w:val="nil"/>
              <w:left w:val="nil"/>
              <w:bottom w:val="nil"/>
              <w:right w:val="nil"/>
            </w:tcBorders>
            <w:shd w:val="clear" w:color="auto" w:fill="auto"/>
            <w:vAlign w:val="center"/>
            <w:hideMark/>
          </w:tcPr>
          <w:p w14:paraId="0660BDC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3227</w:t>
            </w:r>
          </w:p>
        </w:tc>
        <w:tc>
          <w:tcPr>
            <w:tcW w:w="2271" w:type="dxa"/>
            <w:gridSpan w:val="2"/>
            <w:tcBorders>
              <w:top w:val="nil"/>
              <w:left w:val="nil"/>
              <w:bottom w:val="nil"/>
              <w:right w:val="nil"/>
            </w:tcBorders>
            <w:shd w:val="clear" w:color="auto" w:fill="auto"/>
            <w:vAlign w:val="center"/>
            <w:hideMark/>
          </w:tcPr>
          <w:p w14:paraId="485D075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Službena i radna odjeća i obuća</w:t>
            </w:r>
          </w:p>
        </w:tc>
        <w:tc>
          <w:tcPr>
            <w:tcW w:w="1141" w:type="dxa"/>
            <w:gridSpan w:val="2"/>
            <w:tcBorders>
              <w:top w:val="nil"/>
              <w:left w:val="nil"/>
              <w:bottom w:val="nil"/>
              <w:right w:val="nil"/>
            </w:tcBorders>
            <w:shd w:val="clear" w:color="auto" w:fill="auto"/>
            <w:vAlign w:val="center"/>
            <w:hideMark/>
          </w:tcPr>
          <w:p w14:paraId="33F0114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200,00</w:t>
            </w:r>
          </w:p>
        </w:tc>
        <w:tc>
          <w:tcPr>
            <w:tcW w:w="2209" w:type="dxa"/>
            <w:tcBorders>
              <w:top w:val="nil"/>
              <w:left w:val="nil"/>
              <w:bottom w:val="nil"/>
              <w:right w:val="nil"/>
            </w:tcBorders>
            <w:shd w:val="clear" w:color="auto" w:fill="auto"/>
            <w:vAlign w:val="center"/>
            <w:hideMark/>
          </w:tcPr>
          <w:p w14:paraId="1BD3241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E1B42C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6DE3C7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200,00</w:t>
            </w:r>
          </w:p>
        </w:tc>
        <w:tc>
          <w:tcPr>
            <w:tcW w:w="296" w:type="dxa"/>
            <w:gridSpan w:val="2"/>
            <w:tcBorders>
              <w:top w:val="nil"/>
              <w:left w:val="nil"/>
              <w:bottom w:val="nil"/>
              <w:right w:val="nil"/>
            </w:tcBorders>
            <w:shd w:val="clear" w:color="auto" w:fill="auto"/>
            <w:noWrap/>
            <w:vAlign w:val="bottom"/>
            <w:hideMark/>
          </w:tcPr>
          <w:p w14:paraId="56C17498"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64AEEB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04E810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R025</w:t>
            </w:r>
          </w:p>
        </w:tc>
        <w:tc>
          <w:tcPr>
            <w:tcW w:w="3168" w:type="dxa"/>
            <w:tcBorders>
              <w:top w:val="nil"/>
              <w:left w:val="nil"/>
              <w:bottom w:val="nil"/>
              <w:right w:val="nil"/>
            </w:tcBorders>
            <w:shd w:val="clear" w:color="auto" w:fill="auto"/>
            <w:vAlign w:val="center"/>
            <w:hideMark/>
          </w:tcPr>
          <w:p w14:paraId="1EB83CA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3231</w:t>
            </w:r>
          </w:p>
        </w:tc>
        <w:tc>
          <w:tcPr>
            <w:tcW w:w="2271" w:type="dxa"/>
            <w:gridSpan w:val="2"/>
            <w:tcBorders>
              <w:top w:val="nil"/>
              <w:left w:val="nil"/>
              <w:bottom w:val="nil"/>
              <w:right w:val="nil"/>
            </w:tcBorders>
            <w:shd w:val="clear" w:color="auto" w:fill="auto"/>
            <w:vAlign w:val="center"/>
            <w:hideMark/>
          </w:tcPr>
          <w:p w14:paraId="1CFC00C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Usluge telefona, telefaksa i interneta</w:t>
            </w:r>
          </w:p>
        </w:tc>
        <w:tc>
          <w:tcPr>
            <w:tcW w:w="1141" w:type="dxa"/>
            <w:gridSpan w:val="2"/>
            <w:tcBorders>
              <w:top w:val="nil"/>
              <w:left w:val="nil"/>
              <w:bottom w:val="nil"/>
              <w:right w:val="nil"/>
            </w:tcBorders>
            <w:shd w:val="clear" w:color="auto" w:fill="auto"/>
            <w:vAlign w:val="center"/>
            <w:hideMark/>
          </w:tcPr>
          <w:p w14:paraId="0AB7976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3.450,00</w:t>
            </w:r>
          </w:p>
        </w:tc>
        <w:tc>
          <w:tcPr>
            <w:tcW w:w="2209" w:type="dxa"/>
            <w:tcBorders>
              <w:top w:val="nil"/>
              <w:left w:val="nil"/>
              <w:bottom w:val="nil"/>
              <w:right w:val="nil"/>
            </w:tcBorders>
            <w:shd w:val="clear" w:color="auto" w:fill="auto"/>
            <w:vAlign w:val="center"/>
            <w:hideMark/>
          </w:tcPr>
          <w:p w14:paraId="40384FF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B5F9E4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E46E4F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3.450,00</w:t>
            </w:r>
          </w:p>
        </w:tc>
        <w:tc>
          <w:tcPr>
            <w:tcW w:w="296" w:type="dxa"/>
            <w:gridSpan w:val="2"/>
            <w:tcBorders>
              <w:top w:val="nil"/>
              <w:left w:val="nil"/>
              <w:bottom w:val="nil"/>
              <w:right w:val="nil"/>
            </w:tcBorders>
            <w:shd w:val="clear" w:color="auto" w:fill="auto"/>
            <w:noWrap/>
            <w:vAlign w:val="bottom"/>
            <w:hideMark/>
          </w:tcPr>
          <w:p w14:paraId="70CA271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0912FDF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3B45CB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R026</w:t>
            </w:r>
          </w:p>
        </w:tc>
        <w:tc>
          <w:tcPr>
            <w:tcW w:w="3168" w:type="dxa"/>
            <w:tcBorders>
              <w:top w:val="nil"/>
              <w:left w:val="nil"/>
              <w:bottom w:val="nil"/>
              <w:right w:val="nil"/>
            </w:tcBorders>
            <w:shd w:val="clear" w:color="auto" w:fill="auto"/>
            <w:vAlign w:val="center"/>
            <w:hideMark/>
          </w:tcPr>
          <w:p w14:paraId="49558C7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3231</w:t>
            </w:r>
          </w:p>
        </w:tc>
        <w:tc>
          <w:tcPr>
            <w:tcW w:w="2271" w:type="dxa"/>
            <w:gridSpan w:val="2"/>
            <w:tcBorders>
              <w:top w:val="nil"/>
              <w:left w:val="nil"/>
              <w:bottom w:val="nil"/>
              <w:right w:val="nil"/>
            </w:tcBorders>
            <w:shd w:val="clear" w:color="auto" w:fill="auto"/>
            <w:vAlign w:val="center"/>
            <w:hideMark/>
          </w:tcPr>
          <w:p w14:paraId="71FB26C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Usluge pošte - poštarina</w:t>
            </w:r>
          </w:p>
        </w:tc>
        <w:tc>
          <w:tcPr>
            <w:tcW w:w="1141" w:type="dxa"/>
            <w:gridSpan w:val="2"/>
            <w:tcBorders>
              <w:top w:val="nil"/>
              <w:left w:val="nil"/>
              <w:bottom w:val="nil"/>
              <w:right w:val="nil"/>
            </w:tcBorders>
            <w:shd w:val="clear" w:color="auto" w:fill="auto"/>
            <w:vAlign w:val="center"/>
            <w:hideMark/>
          </w:tcPr>
          <w:p w14:paraId="4B0B367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2.120,00</w:t>
            </w:r>
          </w:p>
        </w:tc>
        <w:tc>
          <w:tcPr>
            <w:tcW w:w="2209" w:type="dxa"/>
            <w:tcBorders>
              <w:top w:val="nil"/>
              <w:left w:val="nil"/>
              <w:bottom w:val="nil"/>
              <w:right w:val="nil"/>
            </w:tcBorders>
            <w:shd w:val="clear" w:color="auto" w:fill="auto"/>
            <w:vAlign w:val="center"/>
            <w:hideMark/>
          </w:tcPr>
          <w:p w14:paraId="083590C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A01084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4A8472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2.120,00</w:t>
            </w:r>
          </w:p>
        </w:tc>
        <w:tc>
          <w:tcPr>
            <w:tcW w:w="296" w:type="dxa"/>
            <w:gridSpan w:val="2"/>
            <w:tcBorders>
              <w:top w:val="nil"/>
              <w:left w:val="nil"/>
              <w:bottom w:val="nil"/>
              <w:right w:val="nil"/>
            </w:tcBorders>
            <w:shd w:val="clear" w:color="auto" w:fill="auto"/>
            <w:noWrap/>
            <w:vAlign w:val="bottom"/>
            <w:hideMark/>
          </w:tcPr>
          <w:p w14:paraId="26BF044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448DE1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8A5CA1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R027</w:t>
            </w:r>
          </w:p>
        </w:tc>
        <w:tc>
          <w:tcPr>
            <w:tcW w:w="3168" w:type="dxa"/>
            <w:tcBorders>
              <w:top w:val="nil"/>
              <w:left w:val="nil"/>
              <w:bottom w:val="nil"/>
              <w:right w:val="nil"/>
            </w:tcBorders>
            <w:shd w:val="clear" w:color="auto" w:fill="auto"/>
            <w:vAlign w:val="center"/>
            <w:hideMark/>
          </w:tcPr>
          <w:p w14:paraId="4B46BAA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7372B05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Usluge tekućeg i investicijskog održavanja opreme</w:t>
            </w:r>
          </w:p>
        </w:tc>
        <w:tc>
          <w:tcPr>
            <w:tcW w:w="1141" w:type="dxa"/>
            <w:gridSpan w:val="2"/>
            <w:tcBorders>
              <w:top w:val="nil"/>
              <w:left w:val="nil"/>
              <w:bottom w:val="nil"/>
              <w:right w:val="nil"/>
            </w:tcBorders>
            <w:shd w:val="clear" w:color="auto" w:fill="auto"/>
            <w:vAlign w:val="center"/>
            <w:hideMark/>
          </w:tcPr>
          <w:p w14:paraId="11E4E5F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3.190,00</w:t>
            </w:r>
          </w:p>
        </w:tc>
        <w:tc>
          <w:tcPr>
            <w:tcW w:w="2209" w:type="dxa"/>
            <w:tcBorders>
              <w:top w:val="nil"/>
              <w:left w:val="nil"/>
              <w:bottom w:val="nil"/>
              <w:right w:val="nil"/>
            </w:tcBorders>
            <w:shd w:val="clear" w:color="auto" w:fill="auto"/>
            <w:vAlign w:val="center"/>
            <w:hideMark/>
          </w:tcPr>
          <w:p w14:paraId="1557B45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0AD2AA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E49BDA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3.190,00</w:t>
            </w:r>
          </w:p>
        </w:tc>
        <w:tc>
          <w:tcPr>
            <w:tcW w:w="296" w:type="dxa"/>
            <w:gridSpan w:val="2"/>
            <w:tcBorders>
              <w:top w:val="nil"/>
              <w:left w:val="nil"/>
              <w:bottom w:val="nil"/>
              <w:right w:val="nil"/>
            </w:tcBorders>
            <w:shd w:val="clear" w:color="auto" w:fill="auto"/>
            <w:noWrap/>
            <w:vAlign w:val="bottom"/>
            <w:hideMark/>
          </w:tcPr>
          <w:p w14:paraId="1DFD94F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407491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A7DC73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R028</w:t>
            </w:r>
          </w:p>
        </w:tc>
        <w:tc>
          <w:tcPr>
            <w:tcW w:w="3168" w:type="dxa"/>
            <w:tcBorders>
              <w:top w:val="nil"/>
              <w:left w:val="nil"/>
              <w:bottom w:val="nil"/>
              <w:right w:val="nil"/>
            </w:tcBorders>
            <w:shd w:val="clear" w:color="auto" w:fill="auto"/>
            <w:vAlign w:val="center"/>
            <w:hideMark/>
          </w:tcPr>
          <w:p w14:paraId="66506A2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3233</w:t>
            </w:r>
          </w:p>
        </w:tc>
        <w:tc>
          <w:tcPr>
            <w:tcW w:w="2271" w:type="dxa"/>
            <w:gridSpan w:val="2"/>
            <w:tcBorders>
              <w:top w:val="nil"/>
              <w:left w:val="nil"/>
              <w:bottom w:val="nil"/>
              <w:right w:val="nil"/>
            </w:tcBorders>
            <w:shd w:val="clear" w:color="auto" w:fill="auto"/>
            <w:vAlign w:val="center"/>
            <w:hideMark/>
          </w:tcPr>
          <w:p w14:paraId="3605974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Usluge promidžbe i informiranja</w:t>
            </w:r>
          </w:p>
        </w:tc>
        <w:tc>
          <w:tcPr>
            <w:tcW w:w="1141" w:type="dxa"/>
            <w:gridSpan w:val="2"/>
            <w:tcBorders>
              <w:top w:val="nil"/>
              <w:left w:val="nil"/>
              <w:bottom w:val="nil"/>
              <w:right w:val="nil"/>
            </w:tcBorders>
            <w:shd w:val="clear" w:color="auto" w:fill="auto"/>
            <w:vAlign w:val="center"/>
            <w:hideMark/>
          </w:tcPr>
          <w:p w14:paraId="0F89B70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10.620,00</w:t>
            </w:r>
          </w:p>
        </w:tc>
        <w:tc>
          <w:tcPr>
            <w:tcW w:w="2209" w:type="dxa"/>
            <w:tcBorders>
              <w:top w:val="nil"/>
              <w:left w:val="nil"/>
              <w:bottom w:val="nil"/>
              <w:right w:val="nil"/>
            </w:tcBorders>
            <w:shd w:val="clear" w:color="auto" w:fill="auto"/>
            <w:vAlign w:val="center"/>
            <w:hideMark/>
          </w:tcPr>
          <w:p w14:paraId="313FED9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C89EC4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23B464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10.620,00</w:t>
            </w:r>
          </w:p>
        </w:tc>
        <w:tc>
          <w:tcPr>
            <w:tcW w:w="296" w:type="dxa"/>
            <w:gridSpan w:val="2"/>
            <w:tcBorders>
              <w:top w:val="nil"/>
              <w:left w:val="nil"/>
              <w:bottom w:val="nil"/>
              <w:right w:val="nil"/>
            </w:tcBorders>
            <w:shd w:val="clear" w:color="auto" w:fill="auto"/>
            <w:noWrap/>
            <w:vAlign w:val="bottom"/>
            <w:hideMark/>
          </w:tcPr>
          <w:p w14:paraId="4702DDE4"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3D492B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68C12A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R029</w:t>
            </w:r>
          </w:p>
        </w:tc>
        <w:tc>
          <w:tcPr>
            <w:tcW w:w="3168" w:type="dxa"/>
            <w:tcBorders>
              <w:top w:val="nil"/>
              <w:left w:val="nil"/>
              <w:bottom w:val="nil"/>
              <w:right w:val="nil"/>
            </w:tcBorders>
            <w:shd w:val="clear" w:color="auto" w:fill="auto"/>
            <w:vAlign w:val="center"/>
            <w:hideMark/>
          </w:tcPr>
          <w:p w14:paraId="36B58BC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3234</w:t>
            </w:r>
          </w:p>
        </w:tc>
        <w:tc>
          <w:tcPr>
            <w:tcW w:w="2271" w:type="dxa"/>
            <w:gridSpan w:val="2"/>
            <w:tcBorders>
              <w:top w:val="nil"/>
              <w:left w:val="nil"/>
              <w:bottom w:val="nil"/>
              <w:right w:val="nil"/>
            </w:tcBorders>
            <w:shd w:val="clear" w:color="auto" w:fill="auto"/>
            <w:vAlign w:val="center"/>
            <w:hideMark/>
          </w:tcPr>
          <w:p w14:paraId="6DC13B9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Komunalne usluge - voda, smeće</w:t>
            </w:r>
          </w:p>
        </w:tc>
        <w:tc>
          <w:tcPr>
            <w:tcW w:w="1141" w:type="dxa"/>
            <w:gridSpan w:val="2"/>
            <w:tcBorders>
              <w:top w:val="nil"/>
              <w:left w:val="nil"/>
              <w:bottom w:val="nil"/>
              <w:right w:val="nil"/>
            </w:tcBorders>
            <w:shd w:val="clear" w:color="auto" w:fill="auto"/>
            <w:vAlign w:val="center"/>
            <w:hideMark/>
          </w:tcPr>
          <w:p w14:paraId="291732C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1.991,00</w:t>
            </w:r>
          </w:p>
        </w:tc>
        <w:tc>
          <w:tcPr>
            <w:tcW w:w="2209" w:type="dxa"/>
            <w:tcBorders>
              <w:top w:val="nil"/>
              <w:left w:val="nil"/>
              <w:bottom w:val="nil"/>
              <w:right w:val="nil"/>
            </w:tcBorders>
            <w:shd w:val="clear" w:color="auto" w:fill="auto"/>
            <w:vAlign w:val="center"/>
            <w:hideMark/>
          </w:tcPr>
          <w:p w14:paraId="7A047F2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98F844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1D1F10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1.991,00</w:t>
            </w:r>
          </w:p>
        </w:tc>
        <w:tc>
          <w:tcPr>
            <w:tcW w:w="296" w:type="dxa"/>
            <w:gridSpan w:val="2"/>
            <w:tcBorders>
              <w:top w:val="nil"/>
              <w:left w:val="nil"/>
              <w:bottom w:val="nil"/>
              <w:right w:val="nil"/>
            </w:tcBorders>
            <w:shd w:val="clear" w:color="auto" w:fill="auto"/>
            <w:noWrap/>
            <w:vAlign w:val="bottom"/>
            <w:hideMark/>
          </w:tcPr>
          <w:p w14:paraId="5E19837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9F27B3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D0C67D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R030</w:t>
            </w:r>
          </w:p>
        </w:tc>
        <w:tc>
          <w:tcPr>
            <w:tcW w:w="3168" w:type="dxa"/>
            <w:tcBorders>
              <w:top w:val="nil"/>
              <w:left w:val="nil"/>
              <w:bottom w:val="nil"/>
              <w:right w:val="nil"/>
            </w:tcBorders>
            <w:shd w:val="clear" w:color="auto" w:fill="auto"/>
            <w:vAlign w:val="center"/>
            <w:hideMark/>
          </w:tcPr>
          <w:p w14:paraId="3FF79CC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1945A48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Intelektualne i osobne usluge</w:t>
            </w:r>
          </w:p>
        </w:tc>
        <w:tc>
          <w:tcPr>
            <w:tcW w:w="1141" w:type="dxa"/>
            <w:gridSpan w:val="2"/>
            <w:tcBorders>
              <w:top w:val="nil"/>
              <w:left w:val="nil"/>
              <w:bottom w:val="nil"/>
              <w:right w:val="nil"/>
            </w:tcBorders>
            <w:shd w:val="clear" w:color="auto" w:fill="auto"/>
            <w:vAlign w:val="center"/>
            <w:hideMark/>
          </w:tcPr>
          <w:p w14:paraId="1FC5B80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7.948,00</w:t>
            </w:r>
          </w:p>
        </w:tc>
        <w:tc>
          <w:tcPr>
            <w:tcW w:w="2209" w:type="dxa"/>
            <w:tcBorders>
              <w:top w:val="nil"/>
              <w:left w:val="nil"/>
              <w:bottom w:val="nil"/>
              <w:right w:val="nil"/>
            </w:tcBorders>
            <w:shd w:val="clear" w:color="auto" w:fill="auto"/>
            <w:vAlign w:val="center"/>
            <w:hideMark/>
          </w:tcPr>
          <w:p w14:paraId="7F315DA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3E28E3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577610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7.948,00</w:t>
            </w:r>
          </w:p>
        </w:tc>
        <w:tc>
          <w:tcPr>
            <w:tcW w:w="296" w:type="dxa"/>
            <w:gridSpan w:val="2"/>
            <w:tcBorders>
              <w:top w:val="nil"/>
              <w:left w:val="nil"/>
              <w:bottom w:val="nil"/>
              <w:right w:val="nil"/>
            </w:tcBorders>
            <w:shd w:val="clear" w:color="auto" w:fill="auto"/>
            <w:noWrap/>
            <w:vAlign w:val="bottom"/>
            <w:hideMark/>
          </w:tcPr>
          <w:p w14:paraId="0FD2ED9E"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BF5379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66E15B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R031</w:t>
            </w:r>
          </w:p>
        </w:tc>
        <w:tc>
          <w:tcPr>
            <w:tcW w:w="3168" w:type="dxa"/>
            <w:tcBorders>
              <w:top w:val="nil"/>
              <w:left w:val="nil"/>
              <w:bottom w:val="nil"/>
              <w:right w:val="nil"/>
            </w:tcBorders>
            <w:shd w:val="clear" w:color="auto" w:fill="auto"/>
            <w:vAlign w:val="center"/>
            <w:hideMark/>
          </w:tcPr>
          <w:p w14:paraId="58440FC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461E40A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Usluge odvjetnika</w:t>
            </w:r>
          </w:p>
        </w:tc>
        <w:tc>
          <w:tcPr>
            <w:tcW w:w="1141" w:type="dxa"/>
            <w:gridSpan w:val="2"/>
            <w:tcBorders>
              <w:top w:val="nil"/>
              <w:left w:val="nil"/>
              <w:bottom w:val="nil"/>
              <w:right w:val="nil"/>
            </w:tcBorders>
            <w:shd w:val="clear" w:color="auto" w:fill="auto"/>
            <w:vAlign w:val="center"/>
            <w:hideMark/>
          </w:tcPr>
          <w:p w14:paraId="11A2133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3.982,00</w:t>
            </w:r>
          </w:p>
        </w:tc>
        <w:tc>
          <w:tcPr>
            <w:tcW w:w="2209" w:type="dxa"/>
            <w:tcBorders>
              <w:top w:val="nil"/>
              <w:left w:val="nil"/>
              <w:bottom w:val="nil"/>
              <w:right w:val="nil"/>
            </w:tcBorders>
            <w:shd w:val="clear" w:color="auto" w:fill="auto"/>
            <w:vAlign w:val="center"/>
            <w:hideMark/>
          </w:tcPr>
          <w:p w14:paraId="11C7FDB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05C71E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58A756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3.982,00</w:t>
            </w:r>
          </w:p>
        </w:tc>
        <w:tc>
          <w:tcPr>
            <w:tcW w:w="296" w:type="dxa"/>
            <w:gridSpan w:val="2"/>
            <w:tcBorders>
              <w:top w:val="nil"/>
              <w:left w:val="nil"/>
              <w:bottom w:val="nil"/>
              <w:right w:val="nil"/>
            </w:tcBorders>
            <w:shd w:val="clear" w:color="auto" w:fill="auto"/>
            <w:noWrap/>
            <w:vAlign w:val="bottom"/>
            <w:hideMark/>
          </w:tcPr>
          <w:p w14:paraId="1BC692A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EAD4EF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96329D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R032</w:t>
            </w:r>
          </w:p>
        </w:tc>
        <w:tc>
          <w:tcPr>
            <w:tcW w:w="3168" w:type="dxa"/>
            <w:tcBorders>
              <w:top w:val="nil"/>
              <w:left w:val="nil"/>
              <w:bottom w:val="nil"/>
              <w:right w:val="nil"/>
            </w:tcBorders>
            <w:shd w:val="clear" w:color="auto" w:fill="auto"/>
            <w:vAlign w:val="center"/>
            <w:hideMark/>
          </w:tcPr>
          <w:p w14:paraId="6C48486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3238</w:t>
            </w:r>
          </w:p>
        </w:tc>
        <w:tc>
          <w:tcPr>
            <w:tcW w:w="2271" w:type="dxa"/>
            <w:gridSpan w:val="2"/>
            <w:tcBorders>
              <w:top w:val="nil"/>
              <w:left w:val="nil"/>
              <w:bottom w:val="nil"/>
              <w:right w:val="nil"/>
            </w:tcBorders>
            <w:shd w:val="clear" w:color="auto" w:fill="auto"/>
            <w:vAlign w:val="center"/>
            <w:hideMark/>
          </w:tcPr>
          <w:p w14:paraId="2C0FC0F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Programi </w:t>
            </w:r>
            <w:proofErr w:type="spellStart"/>
            <w:r w:rsidRPr="00F9007C">
              <w:rPr>
                <w:rFonts w:ascii="Arial" w:eastAsia="Times New Roman" w:hAnsi="Arial" w:cs="Arial"/>
                <w:color w:val="000000"/>
                <w:sz w:val="16"/>
                <w:szCs w:val="16"/>
                <w:lang w:eastAsia="hr-HR"/>
              </w:rPr>
              <w:t>Libusoft</w:t>
            </w:r>
            <w:proofErr w:type="spellEnd"/>
          </w:p>
        </w:tc>
        <w:tc>
          <w:tcPr>
            <w:tcW w:w="1141" w:type="dxa"/>
            <w:gridSpan w:val="2"/>
            <w:tcBorders>
              <w:top w:val="nil"/>
              <w:left w:val="nil"/>
              <w:bottom w:val="nil"/>
              <w:right w:val="nil"/>
            </w:tcBorders>
            <w:shd w:val="clear" w:color="auto" w:fill="auto"/>
            <w:vAlign w:val="center"/>
            <w:hideMark/>
          </w:tcPr>
          <w:p w14:paraId="73697F5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7.112,00</w:t>
            </w:r>
          </w:p>
        </w:tc>
        <w:tc>
          <w:tcPr>
            <w:tcW w:w="2209" w:type="dxa"/>
            <w:tcBorders>
              <w:top w:val="nil"/>
              <w:left w:val="nil"/>
              <w:bottom w:val="nil"/>
              <w:right w:val="nil"/>
            </w:tcBorders>
            <w:shd w:val="clear" w:color="auto" w:fill="auto"/>
            <w:vAlign w:val="center"/>
            <w:hideMark/>
          </w:tcPr>
          <w:p w14:paraId="314729B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218F85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2FB58A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7.112,00</w:t>
            </w:r>
          </w:p>
        </w:tc>
        <w:tc>
          <w:tcPr>
            <w:tcW w:w="296" w:type="dxa"/>
            <w:gridSpan w:val="2"/>
            <w:tcBorders>
              <w:top w:val="nil"/>
              <w:left w:val="nil"/>
              <w:bottom w:val="nil"/>
              <w:right w:val="nil"/>
            </w:tcBorders>
            <w:shd w:val="clear" w:color="auto" w:fill="auto"/>
            <w:noWrap/>
            <w:vAlign w:val="bottom"/>
            <w:hideMark/>
          </w:tcPr>
          <w:p w14:paraId="5F83CF1C"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E62026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9BB6C3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R037C</w:t>
            </w:r>
          </w:p>
        </w:tc>
        <w:tc>
          <w:tcPr>
            <w:tcW w:w="3168" w:type="dxa"/>
            <w:tcBorders>
              <w:top w:val="nil"/>
              <w:left w:val="nil"/>
              <w:bottom w:val="nil"/>
              <w:right w:val="nil"/>
            </w:tcBorders>
            <w:shd w:val="clear" w:color="auto" w:fill="auto"/>
            <w:vAlign w:val="center"/>
            <w:hideMark/>
          </w:tcPr>
          <w:p w14:paraId="663357F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3238</w:t>
            </w:r>
          </w:p>
        </w:tc>
        <w:tc>
          <w:tcPr>
            <w:tcW w:w="2271" w:type="dxa"/>
            <w:gridSpan w:val="2"/>
            <w:tcBorders>
              <w:top w:val="nil"/>
              <w:left w:val="nil"/>
              <w:bottom w:val="nil"/>
              <w:right w:val="nil"/>
            </w:tcBorders>
            <w:shd w:val="clear" w:color="auto" w:fill="auto"/>
            <w:vAlign w:val="center"/>
            <w:hideMark/>
          </w:tcPr>
          <w:p w14:paraId="5AC189D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Računalne usluge</w:t>
            </w:r>
          </w:p>
        </w:tc>
        <w:tc>
          <w:tcPr>
            <w:tcW w:w="1141" w:type="dxa"/>
            <w:gridSpan w:val="2"/>
            <w:tcBorders>
              <w:top w:val="nil"/>
              <w:left w:val="nil"/>
              <w:bottom w:val="nil"/>
              <w:right w:val="nil"/>
            </w:tcBorders>
            <w:shd w:val="clear" w:color="auto" w:fill="auto"/>
            <w:vAlign w:val="center"/>
            <w:hideMark/>
          </w:tcPr>
          <w:p w14:paraId="4DD226B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25,00</w:t>
            </w:r>
          </w:p>
        </w:tc>
        <w:tc>
          <w:tcPr>
            <w:tcW w:w="2209" w:type="dxa"/>
            <w:tcBorders>
              <w:top w:val="nil"/>
              <w:left w:val="nil"/>
              <w:bottom w:val="nil"/>
              <w:right w:val="nil"/>
            </w:tcBorders>
            <w:shd w:val="clear" w:color="auto" w:fill="auto"/>
            <w:vAlign w:val="center"/>
            <w:hideMark/>
          </w:tcPr>
          <w:p w14:paraId="122529D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6C3807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523264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25,00</w:t>
            </w:r>
          </w:p>
        </w:tc>
        <w:tc>
          <w:tcPr>
            <w:tcW w:w="296" w:type="dxa"/>
            <w:gridSpan w:val="2"/>
            <w:tcBorders>
              <w:top w:val="nil"/>
              <w:left w:val="nil"/>
              <w:bottom w:val="nil"/>
              <w:right w:val="nil"/>
            </w:tcBorders>
            <w:shd w:val="clear" w:color="auto" w:fill="auto"/>
            <w:noWrap/>
            <w:vAlign w:val="bottom"/>
            <w:hideMark/>
          </w:tcPr>
          <w:p w14:paraId="30802040"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61AC7C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1030A6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R033</w:t>
            </w:r>
          </w:p>
        </w:tc>
        <w:tc>
          <w:tcPr>
            <w:tcW w:w="3168" w:type="dxa"/>
            <w:tcBorders>
              <w:top w:val="nil"/>
              <w:left w:val="nil"/>
              <w:bottom w:val="nil"/>
              <w:right w:val="nil"/>
            </w:tcBorders>
            <w:shd w:val="clear" w:color="auto" w:fill="auto"/>
            <w:vAlign w:val="center"/>
            <w:hideMark/>
          </w:tcPr>
          <w:p w14:paraId="7CB1E05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3239</w:t>
            </w:r>
          </w:p>
        </w:tc>
        <w:tc>
          <w:tcPr>
            <w:tcW w:w="2271" w:type="dxa"/>
            <w:gridSpan w:val="2"/>
            <w:tcBorders>
              <w:top w:val="nil"/>
              <w:left w:val="nil"/>
              <w:bottom w:val="nil"/>
              <w:right w:val="nil"/>
            </w:tcBorders>
            <w:shd w:val="clear" w:color="auto" w:fill="auto"/>
            <w:vAlign w:val="center"/>
            <w:hideMark/>
          </w:tcPr>
          <w:p w14:paraId="4EF9214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Ostale usluge</w:t>
            </w:r>
          </w:p>
        </w:tc>
        <w:tc>
          <w:tcPr>
            <w:tcW w:w="1141" w:type="dxa"/>
            <w:gridSpan w:val="2"/>
            <w:tcBorders>
              <w:top w:val="nil"/>
              <w:left w:val="nil"/>
              <w:bottom w:val="nil"/>
              <w:right w:val="nil"/>
            </w:tcBorders>
            <w:shd w:val="clear" w:color="auto" w:fill="auto"/>
            <w:vAlign w:val="center"/>
            <w:hideMark/>
          </w:tcPr>
          <w:p w14:paraId="467F9F2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5.044,00</w:t>
            </w:r>
          </w:p>
        </w:tc>
        <w:tc>
          <w:tcPr>
            <w:tcW w:w="2209" w:type="dxa"/>
            <w:tcBorders>
              <w:top w:val="nil"/>
              <w:left w:val="nil"/>
              <w:bottom w:val="nil"/>
              <w:right w:val="nil"/>
            </w:tcBorders>
            <w:shd w:val="clear" w:color="auto" w:fill="auto"/>
            <w:vAlign w:val="center"/>
            <w:hideMark/>
          </w:tcPr>
          <w:p w14:paraId="290971A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A59453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DC1485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5.044,00</w:t>
            </w:r>
          </w:p>
        </w:tc>
        <w:tc>
          <w:tcPr>
            <w:tcW w:w="296" w:type="dxa"/>
            <w:gridSpan w:val="2"/>
            <w:tcBorders>
              <w:top w:val="nil"/>
              <w:left w:val="nil"/>
              <w:bottom w:val="nil"/>
              <w:right w:val="nil"/>
            </w:tcBorders>
            <w:shd w:val="clear" w:color="auto" w:fill="auto"/>
            <w:noWrap/>
            <w:vAlign w:val="bottom"/>
            <w:hideMark/>
          </w:tcPr>
          <w:p w14:paraId="7B01FB83"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27FBC6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C6FDD0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R277</w:t>
            </w:r>
          </w:p>
        </w:tc>
        <w:tc>
          <w:tcPr>
            <w:tcW w:w="3168" w:type="dxa"/>
            <w:tcBorders>
              <w:top w:val="nil"/>
              <w:left w:val="nil"/>
              <w:bottom w:val="nil"/>
              <w:right w:val="nil"/>
            </w:tcBorders>
            <w:shd w:val="clear" w:color="auto" w:fill="auto"/>
            <w:vAlign w:val="center"/>
            <w:hideMark/>
          </w:tcPr>
          <w:p w14:paraId="0A7E984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3239</w:t>
            </w:r>
          </w:p>
        </w:tc>
        <w:tc>
          <w:tcPr>
            <w:tcW w:w="2271" w:type="dxa"/>
            <w:gridSpan w:val="2"/>
            <w:tcBorders>
              <w:top w:val="nil"/>
              <w:left w:val="nil"/>
              <w:bottom w:val="nil"/>
              <w:right w:val="nil"/>
            </w:tcBorders>
            <w:shd w:val="clear" w:color="auto" w:fill="auto"/>
            <w:vAlign w:val="center"/>
            <w:hideMark/>
          </w:tcPr>
          <w:p w14:paraId="35A3B92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Prijevoz pokojnika</w:t>
            </w:r>
          </w:p>
        </w:tc>
        <w:tc>
          <w:tcPr>
            <w:tcW w:w="1141" w:type="dxa"/>
            <w:gridSpan w:val="2"/>
            <w:tcBorders>
              <w:top w:val="nil"/>
              <w:left w:val="nil"/>
              <w:bottom w:val="nil"/>
              <w:right w:val="nil"/>
            </w:tcBorders>
            <w:shd w:val="clear" w:color="auto" w:fill="auto"/>
            <w:vAlign w:val="center"/>
            <w:hideMark/>
          </w:tcPr>
          <w:p w14:paraId="6501CD5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930,00</w:t>
            </w:r>
          </w:p>
        </w:tc>
        <w:tc>
          <w:tcPr>
            <w:tcW w:w="2209" w:type="dxa"/>
            <w:tcBorders>
              <w:top w:val="nil"/>
              <w:left w:val="nil"/>
              <w:bottom w:val="nil"/>
              <w:right w:val="nil"/>
            </w:tcBorders>
            <w:shd w:val="clear" w:color="auto" w:fill="auto"/>
            <w:vAlign w:val="center"/>
            <w:hideMark/>
          </w:tcPr>
          <w:p w14:paraId="112FCF8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2398C7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4CDA47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930,00</w:t>
            </w:r>
          </w:p>
        </w:tc>
        <w:tc>
          <w:tcPr>
            <w:tcW w:w="296" w:type="dxa"/>
            <w:gridSpan w:val="2"/>
            <w:tcBorders>
              <w:top w:val="nil"/>
              <w:left w:val="nil"/>
              <w:bottom w:val="nil"/>
              <w:right w:val="nil"/>
            </w:tcBorders>
            <w:shd w:val="clear" w:color="auto" w:fill="auto"/>
            <w:noWrap/>
            <w:vAlign w:val="bottom"/>
            <w:hideMark/>
          </w:tcPr>
          <w:p w14:paraId="002A515B"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7C40D7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96C1CB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R335</w:t>
            </w:r>
          </w:p>
        </w:tc>
        <w:tc>
          <w:tcPr>
            <w:tcW w:w="3168" w:type="dxa"/>
            <w:tcBorders>
              <w:top w:val="nil"/>
              <w:left w:val="nil"/>
              <w:bottom w:val="nil"/>
              <w:right w:val="nil"/>
            </w:tcBorders>
            <w:shd w:val="clear" w:color="auto" w:fill="auto"/>
            <w:vAlign w:val="center"/>
            <w:hideMark/>
          </w:tcPr>
          <w:p w14:paraId="3396FB4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3239</w:t>
            </w:r>
          </w:p>
        </w:tc>
        <w:tc>
          <w:tcPr>
            <w:tcW w:w="2271" w:type="dxa"/>
            <w:gridSpan w:val="2"/>
            <w:tcBorders>
              <w:top w:val="nil"/>
              <w:left w:val="nil"/>
              <w:bottom w:val="nil"/>
              <w:right w:val="nil"/>
            </w:tcBorders>
            <w:shd w:val="clear" w:color="auto" w:fill="auto"/>
            <w:vAlign w:val="center"/>
            <w:hideMark/>
          </w:tcPr>
          <w:p w14:paraId="4233190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Usluga čišćenja općinske zgrade</w:t>
            </w:r>
          </w:p>
        </w:tc>
        <w:tc>
          <w:tcPr>
            <w:tcW w:w="1141" w:type="dxa"/>
            <w:gridSpan w:val="2"/>
            <w:tcBorders>
              <w:top w:val="nil"/>
              <w:left w:val="nil"/>
              <w:bottom w:val="nil"/>
              <w:right w:val="nil"/>
            </w:tcBorders>
            <w:shd w:val="clear" w:color="auto" w:fill="auto"/>
            <w:vAlign w:val="center"/>
            <w:hideMark/>
          </w:tcPr>
          <w:p w14:paraId="3D54F96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4.620,00</w:t>
            </w:r>
          </w:p>
        </w:tc>
        <w:tc>
          <w:tcPr>
            <w:tcW w:w="2209" w:type="dxa"/>
            <w:tcBorders>
              <w:top w:val="nil"/>
              <w:left w:val="nil"/>
              <w:bottom w:val="nil"/>
              <w:right w:val="nil"/>
            </w:tcBorders>
            <w:shd w:val="clear" w:color="auto" w:fill="auto"/>
            <w:vAlign w:val="center"/>
            <w:hideMark/>
          </w:tcPr>
          <w:p w14:paraId="7FF039D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DE8802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B89C3F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4.620,00</w:t>
            </w:r>
          </w:p>
        </w:tc>
        <w:tc>
          <w:tcPr>
            <w:tcW w:w="296" w:type="dxa"/>
            <w:gridSpan w:val="2"/>
            <w:tcBorders>
              <w:top w:val="nil"/>
              <w:left w:val="nil"/>
              <w:bottom w:val="nil"/>
              <w:right w:val="nil"/>
            </w:tcBorders>
            <w:shd w:val="clear" w:color="auto" w:fill="auto"/>
            <w:noWrap/>
            <w:vAlign w:val="bottom"/>
            <w:hideMark/>
          </w:tcPr>
          <w:p w14:paraId="0F2FCC7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BA7EA0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74510A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R035</w:t>
            </w:r>
          </w:p>
        </w:tc>
        <w:tc>
          <w:tcPr>
            <w:tcW w:w="3168" w:type="dxa"/>
            <w:tcBorders>
              <w:top w:val="nil"/>
              <w:left w:val="nil"/>
              <w:bottom w:val="nil"/>
              <w:right w:val="nil"/>
            </w:tcBorders>
            <w:shd w:val="clear" w:color="auto" w:fill="auto"/>
            <w:vAlign w:val="center"/>
            <w:hideMark/>
          </w:tcPr>
          <w:p w14:paraId="2F9BC32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3292</w:t>
            </w:r>
          </w:p>
        </w:tc>
        <w:tc>
          <w:tcPr>
            <w:tcW w:w="2271" w:type="dxa"/>
            <w:gridSpan w:val="2"/>
            <w:tcBorders>
              <w:top w:val="nil"/>
              <w:left w:val="nil"/>
              <w:bottom w:val="nil"/>
              <w:right w:val="nil"/>
            </w:tcBorders>
            <w:shd w:val="clear" w:color="auto" w:fill="auto"/>
            <w:vAlign w:val="center"/>
            <w:hideMark/>
          </w:tcPr>
          <w:p w14:paraId="0599D6A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Premije osiguranja</w:t>
            </w:r>
          </w:p>
        </w:tc>
        <w:tc>
          <w:tcPr>
            <w:tcW w:w="1141" w:type="dxa"/>
            <w:gridSpan w:val="2"/>
            <w:tcBorders>
              <w:top w:val="nil"/>
              <w:left w:val="nil"/>
              <w:bottom w:val="nil"/>
              <w:right w:val="nil"/>
            </w:tcBorders>
            <w:shd w:val="clear" w:color="auto" w:fill="auto"/>
            <w:vAlign w:val="center"/>
            <w:hideMark/>
          </w:tcPr>
          <w:p w14:paraId="79CD973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3.053,00</w:t>
            </w:r>
          </w:p>
        </w:tc>
        <w:tc>
          <w:tcPr>
            <w:tcW w:w="2209" w:type="dxa"/>
            <w:tcBorders>
              <w:top w:val="nil"/>
              <w:left w:val="nil"/>
              <w:bottom w:val="nil"/>
              <w:right w:val="nil"/>
            </w:tcBorders>
            <w:shd w:val="clear" w:color="auto" w:fill="auto"/>
            <w:vAlign w:val="center"/>
            <w:hideMark/>
          </w:tcPr>
          <w:p w14:paraId="5F2E25A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867D62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28E94F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3.053,00</w:t>
            </w:r>
          </w:p>
        </w:tc>
        <w:tc>
          <w:tcPr>
            <w:tcW w:w="296" w:type="dxa"/>
            <w:gridSpan w:val="2"/>
            <w:tcBorders>
              <w:top w:val="nil"/>
              <w:left w:val="nil"/>
              <w:bottom w:val="nil"/>
              <w:right w:val="nil"/>
            </w:tcBorders>
            <w:shd w:val="clear" w:color="auto" w:fill="auto"/>
            <w:noWrap/>
            <w:vAlign w:val="bottom"/>
            <w:hideMark/>
          </w:tcPr>
          <w:p w14:paraId="02F6A86C"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07DB58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3CA3AF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R036</w:t>
            </w:r>
          </w:p>
        </w:tc>
        <w:tc>
          <w:tcPr>
            <w:tcW w:w="3168" w:type="dxa"/>
            <w:tcBorders>
              <w:top w:val="nil"/>
              <w:left w:val="nil"/>
              <w:bottom w:val="nil"/>
              <w:right w:val="nil"/>
            </w:tcBorders>
            <w:shd w:val="clear" w:color="auto" w:fill="auto"/>
            <w:vAlign w:val="center"/>
            <w:hideMark/>
          </w:tcPr>
          <w:p w14:paraId="004491C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3294</w:t>
            </w:r>
          </w:p>
        </w:tc>
        <w:tc>
          <w:tcPr>
            <w:tcW w:w="2271" w:type="dxa"/>
            <w:gridSpan w:val="2"/>
            <w:tcBorders>
              <w:top w:val="nil"/>
              <w:left w:val="nil"/>
              <w:bottom w:val="nil"/>
              <w:right w:val="nil"/>
            </w:tcBorders>
            <w:shd w:val="clear" w:color="auto" w:fill="auto"/>
            <w:vAlign w:val="center"/>
            <w:hideMark/>
          </w:tcPr>
          <w:p w14:paraId="6198A7A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Članarine</w:t>
            </w:r>
          </w:p>
        </w:tc>
        <w:tc>
          <w:tcPr>
            <w:tcW w:w="1141" w:type="dxa"/>
            <w:gridSpan w:val="2"/>
            <w:tcBorders>
              <w:top w:val="nil"/>
              <w:left w:val="nil"/>
              <w:bottom w:val="nil"/>
              <w:right w:val="nil"/>
            </w:tcBorders>
            <w:shd w:val="clear" w:color="auto" w:fill="auto"/>
            <w:vAlign w:val="center"/>
            <w:hideMark/>
          </w:tcPr>
          <w:p w14:paraId="3863916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412,00</w:t>
            </w:r>
          </w:p>
        </w:tc>
        <w:tc>
          <w:tcPr>
            <w:tcW w:w="2209" w:type="dxa"/>
            <w:tcBorders>
              <w:top w:val="nil"/>
              <w:left w:val="nil"/>
              <w:bottom w:val="nil"/>
              <w:right w:val="nil"/>
            </w:tcBorders>
            <w:shd w:val="clear" w:color="auto" w:fill="auto"/>
            <w:vAlign w:val="center"/>
            <w:hideMark/>
          </w:tcPr>
          <w:p w14:paraId="5ECDC9F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7CA401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5092B5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412,00</w:t>
            </w:r>
          </w:p>
        </w:tc>
        <w:tc>
          <w:tcPr>
            <w:tcW w:w="296" w:type="dxa"/>
            <w:gridSpan w:val="2"/>
            <w:tcBorders>
              <w:top w:val="nil"/>
              <w:left w:val="nil"/>
              <w:bottom w:val="nil"/>
              <w:right w:val="nil"/>
            </w:tcBorders>
            <w:shd w:val="clear" w:color="auto" w:fill="auto"/>
            <w:noWrap/>
            <w:vAlign w:val="bottom"/>
            <w:hideMark/>
          </w:tcPr>
          <w:p w14:paraId="0BCF730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EBA892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1A8F26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R186</w:t>
            </w:r>
          </w:p>
        </w:tc>
        <w:tc>
          <w:tcPr>
            <w:tcW w:w="3168" w:type="dxa"/>
            <w:tcBorders>
              <w:top w:val="nil"/>
              <w:left w:val="nil"/>
              <w:bottom w:val="nil"/>
              <w:right w:val="nil"/>
            </w:tcBorders>
            <w:shd w:val="clear" w:color="auto" w:fill="auto"/>
            <w:vAlign w:val="center"/>
            <w:hideMark/>
          </w:tcPr>
          <w:p w14:paraId="2968196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3295</w:t>
            </w:r>
          </w:p>
        </w:tc>
        <w:tc>
          <w:tcPr>
            <w:tcW w:w="2271" w:type="dxa"/>
            <w:gridSpan w:val="2"/>
            <w:tcBorders>
              <w:top w:val="nil"/>
              <w:left w:val="nil"/>
              <w:bottom w:val="nil"/>
              <w:right w:val="nil"/>
            </w:tcBorders>
            <w:shd w:val="clear" w:color="auto" w:fill="auto"/>
            <w:vAlign w:val="center"/>
            <w:hideMark/>
          </w:tcPr>
          <w:p w14:paraId="19A3894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Pristojbe i naknade</w:t>
            </w:r>
          </w:p>
        </w:tc>
        <w:tc>
          <w:tcPr>
            <w:tcW w:w="1141" w:type="dxa"/>
            <w:gridSpan w:val="2"/>
            <w:tcBorders>
              <w:top w:val="nil"/>
              <w:left w:val="nil"/>
              <w:bottom w:val="nil"/>
              <w:right w:val="nil"/>
            </w:tcBorders>
            <w:shd w:val="clear" w:color="auto" w:fill="auto"/>
            <w:vAlign w:val="center"/>
            <w:hideMark/>
          </w:tcPr>
          <w:p w14:paraId="31D5D16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3.320,00</w:t>
            </w:r>
          </w:p>
        </w:tc>
        <w:tc>
          <w:tcPr>
            <w:tcW w:w="2209" w:type="dxa"/>
            <w:tcBorders>
              <w:top w:val="nil"/>
              <w:left w:val="nil"/>
              <w:bottom w:val="nil"/>
              <w:right w:val="nil"/>
            </w:tcBorders>
            <w:shd w:val="clear" w:color="auto" w:fill="auto"/>
            <w:vAlign w:val="center"/>
            <w:hideMark/>
          </w:tcPr>
          <w:p w14:paraId="72CFB5E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583774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F83B68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3.320,00</w:t>
            </w:r>
          </w:p>
        </w:tc>
        <w:tc>
          <w:tcPr>
            <w:tcW w:w="296" w:type="dxa"/>
            <w:gridSpan w:val="2"/>
            <w:tcBorders>
              <w:top w:val="nil"/>
              <w:left w:val="nil"/>
              <w:bottom w:val="nil"/>
              <w:right w:val="nil"/>
            </w:tcBorders>
            <w:shd w:val="clear" w:color="auto" w:fill="auto"/>
            <w:noWrap/>
            <w:vAlign w:val="bottom"/>
            <w:hideMark/>
          </w:tcPr>
          <w:p w14:paraId="3AFE7425"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D1683F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52BA11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R037</w:t>
            </w:r>
          </w:p>
        </w:tc>
        <w:tc>
          <w:tcPr>
            <w:tcW w:w="3168" w:type="dxa"/>
            <w:tcBorders>
              <w:top w:val="nil"/>
              <w:left w:val="nil"/>
              <w:bottom w:val="nil"/>
              <w:right w:val="nil"/>
            </w:tcBorders>
            <w:shd w:val="clear" w:color="auto" w:fill="auto"/>
            <w:vAlign w:val="center"/>
            <w:hideMark/>
          </w:tcPr>
          <w:p w14:paraId="55CFAA9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3299</w:t>
            </w:r>
          </w:p>
        </w:tc>
        <w:tc>
          <w:tcPr>
            <w:tcW w:w="2271" w:type="dxa"/>
            <w:gridSpan w:val="2"/>
            <w:tcBorders>
              <w:top w:val="nil"/>
              <w:left w:val="nil"/>
              <w:bottom w:val="nil"/>
              <w:right w:val="nil"/>
            </w:tcBorders>
            <w:shd w:val="clear" w:color="auto" w:fill="auto"/>
            <w:vAlign w:val="center"/>
            <w:hideMark/>
          </w:tcPr>
          <w:p w14:paraId="1AD1899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Ostali nespomenuti rashodi poslovanja</w:t>
            </w:r>
          </w:p>
        </w:tc>
        <w:tc>
          <w:tcPr>
            <w:tcW w:w="1141" w:type="dxa"/>
            <w:gridSpan w:val="2"/>
            <w:tcBorders>
              <w:top w:val="nil"/>
              <w:left w:val="nil"/>
              <w:bottom w:val="nil"/>
              <w:right w:val="nil"/>
            </w:tcBorders>
            <w:shd w:val="clear" w:color="auto" w:fill="auto"/>
            <w:vAlign w:val="center"/>
            <w:hideMark/>
          </w:tcPr>
          <w:p w14:paraId="7398ABB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1.190,00</w:t>
            </w:r>
          </w:p>
        </w:tc>
        <w:tc>
          <w:tcPr>
            <w:tcW w:w="2209" w:type="dxa"/>
            <w:tcBorders>
              <w:top w:val="nil"/>
              <w:left w:val="nil"/>
              <w:bottom w:val="nil"/>
              <w:right w:val="nil"/>
            </w:tcBorders>
            <w:shd w:val="clear" w:color="auto" w:fill="auto"/>
            <w:vAlign w:val="center"/>
            <w:hideMark/>
          </w:tcPr>
          <w:p w14:paraId="430166D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7D36FF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57B4E7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1.190,00</w:t>
            </w:r>
          </w:p>
        </w:tc>
        <w:tc>
          <w:tcPr>
            <w:tcW w:w="296" w:type="dxa"/>
            <w:gridSpan w:val="2"/>
            <w:tcBorders>
              <w:top w:val="nil"/>
              <w:left w:val="nil"/>
              <w:bottom w:val="nil"/>
              <w:right w:val="nil"/>
            </w:tcBorders>
            <w:shd w:val="clear" w:color="auto" w:fill="auto"/>
            <w:noWrap/>
            <w:vAlign w:val="bottom"/>
            <w:hideMark/>
          </w:tcPr>
          <w:p w14:paraId="167E0F1D"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CD6426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3D11F3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8A7CA0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w:t>
            </w:r>
          </w:p>
        </w:tc>
        <w:tc>
          <w:tcPr>
            <w:tcW w:w="2271" w:type="dxa"/>
            <w:gridSpan w:val="2"/>
            <w:tcBorders>
              <w:top w:val="nil"/>
              <w:left w:val="nil"/>
              <w:bottom w:val="nil"/>
              <w:right w:val="nil"/>
            </w:tcBorders>
            <w:shd w:val="clear" w:color="FEDE01" w:fill="FEDE01"/>
            <w:vAlign w:val="center"/>
            <w:hideMark/>
          </w:tcPr>
          <w:p w14:paraId="07FDBC0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Vlastiti prihodi</w:t>
            </w:r>
          </w:p>
        </w:tc>
        <w:tc>
          <w:tcPr>
            <w:tcW w:w="1141" w:type="dxa"/>
            <w:gridSpan w:val="2"/>
            <w:tcBorders>
              <w:top w:val="nil"/>
              <w:left w:val="nil"/>
              <w:bottom w:val="nil"/>
              <w:right w:val="nil"/>
            </w:tcBorders>
            <w:shd w:val="clear" w:color="FEDE01" w:fill="FEDE01"/>
            <w:vAlign w:val="center"/>
            <w:hideMark/>
          </w:tcPr>
          <w:p w14:paraId="2C23BB8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3.980,00</w:t>
            </w:r>
          </w:p>
        </w:tc>
        <w:tc>
          <w:tcPr>
            <w:tcW w:w="2209" w:type="dxa"/>
            <w:tcBorders>
              <w:top w:val="nil"/>
              <w:left w:val="nil"/>
              <w:bottom w:val="nil"/>
              <w:right w:val="nil"/>
            </w:tcBorders>
            <w:shd w:val="clear" w:color="FEDE01" w:fill="FEDE01"/>
            <w:vAlign w:val="center"/>
            <w:hideMark/>
          </w:tcPr>
          <w:p w14:paraId="71DCFE9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462069B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4851AA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3.980,00</w:t>
            </w:r>
          </w:p>
        </w:tc>
        <w:tc>
          <w:tcPr>
            <w:tcW w:w="296" w:type="dxa"/>
            <w:gridSpan w:val="2"/>
            <w:tcBorders>
              <w:top w:val="nil"/>
              <w:left w:val="nil"/>
              <w:bottom w:val="nil"/>
              <w:right w:val="nil"/>
            </w:tcBorders>
            <w:shd w:val="clear" w:color="auto" w:fill="auto"/>
            <w:noWrap/>
            <w:vAlign w:val="bottom"/>
            <w:hideMark/>
          </w:tcPr>
          <w:p w14:paraId="615C4BD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828969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2BE7EA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10E861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3.1.</w:t>
            </w:r>
          </w:p>
        </w:tc>
        <w:tc>
          <w:tcPr>
            <w:tcW w:w="2271" w:type="dxa"/>
            <w:gridSpan w:val="2"/>
            <w:tcBorders>
              <w:top w:val="nil"/>
              <w:left w:val="nil"/>
              <w:bottom w:val="nil"/>
              <w:right w:val="nil"/>
            </w:tcBorders>
            <w:shd w:val="clear" w:color="FFEE75" w:fill="FFEE75"/>
            <w:vAlign w:val="center"/>
            <w:hideMark/>
          </w:tcPr>
          <w:p w14:paraId="353B18F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Vlastiti prihodi</w:t>
            </w:r>
          </w:p>
        </w:tc>
        <w:tc>
          <w:tcPr>
            <w:tcW w:w="1141" w:type="dxa"/>
            <w:gridSpan w:val="2"/>
            <w:tcBorders>
              <w:top w:val="nil"/>
              <w:left w:val="nil"/>
              <w:bottom w:val="nil"/>
              <w:right w:val="nil"/>
            </w:tcBorders>
            <w:shd w:val="clear" w:color="FFEE75" w:fill="FFEE75"/>
            <w:vAlign w:val="center"/>
            <w:hideMark/>
          </w:tcPr>
          <w:p w14:paraId="373A8CA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3.980,00</w:t>
            </w:r>
          </w:p>
        </w:tc>
        <w:tc>
          <w:tcPr>
            <w:tcW w:w="2209" w:type="dxa"/>
            <w:tcBorders>
              <w:top w:val="nil"/>
              <w:left w:val="nil"/>
              <w:bottom w:val="nil"/>
              <w:right w:val="nil"/>
            </w:tcBorders>
            <w:shd w:val="clear" w:color="FFEE75" w:fill="FFEE75"/>
            <w:vAlign w:val="center"/>
            <w:hideMark/>
          </w:tcPr>
          <w:p w14:paraId="5C33E93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4E85F1E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039E742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3.980,00</w:t>
            </w:r>
          </w:p>
        </w:tc>
        <w:tc>
          <w:tcPr>
            <w:tcW w:w="296" w:type="dxa"/>
            <w:gridSpan w:val="2"/>
            <w:tcBorders>
              <w:top w:val="nil"/>
              <w:left w:val="nil"/>
              <w:bottom w:val="nil"/>
              <w:right w:val="nil"/>
            </w:tcBorders>
            <w:shd w:val="clear" w:color="auto" w:fill="auto"/>
            <w:noWrap/>
            <w:vAlign w:val="bottom"/>
            <w:hideMark/>
          </w:tcPr>
          <w:p w14:paraId="70DBB7D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542E02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826C0E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R019A</w:t>
            </w:r>
          </w:p>
        </w:tc>
        <w:tc>
          <w:tcPr>
            <w:tcW w:w="3168" w:type="dxa"/>
            <w:tcBorders>
              <w:top w:val="nil"/>
              <w:left w:val="nil"/>
              <w:bottom w:val="nil"/>
              <w:right w:val="nil"/>
            </w:tcBorders>
            <w:shd w:val="clear" w:color="auto" w:fill="auto"/>
            <w:vAlign w:val="center"/>
            <w:hideMark/>
          </w:tcPr>
          <w:p w14:paraId="51C33CC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3221</w:t>
            </w:r>
          </w:p>
        </w:tc>
        <w:tc>
          <w:tcPr>
            <w:tcW w:w="2271" w:type="dxa"/>
            <w:gridSpan w:val="2"/>
            <w:tcBorders>
              <w:top w:val="nil"/>
              <w:left w:val="nil"/>
              <w:bottom w:val="nil"/>
              <w:right w:val="nil"/>
            </w:tcBorders>
            <w:shd w:val="clear" w:color="auto" w:fill="auto"/>
            <w:vAlign w:val="center"/>
            <w:hideMark/>
          </w:tcPr>
          <w:p w14:paraId="49FF767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Uredski materijal</w:t>
            </w:r>
          </w:p>
        </w:tc>
        <w:tc>
          <w:tcPr>
            <w:tcW w:w="1141" w:type="dxa"/>
            <w:gridSpan w:val="2"/>
            <w:tcBorders>
              <w:top w:val="nil"/>
              <w:left w:val="nil"/>
              <w:bottom w:val="nil"/>
              <w:right w:val="nil"/>
            </w:tcBorders>
            <w:shd w:val="clear" w:color="auto" w:fill="auto"/>
            <w:vAlign w:val="center"/>
            <w:hideMark/>
          </w:tcPr>
          <w:p w14:paraId="687144D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2.520,00</w:t>
            </w:r>
          </w:p>
        </w:tc>
        <w:tc>
          <w:tcPr>
            <w:tcW w:w="2209" w:type="dxa"/>
            <w:tcBorders>
              <w:top w:val="nil"/>
              <w:left w:val="nil"/>
              <w:bottom w:val="nil"/>
              <w:right w:val="nil"/>
            </w:tcBorders>
            <w:shd w:val="clear" w:color="auto" w:fill="auto"/>
            <w:vAlign w:val="center"/>
            <w:hideMark/>
          </w:tcPr>
          <w:p w14:paraId="5C6BDFF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17C3FC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6A88E5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2.520,00</w:t>
            </w:r>
          </w:p>
        </w:tc>
        <w:tc>
          <w:tcPr>
            <w:tcW w:w="296" w:type="dxa"/>
            <w:gridSpan w:val="2"/>
            <w:tcBorders>
              <w:top w:val="nil"/>
              <w:left w:val="nil"/>
              <w:bottom w:val="nil"/>
              <w:right w:val="nil"/>
            </w:tcBorders>
            <w:shd w:val="clear" w:color="auto" w:fill="auto"/>
            <w:noWrap/>
            <w:vAlign w:val="bottom"/>
            <w:hideMark/>
          </w:tcPr>
          <w:p w14:paraId="0B69648B"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080074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19EA9E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R026B</w:t>
            </w:r>
          </w:p>
        </w:tc>
        <w:tc>
          <w:tcPr>
            <w:tcW w:w="3168" w:type="dxa"/>
            <w:tcBorders>
              <w:top w:val="nil"/>
              <w:left w:val="nil"/>
              <w:bottom w:val="nil"/>
              <w:right w:val="nil"/>
            </w:tcBorders>
            <w:shd w:val="clear" w:color="auto" w:fill="auto"/>
            <w:vAlign w:val="center"/>
            <w:hideMark/>
          </w:tcPr>
          <w:p w14:paraId="4EE8424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3231</w:t>
            </w:r>
          </w:p>
        </w:tc>
        <w:tc>
          <w:tcPr>
            <w:tcW w:w="2271" w:type="dxa"/>
            <w:gridSpan w:val="2"/>
            <w:tcBorders>
              <w:top w:val="nil"/>
              <w:left w:val="nil"/>
              <w:bottom w:val="nil"/>
              <w:right w:val="nil"/>
            </w:tcBorders>
            <w:shd w:val="clear" w:color="auto" w:fill="auto"/>
            <w:vAlign w:val="center"/>
            <w:hideMark/>
          </w:tcPr>
          <w:p w14:paraId="3F429AD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Usluge pošte - poštarina</w:t>
            </w:r>
          </w:p>
        </w:tc>
        <w:tc>
          <w:tcPr>
            <w:tcW w:w="1141" w:type="dxa"/>
            <w:gridSpan w:val="2"/>
            <w:tcBorders>
              <w:top w:val="nil"/>
              <w:left w:val="nil"/>
              <w:bottom w:val="nil"/>
              <w:right w:val="nil"/>
            </w:tcBorders>
            <w:shd w:val="clear" w:color="auto" w:fill="auto"/>
            <w:vAlign w:val="center"/>
            <w:hideMark/>
          </w:tcPr>
          <w:p w14:paraId="793A30A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209" w:type="dxa"/>
            <w:tcBorders>
              <w:top w:val="nil"/>
              <w:left w:val="nil"/>
              <w:bottom w:val="nil"/>
              <w:right w:val="nil"/>
            </w:tcBorders>
            <w:shd w:val="clear" w:color="auto" w:fill="auto"/>
            <w:vAlign w:val="center"/>
            <w:hideMark/>
          </w:tcPr>
          <w:p w14:paraId="4869194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2FBDC5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341A34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96" w:type="dxa"/>
            <w:gridSpan w:val="2"/>
            <w:tcBorders>
              <w:top w:val="nil"/>
              <w:left w:val="nil"/>
              <w:bottom w:val="nil"/>
              <w:right w:val="nil"/>
            </w:tcBorders>
            <w:shd w:val="clear" w:color="auto" w:fill="auto"/>
            <w:noWrap/>
            <w:vAlign w:val="bottom"/>
            <w:hideMark/>
          </w:tcPr>
          <w:p w14:paraId="58214C7C"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D7DB72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AA47E5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R030B</w:t>
            </w:r>
          </w:p>
        </w:tc>
        <w:tc>
          <w:tcPr>
            <w:tcW w:w="3168" w:type="dxa"/>
            <w:tcBorders>
              <w:top w:val="nil"/>
              <w:left w:val="nil"/>
              <w:bottom w:val="nil"/>
              <w:right w:val="nil"/>
            </w:tcBorders>
            <w:shd w:val="clear" w:color="auto" w:fill="auto"/>
            <w:vAlign w:val="center"/>
            <w:hideMark/>
          </w:tcPr>
          <w:p w14:paraId="338FD55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2FF8C04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Intelektualne i osobne usluge</w:t>
            </w:r>
          </w:p>
        </w:tc>
        <w:tc>
          <w:tcPr>
            <w:tcW w:w="1141" w:type="dxa"/>
            <w:gridSpan w:val="2"/>
            <w:tcBorders>
              <w:top w:val="nil"/>
              <w:left w:val="nil"/>
              <w:bottom w:val="nil"/>
              <w:right w:val="nil"/>
            </w:tcBorders>
            <w:shd w:val="clear" w:color="auto" w:fill="auto"/>
            <w:vAlign w:val="center"/>
            <w:hideMark/>
          </w:tcPr>
          <w:p w14:paraId="74F6254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660,00</w:t>
            </w:r>
          </w:p>
        </w:tc>
        <w:tc>
          <w:tcPr>
            <w:tcW w:w="2209" w:type="dxa"/>
            <w:tcBorders>
              <w:top w:val="nil"/>
              <w:left w:val="nil"/>
              <w:bottom w:val="nil"/>
              <w:right w:val="nil"/>
            </w:tcBorders>
            <w:shd w:val="clear" w:color="auto" w:fill="auto"/>
            <w:vAlign w:val="center"/>
            <w:hideMark/>
          </w:tcPr>
          <w:p w14:paraId="220231A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937812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162727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660,00</w:t>
            </w:r>
          </w:p>
        </w:tc>
        <w:tc>
          <w:tcPr>
            <w:tcW w:w="296" w:type="dxa"/>
            <w:gridSpan w:val="2"/>
            <w:tcBorders>
              <w:top w:val="nil"/>
              <w:left w:val="nil"/>
              <w:bottom w:val="nil"/>
              <w:right w:val="nil"/>
            </w:tcBorders>
            <w:shd w:val="clear" w:color="auto" w:fill="auto"/>
            <w:noWrap/>
            <w:vAlign w:val="bottom"/>
            <w:hideMark/>
          </w:tcPr>
          <w:p w14:paraId="68CDE2AB"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2FADAD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AE9194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B7ABFA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2F168EB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0F6D7C1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EDE01" w:fill="FEDE01"/>
            <w:vAlign w:val="center"/>
            <w:hideMark/>
          </w:tcPr>
          <w:p w14:paraId="763F2D8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0C1F7A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5C4654E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1134D5C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5CF532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CA9200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F3E647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w:t>
            </w:r>
          </w:p>
        </w:tc>
        <w:tc>
          <w:tcPr>
            <w:tcW w:w="2271" w:type="dxa"/>
            <w:gridSpan w:val="2"/>
            <w:tcBorders>
              <w:top w:val="nil"/>
              <w:left w:val="nil"/>
              <w:bottom w:val="nil"/>
              <w:right w:val="nil"/>
            </w:tcBorders>
            <w:shd w:val="clear" w:color="FFEE75" w:fill="FFEE75"/>
            <w:vAlign w:val="center"/>
            <w:hideMark/>
          </w:tcPr>
          <w:p w14:paraId="77A009D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komunalne naknade</w:t>
            </w:r>
          </w:p>
        </w:tc>
        <w:tc>
          <w:tcPr>
            <w:tcW w:w="1141" w:type="dxa"/>
            <w:gridSpan w:val="2"/>
            <w:tcBorders>
              <w:top w:val="nil"/>
              <w:left w:val="nil"/>
              <w:bottom w:val="nil"/>
              <w:right w:val="nil"/>
            </w:tcBorders>
            <w:shd w:val="clear" w:color="FFEE75" w:fill="FFEE75"/>
            <w:vAlign w:val="center"/>
            <w:hideMark/>
          </w:tcPr>
          <w:p w14:paraId="51A7095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FEE75" w:fill="FFEE75"/>
            <w:vAlign w:val="center"/>
            <w:hideMark/>
          </w:tcPr>
          <w:p w14:paraId="101E7FA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7D14588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1095F11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634FC1E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A488BE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DB5BF8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R021B-1</w:t>
            </w:r>
          </w:p>
        </w:tc>
        <w:tc>
          <w:tcPr>
            <w:tcW w:w="3168" w:type="dxa"/>
            <w:tcBorders>
              <w:top w:val="nil"/>
              <w:left w:val="nil"/>
              <w:bottom w:val="nil"/>
              <w:right w:val="nil"/>
            </w:tcBorders>
            <w:shd w:val="clear" w:color="auto" w:fill="auto"/>
            <w:vAlign w:val="center"/>
            <w:hideMark/>
          </w:tcPr>
          <w:p w14:paraId="40819F5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3223</w:t>
            </w:r>
          </w:p>
        </w:tc>
        <w:tc>
          <w:tcPr>
            <w:tcW w:w="2271" w:type="dxa"/>
            <w:gridSpan w:val="2"/>
            <w:tcBorders>
              <w:top w:val="nil"/>
              <w:left w:val="nil"/>
              <w:bottom w:val="nil"/>
              <w:right w:val="nil"/>
            </w:tcBorders>
            <w:shd w:val="clear" w:color="auto" w:fill="auto"/>
            <w:vAlign w:val="center"/>
            <w:hideMark/>
          </w:tcPr>
          <w:p w14:paraId="47CBC6C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Električna energija</w:t>
            </w:r>
          </w:p>
        </w:tc>
        <w:tc>
          <w:tcPr>
            <w:tcW w:w="1141" w:type="dxa"/>
            <w:gridSpan w:val="2"/>
            <w:tcBorders>
              <w:top w:val="nil"/>
              <w:left w:val="nil"/>
              <w:bottom w:val="nil"/>
              <w:right w:val="nil"/>
            </w:tcBorders>
            <w:shd w:val="clear" w:color="auto" w:fill="auto"/>
            <w:vAlign w:val="center"/>
            <w:hideMark/>
          </w:tcPr>
          <w:p w14:paraId="6F95437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4C4911A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A37182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EA6338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6913DE6B"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7637A6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C2D1A3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9540B1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68398FD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0351522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2.418,00</w:t>
            </w:r>
          </w:p>
        </w:tc>
        <w:tc>
          <w:tcPr>
            <w:tcW w:w="2209" w:type="dxa"/>
            <w:tcBorders>
              <w:top w:val="nil"/>
              <w:left w:val="nil"/>
              <w:bottom w:val="nil"/>
              <w:right w:val="nil"/>
            </w:tcBorders>
            <w:shd w:val="clear" w:color="FEDE01" w:fill="FEDE01"/>
            <w:vAlign w:val="center"/>
            <w:hideMark/>
          </w:tcPr>
          <w:p w14:paraId="61C96A7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070688A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20B5B10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2.418,00</w:t>
            </w:r>
          </w:p>
        </w:tc>
        <w:tc>
          <w:tcPr>
            <w:tcW w:w="296" w:type="dxa"/>
            <w:gridSpan w:val="2"/>
            <w:tcBorders>
              <w:top w:val="nil"/>
              <w:left w:val="nil"/>
              <w:bottom w:val="nil"/>
              <w:right w:val="nil"/>
            </w:tcBorders>
            <w:shd w:val="clear" w:color="auto" w:fill="auto"/>
            <w:noWrap/>
            <w:vAlign w:val="bottom"/>
            <w:hideMark/>
          </w:tcPr>
          <w:p w14:paraId="7555607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174320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E5C40F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436669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160A23F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1E13942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2.418,00</w:t>
            </w:r>
          </w:p>
        </w:tc>
        <w:tc>
          <w:tcPr>
            <w:tcW w:w="2209" w:type="dxa"/>
            <w:tcBorders>
              <w:top w:val="nil"/>
              <w:left w:val="nil"/>
              <w:bottom w:val="nil"/>
              <w:right w:val="nil"/>
            </w:tcBorders>
            <w:shd w:val="clear" w:color="FFEE75" w:fill="FFEE75"/>
            <w:vAlign w:val="center"/>
            <w:hideMark/>
          </w:tcPr>
          <w:p w14:paraId="70275D9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313DE68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EC2D61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2.418,00</w:t>
            </w:r>
          </w:p>
        </w:tc>
        <w:tc>
          <w:tcPr>
            <w:tcW w:w="296" w:type="dxa"/>
            <w:gridSpan w:val="2"/>
            <w:tcBorders>
              <w:top w:val="nil"/>
              <w:left w:val="nil"/>
              <w:bottom w:val="nil"/>
              <w:right w:val="nil"/>
            </w:tcBorders>
            <w:shd w:val="clear" w:color="auto" w:fill="auto"/>
            <w:noWrap/>
            <w:vAlign w:val="bottom"/>
            <w:hideMark/>
          </w:tcPr>
          <w:p w14:paraId="039BF78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EC57D7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1B0795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R026A</w:t>
            </w:r>
          </w:p>
        </w:tc>
        <w:tc>
          <w:tcPr>
            <w:tcW w:w="3168" w:type="dxa"/>
            <w:tcBorders>
              <w:top w:val="nil"/>
              <w:left w:val="nil"/>
              <w:bottom w:val="nil"/>
              <w:right w:val="nil"/>
            </w:tcBorders>
            <w:shd w:val="clear" w:color="auto" w:fill="auto"/>
            <w:vAlign w:val="center"/>
            <w:hideMark/>
          </w:tcPr>
          <w:p w14:paraId="5A2C7C1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3231</w:t>
            </w:r>
          </w:p>
        </w:tc>
        <w:tc>
          <w:tcPr>
            <w:tcW w:w="2271" w:type="dxa"/>
            <w:gridSpan w:val="2"/>
            <w:tcBorders>
              <w:top w:val="nil"/>
              <w:left w:val="nil"/>
              <w:bottom w:val="nil"/>
              <w:right w:val="nil"/>
            </w:tcBorders>
            <w:shd w:val="clear" w:color="auto" w:fill="auto"/>
            <w:vAlign w:val="center"/>
            <w:hideMark/>
          </w:tcPr>
          <w:p w14:paraId="77A144A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Usluge pošte - poštarina</w:t>
            </w:r>
          </w:p>
        </w:tc>
        <w:tc>
          <w:tcPr>
            <w:tcW w:w="1141" w:type="dxa"/>
            <w:gridSpan w:val="2"/>
            <w:tcBorders>
              <w:top w:val="nil"/>
              <w:left w:val="nil"/>
              <w:bottom w:val="nil"/>
              <w:right w:val="nil"/>
            </w:tcBorders>
            <w:shd w:val="clear" w:color="auto" w:fill="auto"/>
            <w:vAlign w:val="center"/>
            <w:hideMark/>
          </w:tcPr>
          <w:p w14:paraId="00D3099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930,00</w:t>
            </w:r>
          </w:p>
        </w:tc>
        <w:tc>
          <w:tcPr>
            <w:tcW w:w="2209" w:type="dxa"/>
            <w:tcBorders>
              <w:top w:val="nil"/>
              <w:left w:val="nil"/>
              <w:bottom w:val="nil"/>
              <w:right w:val="nil"/>
            </w:tcBorders>
            <w:shd w:val="clear" w:color="auto" w:fill="auto"/>
            <w:vAlign w:val="center"/>
            <w:hideMark/>
          </w:tcPr>
          <w:p w14:paraId="3B23C0B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5A61F8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1144F9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930,00</w:t>
            </w:r>
          </w:p>
        </w:tc>
        <w:tc>
          <w:tcPr>
            <w:tcW w:w="296" w:type="dxa"/>
            <w:gridSpan w:val="2"/>
            <w:tcBorders>
              <w:top w:val="nil"/>
              <w:left w:val="nil"/>
              <w:bottom w:val="nil"/>
              <w:right w:val="nil"/>
            </w:tcBorders>
            <w:shd w:val="clear" w:color="auto" w:fill="auto"/>
            <w:noWrap/>
            <w:vAlign w:val="bottom"/>
            <w:hideMark/>
          </w:tcPr>
          <w:p w14:paraId="733D3920"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83EF66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96ABCA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R030A</w:t>
            </w:r>
          </w:p>
        </w:tc>
        <w:tc>
          <w:tcPr>
            <w:tcW w:w="3168" w:type="dxa"/>
            <w:tcBorders>
              <w:top w:val="nil"/>
              <w:left w:val="nil"/>
              <w:bottom w:val="nil"/>
              <w:right w:val="nil"/>
            </w:tcBorders>
            <w:shd w:val="clear" w:color="auto" w:fill="auto"/>
            <w:vAlign w:val="center"/>
            <w:hideMark/>
          </w:tcPr>
          <w:p w14:paraId="1ED459F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538D1A6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Intelektualne i osobne usluge</w:t>
            </w:r>
          </w:p>
        </w:tc>
        <w:tc>
          <w:tcPr>
            <w:tcW w:w="1141" w:type="dxa"/>
            <w:gridSpan w:val="2"/>
            <w:tcBorders>
              <w:top w:val="nil"/>
              <w:left w:val="nil"/>
              <w:bottom w:val="nil"/>
              <w:right w:val="nil"/>
            </w:tcBorders>
            <w:shd w:val="clear" w:color="auto" w:fill="auto"/>
            <w:vAlign w:val="center"/>
            <w:hideMark/>
          </w:tcPr>
          <w:p w14:paraId="673A8C9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1.488,00</w:t>
            </w:r>
          </w:p>
        </w:tc>
        <w:tc>
          <w:tcPr>
            <w:tcW w:w="2209" w:type="dxa"/>
            <w:tcBorders>
              <w:top w:val="nil"/>
              <w:left w:val="nil"/>
              <w:bottom w:val="nil"/>
              <w:right w:val="nil"/>
            </w:tcBorders>
            <w:shd w:val="clear" w:color="auto" w:fill="auto"/>
            <w:vAlign w:val="center"/>
            <w:hideMark/>
          </w:tcPr>
          <w:p w14:paraId="4C2FD53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2139BC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54D459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1.488,00</w:t>
            </w:r>
          </w:p>
        </w:tc>
        <w:tc>
          <w:tcPr>
            <w:tcW w:w="296" w:type="dxa"/>
            <w:gridSpan w:val="2"/>
            <w:tcBorders>
              <w:top w:val="nil"/>
              <w:left w:val="nil"/>
              <w:bottom w:val="nil"/>
              <w:right w:val="nil"/>
            </w:tcBorders>
            <w:shd w:val="clear" w:color="auto" w:fill="auto"/>
            <w:noWrap/>
            <w:vAlign w:val="bottom"/>
            <w:hideMark/>
          </w:tcPr>
          <w:p w14:paraId="20729EB3"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1E4D67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27F517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96514B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w:t>
            </w:r>
          </w:p>
        </w:tc>
        <w:tc>
          <w:tcPr>
            <w:tcW w:w="2271" w:type="dxa"/>
            <w:gridSpan w:val="2"/>
            <w:tcBorders>
              <w:top w:val="nil"/>
              <w:left w:val="nil"/>
              <w:bottom w:val="nil"/>
              <w:right w:val="nil"/>
            </w:tcBorders>
            <w:shd w:val="clear" w:color="FEDE01" w:fill="FEDE01"/>
            <w:vAlign w:val="center"/>
            <w:hideMark/>
          </w:tcPr>
          <w:p w14:paraId="35D8FCE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Namjenski primici od zaduživanja</w:t>
            </w:r>
          </w:p>
        </w:tc>
        <w:tc>
          <w:tcPr>
            <w:tcW w:w="1141" w:type="dxa"/>
            <w:gridSpan w:val="2"/>
            <w:tcBorders>
              <w:top w:val="nil"/>
              <w:left w:val="nil"/>
              <w:bottom w:val="nil"/>
              <w:right w:val="nil"/>
            </w:tcBorders>
            <w:shd w:val="clear" w:color="FEDE01" w:fill="FEDE01"/>
            <w:vAlign w:val="center"/>
            <w:hideMark/>
          </w:tcPr>
          <w:p w14:paraId="606A57B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4.510,00</w:t>
            </w:r>
          </w:p>
        </w:tc>
        <w:tc>
          <w:tcPr>
            <w:tcW w:w="2209" w:type="dxa"/>
            <w:tcBorders>
              <w:top w:val="nil"/>
              <w:left w:val="nil"/>
              <w:bottom w:val="nil"/>
              <w:right w:val="nil"/>
            </w:tcBorders>
            <w:shd w:val="clear" w:color="FEDE01" w:fill="FEDE01"/>
            <w:vAlign w:val="center"/>
            <w:hideMark/>
          </w:tcPr>
          <w:p w14:paraId="6AB4241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1BD9053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FAA8CD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4.510,00</w:t>
            </w:r>
          </w:p>
        </w:tc>
        <w:tc>
          <w:tcPr>
            <w:tcW w:w="296" w:type="dxa"/>
            <w:gridSpan w:val="2"/>
            <w:tcBorders>
              <w:top w:val="nil"/>
              <w:left w:val="nil"/>
              <w:bottom w:val="nil"/>
              <w:right w:val="nil"/>
            </w:tcBorders>
            <w:shd w:val="clear" w:color="auto" w:fill="auto"/>
            <w:noWrap/>
            <w:vAlign w:val="bottom"/>
            <w:hideMark/>
          </w:tcPr>
          <w:p w14:paraId="7CE9D6D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5FA786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305838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592BCA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8.1.</w:t>
            </w:r>
          </w:p>
        </w:tc>
        <w:tc>
          <w:tcPr>
            <w:tcW w:w="2271" w:type="dxa"/>
            <w:gridSpan w:val="2"/>
            <w:tcBorders>
              <w:top w:val="nil"/>
              <w:left w:val="nil"/>
              <w:bottom w:val="nil"/>
              <w:right w:val="nil"/>
            </w:tcBorders>
            <w:shd w:val="clear" w:color="FFEE75" w:fill="FFEE75"/>
            <w:vAlign w:val="center"/>
            <w:hideMark/>
          </w:tcPr>
          <w:p w14:paraId="195B8BB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Namjenski primici od zaduživanja</w:t>
            </w:r>
          </w:p>
        </w:tc>
        <w:tc>
          <w:tcPr>
            <w:tcW w:w="1141" w:type="dxa"/>
            <w:gridSpan w:val="2"/>
            <w:tcBorders>
              <w:top w:val="nil"/>
              <w:left w:val="nil"/>
              <w:bottom w:val="nil"/>
              <w:right w:val="nil"/>
            </w:tcBorders>
            <w:shd w:val="clear" w:color="FFEE75" w:fill="FFEE75"/>
            <w:vAlign w:val="center"/>
            <w:hideMark/>
          </w:tcPr>
          <w:p w14:paraId="680B9E8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4.510,00</w:t>
            </w:r>
          </w:p>
        </w:tc>
        <w:tc>
          <w:tcPr>
            <w:tcW w:w="2209" w:type="dxa"/>
            <w:tcBorders>
              <w:top w:val="nil"/>
              <w:left w:val="nil"/>
              <w:bottom w:val="nil"/>
              <w:right w:val="nil"/>
            </w:tcBorders>
            <w:shd w:val="clear" w:color="FFEE75" w:fill="FFEE75"/>
            <w:vAlign w:val="center"/>
            <w:hideMark/>
          </w:tcPr>
          <w:p w14:paraId="20CCAF7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6773C0E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EBBDD2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4.510,00</w:t>
            </w:r>
          </w:p>
        </w:tc>
        <w:tc>
          <w:tcPr>
            <w:tcW w:w="296" w:type="dxa"/>
            <w:gridSpan w:val="2"/>
            <w:tcBorders>
              <w:top w:val="nil"/>
              <w:left w:val="nil"/>
              <w:bottom w:val="nil"/>
              <w:right w:val="nil"/>
            </w:tcBorders>
            <w:shd w:val="clear" w:color="auto" w:fill="auto"/>
            <w:noWrap/>
            <w:vAlign w:val="bottom"/>
            <w:hideMark/>
          </w:tcPr>
          <w:p w14:paraId="68209B8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C3D22B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4E91D3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R032B</w:t>
            </w:r>
          </w:p>
        </w:tc>
        <w:tc>
          <w:tcPr>
            <w:tcW w:w="3168" w:type="dxa"/>
            <w:tcBorders>
              <w:top w:val="nil"/>
              <w:left w:val="nil"/>
              <w:bottom w:val="nil"/>
              <w:right w:val="nil"/>
            </w:tcBorders>
            <w:shd w:val="clear" w:color="auto" w:fill="auto"/>
            <w:vAlign w:val="center"/>
            <w:hideMark/>
          </w:tcPr>
          <w:p w14:paraId="6E13C4F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3238</w:t>
            </w:r>
          </w:p>
        </w:tc>
        <w:tc>
          <w:tcPr>
            <w:tcW w:w="2271" w:type="dxa"/>
            <w:gridSpan w:val="2"/>
            <w:tcBorders>
              <w:top w:val="nil"/>
              <w:left w:val="nil"/>
              <w:bottom w:val="nil"/>
              <w:right w:val="nil"/>
            </w:tcBorders>
            <w:shd w:val="clear" w:color="auto" w:fill="auto"/>
            <w:vAlign w:val="center"/>
            <w:hideMark/>
          </w:tcPr>
          <w:p w14:paraId="077811B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Programi </w:t>
            </w:r>
            <w:proofErr w:type="spellStart"/>
            <w:r w:rsidRPr="00F9007C">
              <w:rPr>
                <w:rFonts w:ascii="Arial" w:eastAsia="Times New Roman" w:hAnsi="Arial" w:cs="Arial"/>
                <w:color w:val="000000"/>
                <w:sz w:val="16"/>
                <w:szCs w:val="16"/>
                <w:lang w:eastAsia="hr-HR"/>
              </w:rPr>
              <w:t>Libusoft</w:t>
            </w:r>
            <w:proofErr w:type="spellEnd"/>
          </w:p>
        </w:tc>
        <w:tc>
          <w:tcPr>
            <w:tcW w:w="1141" w:type="dxa"/>
            <w:gridSpan w:val="2"/>
            <w:tcBorders>
              <w:top w:val="nil"/>
              <w:left w:val="nil"/>
              <w:bottom w:val="nil"/>
              <w:right w:val="nil"/>
            </w:tcBorders>
            <w:shd w:val="clear" w:color="auto" w:fill="auto"/>
            <w:vAlign w:val="center"/>
            <w:hideMark/>
          </w:tcPr>
          <w:p w14:paraId="244C9F8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4.510,00</w:t>
            </w:r>
          </w:p>
        </w:tc>
        <w:tc>
          <w:tcPr>
            <w:tcW w:w="2209" w:type="dxa"/>
            <w:tcBorders>
              <w:top w:val="nil"/>
              <w:left w:val="nil"/>
              <w:bottom w:val="nil"/>
              <w:right w:val="nil"/>
            </w:tcBorders>
            <w:shd w:val="clear" w:color="auto" w:fill="auto"/>
            <w:vAlign w:val="center"/>
            <w:hideMark/>
          </w:tcPr>
          <w:p w14:paraId="2A90D62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174ADC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43A63D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4.510,00</w:t>
            </w:r>
          </w:p>
        </w:tc>
        <w:tc>
          <w:tcPr>
            <w:tcW w:w="296" w:type="dxa"/>
            <w:gridSpan w:val="2"/>
            <w:tcBorders>
              <w:top w:val="nil"/>
              <w:left w:val="nil"/>
              <w:bottom w:val="nil"/>
              <w:right w:val="nil"/>
            </w:tcBorders>
            <w:shd w:val="clear" w:color="auto" w:fill="auto"/>
            <w:noWrap/>
            <w:vAlign w:val="bottom"/>
            <w:hideMark/>
          </w:tcPr>
          <w:p w14:paraId="0F14CE5B"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297C94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4069C66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34EC79C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A100004</w:t>
            </w:r>
          </w:p>
        </w:tc>
        <w:tc>
          <w:tcPr>
            <w:tcW w:w="2271" w:type="dxa"/>
            <w:gridSpan w:val="2"/>
            <w:tcBorders>
              <w:top w:val="nil"/>
              <w:left w:val="nil"/>
              <w:bottom w:val="nil"/>
              <w:right w:val="nil"/>
            </w:tcBorders>
            <w:shd w:val="clear" w:color="E1E1FF" w:fill="E1E1FF"/>
            <w:vAlign w:val="center"/>
            <w:hideMark/>
          </w:tcPr>
          <w:p w14:paraId="6F0817B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Financijski rashodi</w:t>
            </w:r>
          </w:p>
        </w:tc>
        <w:tc>
          <w:tcPr>
            <w:tcW w:w="1141" w:type="dxa"/>
            <w:gridSpan w:val="2"/>
            <w:tcBorders>
              <w:top w:val="nil"/>
              <w:left w:val="nil"/>
              <w:bottom w:val="nil"/>
              <w:right w:val="nil"/>
            </w:tcBorders>
            <w:shd w:val="clear" w:color="E1E1FF" w:fill="E1E1FF"/>
            <w:vAlign w:val="center"/>
            <w:hideMark/>
          </w:tcPr>
          <w:p w14:paraId="2482943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12.790,00</w:t>
            </w:r>
          </w:p>
        </w:tc>
        <w:tc>
          <w:tcPr>
            <w:tcW w:w="2209" w:type="dxa"/>
            <w:tcBorders>
              <w:top w:val="nil"/>
              <w:left w:val="nil"/>
              <w:bottom w:val="nil"/>
              <w:right w:val="nil"/>
            </w:tcBorders>
            <w:shd w:val="clear" w:color="E1E1FF" w:fill="E1E1FF"/>
            <w:vAlign w:val="center"/>
            <w:hideMark/>
          </w:tcPr>
          <w:p w14:paraId="407C8F1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058A5D6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282D9EB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12.790,00</w:t>
            </w:r>
          </w:p>
        </w:tc>
        <w:tc>
          <w:tcPr>
            <w:tcW w:w="296" w:type="dxa"/>
            <w:gridSpan w:val="2"/>
            <w:tcBorders>
              <w:top w:val="nil"/>
              <w:left w:val="nil"/>
              <w:bottom w:val="nil"/>
              <w:right w:val="nil"/>
            </w:tcBorders>
            <w:shd w:val="clear" w:color="auto" w:fill="auto"/>
            <w:noWrap/>
            <w:vAlign w:val="bottom"/>
            <w:hideMark/>
          </w:tcPr>
          <w:p w14:paraId="792EC71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C91871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4120E4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23BB617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6696BC4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3FC152B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12.520,00</w:t>
            </w:r>
          </w:p>
        </w:tc>
        <w:tc>
          <w:tcPr>
            <w:tcW w:w="2209" w:type="dxa"/>
            <w:tcBorders>
              <w:top w:val="nil"/>
              <w:left w:val="nil"/>
              <w:bottom w:val="nil"/>
              <w:right w:val="nil"/>
            </w:tcBorders>
            <w:shd w:val="clear" w:color="FEDE01" w:fill="FEDE01"/>
            <w:vAlign w:val="center"/>
            <w:hideMark/>
          </w:tcPr>
          <w:p w14:paraId="768F4AC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234069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50ED8A2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12.520,00</w:t>
            </w:r>
          </w:p>
        </w:tc>
        <w:tc>
          <w:tcPr>
            <w:tcW w:w="296" w:type="dxa"/>
            <w:gridSpan w:val="2"/>
            <w:tcBorders>
              <w:top w:val="nil"/>
              <w:left w:val="nil"/>
              <w:bottom w:val="nil"/>
              <w:right w:val="nil"/>
            </w:tcBorders>
            <w:shd w:val="clear" w:color="auto" w:fill="auto"/>
            <w:noWrap/>
            <w:vAlign w:val="bottom"/>
            <w:hideMark/>
          </w:tcPr>
          <w:p w14:paraId="43D8BB2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3B5B7A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5F92E3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36FB7B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4FE8EF3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362D8F6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12.520,00</w:t>
            </w:r>
          </w:p>
        </w:tc>
        <w:tc>
          <w:tcPr>
            <w:tcW w:w="2209" w:type="dxa"/>
            <w:tcBorders>
              <w:top w:val="nil"/>
              <w:left w:val="nil"/>
              <w:bottom w:val="nil"/>
              <w:right w:val="nil"/>
            </w:tcBorders>
            <w:shd w:val="clear" w:color="FFEE75" w:fill="FFEE75"/>
            <w:vAlign w:val="center"/>
            <w:hideMark/>
          </w:tcPr>
          <w:p w14:paraId="0CE369B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B5C532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6FEEAA5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12.520,00</w:t>
            </w:r>
          </w:p>
        </w:tc>
        <w:tc>
          <w:tcPr>
            <w:tcW w:w="296" w:type="dxa"/>
            <w:gridSpan w:val="2"/>
            <w:tcBorders>
              <w:top w:val="nil"/>
              <w:left w:val="nil"/>
              <w:bottom w:val="nil"/>
              <w:right w:val="nil"/>
            </w:tcBorders>
            <w:shd w:val="clear" w:color="auto" w:fill="auto"/>
            <w:noWrap/>
            <w:vAlign w:val="bottom"/>
            <w:hideMark/>
          </w:tcPr>
          <w:p w14:paraId="320923F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42EFED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D52BA3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R428</w:t>
            </w:r>
          </w:p>
        </w:tc>
        <w:tc>
          <w:tcPr>
            <w:tcW w:w="3168" w:type="dxa"/>
            <w:tcBorders>
              <w:top w:val="nil"/>
              <w:left w:val="nil"/>
              <w:bottom w:val="nil"/>
              <w:right w:val="nil"/>
            </w:tcBorders>
            <w:shd w:val="clear" w:color="auto" w:fill="auto"/>
            <w:vAlign w:val="center"/>
            <w:hideMark/>
          </w:tcPr>
          <w:p w14:paraId="39BD925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3422</w:t>
            </w:r>
          </w:p>
        </w:tc>
        <w:tc>
          <w:tcPr>
            <w:tcW w:w="2271" w:type="dxa"/>
            <w:gridSpan w:val="2"/>
            <w:tcBorders>
              <w:top w:val="nil"/>
              <w:left w:val="nil"/>
              <w:bottom w:val="nil"/>
              <w:right w:val="nil"/>
            </w:tcBorders>
            <w:shd w:val="clear" w:color="auto" w:fill="auto"/>
            <w:vAlign w:val="center"/>
            <w:hideMark/>
          </w:tcPr>
          <w:p w14:paraId="38A3D15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Kamate za primljene kredite - HBOR</w:t>
            </w:r>
          </w:p>
        </w:tc>
        <w:tc>
          <w:tcPr>
            <w:tcW w:w="1141" w:type="dxa"/>
            <w:gridSpan w:val="2"/>
            <w:tcBorders>
              <w:top w:val="nil"/>
              <w:left w:val="nil"/>
              <w:bottom w:val="nil"/>
              <w:right w:val="nil"/>
            </w:tcBorders>
            <w:shd w:val="clear" w:color="auto" w:fill="auto"/>
            <w:vAlign w:val="center"/>
            <w:hideMark/>
          </w:tcPr>
          <w:p w14:paraId="7FA3109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7.300,00</w:t>
            </w:r>
          </w:p>
        </w:tc>
        <w:tc>
          <w:tcPr>
            <w:tcW w:w="2209" w:type="dxa"/>
            <w:tcBorders>
              <w:top w:val="nil"/>
              <w:left w:val="nil"/>
              <w:bottom w:val="nil"/>
              <w:right w:val="nil"/>
            </w:tcBorders>
            <w:shd w:val="clear" w:color="auto" w:fill="auto"/>
            <w:vAlign w:val="center"/>
            <w:hideMark/>
          </w:tcPr>
          <w:p w14:paraId="2DC0086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B0E72F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45C4B2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7.300,00</w:t>
            </w:r>
          </w:p>
        </w:tc>
        <w:tc>
          <w:tcPr>
            <w:tcW w:w="296" w:type="dxa"/>
            <w:gridSpan w:val="2"/>
            <w:tcBorders>
              <w:top w:val="nil"/>
              <w:left w:val="nil"/>
              <w:bottom w:val="nil"/>
              <w:right w:val="nil"/>
            </w:tcBorders>
            <w:shd w:val="clear" w:color="auto" w:fill="auto"/>
            <w:noWrap/>
            <w:vAlign w:val="bottom"/>
            <w:hideMark/>
          </w:tcPr>
          <w:p w14:paraId="53BB516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87392A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9F4365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R343</w:t>
            </w:r>
          </w:p>
        </w:tc>
        <w:tc>
          <w:tcPr>
            <w:tcW w:w="3168" w:type="dxa"/>
            <w:tcBorders>
              <w:top w:val="nil"/>
              <w:left w:val="nil"/>
              <w:bottom w:val="nil"/>
              <w:right w:val="nil"/>
            </w:tcBorders>
            <w:shd w:val="clear" w:color="auto" w:fill="auto"/>
            <w:vAlign w:val="center"/>
            <w:hideMark/>
          </w:tcPr>
          <w:p w14:paraId="18D530C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3423</w:t>
            </w:r>
          </w:p>
        </w:tc>
        <w:tc>
          <w:tcPr>
            <w:tcW w:w="2271" w:type="dxa"/>
            <w:gridSpan w:val="2"/>
            <w:tcBorders>
              <w:top w:val="nil"/>
              <w:left w:val="nil"/>
              <w:bottom w:val="nil"/>
              <w:right w:val="nil"/>
            </w:tcBorders>
            <w:shd w:val="clear" w:color="auto" w:fill="auto"/>
            <w:vAlign w:val="center"/>
            <w:hideMark/>
          </w:tcPr>
          <w:p w14:paraId="45BBEF5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Kamate za primljene kredite</w:t>
            </w:r>
          </w:p>
        </w:tc>
        <w:tc>
          <w:tcPr>
            <w:tcW w:w="1141" w:type="dxa"/>
            <w:gridSpan w:val="2"/>
            <w:tcBorders>
              <w:top w:val="nil"/>
              <w:left w:val="nil"/>
              <w:bottom w:val="nil"/>
              <w:right w:val="nil"/>
            </w:tcBorders>
            <w:shd w:val="clear" w:color="auto" w:fill="auto"/>
            <w:vAlign w:val="center"/>
            <w:hideMark/>
          </w:tcPr>
          <w:p w14:paraId="55DADD2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1.190,00</w:t>
            </w:r>
          </w:p>
        </w:tc>
        <w:tc>
          <w:tcPr>
            <w:tcW w:w="2209" w:type="dxa"/>
            <w:tcBorders>
              <w:top w:val="nil"/>
              <w:left w:val="nil"/>
              <w:bottom w:val="nil"/>
              <w:right w:val="nil"/>
            </w:tcBorders>
            <w:shd w:val="clear" w:color="auto" w:fill="auto"/>
            <w:vAlign w:val="center"/>
            <w:hideMark/>
          </w:tcPr>
          <w:p w14:paraId="4862687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24DCA5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D59094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1.190,00</w:t>
            </w:r>
          </w:p>
        </w:tc>
        <w:tc>
          <w:tcPr>
            <w:tcW w:w="296" w:type="dxa"/>
            <w:gridSpan w:val="2"/>
            <w:tcBorders>
              <w:top w:val="nil"/>
              <w:left w:val="nil"/>
              <w:bottom w:val="nil"/>
              <w:right w:val="nil"/>
            </w:tcBorders>
            <w:shd w:val="clear" w:color="auto" w:fill="auto"/>
            <w:noWrap/>
            <w:vAlign w:val="bottom"/>
            <w:hideMark/>
          </w:tcPr>
          <w:p w14:paraId="5BC6E607"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362320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4CDF10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R428B</w:t>
            </w:r>
          </w:p>
        </w:tc>
        <w:tc>
          <w:tcPr>
            <w:tcW w:w="3168" w:type="dxa"/>
            <w:tcBorders>
              <w:top w:val="nil"/>
              <w:left w:val="nil"/>
              <w:bottom w:val="nil"/>
              <w:right w:val="nil"/>
            </w:tcBorders>
            <w:shd w:val="clear" w:color="auto" w:fill="auto"/>
            <w:vAlign w:val="center"/>
            <w:hideMark/>
          </w:tcPr>
          <w:p w14:paraId="6BA463C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3425</w:t>
            </w:r>
          </w:p>
        </w:tc>
        <w:tc>
          <w:tcPr>
            <w:tcW w:w="2271" w:type="dxa"/>
            <w:gridSpan w:val="2"/>
            <w:tcBorders>
              <w:top w:val="nil"/>
              <w:left w:val="nil"/>
              <w:bottom w:val="nil"/>
              <w:right w:val="nil"/>
            </w:tcBorders>
            <w:shd w:val="clear" w:color="auto" w:fill="auto"/>
            <w:vAlign w:val="center"/>
            <w:hideMark/>
          </w:tcPr>
          <w:p w14:paraId="1C95632D" w14:textId="77777777" w:rsidR="00F9007C" w:rsidRPr="00F9007C" w:rsidRDefault="00F9007C" w:rsidP="00F9007C">
            <w:pPr>
              <w:jc w:val="left"/>
              <w:rPr>
                <w:rFonts w:ascii="Arial" w:eastAsia="Times New Roman" w:hAnsi="Arial" w:cs="Arial"/>
                <w:color w:val="000000"/>
                <w:sz w:val="16"/>
                <w:szCs w:val="16"/>
                <w:lang w:eastAsia="hr-HR"/>
              </w:rPr>
            </w:pPr>
            <w:proofErr w:type="spellStart"/>
            <w:r w:rsidRPr="00F9007C">
              <w:rPr>
                <w:rFonts w:ascii="Arial" w:eastAsia="Times New Roman" w:hAnsi="Arial" w:cs="Arial"/>
                <w:color w:val="000000"/>
                <w:sz w:val="16"/>
                <w:szCs w:val="16"/>
                <w:lang w:eastAsia="hr-HR"/>
              </w:rPr>
              <w:t>Interkalarna</w:t>
            </w:r>
            <w:proofErr w:type="spellEnd"/>
            <w:r w:rsidRPr="00F9007C">
              <w:rPr>
                <w:rFonts w:ascii="Arial" w:eastAsia="Times New Roman" w:hAnsi="Arial" w:cs="Arial"/>
                <w:color w:val="000000"/>
                <w:sz w:val="16"/>
                <w:szCs w:val="16"/>
                <w:lang w:eastAsia="hr-HR"/>
              </w:rPr>
              <w:t xml:space="preserve"> kamata - HBOR</w:t>
            </w:r>
          </w:p>
        </w:tc>
        <w:tc>
          <w:tcPr>
            <w:tcW w:w="1141" w:type="dxa"/>
            <w:gridSpan w:val="2"/>
            <w:tcBorders>
              <w:top w:val="nil"/>
              <w:left w:val="nil"/>
              <w:bottom w:val="nil"/>
              <w:right w:val="nil"/>
            </w:tcBorders>
            <w:shd w:val="clear" w:color="auto" w:fill="auto"/>
            <w:vAlign w:val="center"/>
            <w:hideMark/>
          </w:tcPr>
          <w:p w14:paraId="2A0A75B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890,00</w:t>
            </w:r>
          </w:p>
        </w:tc>
        <w:tc>
          <w:tcPr>
            <w:tcW w:w="2209" w:type="dxa"/>
            <w:tcBorders>
              <w:top w:val="nil"/>
              <w:left w:val="nil"/>
              <w:bottom w:val="nil"/>
              <w:right w:val="nil"/>
            </w:tcBorders>
            <w:shd w:val="clear" w:color="auto" w:fill="auto"/>
            <w:vAlign w:val="center"/>
            <w:hideMark/>
          </w:tcPr>
          <w:p w14:paraId="6E52A21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320C6B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B7502A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890,00</w:t>
            </w:r>
          </w:p>
        </w:tc>
        <w:tc>
          <w:tcPr>
            <w:tcW w:w="296" w:type="dxa"/>
            <w:gridSpan w:val="2"/>
            <w:tcBorders>
              <w:top w:val="nil"/>
              <w:left w:val="nil"/>
              <w:bottom w:val="nil"/>
              <w:right w:val="nil"/>
            </w:tcBorders>
            <w:shd w:val="clear" w:color="auto" w:fill="auto"/>
            <w:noWrap/>
            <w:vAlign w:val="bottom"/>
            <w:hideMark/>
          </w:tcPr>
          <w:p w14:paraId="62F45B5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5DC5E2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925898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R038</w:t>
            </w:r>
          </w:p>
        </w:tc>
        <w:tc>
          <w:tcPr>
            <w:tcW w:w="3168" w:type="dxa"/>
            <w:tcBorders>
              <w:top w:val="nil"/>
              <w:left w:val="nil"/>
              <w:bottom w:val="nil"/>
              <w:right w:val="nil"/>
            </w:tcBorders>
            <w:shd w:val="clear" w:color="auto" w:fill="auto"/>
            <w:vAlign w:val="center"/>
            <w:hideMark/>
          </w:tcPr>
          <w:p w14:paraId="30193A1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3431</w:t>
            </w:r>
          </w:p>
        </w:tc>
        <w:tc>
          <w:tcPr>
            <w:tcW w:w="2271" w:type="dxa"/>
            <w:gridSpan w:val="2"/>
            <w:tcBorders>
              <w:top w:val="nil"/>
              <w:left w:val="nil"/>
              <w:bottom w:val="nil"/>
              <w:right w:val="nil"/>
            </w:tcBorders>
            <w:shd w:val="clear" w:color="auto" w:fill="auto"/>
            <w:vAlign w:val="center"/>
            <w:hideMark/>
          </w:tcPr>
          <w:p w14:paraId="52D538C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Bankarske usluge i usluge platnog prometa</w:t>
            </w:r>
          </w:p>
        </w:tc>
        <w:tc>
          <w:tcPr>
            <w:tcW w:w="1141" w:type="dxa"/>
            <w:gridSpan w:val="2"/>
            <w:tcBorders>
              <w:top w:val="nil"/>
              <w:left w:val="nil"/>
              <w:bottom w:val="nil"/>
              <w:right w:val="nil"/>
            </w:tcBorders>
            <w:shd w:val="clear" w:color="auto" w:fill="auto"/>
            <w:vAlign w:val="center"/>
            <w:hideMark/>
          </w:tcPr>
          <w:p w14:paraId="58EFF04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2.790,00</w:t>
            </w:r>
          </w:p>
        </w:tc>
        <w:tc>
          <w:tcPr>
            <w:tcW w:w="2209" w:type="dxa"/>
            <w:tcBorders>
              <w:top w:val="nil"/>
              <w:left w:val="nil"/>
              <w:bottom w:val="nil"/>
              <w:right w:val="nil"/>
            </w:tcBorders>
            <w:shd w:val="clear" w:color="auto" w:fill="auto"/>
            <w:vAlign w:val="center"/>
            <w:hideMark/>
          </w:tcPr>
          <w:p w14:paraId="07E1A04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5CF488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C1EDA8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2.790,00</w:t>
            </w:r>
          </w:p>
        </w:tc>
        <w:tc>
          <w:tcPr>
            <w:tcW w:w="296" w:type="dxa"/>
            <w:gridSpan w:val="2"/>
            <w:tcBorders>
              <w:top w:val="nil"/>
              <w:left w:val="nil"/>
              <w:bottom w:val="nil"/>
              <w:right w:val="nil"/>
            </w:tcBorders>
            <w:shd w:val="clear" w:color="auto" w:fill="auto"/>
            <w:noWrap/>
            <w:vAlign w:val="bottom"/>
            <w:hideMark/>
          </w:tcPr>
          <w:p w14:paraId="36B26BB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AF99F7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214908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R344</w:t>
            </w:r>
          </w:p>
        </w:tc>
        <w:tc>
          <w:tcPr>
            <w:tcW w:w="3168" w:type="dxa"/>
            <w:tcBorders>
              <w:top w:val="nil"/>
              <w:left w:val="nil"/>
              <w:bottom w:val="nil"/>
              <w:right w:val="nil"/>
            </w:tcBorders>
            <w:shd w:val="clear" w:color="auto" w:fill="auto"/>
            <w:vAlign w:val="center"/>
            <w:hideMark/>
          </w:tcPr>
          <w:p w14:paraId="09F951D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3433</w:t>
            </w:r>
          </w:p>
        </w:tc>
        <w:tc>
          <w:tcPr>
            <w:tcW w:w="2271" w:type="dxa"/>
            <w:gridSpan w:val="2"/>
            <w:tcBorders>
              <w:top w:val="nil"/>
              <w:left w:val="nil"/>
              <w:bottom w:val="nil"/>
              <w:right w:val="nil"/>
            </w:tcBorders>
            <w:shd w:val="clear" w:color="auto" w:fill="auto"/>
            <w:vAlign w:val="center"/>
            <w:hideMark/>
          </w:tcPr>
          <w:p w14:paraId="3CC5E49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Zatezne kamate</w:t>
            </w:r>
          </w:p>
        </w:tc>
        <w:tc>
          <w:tcPr>
            <w:tcW w:w="1141" w:type="dxa"/>
            <w:gridSpan w:val="2"/>
            <w:tcBorders>
              <w:top w:val="nil"/>
              <w:left w:val="nil"/>
              <w:bottom w:val="nil"/>
              <w:right w:val="nil"/>
            </w:tcBorders>
            <w:shd w:val="clear" w:color="auto" w:fill="auto"/>
            <w:vAlign w:val="center"/>
            <w:hideMark/>
          </w:tcPr>
          <w:p w14:paraId="0EE08C1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350,00</w:t>
            </w:r>
          </w:p>
        </w:tc>
        <w:tc>
          <w:tcPr>
            <w:tcW w:w="2209" w:type="dxa"/>
            <w:tcBorders>
              <w:top w:val="nil"/>
              <w:left w:val="nil"/>
              <w:bottom w:val="nil"/>
              <w:right w:val="nil"/>
            </w:tcBorders>
            <w:shd w:val="clear" w:color="auto" w:fill="auto"/>
            <w:vAlign w:val="center"/>
            <w:hideMark/>
          </w:tcPr>
          <w:p w14:paraId="576B308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630E97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D79EFF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350,00</w:t>
            </w:r>
          </w:p>
        </w:tc>
        <w:tc>
          <w:tcPr>
            <w:tcW w:w="296" w:type="dxa"/>
            <w:gridSpan w:val="2"/>
            <w:tcBorders>
              <w:top w:val="nil"/>
              <w:left w:val="nil"/>
              <w:bottom w:val="nil"/>
              <w:right w:val="nil"/>
            </w:tcBorders>
            <w:shd w:val="clear" w:color="auto" w:fill="auto"/>
            <w:noWrap/>
            <w:vAlign w:val="bottom"/>
            <w:hideMark/>
          </w:tcPr>
          <w:p w14:paraId="29F8DB16"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39E752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567E5E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EDE01" w:fill="FEDE01"/>
            <w:vAlign w:val="center"/>
            <w:hideMark/>
          </w:tcPr>
          <w:p w14:paraId="5DEBE64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3DEDE1F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6A02DF6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EDE01" w:fill="FEDE01"/>
            <w:vAlign w:val="center"/>
            <w:hideMark/>
          </w:tcPr>
          <w:p w14:paraId="0B424DD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09B1D50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06463AC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4F4A620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802730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1028E7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A1FADB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2C581A7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4AFB870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FEE75" w:fill="FFEE75"/>
            <w:vAlign w:val="center"/>
            <w:hideMark/>
          </w:tcPr>
          <w:p w14:paraId="2E778B1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3B205EC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63E1D01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68F7DDB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A40587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103A57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R038A</w:t>
            </w:r>
          </w:p>
        </w:tc>
        <w:tc>
          <w:tcPr>
            <w:tcW w:w="3168" w:type="dxa"/>
            <w:tcBorders>
              <w:top w:val="nil"/>
              <w:left w:val="nil"/>
              <w:bottom w:val="nil"/>
              <w:right w:val="nil"/>
            </w:tcBorders>
            <w:shd w:val="clear" w:color="auto" w:fill="auto"/>
            <w:vAlign w:val="center"/>
            <w:hideMark/>
          </w:tcPr>
          <w:p w14:paraId="63EEA7F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3431</w:t>
            </w:r>
          </w:p>
        </w:tc>
        <w:tc>
          <w:tcPr>
            <w:tcW w:w="2271" w:type="dxa"/>
            <w:gridSpan w:val="2"/>
            <w:tcBorders>
              <w:top w:val="nil"/>
              <w:left w:val="nil"/>
              <w:bottom w:val="nil"/>
              <w:right w:val="nil"/>
            </w:tcBorders>
            <w:shd w:val="clear" w:color="auto" w:fill="auto"/>
            <w:vAlign w:val="center"/>
            <w:hideMark/>
          </w:tcPr>
          <w:p w14:paraId="55AF306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Bankarske usluge i usluge platnog prometa</w:t>
            </w:r>
          </w:p>
        </w:tc>
        <w:tc>
          <w:tcPr>
            <w:tcW w:w="1141" w:type="dxa"/>
            <w:gridSpan w:val="2"/>
            <w:tcBorders>
              <w:top w:val="nil"/>
              <w:left w:val="nil"/>
              <w:bottom w:val="nil"/>
              <w:right w:val="nil"/>
            </w:tcBorders>
            <w:shd w:val="clear" w:color="auto" w:fill="auto"/>
            <w:vAlign w:val="center"/>
            <w:hideMark/>
          </w:tcPr>
          <w:p w14:paraId="3CE0F90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1DBE1C9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15BBCA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761067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40410A99"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AC36AF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318F832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69A6936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A100011</w:t>
            </w:r>
          </w:p>
        </w:tc>
        <w:tc>
          <w:tcPr>
            <w:tcW w:w="2271" w:type="dxa"/>
            <w:gridSpan w:val="2"/>
            <w:tcBorders>
              <w:top w:val="nil"/>
              <w:left w:val="nil"/>
              <w:bottom w:val="nil"/>
              <w:right w:val="nil"/>
            </w:tcBorders>
            <w:shd w:val="clear" w:color="E1E1FF" w:fill="E1E1FF"/>
            <w:vAlign w:val="center"/>
            <w:hideMark/>
          </w:tcPr>
          <w:p w14:paraId="3670DCE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Izdaci za otplatu primljenih kredita i zajmova</w:t>
            </w:r>
          </w:p>
        </w:tc>
        <w:tc>
          <w:tcPr>
            <w:tcW w:w="1141" w:type="dxa"/>
            <w:gridSpan w:val="2"/>
            <w:tcBorders>
              <w:top w:val="nil"/>
              <w:left w:val="nil"/>
              <w:bottom w:val="nil"/>
              <w:right w:val="nil"/>
            </w:tcBorders>
            <w:shd w:val="clear" w:color="E1E1FF" w:fill="E1E1FF"/>
            <w:vAlign w:val="center"/>
            <w:hideMark/>
          </w:tcPr>
          <w:p w14:paraId="22D6B27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30.390,00</w:t>
            </w:r>
          </w:p>
        </w:tc>
        <w:tc>
          <w:tcPr>
            <w:tcW w:w="2209" w:type="dxa"/>
            <w:tcBorders>
              <w:top w:val="nil"/>
              <w:left w:val="nil"/>
              <w:bottom w:val="nil"/>
              <w:right w:val="nil"/>
            </w:tcBorders>
            <w:shd w:val="clear" w:color="E1E1FF" w:fill="E1E1FF"/>
            <w:vAlign w:val="center"/>
            <w:hideMark/>
          </w:tcPr>
          <w:p w14:paraId="2189CD2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3E8F70E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1FEA7EA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30.390,00</w:t>
            </w:r>
          </w:p>
        </w:tc>
        <w:tc>
          <w:tcPr>
            <w:tcW w:w="296" w:type="dxa"/>
            <w:gridSpan w:val="2"/>
            <w:tcBorders>
              <w:top w:val="nil"/>
              <w:left w:val="nil"/>
              <w:bottom w:val="nil"/>
              <w:right w:val="nil"/>
            </w:tcBorders>
            <w:shd w:val="clear" w:color="auto" w:fill="auto"/>
            <w:noWrap/>
            <w:vAlign w:val="bottom"/>
            <w:hideMark/>
          </w:tcPr>
          <w:p w14:paraId="0209530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045CAD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75EB78B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584214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18FCD42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366349E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30.390,00</w:t>
            </w:r>
          </w:p>
        </w:tc>
        <w:tc>
          <w:tcPr>
            <w:tcW w:w="2209" w:type="dxa"/>
            <w:tcBorders>
              <w:top w:val="nil"/>
              <w:left w:val="nil"/>
              <w:bottom w:val="nil"/>
              <w:right w:val="nil"/>
            </w:tcBorders>
            <w:shd w:val="clear" w:color="FEDE01" w:fill="FEDE01"/>
            <w:vAlign w:val="center"/>
            <w:hideMark/>
          </w:tcPr>
          <w:p w14:paraId="1A16570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66150E3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50CF450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30.390,00</w:t>
            </w:r>
          </w:p>
        </w:tc>
        <w:tc>
          <w:tcPr>
            <w:tcW w:w="296" w:type="dxa"/>
            <w:gridSpan w:val="2"/>
            <w:tcBorders>
              <w:top w:val="nil"/>
              <w:left w:val="nil"/>
              <w:bottom w:val="nil"/>
              <w:right w:val="nil"/>
            </w:tcBorders>
            <w:shd w:val="clear" w:color="auto" w:fill="auto"/>
            <w:noWrap/>
            <w:vAlign w:val="bottom"/>
            <w:hideMark/>
          </w:tcPr>
          <w:p w14:paraId="3A98BAD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DEB984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0844F8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EED018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75609D6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1683D1A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30.390,00</w:t>
            </w:r>
          </w:p>
        </w:tc>
        <w:tc>
          <w:tcPr>
            <w:tcW w:w="2209" w:type="dxa"/>
            <w:tcBorders>
              <w:top w:val="nil"/>
              <w:left w:val="nil"/>
              <w:bottom w:val="nil"/>
              <w:right w:val="nil"/>
            </w:tcBorders>
            <w:shd w:val="clear" w:color="FFEE75" w:fill="FFEE75"/>
            <w:vAlign w:val="center"/>
            <w:hideMark/>
          </w:tcPr>
          <w:p w14:paraId="5A0E23D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6B82EAB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1872697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30.390,00</w:t>
            </w:r>
          </w:p>
        </w:tc>
        <w:tc>
          <w:tcPr>
            <w:tcW w:w="296" w:type="dxa"/>
            <w:gridSpan w:val="2"/>
            <w:tcBorders>
              <w:top w:val="nil"/>
              <w:left w:val="nil"/>
              <w:bottom w:val="nil"/>
              <w:right w:val="nil"/>
            </w:tcBorders>
            <w:shd w:val="clear" w:color="auto" w:fill="auto"/>
            <w:noWrap/>
            <w:vAlign w:val="bottom"/>
            <w:hideMark/>
          </w:tcPr>
          <w:p w14:paraId="7845842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E62C8D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23E641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R383B</w:t>
            </w:r>
          </w:p>
        </w:tc>
        <w:tc>
          <w:tcPr>
            <w:tcW w:w="3168" w:type="dxa"/>
            <w:tcBorders>
              <w:top w:val="nil"/>
              <w:left w:val="nil"/>
              <w:bottom w:val="nil"/>
              <w:right w:val="nil"/>
            </w:tcBorders>
            <w:shd w:val="clear" w:color="auto" w:fill="auto"/>
            <w:vAlign w:val="center"/>
            <w:hideMark/>
          </w:tcPr>
          <w:p w14:paraId="5E91AC7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5471</w:t>
            </w:r>
          </w:p>
        </w:tc>
        <w:tc>
          <w:tcPr>
            <w:tcW w:w="2271" w:type="dxa"/>
            <w:gridSpan w:val="2"/>
            <w:tcBorders>
              <w:top w:val="nil"/>
              <w:left w:val="nil"/>
              <w:bottom w:val="nil"/>
              <w:right w:val="nil"/>
            </w:tcBorders>
            <w:shd w:val="clear" w:color="auto" w:fill="auto"/>
            <w:vAlign w:val="center"/>
            <w:hideMark/>
          </w:tcPr>
          <w:p w14:paraId="1591B4B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Otplata zajma</w:t>
            </w:r>
          </w:p>
        </w:tc>
        <w:tc>
          <w:tcPr>
            <w:tcW w:w="1141" w:type="dxa"/>
            <w:gridSpan w:val="2"/>
            <w:tcBorders>
              <w:top w:val="nil"/>
              <w:left w:val="nil"/>
              <w:bottom w:val="nil"/>
              <w:right w:val="nil"/>
            </w:tcBorders>
            <w:shd w:val="clear" w:color="auto" w:fill="auto"/>
            <w:vAlign w:val="center"/>
            <w:hideMark/>
          </w:tcPr>
          <w:p w14:paraId="11CD6F8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30.390,00</w:t>
            </w:r>
          </w:p>
        </w:tc>
        <w:tc>
          <w:tcPr>
            <w:tcW w:w="2209" w:type="dxa"/>
            <w:tcBorders>
              <w:top w:val="nil"/>
              <w:left w:val="nil"/>
              <w:bottom w:val="nil"/>
              <w:right w:val="nil"/>
            </w:tcBorders>
            <w:shd w:val="clear" w:color="auto" w:fill="auto"/>
            <w:vAlign w:val="center"/>
            <w:hideMark/>
          </w:tcPr>
          <w:p w14:paraId="113D1CC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085229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E8C7B6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30.390,00</w:t>
            </w:r>
          </w:p>
        </w:tc>
        <w:tc>
          <w:tcPr>
            <w:tcW w:w="296" w:type="dxa"/>
            <w:gridSpan w:val="2"/>
            <w:tcBorders>
              <w:top w:val="nil"/>
              <w:left w:val="nil"/>
              <w:bottom w:val="nil"/>
              <w:right w:val="nil"/>
            </w:tcBorders>
            <w:shd w:val="clear" w:color="auto" w:fill="auto"/>
            <w:noWrap/>
            <w:vAlign w:val="bottom"/>
            <w:hideMark/>
          </w:tcPr>
          <w:p w14:paraId="2E661C9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FA13DC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4EBF6B4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2083126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K100001</w:t>
            </w:r>
          </w:p>
        </w:tc>
        <w:tc>
          <w:tcPr>
            <w:tcW w:w="2271" w:type="dxa"/>
            <w:gridSpan w:val="2"/>
            <w:tcBorders>
              <w:top w:val="nil"/>
              <w:left w:val="nil"/>
              <w:bottom w:val="nil"/>
              <w:right w:val="nil"/>
            </w:tcBorders>
            <w:shd w:val="clear" w:color="E1E1FF" w:fill="E1E1FF"/>
            <w:vAlign w:val="center"/>
            <w:hideMark/>
          </w:tcPr>
          <w:p w14:paraId="5F64E4A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Postrojenja i oprema</w:t>
            </w:r>
          </w:p>
        </w:tc>
        <w:tc>
          <w:tcPr>
            <w:tcW w:w="1141" w:type="dxa"/>
            <w:gridSpan w:val="2"/>
            <w:tcBorders>
              <w:top w:val="nil"/>
              <w:left w:val="nil"/>
              <w:bottom w:val="nil"/>
              <w:right w:val="nil"/>
            </w:tcBorders>
            <w:shd w:val="clear" w:color="E1E1FF" w:fill="E1E1FF"/>
            <w:vAlign w:val="center"/>
            <w:hideMark/>
          </w:tcPr>
          <w:p w14:paraId="3CA5F86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10.646,00</w:t>
            </w:r>
          </w:p>
        </w:tc>
        <w:tc>
          <w:tcPr>
            <w:tcW w:w="2209" w:type="dxa"/>
            <w:tcBorders>
              <w:top w:val="nil"/>
              <w:left w:val="nil"/>
              <w:bottom w:val="nil"/>
              <w:right w:val="nil"/>
            </w:tcBorders>
            <w:shd w:val="clear" w:color="E1E1FF" w:fill="E1E1FF"/>
            <w:vAlign w:val="center"/>
            <w:hideMark/>
          </w:tcPr>
          <w:p w14:paraId="463821D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7276664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433EAEB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10.646,00</w:t>
            </w:r>
          </w:p>
        </w:tc>
        <w:tc>
          <w:tcPr>
            <w:tcW w:w="296" w:type="dxa"/>
            <w:gridSpan w:val="2"/>
            <w:tcBorders>
              <w:top w:val="nil"/>
              <w:left w:val="nil"/>
              <w:bottom w:val="nil"/>
              <w:right w:val="nil"/>
            </w:tcBorders>
            <w:shd w:val="clear" w:color="auto" w:fill="auto"/>
            <w:noWrap/>
            <w:vAlign w:val="bottom"/>
            <w:hideMark/>
          </w:tcPr>
          <w:p w14:paraId="56C0DB13"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2A0A80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7CB8E8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72884D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787D599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BE1D64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10.516,00</w:t>
            </w:r>
          </w:p>
        </w:tc>
        <w:tc>
          <w:tcPr>
            <w:tcW w:w="2209" w:type="dxa"/>
            <w:tcBorders>
              <w:top w:val="nil"/>
              <w:left w:val="nil"/>
              <w:bottom w:val="nil"/>
              <w:right w:val="nil"/>
            </w:tcBorders>
            <w:shd w:val="clear" w:color="FEDE01" w:fill="FEDE01"/>
            <w:vAlign w:val="center"/>
            <w:hideMark/>
          </w:tcPr>
          <w:p w14:paraId="21E5800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C6CCB6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74C51AB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10.516,00</w:t>
            </w:r>
          </w:p>
        </w:tc>
        <w:tc>
          <w:tcPr>
            <w:tcW w:w="296" w:type="dxa"/>
            <w:gridSpan w:val="2"/>
            <w:tcBorders>
              <w:top w:val="nil"/>
              <w:left w:val="nil"/>
              <w:bottom w:val="nil"/>
              <w:right w:val="nil"/>
            </w:tcBorders>
            <w:shd w:val="clear" w:color="auto" w:fill="auto"/>
            <w:noWrap/>
            <w:vAlign w:val="bottom"/>
            <w:hideMark/>
          </w:tcPr>
          <w:p w14:paraId="489EE41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4FA32E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85A3F4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93A458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4B89675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714E49A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10.516,00</w:t>
            </w:r>
          </w:p>
        </w:tc>
        <w:tc>
          <w:tcPr>
            <w:tcW w:w="2209" w:type="dxa"/>
            <w:tcBorders>
              <w:top w:val="nil"/>
              <w:left w:val="nil"/>
              <w:bottom w:val="nil"/>
              <w:right w:val="nil"/>
            </w:tcBorders>
            <w:shd w:val="clear" w:color="FFEE75" w:fill="FFEE75"/>
            <w:vAlign w:val="center"/>
            <w:hideMark/>
          </w:tcPr>
          <w:p w14:paraId="636C455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4BADD58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66E5869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10.516,00</w:t>
            </w:r>
          </w:p>
        </w:tc>
        <w:tc>
          <w:tcPr>
            <w:tcW w:w="296" w:type="dxa"/>
            <w:gridSpan w:val="2"/>
            <w:tcBorders>
              <w:top w:val="nil"/>
              <w:left w:val="nil"/>
              <w:bottom w:val="nil"/>
              <w:right w:val="nil"/>
            </w:tcBorders>
            <w:shd w:val="clear" w:color="auto" w:fill="auto"/>
            <w:noWrap/>
            <w:vAlign w:val="bottom"/>
            <w:hideMark/>
          </w:tcPr>
          <w:p w14:paraId="0E6933F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423BC5C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D80F63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R042</w:t>
            </w:r>
          </w:p>
        </w:tc>
        <w:tc>
          <w:tcPr>
            <w:tcW w:w="3168" w:type="dxa"/>
            <w:tcBorders>
              <w:top w:val="nil"/>
              <w:left w:val="nil"/>
              <w:bottom w:val="nil"/>
              <w:right w:val="nil"/>
            </w:tcBorders>
            <w:shd w:val="clear" w:color="auto" w:fill="auto"/>
            <w:vAlign w:val="center"/>
            <w:hideMark/>
          </w:tcPr>
          <w:p w14:paraId="1773159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4221</w:t>
            </w:r>
          </w:p>
        </w:tc>
        <w:tc>
          <w:tcPr>
            <w:tcW w:w="2271" w:type="dxa"/>
            <w:gridSpan w:val="2"/>
            <w:tcBorders>
              <w:top w:val="nil"/>
              <w:left w:val="nil"/>
              <w:bottom w:val="nil"/>
              <w:right w:val="nil"/>
            </w:tcBorders>
            <w:shd w:val="clear" w:color="auto" w:fill="auto"/>
            <w:vAlign w:val="center"/>
            <w:hideMark/>
          </w:tcPr>
          <w:p w14:paraId="350F373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Uredska oprema i namještaj</w:t>
            </w:r>
          </w:p>
        </w:tc>
        <w:tc>
          <w:tcPr>
            <w:tcW w:w="1141" w:type="dxa"/>
            <w:gridSpan w:val="2"/>
            <w:tcBorders>
              <w:top w:val="nil"/>
              <w:left w:val="nil"/>
              <w:bottom w:val="nil"/>
              <w:right w:val="nil"/>
            </w:tcBorders>
            <w:shd w:val="clear" w:color="auto" w:fill="auto"/>
            <w:vAlign w:val="center"/>
            <w:hideMark/>
          </w:tcPr>
          <w:p w14:paraId="23C6F7A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9.516,00</w:t>
            </w:r>
          </w:p>
        </w:tc>
        <w:tc>
          <w:tcPr>
            <w:tcW w:w="2209" w:type="dxa"/>
            <w:tcBorders>
              <w:top w:val="nil"/>
              <w:left w:val="nil"/>
              <w:bottom w:val="nil"/>
              <w:right w:val="nil"/>
            </w:tcBorders>
            <w:shd w:val="clear" w:color="auto" w:fill="auto"/>
            <w:vAlign w:val="center"/>
            <w:hideMark/>
          </w:tcPr>
          <w:p w14:paraId="2317890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8EF9BD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B3A74F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9.516,00</w:t>
            </w:r>
          </w:p>
        </w:tc>
        <w:tc>
          <w:tcPr>
            <w:tcW w:w="296" w:type="dxa"/>
            <w:gridSpan w:val="2"/>
            <w:tcBorders>
              <w:top w:val="nil"/>
              <w:left w:val="nil"/>
              <w:bottom w:val="nil"/>
              <w:right w:val="nil"/>
            </w:tcBorders>
            <w:shd w:val="clear" w:color="auto" w:fill="auto"/>
            <w:noWrap/>
            <w:vAlign w:val="bottom"/>
            <w:hideMark/>
          </w:tcPr>
          <w:p w14:paraId="0CA5730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144089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A1EB65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R042C</w:t>
            </w:r>
          </w:p>
        </w:tc>
        <w:tc>
          <w:tcPr>
            <w:tcW w:w="3168" w:type="dxa"/>
            <w:tcBorders>
              <w:top w:val="nil"/>
              <w:left w:val="nil"/>
              <w:bottom w:val="nil"/>
              <w:right w:val="nil"/>
            </w:tcBorders>
            <w:shd w:val="clear" w:color="auto" w:fill="auto"/>
            <w:vAlign w:val="center"/>
            <w:hideMark/>
          </w:tcPr>
          <w:p w14:paraId="5745DBA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4227</w:t>
            </w:r>
          </w:p>
        </w:tc>
        <w:tc>
          <w:tcPr>
            <w:tcW w:w="2271" w:type="dxa"/>
            <w:gridSpan w:val="2"/>
            <w:tcBorders>
              <w:top w:val="nil"/>
              <w:left w:val="nil"/>
              <w:bottom w:val="nil"/>
              <w:right w:val="nil"/>
            </w:tcBorders>
            <w:shd w:val="clear" w:color="auto" w:fill="auto"/>
            <w:vAlign w:val="center"/>
            <w:hideMark/>
          </w:tcPr>
          <w:p w14:paraId="2E09854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Oprema za općinsku zgradu</w:t>
            </w:r>
          </w:p>
        </w:tc>
        <w:tc>
          <w:tcPr>
            <w:tcW w:w="1141" w:type="dxa"/>
            <w:gridSpan w:val="2"/>
            <w:tcBorders>
              <w:top w:val="nil"/>
              <w:left w:val="nil"/>
              <w:bottom w:val="nil"/>
              <w:right w:val="nil"/>
            </w:tcBorders>
            <w:shd w:val="clear" w:color="auto" w:fill="auto"/>
            <w:vAlign w:val="center"/>
            <w:hideMark/>
          </w:tcPr>
          <w:p w14:paraId="3E4A607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w:t>
            </w:r>
          </w:p>
        </w:tc>
        <w:tc>
          <w:tcPr>
            <w:tcW w:w="2209" w:type="dxa"/>
            <w:tcBorders>
              <w:top w:val="nil"/>
              <w:left w:val="nil"/>
              <w:bottom w:val="nil"/>
              <w:right w:val="nil"/>
            </w:tcBorders>
            <w:shd w:val="clear" w:color="auto" w:fill="auto"/>
            <w:vAlign w:val="center"/>
            <w:hideMark/>
          </w:tcPr>
          <w:p w14:paraId="46646CA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5A858C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6634AB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w:t>
            </w:r>
          </w:p>
        </w:tc>
        <w:tc>
          <w:tcPr>
            <w:tcW w:w="296" w:type="dxa"/>
            <w:gridSpan w:val="2"/>
            <w:tcBorders>
              <w:top w:val="nil"/>
              <w:left w:val="nil"/>
              <w:bottom w:val="nil"/>
              <w:right w:val="nil"/>
            </w:tcBorders>
            <w:shd w:val="clear" w:color="auto" w:fill="auto"/>
            <w:noWrap/>
            <w:vAlign w:val="bottom"/>
            <w:hideMark/>
          </w:tcPr>
          <w:p w14:paraId="5A357E88"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B299F1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3A0A52E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91A93A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4B9E2DB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0E4C1E4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209" w:type="dxa"/>
            <w:tcBorders>
              <w:top w:val="nil"/>
              <w:left w:val="nil"/>
              <w:bottom w:val="nil"/>
              <w:right w:val="nil"/>
            </w:tcBorders>
            <w:shd w:val="clear" w:color="FEDE01" w:fill="FEDE01"/>
            <w:vAlign w:val="center"/>
            <w:hideMark/>
          </w:tcPr>
          <w:p w14:paraId="1932FD2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5426E68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7366EB0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4E53AD3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87EFAD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06C98D2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D38C97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w:t>
            </w:r>
          </w:p>
        </w:tc>
        <w:tc>
          <w:tcPr>
            <w:tcW w:w="2271" w:type="dxa"/>
            <w:gridSpan w:val="2"/>
            <w:tcBorders>
              <w:top w:val="nil"/>
              <w:left w:val="nil"/>
              <w:bottom w:val="nil"/>
              <w:right w:val="nil"/>
            </w:tcBorders>
            <w:shd w:val="clear" w:color="FFEE75" w:fill="FFEE75"/>
            <w:vAlign w:val="center"/>
            <w:hideMark/>
          </w:tcPr>
          <w:p w14:paraId="0694B75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komunalnog doprinosa</w:t>
            </w:r>
          </w:p>
        </w:tc>
        <w:tc>
          <w:tcPr>
            <w:tcW w:w="1141" w:type="dxa"/>
            <w:gridSpan w:val="2"/>
            <w:tcBorders>
              <w:top w:val="nil"/>
              <w:left w:val="nil"/>
              <w:bottom w:val="nil"/>
              <w:right w:val="nil"/>
            </w:tcBorders>
            <w:shd w:val="clear" w:color="FFEE75" w:fill="FFEE75"/>
            <w:vAlign w:val="center"/>
            <w:hideMark/>
          </w:tcPr>
          <w:p w14:paraId="124A3C9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209" w:type="dxa"/>
            <w:tcBorders>
              <w:top w:val="nil"/>
              <w:left w:val="nil"/>
              <w:bottom w:val="nil"/>
              <w:right w:val="nil"/>
            </w:tcBorders>
            <w:shd w:val="clear" w:color="FFEE75" w:fill="FFEE75"/>
            <w:vAlign w:val="center"/>
            <w:hideMark/>
          </w:tcPr>
          <w:p w14:paraId="4502C78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6ADE7C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8A2882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7E4F04F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8717AD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A699BB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R042B</w:t>
            </w:r>
          </w:p>
        </w:tc>
        <w:tc>
          <w:tcPr>
            <w:tcW w:w="3168" w:type="dxa"/>
            <w:tcBorders>
              <w:top w:val="nil"/>
              <w:left w:val="nil"/>
              <w:bottom w:val="nil"/>
              <w:right w:val="nil"/>
            </w:tcBorders>
            <w:shd w:val="clear" w:color="auto" w:fill="auto"/>
            <w:vAlign w:val="center"/>
            <w:hideMark/>
          </w:tcPr>
          <w:p w14:paraId="4087894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4221</w:t>
            </w:r>
          </w:p>
        </w:tc>
        <w:tc>
          <w:tcPr>
            <w:tcW w:w="2271" w:type="dxa"/>
            <w:gridSpan w:val="2"/>
            <w:tcBorders>
              <w:top w:val="nil"/>
              <w:left w:val="nil"/>
              <w:bottom w:val="nil"/>
              <w:right w:val="nil"/>
            </w:tcBorders>
            <w:shd w:val="clear" w:color="auto" w:fill="auto"/>
            <w:vAlign w:val="center"/>
            <w:hideMark/>
          </w:tcPr>
          <w:p w14:paraId="2AA9716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Uredska oprema i namještaj</w:t>
            </w:r>
          </w:p>
        </w:tc>
        <w:tc>
          <w:tcPr>
            <w:tcW w:w="1141" w:type="dxa"/>
            <w:gridSpan w:val="2"/>
            <w:tcBorders>
              <w:top w:val="nil"/>
              <w:left w:val="nil"/>
              <w:bottom w:val="nil"/>
              <w:right w:val="nil"/>
            </w:tcBorders>
            <w:shd w:val="clear" w:color="auto" w:fill="auto"/>
            <w:vAlign w:val="center"/>
            <w:hideMark/>
          </w:tcPr>
          <w:p w14:paraId="41717B9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209" w:type="dxa"/>
            <w:tcBorders>
              <w:top w:val="nil"/>
              <w:left w:val="nil"/>
              <w:bottom w:val="nil"/>
              <w:right w:val="nil"/>
            </w:tcBorders>
            <w:shd w:val="clear" w:color="auto" w:fill="auto"/>
            <w:vAlign w:val="center"/>
            <w:hideMark/>
          </w:tcPr>
          <w:p w14:paraId="399F995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ACA62A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13704B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36BCEA33"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4E9AC5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0481BCD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0036ECF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1001</w:t>
            </w:r>
          </w:p>
        </w:tc>
        <w:tc>
          <w:tcPr>
            <w:tcW w:w="2271" w:type="dxa"/>
            <w:gridSpan w:val="2"/>
            <w:tcBorders>
              <w:top w:val="nil"/>
              <w:left w:val="nil"/>
              <w:bottom w:val="nil"/>
              <w:right w:val="nil"/>
            </w:tcBorders>
            <w:shd w:val="clear" w:color="C1C1FF" w:fill="C1C1FF"/>
            <w:vAlign w:val="center"/>
            <w:hideMark/>
          </w:tcPr>
          <w:p w14:paraId="562E47B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Predškolsko obrazovanje</w:t>
            </w:r>
          </w:p>
        </w:tc>
        <w:tc>
          <w:tcPr>
            <w:tcW w:w="1141" w:type="dxa"/>
            <w:gridSpan w:val="2"/>
            <w:tcBorders>
              <w:top w:val="nil"/>
              <w:left w:val="nil"/>
              <w:bottom w:val="nil"/>
              <w:right w:val="nil"/>
            </w:tcBorders>
            <w:shd w:val="clear" w:color="C1C1FF" w:fill="C1C1FF"/>
            <w:vAlign w:val="center"/>
            <w:hideMark/>
          </w:tcPr>
          <w:p w14:paraId="48819B2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245.279,00</w:t>
            </w:r>
          </w:p>
        </w:tc>
        <w:tc>
          <w:tcPr>
            <w:tcW w:w="2209" w:type="dxa"/>
            <w:tcBorders>
              <w:top w:val="nil"/>
              <w:left w:val="nil"/>
              <w:bottom w:val="nil"/>
              <w:right w:val="nil"/>
            </w:tcBorders>
            <w:shd w:val="clear" w:color="C1C1FF" w:fill="C1C1FF"/>
            <w:vAlign w:val="center"/>
            <w:hideMark/>
          </w:tcPr>
          <w:p w14:paraId="2F2A42C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- 179.219,00</w:t>
            </w:r>
          </w:p>
        </w:tc>
        <w:tc>
          <w:tcPr>
            <w:tcW w:w="1105" w:type="dxa"/>
            <w:gridSpan w:val="2"/>
            <w:tcBorders>
              <w:top w:val="nil"/>
              <w:left w:val="nil"/>
              <w:bottom w:val="nil"/>
              <w:right w:val="nil"/>
            </w:tcBorders>
            <w:shd w:val="clear" w:color="C1C1FF" w:fill="C1C1FF"/>
            <w:vAlign w:val="center"/>
            <w:hideMark/>
          </w:tcPr>
          <w:p w14:paraId="035149D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- 73,07</w:t>
            </w:r>
          </w:p>
        </w:tc>
        <w:tc>
          <w:tcPr>
            <w:tcW w:w="1151" w:type="dxa"/>
            <w:gridSpan w:val="4"/>
            <w:tcBorders>
              <w:top w:val="nil"/>
              <w:left w:val="nil"/>
              <w:bottom w:val="nil"/>
              <w:right w:val="nil"/>
            </w:tcBorders>
            <w:shd w:val="clear" w:color="C1C1FF" w:fill="C1C1FF"/>
            <w:vAlign w:val="center"/>
            <w:hideMark/>
          </w:tcPr>
          <w:p w14:paraId="608AFD7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66.060,00</w:t>
            </w:r>
          </w:p>
        </w:tc>
        <w:tc>
          <w:tcPr>
            <w:tcW w:w="296" w:type="dxa"/>
            <w:gridSpan w:val="2"/>
            <w:tcBorders>
              <w:top w:val="nil"/>
              <w:left w:val="nil"/>
              <w:bottom w:val="nil"/>
              <w:right w:val="nil"/>
            </w:tcBorders>
            <w:shd w:val="clear" w:color="auto" w:fill="auto"/>
            <w:noWrap/>
            <w:vAlign w:val="bottom"/>
            <w:hideMark/>
          </w:tcPr>
          <w:p w14:paraId="4F29E2A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4223A4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63844C0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6564C57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A100006</w:t>
            </w:r>
          </w:p>
        </w:tc>
        <w:tc>
          <w:tcPr>
            <w:tcW w:w="2271" w:type="dxa"/>
            <w:gridSpan w:val="2"/>
            <w:tcBorders>
              <w:top w:val="nil"/>
              <w:left w:val="nil"/>
              <w:bottom w:val="nil"/>
              <w:right w:val="nil"/>
            </w:tcBorders>
            <w:shd w:val="clear" w:color="E1E1FF" w:fill="E1E1FF"/>
            <w:vAlign w:val="center"/>
            <w:hideMark/>
          </w:tcPr>
          <w:p w14:paraId="65F9214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Predškolski odgoj</w:t>
            </w:r>
          </w:p>
        </w:tc>
        <w:tc>
          <w:tcPr>
            <w:tcW w:w="1141" w:type="dxa"/>
            <w:gridSpan w:val="2"/>
            <w:tcBorders>
              <w:top w:val="nil"/>
              <w:left w:val="nil"/>
              <w:bottom w:val="nil"/>
              <w:right w:val="nil"/>
            </w:tcBorders>
            <w:shd w:val="clear" w:color="E1E1FF" w:fill="E1E1FF"/>
            <w:vAlign w:val="center"/>
            <w:hideMark/>
          </w:tcPr>
          <w:p w14:paraId="217F7F7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58.410,00</w:t>
            </w:r>
          </w:p>
        </w:tc>
        <w:tc>
          <w:tcPr>
            <w:tcW w:w="2209" w:type="dxa"/>
            <w:tcBorders>
              <w:top w:val="nil"/>
              <w:left w:val="nil"/>
              <w:bottom w:val="nil"/>
              <w:right w:val="nil"/>
            </w:tcBorders>
            <w:shd w:val="clear" w:color="E1E1FF" w:fill="E1E1FF"/>
            <w:vAlign w:val="center"/>
            <w:hideMark/>
          </w:tcPr>
          <w:p w14:paraId="3349885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27004D7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51A8C29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58.410,00</w:t>
            </w:r>
          </w:p>
        </w:tc>
        <w:tc>
          <w:tcPr>
            <w:tcW w:w="296" w:type="dxa"/>
            <w:gridSpan w:val="2"/>
            <w:tcBorders>
              <w:top w:val="nil"/>
              <w:left w:val="nil"/>
              <w:bottom w:val="nil"/>
              <w:right w:val="nil"/>
            </w:tcBorders>
            <w:shd w:val="clear" w:color="auto" w:fill="auto"/>
            <w:noWrap/>
            <w:vAlign w:val="bottom"/>
            <w:hideMark/>
          </w:tcPr>
          <w:p w14:paraId="523E1E6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9BA464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0237BB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0C4E940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3D914A8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09E5C8A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3.030,00</w:t>
            </w:r>
          </w:p>
        </w:tc>
        <w:tc>
          <w:tcPr>
            <w:tcW w:w="2209" w:type="dxa"/>
            <w:tcBorders>
              <w:top w:val="nil"/>
              <w:left w:val="nil"/>
              <w:bottom w:val="nil"/>
              <w:right w:val="nil"/>
            </w:tcBorders>
            <w:shd w:val="clear" w:color="FEDE01" w:fill="FEDE01"/>
            <w:vAlign w:val="center"/>
            <w:hideMark/>
          </w:tcPr>
          <w:p w14:paraId="4F50A3A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63A36C2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0F79D5C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3.030,00</w:t>
            </w:r>
          </w:p>
        </w:tc>
        <w:tc>
          <w:tcPr>
            <w:tcW w:w="296" w:type="dxa"/>
            <w:gridSpan w:val="2"/>
            <w:tcBorders>
              <w:top w:val="nil"/>
              <w:left w:val="nil"/>
              <w:bottom w:val="nil"/>
              <w:right w:val="nil"/>
            </w:tcBorders>
            <w:shd w:val="clear" w:color="auto" w:fill="auto"/>
            <w:noWrap/>
            <w:vAlign w:val="bottom"/>
            <w:hideMark/>
          </w:tcPr>
          <w:p w14:paraId="500A646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E0D4B0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A2674C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05B84A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01FC227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40C3844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3.030,00</w:t>
            </w:r>
          </w:p>
        </w:tc>
        <w:tc>
          <w:tcPr>
            <w:tcW w:w="2209" w:type="dxa"/>
            <w:tcBorders>
              <w:top w:val="nil"/>
              <w:left w:val="nil"/>
              <w:bottom w:val="nil"/>
              <w:right w:val="nil"/>
            </w:tcBorders>
            <w:shd w:val="clear" w:color="FFEE75" w:fill="FFEE75"/>
            <w:vAlign w:val="center"/>
            <w:hideMark/>
          </w:tcPr>
          <w:p w14:paraId="27B5749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7747114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7C6DFE9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3.030,00</w:t>
            </w:r>
          </w:p>
        </w:tc>
        <w:tc>
          <w:tcPr>
            <w:tcW w:w="296" w:type="dxa"/>
            <w:gridSpan w:val="2"/>
            <w:tcBorders>
              <w:top w:val="nil"/>
              <w:left w:val="nil"/>
              <w:bottom w:val="nil"/>
              <w:right w:val="nil"/>
            </w:tcBorders>
            <w:shd w:val="clear" w:color="auto" w:fill="auto"/>
            <w:noWrap/>
            <w:vAlign w:val="bottom"/>
            <w:hideMark/>
          </w:tcPr>
          <w:p w14:paraId="22CD038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FFD37C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F0518F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R043</w:t>
            </w:r>
          </w:p>
        </w:tc>
        <w:tc>
          <w:tcPr>
            <w:tcW w:w="3168" w:type="dxa"/>
            <w:tcBorders>
              <w:top w:val="nil"/>
              <w:left w:val="nil"/>
              <w:bottom w:val="nil"/>
              <w:right w:val="nil"/>
            </w:tcBorders>
            <w:shd w:val="clear" w:color="auto" w:fill="auto"/>
            <w:vAlign w:val="center"/>
            <w:hideMark/>
          </w:tcPr>
          <w:p w14:paraId="119BEDD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3522</w:t>
            </w:r>
          </w:p>
        </w:tc>
        <w:tc>
          <w:tcPr>
            <w:tcW w:w="2271" w:type="dxa"/>
            <w:gridSpan w:val="2"/>
            <w:tcBorders>
              <w:top w:val="nil"/>
              <w:left w:val="nil"/>
              <w:bottom w:val="nil"/>
              <w:right w:val="nil"/>
            </w:tcBorders>
            <w:shd w:val="clear" w:color="auto" w:fill="auto"/>
            <w:vAlign w:val="center"/>
            <w:hideMark/>
          </w:tcPr>
          <w:p w14:paraId="25FFFB5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Primarni smještaj</w:t>
            </w:r>
          </w:p>
        </w:tc>
        <w:tc>
          <w:tcPr>
            <w:tcW w:w="1141" w:type="dxa"/>
            <w:gridSpan w:val="2"/>
            <w:tcBorders>
              <w:top w:val="nil"/>
              <w:left w:val="nil"/>
              <w:bottom w:val="nil"/>
              <w:right w:val="nil"/>
            </w:tcBorders>
            <w:shd w:val="clear" w:color="auto" w:fill="auto"/>
            <w:vAlign w:val="center"/>
            <w:hideMark/>
          </w:tcPr>
          <w:p w14:paraId="685B09B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2.360,00</w:t>
            </w:r>
          </w:p>
        </w:tc>
        <w:tc>
          <w:tcPr>
            <w:tcW w:w="2209" w:type="dxa"/>
            <w:tcBorders>
              <w:top w:val="nil"/>
              <w:left w:val="nil"/>
              <w:bottom w:val="nil"/>
              <w:right w:val="nil"/>
            </w:tcBorders>
            <w:shd w:val="clear" w:color="auto" w:fill="auto"/>
            <w:vAlign w:val="center"/>
            <w:hideMark/>
          </w:tcPr>
          <w:p w14:paraId="0790465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4E6319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E0884F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2.360,00</w:t>
            </w:r>
          </w:p>
        </w:tc>
        <w:tc>
          <w:tcPr>
            <w:tcW w:w="296" w:type="dxa"/>
            <w:gridSpan w:val="2"/>
            <w:tcBorders>
              <w:top w:val="nil"/>
              <w:left w:val="nil"/>
              <w:bottom w:val="nil"/>
              <w:right w:val="nil"/>
            </w:tcBorders>
            <w:shd w:val="clear" w:color="auto" w:fill="auto"/>
            <w:noWrap/>
            <w:vAlign w:val="bottom"/>
            <w:hideMark/>
          </w:tcPr>
          <w:p w14:paraId="37E17974"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B01D65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052731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R256</w:t>
            </w:r>
          </w:p>
        </w:tc>
        <w:tc>
          <w:tcPr>
            <w:tcW w:w="3168" w:type="dxa"/>
            <w:tcBorders>
              <w:top w:val="nil"/>
              <w:left w:val="nil"/>
              <w:bottom w:val="nil"/>
              <w:right w:val="nil"/>
            </w:tcBorders>
            <w:shd w:val="clear" w:color="auto" w:fill="auto"/>
            <w:vAlign w:val="center"/>
            <w:hideMark/>
          </w:tcPr>
          <w:p w14:paraId="4615F50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3522</w:t>
            </w:r>
          </w:p>
        </w:tc>
        <w:tc>
          <w:tcPr>
            <w:tcW w:w="2271" w:type="dxa"/>
            <w:gridSpan w:val="2"/>
            <w:tcBorders>
              <w:top w:val="nil"/>
              <w:left w:val="nil"/>
              <w:bottom w:val="nil"/>
              <w:right w:val="nil"/>
            </w:tcBorders>
            <w:shd w:val="clear" w:color="auto" w:fill="auto"/>
            <w:vAlign w:val="center"/>
            <w:hideMark/>
          </w:tcPr>
          <w:p w14:paraId="5364CAF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Predškolski odgoj</w:t>
            </w:r>
          </w:p>
        </w:tc>
        <w:tc>
          <w:tcPr>
            <w:tcW w:w="1141" w:type="dxa"/>
            <w:gridSpan w:val="2"/>
            <w:tcBorders>
              <w:top w:val="nil"/>
              <w:left w:val="nil"/>
              <w:bottom w:val="nil"/>
              <w:right w:val="nil"/>
            </w:tcBorders>
            <w:shd w:val="clear" w:color="auto" w:fill="auto"/>
            <w:vAlign w:val="center"/>
            <w:hideMark/>
          </w:tcPr>
          <w:p w14:paraId="5CCAD73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6CAE69D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A200EC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AE51F0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02E309F6"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826995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089B03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R182</w:t>
            </w:r>
          </w:p>
        </w:tc>
        <w:tc>
          <w:tcPr>
            <w:tcW w:w="3168" w:type="dxa"/>
            <w:tcBorders>
              <w:top w:val="nil"/>
              <w:left w:val="nil"/>
              <w:bottom w:val="nil"/>
              <w:right w:val="nil"/>
            </w:tcBorders>
            <w:shd w:val="clear" w:color="auto" w:fill="auto"/>
            <w:vAlign w:val="center"/>
            <w:hideMark/>
          </w:tcPr>
          <w:p w14:paraId="6D3AE7B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3722</w:t>
            </w:r>
          </w:p>
        </w:tc>
        <w:tc>
          <w:tcPr>
            <w:tcW w:w="2271" w:type="dxa"/>
            <w:gridSpan w:val="2"/>
            <w:tcBorders>
              <w:top w:val="nil"/>
              <w:left w:val="nil"/>
              <w:bottom w:val="nil"/>
              <w:right w:val="nil"/>
            </w:tcBorders>
            <w:shd w:val="clear" w:color="auto" w:fill="auto"/>
            <w:vAlign w:val="center"/>
            <w:hideMark/>
          </w:tcPr>
          <w:p w14:paraId="07D7D29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Darovi za </w:t>
            </w:r>
            <w:proofErr w:type="spellStart"/>
            <w:r w:rsidRPr="00F9007C">
              <w:rPr>
                <w:rFonts w:ascii="Arial" w:eastAsia="Times New Roman" w:hAnsi="Arial" w:cs="Arial"/>
                <w:color w:val="000000"/>
                <w:sz w:val="16"/>
                <w:szCs w:val="16"/>
                <w:lang w:eastAsia="hr-HR"/>
              </w:rPr>
              <w:t>Sv.Nikolu</w:t>
            </w:r>
            <w:proofErr w:type="spellEnd"/>
            <w:r w:rsidRPr="00F9007C">
              <w:rPr>
                <w:rFonts w:ascii="Arial" w:eastAsia="Times New Roman" w:hAnsi="Arial" w:cs="Arial"/>
                <w:color w:val="000000"/>
                <w:sz w:val="16"/>
                <w:szCs w:val="16"/>
                <w:lang w:eastAsia="hr-HR"/>
              </w:rPr>
              <w:t xml:space="preserve"> - Dječji vrtić</w:t>
            </w:r>
          </w:p>
        </w:tc>
        <w:tc>
          <w:tcPr>
            <w:tcW w:w="1141" w:type="dxa"/>
            <w:gridSpan w:val="2"/>
            <w:tcBorders>
              <w:top w:val="nil"/>
              <w:left w:val="nil"/>
              <w:bottom w:val="nil"/>
              <w:right w:val="nil"/>
            </w:tcBorders>
            <w:shd w:val="clear" w:color="auto" w:fill="auto"/>
            <w:vAlign w:val="center"/>
            <w:hideMark/>
          </w:tcPr>
          <w:p w14:paraId="7DB78C0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w:t>
            </w:r>
          </w:p>
        </w:tc>
        <w:tc>
          <w:tcPr>
            <w:tcW w:w="2209" w:type="dxa"/>
            <w:tcBorders>
              <w:top w:val="nil"/>
              <w:left w:val="nil"/>
              <w:bottom w:val="nil"/>
              <w:right w:val="nil"/>
            </w:tcBorders>
            <w:shd w:val="clear" w:color="auto" w:fill="auto"/>
            <w:vAlign w:val="center"/>
            <w:hideMark/>
          </w:tcPr>
          <w:p w14:paraId="0582DA5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7FEABF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0173E2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w:t>
            </w:r>
          </w:p>
        </w:tc>
        <w:tc>
          <w:tcPr>
            <w:tcW w:w="296" w:type="dxa"/>
            <w:gridSpan w:val="2"/>
            <w:tcBorders>
              <w:top w:val="nil"/>
              <w:left w:val="nil"/>
              <w:bottom w:val="nil"/>
              <w:right w:val="nil"/>
            </w:tcBorders>
            <w:shd w:val="clear" w:color="auto" w:fill="auto"/>
            <w:noWrap/>
            <w:vAlign w:val="bottom"/>
            <w:hideMark/>
          </w:tcPr>
          <w:p w14:paraId="26B92754"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FC06A9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BD5273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B4E8B4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w:t>
            </w:r>
          </w:p>
        </w:tc>
        <w:tc>
          <w:tcPr>
            <w:tcW w:w="2271" w:type="dxa"/>
            <w:gridSpan w:val="2"/>
            <w:tcBorders>
              <w:top w:val="nil"/>
              <w:left w:val="nil"/>
              <w:bottom w:val="nil"/>
              <w:right w:val="nil"/>
            </w:tcBorders>
            <w:shd w:val="clear" w:color="FEDE01" w:fill="FEDE01"/>
            <w:vAlign w:val="center"/>
            <w:hideMark/>
          </w:tcPr>
          <w:p w14:paraId="3F41E70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Vlastiti prihodi</w:t>
            </w:r>
          </w:p>
        </w:tc>
        <w:tc>
          <w:tcPr>
            <w:tcW w:w="1141" w:type="dxa"/>
            <w:gridSpan w:val="2"/>
            <w:tcBorders>
              <w:top w:val="nil"/>
              <w:left w:val="nil"/>
              <w:bottom w:val="nil"/>
              <w:right w:val="nil"/>
            </w:tcBorders>
            <w:shd w:val="clear" w:color="FEDE01" w:fill="FEDE01"/>
            <w:vAlign w:val="center"/>
            <w:hideMark/>
          </w:tcPr>
          <w:p w14:paraId="5E49C9D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8.100,00</w:t>
            </w:r>
          </w:p>
        </w:tc>
        <w:tc>
          <w:tcPr>
            <w:tcW w:w="2209" w:type="dxa"/>
            <w:tcBorders>
              <w:top w:val="nil"/>
              <w:left w:val="nil"/>
              <w:bottom w:val="nil"/>
              <w:right w:val="nil"/>
            </w:tcBorders>
            <w:shd w:val="clear" w:color="FEDE01" w:fill="FEDE01"/>
            <w:vAlign w:val="center"/>
            <w:hideMark/>
          </w:tcPr>
          <w:p w14:paraId="4FD1416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29C7EA4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7572C2E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8.100,00</w:t>
            </w:r>
          </w:p>
        </w:tc>
        <w:tc>
          <w:tcPr>
            <w:tcW w:w="296" w:type="dxa"/>
            <w:gridSpan w:val="2"/>
            <w:tcBorders>
              <w:top w:val="nil"/>
              <w:left w:val="nil"/>
              <w:bottom w:val="nil"/>
              <w:right w:val="nil"/>
            </w:tcBorders>
            <w:shd w:val="clear" w:color="auto" w:fill="auto"/>
            <w:noWrap/>
            <w:vAlign w:val="bottom"/>
            <w:hideMark/>
          </w:tcPr>
          <w:p w14:paraId="4EAB614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9FA120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3C4FAD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26D8E75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3.1.</w:t>
            </w:r>
          </w:p>
        </w:tc>
        <w:tc>
          <w:tcPr>
            <w:tcW w:w="2271" w:type="dxa"/>
            <w:gridSpan w:val="2"/>
            <w:tcBorders>
              <w:top w:val="nil"/>
              <w:left w:val="nil"/>
              <w:bottom w:val="nil"/>
              <w:right w:val="nil"/>
            </w:tcBorders>
            <w:shd w:val="clear" w:color="FFEE75" w:fill="FFEE75"/>
            <w:vAlign w:val="center"/>
            <w:hideMark/>
          </w:tcPr>
          <w:p w14:paraId="6A300CD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Vlastiti prihodi</w:t>
            </w:r>
          </w:p>
        </w:tc>
        <w:tc>
          <w:tcPr>
            <w:tcW w:w="1141" w:type="dxa"/>
            <w:gridSpan w:val="2"/>
            <w:tcBorders>
              <w:top w:val="nil"/>
              <w:left w:val="nil"/>
              <w:bottom w:val="nil"/>
              <w:right w:val="nil"/>
            </w:tcBorders>
            <w:shd w:val="clear" w:color="FFEE75" w:fill="FFEE75"/>
            <w:vAlign w:val="center"/>
            <w:hideMark/>
          </w:tcPr>
          <w:p w14:paraId="506A315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8.100,00</w:t>
            </w:r>
          </w:p>
        </w:tc>
        <w:tc>
          <w:tcPr>
            <w:tcW w:w="2209" w:type="dxa"/>
            <w:tcBorders>
              <w:top w:val="nil"/>
              <w:left w:val="nil"/>
              <w:bottom w:val="nil"/>
              <w:right w:val="nil"/>
            </w:tcBorders>
            <w:shd w:val="clear" w:color="FFEE75" w:fill="FFEE75"/>
            <w:vAlign w:val="center"/>
            <w:hideMark/>
          </w:tcPr>
          <w:p w14:paraId="14F45D4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7DAC4CB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608822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8.100,00</w:t>
            </w:r>
          </w:p>
        </w:tc>
        <w:tc>
          <w:tcPr>
            <w:tcW w:w="296" w:type="dxa"/>
            <w:gridSpan w:val="2"/>
            <w:tcBorders>
              <w:top w:val="nil"/>
              <w:left w:val="nil"/>
              <w:bottom w:val="nil"/>
              <w:right w:val="nil"/>
            </w:tcBorders>
            <w:shd w:val="clear" w:color="auto" w:fill="auto"/>
            <w:noWrap/>
            <w:vAlign w:val="bottom"/>
            <w:hideMark/>
          </w:tcPr>
          <w:p w14:paraId="1F75819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C74F5D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992F7B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R043 A</w:t>
            </w:r>
          </w:p>
        </w:tc>
        <w:tc>
          <w:tcPr>
            <w:tcW w:w="3168" w:type="dxa"/>
            <w:tcBorders>
              <w:top w:val="nil"/>
              <w:left w:val="nil"/>
              <w:bottom w:val="nil"/>
              <w:right w:val="nil"/>
            </w:tcBorders>
            <w:shd w:val="clear" w:color="auto" w:fill="auto"/>
            <w:vAlign w:val="center"/>
            <w:hideMark/>
          </w:tcPr>
          <w:p w14:paraId="663587C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3522</w:t>
            </w:r>
          </w:p>
        </w:tc>
        <w:tc>
          <w:tcPr>
            <w:tcW w:w="2271" w:type="dxa"/>
            <w:gridSpan w:val="2"/>
            <w:tcBorders>
              <w:top w:val="nil"/>
              <w:left w:val="nil"/>
              <w:bottom w:val="nil"/>
              <w:right w:val="nil"/>
            </w:tcBorders>
            <w:shd w:val="clear" w:color="auto" w:fill="auto"/>
            <w:vAlign w:val="center"/>
            <w:hideMark/>
          </w:tcPr>
          <w:p w14:paraId="2EA70A3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Primarni smještaj</w:t>
            </w:r>
          </w:p>
        </w:tc>
        <w:tc>
          <w:tcPr>
            <w:tcW w:w="1141" w:type="dxa"/>
            <w:gridSpan w:val="2"/>
            <w:tcBorders>
              <w:top w:val="nil"/>
              <w:left w:val="nil"/>
              <w:bottom w:val="nil"/>
              <w:right w:val="nil"/>
            </w:tcBorders>
            <w:shd w:val="clear" w:color="auto" w:fill="auto"/>
            <w:vAlign w:val="center"/>
            <w:hideMark/>
          </w:tcPr>
          <w:p w14:paraId="5940359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8.100,00</w:t>
            </w:r>
          </w:p>
        </w:tc>
        <w:tc>
          <w:tcPr>
            <w:tcW w:w="2209" w:type="dxa"/>
            <w:tcBorders>
              <w:top w:val="nil"/>
              <w:left w:val="nil"/>
              <w:bottom w:val="nil"/>
              <w:right w:val="nil"/>
            </w:tcBorders>
            <w:shd w:val="clear" w:color="auto" w:fill="auto"/>
            <w:vAlign w:val="center"/>
            <w:hideMark/>
          </w:tcPr>
          <w:p w14:paraId="0F55295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11ED02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6237BA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8.100,00</w:t>
            </w:r>
          </w:p>
        </w:tc>
        <w:tc>
          <w:tcPr>
            <w:tcW w:w="296" w:type="dxa"/>
            <w:gridSpan w:val="2"/>
            <w:tcBorders>
              <w:top w:val="nil"/>
              <w:left w:val="nil"/>
              <w:bottom w:val="nil"/>
              <w:right w:val="nil"/>
            </w:tcBorders>
            <w:shd w:val="clear" w:color="auto" w:fill="auto"/>
            <w:noWrap/>
            <w:vAlign w:val="bottom"/>
            <w:hideMark/>
          </w:tcPr>
          <w:p w14:paraId="3A4C4EBA"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9E8D4D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E08CCE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2AA1E9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1364BB8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1A7A419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35.970,00</w:t>
            </w:r>
          </w:p>
        </w:tc>
        <w:tc>
          <w:tcPr>
            <w:tcW w:w="2209" w:type="dxa"/>
            <w:tcBorders>
              <w:top w:val="nil"/>
              <w:left w:val="nil"/>
              <w:bottom w:val="nil"/>
              <w:right w:val="nil"/>
            </w:tcBorders>
            <w:shd w:val="clear" w:color="FEDE01" w:fill="FEDE01"/>
            <w:vAlign w:val="center"/>
            <w:hideMark/>
          </w:tcPr>
          <w:p w14:paraId="5F33361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4AAFE4D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58EA813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35.970,00</w:t>
            </w:r>
          </w:p>
        </w:tc>
        <w:tc>
          <w:tcPr>
            <w:tcW w:w="296" w:type="dxa"/>
            <w:gridSpan w:val="2"/>
            <w:tcBorders>
              <w:top w:val="nil"/>
              <w:left w:val="nil"/>
              <w:bottom w:val="nil"/>
              <w:right w:val="nil"/>
            </w:tcBorders>
            <w:shd w:val="clear" w:color="auto" w:fill="auto"/>
            <w:noWrap/>
            <w:vAlign w:val="bottom"/>
            <w:hideMark/>
          </w:tcPr>
          <w:p w14:paraId="376CF46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D28FAE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439B8D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573B75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534D4BC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57614D4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35.970,00</w:t>
            </w:r>
          </w:p>
        </w:tc>
        <w:tc>
          <w:tcPr>
            <w:tcW w:w="2209" w:type="dxa"/>
            <w:tcBorders>
              <w:top w:val="nil"/>
              <w:left w:val="nil"/>
              <w:bottom w:val="nil"/>
              <w:right w:val="nil"/>
            </w:tcBorders>
            <w:shd w:val="clear" w:color="FFEE75" w:fill="FFEE75"/>
            <w:vAlign w:val="center"/>
            <w:hideMark/>
          </w:tcPr>
          <w:p w14:paraId="4ADEDF9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6335215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084CCCE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35.970,00</w:t>
            </w:r>
          </w:p>
        </w:tc>
        <w:tc>
          <w:tcPr>
            <w:tcW w:w="296" w:type="dxa"/>
            <w:gridSpan w:val="2"/>
            <w:tcBorders>
              <w:top w:val="nil"/>
              <w:left w:val="nil"/>
              <w:bottom w:val="nil"/>
              <w:right w:val="nil"/>
            </w:tcBorders>
            <w:shd w:val="clear" w:color="auto" w:fill="auto"/>
            <w:noWrap/>
            <w:vAlign w:val="bottom"/>
            <w:hideMark/>
          </w:tcPr>
          <w:p w14:paraId="055D08D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697890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82EE8E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R043B</w:t>
            </w:r>
          </w:p>
        </w:tc>
        <w:tc>
          <w:tcPr>
            <w:tcW w:w="3168" w:type="dxa"/>
            <w:tcBorders>
              <w:top w:val="nil"/>
              <w:left w:val="nil"/>
              <w:bottom w:val="nil"/>
              <w:right w:val="nil"/>
            </w:tcBorders>
            <w:shd w:val="clear" w:color="auto" w:fill="auto"/>
            <w:vAlign w:val="center"/>
            <w:hideMark/>
          </w:tcPr>
          <w:p w14:paraId="0AA9D67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3522</w:t>
            </w:r>
          </w:p>
        </w:tc>
        <w:tc>
          <w:tcPr>
            <w:tcW w:w="2271" w:type="dxa"/>
            <w:gridSpan w:val="2"/>
            <w:tcBorders>
              <w:top w:val="nil"/>
              <w:left w:val="nil"/>
              <w:bottom w:val="nil"/>
              <w:right w:val="nil"/>
            </w:tcBorders>
            <w:shd w:val="clear" w:color="auto" w:fill="auto"/>
            <w:vAlign w:val="center"/>
            <w:hideMark/>
          </w:tcPr>
          <w:p w14:paraId="30953FF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Primarni smještaj</w:t>
            </w:r>
          </w:p>
        </w:tc>
        <w:tc>
          <w:tcPr>
            <w:tcW w:w="1141" w:type="dxa"/>
            <w:gridSpan w:val="2"/>
            <w:tcBorders>
              <w:top w:val="nil"/>
              <w:left w:val="nil"/>
              <w:bottom w:val="nil"/>
              <w:right w:val="nil"/>
            </w:tcBorders>
            <w:shd w:val="clear" w:color="auto" w:fill="auto"/>
            <w:vAlign w:val="center"/>
            <w:hideMark/>
          </w:tcPr>
          <w:p w14:paraId="68C3AB1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35.440,00</w:t>
            </w:r>
          </w:p>
        </w:tc>
        <w:tc>
          <w:tcPr>
            <w:tcW w:w="2209" w:type="dxa"/>
            <w:tcBorders>
              <w:top w:val="nil"/>
              <w:left w:val="nil"/>
              <w:bottom w:val="nil"/>
              <w:right w:val="nil"/>
            </w:tcBorders>
            <w:shd w:val="clear" w:color="auto" w:fill="auto"/>
            <w:vAlign w:val="center"/>
            <w:hideMark/>
          </w:tcPr>
          <w:p w14:paraId="358677D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2AFD2E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E3A244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35.440,00</w:t>
            </w:r>
          </w:p>
        </w:tc>
        <w:tc>
          <w:tcPr>
            <w:tcW w:w="296" w:type="dxa"/>
            <w:gridSpan w:val="2"/>
            <w:tcBorders>
              <w:top w:val="nil"/>
              <w:left w:val="nil"/>
              <w:bottom w:val="nil"/>
              <w:right w:val="nil"/>
            </w:tcBorders>
            <w:shd w:val="clear" w:color="auto" w:fill="auto"/>
            <w:noWrap/>
            <w:vAlign w:val="bottom"/>
            <w:hideMark/>
          </w:tcPr>
          <w:p w14:paraId="078DD0F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073FF5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E70827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R256A</w:t>
            </w:r>
          </w:p>
        </w:tc>
        <w:tc>
          <w:tcPr>
            <w:tcW w:w="3168" w:type="dxa"/>
            <w:tcBorders>
              <w:top w:val="nil"/>
              <w:left w:val="nil"/>
              <w:bottom w:val="nil"/>
              <w:right w:val="nil"/>
            </w:tcBorders>
            <w:shd w:val="clear" w:color="auto" w:fill="auto"/>
            <w:vAlign w:val="center"/>
            <w:hideMark/>
          </w:tcPr>
          <w:p w14:paraId="1D4A26E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3522</w:t>
            </w:r>
          </w:p>
        </w:tc>
        <w:tc>
          <w:tcPr>
            <w:tcW w:w="2271" w:type="dxa"/>
            <w:gridSpan w:val="2"/>
            <w:tcBorders>
              <w:top w:val="nil"/>
              <w:left w:val="nil"/>
              <w:bottom w:val="nil"/>
              <w:right w:val="nil"/>
            </w:tcBorders>
            <w:shd w:val="clear" w:color="auto" w:fill="auto"/>
            <w:vAlign w:val="center"/>
            <w:hideMark/>
          </w:tcPr>
          <w:p w14:paraId="40C29E8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Predškolski odgoj</w:t>
            </w:r>
          </w:p>
        </w:tc>
        <w:tc>
          <w:tcPr>
            <w:tcW w:w="1141" w:type="dxa"/>
            <w:gridSpan w:val="2"/>
            <w:tcBorders>
              <w:top w:val="nil"/>
              <w:left w:val="nil"/>
              <w:bottom w:val="nil"/>
              <w:right w:val="nil"/>
            </w:tcBorders>
            <w:shd w:val="clear" w:color="auto" w:fill="auto"/>
            <w:vAlign w:val="center"/>
            <w:hideMark/>
          </w:tcPr>
          <w:p w14:paraId="054815C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530,00</w:t>
            </w:r>
          </w:p>
        </w:tc>
        <w:tc>
          <w:tcPr>
            <w:tcW w:w="2209" w:type="dxa"/>
            <w:tcBorders>
              <w:top w:val="nil"/>
              <w:left w:val="nil"/>
              <w:bottom w:val="nil"/>
              <w:right w:val="nil"/>
            </w:tcBorders>
            <w:shd w:val="clear" w:color="auto" w:fill="auto"/>
            <w:vAlign w:val="center"/>
            <w:hideMark/>
          </w:tcPr>
          <w:p w14:paraId="3979503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E07E3D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FBB907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530,00</w:t>
            </w:r>
          </w:p>
        </w:tc>
        <w:tc>
          <w:tcPr>
            <w:tcW w:w="296" w:type="dxa"/>
            <w:gridSpan w:val="2"/>
            <w:tcBorders>
              <w:top w:val="nil"/>
              <w:left w:val="nil"/>
              <w:bottom w:val="nil"/>
              <w:right w:val="nil"/>
            </w:tcBorders>
            <w:shd w:val="clear" w:color="auto" w:fill="auto"/>
            <w:noWrap/>
            <w:vAlign w:val="bottom"/>
            <w:hideMark/>
          </w:tcPr>
          <w:p w14:paraId="29A2AA8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0CE7D4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D1681D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38016E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w:t>
            </w:r>
          </w:p>
        </w:tc>
        <w:tc>
          <w:tcPr>
            <w:tcW w:w="2271" w:type="dxa"/>
            <w:gridSpan w:val="2"/>
            <w:tcBorders>
              <w:top w:val="nil"/>
              <w:left w:val="nil"/>
              <w:bottom w:val="nil"/>
              <w:right w:val="nil"/>
            </w:tcBorders>
            <w:shd w:val="clear" w:color="FEDE01" w:fill="FEDE01"/>
            <w:vAlign w:val="center"/>
            <w:hideMark/>
          </w:tcPr>
          <w:p w14:paraId="23FAA6A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Namjenski primici od zaduživanja</w:t>
            </w:r>
          </w:p>
        </w:tc>
        <w:tc>
          <w:tcPr>
            <w:tcW w:w="1141" w:type="dxa"/>
            <w:gridSpan w:val="2"/>
            <w:tcBorders>
              <w:top w:val="nil"/>
              <w:left w:val="nil"/>
              <w:bottom w:val="nil"/>
              <w:right w:val="nil"/>
            </w:tcBorders>
            <w:shd w:val="clear" w:color="FEDE01" w:fill="FEDE01"/>
            <w:vAlign w:val="center"/>
            <w:hideMark/>
          </w:tcPr>
          <w:p w14:paraId="61D84A9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11.310,00</w:t>
            </w:r>
          </w:p>
        </w:tc>
        <w:tc>
          <w:tcPr>
            <w:tcW w:w="2209" w:type="dxa"/>
            <w:tcBorders>
              <w:top w:val="nil"/>
              <w:left w:val="nil"/>
              <w:bottom w:val="nil"/>
              <w:right w:val="nil"/>
            </w:tcBorders>
            <w:shd w:val="clear" w:color="FEDE01" w:fill="FEDE01"/>
            <w:vAlign w:val="center"/>
            <w:hideMark/>
          </w:tcPr>
          <w:p w14:paraId="41B2F26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090A27F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5AB302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11.310,00</w:t>
            </w:r>
          </w:p>
        </w:tc>
        <w:tc>
          <w:tcPr>
            <w:tcW w:w="296" w:type="dxa"/>
            <w:gridSpan w:val="2"/>
            <w:tcBorders>
              <w:top w:val="nil"/>
              <w:left w:val="nil"/>
              <w:bottom w:val="nil"/>
              <w:right w:val="nil"/>
            </w:tcBorders>
            <w:shd w:val="clear" w:color="auto" w:fill="auto"/>
            <w:noWrap/>
            <w:vAlign w:val="bottom"/>
            <w:hideMark/>
          </w:tcPr>
          <w:p w14:paraId="7364103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BC34FF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CA8ACE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DFF4A1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8.1.</w:t>
            </w:r>
          </w:p>
        </w:tc>
        <w:tc>
          <w:tcPr>
            <w:tcW w:w="2271" w:type="dxa"/>
            <w:gridSpan w:val="2"/>
            <w:tcBorders>
              <w:top w:val="nil"/>
              <w:left w:val="nil"/>
              <w:bottom w:val="nil"/>
              <w:right w:val="nil"/>
            </w:tcBorders>
            <w:shd w:val="clear" w:color="FFEE75" w:fill="FFEE75"/>
            <w:vAlign w:val="center"/>
            <w:hideMark/>
          </w:tcPr>
          <w:p w14:paraId="65CABC4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Namjenski primici od zaduživanja</w:t>
            </w:r>
          </w:p>
        </w:tc>
        <w:tc>
          <w:tcPr>
            <w:tcW w:w="1141" w:type="dxa"/>
            <w:gridSpan w:val="2"/>
            <w:tcBorders>
              <w:top w:val="nil"/>
              <w:left w:val="nil"/>
              <w:bottom w:val="nil"/>
              <w:right w:val="nil"/>
            </w:tcBorders>
            <w:shd w:val="clear" w:color="FFEE75" w:fill="FFEE75"/>
            <w:vAlign w:val="center"/>
            <w:hideMark/>
          </w:tcPr>
          <w:p w14:paraId="2DA510A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11.310,00</w:t>
            </w:r>
          </w:p>
        </w:tc>
        <w:tc>
          <w:tcPr>
            <w:tcW w:w="2209" w:type="dxa"/>
            <w:tcBorders>
              <w:top w:val="nil"/>
              <w:left w:val="nil"/>
              <w:bottom w:val="nil"/>
              <w:right w:val="nil"/>
            </w:tcBorders>
            <w:shd w:val="clear" w:color="FFEE75" w:fill="FFEE75"/>
            <w:vAlign w:val="center"/>
            <w:hideMark/>
          </w:tcPr>
          <w:p w14:paraId="307BFCD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F9F330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975372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11.310,00</w:t>
            </w:r>
          </w:p>
        </w:tc>
        <w:tc>
          <w:tcPr>
            <w:tcW w:w="296" w:type="dxa"/>
            <w:gridSpan w:val="2"/>
            <w:tcBorders>
              <w:top w:val="nil"/>
              <w:left w:val="nil"/>
              <w:bottom w:val="nil"/>
              <w:right w:val="nil"/>
            </w:tcBorders>
            <w:shd w:val="clear" w:color="auto" w:fill="auto"/>
            <w:noWrap/>
            <w:vAlign w:val="bottom"/>
            <w:hideMark/>
          </w:tcPr>
          <w:p w14:paraId="60D0F7E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540CED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EE01BB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R043D</w:t>
            </w:r>
          </w:p>
        </w:tc>
        <w:tc>
          <w:tcPr>
            <w:tcW w:w="3168" w:type="dxa"/>
            <w:tcBorders>
              <w:top w:val="nil"/>
              <w:left w:val="nil"/>
              <w:bottom w:val="nil"/>
              <w:right w:val="nil"/>
            </w:tcBorders>
            <w:shd w:val="clear" w:color="auto" w:fill="auto"/>
            <w:vAlign w:val="center"/>
            <w:hideMark/>
          </w:tcPr>
          <w:p w14:paraId="1693F28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3522</w:t>
            </w:r>
          </w:p>
        </w:tc>
        <w:tc>
          <w:tcPr>
            <w:tcW w:w="2271" w:type="dxa"/>
            <w:gridSpan w:val="2"/>
            <w:tcBorders>
              <w:top w:val="nil"/>
              <w:left w:val="nil"/>
              <w:bottom w:val="nil"/>
              <w:right w:val="nil"/>
            </w:tcBorders>
            <w:shd w:val="clear" w:color="auto" w:fill="auto"/>
            <w:vAlign w:val="center"/>
            <w:hideMark/>
          </w:tcPr>
          <w:p w14:paraId="44CCF87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Primarni smještaj</w:t>
            </w:r>
          </w:p>
        </w:tc>
        <w:tc>
          <w:tcPr>
            <w:tcW w:w="1141" w:type="dxa"/>
            <w:gridSpan w:val="2"/>
            <w:tcBorders>
              <w:top w:val="nil"/>
              <w:left w:val="nil"/>
              <w:bottom w:val="nil"/>
              <w:right w:val="nil"/>
            </w:tcBorders>
            <w:shd w:val="clear" w:color="auto" w:fill="auto"/>
            <w:vAlign w:val="center"/>
            <w:hideMark/>
          </w:tcPr>
          <w:p w14:paraId="0664E6F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11.310,00</w:t>
            </w:r>
          </w:p>
        </w:tc>
        <w:tc>
          <w:tcPr>
            <w:tcW w:w="2209" w:type="dxa"/>
            <w:tcBorders>
              <w:top w:val="nil"/>
              <w:left w:val="nil"/>
              <w:bottom w:val="nil"/>
              <w:right w:val="nil"/>
            </w:tcBorders>
            <w:shd w:val="clear" w:color="auto" w:fill="auto"/>
            <w:vAlign w:val="center"/>
            <w:hideMark/>
          </w:tcPr>
          <w:p w14:paraId="67FE581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387596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A7EA55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11.310,00</w:t>
            </w:r>
          </w:p>
        </w:tc>
        <w:tc>
          <w:tcPr>
            <w:tcW w:w="296" w:type="dxa"/>
            <w:gridSpan w:val="2"/>
            <w:tcBorders>
              <w:top w:val="nil"/>
              <w:left w:val="nil"/>
              <w:bottom w:val="nil"/>
              <w:right w:val="nil"/>
            </w:tcBorders>
            <w:shd w:val="clear" w:color="auto" w:fill="auto"/>
            <w:noWrap/>
            <w:vAlign w:val="bottom"/>
            <w:hideMark/>
          </w:tcPr>
          <w:p w14:paraId="07997597"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1B24D9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424ADAC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4CB8D12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K100004</w:t>
            </w:r>
          </w:p>
        </w:tc>
        <w:tc>
          <w:tcPr>
            <w:tcW w:w="2271" w:type="dxa"/>
            <w:gridSpan w:val="2"/>
            <w:tcBorders>
              <w:top w:val="nil"/>
              <w:left w:val="nil"/>
              <w:bottom w:val="nil"/>
              <w:right w:val="nil"/>
            </w:tcBorders>
            <w:shd w:val="clear" w:color="E1E1FF" w:fill="E1E1FF"/>
            <w:vAlign w:val="center"/>
            <w:hideMark/>
          </w:tcPr>
          <w:p w14:paraId="693B8C9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Ulaganje u dječji vrtić</w:t>
            </w:r>
          </w:p>
        </w:tc>
        <w:tc>
          <w:tcPr>
            <w:tcW w:w="1141" w:type="dxa"/>
            <w:gridSpan w:val="2"/>
            <w:tcBorders>
              <w:top w:val="nil"/>
              <w:left w:val="nil"/>
              <w:bottom w:val="nil"/>
              <w:right w:val="nil"/>
            </w:tcBorders>
            <w:shd w:val="clear" w:color="E1E1FF" w:fill="E1E1FF"/>
            <w:vAlign w:val="center"/>
            <w:hideMark/>
          </w:tcPr>
          <w:p w14:paraId="2C8E7AF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60.000,00</w:t>
            </w:r>
          </w:p>
        </w:tc>
        <w:tc>
          <w:tcPr>
            <w:tcW w:w="2209" w:type="dxa"/>
            <w:tcBorders>
              <w:top w:val="nil"/>
              <w:left w:val="nil"/>
              <w:bottom w:val="nil"/>
              <w:right w:val="nil"/>
            </w:tcBorders>
            <w:shd w:val="clear" w:color="E1E1FF" w:fill="E1E1FF"/>
            <w:vAlign w:val="center"/>
            <w:hideMark/>
          </w:tcPr>
          <w:p w14:paraId="711123D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- 60.000,00</w:t>
            </w:r>
          </w:p>
        </w:tc>
        <w:tc>
          <w:tcPr>
            <w:tcW w:w="1105" w:type="dxa"/>
            <w:gridSpan w:val="2"/>
            <w:tcBorders>
              <w:top w:val="nil"/>
              <w:left w:val="nil"/>
              <w:bottom w:val="nil"/>
              <w:right w:val="nil"/>
            </w:tcBorders>
            <w:shd w:val="clear" w:color="E1E1FF" w:fill="E1E1FF"/>
            <w:vAlign w:val="center"/>
            <w:hideMark/>
          </w:tcPr>
          <w:p w14:paraId="3998A01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w:t>
            </w:r>
          </w:p>
        </w:tc>
        <w:tc>
          <w:tcPr>
            <w:tcW w:w="1151" w:type="dxa"/>
            <w:gridSpan w:val="4"/>
            <w:tcBorders>
              <w:top w:val="nil"/>
              <w:left w:val="nil"/>
              <w:bottom w:val="nil"/>
              <w:right w:val="nil"/>
            </w:tcBorders>
            <w:shd w:val="clear" w:color="E1E1FF" w:fill="E1E1FF"/>
            <w:vAlign w:val="center"/>
            <w:hideMark/>
          </w:tcPr>
          <w:p w14:paraId="2F43243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3DD14E3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ACD7B8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057DA9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568F3C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365CB98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1E45B47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10.000,00</w:t>
            </w:r>
          </w:p>
        </w:tc>
        <w:tc>
          <w:tcPr>
            <w:tcW w:w="2209" w:type="dxa"/>
            <w:tcBorders>
              <w:top w:val="nil"/>
              <w:left w:val="nil"/>
              <w:bottom w:val="nil"/>
              <w:right w:val="nil"/>
            </w:tcBorders>
            <w:shd w:val="clear" w:color="FEDE01" w:fill="FEDE01"/>
            <w:vAlign w:val="center"/>
            <w:hideMark/>
          </w:tcPr>
          <w:p w14:paraId="732976A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- 10.000,00</w:t>
            </w:r>
          </w:p>
        </w:tc>
        <w:tc>
          <w:tcPr>
            <w:tcW w:w="1105" w:type="dxa"/>
            <w:gridSpan w:val="2"/>
            <w:tcBorders>
              <w:top w:val="nil"/>
              <w:left w:val="nil"/>
              <w:bottom w:val="nil"/>
              <w:right w:val="nil"/>
            </w:tcBorders>
            <w:shd w:val="clear" w:color="FEDE01" w:fill="FEDE01"/>
            <w:vAlign w:val="center"/>
            <w:hideMark/>
          </w:tcPr>
          <w:p w14:paraId="242288C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w:t>
            </w:r>
          </w:p>
        </w:tc>
        <w:tc>
          <w:tcPr>
            <w:tcW w:w="1151" w:type="dxa"/>
            <w:gridSpan w:val="4"/>
            <w:tcBorders>
              <w:top w:val="nil"/>
              <w:left w:val="nil"/>
              <w:bottom w:val="nil"/>
              <w:right w:val="nil"/>
            </w:tcBorders>
            <w:shd w:val="clear" w:color="FEDE01" w:fill="FEDE01"/>
            <w:vAlign w:val="center"/>
            <w:hideMark/>
          </w:tcPr>
          <w:p w14:paraId="5BE5E84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1E0D99A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F4B0FA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0808E9A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8F8459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4792AC3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0E5853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10.000,00</w:t>
            </w:r>
          </w:p>
        </w:tc>
        <w:tc>
          <w:tcPr>
            <w:tcW w:w="2209" w:type="dxa"/>
            <w:tcBorders>
              <w:top w:val="nil"/>
              <w:left w:val="nil"/>
              <w:bottom w:val="nil"/>
              <w:right w:val="nil"/>
            </w:tcBorders>
            <w:shd w:val="clear" w:color="FFEE75" w:fill="FFEE75"/>
            <w:vAlign w:val="center"/>
            <w:hideMark/>
          </w:tcPr>
          <w:p w14:paraId="60342A2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- 10.000,00</w:t>
            </w:r>
          </w:p>
        </w:tc>
        <w:tc>
          <w:tcPr>
            <w:tcW w:w="1105" w:type="dxa"/>
            <w:gridSpan w:val="2"/>
            <w:tcBorders>
              <w:top w:val="nil"/>
              <w:left w:val="nil"/>
              <w:bottom w:val="nil"/>
              <w:right w:val="nil"/>
            </w:tcBorders>
            <w:shd w:val="clear" w:color="FFEE75" w:fill="FFEE75"/>
            <w:vAlign w:val="center"/>
            <w:hideMark/>
          </w:tcPr>
          <w:p w14:paraId="4C42FE1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w:t>
            </w:r>
          </w:p>
        </w:tc>
        <w:tc>
          <w:tcPr>
            <w:tcW w:w="1151" w:type="dxa"/>
            <w:gridSpan w:val="4"/>
            <w:tcBorders>
              <w:top w:val="nil"/>
              <w:left w:val="nil"/>
              <w:bottom w:val="nil"/>
              <w:right w:val="nil"/>
            </w:tcBorders>
            <w:shd w:val="clear" w:color="FFEE75" w:fill="FFEE75"/>
            <w:vAlign w:val="center"/>
            <w:hideMark/>
          </w:tcPr>
          <w:p w14:paraId="411A172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20F76E3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C3F180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DA4B9A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R321</w:t>
            </w:r>
          </w:p>
        </w:tc>
        <w:tc>
          <w:tcPr>
            <w:tcW w:w="3168" w:type="dxa"/>
            <w:tcBorders>
              <w:top w:val="nil"/>
              <w:left w:val="nil"/>
              <w:bottom w:val="nil"/>
              <w:right w:val="nil"/>
            </w:tcBorders>
            <w:shd w:val="clear" w:color="auto" w:fill="auto"/>
            <w:vAlign w:val="center"/>
            <w:hideMark/>
          </w:tcPr>
          <w:p w14:paraId="037263A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4511</w:t>
            </w:r>
          </w:p>
        </w:tc>
        <w:tc>
          <w:tcPr>
            <w:tcW w:w="2271" w:type="dxa"/>
            <w:gridSpan w:val="2"/>
            <w:tcBorders>
              <w:top w:val="nil"/>
              <w:left w:val="nil"/>
              <w:bottom w:val="nil"/>
              <w:right w:val="nil"/>
            </w:tcBorders>
            <w:shd w:val="clear" w:color="auto" w:fill="auto"/>
            <w:vAlign w:val="center"/>
            <w:hideMark/>
          </w:tcPr>
          <w:p w14:paraId="5664E0E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Adaptacija i uređenje interijera zgrade vrtića i dvorišta - nova zgrada</w:t>
            </w:r>
          </w:p>
        </w:tc>
        <w:tc>
          <w:tcPr>
            <w:tcW w:w="1141" w:type="dxa"/>
            <w:gridSpan w:val="2"/>
            <w:tcBorders>
              <w:top w:val="nil"/>
              <w:left w:val="nil"/>
              <w:bottom w:val="nil"/>
              <w:right w:val="nil"/>
            </w:tcBorders>
            <w:shd w:val="clear" w:color="auto" w:fill="auto"/>
            <w:vAlign w:val="center"/>
            <w:hideMark/>
          </w:tcPr>
          <w:p w14:paraId="7715718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10.000,00</w:t>
            </w:r>
          </w:p>
        </w:tc>
        <w:tc>
          <w:tcPr>
            <w:tcW w:w="2209" w:type="dxa"/>
            <w:tcBorders>
              <w:top w:val="nil"/>
              <w:left w:val="nil"/>
              <w:bottom w:val="nil"/>
              <w:right w:val="nil"/>
            </w:tcBorders>
            <w:shd w:val="clear" w:color="auto" w:fill="auto"/>
            <w:vAlign w:val="center"/>
            <w:hideMark/>
          </w:tcPr>
          <w:p w14:paraId="0CB075C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- 10.000,00</w:t>
            </w:r>
          </w:p>
        </w:tc>
        <w:tc>
          <w:tcPr>
            <w:tcW w:w="1105" w:type="dxa"/>
            <w:gridSpan w:val="2"/>
            <w:tcBorders>
              <w:top w:val="nil"/>
              <w:left w:val="nil"/>
              <w:bottom w:val="nil"/>
              <w:right w:val="nil"/>
            </w:tcBorders>
            <w:shd w:val="clear" w:color="auto" w:fill="auto"/>
            <w:vAlign w:val="center"/>
            <w:hideMark/>
          </w:tcPr>
          <w:p w14:paraId="68A2F5F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4EC3A23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4232A70B"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4681EB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B89A5E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AAD5A5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276F9EE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002F37C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50.000,00</w:t>
            </w:r>
          </w:p>
        </w:tc>
        <w:tc>
          <w:tcPr>
            <w:tcW w:w="2209" w:type="dxa"/>
            <w:tcBorders>
              <w:top w:val="nil"/>
              <w:left w:val="nil"/>
              <w:bottom w:val="nil"/>
              <w:right w:val="nil"/>
            </w:tcBorders>
            <w:shd w:val="clear" w:color="FEDE01" w:fill="FEDE01"/>
            <w:vAlign w:val="center"/>
            <w:hideMark/>
          </w:tcPr>
          <w:p w14:paraId="2E7C2B9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- 50.000,00</w:t>
            </w:r>
          </w:p>
        </w:tc>
        <w:tc>
          <w:tcPr>
            <w:tcW w:w="1105" w:type="dxa"/>
            <w:gridSpan w:val="2"/>
            <w:tcBorders>
              <w:top w:val="nil"/>
              <w:left w:val="nil"/>
              <w:bottom w:val="nil"/>
              <w:right w:val="nil"/>
            </w:tcBorders>
            <w:shd w:val="clear" w:color="FEDE01" w:fill="FEDE01"/>
            <w:vAlign w:val="center"/>
            <w:hideMark/>
          </w:tcPr>
          <w:p w14:paraId="6CA1B06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w:t>
            </w:r>
          </w:p>
        </w:tc>
        <w:tc>
          <w:tcPr>
            <w:tcW w:w="1151" w:type="dxa"/>
            <w:gridSpan w:val="4"/>
            <w:tcBorders>
              <w:top w:val="nil"/>
              <w:left w:val="nil"/>
              <w:bottom w:val="nil"/>
              <w:right w:val="nil"/>
            </w:tcBorders>
            <w:shd w:val="clear" w:color="FEDE01" w:fill="FEDE01"/>
            <w:vAlign w:val="center"/>
            <w:hideMark/>
          </w:tcPr>
          <w:p w14:paraId="11F83DA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7B61DCF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FFABE6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96F4AE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D98E2C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0D40868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7F7565D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50.000,00</w:t>
            </w:r>
          </w:p>
        </w:tc>
        <w:tc>
          <w:tcPr>
            <w:tcW w:w="2209" w:type="dxa"/>
            <w:tcBorders>
              <w:top w:val="nil"/>
              <w:left w:val="nil"/>
              <w:bottom w:val="nil"/>
              <w:right w:val="nil"/>
            </w:tcBorders>
            <w:shd w:val="clear" w:color="FFEE75" w:fill="FFEE75"/>
            <w:vAlign w:val="center"/>
            <w:hideMark/>
          </w:tcPr>
          <w:p w14:paraId="55D00A6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- 50.000,00</w:t>
            </w:r>
          </w:p>
        </w:tc>
        <w:tc>
          <w:tcPr>
            <w:tcW w:w="1105" w:type="dxa"/>
            <w:gridSpan w:val="2"/>
            <w:tcBorders>
              <w:top w:val="nil"/>
              <w:left w:val="nil"/>
              <w:bottom w:val="nil"/>
              <w:right w:val="nil"/>
            </w:tcBorders>
            <w:shd w:val="clear" w:color="FFEE75" w:fill="FFEE75"/>
            <w:vAlign w:val="center"/>
            <w:hideMark/>
          </w:tcPr>
          <w:p w14:paraId="292BAE1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w:t>
            </w:r>
          </w:p>
        </w:tc>
        <w:tc>
          <w:tcPr>
            <w:tcW w:w="1151" w:type="dxa"/>
            <w:gridSpan w:val="4"/>
            <w:tcBorders>
              <w:top w:val="nil"/>
              <w:left w:val="nil"/>
              <w:bottom w:val="nil"/>
              <w:right w:val="nil"/>
            </w:tcBorders>
            <w:shd w:val="clear" w:color="FFEE75" w:fill="FFEE75"/>
            <w:vAlign w:val="center"/>
            <w:hideMark/>
          </w:tcPr>
          <w:p w14:paraId="0BC37E2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65CC76E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7452F0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168707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R321A</w:t>
            </w:r>
          </w:p>
        </w:tc>
        <w:tc>
          <w:tcPr>
            <w:tcW w:w="3168" w:type="dxa"/>
            <w:tcBorders>
              <w:top w:val="nil"/>
              <w:left w:val="nil"/>
              <w:bottom w:val="nil"/>
              <w:right w:val="nil"/>
            </w:tcBorders>
            <w:shd w:val="clear" w:color="auto" w:fill="auto"/>
            <w:vAlign w:val="center"/>
            <w:hideMark/>
          </w:tcPr>
          <w:p w14:paraId="1EAFF58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4511</w:t>
            </w:r>
          </w:p>
        </w:tc>
        <w:tc>
          <w:tcPr>
            <w:tcW w:w="2271" w:type="dxa"/>
            <w:gridSpan w:val="2"/>
            <w:tcBorders>
              <w:top w:val="nil"/>
              <w:left w:val="nil"/>
              <w:bottom w:val="nil"/>
              <w:right w:val="nil"/>
            </w:tcBorders>
            <w:shd w:val="clear" w:color="auto" w:fill="auto"/>
            <w:vAlign w:val="center"/>
            <w:hideMark/>
          </w:tcPr>
          <w:p w14:paraId="5F6B038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Adaptacija i uređenje interijera zgrade vrtića i dvorišta- nova zgrada</w:t>
            </w:r>
          </w:p>
        </w:tc>
        <w:tc>
          <w:tcPr>
            <w:tcW w:w="1141" w:type="dxa"/>
            <w:gridSpan w:val="2"/>
            <w:tcBorders>
              <w:top w:val="nil"/>
              <w:left w:val="nil"/>
              <w:bottom w:val="nil"/>
              <w:right w:val="nil"/>
            </w:tcBorders>
            <w:shd w:val="clear" w:color="auto" w:fill="auto"/>
            <w:vAlign w:val="center"/>
            <w:hideMark/>
          </w:tcPr>
          <w:p w14:paraId="27731BF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50.000,00</w:t>
            </w:r>
          </w:p>
        </w:tc>
        <w:tc>
          <w:tcPr>
            <w:tcW w:w="2209" w:type="dxa"/>
            <w:tcBorders>
              <w:top w:val="nil"/>
              <w:left w:val="nil"/>
              <w:bottom w:val="nil"/>
              <w:right w:val="nil"/>
            </w:tcBorders>
            <w:shd w:val="clear" w:color="auto" w:fill="auto"/>
            <w:vAlign w:val="center"/>
            <w:hideMark/>
          </w:tcPr>
          <w:p w14:paraId="06047A4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- 50.000,00</w:t>
            </w:r>
          </w:p>
        </w:tc>
        <w:tc>
          <w:tcPr>
            <w:tcW w:w="1105" w:type="dxa"/>
            <w:gridSpan w:val="2"/>
            <w:tcBorders>
              <w:top w:val="nil"/>
              <w:left w:val="nil"/>
              <w:bottom w:val="nil"/>
              <w:right w:val="nil"/>
            </w:tcBorders>
            <w:shd w:val="clear" w:color="auto" w:fill="auto"/>
            <w:vAlign w:val="center"/>
            <w:hideMark/>
          </w:tcPr>
          <w:p w14:paraId="74D4657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134648E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0A66728D"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D0D8DA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542A65B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798D7B4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K100005</w:t>
            </w:r>
          </w:p>
        </w:tc>
        <w:tc>
          <w:tcPr>
            <w:tcW w:w="2271" w:type="dxa"/>
            <w:gridSpan w:val="2"/>
            <w:tcBorders>
              <w:top w:val="nil"/>
              <w:left w:val="nil"/>
              <w:bottom w:val="nil"/>
              <w:right w:val="nil"/>
            </w:tcBorders>
            <w:shd w:val="clear" w:color="E1E1FF" w:fill="E1E1FF"/>
            <w:vAlign w:val="center"/>
            <w:hideMark/>
          </w:tcPr>
          <w:p w14:paraId="43BED2B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Oprema za vrtić</w:t>
            </w:r>
          </w:p>
        </w:tc>
        <w:tc>
          <w:tcPr>
            <w:tcW w:w="1141" w:type="dxa"/>
            <w:gridSpan w:val="2"/>
            <w:tcBorders>
              <w:top w:val="nil"/>
              <w:left w:val="nil"/>
              <w:bottom w:val="nil"/>
              <w:right w:val="nil"/>
            </w:tcBorders>
            <w:shd w:val="clear" w:color="E1E1FF" w:fill="E1E1FF"/>
            <w:vAlign w:val="center"/>
            <w:hideMark/>
          </w:tcPr>
          <w:p w14:paraId="0AA6AFC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41.321,00</w:t>
            </w:r>
          </w:p>
        </w:tc>
        <w:tc>
          <w:tcPr>
            <w:tcW w:w="2209" w:type="dxa"/>
            <w:tcBorders>
              <w:top w:val="nil"/>
              <w:left w:val="nil"/>
              <w:bottom w:val="nil"/>
              <w:right w:val="nil"/>
            </w:tcBorders>
            <w:shd w:val="clear" w:color="E1E1FF" w:fill="E1E1FF"/>
            <w:vAlign w:val="center"/>
            <w:hideMark/>
          </w:tcPr>
          <w:p w14:paraId="37B2B52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- 41.321,00</w:t>
            </w:r>
          </w:p>
        </w:tc>
        <w:tc>
          <w:tcPr>
            <w:tcW w:w="1105" w:type="dxa"/>
            <w:gridSpan w:val="2"/>
            <w:tcBorders>
              <w:top w:val="nil"/>
              <w:left w:val="nil"/>
              <w:bottom w:val="nil"/>
              <w:right w:val="nil"/>
            </w:tcBorders>
            <w:shd w:val="clear" w:color="E1E1FF" w:fill="E1E1FF"/>
            <w:vAlign w:val="center"/>
            <w:hideMark/>
          </w:tcPr>
          <w:p w14:paraId="5DDC215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w:t>
            </w:r>
          </w:p>
        </w:tc>
        <w:tc>
          <w:tcPr>
            <w:tcW w:w="1151" w:type="dxa"/>
            <w:gridSpan w:val="4"/>
            <w:tcBorders>
              <w:top w:val="nil"/>
              <w:left w:val="nil"/>
              <w:bottom w:val="nil"/>
              <w:right w:val="nil"/>
            </w:tcBorders>
            <w:shd w:val="clear" w:color="E1E1FF" w:fill="E1E1FF"/>
            <w:vAlign w:val="center"/>
            <w:hideMark/>
          </w:tcPr>
          <w:p w14:paraId="60F7B25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198276A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DEB7FD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BFF012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0DB05D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3D7BBB1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4EC4F46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13.321,00</w:t>
            </w:r>
          </w:p>
        </w:tc>
        <w:tc>
          <w:tcPr>
            <w:tcW w:w="2209" w:type="dxa"/>
            <w:tcBorders>
              <w:top w:val="nil"/>
              <w:left w:val="nil"/>
              <w:bottom w:val="nil"/>
              <w:right w:val="nil"/>
            </w:tcBorders>
            <w:shd w:val="clear" w:color="FEDE01" w:fill="FEDE01"/>
            <w:vAlign w:val="center"/>
            <w:hideMark/>
          </w:tcPr>
          <w:p w14:paraId="74E0590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- 13.321,00</w:t>
            </w:r>
          </w:p>
        </w:tc>
        <w:tc>
          <w:tcPr>
            <w:tcW w:w="1105" w:type="dxa"/>
            <w:gridSpan w:val="2"/>
            <w:tcBorders>
              <w:top w:val="nil"/>
              <w:left w:val="nil"/>
              <w:bottom w:val="nil"/>
              <w:right w:val="nil"/>
            </w:tcBorders>
            <w:shd w:val="clear" w:color="FEDE01" w:fill="FEDE01"/>
            <w:vAlign w:val="center"/>
            <w:hideMark/>
          </w:tcPr>
          <w:p w14:paraId="5DC50E7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w:t>
            </w:r>
          </w:p>
        </w:tc>
        <w:tc>
          <w:tcPr>
            <w:tcW w:w="1151" w:type="dxa"/>
            <w:gridSpan w:val="4"/>
            <w:tcBorders>
              <w:top w:val="nil"/>
              <w:left w:val="nil"/>
              <w:bottom w:val="nil"/>
              <w:right w:val="nil"/>
            </w:tcBorders>
            <w:shd w:val="clear" w:color="FEDE01" w:fill="FEDE01"/>
            <w:vAlign w:val="center"/>
            <w:hideMark/>
          </w:tcPr>
          <w:p w14:paraId="6BC863F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01AFBCD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A26D21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E94DDE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0120CF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1F8800A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3F8CCA0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13.321,00</w:t>
            </w:r>
          </w:p>
        </w:tc>
        <w:tc>
          <w:tcPr>
            <w:tcW w:w="2209" w:type="dxa"/>
            <w:tcBorders>
              <w:top w:val="nil"/>
              <w:left w:val="nil"/>
              <w:bottom w:val="nil"/>
              <w:right w:val="nil"/>
            </w:tcBorders>
            <w:shd w:val="clear" w:color="FFEE75" w:fill="FFEE75"/>
            <w:vAlign w:val="center"/>
            <w:hideMark/>
          </w:tcPr>
          <w:p w14:paraId="172E2D9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- 13.321,00</w:t>
            </w:r>
          </w:p>
        </w:tc>
        <w:tc>
          <w:tcPr>
            <w:tcW w:w="1105" w:type="dxa"/>
            <w:gridSpan w:val="2"/>
            <w:tcBorders>
              <w:top w:val="nil"/>
              <w:left w:val="nil"/>
              <w:bottom w:val="nil"/>
              <w:right w:val="nil"/>
            </w:tcBorders>
            <w:shd w:val="clear" w:color="FFEE75" w:fill="FFEE75"/>
            <w:vAlign w:val="center"/>
            <w:hideMark/>
          </w:tcPr>
          <w:p w14:paraId="6198515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w:t>
            </w:r>
          </w:p>
        </w:tc>
        <w:tc>
          <w:tcPr>
            <w:tcW w:w="1151" w:type="dxa"/>
            <w:gridSpan w:val="4"/>
            <w:tcBorders>
              <w:top w:val="nil"/>
              <w:left w:val="nil"/>
              <w:bottom w:val="nil"/>
              <w:right w:val="nil"/>
            </w:tcBorders>
            <w:shd w:val="clear" w:color="FFEE75" w:fill="FFEE75"/>
            <w:vAlign w:val="center"/>
            <w:hideMark/>
          </w:tcPr>
          <w:p w14:paraId="2B75AC7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5C65D84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979DB6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E5796D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R322</w:t>
            </w:r>
          </w:p>
        </w:tc>
        <w:tc>
          <w:tcPr>
            <w:tcW w:w="3168" w:type="dxa"/>
            <w:tcBorders>
              <w:top w:val="nil"/>
              <w:left w:val="nil"/>
              <w:bottom w:val="nil"/>
              <w:right w:val="nil"/>
            </w:tcBorders>
            <w:shd w:val="clear" w:color="auto" w:fill="auto"/>
            <w:vAlign w:val="center"/>
            <w:hideMark/>
          </w:tcPr>
          <w:p w14:paraId="1141F2E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4227</w:t>
            </w:r>
          </w:p>
        </w:tc>
        <w:tc>
          <w:tcPr>
            <w:tcW w:w="2271" w:type="dxa"/>
            <w:gridSpan w:val="2"/>
            <w:tcBorders>
              <w:top w:val="nil"/>
              <w:left w:val="nil"/>
              <w:bottom w:val="nil"/>
              <w:right w:val="nil"/>
            </w:tcBorders>
            <w:shd w:val="clear" w:color="auto" w:fill="auto"/>
            <w:vAlign w:val="center"/>
            <w:hideMark/>
          </w:tcPr>
          <w:p w14:paraId="2A1017A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Nabava opreme vrtića - nova zgrada</w:t>
            </w:r>
          </w:p>
        </w:tc>
        <w:tc>
          <w:tcPr>
            <w:tcW w:w="1141" w:type="dxa"/>
            <w:gridSpan w:val="2"/>
            <w:tcBorders>
              <w:top w:val="nil"/>
              <w:left w:val="nil"/>
              <w:bottom w:val="nil"/>
              <w:right w:val="nil"/>
            </w:tcBorders>
            <w:shd w:val="clear" w:color="auto" w:fill="auto"/>
            <w:vAlign w:val="center"/>
            <w:hideMark/>
          </w:tcPr>
          <w:p w14:paraId="4668410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10.000,00</w:t>
            </w:r>
          </w:p>
        </w:tc>
        <w:tc>
          <w:tcPr>
            <w:tcW w:w="2209" w:type="dxa"/>
            <w:tcBorders>
              <w:top w:val="nil"/>
              <w:left w:val="nil"/>
              <w:bottom w:val="nil"/>
              <w:right w:val="nil"/>
            </w:tcBorders>
            <w:shd w:val="clear" w:color="auto" w:fill="auto"/>
            <w:vAlign w:val="center"/>
            <w:hideMark/>
          </w:tcPr>
          <w:p w14:paraId="2894725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- 10.000,00</w:t>
            </w:r>
          </w:p>
        </w:tc>
        <w:tc>
          <w:tcPr>
            <w:tcW w:w="1105" w:type="dxa"/>
            <w:gridSpan w:val="2"/>
            <w:tcBorders>
              <w:top w:val="nil"/>
              <w:left w:val="nil"/>
              <w:bottom w:val="nil"/>
              <w:right w:val="nil"/>
            </w:tcBorders>
            <w:shd w:val="clear" w:color="auto" w:fill="auto"/>
            <w:vAlign w:val="center"/>
            <w:hideMark/>
          </w:tcPr>
          <w:p w14:paraId="61F2DBD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3CE9242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571C7323"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5D34B8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2E4035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R433A</w:t>
            </w:r>
          </w:p>
        </w:tc>
        <w:tc>
          <w:tcPr>
            <w:tcW w:w="3168" w:type="dxa"/>
            <w:tcBorders>
              <w:top w:val="nil"/>
              <w:left w:val="nil"/>
              <w:bottom w:val="nil"/>
              <w:right w:val="nil"/>
            </w:tcBorders>
            <w:shd w:val="clear" w:color="auto" w:fill="auto"/>
            <w:vAlign w:val="center"/>
            <w:hideMark/>
          </w:tcPr>
          <w:p w14:paraId="1062297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4227</w:t>
            </w:r>
          </w:p>
        </w:tc>
        <w:tc>
          <w:tcPr>
            <w:tcW w:w="2271" w:type="dxa"/>
            <w:gridSpan w:val="2"/>
            <w:tcBorders>
              <w:top w:val="nil"/>
              <w:left w:val="nil"/>
              <w:bottom w:val="nil"/>
              <w:right w:val="nil"/>
            </w:tcBorders>
            <w:shd w:val="clear" w:color="auto" w:fill="auto"/>
            <w:vAlign w:val="center"/>
            <w:hideMark/>
          </w:tcPr>
          <w:p w14:paraId="20DD2E1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Oprema - stara zgrada vrtića</w:t>
            </w:r>
          </w:p>
        </w:tc>
        <w:tc>
          <w:tcPr>
            <w:tcW w:w="1141" w:type="dxa"/>
            <w:gridSpan w:val="2"/>
            <w:tcBorders>
              <w:top w:val="nil"/>
              <w:left w:val="nil"/>
              <w:bottom w:val="nil"/>
              <w:right w:val="nil"/>
            </w:tcBorders>
            <w:shd w:val="clear" w:color="auto" w:fill="auto"/>
            <w:vAlign w:val="center"/>
            <w:hideMark/>
          </w:tcPr>
          <w:p w14:paraId="603E183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209" w:type="dxa"/>
            <w:tcBorders>
              <w:top w:val="nil"/>
              <w:left w:val="nil"/>
              <w:bottom w:val="nil"/>
              <w:right w:val="nil"/>
            </w:tcBorders>
            <w:shd w:val="clear" w:color="auto" w:fill="auto"/>
            <w:vAlign w:val="center"/>
            <w:hideMark/>
          </w:tcPr>
          <w:p w14:paraId="493423D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- 1.330,00</w:t>
            </w:r>
          </w:p>
        </w:tc>
        <w:tc>
          <w:tcPr>
            <w:tcW w:w="1105" w:type="dxa"/>
            <w:gridSpan w:val="2"/>
            <w:tcBorders>
              <w:top w:val="nil"/>
              <w:left w:val="nil"/>
              <w:bottom w:val="nil"/>
              <w:right w:val="nil"/>
            </w:tcBorders>
            <w:shd w:val="clear" w:color="auto" w:fill="auto"/>
            <w:vAlign w:val="center"/>
            <w:hideMark/>
          </w:tcPr>
          <w:p w14:paraId="704ECBF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19F4723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51CD8E27"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9FA380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605605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R433S</w:t>
            </w:r>
          </w:p>
        </w:tc>
        <w:tc>
          <w:tcPr>
            <w:tcW w:w="3168" w:type="dxa"/>
            <w:tcBorders>
              <w:top w:val="nil"/>
              <w:left w:val="nil"/>
              <w:bottom w:val="nil"/>
              <w:right w:val="nil"/>
            </w:tcBorders>
            <w:shd w:val="clear" w:color="auto" w:fill="auto"/>
            <w:vAlign w:val="center"/>
            <w:hideMark/>
          </w:tcPr>
          <w:p w14:paraId="374D014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4227</w:t>
            </w:r>
          </w:p>
        </w:tc>
        <w:tc>
          <w:tcPr>
            <w:tcW w:w="2271" w:type="dxa"/>
            <w:gridSpan w:val="2"/>
            <w:tcBorders>
              <w:top w:val="nil"/>
              <w:left w:val="nil"/>
              <w:bottom w:val="nil"/>
              <w:right w:val="nil"/>
            </w:tcBorders>
            <w:shd w:val="clear" w:color="auto" w:fill="auto"/>
            <w:vAlign w:val="center"/>
            <w:hideMark/>
          </w:tcPr>
          <w:p w14:paraId="2037ED2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Oprema za vrtić - nova zgrada vrtića</w:t>
            </w:r>
          </w:p>
        </w:tc>
        <w:tc>
          <w:tcPr>
            <w:tcW w:w="1141" w:type="dxa"/>
            <w:gridSpan w:val="2"/>
            <w:tcBorders>
              <w:top w:val="nil"/>
              <w:left w:val="nil"/>
              <w:bottom w:val="nil"/>
              <w:right w:val="nil"/>
            </w:tcBorders>
            <w:shd w:val="clear" w:color="auto" w:fill="auto"/>
            <w:vAlign w:val="center"/>
            <w:hideMark/>
          </w:tcPr>
          <w:p w14:paraId="1C9270A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1.991,00</w:t>
            </w:r>
          </w:p>
        </w:tc>
        <w:tc>
          <w:tcPr>
            <w:tcW w:w="2209" w:type="dxa"/>
            <w:tcBorders>
              <w:top w:val="nil"/>
              <w:left w:val="nil"/>
              <w:bottom w:val="nil"/>
              <w:right w:val="nil"/>
            </w:tcBorders>
            <w:shd w:val="clear" w:color="auto" w:fill="auto"/>
            <w:vAlign w:val="center"/>
            <w:hideMark/>
          </w:tcPr>
          <w:p w14:paraId="38F95F7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- 1.991,00</w:t>
            </w:r>
          </w:p>
        </w:tc>
        <w:tc>
          <w:tcPr>
            <w:tcW w:w="1105" w:type="dxa"/>
            <w:gridSpan w:val="2"/>
            <w:tcBorders>
              <w:top w:val="nil"/>
              <w:left w:val="nil"/>
              <w:bottom w:val="nil"/>
              <w:right w:val="nil"/>
            </w:tcBorders>
            <w:shd w:val="clear" w:color="auto" w:fill="auto"/>
            <w:vAlign w:val="center"/>
            <w:hideMark/>
          </w:tcPr>
          <w:p w14:paraId="51CFF7B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325E72F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6C6CEE2D"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728593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7F43110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AF0CF6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13523D9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5510F3F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28.000,00</w:t>
            </w:r>
          </w:p>
        </w:tc>
        <w:tc>
          <w:tcPr>
            <w:tcW w:w="2209" w:type="dxa"/>
            <w:tcBorders>
              <w:top w:val="nil"/>
              <w:left w:val="nil"/>
              <w:bottom w:val="nil"/>
              <w:right w:val="nil"/>
            </w:tcBorders>
            <w:shd w:val="clear" w:color="FEDE01" w:fill="FEDE01"/>
            <w:vAlign w:val="center"/>
            <w:hideMark/>
          </w:tcPr>
          <w:p w14:paraId="066D049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- 28.000,00</w:t>
            </w:r>
          </w:p>
        </w:tc>
        <w:tc>
          <w:tcPr>
            <w:tcW w:w="1105" w:type="dxa"/>
            <w:gridSpan w:val="2"/>
            <w:tcBorders>
              <w:top w:val="nil"/>
              <w:left w:val="nil"/>
              <w:bottom w:val="nil"/>
              <w:right w:val="nil"/>
            </w:tcBorders>
            <w:shd w:val="clear" w:color="FEDE01" w:fill="FEDE01"/>
            <w:vAlign w:val="center"/>
            <w:hideMark/>
          </w:tcPr>
          <w:p w14:paraId="1F56840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w:t>
            </w:r>
          </w:p>
        </w:tc>
        <w:tc>
          <w:tcPr>
            <w:tcW w:w="1151" w:type="dxa"/>
            <w:gridSpan w:val="4"/>
            <w:tcBorders>
              <w:top w:val="nil"/>
              <w:left w:val="nil"/>
              <w:bottom w:val="nil"/>
              <w:right w:val="nil"/>
            </w:tcBorders>
            <w:shd w:val="clear" w:color="FEDE01" w:fill="FEDE01"/>
            <w:vAlign w:val="center"/>
            <w:hideMark/>
          </w:tcPr>
          <w:p w14:paraId="5513D29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7482C0B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966665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1F27A8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0E52683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0A74555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2BFB3BF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28.000,00</w:t>
            </w:r>
          </w:p>
        </w:tc>
        <w:tc>
          <w:tcPr>
            <w:tcW w:w="2209" w:type="dxa"/>
            <w:tcBorders>
              <w:top w:val="nil"/>
              <w:left w:val="nil"/>
              <w:bottom w:val="nil"/>
              <w:right w:val="nil"/>
            </w:tcBorders>
            <w:shd w:val="clear" w:color="FFEE75" w:fill="FFEE75"/>
            <w:vAlign w:val="center"/>
            <w:hideMark/>
          </w:tcPr>
          <w:p w14:paraId="6037ECC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- 28.000,00</w:t>
            </w:r>
          </w:p>
        </w:tc>
        <w:tc>
          <w:tcPr>
            <w:tcW w:w="1105" w:type="dxa"/>
            <w:gridSpan w:val="2"/>
            <w:tcBorders>
              <w:top w:val="nil"/>
              <w:left w:val="nil"/>
              <w:bottom w:val="nil"/>
              <w:right w:val="nil"/>
            </w:tcBorders>
            <w:shd w:val="clear" w:color="FFEE75" w:fill="FFEE75"/>
            <w:vAlign w:val="center"/>
            <w:hideMark/>
          </w:tcPr>
          <w:p w14:paraId="5C84B3F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w:t>
            </w:r>
          </w:p>
        </w:tc>
        <w:tc>
          <w:tcPr>
            <w:tcW w:w="1151" w:type="dxa"/>
            <w:gridSpan w:val="4"/>
            <w:tcBorders>
              <w:top w:val="nil"/>
              <w:left w:val="nil"/>
              <w:bottom w:val="nil"/>
              <w:right w:val="nil"/>
            </w:tcBorders>
            <w:shd w:val="clear" w:color="FFEE75" w:fill="FFEE75"/>
            <w:vAlign w:val="center"/>
            <w:hideMark/>
          </w:tcPr>
          <w:p w14:paraId="69F9D53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3076675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441BDC9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8700DB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R322A</w:t>
            </w:r>
          </w:p>
        </w:tc>
        <w:tc>
          <w:tcPr>
            <w:tcW w:w="3168" w:type="dxa"/>
            <w:tcBorders>
              <w:top w:val="nil"/>
              <w:left w:val="nil"/>
              <w:bottom w:val="nil"/>
              <w:right w:val="nil"/>
            </w:tcBorders>
            <w:shd w:val="clear" w:color="auto" w:fill="auto"/>
            <w:vAlign w:val="center"/>
            <w:hideMark/>
          </w:tcPr>
          <w:p w14:paraId="7DCBDD1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4227</w:t>
            </w:r>
          </w:p>
        </w:tc>
        <w:tc>
          <w:tcPr>
            <w:tcW w:w="2271" w:type="dxa"/>
            <w:gridSpan w:val="2"/>
            <w:tcBorders>
              <w:top w:val="nil"/>
              <w:left w:val="nil"/>
              <w:bottom w:val="nil"/>
              <w:right w:val="nil"/>
            </w:tcBorders>
            <w:shd w:val="clear" w:color="auto" w:fill="auto"/>
            <w:vAlign w:val="center"/>
            <w:hideMark/>
          </w:tcPr>
          <w:p w14:paraId="10EE3FB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Nabava opreme vrtića - nova zgrada</w:t>
            </w:r>
          </w:p>
        </w:tc>
        <w:tc>
          <w:tcPr>
            <w:tcW w:w="1141" w:type="dxa"/>
            <w:gridSpan w:val="2"/>
            <w:tcBorders>
              <w:top w:val="nil"/>
              <w:left w:val="nil"/>
              <w:bottom w:val="nil"/>
              <w:right w:val="nil"/>
            </w:tcBorders>
            <w:shd w:val="clear" w:color="auto" w:fill="auto"/>
            <w:vAlign w:val="center"/>
            <w:hideMark/>
          </w:tcPr>
          <w:p w14:paraId="1F0FCA9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10.000,00</w:t>
            </w:r>
          </w:p>
        </w:tc>
        <w:tc>
          <w:tcPr>
            <w:tcW w:w="2209" w:type="dxa"/>
            <w:tcBorders>
              <w:top w:val="nil"/>
              <w:left w:val="nil"/>
              <w:bottom w:val="nil"/>
              <w:right w:val="nil"/>
            </w:tcBorders>
            <w:shd w:val="clear" w:color="auto" w:fill="auto"/>
            <w:vAlign w:val="center"/>
            <w:hideMark/>
          </w:tcPr>
          <w:p w14:paraId="3BDAEA2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- 10.000,00</w:t>
            </w:r>
          </w:p>
        </w:tc>
        <w:tc>
          <w:tcPr>
            <w:tcW w:w="1105" w:type="dxa"/>
            <w:gridSpan w:val="2"/>
            <w:tcBorders>
              <w:top w:val="nil"/>
              <w:left w:val="nil"/>
              <w:bottom w:val="nil"/>
              <w:right w:val="nil"/>
            </w:tcBorders>
            <w:shd w:val="clear" w:color="auto" w:fill="auto"/>
            <w:vAlign w:val="center"/>
            <w:hideMark/>
          </w:tcPr>
          <w:p w14:paraId="5855ACF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69D94E8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50A77AB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83B09D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BE9FDA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R433R</w:t>
            </w:r>
          </w:p>
        </w:tc>
        <w:tc>
          <w:tcPr>
            <w:tcW w:w="3168" w:type="dxa"/>
            <w:tcBorders>
              <w:top w:val="nil"/>
              <w:left w:val="nil"/>
              <w:bottom w:val="nil"/>
              <w:right w:val="nil"/>
            </w:tcBorders>
            <w:shd w:val="clear" w:color="auto" w:fill="auto"/>
            <w:vAlign w:val="center"/>
            <w:hideMark/>
          </w:tcPr>
          <w:p w14:paraId="5AB481A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4227</w:t>
            </w:r>
          </w:p>
        </w:tc>
        <w:tc>
          <w:tcPr>
            <w:tcW w:w="2271" w:type="dxa"/>
            <w:gridSpan w:val="2"/>
            <w:tcBorders>
              <w:top w:val="nil"/>
              <w:left w:val="nil"/>
              <w:bottom w:val="nil"/>
              <w:right w:val="nil"/>
            </w:tcBorders>
            <w:shd w:val="clear" w:color="auto" w:fill="auto"/>
            <w:vAlign w:val="center"/>
            <w:hideMark/>
          </w:tcPr>
          <w:p w14:paraId="59DEADE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Oprema za vrtić - nova zgrada vrtića</w:t>
            </w:r>
          </w:p>
        </w:tc>
        <w:tc>
          <w:tcPr>
            <w:tcW w:w="1141" w:type="dxa"/>
            <w:gridSpan w:val="2"/>
            <w:tcBorders>
              <w:top w:val="nil"/>
              <w:left w:val="nil"/>
              <w:bottom w:val="nil"/>
              <w:right w:val="nil"/>
            </w:tcBorders>
            <w:shd w:val="clear" w:color="auto" w:fill="auto"/>
            <w:vAlign w:val="center"/>
            <w:hideMark/>
          </w:tcPr>
          <w:p w14:paraId="4EC310C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18.000,00</w:t>
            </w:r>
          </w:p>
        </w:tc>
        <w:tc>
          <w:tcPr>
            <w:tcW w:w="2209" w:type="dxa"/>
            <w:tcBorders>
              <w:top w:val="nil"/>
              <w:left w:val="nil"/>
              <w:bottom w:val="nil"/>
              <w:right w:val="nil"/>
            </w:tcBorders>
            <w:shd w:val="clear" w:color="auto" w:fill="auto"/>
            <w:vAlign w:val="center"/>
            <w:hideMark/>
          </w:tcPr>
          <w:p w14:paraId="2C6848B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- 18.000,00</w:t>
            </w:r>
          </w:p>
        </w:tc>
        <w:tc>
          <w:tcPr>
            <w:tcW w:w="1105" w:type="dxa"/>
            <w:gridSpan w:val="2"/>
            <w:tcBorders>
              <w:top w:val="nil"/>
              <w:left w:val="nil"/>
              <w:bottom w:val="nil"/>
              <w:right w:val="nil"/>
            </w:tcBorders>
            <w:shd w:val="clear" w:color="auto" w:fill="auto"/>
            <w:vAlign w:val="center"/>
            <w:hideMark/>
          </w:tcPr>
          <w:p w14:paraId="37B954F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5BFD571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210281D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D972B0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0BF4571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37BCED3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K100008</w:t>
            </w:r>
          </w:p>
        </w:tc>
        <w:tc>
          <w:tcPr>
            <w:tcW w:w="2271" w:type="dxa"/>
            <w:gridSpan w:val="2"/>
            <w:tcBorders>
              <w:top w:val="nil"/>
              <w:left w:val="nil"/>
              <w:bottom w:val="nil"/>
              <w:right w:val="nil"/>
            </w:tcBorders>
            <w:shd w:val="clear" w:color="E1E1FF" w:fill="E1E1FF"/>
            <w:vAlign w:val="center"/>
            <w:hideMark/>
          </w:tcPr>
          <w:p w14:paraId="65E5EA4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Izgradnja nove zgrade dječjeg vrtića u Dubravici - EU</w:t>
            </w:r>
          </w:p>
        </w:tc>
        <w:tc>
          <w:tcPr>
            <w:tcW w:w="1141" w:type="dxa"/>
            <w:gridSpan w:val="2"/>
            <w:tcBorders>
              <w:top w:val="nil"/>
              <w:left w:val="nil"/>
              <w:bottom w:val="nil"/>
              <w:right w:val="nil"/>
            </w:tcBorders>
            <w:shd w:val="clear" w:color="E1E1FF" w:fill="E1E1FF"/>
            <w:vAlign w:val="center"/>
            <w:hideMark/>
          </w:tcPr>
          <w:p w14:paraId="405919E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84.618,00</w:t>
            </w:r>
          </w:p>
        </w:tc>
        <w:tc>
          <w:tcPr>
            <w:tcW w:w="2209" w:type="dxa"/>
            <w:tcBorders>
              <w:top w:val="nil"/>
              <w:left w:val="nil"/>
              <w:bottom w:val="nil"/>
              <w:right w:val="nil"/>
            </w:tcBorders>
            <w:shd w:val="clear" w:color="E1E1FF" w:fill="E1E1FF"/>
            <w:vAlign w:val="center"/>
            <w:hideMark/>
          </w:tcPr>
          <w:p w14:paraId="3542AB2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- 80.898,00</w:t>
            </w:r>
          </w:p>
        </w:tc>
        <w:tc>
          <w:tcPr>
            <w:tcW w:w="1105" w:type="dxa"/>
            <w:gridSpan w:val="2"/>
            <w:tcBorders>
              <w:top w:val="nil"/>
              <w:left w:val="nil"/>
              <w:bottom w:val="nil"/>
              <w:right w:val="nil"/>
            </w:tcBorders>
            <w:shd w:val="clear" w:color="E1E1FF" w:fill="E1E1FF"/>
            <w:vAlign w:val="center"/>
            <w:hideMark/>
          </w:tcPr>
          <w:p w14:paraId="59ACA58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- 95,60</w:t>
            </w:r>
          </w:p>
        </w:tc>
        <w:tc>
          <w:tcPr>
            <w:tcW w:w="1151" w:type="dxa"/>
            <w:gridSpan w:val="4"/>
            <w:tcBorders>
              <w:top w:val="nil"/>
              <w:left w:val="nil"/>
              <w:bottom w:val="nil"/>
              <w:right w:val="nil"/>
            </w:tcBorders>
            <w:shd w:val="clear" w:color="E1E1FF" w:fill="E1E1FF"/>
            <w:vAlign w:val="center"/>
            <w:hideMark/>
          </w:tcPr>
          <w:p w14:paraId="4F57D66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3.720,00</w:t>
            </w:r>
          </w:p>
        </w:tc>
        <w:tc>
          <w:tcPr>
            <w:tcW w:w="296" w:type="dxa"/>
            <w:gridSpan w:val="2"/>
            <w:tcBorders>
              <w:top w:val="nil"/>
              <w:left w:val="nil"/>
              <w:bottom w:val="nil"/>
              <w:right w:val="nil"/>
            </w:tcBorders>
            <w:shd w:val="clear" w:color="auto" w:fill="auto"/>
            <w:noWrap/>
            <w:vAlign w:val="bottom"/>
            <w:hideMark/>
          </w:tcPr>
          <w:p w14:paraId="77C938D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702C1E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B5ACD5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583563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2A8E97B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3B5F931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12.016,00</w:t>
            </w:r>
          </w:p>
        </w:tc>
        <w:tc>
          <w:tcPr>
            <w:tcW w:w="2209" w:type="dxa"/>
            <w:tcBorders>
              <w:top w:val="nil"/>
              <w:left w:val="nil"/>
              <w:bottom w:val="nil"/>
              <w:right w:val="nil"/>
            </w:tcBorders>
            <w:shd w:val="clear" w:color="FEDE01" w:fill="FEDE01"/>
            <w:vAlign w:val="center"/>
            <w:hideMark/>
          </w:tcPr>
          <w:p w14:paraId="5C99942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- 8.296,00</w:t>
            </w:r>
          </w:p>
        </w:tc>
        <w:tc>
          <w:tcPr>
            <w:tcW w:w="1105" w:type="dxa"/>
            <w:gridSpan w:val="2"/>
            <w:tcBorders>
              <w:top w:val="nil"/>
              <w:left w:val="nil"/>
              <w:bottom w:val="nil"/>
              <w:right w:val="nil"/>
            </w:tcBorders>
            <w:shd w:val="clear" w:color="FEDE01" w:fill="FEDE01"/>
            <w:vAlign w:val="center"/>
            <w:hideMark/>
          </w:tcPr>
          <w:p w14:paraId="0AD5264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- 69,04</w:t>
            </w:r>
          </w:p>
        </w:tc>
        <w:tc>
          <w:tcPr>
            <w:tcW w:w="1151" w:type="dxa"/>
            <w:gridSpan w:val="4"/>
            <w:tcBorders>
              <w:top w:val="nil"/>
              <w:left w:val="nil"/>
              <w:bottom w:val="nil"/>
              <w:right w:val="nil"/>
            </w:tcBorders>
            <w:shd w:val="clear" w:color="FEDE01" w:fill="FEDE01"/>
            <w:vAlign w:val="center"/>
            <w:hideMark/>
          </w:tcPr>
          <w:p w14:paraId="2E2A860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3.720,00</w:t>
            </w:r>
          </w:p>
        </w:tc>
        <w:tc>
          <w:tcPr>
            <w:tcW w:w="296" w:type="dxa"/>
            <w:gridSpan w:val="2"/>
            <w:tcBorders>
              <w:top w:val="nil"/>
              <w:left w:val="nil"/>
              <w:bottom w:val="nil"/>
              <w:right w:val="nil"/>
            </w:tcBorders>
            <w:shd w:val="clear" w:color="auto" w:fill="auto"/>
            <w:noWrap/>
            <w:vAlign w:val="bottom"/>
            <w:hideMark/>
          </w:tcPr>
          <w:p w14:paraId="306392C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F340CA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FD553B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5F9987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035B69F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4FD2D6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12.016,00</w:t>
            </w:r>
          </w:p>
        </w:tc>
        <w:tc>
          <w:tcPr>
            <w:tcW w:w="2209" w:type="dxa"/>
            <w:tcBorders>
              <w:top w:val="nil"/>
              <w:left w:val="nil"/>
              <w:bottom w:val="nil"/>
              <w:right w:val="nil"/>
            </w:tcBorders>
            <w:shd w:val="clear" w:color="FFEE75" w:fill="FFEE75"/>
            <w:vAlign w:val="center"/>
            <w:hideMark/>
          </w:tcPr>
          <w:p w14:paraId="5FC4A2B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- 8.296,00</w:t>
            </w:r>
          </w:p>
        </w:tc>
        <w:tc>
          <w:tcPr>
            <w:tcW w:w="1105" w:type="dxa"/>
            <w:gridSpan w:val="2"/>
            <w:tcBorders>
              <w:top w:val="nil"/>
              <w:left w:val="nil"/>
              <w:bottom w:val="nil"/>
              <w:right w:val="nil"/>
            </w:tcBorders>
            <w:shd w:val="clear" w:color="FFEE75" w:fill="FFEE75"/>
            <w:vAlign w:val="center"/>
            <w:hideMark/>
          </w:tcPr>
          <w:p w14:paraId="15A3F4F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- 69,04</w:t>
            </w:r>
          </w:p>
        </w:tc>
        <w:tc>
          <w:tcPr>
            <w:tcW w:w="1151" w:type="dxa"/>
            <w:gridSpan w:val="4"/>
            <w:tcBorders>
              <w:top w:val="nil"/>
              <w:left w:val="nil"/>
              <w:bottom w:val="nil"/>
              <w:right w:val="nil"/>
            </w:tcBorders>
            <w:shd w:val="clear" w:color="FFEE75" w:fill="FFEE75"/>
            <w:vAlign w:val="center"/>
            <w:hideMark/>
          </w:tcPr>
          <w:p w14:paraId="4DF98C6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3.720,00</w:t>
            </w:r>
          </w:p>
        </w:tc>
        <w:tc>
          <w:tcPr>
            <w:tcW w:w="296" w:type="dxa"/>
            <w:gridSpan w:val="2"/>
            <w:tcBorders>
              <w:top w:val="nil"/>
              <w:left w:val="nil"/>
              <w:bottom w:val="nil"/>
              <w:right w:val="nil"/>
            </w:tcBorders>
            <w:shd w:val="clear" w:color="auto" w:fill="auto"/>
            <w:noWrap/>
            <w:vAlign w:val="bottom"/>
            <w:hideMark/>
          </w:tcPr>
          <w:p w14:paraId="798D5CF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B5931F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AD6410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R430</w:t>
            </w:r>
          </w:p>
        </w:tc>
        <w:tc>
          <w:tcPr>
            <w:tcW w:w="3168" w:type="dxa"/>
            <w:tcBorders>
              <w:top w:val="nil"/>
              <w:left w:val="nil"/>
              <w:bottom w:val="nil"/>
              <w:right w:val="nil"/>
            </w:tcBorders>
            <w:shd w:val="clear" w:color="auto" w:fill="auto"/>
            <w:vAlign w:val="center"/>
            <w:hideMark/>
          </w:tcPr>
          <w:p w14:paraId="1888912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4A34DA6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Izrada projektne dokumentacije - izgradnja dječjeg vrtića u Dubravici</w:t>
            </w:r>
          </w:p>
        </w:tc>
        <w:tc>
          <w:tcPr>
            <w:tcW w:w="1141" w:type="dxa"/>
            <w:gridSpan w:val="2"/>
            <w:tcBorders>
              <w:top w:val="nil"/>
              <w:left w:val="nil"/>
              <w:bottom w:val="nil"/>
              <w:right w:val="nil"/>
            </w:tcBorders>
            <w:shd w:val="clear" w:color="auto" w:fill="auto"/>
            <w:vAlign w:val="center"/>
            <w:hideMark/>
          </w:tcPr>
          <w:p w14:paraId="68AAC64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3.720,00</w:t>
            </w:r>
          </w:p>
        </w:tc>
        <w:tc>
          <w:tcPr>
            <w:tcW w:w="2209" w:type="dxa"/>
            <w:tcBorders>
              <w:top w:val="nil"/>
              <w:left w:val="nil"/>
              <w:bottom w:val="nil"/>
              <w:right w:val="nil"/>
            </w:tcBorders>
            <w:shd w:val="clear" w:color="auto" w:fill="auto"/>
            <w:vAlign w:val="center"/>
            <w:hideMark/>
          </w:tcPr>
          <w:p w14:paraId="7A867CF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4751FB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C4F9A5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3.720,00</w:t>
            </w:r>
          </w:p>
        </w:tc>
        <w:tc>
          <w:tcPr>
            <w:tcW w:w="296" w:type="dxa"/>
            <w:gridSpan w:val="2"/>
            <w:tcBorders>
              <w:top w:val="nil"/>
              <w:left w:val="nil"/>
              <w:bottom w:val="nil"/>
              <w:right w:val="nil"/>
            </w:tcBorders>
            <w:shd w:val="clear" w:color="auto" w:fill="auto"/>
            <w:noWrap/>
            <w:vAlign w:val="bottom"/>
            <w:hideMark/>
          </w:tcPr>
          <w:p w14:paraId="44E18933"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30CBB4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7DF5CD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R430B</w:t>
            </w:r>
          </w:p>
        </w:tc>
        <w:tc>
          <w:tcPr>
            <w:tcW w:w="3168" w:type="dxa"/>
            <w:tcBorders>
              <w:top w:val="nil"/>
              <w:left w:val="nil"/>
              <w:bottom w:val="nil"/>
              <w:right w:val="nil"/>
            </w:tcBorders>
            <w:shd w:val="clear" w:color="auto" w:fill="auto"/>
            <w:vAlign w:val="center"/>
            <w:hideMark/>
          </w:tcPr>
          <w:p w14:paraId="5EF8E10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0CDE4D6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Studija izvodljivosti - izgradnja dječjeg vrtića u Dubravici</w:t>
            </w:r>
          </w:p>
        </w:tc>
        <w:tc>
          <w:tcPr>
            <w:tcW w:w="1141" w:type="dxa"/>
            <w:gridSpan w:val="2"/>
            <w:tcBorders>
              <w:top w:val="nil"/>
              <w:left w:val="nil"/>
              <w:bottom w:val="nil"/>
              <w:right w:val="nil"/>
            </w:tcBorders>
            <w:shd w:val="clear" w:color="auto" w:fill="auto"/>
            <w:vAlign w:val="center"/>
            <w:hideMark/>
          </w:tcPr>
          <w:p w14:paraId="474BF2D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1.460,00</w:t>
            </w:r>
          </w:p>
        </w:tc>
        <w:tc>
          <w:tcPr>
            <w:tcW w:w="2209" w:type="dxa"/>
            <w:tcBorders>
              <w:top w:val="nil"/>
              <w:left w:val="nil"/>
              <w:bottom w:val="nil"/>
              <w:right w:val="nil"/>
            </w:tcBorders>
            <w:shd w:val="clear" w:color="auto" w:fill="auto"/>
            <w:vAlign w:val="center"/>
            <w:hideMark/>
          </w:tcPr>
          <w:p w14:paraId="47AFB8B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- 1.460,00</w:t>
            </w:r>
          </w:p>
        </w:tc>
        <w:tc>
          <w:tcPr>
            <w:tcW w:w="1105" w:type="dxa"/>
            <w:gridSpan w:val="2"/>
            <w:tcBorders>
              <w:top w:val="nil"/>
              <w:left w:val="nil"/>
              <w:bottom w:val="nil"/>
              <w:right w:val="nil"/>
            </w:tcBorders>
            <w:shd w:val="clear" w:color="auto" w:fill="auto"/>
            <w:vAlign w:val="center"/>
            <w:hideMark/>
          </w:tcPr>
          <w:p w14:paraId="3B4ED89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5AD7FFF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2B83317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097E763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A797CF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R430D</w:t>
            </w:r>
          </w:p>
        </w:tc>
        <w:tc>
          <w:tcPr>
            <w:tcW w:w="3168" w:type="dxa"/>
            <w:tcBorders>
              <w:top w:val="nil"/>
              <w:left w:val="nil"/>
              <w:bottom w:val="nil"/>
              <w:right w:val="nil"/>
            </w:tcBorders>
            <w:shd w:val="clear" w:color="auto" w:fill="auto"/>
            <w:vAlign w:val="center"/>
            <w:hideMark/>
          </w:tcPr>
          <w:p w14:paraId="21BBF85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43329E3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Izrada kompletne dokumentacije o nabavi - izgradnja dječjeg vrtića u Dubravici</w:t>
            </w:r>
          </w:p>
        </w:tc>
        <w:tc>
          <w:tcPr>
            <w:tcW w:w="1141" w:type="dxa"/>
            <w:gridSpan w:val="2"/>
            <w:tcBorders>
              <w:top w:val="nil"/>
              <w:left w:val="nil"/>
              <w:bottom w:val="nil"/>
              <w:right w:val="nil"/>
            </w:tcBorders>
            <w:shd w:val="clear" w:color="auto" w:fill="auto"/>
            <w:vAlign w:val="center"/>
            <w:hideMark/>
          </w:tcPr>
          <w:p w14:paraId="07ED36F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465,00</w:t>
            </w:r>
          </w:p>
        </w:tc>
        <w:tc>
          <w:tcPr>
            <w:tcW w:w="2209" w:type="dxa"/>
            <w:tcBorders>
              <w:top w:val="nil"/>
              <w:left w:val="nil"/>
              <w:bottom w:val="nil"/>
              <w:right w:val="nil"/>
            </w:tcBorders>
            <w:shd w:val="clear" w:color="auto" w:fill="auto"/>
            <w:vAlign w:val="center"/>
            <w:hideMark/>
          </w:tcPr>
          <w:p w14:paraId="3262936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- 465,00</w:t>
            </w:r>
          </w:p>
        </w:tc>
        <w:tc>
          <w:tcPr>
            <w:tcW w:w="1105" w:type="dxa"/>
            <w:gridSpan w:val="2"/>
            <w:tcBorders>
              <w:top w:val="nil"/>
              <w:left w:val="nil"/>
              <w:bottom w:val="nil"/>
              <w:right w:val="nil"/>
            </w:tcBorders>
            <w:shd w:val="clear" w:color="auto" w:fill="auto"/>
            <w:vAlign w:val="center"/>
            <w:hideMark/>
          </w:tcPr>
          <w:p w14:paraId="0ABD789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21C7E5B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0CC555E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E1AC67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38AAF6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R430F</w:t>
            </w:r>
          </w:p>
        </w:tc>
        <w:tc>
          <w:tcPr>
            <w:tcW w:w="3168" w:type="dxa"/>
            <w:tcBorders>
              <w:top w:val="nil"/>
              <w:left w:val="nil"/>
              <w:bottom w:val="nil"/>
              <w:right w:val="nil"/>
            </w:tcBorders>
            <w:shd w:val="clear" w:color="auto" w:fill="auto"/>
            <w:vAlign w:val="center"/>
            <w:hideMark/>
          </w:tcPr>
          <w:p w14:paraId="0A786AA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489F2BE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Izrada glavnog, izvedbenog i idejnog  projekta - izgradnja dječjeg vrtića u Dubravici</w:t>
            </w:r>
          </w:p>
        </w:tc>
        <w:tc>
          <w:tcPr>
            <w:tcW w:w="1141" w:type="dxa"/>
            <w:gridSpan w:val="2"/>
            <w:tcBorders>
              <w:top w:val="nil"/>
              <w:left w:val="nil"/>
              <w:bottom w:val="nil"/>
              <w:right w:val="nil"/>
            </w:tcBorders>
            <w:shd w:val="clear" w:color="auto" w:fill="auto"/>
            <w:vAlign w:val="center"/>
            <w:hideMark/>
          </w:tcPr>
          <w:p w14:paraId="1D651EF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6.371,00</w:t>
            </w:r>
          </w:p>
        </w:tc>
        <w:tc>
          <w:tcPr>
            <w:tcW w:w="2209" w:type="dxa"/>
            <w:tcBorders>
              <w:top w:val="nil"/>
              <w:left w:val="nil"/>
              <w:bottom w:val="nil"/>
              <w:right w:val="nil"/>
            </w:tcBorders>
            <w:shd w:val="clear" w:color="auto" w:fill="auto"/>
            <w:vAlign w:val="center"/>
            <w:hideMark/>
          </w:tcPr>
          <w:p w14:paraId="4B615A2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- 6.371,00</w:t>
            </w:r>
          </w:p>
        </w:tc>
        <w:tc>
          <w:tcPr>
            <w:tcW w:w="1105" w:type="dxa"/>
            <w:gridSpan w:val="2"/>
            <w:tcBorders>
              <w:top w:val="nil"/>
              <w:left w:val="nil"/>
              <w:bottom w:val="nil"/>
              <w:right w:val="nil"/>
            </w:tcBorders>
            <w:shd w:val="clear" w:color="auto" w:fill="auto"/>
            <w:vAlign w:val="center"/>
            <w:hideMark/>
          </w:tcPr>
          <w:p w14:paraId="70CC1FA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61E7E85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18C95050"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6D20E8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43C559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9AC48A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616C6E2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17CBE56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72.602,00</w:t>
            </w:r>
          </w:p>
        </w:tc>
        <w:tc>
          <w:tcPr>
            <w:tcW w:w="2209" w:type="dxa"/>
            <w:tcBorders>
              <w:top w:val="nil"/>
              <w:left w:val="nil"/>
              <w:bottom w:val="nil"/>
              <w:right w:val="nil"/>
            </w:tcBorders>
            <w:shd w:val="clear" w:color="FEDE01" w:fill="FEDE01"/>
            <w:vAlign w:val="center"/>
            <w:hideMark/>
          </w:tcPr>
          <w:p w14:paraId="042C829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- 72.602,00</w:t>
            </w:r>
          </w:p>
        </w:tc>
        <w:tc>
          <w:tcPr>
            <w:tcW w:w="1105" w:type="dxa"/>
            <w:gridSpan w:val="2"/>
            <w:tcBorders>
              <w:top w:val="nil"/>
              <w:left w:val="nil"/>
              <w:bottom w:val="nil"/>
              <w:right w:val="nil"/>
            </w:tcBorders>
            <w:shd w:val="clear" w:color="FEDE01" w:fill="FEDE01"/>
            <w:vAlign w:val="center"/>
            <w:hideMark/>
          </w:tcPr>
          <w:p w14:paraId="3A9A194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w:t>
            </w:r>
          </w:p>
        </w:tc>
        <w:tc>
          <w:tcPr>
            <w:tcW w:w="1151" w:type="dxa"/>
            <w:gridSpan w:val="4"/>
            <w:tcBorders>
              <w:top w:val="nil"/>
              <w:left w:val="nil"/>
              <w:bottom w:val="nil"/>
              <w:right w:val="nil"/>
            </w:tcBorders>
            <w:shd w:val="clear" w:color="FEDE01" w:fill="FEDE01"/>
            <w:vAlign w:val="center"/>
            <w:hideMark/>
          </w:tcPr>
          <w:p w14:paraId="44C92E8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750BF56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0A7FB9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3849ED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31CFA99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w:t>
            </w:r>
          </w:p>
        </w:tc>
        <w:tc>
          <w:tcPr>
            <w:tcW w:w="2271" w:type="dxa"/>
            <w:gridSpan w:val="2"/>
            <w:tcBorders>
              <w:top w:val="nil"/>
              <w:left w:val="nil"/>
              <w:bottom w:val="nil"/>
              <w:right w:val="nil"/>
            </w:tcBorders>
            <w:shd w:val="clear" w:color="FFEE75" w:fill="FFEE75"/>
            <w:vAlign w:val="center"/>
            <w:hideMark/>
          </w:tcPr>
          <w:p w14:paraId="06A9611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 EU</w:t>
            </w:r>
          </w:p>
        </w:tc>
        <w:tc>
          <w:tcPr>
            <w:tcW w:w="1141" w:type="dxa"/>
            <w:gridSpan w:val="2"/>
            <w:tcBorders>
              <w:top w:val="nil"/>
              <w:left w:val="nil"/>
              <w:bottom w:val="nil"/>
              <w:right w:val="nil"/>
            </w:tcBorders>
            <w:shd w:val="clear" w:color="FFEE75" w:fill="FFEE75"/>
            <w:vAlign w:val="center"/>
            <w:hideMark/>
          </w:tcPr>
          <w:p w14:paraId="2AFD9BE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72.602,00</w:t>
            </w:r>
          </w:p>
        </w:tc>
        <w:tc>
          <w:tcPr>
            <w:tcW w:w="2209" w:type="dxa"/>
            <w:tcBorders>
              <w:top w:val="nil"/>
              <w:left w:val="nil"/>
              <w:bottom w:val="nil"/>
              <w:right w:val="nil"/>
            </w:tcBorders>
            <w:shd w:val="clear" w:color="FFEE75" w:fill="FFEE75"/>
            <w:vAlign w:val="center"/>
            <w:hideMark/>
          </w:tcPr>
          <w:p w14:paraId="5E528E6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- 72.602,00</w:t>
            </w:r>
          </w:p>
        </w:tc>
        <w:tc>
          <w:tcPr>
            <w:tcW w:w="1105" w:type="dxa"/>
            <w:gridSpan w:val="2"/>
            <w:tcBorders>
              <w:top w:val="nil"/>
              <w:left w:val="nil"/>
              <w:bottom w:val="nil"/>
              <w:right w:val="nil"/>
            </w:tcBorders>
            <w:shd w:val="clear" w:color="FFEE75" w:fill="FFEE75"/>
            <w:vAlign w:val="center"/>
            <w:hideMark/>
          </w:tcPr>
          <w:p w14:paraId="202E336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- 100,00</w:t>
            </w:r>
          </w:p>
        </w:tc>
        <w:tc>
          <w:tcPr>
            <w:tcW w:w="1151" w:type="dxa"/>
            <w:gridSpan w:val="4"/>
            <w:tcBorders>
              <w:top w:val="nil"/>
              <w:left w:val="nil"/>
              <w:bottom w:val="nil"/>
              <w:right w:val="nil"/>
            </w:tcBorders>
            <w:shd w:val="clear" w:color="FFEE75" w:fill="FFEE75"/>
            <w:vAlign w:val="center"/>
            <w:hideMark/>
          </w:tcPr>
          <w:p w14:paraId="2776C76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12CD14E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3DAB77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76BE4F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R430A</w:t>
            </w:r>
          </w:p>
        </w:tc>
        <w:tc>
          <w:tcPr>
            <w:tcW w:w="3168" w:type="dxa"/>
            <w:tcBorders>
              <w:top w:val="nil"/>
              <w:left w:val="nil"/>
              <w:bottom w:val="nil"/>
              <w:right w:val="nil"/>
            </w:tcBorders>
            <w:shd w:val="clear" w:color="auto" w:fill="auto"/>
            <w:vAlign w:val="center"/>
            <w:hideMark/>
          </w:tcPr>
          <w:p w14:paraId="713B9D0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1704632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Studija izvodljivosti - izgradnja dječjeg vrtića u Dubravici - EU</w:t>
            </w:r>
          </w:p>
        </w:tc>
        <w:tc>
          <w:tcPr>
            <w:tcW w:w="1141" w:type="dxa"/>
            <w:gridSpan w:val="2"/>
            <w:tcBorders>
              <w:top w:val="nil"/>
              <w:left w:val="nil"/>
              <w:bottom w:val="nil"/>
              <w:right w:val="nil"/>
            </w:tcBorders>
            <w:shd w:val="clear" w:color="auto" w:fill="auto"/>
            <w:vAlign w:val="center"/>
            <w:hideMark/>
          </w:tcPr>
          <w:p w14:paraId="1E5C6C7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12.080,00</w:t>
            </w:r>
          </w:p>
        </w:tc>
        <w:tc>
          <w:tcPr>
            <w:tcW w:w="2209" w:type="dxa"/>
            <w:tcBorders>
              <w:top w:val="nil"/>
              <w:left w:val="nil"/>
              <w:bottom w:val="nil"/>
              <w:right w:val="nil"/>
            </w:tcBorders>
            <w:shd w:val="clear" w:color="auto" w:fill="auto"/>
            <w:vAlign w:val="center"/>
            <w:hideMark/>
          </w:tcPr>
          <w:p w14:paraId="5AB9EBE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- 12.080,00</w:t>
            </w:r>
          </w:p>
        </w:tc>
        <w:tc>
          <w:tcPr>
            <w:tcW w:w="1105" w:type="dxa"/>
            <w:gridSpan w:val="2"/>
            <w:tcBorders>
              <w:top w:val="nil"/>
              <w:left w:val="nil"/>
              <w:bottom w:val="nil"/>
              <w:right w:val="nil"/>
            </w:tcBorders>
            <w:shd w:val="clear" w:color="auto" w:fill="auto"/>
            <w:vAlign w:val="center"/>
            <w:hideMark/>
          </w:tcPr>
          <w:p w14:paraId="299B81C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4DCEF4C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1792552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74CC02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8BCACA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R430C</w:t>
            </w:r>
          </w:p>
        </w:tc>
        <w:tc>
          <w:tcPr>
            <w:tcW w:w="3168" w:type="dxa"/>
            <w:tcBorders>
              <w:top w:val="nil"/>
              <w:left w:val="nil"/>
              <w:bottom w:val="nil"/>
              <w:right w:val="nil"/>
            </w:tcBorders>
            <w:shd w:val="clear" w:color="auto" w:fill="auto"/>
            <w:vAlign w:val="center"/>
            <w:hideMark/>
          </w:tcPr>
          <w:p w14:paraId="5937DEB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4F67720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Izrada kompletne dokumentacije o nabavi - izgradnja dječjeg vrtića u Dubravici - EU</w:t>
            </w:r>
          </w:p>
        </w:tc>
        <w:tc>
          <w:tcPr>
            <w:tcW w:w="1141" w:type="dxa"/>
            <w:gridSpan w:val="2"/>
            <w:tcBorders>
              <w:top w:val="nil"/>
              <w:left w:val="nil"/>
              <w:bottom w:val="nil"/>
              <w:right w:val="nil"/>
            </w:tcBorders>
            <w:shd w:val="clear" w:color="auto" w:fill="auto"/>
            <w:vAlign w:val="center"/>
            <w:hideMark/>
          </w:tcPr>
          <w:p w14:paraId="4E8EAA8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3.982,00</w:t>
            </w:r>
          </w:p>
        </w:tc>
        <w:tc>
          <w:tcPr>
            <w:tcW w:w="2209" w:type="dxa"/>
            <w:tcBorders>
              <w:top w:val="nil"/>
              <w:left w:val="nil"/>
              <w:bottom w:val="nil"/>
              <w:right w:val="nil"/>
            </w:tcBorders>
            <w:shd w:val="clear" w:color="auto" w:fill="auto"/>
            <w:vAlign w:val="center"/>
            <w:hideMark/>
          </w:tcPr>
          <w:p w14:paraId="523095B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- 3.982,00</w:t>
            </w:r>
          </w:p>
        </w:tc>
        <w:tc>
          <w:tcPr>
            <w:tcW w:w="1105" w:type="dxa"/>
            <w:gridSpan w:val="2"/>
            <w:tcBorders>
              <w:top w:val="nil"/>
              <w:left w:val="nil"/>
              <w:bottom w:val="nil"/>
              <w:right w:val="nil"/>
            </w:tcBorders>
            <w:shd w:val="clear" w:color="auto" w:fill="auto"/>
            <w:vAlign w:val="center"/>
            <w:hideMark/>
          </w:tcPr>
          <w:p w14:paraId="2CEB9E4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6624417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17EF6D9C"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C9450F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6757BA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R430E</w:t>
            </w:r>
          </w:p>
        </w:tc>
        <w:tc>
          <w:tcPr>
            <w:tcW w:w="3168" w:type="dxa"/>
            <w:tcBorders>
              <w:top w:val="nil"/>
              <w:left w:val="nil"/>
              <w:bottom w:val="nil"/>
              <w:right w:val="nil"/>
            </w:tcBorders>
            <w:shd w:val="clear" w:color="auto" w:fill="auto"/>
            <w:vAlign w:val="center"/>
            <w:hideMark/>
          </w:tcPr>
          <w:p w14:paraId="54149DF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35FBE0D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Izrada glavnog, izvedbenog i idejnog  projekta - izgradnja dječjeg vrtića u Dubravici - EU</w:t>
            </w:r>
          </w:p>
        </w:tc>
        <w:tc>
          <w:tcPr>
            <w:tcW w:w="1141" w:type="dxa"/>
            <w:gridSpan w:val="2"/>
            <w:tcBorders>
              <w:top w:val="nil"/>
              <w:left w:val="nil"/>
              <w:bottom w:val="nil"/>
              <w:right w:val="nil"/>
            </w:tcBorders>
            <w:shd w:val="clear" w:color="auto" w:fill="auto"/>
            <w:vAlign w:val="center"/>
            <w:hideMark/>
          </w:tcPr>
          <w:p w14:paraId="1AEDA47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56.540,00</w:t>
            </w:r>
          </w:p>
        </w:tc>
        <w:tc>
          <w:tcPr>
            <w:tcW w:w="2209" w:type="dxa"/>
            <w:tcBorders>
              <w:top w:val="nil"/>
              <w:left w:val="nil"/>
              <w:bottom w:val="nil"/>
              <w:right w:val="nil"/>
            </w:tcBorders>
            <w:shd w:val="clear" w:color="auto" w:fill="auto"/>
            <w:vAlign w:val="center"/>
            <w:hideMark/>
          </w:tcPr>
          <w:p w14:paraId="29CA8B6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- 56.540,00</w:t>
            </w:r>
          </w:p>
        </w:tc>
        <w:tc>
          <w:tcPr>
            <w:tcW w:w="1105" w:type="dxa"/>
            <w:gridSpan w:val="2"/>
            <w:tcBorders>
              <w:top w:val="nil"/>
              <w:left w:val="nil"/>
              <w:bottom w:val="nil"/>
              <w:right w:val="nil"/>
            </w:tcBorders>
            <w:shd w:val="clear" w:color="auto" w:fill="auto"/>
            <w:vAlign w:val="center"/>
            <w:hideMark/>
          </w:tcPr>
          <w:p w14:paraId="5A53783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4F36ADF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7FBDB9F8"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AB8BE2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50F3B0F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Tekući projekt</w:t>
            </w:r>
          </w:p>
        </w:tc>
        <w:tc>
          <w:tcPr>
            <w:tcW w:w="3168" w:type="dxa"/>
            <w:tcBorders>
              <w:top w:val="nil"/>
              <w:left w:val="nil"/>
              <w:bottom w:val="nil"/>
              <w:right w:val="nil"/>
            </w:tcBorders>
            <w:shd w:val="clear" w:color="E1E1FF" w:fill="E1E1FF"/>
            <w:vAlign w:val="center"/>
            <w:hideMark/>
          </w:tcPr>
          <w:p w14:paraId="2FD97A6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T100001</w:t>
            </w:r>
          </w:p>
        </w:tc>
        <w:tc>
          <w:tcPr>
            <w:tcW w:w="2271" w:type="dxa"/>
            <w:gridSpan w:val="2"/>
            <w:tcBorders>
              <w:top w:val="nil"/>
              <w:left w:val="nil"/>
              <w:bottom w:val="nil"/>
              <w:right w:val="nil"/>
            </w:tcBorders>
            <w:shd w:val="clear" w:color="E1E1FF" w:fill="E1E1FF"/>
            <w:vAlign w:val="center"/>
            <w:hideMark/>
          </w:tcPr>
          <w:p w14:paraId="453AA15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Održavanje zgrade Dječjeg vrtića</w:t>
            </w:r>
          </w:p>
        </w:tc>
        <w:tc>
          <w:tcPr>
            <w:tcW w:w="1141" w:type="dxa"/>
            <w:gridSpan w:val="2"/>
            <w:tcBorders>
              <w:top w:val="nil"/>
              <w:left w:val="nil"/>
              <w:bottom w:val="nil"/>
              <w:right w:val="nil"/>
            </w:tcBorders>
            <w:shd w:val="clear" w:color="E1E1FF" w:fill="E1E1FF"/>
            <w:vAlign w:val="center"/>
            <w:hideMark/>
          </w:tcPr>
          <w:p w14:paraId="754D004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930,00</w:t>
            </w:r>
          </w:p>
        </w:tc>
        <w:tc>
          <w:tcPr>
            <w:tcW w:w="2209" w:type="dxa"/>
            <w:tcBorders>
              <w:top w:val="nil"/>
              <w:left w:val="nil"/>
              <w:bottom w:val="nil"/>
              <w:right w:val="nil"/>
            </w:tcBorders>
            <w:shd w:val="clear" w:color="E1E1FF" w:fill="E1E1FF"/>
            <w:vAlign w:val="center"/>
            <w:hideMark/>
          </w:tcPr>
          <w:p w14:paraId="2610133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E1E1FF" w:fill="E1E1FF"/>
            <w:vAlign w:val="center"/>
            <w:hideMark/>
          </w:tcPr>
          <w:p w14:paraId="51BEB93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322,58</w:t>
            </w:r>
          </w:p>
        </w:tc>
        <w:tc>
          <w:tcPr>
            <w:tcW w:w="1151" w:type="dxa"/>
            <w:gridSpan w:val="4"/>
            <w:tcBorders>
              <w:top w:val="nil"/>
              <w:left w:val="nil"/>
              <w:bottom w:val="nil"/>
              <w:right w:val="nil"/>
            </w:tcBorders>
            <w:shd w:val="clear" w:color="E1E1FF" w:fill="E1E1FF"/>
            <w:vAlign w:val="center"/>
            <w:hideMark/>
          </w:tcPr>
          <w:p w14:paraId="1CD54E3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3.930,00</w:t>
            </w:r>
          </w:p>
        </w:tc>
        <w:tc>
          <w:tcPr>
            <w:tcW w:w="296" w:type="dxa"/>
            <w:gridSpan w:val="2"/>
            <w:tcBorders>
              <w:top w:val="nil"/>
              <w:left w:val="nil"/>
              <w:bottom w:val="nil"/>
              <w:right w:val="nil"/>
            </w:tcBorders>
            <w:shd w:val="clear" w:color="auto" w:fill="auto"/>
            <w:noWrap/>
            <w:vAlign w:val="bottom"/>
            <w:hideMark/>
          </w:tcPr>
          <w:p w14:paraId="3E25C9B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A9E144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C64F43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7F954A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73310B0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3B817B5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930,00</w:t>
            </w:r>
          </w:p>
        </w:tc>
        <w:tc>
          <w:tcPr>
            <w:tcW w:w="2209" w:type="dxa"/>
            <w:tcBorders>
              <w:top w:val="nil"/>
              <w:left w:val="nil"/>
              <w:bottom w:val="nil"/>
              <w:right w:val="nil"/>
            </w:tcBorders>
            <w:shd w:val="clear" w:color="FEDE01" w:fill="FEDE01"/>
            <w:vAlign w:val="center"/>
            <w:hideMark/>
          </w:tcPr>
          <w:p w14:paraId="71648F7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FEDE01" w:fill="FEDE01"/>
            <w:vAlign w:val="center"/>
            <w:hideMark/>
          </w:tcPr>
          <w:p w14:paraId="39E1B00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322,58</w:t>
            </w:r>
          </w:p>
        </w:tc>
        <w:tc>
          <w:tcPr>
            <w:tcW w:w="1151" w:type="dxa"/>
            <w:gridSpan w:val="4"/>
            <w:tcBorders>
              <w:top w:val="nil"/>
              <w:left w:val="nil"/>
              <w:bottom w:val="nil"/>
              <w:right w:val="nil"/>
            </w:tcBorders>
            <w:shd w:val="clear" w:color="FEDE01" w:fill="FEDE01"/>
            <w:vAlign w:val="center"/>
            <w:hideMark/>
          </w:tcPr>
          <w:p w14:paraId="222B2C6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3.930,00</w:t>
            </w:r>
          </w:p>
        </w:tc>
        <w:tc>
          <w:tcPr>
            <w:tcW w:w="296" w:type="dxa"/>
            <w:gridSpan w:val="2"/>
            <w:tcBorders>
              <w:top w:val="nil"/>
              <w:left w:val="nil"/>
              <w:bottom w:val="nil"/>
              <w:right w:val="nil"/>
            </w:tcBorders>
            <w:shd w:val="clear" w:color="auto" w:fill="auto"/>
            <w:noWrap/>
            <w:vAlign w:val="bottom"/>
            <w:hideMark/>
          </w:tcPr>
          <w:p w14:paraId="6D532AC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64A636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0D7DA45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FEE75" w:fill="FFEE75"/>
            <w:vAlign w:val="center"/>
            <w:hideMark/>
          </w:tcPr>
          <w:p w14:paraId="28176E2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25EAD83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3D75995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930,00</w:t>
            </w:r>
          </w:p>
        </w:tc>
        <w:tc>
          <w:tcPr>
            <w:tcW w:w="2209" w:type="dxa"/>
            <w:tcBorders>
              <w:top w:val="nil"/>
              <w:left w:val="nil"/>
              <w:bottom w:val="nil"/>
              <w:right w:val="nil"/>
            </w:tcBorders>
            <w:shd w:val="clear" w:color="FFEE75" w:fill="FFEE75"/>
            <w:vAlign w:val="center"/>
            <w:hideMark/>
          </w:tcPr>
          <w:p w14:paraId="63884C8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FFEE75" w:fill="FFEE75"/>
            <w:vAlign w:val="center"/>
            <w:hideMark/>
          </w:tcPr>
          <w:p w14:paraId="7EED0AD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322,58</w:t>
            </w:r>
          </w:p>
        </w:tc>
        <w:tc>
          <w:tcPr>
            <w:tcW w:w="1151" w:type="dxa"/>
            <w:gridSpan w:val="4"/>
            <w:tcBorders>
              <w:top w:val="nil"/>
              <w:left w:val="nil"/>
              <w:bottom w:val="nil"/>
              <w:right w:val="nil"/>
            </w:tcBorders>
            <w:shd w:val="clear" w:color="FFEE75" w:fill="FFEE75"/>
            <w:vAlign w:val="center"/>
            <w:hideMark/>
          </w:tcPr>
          <w:p w14:paraId="66C6E47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3.930,00</w:t>
            </w:r>
          </w:p>
        </w:tc>
        <w:tc>
          <w:tcPr>
            <w:tcW w:w="296" w:type="dxa"/>
            <w:gridSpan w:val="2"/>
            <w:tcBorders>
              <w:top w:val="nil"/>
              <w:left w:val="nil"/>
              <w:bottom w:val="nil"/>
              <w:right w:val="nil"/>
            </w:tcBorders>
            <w:shd w:val="clear" w:color="auto" w:fill="auto"/>
            <w:noWrap/>
            <w:vAlign w:val="bottom"/>
            <w:hideMark/>
          </w:tcPr>
          <w:p w14:paraId="77370F1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323FC3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ED4716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R433</w:t>
            </w:r>
          </w:p>
        </w:tc>
        <w:tc>
          <w:tcPr>
            <w:tcW w:w="3168" w:type="dxa"/>
            <w:tcBorders>
              <w:top w:val="nil"/>
              <w:left w:val="nil"/>
              <w:bottom w:val="nil"/>
              <w:right w:val="nil"/>
            </w:tcBorders>
            <w:shd w:val="clear" w:color="auto" w:fill="auto"/>
            <w:vAlign w:val="center"/>
            <w:hideMark/>
          </w:tcPr>
          <w:p w14:paraId="770FA0C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2D9912F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 stara zgrada vrtića</w:t>
            </w:r>
          </w:p>
        </w:tc>
        <w:tc>
          <w:tcPr>
            <w:tcW w:w="1141" w:type="dxa"/>
            <w:gridSpan w:val="2"/>
            <w:tcBorders>
              <w:top w:val="nil"/>
              <w:left w:val="nil"/>
              <w:bottom w:val="nil"/>
              <w:right w:val="nil"/>
            </w:tcBorders>
            <w:shd w:val="clear" w:color="auto" w:fill="auto"/>
            <w:vAlign w:val="center"/>
            <w:hideMark/>
          </w:tcPr>
          <w:p w14:paraId="647991F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660,00</w:t>
            </w:r>
          </w:p>
        </w:tc>
        <w:tc>
          <w:tcPr>
            <w:tcW w:w="2209" w:type="dxa"/>
            <w:tcBorders>
              <w:top w:val="nil"/>
              <w:left w:val="nil"/>
              <w:bottom w:val="nil"/>
              <w:right w:val="nil"/>
            </w:tcBorders>
            <w:shd w:val="clear" w:color="auto" w:fill="auto"/>
            <w:vAlign w:val="center"/>
            <w:hideMark/>
          </w:tcPr>
          <w:p w14:paraId="26E2148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w:t>
            </w:r>
          </w:p>
        </w:tc>
        <w:tc>
          <w:tcPr>
            <w:tcW w:w="1105" w:type="dxa"/>
            <w:gridSpan w:val="2"/>
            <w:tcBorders>
              <w:top w:val="nil"/>
              <w:left w:val="nil"/>
              <w:bottom w:val="nil"/>
              <w:right w:val="nil"/>
            </w:tcBorders>
            <w:shd w:val="clear" w:color="auto" w:fill="auto"/>
            <w:vAlign w:val="center"/>
            <w:hideMark/>
          </w:tcPr>
          <w:p w14:paraId="4A39C69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454,55</w:t>
            </w:r>
          </w:p>
        </w:tc>
        <w:tc>
          <w:tcPr>
            <w:tcW w:w="1151" w:type="dxa"/>
            <w:gridSpan w:val="4"/>
            <w:tcBorders>
              <w:top w:val="nil"/>
              <w:left w:val="nil"/>
              <w:bottom w:val="nil"/>
              <w:right w:val="nil"/>
            </w:tcBorders>
            <w:shd w:val="clear" w:color="auto" w:fill="auto"/>
            <w:vAlign w:val="center"/>
            <w:hideMark/>
          </w:tcPr>
          <w:p w14:paraId="2585A43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3.660,00</w:t>
            </w:r>
          </w:p>
        </w:tc>
        <w:tc>
          <w:tcPr>
            <w:tcW w:w="296" w:type="dxa"/>
            <w:gridSpan w:val="2"/>
            <w:tcBorders>
              <w:top w:val="nil"/>
              <w:left w:val="nil"/>
              <w:bottom w:val="nil"/>
              <w:right w:val="nil"/>
            </w:tcBorders>
            <w:shd w:val="clear" w:color="auto" w:fill="auto"/>
            <w:noWrap/>
            <w:vAlign w:val="bottom"/>
            <w:hideMark/>
          </w:tcPr>
          <w:p w14:paraId="12F9C5B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13C45F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68F9CE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R433P</w:t>
            </w:r>
          </w:p>
        </w:tc>
        <w:tc>
          <w:tcPr>
            <w:tcW w:w="3168" w:type="dxa"/>
            <w:tcBorders>
              <w:top w:val="nil"/>
              <w:left w:val="nil"/>
              <w:bottom w:val="nil"/>
              <w:right w:val="nil"/>
            </w:tcBorders>
            <w:shd w:val="clear" w:color="auto" w:fill="auto"/>
            <w:vAlign w:val="center"/>
            <w:hideMark/>
          </w:tcPr>
          <w:p w14:paraId="2E840CD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1AEE28D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 nova zgrada vrtića</w:t>
            </w:r>
          </w:p>
        </w:tc>
        <w:tc>
          <w:tcPr>
            <w:tcW w:w="1141" w:type="dxa"/>
            <w:gridSpan w:val="2"/>
            <w:tcBorders>
              <w:top w:val="nil"/>
              <w:left w:val="nil"/>
              <w:bottom w:val="nil"/>
              <w:right w:val="nil"/>
            </w:tcBorders>
            <w:shd w:val="clear" w:color="auto" w:fill="auto"/>
            <w:vAlign w:val="center"/>
            <w:hideMark/>
          </w:tcPr>
          <w:p w14:paraId="3DA0AC0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57F5253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2A0CB0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D99998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28A446C9"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437896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4054F05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1596259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1002</w:t>
            </w:r>
          </w:p>
        </w:tc>
        <w:tc>
          <w:tcPr>
            <w:tcW w:w="2271" w:type="dxa"/>
            <w:gridSpan w:val="2"/>
            <w:tcBorders>
              <w:top w:val="nil"/>
              <w:left w:val="nil"/>
              <w:bottom w:val="nil"/>
              <w:right w:val="nil"/>
            </w:tcBorders>
            <w:shd w:val="clear" w:color="C1C1FF" w:fill="C1C1FF"/>
            <w:vAlign w:val="center"/>
            <w:hideMark/>
          </w:tcPr>
          <w:p w14:paraId="3C2D94E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Školsko obrazovanje</w:t>
            </w:r>
          </w:p>
        </w:tc>
        <w:tc>
          <w:tcPr>
            <w:tcW w:w="1141" w:type="dxa"/>
            <w:gridSpan w:val="2"/>
            <w:tcBorders>
              <w:top w:val="nil"/>
              <w:left w:val="nil"/>
              <w:bottom w:val="nil"/>
              <w:right w:val="nil"/>
            </w:tcBorders>
            <w:shd w:val="clear" w:color="C1C1FF" w:fill="C1C1FF"/>
            <w:vAlign w:val="center"/>
            <w:hideMark/>
          </w:tcPr>
          <w:p w14:paraId="3BB5795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34.783,00</w:t>
            </w:r>
          </w:p>
        </w:tc>
        <w:tc>
          <w:tcPr>
            <w:tcW w:w="2209" w:type="dxa"/>
            <w:tcBorders>
              <w:top w:val="nil"/>
              <w:left w:val="nil"/>
              <w:bottom w:val="nil"/>
              <w:right w:val="nil"/>
            </w:tcBorders>
            <w:shd w:val="clear" w:color="C1C1FF" w:fill="C1C1FF"/>
            <w:vAlign w:val="center"/>
            <w:hideMark/>
          </w:tcPr>
          <w:p w14:paraId="3BFC02C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205,00</w:t>
            </w:r>
          </w:p>
        </w:tc>
        <w:tc>
          <w:tcPr>
            <w:tcW w:w="1105" w:type="dxa"/>
            <w:gridSpan w:val="2"/>
            <w:tcBorders>
              <w:top w:val="nil"/>
              <w:left w:val="nil"/>
              <w:bottom w:val="nil"/>
              <w:right w:val="nil"/>
            </w:tcBorders>
            <w:shd w:val="clear" w:color="C1C1FF" w:fill="C1C1FF"/>
            <w:vAlign w:val="center"/>
            <w:hideMark/>
          </w:tcPr>
          <w:p w14:paraId="4E024FE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0,59</w:t>
            </w:r>
          </w:p>
        </w:tc>
        <w:tc>
          <w:tcPr>
            <w:tcW w:w="1151" w:type="dxa"/>
            <w:gridSpan w:val="4"/>
            <w:tcBorders>
              <w:top w:val="nil"/>
              <w:left w:val="nil"/>
              <w:bottom w:val="nil"/>
              <w:right w:val="nil"/>
            </w:tcBorders>
            <w:shd w:val="clear" w:color="C1C1FF" w:fill="C1C1FF"/>
            <w:vAlign w:val="center"/>
            <w:hideMark/>
          </w:tcPr>
          <w:p w14:paraId="49C0F83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34.988,00</w:t>
            </w:r>
          </w:p>
        </w:tc>
        <w:tc>
          <w:tcPr>
            <w:tcW w:w="296" w:type="dxa"/>
            <w:gridSpan w:val="2"/>
            <w:tcBorders>
              <w:top w:val="nil"/>
              <w:left w:val="nil"/>
              <w:bottom w:val="nil"/>
              <w:right w:val="nil"/>
            </w:tcBorders>
            <w:shd w:val="clear" w:color="auto" w:fill="auto"/>
            <w:noWrap/>
            <w:vAlign w:val="bottom"/>
            <w:hideMark/>
          </w:tcPr>
          <w:p w14:paraId="0AFF038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2F71D3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119EAD6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0F6E130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A100001</w:t>
            </w:r>
          </w:p>
        </w:tc>
        <w:tc>
          <w:tcPr>
            <w:tcW w:w="2271" w:type="dxa"/>
            <w:gridSpan w:val="2"/>
            <w:tcBorders>
              <w:top w:val="nil"/>
              <w:left w:val="nil"/>
              <w:bottom w:val="nil"/>
              <w:right w:val="nil"/>
            </w:tcBorders>
            <w:shd w:val="clear" w:color="E1E1FF" w:fill="E1E1FF"/>
            <w:vAlign w:val="center"/>
            <w:hideMark/>
          </w:tcPr>
          <w:p w14:paraId="0CDC63D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Sufinanciranje troškova djece područne škole Dubravica</w:t>
            </w:r>
          </w:p>
        </w:tc>
        <w:tc>
          <w:tcPr>
            <w:tcW w:w="1141" w:type="dxa"/>
            <w:gridSpan w:val="2"/>
            <w:tcBorders>
              <w:top w:val="nil"/>
              <w:left w:val="nil"/>
              <w:bottom w:val="nil"/>
              <w:right w:val="nil"/>
            </w:tcBorders>
            <w:shd w:val="clear" w:color="E1E1FF" w:fill="E1E1FF"/>
            <w:vAlign w:val="center"/>
            <w:hideMark/>
          </w:tcPr>
          <w:p w14:paraId="7DEDD07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28.544,00</w:t>
            </w:r>
          </w:p>
        </w:tc>
        <w:tc>
          <w:tcPr>
            <w:tcW w:w="2209" w:type="dxa"/>
            <w:tcBorders>
              <w:top w:val="nil"/>
              <w:left w:val="nil"/>
              <w:bottom w:val="nil"/>
              <w:right w:val="nil"/>
            </w:tcBorders>
            <w:shd w:val="clear" w:color="E1E1FF" w:fill="E1E1FF"/>
            <w:vAlign w:val="center"/>
            <w:hideMark/>
          </w:tcPr>
          <w:p w14:paraId="276458E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205,00</w:t>
            </w:r>
          </w:p>
        </w:tc>
        <w:tc>
          <w:tcPr>
            <w:tcW w:w="1105" w:type="dxa"/>
            <w:gridSpan w:val="2"/>
            <w:tcBorders>
              <w:top w:val="nil"/>
              <w:left w:val="nil"/>
              <w:bottom w:val="nil"/>
              <w:right w:val="nil"/>
            </w:tcBorders>
            <w:shd w:val="clear" w:color="E1E1FF" w:fill="E1E1FF"/>
            <w:vAlign w:val="center"/>
            <w:hideMark/>
          </w:tcPr>
          <w:p w14:paraId="4FB260D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0,72</w:t>
            </w:r>
          </w:p>
        </w:tc>
        <w:tc>
          <w:tcPr>
            <w:tcW w:w="1151" w:type="dxa"/>
            <w:gridSpan w:val="4"/>
            <w:tcBorders>
              <w:top w:val="nil"/>
              <w:left w:val="nil"/>
              <w:bottom w:val="nil"/>
              <w:right w:val="nil"/>
            </w:tcBorders>
            <w:shd w:val="clear" w:color="E1E1FF" w:fill="E1E1FF"/>
            <w:vAlign w:val="center"/>
            <w:hideMark/>
          </w:tcPr>
          <w:p w14:paraId="09390AC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28.749,00</w:t>
            </w:r>
          </w:p>
        </w:tc>
        <w:tc>
          <w:tcPr>
            <w:tcW w:w="296" w:type="dxa"/>
            <w:gridSpan w:val="2"/>
            <w:tcBorders>
              <w:top w:val="nil"/>
              <w:left w:val="nil"/>
              <w:bottom w:val="nil"/>
              <w:right w:val="nil"/>
            </w:tcBorders>
            <w:shd w:val="clear" w:color="auto" w:fill="auto"/>
            <w:noWrap/>
            <w:vAlign w:val="bottom"/>
            <w:hideMark/>
          </w:tcPr>
          <w:p w14:paraId="6C5FD18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74AB47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D2783C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FF7D5E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61D663A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8BAAC7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12.344,00</w:t>
            </w:r>
          </w:p>
        </w:tc>
        <w:tc>
          <w:tcPr>
            <w:tcW w:w="2209" w:type="dxa"/>
            <w:tcBorders>
              <w:top w:val="nil"/>
              <w:left w:val="nil"/>
              <w:bottom w:val="nil"/>
              <w:right w:val="nil"/>
            </w:tcBorders>
            <w:shd w:val="clear" w:color="FEDE01" w:fill="FEDE01"/>
            <w:vAlign w:val="center"/>
            <w:hideMark/>
          </w:tcPr>
          <w:p w14:paraId="2C76B85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205,00</w:t>
            </w:r>
          </w:p>
        </w:tc>
        <w:tc>
          <w:tcPr>
            <w:tcW w:w="1105" w:type="dxa"/>
            <w:gridSpan w:val="2"/>
            <w:tcBorders>
              <w:top w:val="nil"/>
              <w:left w:val="nil"/>
              <w:bottom w:val="nil"/>
              <w:right w:val="nil"/>
            </w:tcBorders>
            <w:shd w:val="clear" w:color="FEDE01" w:fill="FEDE01"/>
            <w:vAlign w:val="center"/>
            <w:hideMark/>
          </w:tcPr>
          <w:p w14:paraId="618B493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1,66</w:t>
            </w:r>
          </w:p>
        </w:tc>
        <w:tc>
          <w:tcPr>
            <w:tcW w:w="1151" w:type="dxa"/>
            <w:gridSpan w:val="4"/>
            <w:tcBorders>
              <w:top w:val="nil"/>
              <w:left w:val="nil"/>
              <w:bottom w:val="nil"/>
              <w:right w:val="nil"/>
            </w:tcBorders>
            <w:shd w:val="clear" w:color="FEDE01" w:fill="FEDE01"/>
            <w:vAlign w:val="center"/>
            <w:hideMark/>
          </w:tcPr>
          <w:p w14:paraId="3784616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12.549,00</w:t>
            </w:r>
          </w:p>
        </w:tc>
        <w:tc>
          <w:tcPr>
            <w:tcW w:w="296" w:type="dxa"/>
            <w:gridSpan w:val="2"/>
            <w:tcBorders>
              <w:top w:val="nil"/>
              <w:left w:val="nil"/>
              <w:bottom w:val="nil"/>
              <w:right w:val="nil"/>
            </w:tcBorders>
            <w:shd w:val="clear" w:color="auto" w:fill="auto"/>
            <w:noWrap/>
            <w:vAlign w:val="bottom"/>
            <w:hideMark/>
          </w:tcPr>
          <w:p w14:paraId="6C997C8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78F120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7F9EAE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9B5B08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4A421A9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503BE5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12.344,00</w:t>
            </w:r>
          </w:p>
        </w:tc>
        <w:tc>
          <w:tcPr>
            <w:tcW w:w="2209" w:type="dxa"/>
            <w:tcBorders>
              <w:top w:val="nil"/>
              <w:left w:val="nil"/>
              <w:bottom w:val="nil"/>
              <w:right w:val="nil"/>
            </w:tcBorders>
            <w:shd w:val="clear" w:color="FFEE75" w:fill="FFEE75"/>
            <w:vAlign w:val="center"/>
            <w:hideMark/>
          </w:tcPr>
          <w:p w14:paraId="5BAA107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205,00</w:t>
            </w:r>
          </w:p>
        </w:tc>
        <w:tc>
          <w:tcPr>
            <w:tcW w:w="1105" w:type="dxa"/>
            <w:gridSpan w:val="2"/>
            <w:tcBorders>
              <w:top w:val="nil"/>
              <w:left w:val="nil"/>
              <w:bottom w:val="nil"/>
              <w:right w:val="nil"/>
            </w:tcBorders>
            <w:shd w:val="clear" w:color="FFEE75" w:fill="FFEE75"/>
            <w:vAlign w:val="center"/>
            <w:hideMark/>
          </w:tcPr>
          <w:p w14:paraId="264728B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1,66</w:t>
            </w:r>
          </w:p>
        </w:tc>
        <w:tc>
          <w:tcPr>
            <w:tcW w:w="1151" w:type="dxa"/>
            <w:gridSpan w:val="4"/>
            <w:tcBorders>
              <w:top w:val="nil"/>
              <w:left w:val="nil"/>
              <w:bottom w:val="nil"/>
              <w:right w:val="nil"/>
            </w:tcBorders>
            <w:shd w:val="clear" w:color="FFEE75" w:fill="FFEE75"/>
            <w:vAlign w:val="center"/>
            <w:hideMark/>
          </w:tcPr>
          <w:p w14:paraId="12F1826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12.549,00</w:t>
            </w:r>
          </w:p>
        </w:tc>
        <w:tc>
          <w:tcPr>
            <w:tcW w:w="296" w:type="dxa"/>
            <w:gridSpan w:val="2"/>
            <w:tcBorders>
              <w:top w:val="nil"/>
              <w:left w:val="nil"/>
              <w:bottom w:val="nil"/>
              <w:right w:val="nil"/>
            </w:tcBorders>
            <w:shd w:val="clear" w:color="auto" w:fill="auto"/>
            <w:noWrap/>
            <w:vAlign w:val="bottom"/>
            <w:hideMark/>
          </w:tcPr>
          <w:p w14:paraId="5625147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392655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6B2F5C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R045</w:t>
            </w:r>
          </w:p>
        </w:tc>
        <w:tc>
          <w:tcPr>
            <w:tcW w:w="3168" w:type="dxa"/>
            <w:tcBorders>
              <w:top w:val="nil"/>
              <w:left w:val="nil"/>
              <w:bottom w:val="nil"/>
              <w:right w:val="nil"/>
            </w:tcBorders>
            <w:shd w:val="clear" w:color="auto" w:fill="auto"/>
            <w:vAlign w:val="center"/>
            <w:hideMark/>
          </w:tcPr>
          <w:p w14:paraId="4A8C84D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3299</w:t>
            </w:r>
          </w:p>
        </w:tc>
        <w:tc>
          <w:tcPr>
            <w:tcW w:w="2271" w:type="dxa"/>
            <w:gridSpan w:val="2"/>
            <w:tcBorders>
              <w:top w:val="nil"/>
              <w:left w:val="nil"/>
              <w:bottom w:val="nil"/>
              <w:right w:val="nil"/>
            </w:tcBorders>
            <w:shd w:val="clear" w:color="auto" w:fill="auto"/>
            <w:vAlign w:val="center"/>
            <w:hideMark/>
          </w:tcPr>
          <w:p w14:paraId="0BD16ED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Škola u prirodi</w:t>
            </w:r>
          </w:p>
        </w:tc>
        <w:tc>
          <w:tcPr>
            <w:tcW w:w="1141" w:type="dxa"/>
            <w:gridSpan w:val="2"/>
            <w:tcBorders>
              <w:top w:val="nil"/>
              <w:left w:val="nil"/>
              <w:bottom w:val="nil"/>
              <w:right w:val="nil"/>
            </w:tcBorders>
            <w:shd w:val="clear" w:color="auto" w:fill="auto"/>
            <w:vAlign w:val="center"/>
            <w:hideMark/>
          </w:tcPr>
          <w:p w14:paraId="7C96318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1.860,00</w:t>
            </w:r>
          </w:p>
        </w:tc>
        <w:tc>
          <w:tcPr>
            <w:tcW w:w="2209" w:type="dxa"/>
            <w:tcBorders>
              <w:top w:val="nil"/>
              <w:left w:val="nil"/>
              <w:bottom w:val="nil"/>
              <w:right w:val="nil"/>
            </w:tcBorders>
            <w:shd w:val="clear" w:color="auto" w:fill="auto"/>
            <w:vAlign w:val="center"/>
            <w:hideMark/>
          </w:tcPr>
          <w:p w14:paraId="28F6F8D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5B4054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63B33B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1.860,00</w:t>
            </w:r>
          </w:p>
        </w:tc>
        <w:tc>
          <w:tcPr>
            <w:tcW w:w="296" w:type="dxa"/>
            <w:gridSpan w:val="2"/>
            <w:tcBorders>
              <w:top w:val="nil"/>
              <w:left w:val="nil"/>
              <w:bottom w:val="nil"/>
              <w:right w:val="nil"/>
            </w:tcBorders>
            <w:shd w:val="clear" w:color="auto" w:fill="auto"/>
            <w:noWrap/>
            <w:vAlign w:val="bottom"/>
            <w:hideMark/>
          </w:tcPr>
          <w:p w14:paraId="283C7CF4"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5E64DD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245DBF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R046</w:t>
            </w:r>
          </w:p>
        </w:tc>
        <w:tc>
          <w:tcPr>
            <w:tcW w:w="3168" w:type="dxa"/>
            <w:tcBorders>
              <w:top w:val="nil"/>
              <w:left w:val="nil"/>
              <w:bottom w:val="nil"/>
              <w:right w:val="nil"/>
            </w:tcBorders>
            <w:shd w:val="clear" w:color="auto" w:fill="auto"/>
            <w:vAlign w:val="center"/>
            <w:hideMark/>
          </w:tcPr>
          <w:p w14:paraId="1D14A97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3299</w:t>
            </w:r>
          </w:p>
        </w:tc>
        <w:tc>
          <w:tcPr>
            <w:tcW w:w="2271" w:type="dxa"/>
            <w:gridSpan w:val="2"/>
            <w:tcBorders>
              <w:top w:val="nil"/>
              <w:left w:val="nil"/>
              <w:bottom w:val="nil"/>
              <w:right w:val="nil"/>
            </w:tcBorders>
            <w:shd w:val="clear" w:color="auto" w:fill="auto"/>
            <w:vAlign w:val="center"/>
            <w:hideMark/>
          </w:tcPr>
          <w:p w14:paraId="3CB6E59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Škola plivanja</w:t>
            </w:r>
          </w:p>
        </w:tc>
        <w:tc>
          <w:tcPr>
            <w:tcW w:w="1141" w:type="dxa"/>
            <w:gridSpan w:val="2"/>
            <w:tcBorders>
              <w:top w:val="nil"/>
              <w:left w:val="nil"/>
              <w:bottom w:val="nil"/>
              <w:right w:val="nil"/>
            </w:tcBorders>
            <w:shd w:val="clear" w:color="auto" w:fill="auto"/>
            <w:vAlign w:val="center"/>
            <w:hideMark/>
          </w:tcPr>
          <w:p w14:paraId="4F91DE9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1.195,00</w:t>
            </w:r>
          </w:p>
        </w:tc>
        <w:tc>
          <w:tcPr>
            <w:tcW w:w="2209" w:type="dxa"/>
            <w:tcBorders>
              <w:top w:val="nil"/>
              <w:left w:val="nil"/>
              <w:bottom w:val="nil"/>
              <w:right w:val="nil"/>
            </w:tcBorders>
            <w:shd w:val="clear" w:color="auto" w:fill="auto"/>
            <w:vAlign w:val="center"/>
            <w:hideMark/>
          </w:tcPr>
          <w:p w14:paraId="2A161F4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205,00</w:t>
            </w:r>
          </w:p>
        </w:tc>
        <w:tc>
          <w:tcPr>
            <w:tcW w:w="1105" w:type="dxa"/>
            <w:gridSpan w:val="2"/>
            <w:tcBorders>
              <w:top w:val="nil"/>
              <w:left w:val="nil"/>
              <w:bottom w:val="nil"/>
              <w:right w:val="nil"/>
            </w:tcBorders>
            <w:shd w:val="clear" w:color="auto" w:fill="auto"/>
            <w:vAlign w:val="center"/>
            <w:hideMark/>
          </w:tcPr>
          <w:p w14:paraId="2DBBA6E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17,15</w:t>
            </w:r>
          </w:p>
        </w:tc>
        <w:tc>
          <w:tcPr>
            <w:tcW w:w="1151" w:type="dxa"/>
            <w:gridSpan w:val="4"/>
            <w:tcBorders>
              <w:top w:val="nil"/>
              <w:left w:val="nil"/>
              <w:bottom w:val="nil"/>
              <w:right w:val="nil"/>
            </w:tcBorders>
            <w:shd w:val="clear" w:color="auto" w:fill="auto"/>
            <w:vAlign w:val="center"/>
            <w:hideMark/>
          </w:tcPr>
          <w:p w14:paraId="12FE2B1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1.400,00</w:t>
            </w:r>
          </w:p>
        </w:tc>
        <w:tc>
          <w:tcPr>
            <w:tcW w:w="296" w:type="dxa"/>
            <w:gridSpan w:val="2"/>
            <w:tcBorders>
              <w:top w:val="nil"/>
              <w:left w:val="nil"/>
              <w:bottom w:val="nil"/>
              <w:right w:val="nil"/>
            </w:tcBorders>
            <w:shd w:val="clear" w:color="auto" w:fill="auto"/>
            <w:noWrap/>
            <w:vAlign w:val="bottom"/>
            <w:hideMark/>
          </w:tcPr>
          <w:p w14:paraId="3BC88014"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48C6CB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F4605E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R049</w:t>
            </w:r>
          </w:p>
        </w:tc>
        <w:tc>
          <w:tcPr>
            <w:tcW w:w="3168" w:type="dxa"/>
            <w:tcBorders>
              <w:top w:val="nil"/>
              <w:left w:val="nil"/>
              <w:bottom w:val="nil"/>
              <w:right w:val="nil"/>
            </w:tcBorders>
            <w:shd w:val="clear" w:color="auto" w:fill="auto"/>
            <w:vAlign w:val="center"/>
            <w:hideMark/>
          </w:tcPr>
          <w:p w14:paraId="7C5C667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3299</w:t>
            </w:r>
          </w:p>
        </w:tc>
        <w:tc>
          <w:tcPr>
            <w:tcW w:w="2271" w:type="dxa"/>
            <w:gridSpan w:val="2"/>
            <w:tcBorders>
              <w:top w:val="nil"/>
              <w:left w:val="nil"/>
              <w:bottom w:val="nil"/>
              <w:right w:val="nil"/>
            </w:tcBorders>
            <w:shd w:val="clear" w:color="auto" w:fill="auto"/>
            <w:vAlign w:val="center"/>
            <w:hideMark/>
          </w:tcPr>
          <w:p w14:paraId="7FD412B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Školsko zvono</w:t>
            </w:r>
          </w:p>
        </w:tc>
        <w:tc>
          <w:tcPr>
            <w:tcW w:w="1141" w:type="dxa"/>
            <w:gridSpan w:val="2"/>
            <w:tcBorders>
              <w:top w:val="nil"/>
              <w:left w:val="nil"/>
              <w:bottom w:val="nil"/>
              <w:right w:val="nil"/>
            </w:tcBorders>
            <w:shd w:val="clear" w:color="auto" w:fill="auto"/>
            <w:vAlign w:val="center"/>
            <w:hideMark/>
          </w:tcPr>
          <w:p w14:paraId="05DEB98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266,00</w:t>
            </w:r>
          </w:p>
        </w:tc>
        <w:tc>
          <w:tcPr>
            <w:tcW w:w="2209" w:type="dxa"/>
            <w:tcBorders>
              <w:top w:val="nil"/>
              <w:left w:val="nil"/>
              <w:bottom w:val="nil"/>
              <w:right w:val="nil"/>
            </w:tcBorders>
            <w:shd w:val="clear" w:color="auto" w:fill="auto"/>
            <w:vAlign w:val="center"/>
            <w:hideMark/>
          </w:tcPr>
          <w:p w14:paraId="4C80D2D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525C85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584897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266,00</w:t>
            </w:r>
          </w:p>
        </w:tc>
        <w:tc>
          <w:tcPr>
            <w:tcW w:w="296" w:type="dxa"/>
            <w:gridSpan w:val="2"/>
            <w:tcBorders>
              <w:top w:val="nil"/>
              <w:left w:val="nil"/>
              <w:bottom w:val="nil"/>
              <w:right w:val="nil"/>
            </w:tcBorders>
            <w:shd w:val="clear" w:color="auto" w:fill="auto"/>
            <w:noWrap/>
            <w:vAlign w:val="bottom"/>
            <w:hideMark/>
          </w:tcPr>
          <w:p w14:paraId="1899EFA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083628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A34143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R208</w:t>
            </w:r>
          </w:p>
        </w:tc>
        <w:tc>
          <w:tcPr>
            <w:tcW w:w="3168" w:type="dxa"/>
            <w:tcBorders>
              <w:top w:val="nil"/>
              <w:left w:val="nil"/>
              <w:bottom w:val="nil"/>
              <w:right w:val="nil"/>
            </w:tcBorders>
            <w:shd w:val="clear" w:color="auto" w:fill="auto"/>
            <w:vAlign w:val="center"/>
            <w:hideMark/>
          </w:tcPr>
          <w:p w14:paraId="3AF7F9A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3299</w:t>
            </w:r>
          </w:p>
        </w:tc>
        <w:tc>
          <w:tcPr>
            <w:tcW w:w="2271" w:type="dxa"/>
            <w:gridSpan w:val="2"/>
            <w:tcBorders>
              <w:top w:val="nil"/>
              <w:left w:val="nil"/>
              <w:bottom w:val="nil"/>
              <w:right w:val="nil"/>
            </w:tcBorders>
            <w:shd w:val="clear" w:color="auto" w:fill="auto"/>
            <w:vAlign w:val="center"/>
            <w:hideMark/>
          </w:tcPr>
          <w:p w14:paraId="5631C27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Športska natjecanja učenika područne škole Dubravica</w:t>
            </w:r>
          </w:p>
        </w:tc>
        <w:tc>
          <w:tcPr>
            <w:tcW w:w="1141" w:type="dxa"/>
            <w:gridSpan w:val="2"/>
            <w:tcBorders>
              <w:top w:val="nil"/>
              <w:left w:val="nil"/>
              <w:bottom w:val="nil"/>
              <w:right w:val="nil"/>
            </w:tcBorders>
            <w:shd w:val="clear" w:color="auto" w:fill="auto"/>
            <w:vAlign w:val="center"/>
            <w:hideMark/>
          </w:tcPr>
          <w:p w14:paraId="4DFDB1D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266,00</w:t>
            </w:r>
          </w:p>
        </w:tc>
        <w:tc>
          <w:tcPr>
            <w:tcW w:w="2209" w:type="dxa"/>
            <w:tcBorders>
              <w:top w:val="nil"/>
              <w:left w:val="nil"/>
              <w:bottom w:val="nil"/>
              <w:right w:val="nil"/>
            </w:tcBorders>
            <w:shd w:val="clear" w:color="auto" w:fill="auto"/>
            <w:vAlign w:val="center"/>
            <w:hideMark/>
          </w:tcPr>
          <w:p w14:paraId="189D16F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D86FDF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EC9A65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266,00</w:t>
            </w:r>
          </w:p>
        </w:tc>
        <w:tc>
          <w:tcPr>
            <w:tcW w:w="296" w:type="dxa"/>
            <w:gridSpan w:val="2"/>
            <w:tcBorders>
              <w:top w:val="nil"/>
              <w:left w:val="nil"/>
              <w:bottom w:val="nil"/>
              <w:right w:val="nil"/>
            </w:tcBorders>
            <w:shd w:val="clear" w:color="auto" w:fill="auto"/>
            <w:noWrap/>
            <w:vAlign w:val="bottom"/>
            <w:hideMark/>
          </w:tcPr>
          <w:p w14:paraId="38FF985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7F2FD6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B67754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R051</w:t>
            </w:r>
          </w:p>
        </w:tc>
        <w:tc>
          <w:tcPr>
            <w:tcW w:w="3168" w:type="dxa"/>
            <w:tcBorders>
              <w:top w:val="nil"/>
              <w:left w:val="nil"/>
              <w:bottom w:val="nil"/>
              <w:right w:val="nil"/>
            </w:tcBorders>
            <w:shd w:val="clear" w:color="auto" w:fill="auto"/>
            <w:vAlign w:val="center"/>
            <w:hideMark/>
          </w:tcPr>
          <w:p w14:paraId="1B0A693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3522</w:t>
            </w:r>
          </w:p>
        </w:tc>
        <w:tc>
          <w:tcPr>
            <w:tcW w:w="2271" w:type="dxa"/>
            <w:gridSpan w:val="2"/>
            <w:tcBorders>
              <w:top w:val="nil"/>
              <w:left w:val="nil"/>
              <w:bottom w:val="nil"/>
              <w:right w:val="nil"/>
            </w:tcBorders>
            <w:shd w:val="clear" w:color="auto" w:fill="auto"/>
            <w:vAlign w:val="center"/>
            <w:hideMark/>
          </w:tcPr>
          <w:p w14:paraId="7973A06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Sufinanciranje produženog boravka</w:t>
            </w:r>
          </w:p>
        </w:tc>
        <w:tc>
          <w:tcPr>
            <w:tcW w:w="1141" w:type="dxa"/>
            <w:gridSpan w:val="2"/>
            <w:tcBorders>
              <w:top w:val="nil"/>
              <w:left w:val="nil"/>
              <w:bottom w:val="nil"/>
              <w:right w:val="nil"/>
            </w:tcBorders>
            <w:shd w:val="clear" w:color="auto" w:fill="auto"/>
            <w:vAlign w:val="center"/>
            <w:hideMark/>
          </w:tcPr>
          <w:p w14:paraId="63DD4A1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7.560,00</w:t>
            </w:r>
          </w:p>
        </w:tc>
        <w:tc>
          <w:tcPr>
            <w:tcW w:w="2209" w:type="dxa"/>
            <w:tcBorders>
              <w:top w:val="nil"/>
              <w:left w:val="nil"/>
              <w:bottom w:val="nil"/>
              <w:right w:val="nil"/>
            </w:tcBorders>
            <w:shd w:val="clear" w:color="auto" w:fill="auto"/>
            <w:vAlign w:val="center"/>
            <w:hideMark/>
          </w:tcPr>
          <w:p w14:paraId="3B70108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536B90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F65EF6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7.560,00</w:t>
            </w:r>
          </w:p>
        </w:tc>
        <w:tc>
          <w:tcPr>
            <w:tcW w:w="296" w:type="dxa"/>
            <w:gridSpan w:val="2"/>
            <w:tcBorders>
              <w:top w:val="nil"/>
              <w:left w:val="nil"/>
              <w:bottom w:val="nil"/>
              <w:right w:val="nil"/>
            </w:tcBorders>
            <w:shd w:val="clear" w:color="auto" w:fill="auto"/>
            <w:noWrap/>
            <w:vAlign w:val="bottom"/>
            <w:hideMark/>
          </w:tcPr>
          <w:p w14:paraId="749F2247"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047442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FEFF26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R183</w:t>
            </w:r>
          </w:p>
        </w:tc>
        <w:tc>
          <w:tcPr>
            <w:tcW w:w="3168" w:type="dxa"/>
            <w:tcBorders>
              <w:top w:val="nil"/>
              <w:left w:val="nil"/>
              <w:bottom w:val="nil"/>
              <w:right w:val="nil"/>
            </w:tcBorders>
            <w:shd w:val="clear" w:color="auto" w:fill="auto"/>
            <w:vAlign w:val="center"/>
            <w:hideMark/>
          </w:tcPr>
          <w:p w14:paraId="1333CDD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3722</w:t>
            </w:r>
          </w:p>
        </w:tc>
        <w:tc>
          <w:tcPr>
            <w:tcW w:w="2271" w:type="dxa"/>
            <w:gridSpan w:val="2"/>
            <w:tcBorders>
              <w:top w:val="nil"/>
              <w:left w:val="nil"/>
              <w:bottom w:val="nil"/>
              <w:right w:val="nil"/>
            </w:tcBorders>
            <w:shd w:val="clear" w:color="auto" w:fill="auto"/>
            <w:vAlign w:val="center"/>
            <w:hideMark/>
          </w:tcPr>
          <w:p w14:paraId="456C51D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Darovi za </w:t>
            </w:r>
            <w:proofErr w:type="spellStart"/>
            <w:r w:rsidRPr="00F9007C">
              <w:rPr>
                <w:rFonts w:ascii="Arial" w:eastAsia="Times New Roman" w:hAnsi="Arial" w:cs="Arial"/>
                <w:color w:val="000000"/>
                <w:sz w:val="16"/>
                <w:szCs w:val="16"/>
                <w:lang w:eastAsia="hr-HR"/>
              </w:rPr>
              <w:t>Sv.Nikolu</w:t>
            </w:r>
            <w:proofErr w:type="spellEnd"/>
            <w:r w:rsidRPr="00F9007C">
              <w:rPr>
                <w:rFonts w:ascii="Arial" w:eastAsia="Times New Roman" w:hAnsi="Arial" w:cs="Arial"/>
                <w:color w:val="000000"/>
                <w:sz w:val="16"/>
                <w:szCs w:val="16"/>
                <w:lang w:eastAsia="hr-HR"/>
              </w:rPr>
              <w:t xml:space="preserve"> - PŠ Dubravica</w:t>
            </w:r>
          </w:p>
        </w:tc>
        <w:tc>
          <w:tcPr>
            <w:tcW w:w="1141" w:type="dxa"/>
            <w:gridSpan w:val="2"/>
            <w:tcBorders>
              <w:top w:val="nil"/>
              <w:left w:val="nil"/>
              <w:bottom w:val="nil"/>
              <w:right w:val="nil"/>
            </w:tcBorders>
            <w:shd w:val="clear" w:color="auto" w:fill="auto"/>
            <w:vAlign w:val="center"/>
            <w:hideMark/>
          </w:tcPr>
          <w:p w14:paraId="678CDA2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w:t>
            </w:r>
          </w:p>
        </w:tc>
        <w:tc>
          <w:tcPr>
            <w:tcW w:w="2209" w:type="dxa"/>
            <w:tcBorders>
              <w:top w:val="nil"/>
              <w:left w:val="nil"/>
              <w:bottom w:val="nil"/>
              <w:right w:val="nil"/>
            </w:tcBorders>
            <w:shd w:val="clear" w:color="auto" w:fill="auto"/>
            <w:vAlign w:val="center"/>
            <w:hideMark/>
          </w:tcPr>
          <w:p w14:paraId="21991E3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A2847D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6580D1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w:t>
            </w:r>
          </w:p>
        </w:tc>
        <w:tc>
          <w:tcPr>
            <w:tcW w:w="296" w:type="dxa"/>
            <w:gridSpan w:val="2"/>
            <w:tcBorders>
              <w:top w:val="nil"/>
              <w:left w:val="nil"/>
              <w:bottom w:val="nil"/>
              <w:right w:val="nil"/>
            </w:tcBorders>
            <w:shd w:val="clear" w:color="auto" w:fill="auto"/>
            <w:noWrap/>
            <w:vAlign w:val="bottom"/>
            <w:hideMark/>
          </w:tcPr>
          <w:p w14:paraId="3AFB2856"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848F23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90F89D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R286</w:t>
            </w:r>
          </w:p>
        </w:tc>
        <w:tc>
          <w:tcPr>
            <w:tcW w:w="3168" w:type="dxa"/>
            <w:tcBorders>
              <w:top w:val="nil"/>
              <w:left w:val="nil"/>
              <w:bottom w:val="nil"/>
              <w:right w:val="nil"/>
            </w:tcBorders>
            <w:shd w:val="clear" w:color="auto" w:fill="auto"/>
            <w:vAlign w:val="center"/>
            <w:hideMark/>
          </w:tcPr>
          <w:p w14:paraId="442854A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3722</w:t>
            </w:r>
          </w:p>
        </w:tc>
        <w:tc>
          <w:tcPr>
            <w:tcW w:w="2271" w:type="dxa"/>
            <w:gridSpan w:val="2"/>
            <w:tcBorders>
              <w:top w:val="nil"/>
              <w:left w:val="nil"/>
              <w:bottom w:val="nil"/>
              <w:right w:val="nil"/>
            </w:tcBorders>
            <w:shd w:val="clear" w:color="auto" w:fill="auto"/>
            <w:vAlign w:val="center"/>
            <w:hideMark/>
          </w:tcPr>
          <w:p w14:paraId="5A453A9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Ostale naknade u naravi</w:t>
            </w:r>
          </w:p>
        </w:tc>
        <w:tc>
          <w:tcPr>
            <w:tcW w:w="1141" w:type="dxa"/>
            <w:gridSpan w:val="2"/>
            <w:tcBorders>
              <w:top w:val="nil"/>
              <w:left w:val="nil"/>
              <w:bottom w:val="nil"/>
              <w:right w:val="nil"/>
            </w:tcBorders>
            <w:shd w:val="clear" w:color="auto" w:fill="auto"/>
            <w:vAlign w:val="center"/>
            <w:hideMark/>
          </w:tcPr>
          <w:p w14:paraId="2CE50F6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797,00</w:t>
            </w:r>
          </w:p>
        </w:tc>
        <w:tc>
          <w:tcPr>
            <w:tcW w:w="2209" w:type="dxa"/>
            <w:tcBorders>
              <w:top w:val="nil"/>
              <w:left w:val="nil"/>
              <w:bottom w:val="nil"/>
              <w:right w:val="nil"/>
            </w:tcBorders>
            <w:shd w:val="clear" w:color="auto" w:fill="auto"/>
            <w:vAlign w:val="center"/>
            <w:hideMark/>
          </w:tcPr>
          <w:p w14:paraId="6A8D329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5D9D57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0DE380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797,00</w:t>
            </w:r>
          </w:p>
        </w:tc>
        <w:tc>
          <w:tcPr>
            <w:tcW w:w="296" w:type="dxa"/>
            <w:gridSpan w:val="2"/>
            <w:tcBorders>
              <w:top w:val="nil"/>
              <w:left w:val="nil"/>
              <w:bottom w:val="nil"/>
              <w:right w:val="nil"/>
            </w:tcBorders>
            <w:shd w:val="clear" w:color="auto" w:fill="auto"/>
            <w:noWrap/>
            <w:vAlign w:val="bottom"/>
            <w:hideMark/>
          </w:tcPr>
          <w:p w14:paraId="7819290E"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D0D3E7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181638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BD3FE6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w:t>
            </w:r>
          </w:p>
        </w:tc>
        <w:tc>
          <w:tcPr>
            <w:tcW w:w="2271" w:type="dxa"/>
            <w:gridSpan w:val="2"/>
            <w:tcBorders>
              <w:top w:val="nil"/>
              <w:left w:val="nil"/>
              <w:bottom w:val="nil"/>
              <w:right w:val="nil"/>
            </w:tcBorders>
            <w:shd w:val="clear" w:color="FEDE01" w:fill="FEDE01"/>
            <w:vAlign w:val="center"/>
            <w:hideMark/>
          </w:tcPr>
          <w:p w14:paraId="0ED3460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Vlastiti prihodi</w:t>
            </w:r>
          </w:p>
        </w:tc>
        <w:tc>
          <w:tcPr>
            <w:tcW w:w="1141" w:type="dxa"/>
            <w:gridSpan w:val="2"/>
            <w:tcBorders>
              <w:top w:val="nil"/>
              <w:left w:val="nil"/>
              <w:bottom w:val="nil"/>
              <w:right w:val="nil"/>
            </w:tcBorders>
            <w:shd w:val="clear" w:color="FEDE01" w:fill="FEDE01"/>
            <w:vAlign w:val="center"/>
            <w:hideMark/>
          </w:tcPr>
          <w:p w14:paraId="5A33472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7.330,00</w:t>
            </w:r>
          </w:p>
        </w:tc>
        <w:tc>
          <w:tcPr>
            <w:tcW w:w="2209" w:type="dxa"/>
            <w:tcBorders>
              <w:top w:val="nil"/>
              <w:left w:val="nil"/>
              <w:bottom w:val="nil"/>
              <w:right w:val="nil"/>
            </w:tcBorders>
            <w:shd w:val="clear" w:color="FEDE01" w:fill="FEDE01"/>
            <w:vAlign w:val="center"/>
            <w:hideMark/>
          </w:tcPr>
          <w:p w14:paraId="7C3D624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59EF559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4DB2828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7.330,00</w:t>
            </w:r>
          </w:p>
        </w:tc>
        <w:tc>
          <w:tcPr>
            <w:tcW w:w="296" w:type="dxa"/>
            <w:gridSpan w:val="2"/>
            <w:tcBorders>
              <w:top w:val="nil"/>
              <w:left w:val="nil"/>
              <w:bottom w:val="nil"/>
              <w:right w:val="nil"/>
            </w:tcBorders>
            <w:shd w:val="clear" w:color="auto" w:fill="auto"/>
            <w:noWrap/>
            <w:vAlign w:val="bottom"/>
            <w:hideMark/>
          </w:tcPr>
          <w:p w14:paraId="5447441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4A7F80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0232A7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3020BDA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3.1.</w:t>
            </w:r>
          </w:p>
        </w:tc>
        <w:tc>
          <w:tcPr>
            <w:tcW w:w="2271" w:type="dxa"/>
            <w:gridSpan w:val="2"/>
            <w:tcBorders>
              <w:top w:val="nil"/>
              <w:left w:val="nil"/>
              <w:bottom w:val="nil"/>
              <w:right w:val="nil"/>
            </w:tcBorders>
            <w:shd w:val="clear" w:color="FFEE75" w:fill="FFEE75"/>
            <w:vAlign w:val="center"/>
            <w:hideMark/>
          </w:tcPr>
          <w:p w14:paraId="731929E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Vlastiti prihodi</w:t>
            </w:r>
          </w:p>
        </w:tc>
        <w:tc>
          <w:tcPr>
            <w:tcW w:w="1141" w:type="dxa"/>
            <w:gridSpan w:val="2"/>
            <w:tcBorders>
              <w:top w:val="nil"/>
              <w:left w:val="nil"/>
              <w:bottom w:val="nil"/>
              <w:right w:val="nil"/>
            </w:tcBorders>
            <w:shd w:val="clear" w:color="FFEE75" w:fill="FFEE75"/>
            <w:vAlign w:val="center"/>
            <w:hideMark/>
          </w:tcPr>
          <w:p w14:paraId="276A5D0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7.330,00</w:t>
            </w:r>
          </w:p>
        </w:tc>
        <w:tc>
          <w:tcPr>
            <w:tcW w:w="2209" w:type="dxa"/>
            <w:tcBorders>
              <w:top w:val="nil"/>
              <w:left w:val="nil"/>
              <w:bottom w:val="nil"/>
              <w:right w:val="nil"/>
            </w:tcBorders>
            <w:shd w:val="clear" w:color="FFEE75" w:fill="FFEE75"/>
            <w:vAlign w:val="center"/>
            <w:hideMark/>
          </w:tcPr>
          <w:p w14:paraId="367F15E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44791D2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755F7AB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7.330,00</w:t>
            </w:r>
          </w:p>
        </w:tc>
        <w:tc>
          <w:tcPr>
            <w:tcW w:w="296" w:type="dxa"/>
            <w:gridSpan w:val="2"/>
            <w:tcBorders>
              <w:top w:val="nil"/>
              <w:left w:val="nil"/>
              <w:bottom w:val="nil"/>
              <w:right w:val="nil"/>
            </w:tcBorders>
            <w:shd w:val="clear" w:color="auto" w:fill="auto"/>
            <w:noWrap/>
            <w:vAlign w:val="bottom"/>
            <w:hideMark/>
          </w:tcPr>
          <w:p w14:paraId="6AF4993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42032C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AE20A6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R051 A</w:t>
            </w:r>
          </w:p>
        </w:tc>
        <w:tc>
          <w:tcPr>
            <w:tcW w:w="3168" w:type="dxa"/>
            <w:tcBorders>
              <w:top w:val="nil"/>
              <w:left w:val="nil"/>
              <w:bottom w:val="nil"/>
              <w:right w:val="nil"/>
            </w:tcBorders>
            <w:shd w:val="clear" w:color="auto" w:fill="auto"/>
            <w:vAlign w:val="center"/>
            <w:hideMark/>
          </w:tcPr>
          <w:p w14:paraId="4CB66C5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3522</w:t>
            </w:r>
          </w:p>
        </w:tc>
        <w:tc>
          <w:tcPr>
            <w:tcW w:w="2271" w:type="dxa"/>
            <w:gridSpan w:val="2"/>
            <w:tcBorders>
              <w:top w:val="nil"/>
              <w:left w:val="nil"/>
              <w:bottom w:val="nil"/>
              <w:right w:val="nil"/>
            </w:tcBorders>
            <w:shd w:val="clear" w:color="auto" w:fill="auto"/>
            <w:vAlign w:val="center"/>
            <w:hideMark/>
          </w:tcPr>
          <w:p w14:paraId="0D67D5F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Sufinanciranje produženog boravka</w:t>
            </w:r>
          </w:p>
        </w:tc>
        <w:tc>
          <w:tcPr>
            <w:tcW w:w="1141" w:type="dxa"/>
            <w:gridSpan w:val="2"/>
            <w:tcBorders>
              <w:top w:val="nil"/>
              <w:left w:val="nil"/>
              <w:bottom w:val="nil"/>
              <w:right w:val="nil"/>
            </w:tcBorders>
            <w:shd w:val="clear" w:color="auto" w:fill="auto"/>
            <w:vAlign w:val="center"/>
            <w:hideMark/>
          </w:tcPr>
          <w:p w14:paraId="63886F0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7.330,00</w:t>
            </w:r>
          </w:p>
        </w:tc>
        <w:tc>
          <w:tcPr>
            <w:tcW w:w="2209" w:type="dxa"/>
            <w:tcBorders>
              <w:top w:val="nil"/>
              <w:left w:val="nil"/>
              <w:bottom w:val="nil"/>
              <w:right w:val="nil"/>
            </w:tcBorders>
            <w:shd w:val="clear" w:color="auto" w:fill="auto"/>
            <w:vAlign w:val="center"/>
            <w:hideMark/>
          </w:tcPr>
          <w:p w14:paraId="0419050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EE316C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8ED37A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7.330,00</w:t>
            </w:r>
          </w:p>
        </w:tc>
        <w:tc>
          <w:tcPr>
            <w:tcW w:w="296" w:type="dxa"/>
            <w:gridSpan w:val="2"/>
            <w:tcBorders>
              <w:top w:val="nil"/>
              <w:left w:val="nil"/>
              <w:bottom w:val="nil"/>
              <w:right w:val="nil"/>
            </w:tcBorders>
            <w:shd w:val="clear" w:color="auto" w:fill="auto"/>
            <w:noWrap/>
            <w:vAlign w:val="bottom"/>
            <w:hideMark/>
          </w:tcPr>
          <w:p w14:paraId="3F7C71A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DA198E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249282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B973A6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03A8B5D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7A551F4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530,00</w:t>
            </w:r>
          </w:p>
        </w:tc>
        <w:tc>
          <w:tcPr>
            <w:tcW w:w="2209" w:type="dxa"/>
            <w:tcBorders>
              <w:top w:val="nil"/>
              <w:left w:val="nil"/>
              <w:bottom w:val="nil"/>
              <w:right w:val="nil"/>
            </w:tcBorders>
            <w:shd w:val="clear" w:color="FEDE01" w:fill="FEDE01"/>
            <w:vAlign w:val="center"/>
            <w:hideMark/>
          </w:tcPr>
          <w:p w14:paraId="2E9E7BC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1100558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54DE88D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530,00</w:t>
            </w:r>
          </w:p>
        </w:tc>
        <w:tc>
          <w:tcPr>
            <w:tcW w:w="296" w:type="dxa"/>
            <w:gridSpan w:val="2"/>
            <w:tcBorders>
              <w:top w:val="nil"/>
              <w:left w:val="nil"/>
              <w:bottom w:val="nil"/>
              <w:right w:val="nil"/>
            </w:tcBorders>
            <w:shd w:val="clear" w:color="auto" w:fill="auto"/>
            <w:noWrap/>
            <w:vAlign w:val="bottom"/>
            <w:hideMark/>
          </w:tcPr>
          <w:p w14:paraId="7833932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4B162D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B73F6C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ACF7C9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64ECC67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6A87845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530,00</w:t>
            </w:r>
          </w:p>
        </w:tc>
        <w:tc>
          <w:tcPr>
            <w:tcW w:w="2209" w:type="dxa"/>
            <w:tcBorders>
              <w:top w:val="nil"/>
              <w:left w:val="nil"/>
              <w:bottom w:val="nil"/>
              <w:right w:val="nil"/>
            </w:tcBorders>
            <w:shd w:val="clear" w:color="FFEE75" w:fill="FFEE75"/>
            <w:vAlign w:val="center"/>
            <w:hideMark/>
          </w:tcPr>
          <w:p w14:paraId="6BEE1DF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29010E7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8957EE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530,00</w:t>
            </w:r>
          </w:p>
        </w:tc>
        <w:tc>
          <w:tcPr>
            <w:tcW w:w="296" w:type="dxa"/>
            <w:gridSpan w:val="2"/>
            <w:tcBorders>
              <w:top w:val="nil"/>
              <w:left w:val="nil"/>
              <w:bottom w:val="nil"/>
              <w:right w:val="nil"/>
            </w:tcBorders>
            <w:shd w:val="clear" w:color="auto" w:fill="auto"/>
            <w:noWrap/>
            <w:vAlign w:val="bottom"/>
            <w:hideMark/>
          </w:tcPr>
          <w:p w14:paraId="0A31D47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03E47D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42A1BD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R051 B</w:t>
            </w:r>
          </w:p>
        </w:tc>
        <w:tc>
          <w:tcPr>
            <w:tcW w:w="3168" w:type="dxa"/>
            <w:tcBorders>
              <w:top w:val="nil"/>
              <w:left w:val="nil"/>
              <w:bottom w:val="nil"/>
              <w:right w:val="nil"/>
            </w:tcBorders>
            <w:shd w:val="clear" w:color="auto" w:fill="auto"/>
            <w:vAlign w:val="center"/>
            <w:hideMark/>
          </w:tcPr>
          <w:p w14:paraId="2E79D38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3522</w:t>
            </w:r>
          </w:p>
        </w:tc>
        <w:tc>
          <w:tcPr>
            <w:tcW w:w="2271" w:type="dxa"/>
            <w:gridSpan w:val="2"/>
            <w:tcBorders>
              <w:top w:val="nil"/>
              <w:left w:val="nil"/>
              <w:bottom w:val="nil"/>
              <w:right w:val="nil"/>
            </w:tcBorders>
            <w:shd w:val="clear" w:color="auto" w:fill="auto"/>
            <w:vAlign w:val="center"/>
            <w:hideMark/>
          </w:tcPr>
          <w:p w14:paraId="12B3C6A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Sufinanciranje produženog boravka</w:t>
            </w:r>
          </w:p>
        </w:tc>
        <w:tc>
          <w:tcPr>
            <w:tcW w:w="1141" w:type="dxa"/>
            <w:gridSpan w:val="2"/>
            <w:tcBorders>
              <w:top w:val="nil"/>
              <w:left w:val="nil"/>
              <w:bottom w:val="nil"/>
              <w:right w:val="nil"/>
            </w:tcBorders>
            <w:shd w:val="clear" w:color="auto" w:fill="auto"/>
            <w:vAlign w:val="center"/>
            <w:hideMark/>
          </w:tcPr>
          <w:p w14:paraId="15D8660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530,00</w:t>
            </w:r>
          </w:p>
        </w:tc>
        <w:tc>
          <w:tcPr>
            <w:tcW w:w="2209" w:type="dxa"/>
            <w:tcBorders>
              <w:top w:val="nil"/>
              <w:left w:val="nil"/>
              <w:bottom w:val="nil"/>
              <w:right w:val="nil"/>
            </w:tcBorders>
            <w:shd w:val="clear" w:color="auto" w:fill="auto"/>
            <w:vAlign w:val="center"/>
            <w:hideMark/>
          </w:tcPr>
          <w:p w14:paraId="29D0172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F160F5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C58197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530,00</w:t>
            </w:r>
          </w:p>
        </w:tc>
        <w:tc>
          <w:tcPr>
            <w:tcW w:w="296" w:type="dxa"/>
            <w:gridSpan w:val="2"/>
            <w:tcBorders>
              <w:top w:val="nil"/>
              <w:left w:val="nil"/>
              <w:bottom w:val="nil"/>
              <w:right w:val="nil"/>
            </w:tcBorders>
            <w:shd w:val="clear" w:color="auto" w:fill="auto"/>
            <w:noWrap/>
            <w:vAlign w:val="bottom"/>
            <w:hideMark/>
          </w:tcPr>
          <w:p w14:paraId="5AD67473"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0C2E08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0575B8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25E072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w:t>
            </w:r>
          </w:p>
        </w:tc>
        <w:tc>
          <w:tcPr>
            <w:tcW w:w="2271" w:type="dxa"/>
            <w:gridSpan w:val="2"/>
            <w:tcBorders>
              <w:top w:val="nil"/>
              <w:left w:val="nil"/>
              <w:bottom w:val="nil"/>
              <w:right w:val="nil"/>
            </w:tcBorders>
            <w:shd w:val="clear" w:color="FEDE01" w:fill="FEDE01"/>
            <w:vAlign w:val="center"/>
            <w:hideMark/>
          </w:tcPr>
          <w:p w14:paraId="7C45523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Namjenski primici od zaduživanja</w:t>
            </w:r>
          </w:p>
        </w:tc>
        <w:tc>
          <w:tcPr>
            <w:tcW w:w="1141" w:type="dxa"/>
            <w:gridSpan w:val="2"/>
            <w:tcBorders>
              <w:top w:val="nil"/>
              <w:left w:val="nil"/>
              <w:bottom w:val="nil"/>
              <w:right w:val="nil"/>
            </w:tcBorders>
            <w:shd w:val="clear" w:color="FEDE01" w:fill="FEDE01"/>
            <w:vAlign w:val="center"/>
            <w:hideMark/>
          </w:tcPr>
          <w:p w14:paraId="0A6FC2C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8.340,00</w:t>
            </w:r>
          </w:p>
        </w:tc>
        <w:tc>
          <w:tcPr>
            <w:tcW w:w="2209" w:type="dxa"/>
            <w:tcBorders>
              <w:top w:val="nil"/>
              <w:left w:val="nil"/>
              <w:bottom w:val="nil"/>
              <w:right w:val="nil"/>
            </w:tcBorders>
            <w:shd w:val="clear" w:color="FEDE01" w:fill="FEDE01"/>
            <w:vAlign w:val="center"/>
            <w:hideMark/>
          </w:tcPr>
          <w:p w14:paraId="7C90FC9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613685E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03BB6AA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8.340,00</w:t>
            </w:r>
          </w:p>
        </w:tc>
        <w:tc>
          <w:tcPr>
            <w:tcW w:w="296" w:type="dxa"/>
            <w:gridSpan w:val="2"/>
            <w:tcBorders>
              <w:top w:val="nil"/>
              <w:left w:val="nil"/>
              <w:bottom w:val="nil"/>
              <w:right w:val="nil"/>
            </w:tcBorders>
            <w:shd w:val="clear" w:color="auto" w:fill="auto"/>
            <w:noWrap/>
            <w:vAlign w:val="bottom"/>
            <w:hideMark/>
          </w:tcPr>
          <w:p w14:paraId="47F72E9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BE3C6F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7F2C38B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E889B9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8.1.</w:t>
            </w:r>
          </w:p>
        </w:tc>
        <w:tc>
          <w:tcPr>
            <w:tcW w:w="2271" w:type="dxa"/>
            <w:gridSpan w:val="2"/>
            <w:tcBorders>
              <w:top w:val="nil"/>
              <w:left w:val="nil"/>
              <w:bottom w:val="nil"/>
              <w:right w:val="nil"/>
            </w:tcBorders>
            <w:shd w:val="clear" w:color="FFEE75" w:fill="FFEE75"/>
            <w:vAlign w:val="center"/>
            <w:hideMark/>
          </w:tcPr>
          <w:p w14:paraId="39C7063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Namjenski primici od zaduživanja</w:t>
            </w:r>
          </w:p>
        </w:tc>
        <w:tc>
          <w:tcPr>
            <w:tcW w:w="1141" w:type="dxa"/>
            <w:gridSpan w:val="2"/>
            <w:tcBorders>
              <w:top w:val="nil"/>
              <w:left w:val="nil"/>
              <w:bottom w:val="nil"/>
              <w:right w:val="nil"/>
            </w:tcBorders>
            <w:shd w:val="clear" w:color="FFEE75" w:fill="FFEE75"/>
            <w:vAlign w:val="center"/>
            <w:hideMark/>
          </w:tcPr>
          <w:p w14:paraId="2345611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8.340,00</w:t>
            </w:r>
          </w:p>
        </w:tc>
        <w:tc>
          <w:tcPr>
            <w:tcW w:w="2209" w:type="dxa"/>
            <w:tcBorders>
              <w:top w:val="nil"/>
              <w:left w:val="nil"/>
              <w:bottom w:val="nil"/>
              <w:right w:val="nil"/>
            </w:tcBorders>
            <w:shd w:val="clear" w:color="FFEE75" w:fill="FFEE75"/>
            <w:vAlign w:val="center"/>
            <w:hideMark/>
          </w:tcPr>
          <w:p w14:paraId="37A985C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7D7E948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7C162DA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8.340,00</w:t>
            </w:r>
          </w:p>
        </w:tc>
        <w:tc>
          <w:tcPr>
            <w:tcW w:w="296" w:type="dxa"/>
            <w:gridSpan w:val="2"/>
            <w:tcBorders>
              <w:top w:val="nil"/>
              <w:left w:val="nil"/>
              <w:bottom w:val="nil"/>
              <w:right w:val="nil"/>
            </w:tcBorders>
            <w:shd w:val="clear" w:color="auto" w:fill="auto"/>
            <w:noWrap/>
            <w:vAlign w:val="bottom"/>
            <w:hideMark/>
          </w:tcPr>
          <w:p w14:paraId="79E25BA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006F15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C562C0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R051 C</w:t>
            </w:r>
          </w:p>
        </w:tc>
        <w:tc>
          <w:tcPr>
            <w:tcW w:w="3168" w:type="dxa"/>
            <w:tcBorders>
              <w:top w:val="nil"/>
              <w:left w:val="nil"/>
              <w:bottom w:val="nil"/>
              <w:right w:val="nil"/>
            </w:tcBorders>
            <w:shd w:val="clear" w:color="auto" w:fill="auto"/>
            <w:vAlign w:val="center"/>
            <w:hideMark/>
          </w:tcPr>
          <w:p w14:paraId="40E4117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3522</w:t>
            </w:r>
          </w:p>
        </w:tc>
        <w:tc>
          <w:tcPr>
            <w:tcW w:w="2271" w:type="dxa"/>
            <w:gridSpan w:val="2"/>
            <w:tcBorders>
              <w:top w:val="nil"/>
              <w:left w:val="nil"/>
              <w:bottom w:val="nil"/>
              <w:right w:val="nil"/>
            </w:tcBorders>
            <w:shd w:val="clear" w:color="auto" w:fill="auto"/>
            <w:vAlign w:val="center"/>
            <w:hideMark/>
          </w:tcPr>
          <w:p w14:paraId="087DCA2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Sufinanciranje produženog boravka</w:t>
            </w:r>
          </w:p>
        </w:tc>
        <w:tc>
          <w:tcPr>
            <w:tcW w:w="1141" w:type="dxa"/>
            <w:gridSpan w:val="2"/>
            <w:tcBorders>
              <w:top w:val="nil"/>
              <w:left w:val="nil"/>
              <w:bottom w:val="nil"/>
              <w:right w:val="nil"/>
            </w:tcBorders>
            <w:shd w:val="clear" w:color="auto" w:fill="auto"/>
            <w:vAlign w:val="center"/>
            <w:hideMark/>
          </w:tcPr>
          <w:p w14:paraId="5CC0490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8.340,00</w:t>
            </w:r>
          </w:p>
        </w:tc>
        <w:tc>
          <w:tcPr>
            <w:tcW w:w="2209" w:type="dxa"/>
            <w:tcBorders>
              <w:top w:val="nil"/>
              <w:left w:val="nil"/>
              <w:bottom w:val="nil"/>
              <w:right w:val="nil"/>
            </w:tcBorders>
            <w:shd w:val="clear" w:color="auto" w:fill="auto"/>
            <w:vAlign w:val="center"/>
            <w:hideMark/>
          </w:tcPr>
          <w:p w14:paraId="57BE60B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D9232A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CAD7A5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8.340,00</w:t>
            </w:r>
          </w:p>
        </w:tc>
        <w:tc>
          <w:tcPr>
            <w:tcW w:w="296" w:type="dxa"/>
            <w:gridSpan w:val="2"/>
            <w:tcBorders>
              <w:top w:val="nil"/>
              <w:left w:val="nil"/>
              <w:bottom w:val="nil"/>
              <w:right w:val="nil"/>
            </w:tcBorders>
            <w:shd w:val="clear" w:color="auto" w:fill="auto"/>
            <w:noWrap/>
            <w:vAlign w:val="bottom"/>
            <w:hideMark/>
          </w:tcPr>
          <w:p w14:paraId="163B67B9"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F46F43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25643A0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11128EE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A100002</w:t>
            </w:r>
          </w:p>
        </w:tc>
        <w:tc>
          <w:tcPr>
            <w:tcW w:w="2271" w:type="dxa"/>
            <w:gridSpan w:val="2"/>
            <w:tcBorders>
              <w:top w:val="nil"/>
              <w:left w:val="nil"/>
              <w:bottom w:val="nil"/>
              <w:right w:val="nil"/>
            </w:tcBorders>
            <w:shd w:val="clear" w:color="E1E1FF" w:fill="E1E1FF"/>
            <w:vAlign w:val="center"/>
            <w:hideMark/>
          </w:tcPr>
          <w:p w14:paraId="10005D01" w14:textId="77777777" w:rsidR="00F9007C" w:rsidRPr="00F9007C" w:rsidRDefault="00F9007C" w:rsidP="00F9007C">
            <w:pPr>
              <w:jc w:val="left"/>
              <w:rPr>
                <w:rFonts w:ascii="Arial" w:eastAsia="Times New Roman" w:hAnsi="Arial" w:cs="Arial"/>
                <w:b/>
                <w:bCs/>
                <w:color w:val="000000"/>
                <w:sz w:val="16"/>
                <w:szCs w:val="16"/>
                <w:lang w:eastAsia="hr-HR"/>
              </w:rPr>
            </w:pPr>
            <w:proofErr w:type="spellStart"/>
            <w:r w:rsidRPr="00F9007C">
              <w:rPr>
                <w:rFonts w:ascii="Arial" w:eastAsia="Times New Roman" w:hAnsi="Arial" w:cs="Arial"/>
                <w:b/>
                <w:bCs/>
                <w:color w:val="000000"/>
                <w:sz w:val="16"/>
                <w:szCs w:val="16"/>
                <w:lang w:eastAsia="hr-HR"/>
              </w:rPr>
              <w:t>Suf.prijevoza</w:t>
            </w:r>
            <w:proofErr w:type="spellEnd"/>
            <w:r w:rsidRPr="00F9007C">
              <w:rPr>
                <w:rFonts w:ascii="Arial" w:eastAsia="Times New Roman" w:hAnsi="Arial" w:cs="Arial"/>
                <w:b/>
                <w:bCs/>
                <w:color w:val="000000"/>
                <w:sz w:val="16"/>
                <w:szCs w:val="16"/>
                <w:lang w:eastAsia="hr-HR"/>
              </w:rPr>
              <w:t xml:space="preserve"> srednjoškolaca i studenata</w:t>
            </w:r>
          </w:p>
        </w:tc>
        <w:tc>
          <w:tcPr>
            <w:tcW w:w="1141" w:type="dxa"/>
            <w:gridSpan w:val="2"/>
            <w:tcBorders>
              <w:top w:val="nil"/>
              <w:left w:val="nil"/>
              <w:bottom w:val="nil"/>
              <w:right w:val="nil"/>
            </w:tcBorders>
            <w:shd w:val="clear" w:color="E1E1FF" w:fill="E1E1FF"/>
            <w:vAlign w:val="center"/>
            <w:hideMark/>
          </w:tcPr>
          <w:p w14:paraId="78FCAE3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209" w:type="dxa"/>
            <w:tcBorders>
              <w:top w:val="nil"/>
              <w:left w:val="nil"/>
              <w:bottom w:val="nil"/>
              <w:right w:val="nil"/>
            </w:tcBorders>
            <w:shd w:val="clear" w:color="E1E1FF" w:fill="E1E1FF"/>
            <w:vAlign w:val="center"/>
            <w:hideMark/>
          </w:tcPr>
          <w:p w14:paraId="10B4D01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03A1023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52DEC05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4686751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07F59C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014657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985142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4163873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224741C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209" w:type="dxa"/>
            <w:tcBorders>
              <w:top w:val="nil"/>
              <w:left w:val="nil"/>
              <w:bottom w:val="nil"/>
              <w:right w:val="nil"/>
            </w:tcBorders>
            <w:shd w:val="clear" w:color="FEDE01" w:fill="FEDE01"/>
            <w:vAlign w:val="center"/>
            <w:hideMark/>
          </w:tcPr>
          <w:p w14:paraId="22B2CE8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40AAC29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71F85D7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6025AD8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034226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0A40E8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0CECFE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590994F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5FA5E58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209" w:type="dxa"/>
            <w:tcBorders>
              <w:top w:val="nil"/>
              <w:left w:val="nil"/>
              <w:bottom w:val="nil"/>
              <w:right w:val="nil"/>
            </w:tcBorders>
            <w:shd w:val="clear" w:color="FFEE75" w:fill="FFEE75"/>
            <w:vAlign w:val="center"/>
            <w:hideMark/>
          </w:tcPr>
          <w:p w14:paraId="7A64808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7CA2C1B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0AEF204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12B68C6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FAA350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B17C57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R050</w:t>
            </w:r>
          </w:p>
        </w:tc>
        <w:tc>
          <w:tcPr>
            <w:tcW w:w="3168" w:type="dxa"/>
            <w:tcBorders>
              <w:top w:val="nil"/>
              <w:left w:val="nil"/>
              <w:bottom w:val="nil"/>
              <w:right w:val="nil"/>
            </w:tcBorders>
            <w:shd w:val="clear" w:color="auto" w:fill="auto"/>
            <w:vAlign w:val="center"/>
            <w:hideMark/>
          </w:tcPr>
          <w:p w14:paraId="09FF6B7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3231</w:t>
            </w:r>
          </w:p>
        </w:tc>
        <w:tc>
          <w:tcPr>
            <w:tcW w:w="2271" w:type="dxa"/>
            <w:gridSpan w:val="2"/>
            <w:tcBorders>
              <w:top w:val="nil"/>
              <w:left w:val="nil"/>
              <w:bottom w:val="nil"/>
              <w:right w:val="nil"/>
            </w:tcBorders>
            <w:shd w:val="clear" w:color="auto" w:fill="auto"/>
            <w:vAlign w:val="center"/>
            <w:hideMark/>
          </w:tcPr>
          <w:p w14:paraId="26CA27B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Prijevoz đaka i studenata</w:t>
            </w:r>
          </w:p>
        </w:tc>
        <w:tc>
          <w:tcPr>
            <w:tcW w:w="1141" w:type="dxa"/>
            <w:gridSpan w:val="2"/>
            <w:tcBorders>
              <w:top w:val="nil"/>
              <w:left w:val="nil"/>
              <w:bottom w:val="nil"/>
              <w:right w:val="nil"/>
            </w:tcBorders>
            <w:shd w:val="clear" w:color="auto" w:fill="auto"/>
            <w:vAlign w:val="center"/>
            <w:hideMark/>
          </w:tcPr>
          <w:p w14:paraId="34628AD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209" w:type="dxa"/>
            <w:tcBorders>
              <w:top w:val="nil"/>
              <w:left w:val="nil"/>
              <w:bottom w:val="nil"/>
              <w:right w:val="nil"/>
            </w:tcBorders>
            <w:shd w:val="clear" w:color="auto" w:fill="auto"/>
            <w:vAlign w:val="center"/>
            <w:hideMark/>
          </w:tcPr>
          <w:p w14:paraId="43765C5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EC21CF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7DE575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57C9B178"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0F168CF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6FC0ADE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4DDD1E0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K100001</w:t>
            </w:r>
          </w:p>
        </w:tc>
        <w:tc>
          <w:tcPr>
            <w:tcW w:w="2271" w:type="dxa"/>
            <w:gridSpan w:val="2"/>
            <w:tcBorders>
              <w:top w:val="nil"/>
              <w:left w:val="nil"/>
              <w:bottom w:val="nil"/>
              <w:right w:val="nil"/>
            </w:tcBorders>
            <w:shd w:val="clear" w:color="E1E1FF" w:fill="E1E1FF"/>
            <w:vAlign w:val="center"/>
            <w:hideMark/>
          </w:tcPr>
          <w:p w14:paraId="36D711D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Ulaganja u školstvo</w:t>
            </w:r>
          </w:p>
        </w:tc>
        <w:tc>
          <w:tcPr>
            <w:tcW w:w="1141" w:type="dxa"/>
            <w:gridSpan w:val="2"/>
            <w:tcBorders>
              <w:top w:val="nil"/>
              <w:left w:val="nil"/>
              <w:bottom w:val="nil"/>
              <w:right w:val="nil"/>
            </w:tcBorders>
            <w:shd w:val="clear" w:color="E1E1FF" w:fill="E1E1FF"/>
            <w:vAlign w:val="center"/>
            <w:hideMark/>
          </w:tcPr>
          <w:p w14:paraId="73D56B7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5.575,00</w:t>
            </w:r>
          </w:p>
        </w:tc>
        <w:tc>
          <w:tcPr>
            <w:tcW w:w="2209" w:type="dxa"/>
            <w:tcBorders>
              <w:top w:val="nil"/>
              <w:left w:val="nil"/>
              <w:bottom w:val="nil"/>
              <w:right w:val="nil"/>
            </w:tcBorders>
            <w:shd w:val="clear" w:color="E1E1FF" w:fill="E1E1FF"/>
            <w:vAlign w:val="center"/>
            <w:hideMark/>
          </w:tcPr>
          <w:p w14:paraId="5D8934D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73BDBA6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50A5037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5.575,00</w:t>
            </w:r>
          </w:p>
        </w:tc>
        <w:tc>
          <w:tcPr>
            <w:tcW w:w="296" w:type="dxa"/>
            <w:gridSpan w:val="2"/>
            <w:tcBorders>
              <w:top w:val="nil"/>
              <w:left w:val="nil"/>
              <w:bottom w:val="nil"/>
              <w:right w:val="nil"/>
            </w:tcBorders>
            <w:shd w:val="clear" w:color="auto" w:fill="auto"/>
            <w:noWrap/>
            <w:vAlign w:val="bottom"/>
            <w:hideMark/>
          </w:tcPr>
          <w:p w14:paraId="6583DF33"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939A9E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F2B50C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BC6A2B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3E5DC1D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2DE324B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5.495,00</w:t>
            </w:r>
          </w:p>
        </w:tc>
        <w:tc>
          <w:tcPr>
            <w:tcW w:w="2209" w:type="dxa"/>
            <w:tcBorders>
              <w:top w:val="nil"/>
              <w:left w:val="nil"/>
              <w:bottom w:val="nil"/>
              <w:right w:val="nil"/>
            </w:tcBorders>
            <w:shd w:val="clear" w:color="FEDE01" w:fill="FEDE01"/>
            <w:vAlign w:val="center"/>
            <w:hideMark/>
          </w:tcPr>
          <w:p w14:paraId="7E04236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FCECC4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B7ECF7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5.495,00</w:t>
            </w:r>
          </w:p>
        </w:tc>
        <w:tc>
          <w:tcPr>
            <w:tcW w:w="296" w:type="dxa"/>
            <w:gridSpan w:val="2"/>
            <w:tcBorders>
              <w:top w:val="nil"/>
              <w:left w:val="nil"/>
              <w:bottom w:val="nil"/>
              <w:right w:val="nil"/>
            </w:tcBorders>
            <w:shd w:val="clear" w:color="auto" w:fill="auto"/>
            <w:noWrap/>
            <w:vAlign w:val="bottom"/>
            <w:hideMark/>
          </w:tcPr>
          <w:p w14:paraId="0AEA4A8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672C4C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438F29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7BF709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364FDDC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30FBCB4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5.495,00</w:t>
            </w:r>
          </w:p>
        </w:tc>
        <w:tc>
          <w:tcPr>
            <w:tcW w:w="2209" w:type="dxa"/>
            <w:tcBorders>
              <w:top w:val="nil"/>
              <w:left w:val="nil"/>
              <w:bottom w:val="nil"/>
              <w:right w:val="nil"/>
            </w:tcBorders>
            <w:shd w:val="clear" w:color="FFEE75" w:fill="FFEE75"/>
            <w:vAlign w:val="center"/>
            <w:hideMark/>
          </w:tcPr>
          <w:p w14:paraId="46B1135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23EE5B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11FE73E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5.495,00</w:t>
            </w:r>
          </w:p>
        </w:tc>
        <w:tc>
          <w:tcPr>
            <w:tcW w:w="296" w:type="dxa"/>
            <w:gridSpan w:val="2"/>
            <w:tcBorders>
              <w:top w:val="nil"/>
              <w:left w:val="nil"/>
              <w:bottom w:val="nil"/>
              <w:right w:val="nil"/>
            </w:tcBorders>
            <w:shd w:val="clear" w:color="auto" w:fill="auto"/>
            <w:noWrap/>
            <w:vAlign w:val="bottom"/>
            <w:hideMark/>
          </w:tcPr>
          <w:p w14:paraId="69B1D62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516AF3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BF4023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R287A</w:t>
            </w:r>
          </w:p>
        </w:tc>
        <w:tc>
          <w:tcPr>
            <w:tcW w:w="3168" w:type="dxa"/>
            <w:tcBorders>
              <w:top w:val="nil"/>
              <w:left w:val="nil"/>
              <w:bottom w:val="nil"/>
              <w:right w:val="nil"/>
            </w:tcBorders>
            <w:shd w:val="clear" w:color="auto" w:fill="auto"/>
            <w:vAlign w:val="center"/>
            <w:hideMark/>
          </w:tcPr>
          <w:p w14:paraId="3B062F2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4221</w:t>
            </w:r>
          </w:p>
        </w:tc>
        <w:tc>
          <w:tcPr>
            <w:tcW w:w="2271" w:type="dxa"/>
            <w:gridSpan w:val="2"/>
            <w:tcBorders>
              <w:top w:val="nil"/>
              <w:left w:val="nil"/>
              <w:bottom w:val="nil"/>
              <w:right w:val="nil"/>
            </w:tcBorders>
            <w:shd w:val="clear" w:color="auto" w:fill="auto"/>
            <w:vAlign w:val="center"/>
            <w:hideMark/>
          </w:tcPr>
          <w:p w14:paraId="774CD5D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Prijenosna računala</w:t>
            </w:r>
          </w:p>
        </w:tc>
        <w:tc>
          <w:tcPr>
            <w:tcW w:w="1141" w:type="dxa"/>
            <w:gridSpan w:val="2"/>
            <w:tcBorders>
              <w:top w:val="nil"/>
              <w:left w:val="nil"/>
              <w:bottom w:val="nil"/>
              <w:right w:val="nil"/>
            </w:tcBorders>
            <w:shd w:val="clear" w:color="auto" w:fill="auto"/>
            <w:vAlign w:val="center"/>
            <w:hideMark/>
          </w:tcPr>
          <w:p w14:paraId="59B3B88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5.495,00</w:t>
            </w:r>
          </w:p>
        </w:tc>
        <w:tc>
          <w:tcPr>
            <w:tcW w:w="2209" w:type="dxa"/>
            <w:tcBorders>
              <w:top w:val="nil"/>
              <w:left w:val="nil"/>
              <w:bottom w:val="nil"/>
              <w:right w:val="nil"/>
            </w:tcBorders>
            <w:shd w:val="clear" w:color="auto" w:fill="auto"/>
            <w:vAlign w:val="center"/>
            <w:hideMark/>
          </w:tcPr>
          <w:p w14:paraId="5EBAC16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D9B36C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6917BB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5.495,00</w:t>
            </w:r>
          </w:p>
        </w:tc>
        <w:tc>
          <w:tcPr>
            <w:tcW w:w="296" w:type="dxa"/>
            <w:gridSpan w:val="2"/>
            <w:tcBorders>
              <w:top w:val="nil"/>
              <w:left w:val="nil"/>
              <w:bottom w:val="nil"/>
              <w:right w:val="nil"/>
            </w:tcBorders>
            <w:shd w:val="clear" w:color="auto" w:fill="auto"/>
            <w:noWrap/>
            <w:vAlign w:val="bottom"/>
            <w:hideMark/>
          </w:tcPr>
          <w:p w14:paraId="1644B66A"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2F2B84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324BA47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AF270B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61DB928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3F91CBD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80,00</w:t>
            </w:r>
          </w:p>
        </w:tc>
        <w:tc>
          <w:tcPr>
            <w:tcW w:w="2209" w:type="dxa"/>
            <w:tcBorders>
              <w:top w:val="nil"/>
              <w:left w:val="nil"/>
              <w:bottom w:val="nil"/>
              <w:right w:val="nil"/>
            </w:tcBorders>
            <w:shd w:val="clear" w:color="FEDE01" w:fill="FEDE01"/>
            <w:vAlign w:val="center"/>
            <w:hideMark/>
          </w:tcPr>
          <w:p w14:paraId="5744EB4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0A0351F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C6C7A0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80,00</w:t>
            </w:r>
          </w:p>
        </w:tc>
        <w:tc>
          <w:tcPr>
            <w:tcW w:w="296" w:type="dxa"/>
            <w:gridSpan w:val="2"/>
            <w:tcBorders>
              <w:top w:val="nil"/>
              <w:left w:val="nil"/>
              <w:bottom w:val="nil"/>
              <w:right w:val="nil"/>
            </w:tcBorders>
            <w:shd w:val="clear" w:color="auto" w:fill="auto"/>
            <w:noWrap/>
            <w:vAlign w:val="bottom"/>
            <w:hideMark/>
          </w:tcPr>
          <w:p w14:paraId="289122D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6F45C6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49510C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35B2767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1A77A5F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7B26124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80,00</w:t>
            </w:r>
          </w:p>
        </w:tc>
        <w:tc>
          <w:tcPr>
            <w:tcW w:w="2209" w:type="dxa"/>
            <w:tcBorders>
              <w:top w:val="nil"/>
              <w:left w:val="nil"/>
              <w:bottom w:val="nil"/>
              <w:right w:val="nil"/>
            </w:tcBorders>
            <w:shd w:val="clear" w:color="FFEE75" w:fill="FFEE75"/>
            <w:vAlign w:val="center"/>
            <w:hideMark/>
          </w:tcPr>
          <w:p w14:paraId="7E97EDB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2587105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498AE6D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80,00</w:t>
            </w:r>
          </w:p>
        </w:tc>
        <w:tc>
          <w:tcPr>
            <w:tcW w:w="296" w:type="dxa"/>
            <w:gridSpan w:val="2"/>
            <w:tcBorders>
              <w:top w:val="nil"/>
              <w:left w:val="nil"/>
              <w:bottom w:val="nil"/>
              <w:right w:val="nil"/>
            </w:tcBorders>
            <w:shd w:val="clear" w:color="auto" w:fill="auto"/>
            <w:noWrap/>
            <w:vAlign w:val="bottom"/>
            <w:hideMark/>
          </w:tcPr>
          <w:p w14:paraId="70C6D55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74F763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788B80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R287</w:t>
            </w:r>
          </w:p>
        </w:tc>
        <w:tc>
          <w:tcPr>
            <w:tcW w:w="3168" w:type="dxa"/>
            <w:tcBorders>
              <w:top w:val="nil"/>
              <w:left w:val="nil"/>
              <w:bottom w:val="nil"/>
              <w:right w:val="nil"/>
            </w:tcBorders>
            <w:shd w:val="clear" w:color="auto" w:fill="auto"/>
            <w:vAlign w:val="center"/>
            <w:hideMark/>
          </w:tcPr>
          <w:p w14:paraId="1307ABC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4221</w:t>
            </w:r>
          </w:p>
        </w:tc>
        <w:tc>
          <w:tcPr>
            <w:tcW w:w="2271" w:type="dxa"/>
            <w:gridSpan w:val="2"/>
            <w:tcBorders>
              <w:top w:val="nil"/>
              <w:left w:val="nil"/>
              <w:bottom w:val="nil"/>
              <w:right w:val="nil"/>
            </w:tcBorders>
            <w:shd w:val="clear" w:color="auto" w:fill="auto"/>
            <w:vAlign w:val="center"/>
            <w:hideMark/>
          </w:tcPr>
          <w:p w14:paraId="2855814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Prijenosna računala</w:t>
            </w:r>
          </w:p>
        </w:tc>
        <w:tc>
          <w:tcPr>
            <w:tcW w:w="1141" w:type="dxa"/>
            <w:gridSpan w:val="2"/>
            <w:tcBorders>
              <w:top w:val="nil"/>
              <w:left w:val="nil"/>
              <w:bottom w:val="nil"/>
              <w:right w:val="nil"/>
            </w:tcBorders>
            <w:shd w:val="clear" w:color="auto" w:fill="auto"/>
            <w:vAlign w:val="center"/>
            <w:hideMark/>
          </w:tcPr>
          <w:p w14:paraId="734C688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w:t>
            </w:r>
          </w:p>
        </w:tc>
        <w:tc>
          <w:tcPr>
            <w:tcW w:w="2209" w:type="dxa"/>
            <w:tcBorders>
              <w:top w:val="nil"/>
              <w:left w:val="nil"/>
              <w:bottom w:val="nil"/>
              <w:right w:val="nil"/>
            </w:tcBorders>
            <w:shd w:val="clear" w:color="auto" w:fill="auto"/>
            <w:vAlign w:val="center"/>
            <w:hideMark/>
          </w:tcPr>
          <w:p w14:paraId="55534C6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7A5DB6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0DF317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w:t>
            </w:r>
          </w:p>
        </w:tc>
        <w:tc>
          <w:tcPr>
            <w:tcW w:w="296" w:type="dxa"/>
            <w:gridSpan w:val="2"/>
            <w:tcBorders>
              <w:top w:val="nil"/>
              <w:left w:val="nil"/>
              <w:bottom w:val="nil"/>
              <w:right w:val="nil"/>
            </w:tcBorders>
            <w:shd w:val="clear" w:color="auto" w:fill="auto"/>
            <w:noWrap/>
            <w:vAlign w:val="bottom"/>
            <w:hideMark/>
          </w:tcPr>
          <w:p w14:paraId="7D7AB3C5"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635E9A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6E76FA5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656DC33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1003</w:t>
            </w:r>
          </w:p>
        </w:tc>
        <w:tc>
          <w:tcPr>
            <w:tcW w:w="2271" w:type="dxa"/>
            <w:gridSpan w:val="2"/>
            <w:tcBorders>
              <w:top w:val="nil"/>
              <w:left w:val="nil"/>
              <w:bottom w:val="nil"/>
              <w:right w:val="nil"/>
            </w:tcBorders>
            <w:shd w:val="clear" w:color="C1C1FF" w:fill="C1C1FF"/>
            <w:vAlign w:val="center"/>
            <w:hideMark/>
          </w:tcPr>
          <w:p w14:paraId="3EE66A5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Gradnje objekata i uređaja komunalne infrastrukture</w:t>
            </w:r>
          </w:p>
        </w:tc>
        <w:tc>
          <w:tcPr>
            <w:tcW w:w="1141" w:type="dxa"/>
            <w:gridSpan w:val="2"/>
            <w:tcBorders>
              <w:top w:val="nil"/>
              <w:left w:val="nil"/>
              <w:bottom w:val="nil"/>
              <w:right w:val="nil"/>
            </w:tcBorders>
            <w:shd w:val="clear" w:color="C1C1FF" w:fill="C1C1FF"/>
            <w:vAlign w:val="center"/>
            <w:hideMark/>
          </w:tcPr>
          <w:p w14:paraId="288AA49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708.709,00</w:t>
            </w:r>
          </w:p>
        </w:tc>
        <w:tc>
          <w:tcPr>
            <w:tcW w:w="2209" w:type="dxa"/>
            <w:tcBorders>
              <w:top w:val="nil"/>
              <w:left w:val="nil"/>
              <w:bottom w:val="nil"/>
              <w:right w:val="nil"/>
            </w:tcBorders>
            <w:shd w:val="clear" w:color="C1C1FF" w:fill="C1C1FF"/>
            <w:vAlign w:val="center"/>
            <w:hideMark/>
          </w:tcPr>
          <w:p w14:paraId="69D9CB1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66.325,00</w:t>
            </w:r>
          </w:p>
        </w:tc>
        <w:tc>
          <w:tcPr>
            <w:tcW w:w="1105" w:type="dxa"/>
            <w:gridSpan w:val="2"/>
            <w:tcBorders>
              <w:top w:val="nil"/>
              <w:left w:val="nil"/>
              <w:bottom w:val="nil"/>
              <w:right w:val="nil"/>
            </w:tcBorders>
            <w:shd w:val="clear" w:color="C1C1FF" w:fill="C1C1FF"/>
            <w:vAlign w:val="center"/>
            <w:hideMark/>
          </w:tcPr>
          <w:p w14:paraId="63500F3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9,36</w:t>
            </w:r>
          </w:p>
        </w:tc>
        <w:tc>
          <w:tcPr>
            <w:tcW w:w="1151" w:type="dxa"/>
            <w:gridSpan w:val="4"/>
            <w:tcBorders>
              <w:top w:val="nil"/>
              <w:left w:val="nil"/>
              <w:bottom w:val="nil"/>
              <w:right w:val="nil"/>
            </w:tcBorders>
            <w:shd w:val="clear" w:color="C1C1FF" w:fill="C1C1FF"/>
            <w:vAlign w:val="center"/>
            <w:hideMark/>
          </w:tcPr>
          <w:p w14:paraId="116461C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775.034,00</w:t>
            </w:r>
          </w:p>
        </w:tc>
        <w:tc>
          <w:tcPr>
            <w:tcW w:w="296" w:type="dxa"/>
            <w:gridSpan w:val="2"/>
            <w:tcBorders>
              <w:top w:val="nil"/>
              <w:left w:val="nil"/>
              <w:bottom w:val="nil"/>
              <w:right w:val="nil"/>
            </w:tcBorders>
            <w:shd w:val="clear" w:color="auto" w:fill="auto"/>
            <w:noWrap/>
            <w:vAlign w:val="bottom"/>
            <w:hideMark/>
          </w:tcPr>
          <w:p w14:paraId="530732D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0B2B6B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6D52529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0A371BF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K100002</w:t>
            </w:r>
          </w:p>
        </w:tc>
        <w:tc>
          <w:tcPr>
            <w:tcW w:w="2271" w:type="dxa"/>
            <w:gridSpan w:val="2"/>
            <w:tcBorders>
              <w:top w:val="nil"/>
              <w:left w:val="nil"/>
              <w:bottom w:val="nil"/>
              <w:right w:val="nil"/>
            </w:tcBorders>
            <w:shd w:val="clear" w:color="E1E1FF" w:fill="E1E1FF"/>
            <w:vAlign w:val="center"/>
            <w:hideMark/>
          </w:tcPr>
          <w:p w14:paraId="7F3778C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Javna rasvjeta</w:t>
            </w:r>
          </w:p>
        </w:tc>
        <w:tc>
          <w:tcPr>
            <w:tcW w:w="1141" w:type="dxa"/>
            <w:gridSpan w:val="2"/>
            <w:tcBorders>
              <w:top w:val="nil"/>
              <w:left w:val="nil"/>
              <w:bottom w:val="nil"/>
              <w:right w:val="nil"/>
            </w:tcBorders>
            <w:shd w:val="clear" w:color="E1E1FF" w:fill="E1E1FF"/>
            <w:vAlign w:val="center"/>
            <w:hideMark/>
          </w:tcPr>
          <w:p w14:paraId="0E20C1F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6.650,00</w:t>
            </w:r>
          </w:p>
        </w:tc>
        <w:tc>
          <w:tcPr>
            <w:tcW w:w="2209" w:type="dxa"/>
            <w:tcBorders>
              <w:top w:val="nil"/>
              <w:left w:val="nil"/>
              <w:bottom w:val="nil"/>
              <w:right w:val="nil"/>
            </w:tcBorders>
            <w:shd w:val="clear" w:color="E1E1FF" w:fill="E1E1FF"/>
            <w:vAlign w:val="center"/>
            <w:hideMark/>
          </w:tcPr>
          <w:p w14:paraId="19BE9ED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4.000,00</w:t>
            </w:r>
          </w:p>
        </w:tc>
        <w:tc>
          <w:tcPr>
            <w:tcW w:w="1105" w:type="dxa"/>
            <w:gridSpan w:val="2"/>
            <w:tcBorders>
              <w:top w:val="nil"/>
              <w:left w:val="nil"/>
              <w:bottom w:val="nil"/>
              <w:right w:val="nil"/>
            </w:tcBorders>
            <w:shd w:val="clear" w:color="E1E1FF" w:fill="E1E1FF"/>
            <w:vAlign w:val="center"/>
            <w:hideMark/>
          </w:tcPr>
          <w:p w14:paraId="40DF693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60,15</w:t>
            </w:r>
          </w:p>
        </w:tc>
        <w:tc>
          <w:tcPr>
            <w:tcW w:w="1151" w:type="dxa"/>
            <w:gridSpan w:val="4"/>
            <w:tcBorders>
              <w:top w:val="nil"/>
              <w:left w:val="nil"/>
              <w:bottom w:val="nil"/>
              <w:right w:val="nil"/>
            </w:tcBorders>
            <w:shd w:val="clear" w:color="E1E1FF" w:fill="E1E1FF"/>
            <w:vAlign w:val="center"/>
            <w:hideMark/>
          </w:tcPr>
          <w:p w14:paraId="55D4C3D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10.650,00</w:t>
            </w:r>
          </w:p>
        </w:tc>
        <w:tc>
          <w:tcPr>
            <w:tcW w:w="296" w:type="dxa"/>
            <w:gridSpan w:val="2"/>
            <w:tcBorders>
              <w:top w:val="nil"/>
              <w:left w:val="nil"/>
              <w:bottom w:val="nil"/>
              <w:right w:val="nil"/>
            </w:tcBorders>
            <w:shd w:val="clear" w:color="auto" w:fill="auto"/>
            <w:noWrap/>
            <w:vAlign w:val="bottom"/>
            <w:hideMark/>
          </w:tcPr>
          <w:p w14:paraId="5E69ECE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B2C4FF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319091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27E731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781170D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5022462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EDE01" w:fill="FEDE01"/>
            <w:vAlign w:val="center"/>
            <w:hideMark/>
          </w:tcPr>
          <w:p w14:paraId="4DEA884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397C0A6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6A6F03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2D5B85E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89AD46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E04DC9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B909F7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7641B08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511E1C4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FEE75" w:fill="FFEE75"/>
            <w:vAlign w:val="center"/>
            <w:hideMark/>
          </w:tcPr>
          <w:p w14:paraId="0B2EFB8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24732A1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71220D2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4260048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7A3D41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6D3956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R273</w:t>
            </w:r>
          </w:p>
        </w:tc>
        <w:tc>
          <w:tcPr>
            <w:tcW w:w="3168" w:type="dxa"/>
            <w:tcBorders>
              <w:top w:val="nil"/>
              <w:left w:val="nil"/>
              <w:bottom w:val="nil"/>
              <w:right w:val="nil"/>
            </w:tcBorders>
            <w:shd w:val="clear" w:color="auto" w:fill="auto"/>
            <w:vAlign w:val="center"/>
            <w:hideMark/>
          </w:tcPr>
          <w:p w14:paraId="5E17D24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52EA042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Proširenje javne rasvjete</w:t>
            </w:r>
          </w:p>
        </w:tc>
        <w:tc>
          <w:tcPr>
            <w:tcW w:w="1141" w:type="dxa"/>
            <w:gridSpan w:val="2"/>
            <w:tcBorders>
              <w:top w:val="nil"/>
              <w:left w:val="nil"/>
              <w:bottom w:val="nil"/>
              <w:right w:val="nil"/>
            </w:tcBorders>
            <w:shd w:val="clear" w:color="auto" w:fill="auto"/>
            <w:vAlign w:val="center"/>
            <w:hideMark/>
          </w:tcPr>
          <w:p w14:paraId="76ADD4E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05CEB85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68250B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0608E3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033DDF15"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FC3AD6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30C375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6B321C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012392B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4CC0D5B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6.380,00</w:t>
            </w:r>
          </w:p>
        </w:tc>
        <w:tc>
          <w:tcPr>
            <w:tcW w:w="2209" w:type="dxa"/>
            <w:tcBorders>
              <w:top w:val="nil"/>
              <w:left w:val="nil"/>
              <w:bottom w:val="nil"/>
              <w:right w:val="nil"/>
            </w:tcBorders>
            <w:shd w:val="clear" w:color="FEDE01" w:fill="FEDE01"/>
            <w:vAlign w:val="center"/>
            <w:hideMark/>
          </w:tcPr>
          <w:p w14:paraId="1CD2C54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4.000,00</w:t>
            </w:r>
          </w:p>
        </w:tc>
        <w:tc>
          <w:tcPr>
            <w:tcW w:w="1105" w:type="dxa"/>
            <w:gridSpan w:val="2"/>
            <w:tcBorders>
              <w:top w:val="nil"/>
              <w:left w:val="nil"/>
              <w:bottom w:val="nil"/>
              <w:right w:val="nil"/>
            </w:tcBorders>
            <w:shd w:val="clear" w:color="FEDE01" w:fill="FEDE01"/>
            <w:vAlign w:val="center"/>
            <w:hideMark/>
          </w:tcPr>
          <w:p w14:paraId="5CE6781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62,70</w:t>
            </w:r>
          </w:p>
        </w:tc>
        <w:tc>
          <w:tcPr>
            <w:tcW w:w="1151" w:type="dxa"/>
            <w:gridSpan w:val="4"/>
            <w:tcBorders>
              <w:top w:val="nil"/>
              <w:left w:val="nil"/>
              <w:bottom w:val="nil"/>
              <w:right w:val="nil"/>
            </w:tcBorders>
            <w:shd w:val="clear" w:color="FEDE01" w:fill="FEDE01"/>
            <w:vAlign w:val="center"/>
            <w:hideMark/>
          </w:tcPr>
          <w:p w14:paraId="109A525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10.380,00</w:t>
            </w:r>
          </w:p>
        </w:tc>
        <w:tc>
          <w:tcPr>
            <w:tcW w:w="296" w:type="dxa"/>
            <w:gridSpan w:val="2"/>
            <w:tcBorders>
              <w:top w:val="nil"/>
              <w:left w:val="nil"/>
              <w:bottom w:val="nil"/>
              <w:right w:val="nil"/>
            </w:tcBorders>
            <w:shd w:val="clear" w:color="auto" w:fill="auto"/>
            <w:noWrap/>
            <w:vAlign w:val="bottom"/>
            <w:hideMark/>
          </w:tcPr>
          <w:p w14:paraId="0B55A5B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15DB49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0E04AA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79C6A1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4.3.</w:t>
            </w:r>
          </w:p>
        </w:tc>
        <w:tc>
          <w:tcPr>
            <w:tcW w:w="2271" w:type="dxa"/>
            <w:gridSpan w:val="2"/>
            <w:tcBorders>
              <w:top w:val="nil"/>
              <w:left w:val="nil"/>
              <w:bottom w:val="nil"/>
              <w:right w:val="nil"/>
            </w:tcBorders>
            <w:shd w:val="clear" w:color="FFEE75" w:fill="FFEE75"/>
            <w:vAlign w:val="center"/>
            <w:hideMark/>
          </w:tcPr>
          <w:p w14:paraId="469EDF8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Ostali prihodi za posebne namjene</w:t>
            </w:r>
          </w:p>
        </w:tc>
        <w:tc>
          <w:tcPr>
            <w:tcW w:w="1141" w:type="dxa"/>
            <w:gridSpan w:val="2"/>
            <w:tcBorders>
              <w:top w:val="nil"/>
              <w:left w:val="nil"/>
              <w:bottom w:val="nil"/>
              <w:right w:val="nil"/>
            </w:tcBorders>
            <w:shd w:val="clear" w:color="FFEE75" w:fill="FFEE75"/>
            <w:vAlign w:val="center"/>
            <w:hideMark/>
          </w:tcPr>
          <w:p w14:paraId="57F1281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FEE75" w:fill="FFEE75"/>
            <w:vAlign w:val="center"/>
            <w:hideMark/>
          </w:tcPr>
          <w:p w14:paraId="599CA89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69FD853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DEBBA2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17519F6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06A412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2E70F0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R273A</w:t>
            </w:r>
          </w:p>
        </w:tc>
        <w:tc>
          <w:tcPr>
            <w:tcW w:w="3168" w:type="dxa"/>
            <w:tcBorders>
              <w:top w:val="nil"/>
              <w:left w:val="nil"/>
              <w:bottom w:val="nil"/>
              <w:right w:val="nil"/>
            </w:tcBorders>
            <w:shd w:val="clear" w:color="auto" w:fill="auto"/>
            <w:vAlign w:val="center"/>
            <w:hideMark/>
          </w:tcPr>
          <w:p w14:paraId="2539570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23CC008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Proširenje javne rasvjete</w:t>
            </w:r>
          </w:p>
        </w:tc>
        <w:tc>
          <w:tcPr>
            <w:tcW w:w="1141" w:type="dxa"/>
            <w:gridSpan w:val="2"/>
            <w:tcBorders>
              <w:top w:val="nil"/>
              <w:left w:val="nil"/>
              <w:bottom w:val="nil"/>
              <w:right w:val="nil"/>
            </w:tcBorders>
            <w:shd w:val="clear" w:color="auto" w:fill="auto"/>
            <w:vAlign w:val="center"/>
            <w:hideMark/>
          </w:tcPr>
          <w:p w14:paraId="643C3CB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75F208E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14B75C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6F15B0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143E2DA8"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4DFD1C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775234B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27BCDEC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w:t>
            </w:r>
          </w:p>
        </w:tc>
        <w:tc>
          <w:tcPr>
            <w:tcW w:w="2271" w:type="dxa"/>
            <w:gridSpan w:val="2"/>
            <w:tcBorders>
              <w:top w:val="nil"/>
              <w:left w:val="nil"/>
              <w:bottom w:val="nil"/>
              <w:right w:val="nil"/>
            </w:tcBorders>
            <w:shd w:val="clear" w:color="FFEE75" w:fill="FFEE75"/>
            <w:vAlign w:val="center"/>
            <w:hideMark/>
          </w:tcPr>
          <w:p w14:paraId="13BBDFE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komunalne naknade</w:t>
            </w:r>
          </w:p>
        </w:tc>
        <w:tc>
          <w:tcPr>
            <w:tcW w:w="1141" w:type="dxa"/>
            <w:gridSpan w:val="2"/>
            <w:tcBorders>
              <w:top w:val="nil"/>
              <w:left w:val="nil"/>
              <w:bottom w:val="nil"/>
              <w:right w:val="nil"/>
            </w:tcBorders>
            <w:shd w:val="clear" w:color="FFEE75" w:fill="FFEE75"/>
            <w:vAlign w:val="center"/>
            <w:hideMark/>
          </w:tcPr>
          <w:p w14:paraId="29893F5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FEE75" w:fill="FFEE75"/>
            <w:vAlign w:val="center"/>
            <w:hideMark/>
          </w:tcPr>
          <w:p w14:paraId="114FBCB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4.000,00</w:t>
            </w:r>
          </w:p>
        </w:tc>
        <w:tc>
          <w:tcPr>
            <w:tcW w:w="1105" w:type="dxa"/>
            <w:gridSpan w:val="2"/>
            <w:tcBorders>
              <w:top w:val="nil"/>
              <w:left w:val="nil"/>
              <w:bottom w:val="nil"/>
              <w:right w:val="nil"/>
            </w:tcBorders>
            <w:shd w:val="clear" w:color="FFEE75" w:fill="FFEE75"/>
            <w:vAlign w:val="center"/>
            <w:hideMark/>
          </w:tcPr>
          <w:p w14:paraId="3B0725E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FEE75" w:fill="FFEE75"/>
            <w:vAlign w:val="center"/>
            <w:hideMark/>
          </w:tcPr>
          <w:p w14:paraId="1C45C09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4.000,00</w:t>
            </w:r>
          </w:p>
        </w:tc>
        <w:tc>
          <w:tcPr>
            <w:tcW w:w="296" w:type="dxa"/>
            <w:gridSpan w:val="2"/>
            <w:tcBorders>
              <w:top w:val="nil"/>
              <w:left w:val="nil"/>
              <w:bottom w:val="nil"/>
              <w:right w:val="nil"/>
            </w:tcBorders>
            <w:shd w:val="clear" w:color="auto" w:fill="auto"/>
            <w:noWrap/>
            <w:vAlign w:val="bottom"/>
            <w:hideMark/>
          </w:tcPr>
          <w:p w14:paraId="3AFA717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A4B7B5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9806AB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R273A-2</w:t>
            </w:r>
          </w:p>
        </w:tc>
        <w:tc>
          <w:tcPr>
            <w:tcW w:w="3168" w:type="dxa"/>
            <w:tcBorders>
              <w:top w:val="nil"/>
              <w:left w:val="nil"/>
              <w:bottom w:val="nil"/>
              <w:right w:val="nil"/>
            </w:tcBorders>
            <w:shd w:val="clear" w:color="auto" w:fill="auto"/>
            <w:vAlign w:val="center"/>
            <w:hideMark/>
          </w:tcPr>
          <w:p w14:paraId="1E8A754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40C2D2C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Proširenje javne rasvjete</w:t>
            </w:r>
          </w:p>
        </w:tc>
        <w:tc>
          <w:tcPr>
            <w:tcW w:w="1141" w:type="dxa"/>
            <w:gridSpan w:val="2"/>
            <w:tcBorders>
              <w:top w:val="nil"/>
              <w:left w:val="nil"/>
              <w:bottom w:val="nil"/>
              <w:right w:val="nil"/>
            </w:tcBorders>
            <w:shd w:val="clear" w:color="auto" w:fill="auto"/>
            <w:vAlign w:val="center"/>
            <w:hideMark/>
          </w:tcPr>
          <w:p w14:paraId="0D1C106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08AE148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4.000,00</w:t>
            </w:r>
          </w:p>
        </w:tc>
        <w:tc>
          <w:tcPr>
            <w:tcW w:w="1105" w:type="dxa"/>
            <w:gridSpan w:val="2"/>
            <w:tcBorders>
              <w:top w:val="nil"/>
              <w:left w:val="nil"/>
              <w:bottom w:val="nil"/>
              <w:right w:val="nil"/>
            </w:tcBorders>
            <w:shd w:val="clear" w:color="auto" w:fill="auto"/>
            <w:vAlign w:val="center"/>
            <w:hideMark/>
          </w:tcPr>
          <w:p w14:paraId="1956B2C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2E160C9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4.000,00</w:t>
            </w:r>
          </w:p>
        </w:tc>
        <w:tc>
          <w:tcPr>
            <w:tcW w:w="296" w:type="dxa"/>
            <w:gridSpan w:val="2"/>
            <w:tcBorders>
              <w:top w:val="nil"/>
              <w:left w:val="nil"/>
              <w:bottom w:val="nil"/>
              <w:right w:val="nil"/>
            </w:tcBorders>
            <w:shd w:val="clear" w:color="auto" w:fill="auto"/>
            <w:noWrap/>
            <w:vAlign w:val="bottom"/>
            <w:hideMark/>
          </w:tcPr>
          <w:p w14:paraId="1EED8D1E"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7B3E3D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CC7580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687D5F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w:t>
            </w:r>
          </w:p>
        </w:tc>
        <w:tc>
          <w:tcPr>
            <w:tcW w:w="2271" w:type="dxa"/>
            <w:gridSpan w:val="2"/>
            <w:tcBorders>
              <w:top w:val="nil"/>
              <w:left w:val="nil"/>
              <w:bottom w:val="nil"/>
              <w:right w:val="nil"/>
            </w:tcBorders>
            <w:shd w:val="clear" w:color="FFEE75" w:fill="FFEE75"/>
            <w:vAlign w:val="center"/>
            <w:hideMark/>
          </w:tcPr>
          <w:p w14:paraId="04280FA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komunalnog doprinosa</w:t>
            </w:r>
          </w:p>
        </w:tc>
        <w:tc>
          <w:tcPr>
            <w:tcW w:w="1141" w:type="dxa"/>
            <w:gridSpan w:val="2"/>
            <w:tcBorders>
              <w:top w:val="nil"/>
              <w:left w:val="nil"/>
              <w:bottom w:val="nil"/>
              <w:right w:val="nil"/>
            </w:tcBorders>
            <w:shd w:val="clear" w:color="FFEE75" w:fill="FFEE75"/>
            <w:vAlign w:val="center"/>
            <w:hideMark/>
          </w:tcPr>
          <w:p w14:paraId="0FEDC9A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6.110,00</w:t>
            </w:r>
          </w:p>
        </w:tc>
        <w:tc>
          <w:tcPr>
            <w:tcW w:w="2209" w:type="dxa"/>
            <w:tcBorders>
              <w:top w:val="nil"/>
              <w:left w:val="nil"/>
              <w:bottom w:val="nil"/>
              <w:right w:val="nil"/>
            </w:tcBorders>
            <w:shd w:val="clear" w:color="FFEE75" w:fill="FFEE75"/>
            <w:vAlign w:val="center"/>
            <w:hideMark/>
          </w:tcPr>
          <w:p w14:paraId="305E87F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3592658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4C4D7CE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6.110,00</w:t>
            </w:r>
          </w:p>
        </w:tc>
        <w:tc>
          <w:tcPr>
            <w:tcW w:w="296" w:type="dxa"/>
            <w:gridSpan w:val="2"/>
            <w:tcBorders>
              <w:top w:val="nil"/>
              <w:left w:val="nil"/>
              <w:bottom w:val="nil"/>
              <w:right w:val="nil"/>
            </w:tcBorders>
            <w:shd w:val="clear" w:color="auto" w:fill="auto"/>
            <w:noWrap/>
            <w:vAlign w:val="bottom"/>
            <w:hideMark/>
          </w:tcPr>
          <w:p w14:paraId="53BD7EB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46C7E76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B37838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R273A-1</w:t>
            </w:r>
          </w:p>
        </w:tc>
        <w:tc>
          <w:tcPr>
            <w:tcW w:w="3168" w:type="dxa"/>
            <w:tcBorders>
              <w:top w:val="nil"/>
              <w:left w:val="nil"/>
              <w:bottom w:val="nil"/>
              <w:right w:val="nil"/>
            </w:tcBorders>
            <w:shd w:val="clear" w:color="auto" w:fill="auto"/>
            <w:vAlign w:val="center"/>
            <w:hideMark/>
          </w:tcPr>
          <w:p w14:paraId="5BBD60C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0B37905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Proširenje javne rasvjete</w:t>
            </w:r>
          </w:p>
        </w:tc>
        <w:tc>
          <w:tcPr>
            <w:tcW w:w="1141" w:type="dxa"/>
            <w:gridSpan w:val="2"/>
            <w:tcBorders>
              <w:top w:val="nil"/>
              <w:left w:val="nil"/>
              <w:bottom w:val="nil"/>
              <w:right w:val="nil"/>
            </w:tcBorders>
            <w:shd w:val="clear" w:color="auto" w:fill="auto"/>
            <w:vAlign w:val="center"/>
            <w:hideMark/>
          </w:tcPr>
          <w:p w14:paraId="6DA9E4D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6.110,00</w:t>
            </w:r>
          </w:p>
        </w:tc>
        <w:tc>
          <w:tcPr>
            <w:tcW w:w="2209" w:type="dxa"/>
            <w:tcBorders>
              <w:top w:val="nil"/>
              <w:left w:val="nil"/>
              <w:bottom w:val="nil"/>
              <w:right w:val="nil"/>
            </w:tcBorders>
            <w:shd w:val="clear" w:color="auto" w:fill="auto"/>
            <w:vAlign w:val="center"/>
            <w:hideMark/>
          </w:tcPr>
          <w:p w14:paraId="29BE3BD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20A98A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B8DECB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6.110,00</w:t>
            </w:r>
          </w:p>
        </w:tc>
        <w:tc>
          <w:tcPr>
            <w:tcW w:w="296" w:type="dxa"/>
            <w:gridSpan w:val="2"/>
            <w:tcBorders>
              <w:top w:val="nil"/>
              <w:left w:val="nil"/>
              <w:bottom w:val="nil"/>
              <w:right w:val="nil"/>
            </w:tcBorders>
            <w:shd w:val="clear" w:color="auto" w:fill="auto"/>
            <w:noWrap/>
            <w:vAlign w:val="bottom"/>
            <w:hideMark/>
          </w:tcPr>
          <w:p w14:paraId="3EBF2A55"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7A893B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7E05432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Kapitalni projekt</w:t>
            </w:r>
          </w:p>
        </w:tc>
        <w:tc>
          <w:tcPr>
            <w:tcW w:w="3168" w:type="dxa"/>
            <w:tcBorders>
              <w:top w:val="nil"/>
              <w:left w:val="nil"/>
              <w:bottom w:val="nil"/>
              <w:right w:val="nil"/>
            </w:tcBorders>
            <w:shd w:val="clear" w:color="E1E1FF" w:fill="E1E1FF"/>
            <w:vAlign w:val="center"/>
            <w:hideMark/>
          </w:tcPr>
          <w:p w14:paraId="2AEE9FE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K100004</w:t>
            </w:r>
          </w:p>
        </w:tc>
        <w:tc>
          <w:tcPr>
            <w:tcW w:w="2271" w:type="dxa"/>
            <w:gridSpan w:val="2"/>
            <w:tcBorders>
              <w:top w:val="nil"/>
              <w:left w:val="nil"/>
              <w:bottom w:val="nil"/>
              <w:right w:val="nil"/>
            </w:tcBorders>
            <w:shd w:val="clear" w:color="E1E1FF" w:fill="E1E1FF"/>
            <w:vAlign w:val="center"/>
            <w:hideMark/>
          </w:tcPr>
          <w:p w14:paraId="1F799F0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Izgradnja javnih površina</w:t>
            </w:r>
          </w:p>
        </w:tc>
        <w:tc>
          <w:tcPr>
            <w:tcW w:w="1141" w:type="dxa"/>
            <w:gridSpan w:val="2"/>
            <w:tcBorders>
              <w:top w:val="nil"/>
              <w:left w:val="nil"/>
              <w:bottom w:val="nil"/>
              <w:right w:val="nil"/>
            </w:tcBorders>
            <w:shd w:val="clear" w:color="E1E1FF" w:fill="E1E1FF"/>
            <w:vAlign w:val="center"/>
            <w:hideMark/>
          </w:tcPr>
          <w:p w14:paraId="17D6091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209" w:type="dxa"/>
            <w:tcBorders>
              <w:top w:val="nil"/>
              <w:left w:val="nil"/>
              <w:bottom w:val="nil"/>
              <w:right w:val="nil"/>
            </w:tcBorders>
            <w:shd w:val="clear" w:color="E1E1FF" w:fill="E1E1FF"/>
            <w:vAlign w:val="center"/>
            <w:hideMark/>
          </w:tcPr>
          <w:p w14:paraId="09285AE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2.000,00</w:t>
            </w:r>
          </w:p>
        </w:tc>
        <w:tc>
          <w:tcPr>
            <w:tcW w:w="1105" w:type="dxa"/>
            <w:gridSpan w:val="2"/>
            <w:tcBorders>
              <w:top w:val="nil"/>
              <w:left w:val="nil"/>
              <w:bottom w:val="nil"/>
              <w:right w:val="nil"/>
            </w:tcBorders>
            <w:shd w:val="clear" w:color="E1E1FF" w:fill="E1E1FF"/>
            <w:vAlign w:val="center"/>
            <w:hideMark/>
          </w:tcPr>
          <w:p w14:paraId="6C3420B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150,38</w:t>
            </w:r>
          </w:p>
        </w:tc>
        <w:tc>
          <w:tcPr>
            <w:tcW w:w="1151" w:type="dxa"/>
            <w:gridSpan w:val="4"/>
            <w:tcBorders>
              <w:top w:val="nil"/>
              <w:left w:val="nil"/>
              <w:bottom w:val="nil"/>
              <w:right w:val="nil"/>
            </w:tcBorders>
            <w:shd w:val="clear" w:color="E1E1FF" w:fill="E1E1FF"/>
            <w:vAlign w:val="center"/>
            <w:hideMark/>
          </w:tcPr>
          <w:p w14:paraId="26D6F8C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3.330,00</w:t>
            </w:r>
          </w:p>
        </w:tc>
        <w:tc>
          <w:tcPr>
            <w:tcW w:w="296" w:type="dxa"/>
            <w:gridSpan w:val="2"/>
            <w:tcBorders>
              <w:top w:val="nil"/>
              <w:left w:val="nil"/>
              <w:bottom w:val="nil"/>
              <w:right w:val="nil"/>
            </w:tcBorders>
            <w:shd w:val="clear" w:color="auto" w:fill="auto"/>
            <w:noWrap/>
            <w:vAlign w:val="bottom"/>
            <w:hideMark/>
          </w:tcPr>
          <w:p w14:paraId="2013838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984D04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938125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723C62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4274C0D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1417FF8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209" w:type="dxa"/>
            <w:tcBorders>
              <w:top w:val="nil"/>
              <w:left w:val="nil"/>
              <w:bottom w:val="nil"/>
              <w:right w:val="nil"/>
            </w:tcBorders>
            <w:shd w:val="clear" w:color="FEDE01" w:fill="FEDE01"/>
            <w:vAlign w:val="center"/>
            <w:hideMark/>
          </w:tcPr>
          <w:p w14:paraId="77B2DA0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2.000,00</w:t>
            </w:r>
          </w:p>
        </w:tc>
        <w:tc>
          <w:tcPr>
            <w:tcW w:w="1105" w:type="dxa"/>
            <w:gridSpan w:val="2"/>
            <w:tcBorders>
              <w:top w:val="nil"/>
              <w:left w:val="nil"/>
              <w:bottom w:val="nil"/>
              <w:right w:val="nil"/>
            </w:tcBorders>
            <w:shd w:val="clear" w:color="FEDE01" w:fill="FEDE01"/>
            <w:vAlign w:val="center"/>
            <w:hideMark/>
          </w:tcPr>
          <w:p w14:paraId="2363EFC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150,38</w:t>
            </w:r>
          </w:p>
        </w:tc>
        <w:tc>
          <w:tcPr>
            <w:tcW w:w="1151" w:type="dxa"/>
            <w:gridSpan w:val="4"/>
            <w:tcBorders>
              <w:top w:val="nil"/>
              <w:left w:val="nil"/>
              <w:bottom w:val="nil"/>
              <w:right w:val="nil"/>
            </w:tcBorders>
            <w:shd w:val="clear" w:color="FEDE01" w:fill="FEDE01"/>
            <w:vAlign w:val="center"/>
            <w:hideMark/>
          </w:tcPr>
          <w:p w14:paraId="4BF3659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3.330,00</w:t>
            </w:r>
          </w:p>
        </w:tc>
        <w:tc>
          <w:tcPr>
            <w:tcW w:w="296" w:type="dxa"/>
            <w:gridSpan w:val="2"/>
            <w:tcBorders>
              <w:top w:val="nil"/>
              <w:left w:val="nil"/>
              <w:bottom w:val="nil"/>
              <w:right w:val="nil"/>
            </w:tcBorders>
            <w:shd w:val="clear" w:color="auto" w:fill="auto"/>
            <w:noWrap/>
            <w:vAlign w:val="bottom"/>
            <w:hideMark/>
          </w:tcPr>
          <w:p w14:paraId="538DFF3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9BB32F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735F6F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C50927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3A108BB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27CBEDD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209" w:type="dxa"/>
            <w:tcBorders>
              <w:top w:val="nil"/>
              <w:left w:val="nil"/>
              <w:bottom w:val="nil"/>
              <w:right w:val="nil"/>
            </w:tcBorders>
            <w:shd w:val="clear" w:color="FFEE75" w:fill="FFEE75"/>
            <w:vAlign w:val="center"/>
            <w:hideMark/>
          </w:tcPr>
          <w:p w14:paraId="556FA06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2.000,00</w:t>
            </w:r>
          </w:p>
        </w:tc>
        <w:tc>
          <w:tcPr>
            <w:tcW w:w="1105" w:type="dxa"/>
            <w:gridSpan w:val="2"/>
            <w:tcBorders>
              <w:top w:val="nil"/>
              <w:left w:val="nil"/>
              <w:bottom w:val="nil"/>
              <w:right w:val="nil"/>
            </w:tcBorders>
            <w:shd w:val="clear" w:color="FFEE75" w:fill="FFEE75"/>
            <w:vAlign w:val="center"/>
            <w:hideMark/>
          </w:tcPr>
          <w:p w14:paraId="366966B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150,38</w:t>
            </w:r>
          </w:p>
        </w:tc>
        <w:tc>
          <w:tcPr>
            <w:tcW w:w="1151" w:type="dxa"/>
            <w:gridSpan w:val="4"/>
            <w:tcBorders>
              <w:top w:val="nil"/>
              <w:left w:val="nil"/>
              <w:bottom w:val="nil"/>
              <w:right w:val="nil"/>
            </w:tcBorders>
            <w:shd w:val="clear" w:color="FFEE75" w:fill="FFEE75"/>
            <w:vAlign w:val="center"/>
            <w:hideMark/>
          </w:tcPr>
          <w:p w14:paraId="04961F0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3.330,00</w:t>
            </w:r>
          </w:p>
        </w:tc>
        <w:tc>
          <w:tcPr>
            <w:tcW w:w="296" w:type="dxa"/>
            <w:gridSpan w:val="2"/>
            <w:tcBorders>
              <w:top w:val="nil"/>
              <w:left w:val="nil"/>
              <w:bottom w:val="nil"/>
              <w:right w:val="nil"/>
            </w:tcBorders>
            <w:shd w:val="clear" w:color="auto" w:fill="auto"/>
            <w:noWrap/>
            <w:vAlign w:val="bottom"/>
            <w:hideMark/>
          </w:tcPr>
          <w:p w14:paraId="0E31DB6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4DD760A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DA0310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R097</w:t>
            </w:r>
          </w:p>
        </w:tc>
        <w:tc>
          <w:tcPr>
            <w:tcW w:w="3168" w:type="dxa"/>
            <w:tcBorders>
              <w:top w:val="nil"/>
              <w:left w:val="nil"/>
              <w:bottom w:val="nil"/>
              <w:right w:val="nil"/>
            </w:tcBorders>
            <w:shd w:val="clear" w:color="auto" w:fill="auto"/>
            <w:vAlign w:val="center"/>
            <w:hideMark/>
          </w:tcPr>
          <w:p w14:paraId="5585FC4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4227</w:t>
            </w:r>
          </w:p>
        </w:tc>
        <w:tc>
          <w:tcPr>
            <w:tcW w:w="2271" w:type="dxa"/>
            <w:gridSpan w:val="2"/>
            <w:tcBorders>
              <w:top w:val="nil"/>
              <w:left w:val="nil"/>
              <w:bottom w:val="nil"/>
              <w:right w:val="nil"/>
            </w:tcBorders>
            <w:shd w:val="clear" w:color="auto" w:fill="auto"/>
            <w:vAlign w:val="center"/>
            <w:hideMark/>
          </w:tcPr>
          <w:p w14:paraId="102C6A7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Uređenje okoliša poslovne zgrade</w:t>
            </w:r>
          </w:p>
        </w:tc>
        <w:tc>
          <w:tcPr>
            <w:tcW w:w="1141" w:type="dxa"/>
            <w:gridSpan w:val="2"/>
            <w:tcBorders>
              <w:top w:val="nil"/>
              <w:left w:val="nil"/>
              <w:bottom w:val="nil"/>
              <w:right w:val="nil"/>
            </w:tcBorders>
            <w:shd w:val="clear" w:color="auto" w:fill="auto"/>
            <w:vAlign w:val="center"/>
            <w:hideMark/>
          </w:tcPr>
          <w:p w14:paraId="12FC367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209" w:type="dxa"/>
            <w:tcBorders>
              <w:top w:val="nil"/>
              <w:left w:val="nil"/>
              <w:bottom w:val="nil"/>
              <w:right w:val="nil"/>
            </w:tcBorders>
            <w:shd w:val="clear" w:color="auto" w:fill="auto"/>
            <w:vAlign w:val="center"/>
            <w:hideMark/>
          </w:tcPr>
          <w:p w14:paraId="70C121C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2.000,00</w:t>
            </w:r>
          </w:p>
        </w:tc>
        <w:tc>
          <w:tcPr>
            <w:tcW w:w="1105" w:type="dxa"/>
            <w:gridSpan w:val="2"/>
            <w:tcBorders>
              <w:top w:val="nil"/>
              <w:left w:val="nil"/>
              <w:bottom w:val="nil"/>
              <w:right w:val="nil"/>
            </w:tcBorders>
            <w:shd w:val="clear" w:color="auto" w:fill="auto"/>
            <w:vAlign w:val="center"/>
            <w:hideMark/>
          </w:tcPr>
          <w:p w14:paraId="3C3AC1B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150,38</w:t>
            </w:r>
          </w:p>
        </w:tc>
        <w:tc>
          <w:tcPr>
            <w:tcW w:w="1151" w:type="dxa"/>
            <w:gridSpan w:val="4"/>
            <w:tcBorders>
              <w:top w:val="nil"/>
              <w:left w:val="nil"/>
              <w:bottom w:val="nil"/>
              <w:right w:val="nil"/>
            </w:tcBorders>
            <w:shd w:val="clear" w:color="auto" w:fill="auto"/>
            <w:vAlign w:val="center"/>
            <w:hideMark/>
          </w:tcPr>
          <w:p w14:paraId="35274AB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3.330,00</w:t>
            </w:r>
          </w:p>
        </w:tc>
        <w:tc>
          <w:tcPr>
            <w:tcW w:w="296" w:type="dxa"/>
            <w:gridSpan w:val="2"/>
            <w:tcBorders>
              <w:top w:val="nil"/>
              <w:left w:val="nil"/>
              <w:bottom w:val="nil"/>
              <w:right w:val="nil"/>
            </w:tcBorders>
            <w:shd w:val="clear" w:color="auto" w:fill="auto"/>
            <w:noWrap/>
            <w:vAlign w:val="bottom"/>
            <w:hideMark/>
          </w:tcPr>
          <w:p w14:paraId="3F69831A"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0CDE080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5AA2AE5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2E07461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K100007</w:t>
            </w:r>
          </w:p>
        </w:tc>
        <w:tc>
          <w:tcPr>
            <w:tcW w:w="2271" w:type="dxa"/>
            <w:gridSpan w:val="2"/>
            <w:tcBorders>
              <w:top w:val="nil"/>
              <w:left w:val="nil"/>
              <w:bottom w:val="nil"/>
              <w:right w:val="nil"/>
            </w:tcBorders>
            <w:shd w:val="clear" w:color="E1E1FF" w:fill="E1E1FF"/>
            <w:vAlign w:val="center"/>
            <w:hideMark/>
          </w:tcPr>
          <w:p w14:paraId="68192F0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Izrada razvojnih programa za potrebe Općine</w:t>
            </w:r>
          </w:p>
        </w:tc>
        <w:tc>
          <w:tcPr>
            <w:tcW w:w="1141" w:type="dxa"/>
            <w:gridSpan w:val="2"/>
            <w:tcBorders>
              <w:top w:val="nil"/>
              <w:left w:val="nil"/>
              <w:bottom w:val="nil"/>
              <w:right w:val="nil"/>
            </w:tcBorders>
            <w:shd w:val="clear" w:color="E1E1FF" w:fill="E1E1FF"/>
            <w:vAlign w:val="center"/>
            <w:hideMark/>
          </w:tcPr>
          <w:p w14:paraId="292D383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6.500,00</w:t>
            </w:r>
          </w:p>
        </w:tc>
        <w:tc>
          <w:tcPr>
            <w:tcW w:w="2209" w:type="dxa"/>
            <w:tcBorders>
              <w:top w:val="nil"/>
              <w:left w:val="nil"/>
              <w:bottom w:val="nil"/>
              <w:right w:val="nil"/>
            </w:tcBorders>
            <w:shd w:val="clear" w:color="E1E1FF" w:fill="E1E1FF"/>
            <w:vAlign w:val="center"/>
            <w:hideMark/>
          </w:tcPr>
          <w:p w14:paraId="46D283A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15125AB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7C2DFFC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6.500,00</w:t>
            </w:r>
          </w:p>
        </w:tc>
        <w:tc>
          <w:tcPr>
            <w:tcW w:w="296" w:type="dxa"/>
            <w:gridSpan w:val="2"/>
            <w:tcBorders>
              <w:top w:val="nil"/>
              <w:left w:val="nil"/>
              <w:bottom w:val="nil"/>
              <w:right w:val="nil"/>
            </w:tcBorders>
            <w:shd w:val="clear" w:color="auto" w:fill="auto"/>
            <w:noWrap/>
            <w:vAlign w:val="bottom"/>
            <w:hideMark/>
          </w:tcPr>
          <w:p w14:paraId="0BBA807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531984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3CE5D47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815E69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5B3B787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1388FF4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6.500,00</w:t>
            </w:r>
          </w:p>
        </w:tc>
        <w:tc>
          <w:tcPr>
            <w:tcW w:w="2209" w:type="dxa"/>
            <w:tcBorders>
              <w:top w:val="nil"/>
              <w:left w:val="nil"/>
              <w:bottom w:val="nil"/>
              <w:right w:val="nil"/>
            </w:tcBorders>
            <w:shd w:val="clear" w:color="FEDE01" w:fill="FEDE01"/>
            <w:vAlign w:val="center"/>
            <w:hideMark/>
          </w:tcPr>
          <w:p w14:paraId="09B68B1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3B0360C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0BA38CB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6.500,00</w:t>
            </w:r>
          </w:p>
        </w:tc>
        <w:tc>
          <w:tcPr>
            <w:tcW w:w="296" w:type="dxa"/>
            <w:gridSpan w:val="2"/>
            <w:tcBorders>
              <w:top w:val="nil"/>
              <w:left w:val="nil"/>
              <w:bottom w:val="nil"/>
              <w:right w:val="nil"/>
            </w:tcBorders>
            <w:shd w:val="clear" w:color="auto" w:fill="auto"/>
            <w:noWrap/>
            <w:vAlign w:val="bottom"/>
            <w:hideMark/>
          </w:tcPr>
          <w:p w14:paraId="1C599EE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5123F9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AAC850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778738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42F5B46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717890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6.500,00</w:t>
            </w:r>
          </w:p>
        </w:tc>
        <w:tc>
          <w:tcPr>
            <w:tcW w:w="2209" w:type="dxa"/>
            <w:tcBorders>
              <w:top w:val="nil"/>
              <w:left w:val="nil"/>
              <w:bottom w:val="nil"/>
              <w:right w:val="nil"/>
            </w:tcBorders>
            <w:shd w:val="clear" w:color="FFEE75" w:fill="FFEE75"/>
            <w:vAlign w:val="center"/>
            <w:hideMark/>
          </w:tcPr>
          <w:p w14:paraId="0CF0735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7F85810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FB3109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6.500,00</w:t>
            </w:r>
          </w:p>
        </w:tc>
        <w:tc>
          <w:tcPr>
            <w:tcW w:w="296" w:type="dxa"/>
            <w:gridSpan w:val="2"/>
            <w:tcBorders>
              <w:top w:val="nil"/>
              <w:left w:val="nil"/>
              <w:bottom w:val="nil"/>
              <w:right w:val="nil"/>
            </w:tcBorders>
            <w:shd w:val="clear" w:color="auto" w:fill="auto"/>
            <w:noWrap/>
            <w:vAlign w:val="bottom"/>
            <w:hideMark/>
          </w:tcPr>
          <w:p w14:paraId="5390CCE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FDF5B5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81D829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R162</w:t>
            </w:r>
          </w:p>
        </w:tc>
        <w:tc>
          <w:tcPr>
            <w:tcW w:w="3168" w:type="dxa"/>
            <w:tcBorders>
              <w:top w:val="nil"/>
              <w:left w:val="nil"/>
              <w:bottom w:val="nil"/>
              <w:right w:val="nil"/>
            </w:tcBorders>
            <w:shd w:val="clear" w:color="auto" w:fill="auto"/>
            <w:vAlign w:val="center"/>
            <w:hideMark/>
          </w:tcPr>
          <w:p w14:paraId="7F28418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4667EF3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Izrada strateškog programa Općine Dubravica</w:t>
            </w:r>
          </w:p>
        </w:tc>
        <w:tc>
          <w:tcPr>
            <w:tcW w:w="1141" w:type="dxa"/>
            <w:gridSpan w:val="2"/>
            <w:tcBorders>
              <w:top w:val="nil"/>
              <w:left w:val="nil"/>
              <w:bottom w:val="nil"/>
              <w:right w:val="nil"/>
            </w:tcBorders>
            <w:shd w:val="clear" w:color="auto" w:fill="auto"/>
            <w:vAlign w:val="center"/>
            <w:hideMark/>
          </w:tcPr>
          <w:p w14:paraId="1C50793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6.500,00</w:t>
            </w:r>
          </w:p>
        </w:tc>
        <w:tc>
          <w:tcPr>
            <w:tcW w:w="2209" w:type="dxa"/>
            <w:tcBorders>
              <w:top w:val="nil"/>
              <w:left w:val="nil"/>
              <w:bottom w:val="nil"/>
              <w:right w:val="nil"/>
            </w:tcBorders>
            <w:shd w:val="clear" w:color="auto" w:fill="auto"/>
            <w:vAlign w:val="center"/>
            <w:hideMark/>
          </w:tcPr>
          <w:p w14:paraId="5647900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26CE38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660EE4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6.500,00</w:t>
            </w:r>
          </w:p>
        </w:tc>
        <w:tc>
          <w:tcPr>
            <w:tcW w:w="296" w:type="dxa"/>
            <w:gridSpan w:val="2"/>
            <w:tcBorders>
              <w:top w:val="nil"/>
              <w:left w:val="nil"/>
              <w:bottom w:val="nil"/>
              <w:right w:val="nil"/>
            </w:tcBorders>
            <w:shd w:val="clear" w:color="auto" w:fill="auto"/>
            <w:noWrap/>
            <w:vAlign w:val="bottom"/>
            <w:hideMark/>
          </w:tcPr>
          <w:p w14:paraId="7FA31EBE"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7FC74D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26BF8C8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1D7F80F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K100017</w:t>
            </w:r>
          </w:p>
        </w:tc>
        <w:tc>
          <w:tcPr>
            <w:tcW w:w="2271" w:type="dxa"/>
            <w:gridSpan w:val="2"/>
            <w:tcBorders>
              <w:top w:val="nil"/>
              <w:left w:val="nil"/>
              <w:bottom w:val="nil"/>
              <w:right w:val="nil"/>
            </w:tcBorders>
            <w:shd w:val="clear" w:color="E1E1FF" w:fill="E1E1FF"/>
            <w:vAlign w:val="center"/>
            <w:hideMark/>
          </w:tcPr>
          <w:p w14:paraId="3F83871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Rekonstrukcija traktorskih putova u šumske ceste u gospodarskoj jedinici "Zaprešićke šume"</w:t>
            </w:r>
          </w:p>
        </w:tc>
        <w:tc>
          <w:tcPr>
            <w:tcW w:w="1141" w:type="dxa"/>
            <w:gridSpan w:val="2"/>
            <w:tcBorders>
              <w:top w:val="nil"/>
              <w:left w:val="nil"/>
              <w:bottom w:val="nil"/>
              <w:right w:val="nil"/>
            </w:tcBorders>
            <w:shd w:val="clear" w:color="E1E1FF" w:fill="E1E1FF"/>
            <w:vAlign w:val="center"/>
            <w:hideMark/>
          </w:tcPr>
          <w:p w14:paraId="33E1F41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267.150,00</w:t>
            </w:r>
          </w:p>
        </w:tc>
        <w:tc>
          <w:tcPr>
            <w:tcW w:w="2209" w:type="dxa"/>
            <w:tcBorders>
              <w:top w:val="nil"/>
              <w:left w:val="nil"/>
              <w:bottom w:val="nil"/>
              <w:right w:val="nil"/>
            </w:tcBorders>
            <w:shd w:val="clear" w:color="E1E1FF" w:fill="E1E1FF"/>
            <w:vAlign w:val="center"/>
            <w:hideMark/>
          </w:tcPr>
          <w:p w14:paraId="7E5CF5E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4F53AFC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588B837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267.150,00</w:t>
            </w:r>
          </w:p>
        </w:tc>
        <w:tc>
          <w:tcPr>
            <w:tcW w:w="296" w:type="dxa"/>
            <w:gridSpan w:val="2"/>
            <w:tcBorders>
              <w:top w:val="nil"/>
              <w:left w:val="nil"/>
              <w:bottom w:val="nil"/>
              <w:right w:val="nil"/>
            </w:tcBorders>
            <w:shd w:val="clear" w:color="auto" w:fill="auto"/>
            <w:noWrap/>
            <w:vAlign w:val="bottom"/>
            <w:hideMark/>
          </w:tcPr>
          <w:p w14:paraId="7B3F5713"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9F09F2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3B1BC04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2ABA7D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7E53240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569AAFA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4.980,00</w:t>
            </w:r>
          </w:p>
        </w:tc>
        <w:tc>
          <w:tcPr>
            <w:tcW w:w="2209" w:type="dxa"/>
            <w:tcBorders>
              <w:top w:val="nil"/>
              <w:left w:val="nil"/>
              <w:bottom w:val="nil"/>
              <w:right w:val="nil"/>
            </w:tcBorders>
            <w:shd w:val="clear" w:color="FEDE01" w:fill="FEDE01"/>
            <w:vAlign w:val="center"/>
            <w:hideMark/>
          </w:tcPr>
          <w:p w14:paraId="0750BA9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3F12D31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50385DC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4.980,00</w:t>
            </w:r>
          </w:p>
        </w:tc>
        <w:tc>
          <w:tcPr>
            <w:tcW w:w="296" w:type="dxa"/>
            <w:gridSpan w:val="2"/>
            <w:tcBorders>
              <w:top w:val="nil"/>
              <w:left w:val="nil"/>
              <w:bottom w:val="nil"/>
              <w:right w:val="nil"/>
            </w:tcBorders>
            <w:shd w:val="clear" w:color="auto" w:fill="auto"/>
            <w:noWrap/>
            <w:vAlign w:val="bottom"/>
            <w:hideMark/>
          </w:tcPr>
          <w:p w14:paraId="1D72D8B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C9A6D1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7F16574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71E72B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0624AEE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4857940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4.980,00</w:t>
            </w:r>
          </w:p>
        </w:tc>
        <w:tc>
          <w:tcPr>
            <w:tcW w:w="2209" w:type="dxa"/>
            <w:tcBorders>
              <w:top w:val="nil"/>
              <w:left w:val="nil"/>
              <w:bottom w:val="nil"/>
              <w:right w:val="nil"/>
            </w:tcBorders>
            <w:shd w:val="clear" w:color="FFEE75" w:fill="FFEE75"/>
            <w:vAlign w:val="center"/>
            <w:hideMark/>
          </w:tcPr>
          <w:p w14:paraId="62D60FB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49264E3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D92EF7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4.980,00</w:t>
            </w:r>
          </w:p>
        </w:tc>
        <w:tc>
          <w:tcPr>
            <w:tcW w:w="296" w:type="dxa"/>
            <w:gridSpan w:val="2"/>
            <w:tcBorders>
              <w:top w:val="nil"/>
              <w:left w:val="nil"/>
              <w:bottom w:val="nil"/>
              <w:right w:val="nil"/>
            </w:tcBorders>
            <w:shd w:val="clear" w:color="auto" w:fill="auto"/>
            <w:noWrap/>
            <w:vAlign w:val="bottom"/>
            <w:hideMark/>
          </w:tcPr>
          <w:p w14:paraId="68FA7D0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0F27C2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B583AD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R357F</w:t>
            </w:r>
          </w:p>
        </w:tc>
        <w:tc>
          <w:tcPr>
            <w:tcW w:w="3168" w:type="dxa"/>
            <w:tcBorders>
              <w:top w:val="nil"/>
              <w:left w:val="nil"/>
              <w:bottom w:val="nil"/>
              <w:right w:val="nil"/>
            </w:tcBorders>
            <w:shd w:val="clear" w:color="auto" w:fill="auto"/>
            <w:vAlign w:val="center"/>
            <w:hideMark/>
          </w:tcPr>
          <w:p w14:paraId="02D60D2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68C3F3F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Vođenje projekta "Rekonstrukcija traktorskih putova u šumske ceste u </w:t>
            </w:r>
            <w:proofErr w:type="spellStart"/>
            <w:r w:rsidRPr="00F9007C">
              <w:rPr>
                <w:rFonts w:ascii="Arial" w:eastAsia="Times New Roman" w:hAnsi="Arial" w:cs="Arial"/>
                <w:color w:val="000000"/>
                <w:sz w:val="16"/>
                <w:szCs w:val="16"/>
                <w:lang w:eastAsia="hr-HR"/>
              </w:rPr>
              <w:t>gosp.jed."Zaprešiće</w:t>
            </w:r>
            <w:proofErr w:type="spellEnd"/>
            <w:r w:rsidRPr="00F9007C">
              <w:rPr>
                <w:rFonts w:ascii="Arial" w:eastAsia="Times New Roman" w:hAnsi="Arial" w:cs="Arial"/>
                <w:color w:val="000000"/>
                <w:sz w:val="16"/>
                <w:szCs w:val="16"/>
                <w:lang w:eastAsia="hr-HR"/>
              </w:rPr>
              <w:t xml:space="preserve"> šume"</w:t>
            </w:r>
          </w:p>
        </w:tc>
        <w:tc>
          <w:tcPr>
            <w:tcW w:w="1141" w:type="dxa"/>
            <w:gridSpan w:val="2"/>
            <w:tcBorders>
              <w:top w:val="nil"/>
              <w:left w:val="nil"/>
              <w:bottom w:val="nil"/>
              <w:right w:val="nil"/>
            </w:tcBorders>
            <w:shd w:val="clear" w:color="auto" w:fill="auto"/>
            <w:vAlign w:val="center"/>
            <w:hideMark/>
          </w:tcPr>
          <w:p w14:paraId="407390F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4.980,00</w:t>
            </w:r>
          </w:p>
        </w:tc>
        <w:tc>
          <w:tcPr>
            <w:tcW w:w="2209" w:type="dxa"/>
            <w:tcBorders>
              <w:top w:val="nil"/>
              <w:left w:val="nil"/>
              <w:bottom w:val="nil"/>
              <w:right w:val="nil"/>
            </w:tcBorders>
            <w:shd w:val="clear" w:color="auto" w:fill="auto"/>
            <w:vAlign w:val="center"/>
            <w:hideMark/>
          </w:tcPr>
          <w:p w14:paraId="2C8E429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89D0D9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C1F544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4.980,00</w:t>
            </w:r>
          </w:p>
        </w:tc>
        <w:tc>
          <w:tcPr>
            <w:tcW w:w="296" w:type="dxa"/>
            <w:gridSpan w:val="2"/>
            <w:tcBorders>
              <w:top w:val="nil"/>
              <w:left w:val="nil"/>
              <w:bottom w:val="nil"/>
              <w:right w:val="nil"/>
            </w:tcBorders>
            <w:shd w:val="clear" w:color="auto" w:fill="auto"/>
            <w:noWrap/>
            <w:vAlign w:val="bottom"/>
            <w:hideMark/>
          </w:tcPr>
          <w:p w14:paraId="08F16D15"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BB61B9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191762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246E806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3E41894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733D0F2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262.170,00</w:t>
            </w:r>
          </w:p>
        </w:tc>
        <w:tc>
          <w:tcPr>
            <w:tcW w:w="2209" w:type="dxa"/>
            <w:tcBorders>
              <w:top w:val="nil"/>
              <w:left w:val="nil"/>
              <w:bottom w:val="nil"/>
              <w:right w:val="nil"/>
            </w:tcBorders>
            <w:shd w:val="clear" w:color="FEDE01" w:fill="FEDE01"/>
            <w:vAlign w:val="center"/>
            <w:hideMark/>
          </w:tcPr>
          <w:p w14:paraId="087C717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2919B19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59BE625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262.170,00</w:t>
            </w:r>
          </w:p>
        </w:tc>
        <w:tc>
          <w:tcPr>
            <w:tcW w:w="296" w:type="dxa"/>
            <w:gridSpan w:val="2"/>
            <w:tcBorders>
              <w:top w:val="nil"/>
              <w:left w:val="nil"/>
              <w:bottom w:val="nil"/>
              <w:right w:val="nil"/>
            </w:tcBorders>
            <w:shd w:val="clear" w:color="auto" w:fill="auto"/>
            <w:noWrap/>
            <w:vAlign w:val="bottom"/>
            <w:hideMark/>
          </w:tcPr>
          <w:p w14:paraId="77CE985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B23BFD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44C4FB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E9BB2C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w:t>
            </w:r>
          </w:p>
        </w:tc>
        <w:tc>
          <w:tcPr>
            <w:tcW w:w="2271" w:type="dxa"/>
            <w:gridSpan w:val="2"/>
            <w:tcBorders>
              <w:top w:val="nil"/>
              <w:left w:val="nil"/>
              <w:bottom w:val="nil"/>
              <w:right w:val="nil"/>
            </w:tcBorders>
            <w:shd w:val="clear" w:color="FFEE75" w:fill="FFEE75"/>
            <w:vAlign w:val="center"/>
            <w:hideMark/>
          </w:tcPr>
          <w:p w14:paraId="5625F06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 EU</w:t>
            </w:r>
          </w:p>
        </w:tc>
        <w:tc>
          <w:tcPr>
            <w:tcW w:w="1141" w:type="dxa"/>
            <w:gridSpan w:val="2"/>
            <w:tcBorders>
              <w:top w:val="nil"/>
              <w:left w:val="nil"/>
              <w:bottom w:val="nil"/>
              <w:right w:val="nil"/>
            </w:tcBorders>
            <w:shd w:val="clear" w:color="FFEE75" w:fill="FFEE75"/>
            <w:vAlign w:val="center"/>
            <w:hideMark/>
          </w:tcPr>
          <w:p w14:paraId="088397A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262.170,00</w:t>
            </w:r>
          </w:p>
        </w:tc>
        <w:tc>
          <w:tcPr>
            <w:tcW w:w="2209" w:type="dxa"/>
            <w:tcBorders>
              <w:top w:val="nil"/>
              <w:left w:val="nil"/>
              <w:bottom w:val="nil"/>
              <w:right w:val="nil"/>
            </w:tcBorders>
            <w:shd w:val="clear" w:color="FFEE75" w:fill="FFEE75"/>
            <w:vAlign w:val="center"/>
            <w:hideMark/>
          </w:tcPr>
          <w:p w14:paraId="3B5D900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F6C06E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E51D75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262.170,00</w:t>
            </w:r>
          </w:p>
        </w:tc>
        <w:tc>
          <w:tcPr>
            <w:tcW w:w="296" w:type="dxa"/>
            <w:gridSpan w:val="2"/>
            <w:tcBorders>
              <w:top w:val="nil"/>
              <w:left w:val="nil"/>
              <w:bottom w:val="nil"/>
              <w:right w:val="nil"/>
            </w:tcBorders>
            <w:shd w:val="clear" w:color="auto" w:fill="auto"/>
            <w:noWrap/>
            <w:vAlign w:val="bottom"/>
            <w:hideMark/>
          </w:tcPr>
          <w:p w14:paraId="64BFBF8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812D68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5826EA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R357</w:t>
            </w:r>
          </w:p>
        </w:tc>
        <w:tc>
          <w:tcPr>
            <w:tcW w:w="3168" w:type="dxa"/>
            <w:tcBorders>
              <w:top w:val="nil"/>
              <w:left w:val="nil"/>
              <w:bottom w:val="nil"/>
              <w:right w:val="nil"/>
            </w:tcBorders>
            <w:shd w:val="clear" w:color="auto" w:fill="auto"/>
            <w:vAlign w:val="center"/>
            <w:hideMark/>
          </w:tcPr>
          <w:p w14:paraId="47DA9E5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4213</w:t>
            </w:r>
          </w:p>
        </w:tc>
        <w:tc>
          <w:tcPr>
            <w:tcW w:w="2271" w:type="dxa"/>
            <w:gridSpan w:val="2"/>
            <w:tcBorders>
              <w:top w:val="nil"/>
              <w:left w:val="nil"/>
              <w:bottom w:val="nil"/>
              <w:right w:val="nil"/>
            </w:tcBorders>
            <w:shd w:val="clear" w:color="auto" w:fill="auto"/>
            <w:vAlign w:val="center"/>
            <w:hideMark/>
          </w:tcPr>
          <w:p w14:paraId="28F9E5A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Rekonstrukcija šumskih prometnica - </w:t>
            </w:r>
            <w:proofErr w:type="spellStart"/>
            <w:r w:rsidRPr="00F9007C">
              <w:rPr>
                <w:rFonts w:ascii="Arial" w:eastAsia="Times New Roman" w:hAnsi="Arial" w:cs="Arial"/>
                <w:color w:val="000000"/>
                <w:sz w:val="16"/>
                <w:szCs w:val="16"/>
                <w:lang w:eastAsia="hr-HR"/>
              </w:rPr>
              <w:t>Rozganska</w:t>
            </w:r>
            <w:proofErr w:type="spellEnd"/>
            <w:r w:rsidRPr="00F9007C">
              <w:rPr>
                <w:rFonts w:ascii="Arial" w:eastAsia="Times New Roman" w:hAnsi="Arial" w:cs="Arial"/>
                <w:color w:val="000000"/>
                <w:sz w:val="16"/>
                <w:szCs w:val="16"/>
                <w:lang w:eastAsia="hr-HR"/>
              </w:rPr>
              <w:t xml:space="preserve"> cesta i II Lugarska EU</w:t>
            </w:r>
          </w:p>
        </w:tc>
        <w:tc>
          <w:tcPr>
            <w:tcW w:w="1141" w:type="dxa"/>
            <w:gridSpan w:val="2"/>
            <w:tcBorders>
              <w:top w:val="nil"/>
              <w:left w:val="nil"/>
              <w:bottom w:val="nil"/>
              <w:right w:val="nil"/>
            </w:tcBorders>
            <w:shd w:val="clear" w:color="auto" w:fill="auto"/>
            <w:vAlign w:val="center"/>
            <w:hideMark/>
          </w:tcPr>
          <w:p w14:paraId="15ECBE7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251.680,00</w:t>
            </w:r>
          </w:p>
        </w:tc>
        <w:tc>
          <w:tcPr>
            <w:tcW w:w="2209" w:type="dxa"/>
            <w:tcBorders>
              <w:top w:val="nil"/>
              <w:left w:val="nil"/>
              <w:bottom w:val="nil"/>
              <w:right w:val="nil"/>
            </w:tcBorders>
            <w:shd w:val="clear" w:color="auto" w:fill="auto"/>
            <w:vAlign w:val="center"/>
            <w:hideMark/>
          </w:tcPr>
          <w:p w14:paraId="3652CF6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1EBF19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3A0371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251.680,00</w:t>
            </w:r>
          </w:p>
        </w:tc>
        <w:tc>
          <w:tcPr>
            <w:tcW w:w="296" w:type="dxa"/>
            <w:gridSpan w:val="2"/>
            <w:tcBorders>
              <w:top w:val="nil"/>
              <w:left w:val="nil"/>
              <w:bottom w:val="nil"/>
              <w:right w:val="nil"/>
            </w:tcBorders>
            <w:shd w:val="clear" w:color="auto" w:fill="auto"/>
            <w:noWrap/>
            <w:vAlign w:val="bottom"/>
            <w:hideMark/>
          </w:tcPr>
          <w:p w14:paraId="646F977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A43E48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5BBA24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R357A</w:t>
            </w:r>
          </w:p>
        </w:tc>
        <w:tc>
          <w:tcPr>
            <w:tcW w:w="3168" w:type="dxa"/>
            <w:tcBorders>
              <w:top w:val="nil"/>
              <w:left w:val="nil"/>
              <w:bottom w:val="nil"/>
              <w:right w:val="nil"/>
            </w:tcBorders>
            <w:shd w:val="clear" w:color="auto" w:fill="auto"/>
            <w:vAlign w:val="center"/>
            <w:hideMark/>
          </w:tcPr>
          <w:p w14:paraId="3A4E277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634D8CD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Trošak stručnog nadzora-</w:t>
            </w:r>
            <w:proofErr w:type="spellStart"/>
            <w:r w:rsidRPr="00F9007C">
              <w:rPr>
                <w:rFonts w:ascii="Arial" w:eastAsia="Times New Roman" w:hAnsi="Arial" w:cs="Arial"/>
                <w:color w:val="000000"/>
                <w:sz w:val="16"/>
                <w:szCs w:val="16"/>
                <w:lang w:eastAsia="hr-HR"/>
              </w:rPr>
              <w:t>Rek.traktorskih</w:t>
            </w:r>
            <w:proofErr w:type="spellEnd"/>
            <w:r w:rsidRPr="00F9007C">
              <w:rPr>
                <w:rFonts w:ascii="Arial" w:eastAsia="Times New Roman" w:hAnsi="Arial" w:cs="Arial"/>
                <w:color w:val="000000"/>
                <w:sz w:val="16"/>
                <w:szCs w:val="16"/>
                <w:lang w:eastAsia="hr-HR"/>
              </w:rPr>
              <w:t xml:space="preserve"> putova EU</w:t>
            </w:r>
          </w:p>
        </w:tc>
        <w:tc>
          <w:tcPr>
            <w:tcW w:w="1141" w:type="dxa"/>
            <w:gridSpan w:val="2"/>
            <w:tcBorders>
              <w:top w:val="nil"/>
              <w:left w:val="nil"/>
              <w:bottom w:val="nil"/>
              <w:right w:val="nil"/>
            </w:tcBorders>
            <w:shd w:val="clear" w:color="auto" w:fill="auto"/>
            <w:vAlign w:val="center"/>
            <w:hideMark/>
          </w:tcPr>
          <w:p w14:paraId="312141A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8.100,00</w:t>
            </w:r>
          </w:p>
        </w:tc>
        <w:tc>
          <w:tcPr>
            <w:tcW w:w="2209" w:type="dxa"/>
            <w:tcBorders>
              <w:top w:val="nil"/>
              <w:left w:val="nil"/>
              <w:bottom w:val="nil"/>
              <w:right w:val="nil"/>
            </w:tcBorders>
            <w:shd w:val="clear" w:color="auto" w:fill="auto"/>
            <w:vAlign w:val="center"/>
            <w:hideMark/>
          </w:tcPr>
          <w:p w14:paraId="63DFFE2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32511C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026E3D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8.100,00</w:t>
            </w:r>
          </w:p>
        </w:tc>
        <w:tc>
          <w:tcPr>
            <w:tcW w:w="296" w:type="dxa"/>
            <w:gridSpan w:val="2"/>
            <w:tcBorders>
              <w:top w:val="nil"/>
              <w:left w:val="nil"/>
              <w:bottom w:val="nil"/>
              <w:right w:val="nil"/>
            </w:tcBorders>
            <w:shd w:val="clear" w:color="auto" w:fill="auto"/>
            <w:noWrap/>
            <w:vAlign w:val="bottom"/>
            <w:hideMark/>
          </w:tcPr>
          <w:p w14:paraId="4EFEA670"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F68F9E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9A3516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R357C</w:t>
            </w:r>
          </w:p>
        </w:tc>
        <w:tc>
          <w:tcPr>
            <w:tcW w:w="3168" w:type="dxa"/>
            <w:tcBorders>
              <w:top w:val="nil"/>
              <w:left w:val="nil"/>
              <w:bottom w:val="nil"/>
              <w:right w:val="nil"/>
            </w:tcBorders>
            <w:shd w:val="clear" w:color="auto" w:fill="auto"/>
            <w:vAlign w:val="center"/>
            <w:hideMark/>
          </w:tcPr>
          <w:p w14:paraId="4976E35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70FD45C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Tehnička pomoć u pripremi i provedbi postupka JN projekta "</w:t>
            </w:r>
            <w:proofErr w:type="spellStart"/>
            <w:r w:rsidRPr="00F9007C">
              <w:rPr>
                <w:rFonts w:ascii="Arial" w:eastAsia="Times New Roman" w:hAnsi="Arial" w:cs="Arial"/>
                <w:color w:val="000000"/>
                <w:sz w:val="16"/>
                <w:szCs w:val="16"/>
                <w:lang w:eastAsia="hr-HR"/>
              </w:rPr>
              <w:t>Rek.trakt.putova</w:t>
            </w:r>
            <w:proofErr w:type="spellEnd"/>
            <w:r w:rsidRPr="00F9007C">
              <w:rPr>
                <w:rFonts w:ascii="Arial" w:eastAsia="Times New Roman" w:hAnsi="Arial" w:cs="Arial"/>
                <w:color w:val="000000"/>
                <w:sz w:val="16"/>
                <w:szCs w:val="16"/>
                <w:lang w:eastAsia="hr-HR"/>
              </w:rPr>
              <w:t xml:space="preserve"> u šumske ceste EU</w:t>
            </w:r>
          </w:p>
        </w:tc>
        <w:tc>
          <w:tcPr>
            <w:tcW w:w="1141" w:type="dxa"/>
            <w:gridSpan w:val="2"/>
            <w:tcBorders>
              <w:top w:val="nil"/>
              <w:left w:val="nil"/>
              <w:bottom w:val="nil"/>
              <w:right w:val="nil"/>
            </w:tcBorders>
            <w:shd w:val="clear" w:color="auto" w:fill="auto"/>
            <w:vAlign w:val="center"/>
            <w:hideMark/>
          </w:tcPr>
          <w:p w14:paraId="3F6B62E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2.390,00</w:t>
            </w:r>
          </w:p>
        </w:tc>
        <w:tc>
          <w:tcPr>
            <w:tcW w:w="2209" w:type="dxa"/>
            <w:tcBorders>
              <w:top w:val="nil"/>
              <w:left w:val="nil"/>
              <w:bottom w:val="nil"/>
              <w:right w:val="nil"/>
            </w:tcBorders>
            <w:shd w:val="clear" w:color="auto" w:fill="auto"/>
            <w:vAlign w:val="center"/>
            <w:hideMark/>
          </w:tcPr>
          <w:p w14:paraId="15BCF50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D10FC9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FB6E7A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2.390,00</w:t>
            </w:r>
          </w:p>
        </w:tc>
        <w:tc>
          <w:tcPr>
            <w:tcW w:w="296" w:type="dxa"/>
            <w:gridSpan w:val="2"/>
            <w:tcBorders>
              <w:top w:val="nil"/>
              <w:left w:val="nil"/>
              <w:bottom w:val="nil"/>
              <w:right w:val="nil"/>
            </w:tcBorders>
            <w:shd w:val="clear" w:color="auto" w:fill="auto"/>
            <w:noWrap/>
            <w:vAlign w:val="bottom"/>
            <w:hideMark/>
          </w:tcPr>
          <w:p w14:paraId="06E2A1E1"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EAE5DF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3947B92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0F96194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K100018</w:t>
            </w:r>
          </w:p>
        </w:tc>
        <w:tc>
          <w:tcPr>
            <w:tcW w:w="2271" w:type="dxa"/>
            <w:gridSpan w:val="2"/>
            <w:tcBorders>
              <w:top w:val="nil"/>
              <w:left w:val="nil"/>
              <w:bottom w:val="nil"/>
              <w:right w:val="nil"/>
            </w:tcBorders>
            <w:shd w:val="clear" w:color="E1E1FF" w:fill="E1E1FF"/>
            <w:vAlign w:val="center"/>
            <w:hideMark/>
          </w:tcPr>
          <w:p w14:paraId="0C53AC8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Proširenje grobnih mjesta i izgradnja ograde</w:t>
            </w:r>
          </w:p>
        </w:tc>
        <w:tc>
          <w:tcPr>
            <w:tcW w:w="1141" w:type="dxa"/>
            <w:gridSpan w:val="2"/>
            <w:tcBorders>
              <w:top w:val="nil"/>
              <w:left w:val="nil"/>
              <w:bottom w:val="nil"/>
              <w:right w:val="nil"/>
            </w:tcBorders>
            <w:shd w:val="clear" w:color="E1E1FF" w:fill="E1E1FF"/>
            <w:vAlign w:val="center"/>
            <w:hideMark/>
          </w:tcPr>
          <w:p w14:paraId="010E8FB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16.740,00</w:t>
            </w:r>
          </w:p>
        </w:tc>
        <w:tc>
          <w:tcPr>
            <w:tcW w:w="2209" w:type="dxa"/>
            <w:tcBorders>
              <w:top w:val="nil"/>
              <w:left w:val="nil"/>
              <w:bottom w:val="nil"/>
              <w:right w:val="nil"/>
            </w:tcBorders>
            <w:shd w:val="clear" w:color="E1E1FF" w:fill="E1E1FF"/>
            <w:vAlign w:val="center"/>
            <w:hideMark/>
          </w:tcPr>
          <w:p w14:paraId="26AB01D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09728A1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0A27A84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16.740,00</w:t>
            </w:r>
          </w:p>
        </w:tc>
        <w:tc>
          <w:tcPr>
            <w:tcW w:w="296" w:type="dxa"/>
            <w:gridSpan w:val="2"/>
            <w:tcBorders>
              <w:top w:val="nil"/>
              <w:left w:val="nil"/>
              <w:bottom w:val="nil"/>
              <w:right w:val="nil"/>
            </w:tcBorders>
            <w:shd w:val="clear" w:color="auto" w:fill="auto"/>
            <w:noWrap/>
            <w:vAlign w:val="bottom"/>
            <w:hideMark/>
          </w:tcPr>
          <w:p w14:paraId="2E6F4B7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AE854E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256E2F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A4E226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028BA3B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421568F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539,00</w:t>
            </w:r>
          </w:p>
        </w:tc>
        <w:tc>
          <w:tcPr>
            <w:tcW w:w="2209" w:type="dxa"/>
            <w:tcBorders>
              <w:top w:val="nil"/>
              <w:left w:val="nil"/>
              <w:bottom w:val="nil"/>
              <w:right w:val="nil"/>
            </w:tcBorders>
            <w:shd w:val="clear" w:color="FEDE01" w:fill="FEDE01"/>
            <w:vAlign w:val="center"/>
            <w:hideMark/>
          </w:tcPr>
          <w:p w14:paraId="4A68CDB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31A9756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4D09843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539,00</w:t>
            </w:r>
          </w:p>
        </w:tc>
        <w:tc>
          <w:tcPr>
            <w:tcW w:w="296" w:type="dxa"/>
            <w:gridSpan w:val="2"/>
            <w:tcBorders>
              <w:top w:val="nil"/>
              <w:left w:val="nil"/>
              <w:bottom w:val="nil"/>
              <w:right w:val="nil"/>
            </w:tcBorders>
            <w:shd w:val="clear" w:color="auto" w:fill="auto"/>
            <w:noWrap/>
            <w:vAlign w:val="bottom"/>
            <w:hideMark/>
          </w:tcPr>
          <w:p w14:paraId="0121709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26D881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E0ED14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FEE75" w:fill="FFEE75"/>
            <w:vAlign w:val="center"/>
            <w:hideMark/>
          </w:tcPr>
          <w:p w14:paraId="59806E2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2F0FDA8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0E3FB55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539,00</w:t>
            </w:r>
          </w:p>
        </w:tc>
        <w:tc>
          <w:tcPr>
            <w:tcW w:w="2209" w:type="dxa"/>
            <w:tcBorders>
              <w:top w:val="nil"/>
              <w:left w:val="nil"/>
              <w:bottom w:val="nil"/>
              <w:right w:val="nil"/>
            </w:tcBorders>
            <w:shd w:val="clear" w:color="FFEE75" w:fill="FFEE75"/>
            <w:vAlign w:val="center"/>
            <w:hideMark/>
          </w:tcPr>
          <w:p w14:paraId="3D1C1F2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7AE3C12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0E75F8E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539,00</w:t>
            </w:r>
          </w:p>
        </w:tc>
        <w:tc>
          <w:tcPr>
            <w:tcW w:w="296" w:type="dxa"/>
            <w:gridSpan w:val="2"/>
            <w:tcBorders>
              <w:top w:val="nil"/>
              <w:left w:val="nil"/>
              <w:bottom w:val="nil"/>
              <w:right w:val="nil"/>
            </w:tcBorders>
            <w:shd w:val="clear" w:color="auto" w:fill="auto"/>
            <w:noWrap/>
            <w:vAlign w:val="bottom"/>
            <w:hideMark/>
          </w:tcPr>
          <w:p w14:paraId="5EDA294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FB113F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F09CBC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R364B</w:t>
            </w:r>
          </w:p>
        </w:tc>
        <w:tc>
          <w:tcPr>
            <w:tcW w:w="3168" w:type="dxa"/>
            <w:tcBorders>
              <w:top w:val="nil"/>
              <w:left w:val="nil"/>
              <w:bottom w:val="nil"/>
              <w:right w:val="nil"/>
            </w:tcBorders>
            <w:shd w:val="clear" w:color="auto" w:fill="auto"/>
            <w:vAlign w:val="center"/>
            <w:hideMark/>
          </w:tcPr>
          <w:p w14:paraId="65DB051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1E5EB93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Nadzor nad izgradnjom grobnih mjesta i ograde groblja</w:t>
            </w:r>
          </w:p>
        </w:tc>
        <w:tc>
          <w:tcPr>
            <w:tcW w:w="1141" w:type="dxa"/>
            <w:gridSpan w:val="2"/>
            <w:tcBorders>
              <w:top w:val="nil"/>
              <w:left w:val="nil"/>
              <w:bottom w:val="nil"/>
              <w:right w:val="nil"/>
            </w:tcBorders>
            <w:shd w:val="clear" w:color="auto" w:fill="auto"/>
            <w:vAlign w:val="center"/>
            <w:hideMark/>
          </w:tcPr>
          <w:p w14:paraId="32F5455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531,00</w:t>
            </w:r>
          </w:p>
        </w:tc>
        <w:tc>
          <w:tcPr>
            <w:tcW w:w="2209" w:type="dxa"/>
            <w:tcBorders>
              <w:top w:val="nil"/>
              <w:left w:val="nil"/>
              <w:bottom w:val="nil"/>
              <w:right w:val="nil"/>
            </w:tcBorders>
            <w:shd w:val="clear" w:color="auto" w:fill="auto"/>
            <w:vAlign w:val="center"/>
            <w:hideMark/>
          </w:tcPr>
          <w:p w14:paraId="067298F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563EF1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5D7FC4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531,00</w:t>
            </w:r>
          </w:p>
        </w:tc>
        <w:tc>
          <w:tcPr>
            <w:tcW w:w="296" w:type="dxa"/>
            <w:gridSpan w:val="2"/>
            <w:tcBorders>
              <w:top w:val="nil"/>
              <w:left w:val="nil"/>
              <w:bottom w:val="nil"/>
              <w:right w:val="nil"/>
            </w:tcBorders>
            <w:shd w:val="clear" w:color="auto" w:fill="auto"/>
            <w:noWrap/>
            <w:vAlign w:val="bottom"/>
            <w:hideMark/>
          </w:tcPr>
          <w:p w14:paraId="19F60F2E"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8B9BEB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75752F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R391</w:t>
            </w:r>
          </w:p>
        </w:tc>
        <w:tc>
          <w:tcPr>
            <w:tcW w:w="3168" w:type="dxa"/>
            <w:tcBorders>
              <w:top w:val="nil"/>
              <w:left w:val="nil"/>
              <w:bottom w:val="nil"/>
              <w:right w:val="nil"/>
            </w:tcBorders>
            <w:shd w:val="clear" w:color="auto" w:fill="auto"/>
            <w:vAlign w:val="center"/>
            <w:hideMark/>
          </w:tcPr>
          <w:p w14:paraId="0C172AC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6FD09B4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Izrada projektne dokumentacije za proširenje groblja</w:t>
            </w:r>
          </w:p>
        </w:tc>
        <w:tc>
          <w:tcPr>
            <w:tcW w:w="1141" w:type="dxa"/>
            <w:gridSpan w:val="2"/>
            <w:tcBorders>
              <w:top w:val="nil"/>
              <w:left w:val="nil"/>
              <w:bottom w:val="nil"/>
              <w:right w:val="nil"/>
            </w:tcBorders>
            <w:shd w:val="clear" w:color="auto" w:fill="auto"/>
            <w:vAlign w:val="center"/>
            <w:hideMark/>
          </w:tcPr>
          <w:p w14:paraId="30E12F0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w:t>
            </w:r>
          </w:p>
        </w:tc>
        <w:tc>
          <w:tcPr>
            <w:tcW w:w="2209" w:type="dxa"/>
            <w:tcBorders>
              <w:top w:val="nil"/>
              <w:left w:val="nil"/>
              <w:bottom w:val="nil"/>
              <w:right w:val="nil"/>
            </w:tcBorders>
            <w:shd w:val="clear" w:color="auto" w:fill="auto"/>
            <w:vAlign w:val="center"/>
            <w:hideMark/>
          </w:tcPr>
          <w:p w14:paraId="49D7247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D9FF20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C13F05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w:t>
            </w:r>
          </w:p>
        </w:tc>
        <w:tc>
          <w:tcPr>
            <w:tcW w:w="296" w:type="dxa"/>
            <w:gridSpan w:val="2"/>
            <w:tcBorders>
              <w:top w:val="nil"/>
              <w:left w:val="nil"/>
              <w:bottom w:val="nil"/>
              <w:right w:val="nil"/>
            </w:tcBorders>
            <w:shd w:val="clear" w:color="auto" w:fill="auto"/>
            <w:noWrap/>
            <w:vAlign w:val="bottom"/>
            <w:hideMark/>
          </w:tcPr>
          <w:p w14:paraId="03F853F6"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93AD4E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38D71F3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2FD66B6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4FE3657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61B8B3F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16.201,00</w:t>
            </w:r>
          </w:p>
        </w:tc>
        <w:tc>
          <w:tcPr>
            <w:tcW w:w="2209" w:type="dxa"/>
            <w:tcBorders>
              <w:top w:val="nil"/>
              <w:left w:val="nil"/>
              <w:bottom w:val="nil"/>
              <w:right w:val="nil"/>
            </w:tcBorders>
            <w:shd w:val="clear" w:color="FEDE01" w:fill="FEDE01"/>
            <w:vAlign w:val="center"/>
            <w:hideMark/>
          </w:tcPr>
          <w:p w14:paraId="05DDD35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2A028A8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E8A0F0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16.201,00</w:t>
            </w:r>
          </w:p>
        </w:tc>
        <w:tc>
          <w:tcPr>
            <w:tcW w:w="296" w:type="dxa"/>
            <w:gridSpan w:val="2"/>
            <w:tcBorders>
              <w:top w:val="nil"/>
              <w:left w:val="nil"/>
              <w:bottom w:val="nil"/>
              <w:right w:val="nil"/>
            </w:tcBorders>
            <w:shd w:val="clear" w:color="auto" w:fill="auto"/>
            <w:noWrap/>
            <w:vAlign w:val="bottom"/>
            <w:hideMark/>
          </w:tcPr>
          <w:p w14:paraId="517038A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A5B608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105B6F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34A26C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4.6.</w:t>
            </w:r>
          </w:p>
        </w:tc>
        <w:tc>
          <w:tcPr>
            <w:tcW w:w="2271" w:type="dxa"/>
            <w:gridSpan w:val="2"/>
            <w:tcBorders>
              <w:top w:val="nil"/>
              <w:left w:val="nil"/>
              <w:bottom w:val="nil"/>
              <w:right w:val="nil"/>
            </w:tcBorders>
            <w:shd w:val="clear" w:color="FFEE75" w:fill="FFEE75"/>
            <w:vAlign w:val="center"/>
            <w:hideMark/>
          </w:tcPr>
          <w:p w14:paraId="1EBDBD5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grobne naknade</w:t>
            </w:r>
          </w:p>
        </w:tc>
        <w:tc>
          <w:tcPr>
            <w:tcW w:w="1141" w:type="dxa"/>
            <w:gridSpan w:val="2"/>
            <w:tcBorders>
              <w:top w:val="nil"/>
              <w:left w:val="nil"/>
              <w:bottom w:val="nil"/>
              <w:right w:val="nil"/>
            </w:tcBorders>
            <w:shd w:val="clear" w:color="FFEE75" w:fill="FFEE75"/>
            <w:vAlign w:val="center"/>
            <w:hideMark/>
          </w:tcPr>
          <w:p w14:paraId="701481E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16.201,00</w:t>
            </w:r>
          </w:p>
        </w:tc>
        <w:tc>
          <w:tcPr>
            <w:tcW w:w="2209" w:type="dxa"/>
            <w:tcBorders>
              <w:top w:val="nil"/>
              <w:left w:val="nil"/>
              <w:bottom w:val="nil"/>
              <w:right w:val="nil"/>
            </w:tcBorders>
            <w:shd w:val="clear" w:color="FFEE75" w:fill="FFEE75"/>
            <w:vAlign w:val="center"/>
            <w:hideMark/>
          </w:tcPr>
          <w:p w14:paraId="5DC92F1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A20AF5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2F4887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16.201,00</w:t>
            </w:r>
          </w:p>
        </w:tc>
        <w:tc>
          <w:tcPr>
            <w:tcW w:w="296" w:type="dxa"/>
            <w:gridSpan w:val="2"/>
            <w:tcBorders>
              <w:top w:val="nil"/>
              <w:left w:val="nil"/>
              <w:bottom w:val="nil"/>
              <w:right w:val="nil"/>
            </w:tcBorders>
            <w:shd w:val="clear" w:color="auto" w:fill="auto"/>
            <w:noWrap/>
            <w:vAlign w:val="bottom"/>
            <w:hideMark/>
          </w:tcPr>
          <w:p w14:paraId="1A23CC2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5E4258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E93515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R364-E</w:t>
            </w:r>
          </w:p>
        </w:tc>
        <w:tc>
          <w:tcPr>
            <w:tcW w:w="3168" w:type="dxa"/>
            <w:tcBorders>
              <w:top w:val="nil"/>
              <w:left w:val="nil"/>
              <w:bottom w:val="nil"/>
              <w:right w:val="nil"/>
            </w:tcBorders>
            <w:shd w:val="clear" w:color="auto" w:fill="auto"/>
            <w:vAlign w:val="center"/>
            <w:hideMark/>
          </w:tcPr>
          <w:p w14:paraId="04A4743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340A196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Izgradnja grobnih mjesta</w:t>
            </w:r>
          </w:p>
        </w:tc>
        <w:tc>
          <w:tcPr>
            <w:tcW w:w="1141" w:type="dxa"/>
            <w:gridSpan w:val="2"/>
            <w:tcBorders>
              <w:top w:val="nil"/>
              <w:left w:val="nil"/>
              <w:bottom w:val="nil"/>
              <w:right w:val="nil"/>
            </w:tcBorders>
            <w:shd w:val="clear" w:color="auto" w:fill="auto"/>
            <w:vAlign w:val="center"/>
            <w:hideMark/>
          </w:tcPr>
          <w:p w14:paraId="027D2E3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5.309,00</w:t>
            </w:r>
          </w:p>
        </w:tc>
        <w:tc>
          <w:tcPr>
            <w:tcW w:w="2209" w:type="dxa"/>
            <w:tcBorders>
              <w:top w:val="nil"/>
              <w:left w:val="nil"/>
              <w:bottom w:val="nil"/>
              <w:right w:val="nil"/>
            </w:tcBorders>
            <w:shd w:val="clear" w:color="auto" w:fill="auto"/>
            <w:vAlign w:val="center"/>
            <w:hideMark/>
          </w:tcPr>
          <w:p w14:paraId="17634E8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7C924C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A94E7E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5.309,00</w:t>
            </w:r>
          </w:p>
        </w:tc>
        <w:tc>
          <w:tcPr>
            <w:tcW w:w="296" w:type="dxa"/>
            <w:gridSpan w:val="2"/>
            <w:tcBorders>
              <w:top w:val="nil"/>
              <w:left w:val="nil"/>
              <w:bottom w:val="nil"/>
              <w:right w:val="nil"/>
            </w:tcBorders>
            <w:shd w:val="clear" w:color="auto" w:fill="auto"/>
            <w:noWrap/>
            <w:vAlign w:val="bottom"/>
            <w:hideMark/>
          </w:tcPr>
          <w:p w14:paraId="1D92055B"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0D9ACA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C7FE7F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R364-F</w:t>
            </w:r>
          </w:p>
        </w:tc>
        <w:tc>
          <w:tcPr>
            <w:tcW w:w="3168" w:type="dxa"/>
            <w:tcBorders>
              <w:top w:val="nil"/>
              <w:left w:val="nil"/>
              <w:bottom w:val="nil"/>
              <w:right w:val="nil"/>
            </w:tcBorders>
            <w:shd w:val="clear" w:color="auto" w:fill="auto"/>
            <w:vAlign w:val="center"/>
            <w:hideMark/>
          </w:tcPr>
          <w:p w14:paraId="71F1916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5B6393C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Izgradnja ograde groblja - novo groblje</w:t>
            </w:r>
          </w:p>
        </w:tc>
        <w:tc>
          <w:tcPr>
            <w:tcW w:w="1141" w:type="dxa"/>
            <w:gridSpan w:val="2"/>
            <w:tcBorders>
              <w:top w:val="nil"/>
              <w:left w:val="nil"/>
              <w:bottom w:val="nil"/>
              <w:right w:val="nil"/>
            </w:tcBorders>
            <w:shd w:val="clear" w:color="auto" w:fill="auto"/>
            <w:vAlign w:val="center"/>
            <w:hideMark/>
          </w:tcPr>
          <w:p w14:paraId="1629FDA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5.182,00</w:t>
            </w:r>
          </w:p>
        </w:tc>
        <w:tc>
          <w:tcPr>
            <w:tcW w:w="2209" w:type="dxa"/>
            <w:tcBorders>
              <w:top w:val="nil"/>
              <w:left w:val="nil"/>
              <w:bottom w:val="nil"/>
              <w:right w:val="nil"/>
            </w:tcBorders>
            <w:shd w:val="clear" w:color="auto" w:fill="auto"/>
            <w:vAlign w:val="center"/>
            <w:hideMark/>
          </w:tcPr>
          <w:p w14:paraId="63F4FC3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87D5A5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BFFC5E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5.182,00</w:t>
            </w:r>
          </w:p>
        </w:tc>
        <w:tc>
          <w:tcPr>
            <w:tcW w:w="296" w:type="dxa"/>
            <w:gridSpan w:val="2"/>
            <w:tcBorders>
              <w:top w:val="nil"/>
              <w:left w:val="nil"/>
              <w:bottom w:val="nil"/>
              <w:right w:val="nil"/>
            </w:tcBorders>
            <w:shd w:val="clear" w:color="auto" w:fill="auto"/>
            <w:noWrap/>
            <w:vAlign w:val="bottom"/>
            <w:hideMark/>
          </w:tcPr>
          <w:p w14:paraId="6E58D46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36CE6F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9C0EA0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R3631</w:t>
            </w:r>
          </w:p>
        </w:tc>
        <w:tc>
          <w:tcPr>
            <w:tcW w:w="3168" w:type="dxa"/>
            <w:tcBorders>
              <w:top w:val="nil"/>
              <w:left w:val="nil"/>
              <w:bottom w:val="nil"/>
              <w:right w:val="nil"/>
            </w:tcBorders>
            <w:shd w:val="clear" w:color="auto" w:fill="auto"/>
            <w:vAlign w:val="center"/>
            <w:hideMark/>
          </w:tcPr>
          <w:p w14:paraId="18DE7E8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2AA8200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Geodetske usluge - Proširenje grobnih mjesta i izgradnja ograde</w:t>
            </w:r>
          </w:p>
        </w:tc>
        <w:tc>
          <w:tcPr>
            <w:tcW w:w="1141" w:type="dxa"/>
            <w:gridSpan w:val="2"/>
            <w:tcBorders>
              <w:top w:val="nil"/>
              <w:left w:val="nil"/>
              <w:bottom w:val="nil"/>
              <w:right w:val="nil"/>
            </w:tcBorders>
            <w:shd w:val="clear" w:color="auto" w:fill="auto"/>
            <w:vAlign w:val="center"/>
            <w:hideMark/>
          </w:tcPr>
          <w:p w14:paraId="0EE0E45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1.730,00</w:t>
            </w:r>
          </w:p>
        </w:tc>
        <w:tc>
          <w:tcPr>
            <w:tcW w:w="2209" w:type="dxa"/>
            <w:tcBorders>
              <w:top w:val="nil"/>
              <w:left w:val="nil"/>
              <w:bottom w:val="nil"/>
              <w:right w:val="nil"/>
            </w:tcBorders>
            <w:shd w:val="clear" w:color="auto" w:fill="auto"/>
            <w:vAlign w:val="center"/>
            <w:hideMark/>
          </w:tcPr>
          <w:p w14:paraId="64A3A70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54AB85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E8DC4E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1.730,00</w:t>
            </w:r>
          </w:p>
        </w:tc>
        <w:tc>
          <w:tcPr>
            <w:tcW w:w="296" w:type="dxa"/>
            <w:gridSpan w:val="2"/>
            <w:tcBorders>
              <w:top w:val="nil"/>
              <w:left w:val="nil"/>
              <w:bottom w:val="nil"/>
              <w:right w:val="nil"/>
            </w:tcBorders>
            <w:shd w:val="clear" w:color="auto" w:fill="auto"/>
            <w:noWrap/>
            <w:vAlign w:val="bottom"/>
            <w:hideMark/>
          </w:tcPr>
          <w:p w14:paraId="2FC8BFA5"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74AEBE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3E5A39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R391A1</w:t>
            </w:r>
          </w:p>
        </w:tc>
        <w:tc>
          <w:tcPr>
            <w:tcW w:w="3168" w:type="dxa"/>
            <w:tcBorders>
              <w:top w:val="nil"/>
              <w:left w:val="nil"/>
              <w:bottom w:val="nil"/>
              <w:right w:val="nil"/>
            </w:tcBorders>
            <w:shd w:val="clear" w:color="auto" w:fill="auto"/>
            <w:vAlign w:val="center"/>
            <w:hideMark/>
          </w:tcPr>
          <w:p w14:paraId="5BC2B0F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570C32B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Izrada projektne dokumentacije za proširenje groblja</w:t>
            </w:r>
          </w:p>
        </w:tc>
        <w:tc>
          <w:tcPr>
            <w:tcW w:w="1141" w:type="dxa"/>
            <w:gridSpan w:val="2"/>
            <w:tcBorders>
              <w:top w:val="nil"/>
              <w:left w:val="nil"/>
              <w:bottom w:val="nil"/>
              <w:right w:val="nil"/>
            </w:tcBorders>
            <w:shd w:val="clear" w:color="auto" w:fill="auto"/>
            <w:vAlign w:val="center"/>
            <w:hideMark/>
          </w:tcPr>
          <w:p w14:paraId="0A02BD2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3.980,00</w:t>
            </w:r>
          </w:p>
        </w:tc>
        <w:tc>
          <w:tcPr>
            <w:tcW w:w="2209" w:type="dxa"/>
            <w:tcBorders>
              <w:top w:val="nil"/>
              <w:left w:val="nil"/>
              <w:bottom w:val="nil"/>
              <w:right w:val="nil"/>
            </w:tcBorders>
            <w:shd w:val="clear" w:color="auto" w:fill="auto"/>
            <w:vAlign w:val="center"/>
            <w:hideMark/>
          </w:tcPr>
          <w:p w14:paraId="261E26E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DC7412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01C9D0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3.980,00</w:t>
            </w:r>
          </w:p>
        </w:tc>
        <w:tc>
          <w:tcPr>
            <w:tcW w:w="296" w:type="dxa"/>
            <w:gridSpan w:val="2"/>
            <w:tcBorders>
              <w:top w:val="nil"/>
              <w:left w:val="nil"/>
              <w:bottom w:val="nil"/>
              <w:right w:val="nil"/>
            </w:tcBorders>
            <w:shd w:val="clear" w:color="auto" w:fill="auto"/>
            <w:noWrap/>
            <w:vAlign w:val="bottom"/>
            <w:hideMark/>
          </w:tcPr>
          <w:p w14:paraId="34C150F1"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D65DAF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1048687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44DC609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K100019</w:t>
            </w:r>
          </w:p>
        </w:tc>
        <w:tc>
          <w:tcPr>
            <w:tcW w:w="2271" w:type="dxa"/>
            <w:gridSpan w:val="2"/>
            <w:tcBorders>
              <w:top w:val="nil"/>
              <w:left w:val="nil"/>
              <w:bottom w:val="nil"/>
              <w:right w:val="nil"/>
            </w:tcBorders>
            <w:shd w:val="clear" w:color="E1E1FF" w:fill="E1E1FF"/>
            <w:vAlign w:val="center"/>
            <w:hideMark/>
          </w:tcPr>
          <w:p w14:paraId="5572660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Rekonstrukcija Kumrovečke ceste izgradnjom nogostupa</w:t>
            </w:r>
          </w:p>
        </w:tc>
        <w:tc>
          <w:tcPr>
            <w:tcW w:w="1141" w:type="dxa"/>
            <w:gridSpan w:val="2"/>
            <w:tcBorders>
              <w:top w:val="nil"/>
              <w:left w:val="nil"/>
              <w:bottom w:val="nil"/>
              <w:right w:val="nil"/>
            </w:tcBorders>
            <w:shd w:val="clear" w:color="E1E1FF" w:fill="E1E1FF"/>
            <w:vAlign w:val="center"/>
            <w:hideMark/>
          </w:tcPr>
          <w:p w14:paraId="20C03CC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178.169,00</w:t>
            </w:r>
          </w:p>
        </w:tc>
        <w:tc>
          <w:tcPr>
            <w:tcW w:w="2209" w:type="dxa"/>
            <w:tcBorders>
              <w:top w:val="nil"/>
              <w:left w:val="nil"/>
              <w:bottom w:val="nil"/>
              <w:right w:val="nil"/>
            </w:tcBorders>
            <w:shd w:val="clear" w:color="E1E1FF" w:fill="E1E1FF"/>
            <w:vAlign w:val="center"/>
            <w:hideMark/>
          </w:tcPr>
          <w:p w14:paraId="09E9A22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- 24.317,00</w:t>
            </w:r>
          </w:p>
        </w:tc>
        <w:tc>
          <w:tcPr>
            <w:tcW w:w="1105" w:type="dxa"/>
            <w:gridSpan w:val="2"/>
            <w:tcBorders>
              <w:top w:val="nil"/>
              <w:left w:val="nil"/>
              <w:bottom w:val="nil"/>
              <w:right w:val="nil"/>
            </w:tcBorders>
            <w:shd w:val="clear" w:color="E1E1FF" w:fill="E1E1FF"/>
            <w:vAlign w:val="center"/>
            <w:hideMark/>
          </w:tcPr>
          <w:p w14:paraId="62FD5FB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- 13,65</w:t>
            </w:r>
          </w:p>
        </w:tc>
        <w:tc>
          <w:tcPr>
            <w:tcW w:w="1151" w:type="dxa"/>
            <w:gridSpan w:val="4"/>
            <w:tcBorders>
              <w:top w:val="nil"/>
              <w:left w:val="nil"/>
              <w:bottom w:val="nil"/>
              <w:right w:val="nil"/>
            </w:tcBorders>
            <w:shd w:val="clear" w:color="E1E1FF" w:fill="E1E1FF"/>
            <w:vAlign w:val="center"/>
            <w:hideMark/>
          </w:tcPr>
          <w:p w14:paraId="2D4D00B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153.852,00</w:t>
            </w:r>
          </w:p>
        </w:tc>
        <w:tc>
          <w:tcPr>
            <w:tcW w:w="296" w:type="dxa"/>
            <w:gridSpan w:val="2"/>
            <w:tcBorders>
              <w:top w:val="nil"/>
              <w:left w:val="nil"/>
              <w:bottom w:val="nil"/>
              <w:right w:val="nil"/>
            </w:tcBorders>
            <w:shd w:val="clear" w:color="auto" w:fill="auto"/>
            <w:noWrap/>
            <w:vAlign w:val="bottom"/>
            <w:hideMark/>
          </w:tcPr>
          <w:p w14:paraId="7E221AA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DE3AEC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78D8B6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C2989E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009CC94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19E15DA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EDE01" w:fill="FEDE01"/>
            <w:vAlign w:val="center"/>
            <w:hideMark/>
          </w:tcPr>
          <w:p w14:paraId="75D30C3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33.000,00</w:t>
            </w:r>
          </w:p>
        </w:tc>
        <w:tc>
          <w:tcPr>
            <w:tcW w:w="1105" w:type="dxa"/>
            <w:gridSpan w:val="2"/>
            <w:tcBorders>
              <w:top w:val="nil"/>
              <w:left w:val="nil"/>
              <w:bottom w:val="nil"/>
              <w:right w:val="nil"/>
            </w:tcBorders>
            <w:shd w:val="clear" w:color="FEDE01" w:fill="FEDE01"/>
            <w:vAlign w:val="center"/>
            <w:hideMark/>
          </w:tcPr>
          <w:p w14:paraId="3C87731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EDE01" w:fill="FEDE01"/>
            <w:vAlign w:val="center"/>
            <w:hideMark/>
          </w:tcPr>
          <w:p w14:paraId="33569C3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33.000,00</w:t>
            </w:r>
          </w:p>
        </w:tc>
        <w:tc>
          <w:tcPr>
            <w:tcW w:w="296" w:type="dxa"/>
            <w:gridSpan w:val="2"/>
            <w:tcBorders>
              <w:top w:val="nil"/>
              <w:left w:val="nil"/>
              <w:bottom w:val="nil"/>
              <w:right w:val="nil"/>
            </w:tcBorders>
            <w:shd w:val="clear" w:color="auto" w:fill="auto"/>
            <w:noWrap/>
            <w:vAlign w:val="bottom"/>
            <w:hideMark/>
          </w:tcPr>
          <w:p w14:paraId="1CB3843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D459B2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2B4299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24AC228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7AB66AD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432E92D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FEE75" w:fill="FFEE75"/>
            <w:vAlign w:val="center"/>
            <w:hideMark/>
          </w:tcPr>
          <w:p w14:paraId="6CC484B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33.000,00</w:t>
            </w:r>
          </w:p>
        </w:tc>
        <w:tc>
          <w:tcPr>
            <w:tcW w:w="1105" w:type="dxa"/>
            <w:gridSpan w:val="2"/>
            <w:tcBorders>
              <w:top w:val="nil"/>
              <w:left w:val="nil"/>
              <w:bottom w:val="nil"/>
              <w:right w:val="nil"/>
            </w:tcBorders>
            <w:shd w:val="clear" w:color="FFEE75" w:fill="FFEE75"/>
            <w:vAlign w:val="center"/>
            <w:hideMark/>
          </w:tcPr>
          <w:p w14:paraId="4A236FC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FEE75" w:fill="FFEE75"/>
            <w:vAlign w:val="center"/>
            <w:hideMark/>
          </w:tcPr>
          <w:p w14:paraId="4C846B0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33.000,00</w:t>
            </w:r>
          </w:p>
        </w:tc>
        <w:tc>
          <w:tcPr>
            <w:tcW w:w="296" w:type="dxa"/>
            <w:gridSpan w:val="2"/>
            <w:tcBorders>
              <w:top w:val="nil"/>
              <w:left w:val="nil"/>
              <w:bottom w:val="nil"/>
              <w:right w:val="nil"/>
            </w:tcBorders>
            <w:shd w:val="clear" w:color="auto" w:fill="auto"/>
            <w:noWrap/>
            <w:vAlign w:val="bottom"/>
            <w:hideMark/>
          </w:tcPr>
          <w:p w14:paraId="0F0AD2C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12259A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25CEB3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R409B2</w:t>
            </w:r>
          </w:p>
        </w:tc>
        <w:tc>
          <w:tcPr>
            <w:tcW w:w="3168" w:type="dxa"/>
            <w:tcBorders>
              <w:top w:val="nil"/>
              <w:left w:val="nil"/>
              <w:bottom w:val="nil"/>
              <w:right w:val="nil"/>
            </w:tcBorders>
            <w:shd w:val="clear" w:color="auto" w:fill="auto"/>
            <w:vAlign w:val="center"/>
            <w:hideMark/>
          </w:tcPr>
          <w:p w14:paraId="21B9BAD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4213</w:t>
            </w:r>
          </w:p>
        </w:tc>
        <w:tc>
          <w:tcPr>
            <w:tcW w:w="2271" w:type="dxa"/>
            <w:gridSpan w:val="2"/>
            <w:tcBorders>
              <w:top w:val="nil"/>
              <w:left w:val="nil"/>
              <w:bottom w:val="nil"/>
              <w:right w:val="nil"/>
            </w:tcBorders>
            <w:shd w:val="clear" w:color="auto" w:fill="auto"/>
            <w:vAlign w:val="center"/>
            <w:hideMark/>
          </w:tcPr>
          <w:p w14:paraId="6D4078C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Kumrovečke ceste izgradnjom nogostupa</w:t>
            </w:r>
          </w:p>
        </w:tc>
        <w:tc>
          <w:tcPr>
            <w:tcW w:w="1141" w:type="dxa"/>
            <w:gridSpan w:val="2"/>
            <w:tcBorders>
              <w:top w:val="nil"/>
              <w:left w:val="nil"/>
              <w:bottom w:val="nil"/>
              <w:right w:val="nil"/>
            </w:tcBorders>
            <w:shd w:val="clear" w:color="auto" w:fill="auto"/>
            <w:vAlign w:val="center"/>
            <w:hideMark/>
          </w:tcPr>
          <w:p w14:paraId="5D6570F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17AC4A8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33.000,00</w:t>
            </w:r>
          </w:p>
        </w:tc>
        <w:tc>
          <w:tcPr>
            <w:tcW w:w="1105" w:type="dxa"/>
            <w:gridSpan w:val="2"/>
            <w:tcBorders>
              <w:top w:val="nil"/>
              <w:left w:val="nil"/>
              <w:bottom w:val="nil"/>
              <w:right w:val="nil"/>
            </w:tcBorders>
            <w:shd w:val="clear" w:color="auto" w:fill="auto"/>
            <w:vAlign w:val="center"/>
            <w:hideMark/>
          </w:tcPr>
          <w:p w14:paraId="47B4658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6EA8AEC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33.000,00</w:t>
            </w:r>
          </w:p>
        </w:tc>
        <w:tc>
          <w:tcPr>
            <w:tcW w:w="296" w:type="dxa"/>
            <w:gridSpan w:val="2"/>
            <w:tcBorders>
              <w:top w:val="nil"/>
              <w:left w:val="nil"/>
              <w:bottom w:val="nil"/>
              <w:right w:val="nil"/>
            </w:tcBorders>
            <w:shd w:val="clear" w:color="auto" w:fill="auto"/>
            <w:noWrap/>
            <w:vAlign w:val="bottom"/>
            <w:hideMark/>
          </w:tcPr>
          <w:p w14:paraId="58452ED4"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7FF43E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DD61EF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2A6E54F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65BEC89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63225DE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1.990,00</w:t>
            </w:r>
          </w:p>
        </w:tc>
        <w:tc>
          <w:tcPr>
            <w:tcW w:w="2209" w:type="dxa"/>
            <w:tcBorders>
              <w:top w:val="nil"/>
              <w:left w:val="nil"/>
              <w:bottom w:val="nil"/>
              <w:right w:val="nil"/>
            </w:tcBorders>
            <w:shd w:val="clear" w:color="FEDE01" w:fill="FEDE01"/>
            <w:vAlign w:val="center"/>
            <w:hideMark/>
          </w:tcPr>
          <w:p w14:paraId="3878B22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2.500,00</w:t>
            </w:r>
          </w:p>
        </w:tc>
        <w:tc>
          <w:tcPr>
            <w:tcW w:w="1105" w:type="dxa"/>
            <w:gridSpan w:val="2"/>
            <w:tcBorders>
              <w:top w:val="nil"/>
              <w:left w:val="nil"/>
              <w:bottom w:val="nil"/>
              <w:right w:val="nil"/>
            </w:tcBorders>
            <w:shd w:val="clear" w:color="FEDE01" w:fill="FEDE01"/>
            <w:vAlign w:val="center"/>
            <w:hideMark/>
          </w:tcPr>
          <w:p w14:paraId="0957FA4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125,63</w:t>
            </w:r>
          </w:p>
        </w:tc>
        <w:tc>
          <w:tcPr>
            <w:tcW w:w="1151" w:type="dxa"/>
            <w:gridSpan w:val="4"/>
            <w:tcBorders>
              <w:top w:val="nil"/>
              <w:left w:val="nil"/>
              <w:bottom w:val="nil"/>
              <w:right w:val="nil"/>
            </w:tcBorders>
            <w:shd w:val="clear" w:color="FEDE01" w:fill="FEDE01"/>
            <w:vAlign w:val="center"/>
            <w:hideMark/>
          </w:tcPr>
          <w:p w14:paraId="0F28794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4.490,00</w:t>
            </w:r>
          </w:p>
        </w:tc>
        <w:tc>
          <w:tcPr>
            <w:tcW w:w="296" w:type="dxa"/>
            <w:gridSpan w:val="2"/>
            <w:tcBorders>
              <w:top w:val="nil"/>
              <w:left w:val="nil"/>
              <w:bottom w:val="nil"/>
              <w:right w:val="nil"/>
            </w:tcBorders>
            <w:shd w:val="clear" w:color="auto" w:fill="auto"/>
            <w:noWrap/>
            <w:vAlign w:val="bottom"/>
            <w:hideMark/>
          </w:tcPr>
          <w:p w14:paraId="1EC0DD8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1B7795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6DC05A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01D1954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w:t>
            </w:r>
          </w:p>
        </w:tc>
        <w:tc>
          <w:tcPr>
            <w:tcW w:w="2271" w:type="dxa"/>
            <w:gridSpan w:val="2"/>
            <w:tcBorders>
              <w:top w:val="nil"/>
              <w:left w:val="nil"/>
              <w:bottom w:val="nil"/>
              <w:right w:val="nil"/>
            </w:tcBorders>
            <w:shd w:val="clear" w:color="FFEE75" w:fill="FFEE75"/>
            <w:vAlign w:val="center"/>
            <w:hideMark/>
          </w:tcPr>
          <w:p w14:paraId="6057EAA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komunalne naknade</w:t>
            </w:r>
          </w:p>
        </w:tc>
        <w:tc>
          <w:tcPr>
            <w:tcW w:w="1141" w:type="dxa"/>
            <w:gridSpan w:val="2"/>
            <w:tcBorders>
              <w:top w:val="nil"/>
              <w:left w:val="nil"/>
              <w:bottom w:val="nil"/>
              <w:right w:val="nil"/>
            </w:tcBorders>
            <w:shd w:val="clear" w:color="FFEE75" w:fill="FFEE75"/>
            <w:vAlign w:val="center"/>
            <w:hideMark/>
          </w:tcPr>
          <w:p w14:paraId="27D1F52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FEE75" w:fill="FFEE75"/>
            <w:vAlign w:val="center"/>
            <w:hideMark/>
          </w:tcPr>
          <w:p w14:paraId="3CB73DB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2.500,00</w:t>
            </w:r>
          </w:p>
        </w:tc>
        <w:tc>
          <w:tcPr>
            <w:tcW w:w="1105" w:type="dxa"/>
            <w:gridSpan w:val="2"/>
            <w:tcBorders>
              <w:top w:val="nil"/>
              <w:left w:val="nil"/>
              <w:bottom w:val="nil"/>
              <w:right w:val="nil"/>
            </w:tcBorders>
            <w:shd w:val="clear" w:color="FFEE75" w:fill="FFEE75"/>
            <w:vAlign w:val="center"/>
            <w:hideMark/>
          </w:tcPr>
          <w:p w14:paraId="5CC6D60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FEE75" w:fill="FFEE75"/>
            <w:vAlign w:val="center"/>
            <w:hideMark/>
          </w:tcPr>
          <w:p w14:paraId="530D371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2.500,00</w:t>
            </w:r>
          </w:p>
        </w:tc>
        <w:tc>
          <w:tcPr>
            <w:tcW w:w="296" w:type="dxa"/>
            <w:gridSpan w:val="2"/>
            <w:tcBorders>
              <w:top w:val="nil"/>
              <w:left w:val="nil"/>
              <w:bottom w:val="nil"/>
              <w:right w:val="nil"/>
            </w:tcBorders>
            <w:shd w:val="clear" w:color="auto" w:fill="auto"/>
            <w:noWrap/>
            <w:vAlign w:val="bottom"/>
            <w:hideMark/>
          </w:tcPr>
          <w:p w14:paraId="3D0631F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EC1899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6B6E9A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R409B3</w:t>
            </w:r>
          </w:p>
        </w:tc>
        <w:tc>
          <w:tcPr>
            <w:tcW w:w="3168" w:type="dxa"/>
            <w:tcBorders>
              <w:top w:val="nil"/>
              <w:left w:val="nil"/>
              <w:bottom w:val="nil"/>
              <w:right w:val="nil"/>
            </w:tcBorders>
            <w:shd w:val="clear" w:color="auto" w:fill="auto"/>
            <w:vAlign w:val="center"/>
            <w:hideMark/>
          </w:tcPr>
          <w:p w14:paraId="122F815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4213</w:t>
            </w:r>
          </w:p>
        </w:tc>
        <w:tc>
          <w:tcPr>
            <w:tcW w:w="2271" w:type="dxa"/>
            <w:gridSpan w:val="2"/>
            <w:tcBorders>
              <w:top w:val="nil"/>
              <w:left w:val="nil"/>
              <w:bottom w:val="nil"/>
              <w:right w:val="nil"/>
            </w:tcBorders>
            <w:shd w:val="clear" w:color="auto" w:fill="auto"/>
            <w:vAlign w:val="center"/>
            <w:hideMark/>
          </w:tcPr>
          <w:p w14:paraId="4381CB3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Kumrovečke ceste izgradnjom nogostupa - stručni nadzor</w:t>
            </w:r>
          </w:p>
        </w:tc>
        <w:tc>
          <w:tcPr>
            <w:tcW w:w="1141" w:type="dxa"/>
            <w:gridSpan w:val="2"/>
            <w:tcBorders>
              <w:top w:val="nil"/>
              <w:left w:val="nil"/>
              <w:bottom w:val="nil"/>
              <w:right w:val="nil"/>
            </w:tcBorders>
            <w:shd w:val="clear" w:color="auto" w:fill="auto"/>
            <w:vAlign w:val="center"/>
            <w:hideMark/>
          </w:tcPr>
          <w:p w14:paraId="655E947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787260A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2.500,00</w:t>
            </w:r>
          </w:p>
        </w:tc>
        <w:tc>
          <w:tcPr>
            <w:tcW w:w="1105" w:type="dxa"/>
            <w:gridSpan w:val="2"/>
            <w:tcBorders>
              <w:top w:val="nil"/>
              <w:left w:val="nil"/>
              <w:bottom w:val="nil"/>
              <w:right w:val="nil"/>
            </w:tcBorders>
            <w:shd w:val="clear" w:color="auto" w:fill="auto"/>
            <w:vAlign w:val="center"/>
            <w:hideMark/>
          </w:tcPr>
          <w:p w14:paraId="56F22B0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23696EE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2.500,00</w:t>
            </w:r>
          </w:p>
        </w:tc>
        <w:tc>
          <w:tcPr>
            <w:tcW w:w="296" w:type="dxa"/>
            <w:gridSpan w:val="2"/>
            <w:tcBorders>
              <w:top w:val="nil"/>
              <w:left w:val="nil"/>
              <w:bottom w:val="nil"/>
              <w:right w:val="nil"/>
            </w:tcBorders>
            <w:shd w:val="clear" w:color="auto" w:fill="auto"/>
            <w:noWrap/>
            <w:vAlign w:val="bottom"/>
            <w:hideMark/>
          </w:tcPr>
          <w:p w14:paraId="1ED07913"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0CEB51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1C969B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6E83F0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w:t>
            </w:r>
          </w:p>
        </w:tc>
        <w:tc>
          <w:tcPr>
            <w:tcW w:w="2271" w:type="dxa"/>
            <w:gridSpan w:val="2"/>
            <w:tcBorders>
              <w:top w:val="nil"/>
              <w:left w:val="nil"/>
              <w:bottom w:val="nil"/>
              <w:right w:val="nil"/>
            </w:tcBorders>
            <w:shd w:val="clear" w:color="FFEE75" w:fill="FFEE75"/>
            <w:vAlign w:val="center"/>
            <w:hideMark/>
          </w:tcPr>
          <w:p w14:paraId="56C600C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komunalnog doprinosa</w:t>
            </w:r>
          </w:p>
        </w:tc>
        <w:tc>
          <w:tcPr>
            <w:tcW w:w="1141" w:type="dxa"/>
            <w:gridSpan w:val="2"/>
            <w:tcBorders>
              <w:top w:val="nil"/>
              <w:left w:val="nil"/>
              <w:bottom w:val="nil"/>
              <w:right w:val="nil"/>
            </w:tcBorders>
            <w:shd w:val="clear" w:color="FFEE75" w:fill="FFEE75"/>
            <w:vAlign w:val="center"/>
            <w:hideMark/>
          </w:tcPr>
          <w:p w14:paraId="0519807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1.990,00</w:t>
            </w:r>
          </w:p>
        </w:tc>
        <w:tc>
          <w:tcPr>
            <w:tcW w:w="2209" w:type="dxa"/>
            <w:tcBorders>
              <w:top w:val="nil"/>
              <w:left w:val="nil"/>
              <w:bottom w:val="nil"/>
              <w:right w:val="nil"/>
            </w:tcBorders>
            <w:shd w:val="clear" w:color="FFEE75" w:fill="FFEE75"/>
            <w:vAlign w:val="center"/>
            <w:hideMark/>
          </w:tcPr>
          <w:p w14:paraId="3E62B78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6C270BB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0F906E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1.990,00</w:t>
            </w:r>
          </w:p>
        </w:tc>
        <w:tc>
          <w:tcPr>
            <w:tcW w:w="296" w:type="dxa"/>
            <w:gridSpan w:val="2"/>
            <w:tcBorders>
              <w:top w:val="nil"/>
              <w:left w:val="nil"/>
              <w:bottom w:val="nil"/>
              <w:right w:val="nil"/>
            </w:tcBorders>
            <w:shd w:val="clear" w:color="auto" w:fill="auto"/>
            <w:noWrap/>
            <w:vAlign w:val="bottom"/>
            <w:hideMark/>
          </w:tcPr>
          <w:p w14:paraId="5C8AB85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FC6A6E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505811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R409B1</w:t>
            </w:r>
          </w:p>
        </w:tc>
        <w:tc>
          <w:tcPr>
            <w:tcW w:w="3168" w:type="dxa"/>
            <w:tcBorders>
              <w:top w:val="nil"/>
              <w:left w:val="nil"/>
              <w:bottom w:val="nil"/>
              <w:right w:val="nil"/>
            </w:tcBorders>
            <w:shd w:val="clear" w:color="auto" w:fill="auto"/>
            <w:vAlign w:val="center"/>
            <w:hideMark/>
          </w:tcPr>
          <w:p w14:paraId="5F35BAA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4213</w:t>
            </w:r>
          </w:p>
        </w:tc>
        <w:tc>
          <w:tcPr>
            <w:tcW w:w="2271" w:type="dxa"/>
            <w:gridSpan w:val="2"/>
            <w:tcBorders>
              <w:top w:val="nil"/>
              <w:left w:val="nil"/>
              <w:bottom w:val="nil"/>
              <w:right w:val="nil"/>
            </w:tcBorders>
            <w:shd w:val="clear" w:color="auto" w:fill="auto"/>
            <w:vAlign w:val="center"/>
            <w:hideMark/>
          </w:tcPr>
          <w:p w14:paraId="2B47539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Kumrovečke ceste izgradnjom nogostupa - stručni nadzor</w:t>
            </w:r>
          </w:p>
        </w:tc>
        <w:tc>
          <w:tcPr>
            <w:tcW w:w="1141" w:type="dxa"/>
            <w:gridSpan w:val="2"/>
            <w:tcBorders>
              <w:top w:val="nil"/>
              <w:left w:val="nil"/>
              <w:bottom w:val="nil"/>
              <w:right w:val="nil"/>
            </w:tcBorders>
            <w:shd w:val="clear" w:color="auto" w:fill="auto"/>
            <w:vAlign w:val="center"/>
            <w:hideMark/>
          </w:tcPr>
          <w:p w14:paraId="6A5EB26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1.990,00</w:t>
            </w:r>
          </w:p>
        </w:tc>
        <w:tc>
          <w:tcPr>
            <w:tcW w:w="2209" w:type="dxa"/>
            <w:tcBorders>
              <w:top w:val="nil"/>
              <w:left w:val="nil"/>
              <w:bottom w:val="nil"/>
              <w:right w:val="nil"/>
            </w:tcBorders>
            <w:shd w:val="clear" w:color="auto" w:fill="auto"/>
            <w:vAlign w:val="center"/>
            <w:hideMark/>
          </w:tcPr>
          <w:p w14:paraId="4DEEFE7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4A6293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589514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1.990,00</w:t>
            </w:r>
          </w:p>
        </w:tc>
        <w:tc>
          <w:tcPr>
            <w:tcW w:w="296" w:type="dxa"/>
            <w:gridSpan w:val="2"/>
            <w:tcBorders>
              <w:top w:val="nil"/>
              <w:left w:val="nil"/>
              <w:bottom w:val="nil"/>
              <w:right w:val="nil"/>
            </w:tcBorders>
            <w:shd w:val="clear" w:color="auto" w:fill="auto"/>
            <w:noWrap/>
            <w:vAlign w:val="bottom"/>
            <w:hideMark/>
          </w:tcPr>
          <w:p w14:paraId="10008A4F"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0FB39C1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2FED51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EDE01" w:fill="FEDE01"/>
            <w:vAlign w:val="center"/>
            <w:hideMark/>
          </w:tcPr>
          <w:p w14:paraId="054100D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29CAD24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64F22D9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109.817,00</w:t>
            </w:r>
          </w:p>
        </w:tc>
        <w:tc>
          <w:tcPr>
            <w:tcW w:w="2209" w:type="dxa"/>
            <w:tcBorders>
              <w:top w:val="nil"/>
              <w:left w:val="nil"/>
              <w:bottom w:val="nil"/>
              <w:right w:val="nil"/>
            </w:tcBorders>
            <w:shd w:val="clear" w:color="FEDE01" w:fill="FEDE01"/>
            <w:vAlign w:val="center"/>
            <w:hideMark/>
          </w:tcPr>
          <w:p w14:paraId="39CC378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- 59.817,00</w:t>
            </w:r>
          </w:p>
        </w:tc>
        <w:tc>
          <w:tcPr>
            <w:tcW w:w="1105" w:type="dxa"/>
            <w:gridSpan w:val="2"/>
            <w:tcBorders>
              <w:top w:val="nil"/>
              <w:left w:val="nil"/>
              <w:bottom w:val="nil"/>
              <w:right w:val="nil"/>
            </w:tcBorders>
            <w:shd w:val="clear" w:color="FEDE01" w:fill="FEDE01"/>
            <w:vAlign w:val="center"/>
            <w:hideMark/>
          </w:tcPr>
          <w:p w14:paraId="6A7B68F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- 54,47</w:t>
            </w:r>
          </w:p>
        </w:tc>
        <w:tc>
          <w:tcPr>
            <w:tcW w:w="1151" w:type="dxa"/>
            <w:gridSpan w:val="4"/>
            <w:tcBorders>
              <w:top w:val="nil"/>
              <w:left w:val="nil"/>
              <w:bottom w:val="nil"/>
              <w:right w:val="nil"/>
            </w:tcBorders>
            <w:shd w:val="clear" w:color="FEDE01" w:fill="FEDE01"/>
            <w:vAlign w:val="center"/>
            <w:hideMark/>
          </w:tcPr>
          <w:p w14:paraId="1B76E90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50.000,00</w:t>
            </w:r>
          </w:p>
        </w:tc>
        <w:tc>
          <w:tcPr>
            <w:tcW w:w="296" w:type="dxa"/>
            <w:gridSpan w:val="2"/>
            <w:tcBorders>
              <w:top w:val="nil"/>
              <w:left w:val="nil"/>
              <w:bottom w:val="nil"/>
              <w:right w:val="nil"/>
            </w:tcBorders>
            <w:shd w:val="clear" w:color="auto" w:fill="auto"/>
            <w:noWrap/>
            <w:vAlign w:val="bottom"/>
            <w:hideMark/>
          </w:tcPr>
          <w:p w14:paraId="3BD5AF5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D1D194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78787DF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18460F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0E89AD0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52C03E6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109.817,00</w:t>
            </w:r>
          </w:p>
        </w:tc>
        <w:tc>
          <w:tcPr>
            <w:tcW w:w="2209" w:type="dxa"/>
            <w:tcBorders>
              <w:top w:val="nil"/>
              <w:left w:val="nil"/>
              <w:bottom w:val="nil"/>
              <w:right w:val="nil"/>
            </w:tcBorders>
            <w:shd w:val="clear" w:color="FFEE75" w:fill="FFEE75"/>
            <w:vAlign w:val="center"/>
            <w:hideMark/>
          </w:tcPr>
          <w:p w14:paraId="3426291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- 59.817,00</w:t>
            </w:r>
          </w:p>
        </w:tc>
        <w:tc>
          <w:tcPr>
            <w:tcW w:w="1105" w:type="dxa"/>
            <w:gridSpan w:val="2"/>
            <w:tcBorders>
              <w:top w:val="nil"/>
              <w:left w:val="nil"/>
              <w:bottom w:val="nil"/>
              <w:right w:val="nil"/>
            </w:tcBorders>
            <w:shd w:val="clear" w:color="FFEE75" w:fill="FFEE75"/>
            <w:vAlign w:val="center"/>
            <w:hideMark/>
          </w:tcPr>
          <w:p w14:paraId="3702477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- 54,47</w:t>
            </w:r>
          </w:p>
        </w:tc>
        <w:tc>
          <w:tcPr>
            <w:tcW w:w="1151" w:type="dxa"/>
            <w:gridSpan w:val="4"/>
            <w:tcBorders>
              <w:top w:val="nil"/>
              <w:left w:val="nil"/>
              <w:bottom w:val="nil"/>
              <w:right w:val="nil"/>
            </w:tcBorders>
            <w:shd w:val="clear" w:color="FFEE75" w:fill="FFEE75"/>
            <w:vAlign w:val="center"/>
            <w:hideMark/>
          </w:tcPr>
          <w:p w14:paraId="6D7D903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50.000,00</w:t>
            </w:r>
          </w:p>
        </w:tc>
        <w:tc>
          <w:tcPr>
            <w:tcW w:w="296" w:type="dxa"/>
            <w:gridSpan w:val="2"/>
            <w:tcBorders>
              <w:top w:val="nil"/>
              <w:left w:val="nil"/>
              <w:bottom w:val="nil"/>
              <w:right w:val="nil"/>
            </w:tcBorders>
            <w:shd w:val="clear" w:color="auto" w:fill="auto"/>
            <w:noWrap/>
            <w:vAlign w:val="bottom"/>
            <w:hideMark/>
          </w:tcPr>
          <w:p w14:paraId="0511F62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3F39D1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0605E5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R409</w:t>
            </w:r>
          </w:p>
        </w:tc>
        <w:tc>
          <w:tcPr>
            <w:tcW w:w="3168" w:type="dxa"/>
            <w:tcBorders>
              <w:top w:val="nil"/>
              <w:left w:val="nil"/>
              <w:bottom w:val="nil"/>
              <w:right w:val="nil"/>
            </w:tcBorders>
            <w:shd w:val="clear" w:color="auto" w:fill="auto"/>
            <w:vAlign w:val="center"/>
            <w:hideMark/>
          </w:tcPr>
          <w:p w14:paraId="0C10E2E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4213</w:t>
            </w:r>
          </w:p>
        </w:tc>
        <w:tc>
          <w:tcPr>
            <w:tcW w:w="2271" w:type="dxa"/>
            <w:gridSpan w:val="2"/>
            <w:tcBorders>
              <w:top w:val="nil"/>
              <w:left w:val="nil"/>
              <w:bottom w:val="nil"/>
              <w:right w:val="nil"/>
            </w:tcBorders>
            <w:shd w:val="clear" w:color="auto" w:fill="auto"/>
            <w:vAlign w:val="center"/>
            <w:hideMark/>
          </w:tcPr>
          <w:p w14:paraId="7EDCF4C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Kumrovečke ceste izgradnjom nogostupa</w:t>
            </w:r>
          </w:p>
        </w:tc>
        <w:tc>
          <w:tcPr>
            <w:tcW w:w="1141" w:type="dxa"/>
            <w:gridSpan w:val="2"/>
            <w:tcBorders>
              <w:top w:val="nil"/>
              <w:left w:val="nil"/>
              <w:bottom w:val="nil"/>
              <w:right w:val="nil"/>
            </w:tcBorders>
            <w:shd w:val="clear" w:color="auto" w:fill="auto"/>
            <w:vAlign w:val="center"/>
            <w:hideMark/>
          </w:tcPr>
          <w:p w14:paraId="7DA78E7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109.817,00</w:t>
            </w:r>
          </w:p>
        </w:tc>
        <w:tc>
          <w:tcPr>
            <w:tcW w:w="2209" w:type="dxa"/>
            <w:tcBorders>
              <w:top w:val="nil"/>
              <w:left w:val="nil"/>
              <w:bottom w:val="nil"/>
              <w:right w:val="nil"/>
            </w:tcBorders>
            <w:shd w:val="clear" w:color="auto" w:fill="auto"/>
            <w:vAlign w:val="center"/>
            <w:hideMark/>
          </w:tcPr>
          <w:p w14:paraId="2011327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- 59.817,00</w:t>
            </w:r>
          </w:p>
        </w:tc>
        <w:tc>
          <w:tcPr>
            <w:tcW w:w="1105" w:type="dxa"/>
            <w:gridSpan w:val="2"/>
            <w:tcBorders>
              <w:top w:val="nil"/>
              <w:left w:val="nil"/>
              <w:bottom w:val="nil"/>
              <w:right w:val="nil"/>
            </w:tcBorders>
            <w:shd w:val="clear" w:color="auto" w:fill="auto"/>
            <w:vAlign w:val="center"/>
            <w:hideMark/>
          </w:tcPr>
          <w:p w14:paraId="4ECAB55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- 54,47</w:t>
            </w:r>
          </w:p>
        </w:tc>
        <w:tc>
          <w:tcPr>
            <w:tcW w:w="1151" w:type="dxa"/>
            <w:gridSpan w:val="4"/>
            <w:tcBorders>
              <w:top w:val="nil"/>
              <w:left w:val="nil"/>
              <w:bottom w:val="nil"/>
              <w:right w:val="nil"/>
            </w:tcBorders>
            <w:shd w:val="clear" w:color="auto" w:fill="auto"/>
            <w:vAlign w:val="center"/>
            <w:hideMark/>
          </w:tcPr>
          <w:p w14:paraId="519C5CF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50.000,00</w:t>
            </w:r>
          </w:p>
        </w:tc>
        <w:tc>
          <w:tcPr>
            <w:tcW w:w="296" w:type="dxa"/>
            <w:gridSpan w:val="2"/>
            <w:tcBorders>
              <w:top w:val="nil"/>
              <w:left w:val="nil"/>
              <w:bottom w:val="nil"/>
              <w:right w:val="nil"/>
            </w:tcBorders>
            <w:shd w:val="clear" w:color="auto" w:fill="auto"/>
            <w:noWrap/>
            <w:vAlign w:val="bottom"/>
            <w:hideMark/>
          </w:tcPr>
          <w:p w14:paraId="76A85C8E"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8E6EA2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3DE253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C47839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w:t>
            </w:r>
          </w:p>
        </w:tc>
        <w:tc>
          <w:tcPr>
            <w:tcW w:w="2271" w:type="dxa"/>
            <w:gridSpan w:val="2"/>
            <w:tcBorders>
              <w:top w:val="nil"/>
              <w:left w:val="nil"/>
              <w:bottom w:val="nil"/>
              <w:right w:val="nil"/>
            </w:tcBorders>
            <w:shd w:val="clear" w:color="FEDE01" w:fill="FEDE01"/>
            <w:vAlign w:val="center"/>
            <w:hideMark/>
          </w:tcPr>
          <w:p w14:paraId="7E90A11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Namjenski primici od zaduživanja</w:t>
            </w:r>
          </w:p>
        </w:tc>
        <w:tc>
          <w:tcPr>
            <w:tcW w:w="1141" w:type="dxa"/>
            <w:gridSpan w:val="2"/>
            <w:tcBorders>
              <w:top w:val="nil"/>
              <w:left w:val="nil"/>
              <w:bottom w:val="nil"/>
              <w:right w:val="nil"/>
            </w:tcBorders>
            <w:shd w:val="clear" w:color="FEDE01" w:fill="FEDE01"/>
            <w:vAlign w:val="center"/>
            <w:hideMark/>
          </w:tcPr>
          <w:p w14:paraId="0D8173C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66.362,00</w:t>
            </w:r>
          </w:p>
        </w:tc>
        <w:tc>
          <w:tcPr>
            <w:tcW w:w="2209" w:type="dxa"/>
            <w:tcBorders>
              <w:top w:val="nil"/>
              <w:left w:val="nil"/>
              <w:bottom w:val="nil"/>
              <w:right w:val="nil"/>
            </w:tcBorders>
            <w:shd w:val="clear" w:color="FEDE01" w:fill="FEDE01"/>
            <w:vAlign w:val="center"/>
            <w:hideMark/>
          </w:tcPr>
          <w:p w14:paraId="3A448E5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316482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8DB974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66.362,00</w:t>
            </w:r>
          </w:p>
        </w:tc>
        <w:tc>
          <w:tcPr>
            <w:tcW w:w="296" w:type="dxa"/>
            <w:gridSpan w:val="2"/>
            <w:tcBorders>
              <w:top w:val="nil"/>
              <w:left w:val="nil"/>
              <w:bottom w:val="nil"/>
              <w:right w:val="nil"/>
            </w:tcBorders>
            <w:shd w:val="clear" w:color="auto" w:fill="auto"/>
            <w:noWrap/>
            <w:vAlign w:val="bottom"/>
            <w:hideMark/>
          </w:tcPr>
          <w:p w14:paraId="5B4749C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93120B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DB0D7B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4507E9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8.1.</w:t>
            </w:r>
          </w:p>
        </w:tc>
        <w:tc>
          <w:tcPr>
            <w:tcW w:w="2271" w:type="dxa"/>
            <w:gridSpan w:val="2"/>
            <w:tcBorders>
              <w:top w:val="nil"/>
              <w:left w:val="nil"/>
              <w:bottom w:val="nil"/>
              <w:right w:val="nil"/>
            </w:tcBorders>
            <w:shd w:val="clear" w:color="FFEE75" w:fill="FFEE75"/>
            <w:vAlign w:val="center"/>
            <w:hideMark/>
          </w:tcPr>
          <w:p w14:paraId="4F1645E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Namjenski primici od zaduživanja</w:t>
            </w:r>
          </w:p>
        </w:tc>
        <w:tc>
          <w:tcPr>
            <w:tcW w:w="1141" w:type="dxa"/>
            <w:gridSpan w:val="2"/>
            <w:tcBorders>
              <w:top w:val="nil"/>
              <w:left w:val="nil"/>
              <w:bottom w:val="nil"/>
              <w:right w:val="nil"/>
            </w:tcBorders>
            <w:shd w:val="clear" w:color="FFEE75" w:fill="FFEE75"/>
            <w:vAlign w:val="center"/>
            <w:hideMark/>
          </w:tcPr>
          <w:p w14:paraId="24843B9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66.362,00</w:t>
            </w:r>
          </w:p>
        </w:tc>
        <w:tc>
          <w:tcPr>
            <w:tcW w:w="2209" w:type="dxa"/>
            <w:tcBorders>
              <w:top w:val="nil"/>
              <w:left w:val="nil"/>
              <w:bottom w:val="nil"/>
              <w:right w:val="nil"/>
            </w:tcBorders>
            <w:shd w:val="clear" w:color="FFEE75" w:fill="FFEE75"/>
            <w:vAlign w:val="center"/>
            <w:hideMark/>
          </w:tcPr>
          <w:p w14:paraId="7FEE915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7E4B1BC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276C69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66.362,00</w:t>
            </w:r>
          </w:p>
        </w:tc>
        <w:tc>
          <w:tcPr>
            <w:tcW w:w="296" w:type="dxa"/>
            <w:gridSpan w:val="2"/>
            <w:tcBorders>
              <w:top w:val="nil"/>
              <w:left w:val="nil"/>
              <w:bottom w:val="nil"/>
              <w:right w:val="nil"/>
            </w:tcBorders>
            <w:shd w:val="clear" w:color="auto" w:fill="auto"/>
            <w:noWrap/>
            <w:vAlign w:val="bottom"/>
            <w:hideMark/>
          </w:tcPr>
          <w:p w14:paraId="41AE5CF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0B881B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CC19E3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R409A</w:t>
            </w:r>
          </w:p>
        </w:tc>
        <w:tc>
          <w:tcPr>
            <w:tcW w:w="3168" w:type="dxa"/>
            <w:tcBorders>
              <w:top w:val="nil"/>
              <w:left w:val="nil"/>
              <w:bottom w:val="nil"/>
              <w:right w:val="nil"/>
            </w:tcBorders>
            <w:shd w:val="clear" w:color="auto" w:fill="auto"/>
            <w:vAlign w:val="center"/>
            <w:hideMark/>
          </w:tcPr>
          <w:p w14:paraId="3ADEAC1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4213</w:t>
            </w:r>
          </w:p>
        </w:tc>
        <w:tc>
          <w:tcPr>
            <w:tcW w:w="2271" w:type="dxa"/>
            <w:gridSpan w:val="2"/>
            <w:tcBorders>
              <w:top w:val="nil"/>
              <w:left w:val="nil"/>
              <w:bottom w:val="nil"/>
              <w:right w:val="nil"/>
            </w:tcBorders>
            <w:shd w:val="clear" w:color="auto" w:fill="auto"/>
            <w:vAlign w:val="center"/>
            <w:hideMark/>
          </w:tcPr>
          <w:p w14:paraId="0B7CFCF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Kumrovečke ceste izgradnjom nogostupa</w:t>
            </w:r>
          </w:p>
        </w:tc>
        <w:tc>
          <w:tcPr>
            <w:tcW w:w="1141" w:type="dxa"/>
            <w:gridSpan w:val="2"/>
            <w:tcBorders>
              <w:top w:val="nil"/>
              <w:left w:val="nil"/>
              <w:bottom w:val="nil"/>
              <w:right w:val="nil"/>
            </w:tcBorders>
            <w:shd w:val="clear" w:color="auto" w:fill="auto"/>
            <w:vAlign w:val="center"/>
            <w:hideMark/>
          </w:tcPr>
          <w:p w14:paraId="55009CC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66.362,00</w:t>
            </w:r>
          </w:p>
        </w:tc>
        <w:tc>
          <w:tcPr>
            <w:tcW w:w="2209" w:type="dxa"/>
            <w:tcBorders>
              <w:top w:val="nil"/>
              <w:left w:val="nil"/>
              <w:bottom w:val="nil"/>
              <w:right w:val="nil"/>
            </w:tcBorders>
            <w:shd w:val="clear" w:color="auto" w:fill="auto"/>
            <w:vAlign w:val="center"/>
            <w:hideMark/>
          </w:tcPr>
          <w:p w14:paraId="138BD92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716C35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F50214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66.362,00</w:t>
            </w:r>
          </w:p>
        </w:tc>
        <w:tc>
          <w:tcPr>
            <w:tcW w:w="296" w:type="dxa"/>
            <w:gridSpan w:val="2"/>
            <w:tcBorders>
              <w:top w:val="nil"/>
              <w:left w:val="nil"/>
              <w:bottom w:val="nil"/>
              <w:right w:val="nil"/>
            </w:tcBorders>
            <w:shd w:val="clear" w:color="auto" w:fill="auto"/>
            <w:noWrap/>
            <w:vAlign w:val="bottom"/>
            <w:hideMark/>
          </w:tcPr>
          <w:p w14:paraId="001A018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0A9BCB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4155FB4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1A952C1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K100020</w:t>
            </w:r>
          </w:p>
        </w:tc>
        <w:tc>
          <w:tcPr>
            <w:tcW w:w="2271" w:type="dxa"/>
            <w:gridSpan w:val="2"/>
            <w:tcBorders>
              <w:top w:val="nil"/>
              <w:left w:val="nil"/>
              <w:bottom w:val="nil"/>
              <w:right w:val="nil"/>
            </w:tcBorders>
            <w:shd w:val="clear" w:color="E1E1FF" w:fill="E1E1FF"/>
            <w:vAlign w:val="center"/>
            <w:hideMark/>
          </w:tcPr>
          <w:p w14:paraId="67CA53D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Rekonstrukcija nerazvrstanih cesta - II Sutlanska</w:t>
            </w:r>
          </w:p>
        </w:tc>
        <w:tc>
          <w:tcPr>
            <w:tcW w:w="1141" w:type="dxa"/>
            <w:gridSpan w:val="2"/>
            <w:tcBorders>
              <w:top w:val="nil"/>
              <w:left w:val="nil"/>
              <w:bottom w:val="nil"/>
              <w:right w:val="nil"/>
            </w:tcBorders>
            <w:shd w:val="clear" w:color="E1E1FF" w:fill="E1E1FF"/>
            <w:vAlign w:val="center"/>
            <w:hideMark/>
          </w:tcPr>
          <w:p w14:paraId="57FF29E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64.249,00</w:t>
            </w:r>
          </w:p>
        </w:tc>
        <w:tc>
          <w:tcPr>
            <w:tcW w:w="2209" w:type="dxa"/>
            <w:tcBorders>
              <w:top w:val="nil"/>
              <w:left w:val="nil"/>
              <w:bottom w:val="nil"/>
              <w:right w:val="nil"/>
            </w:tcBorders>
            <w:shd w:val="clear" w:color="E1E1FF" w:fill="E1E1FF"/>
            <w:vAlign w:val="center"/>
            <w:hideMark/>
          </w:tcPr>
          <w:p w14:paraId="72F6A79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7B87C8D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23316F9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64.249,00</w:t>
            </w:r>
          </w:p>
        </w:tc>
        <w:tc>
          <w:tcPr>
            <w:tcW w:w="296" w:type="dxa"/>
            <w:gridSpan w:val="2"/>
            <w:tcBorders>
              <w:top w:val="nil"/>
              <w:left w:val="nil"/>
              <w:bottom w:val="nil"/>
              <w:right w:val="nil"/>
            </w:tcBorders>
            <w:shd w:val="clear" w:color="auto" w:fill="auto"/>
            <w:noWrap/>
            <w:vAlign w:val="bottom"/>
            <w:hideMark/>
          </w:tcPr>
          <w:p w14:paraId="3A92112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722DB6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AB9C2B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237011E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1D6C2EA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5A458A3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2.660,00</w:t>
            </w:r>
          </w:p>
        </w:tc>
        <w:tc>
          <w:tcPr>
            <w:tcW w:w="2209" w:type="dxa"/>
            <w:tcBorders>
              <w:top w:val="nil"/>
              <w:left w:val="nil"/>
              <w:bottom w:val="nil"/>
              <w:right w:val="nil"/>
            </w:tcBorders>
            <w:shd w:val="clear" w:color="FEDE01" w:fill="FEDE01"/>
            <w:vAlign w:val="center"/>
            <w:hideMark/>
          </w:tcPr>
          <w:p w14:paraId="38D33A0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1A65787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41CBD60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2.660,00</w:t>
            </w:r>
          </w:p>
        </w:tc>
        <w:tc>
          <w:tcPr>
            <w:tcW w:w="296" w:type="dxa"/>
            <w:gridSpan w:val="2"/>
            <w:tcBorders>
              <w:top w:val="nil"/>
              <w:left w:val="nil"/>
              <w:bottom w:val="nil"/>
              <w:right w:val="nil"/>
            </w:tcBorders>
            <w:shd w:val="clear" w:color="auto" w:fill="auto"/>
            <w:noWrap/>
            <w:vAlign w:val="bottom"/>
            <w:hideMark/>
          </w:tcPr>
          <w:p w14:paraId="43DED87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8A9207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F4771D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22E6BE7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0924A23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5D709F9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2.660,00</w:t>
            </w:r>
          </w:p>
        </w:tc>
        <w:tc>
          <w:tcPr>
            <w:tcW w:w="2209" w:type="dxa"/>
            <w:tcBorders>
              <w:top w:val="nil"/>
              <w:left w:val="nil"/>
              <w:bottom w:val="nil"/>
              <w:right w:val="nil"/>
            </w:tcBorders>
            <w:shd w:val="clear" w:color="FFEE75" w:fill="FFEE75"/>
            <w:vAlign w:val="center"/>
            <w:hideMark/>
          </w:tcPr>
          <w:p w14:paraId="44A6CB0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4DC8AD3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6A98AE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2.660,00</w:t>
            </w:r>
          </w:p>
        </w:tc>
        <w:tc>
          <w:tcPr>
            <w:tcW w:w="296" w:type="dxa"/>
            <w:gridSpan w:val="2"/>
            <w:tcBorders>
              <w:top w:val="nil"/>
              <w:left w:val="nil"/>
              <w:bottom w:val="nil"/>
              <w:right w:val="nil"/>
            </w:tcBorders>
            <w:shd w:val="clear" w:color="auto" w:fill="auto"/>
            <w:noWrap/>
            <w:vAlign w:val="bottom"/>
            <w:hideMark/>
          </w:tcPr>
          <w:p w14:paraId="514329D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8CD183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B4EEBF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R422</w:t>
            </w:r>
          </w:p>
        </w:tc>
        <w:tc>
          <w:tcPr>
            <w:tcW w:w="3168" w:type="dxa"/>
            <w:tcBorders>
              <w:top w:val="nil"/>
              <w:left w:val="nil"/>
              <w:bottom w:val="nil"/>
              <w:right w:val="nil"/>
            </w:tcBorders>
            <w:shd w:val="clear" w:color="auto" w:fill="auto"/>
            <w:vAlign w:val="center"/>
            <w:hideMark/>
          </w:tcPr>
          <w:p w14:paraId="0DBE425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4511</w:t>
            </w:r>
          </w:p>
        </w:tc>
        <w:tc>
          <w:tcPr>
            <w:tcW w:w="2271" w:type="dxa"/>
            <w:gridSpan w:val="2"/>
            <w:tcBorders>
              <w:top w:val="nil"/>
              <w:left w:val="nil"/>
              <w:bottom w:val="nil"/>
              <w:right w:val="nil"/>
            </w:tcBorders>
            <w:shd w:val="clear" w:color="auto" w:fill="auto"/>
            <w:vAlign w:val="center"/>
            <w:hideMark/>
          </w:tcPr>
          <w:p w14:paraId="5702AEA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 II Sutlanska - radovi</w:t>
            </w:r>
          </w:p>
        </w:tc>
        <w:tc>
          <w:tcPr>
            <w:tcW w:w="1141" w:type="dxa"/>
            <w:gridSpan w:val="2"/>
            <w:tcBorders>
              <w:top w:val="nil"/>
              <w:left w:val="nil"/>
              <w:bottom w:val="nil"/>
              <w:right w:val="nil"/>
            </w:tcBorders>
            <w:shd w:val="clear" w:color="auto" w:fill="auto"/>
            <w:vAlign w:val="center"/>
            <w:hideMark/>
          </w:tcPr>
          <w:p w14:paraId="1CF35AB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209" w:type="dxa"/>
            <w:tcBorders>
              <w:top w:val="nil"/>
              <w:left w:val="nil"/>
              <w:bottom w:val="nil"/>
              <w:right w:val="nil"/>
            </w:tcBorders>
            <w:shd w:val="clear" w:color="auto" w:fill="auto"/>
            <w:vAlign w:val="center"/>
            <w:hideMark/>
          </w:tcPr>
          <w:p w14:paraId="3EEB153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B999B7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EED54A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61D58E9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57A4F9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F26E77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R422B</w:t>
            </w:r>
          </w:p>
        </w:tc>
        <w:tc>
          <w:tcPr>
            <w:tcW w:w="3168" w:type="dxa"/>
            <w:tcBorders>
              <w:top w:val="nil"/>
              <w:left w:val="nil"/>
              <w:bottom w:val="nil"/>
              <w:right w:val="nil"/>
            </w:tcBorders>
            <w:shd w:val="clear" w:color="auto" w:fill="auto"/>
            <w:vAlign w:val="center"/>
            <w:hideMark/>
          </w:tcPr>
          <w:p w14:paraId="228BD41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4511</w:t>
            </w:r>
          </w:p>
        </w:tc>
        <w:tc>
          <w:tcPr>
            <w:tcW w:w="2271" w:type="dxa"/>
            <w:gridSpan w:val="2"/>
            <w:tcBorders>
              <w:top w:val="nil"/>
              <w:left w:val="nil"/>
              <w:bottom w:val="nil"/>
              <w:right w:val="nil"/>
            </w:tcBorders>
            <w:shd w:val="clear" w:color="auto" w:fill="auto"/>
            <w:vAlign w:val="center"/>
            <w:hideMark/>
          </w:tcPr>
          <w:p w14:paraId="6954783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 II Sutlanska - Nadzor</w:t>
            </w:r>
          </w:p>
        </w:tc>
        <w:tc>
          <w:tcPr>
            <w:tcW w:w="1141" w:type="dxa"/>
            <w:gridSpan w:val="2"/>
            <w:tcBorders>
              <w:top w:val="nil"/>
              <w:left w:val="nil"/>
              <w:bottom w:val="nil"/>
              <w:right w:val="nil"/>
            </w:tcBorders>
            <w:shd w:val="clear" w:color="auto" w:fill="auto"/>
            <w:vAlign w:val="center"/>
            <w:hideMark/>
          </w:tcPr>
          <w:p w14:paraId="68945AC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209" w:type="dxa"/>
            <w:tcBorders>
              <w:top w:val="nil"/>
              <w:left w:val="nil"/>
              <w:bottom w:val="nil"/>
              <w:right w:val="nil"/>
            </w:tcBorders>
            <w:shd w:val="clear" w:color="auto" w:fill="auto"/>
            <w:vAlign w:val="center"/>
            <w:hideMark/>
          </w:tcPr>
          <w:p w14:paraId="1E6B4FC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5DF28D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D2F249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049A7B56"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2750E4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304CE47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0E4BBE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3209B2F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39234EA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2.655,00</w:t>
            </w:r>
          </w:p>
        </w:tc>
        <w:tc>
          <w:tcPr>
            <w:tcW w:w="2209" w:type="dxa"/>
            <w:tcBorders>
              <w:top w:val="nil"/>
              <w:left w:val="nil"/>
              <w:bottom w:val="nil"/>
              <w:right w:val="nil"/>
            </w:tcBorders>
            <w:shd w:val="clear" w:color="FEDE01" w:fill="FEDE01"/>
            <w:vAlign w:val="center"/>
            <w:hideMark/>
          </w:tcPr>
          <w:p w14:paraId="1A8C200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0CB46B9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0090D75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2.655,00</w:t>
            </w:r>
          </w:p>
        </w:tc>
        <w:tc>
          <w:tcPr>
            <w:tcW w:w="296" w:type="dxa"/>
            <w:gridSpan w:val="2"/>
            <w:tcBorders>
              <w:top w:val="nil"/>
              <w:left w:val="nil"/>
              <w:bottom w:val="nil"/>
              <w:right w:val="nil"/>
            </w:tcBorders>
            <w:shd w:val="clear" w:color="auto" w:fill="auto"/>
            <w:noWrap/>
            <w:vAlign w:val="bottom"/>
            <w:hideMark/>
          </w:tcPr>
          <w:p w14:paraId="4FA25A7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133E85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7FB17B9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6DEC90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w:t>
            </w:r>
          </w:p>
        </w:tc>
        <w:tc>
          <w:tcPr>
            <w:tcW w:w="2271" w:type="dxa"/>
            <w:gridSpan w:val="2"/>
            <w:tcBorders>
              <w:top w:val="nil"/>
              <w:left w:val="nil"/>
              <w:bottom w:val="nil"/>
              <w:right w:val="nil"/>
            </w:tcBorders>
            <w:shd w:val="clear" w:color="FFEE75" w:fill="FFEE75"/>
            <w:vAlign w:val="center"/>
            <w:hideMark/>
          </w:tcPr>
          <w:p w14:paraId="3BD34A3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komunalnog doprinosa</w:t>
            </w:r>
          </w:p>
        </w:tc>
        <w:tc>
          <w:tcPr>
            <w:tcW w:w="1141" w:type="dxa"/>
            <w:gridSpan w:val="2"/>
            <w:tcBorders>
              <w:top w:val="nil"/>
              <w:left w:val="nil"/>
              <w:bottom w:val="nil"/>
              <w:right w:val="nil"/>
            </w:tcBorders>
            <w:shd w:val="clear" w:color="FFEE75" w:fill="FFEE75"/>
            <w:vAlign w:val="center"/>
            <w:hideMark/>
          </w:tcPr>
          <w:p w14:paraId="33D3FC8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2.655,00</w:t>
            </w:r>
          </w:p>
        </w:tc>
        <w:tc>
          <w:tcPr>
            <w:tcW w:w="2209" w:type="dxa"/>
            <w:tcBorders>
              <w:top w:val="nil"/>
              <w:left w:val="nil"/>
              <w:bottom w:val="nil"/>
              <w:right w:val="nil"/>
            </w:tcBorders>
            <w:shd w:val="clear" w:color="FFEE75" w:fill="FFEE75"/>
            <w:vAlign w:val="center"/>
            <w:hideMark/>
          </w:tcPr>
          <w:p w14:paraId="668C606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325B053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68E3F8D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2.655,00</w:t>
            </w:r>
          </w:p>
        </w:tc>
        <w:tc>
          <w:tcPr>
            <w:tcW w:w="296" w:type="dxa"/>
            <w:gridSpan w:val="2"/>
            <w:tcBorders>
              <w:top w:val="nil"/>
              <w:left w:val="nil"/>
              <w:bottom w:val="nil"/>
              <w:right w:val="nil"/>
            </w:tcBorders>
            <w:shd w:val="clear" w:color="auto" w:fill="auto"/>
            <w:noWrap/>
            <w:vAlign w:val="bottom"/>
            <w:hideMark/>
          </w:tcPr>
          <w:p w14:paraId="0CCEB64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1DA123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F65E31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R422E</w:t>
            </w:r>
          </w:p>
        </w:tc>
        <w:tc>
          <w:tcPr>
            <w:tcW w:w="3168" w:type="dxa"/>
            <w:tcBorders>
              <w:top w:val="nil"/>
              <w:left w:val="nil"/>
              <w:bottom w:val="nil"/>
              <w:right w:val="nil"/>
            </w:tcBorders>
            <w:shd w:val="clear" w:color="auto" w:fill="auto"/>
            <w:vAlign w:val="center"/>
            <w:hideMark/>
          </w:tcPr>
          <w:p w14:paraId="32C5E94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4511</w:t>
            </w:r>
          </w:p>
        </w:tc>
        <w:tc>
          <w:tcPr>
            <w:tcW w:w="2271" w:type="dxa"/>
            <w:gridSpan w:val="2"/>
            <w:tcBorders>
              <w:top w:val="nil"/>
              <w:left w:val="nil"/>
              <w:bottom w:val="nil"/>
              <w:right w:val="nil"/>
            </w:tcBorders>
            <w:shd w:val="clear" w:color="auto" w:fill="auto"/>
            <w:vAlign w:val="center"/>
            <w:hideMark/>
          </w:tcPr>
          <w:p w14:paraId="6D92653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 II Sutlanska - radovi</w:t>
            </w:r>
          </w:p>
        </w:tc>
        <w:tc>
          <w:tcPr>
            <w:tcW w:w="1141" w:type="dxa"/>
            <w:gridSpan w:val="2"/>
            <w:tcBorders>
              <w:top w:val="nil"/>
              <w:left w:val="nil"/>
              <w:bottom w:val="nil"/>
              <w:right w:val="nil"/>
            </w:tcBorders>
            <w:shd w:val="clear" w:color="auto" w:fill="auto"/>
            <w:vAlign w:val="center"/>
            <w:hideMark/>
          </w:tcPr>
          <w:p w14:paraId="2441B97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2.655,00</w:t>
            </w:r>
          </w:p>
        </w:tc>
        <w:tc>
          <w:tcPr>
            <w:tcW w:w="2209" w:type="dxa"/>
            <w:tcBorders>
              <w:top w:val="nil"/>
              <w:left w:val="nil"/>
              <w:bottom w:val="nil"/>
              <w:right w:val="nil"/>
            </w:tcBorders>
            <w:shd w:val="clear" w:color="auto" w:fill="auto"/>
            <w:vAlign w:val="center"/>
            <w:hideMark/>
          </w:tcPr>
          <w:p w14:paraId="0874ACA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F0F37E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5E0D1E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2.655,00</w:t>
            </w:r>
          </w:p>
        </w:tc>
        <w:tc>
          <w:tcPr>
            <w:tcW w:w="296" w:type="dxa"/>
            <w:gridSpan w:val="2"/>
            <w:tcBorders>
              <w:top w:val="nil"/>
              <w:left w:val="nil"/>
              <w:bottom w:val="nil"/>
              <w:right w:val="nil"/>
            </w:tcBorders>
            <w:shd w:val="clear" w:color="auto" w:fill="auto"/>
            <w:noWrap/>
            <w:vAlign w:val="bottom"/>
            <w:hideMark/>
          </w:tcPr>
          <w:p w14:paraId="1CE1E9FB"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B89F15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5F954C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0936CBE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16396D2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341D644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58.934,00</w:t>
            </w:r>
          </w:p>
        </w:tc>
        <w:tc>
          <w:tcPr>
            <w:tcW w:w="2209" w:type="dxa"/>
            <w:tcBorders>
              <w:top w:val="nil"/>
              <w:left w:val="nil"/>
              <w:bottom w:val="nil"/>
              <w:right w:val="nil"/>
            </w:tcBorders>
            <w:shd w:val="clear" w:color="FEDE01" w:fill="FEDE01"/>
            <w:vAlign w:val="center"/>
            <w:hideMark/>
          </w:tcPr>
          <w:p w14:paraId="669C11D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0C64509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7F74D6F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58.934,00</w:t>
            </w:r>
          </w:p>
        </w:tc>
        <w:tc>
          <w:tcPr>
            <w:tcW w:w="296" w:type="dxa"/>
            <w:gridSpan w:val="2"/>
            <w:tcBorders>
              <w:top w:val="nil"/>
              <w:left w:val="nil"/>
              <w:bottom w:val="nil"/>
              <w:right w:val="nil"/>
            </w:tcBorders>
            <w:shd w:val="clear" w:color="auto" w:fill="auto"/>
            <w:noWrap/>
            <w:vAlign w:val="bottom"/>
            <w:hideMark/>
          </w:tcPr>
          <w:p w14:paraId="4067DCA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25B285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5FBEF7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D1F95C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4FC2E24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027024A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58.934,00</w:t>
            </w:r>
          </w:p>
        </w:tc>
        <w:tc>
          <w:tcPr>
            <w:tcW w:w="2209" w:type="dxa"/>
            <w:tcBorders>
              <w:top w:val="nil"/>
              <w:left w:val="nil"/>
              <w:bottom w:val="nil"/>
              <w:right w:val="nil"/>
            </w:tcBorders>
            <w:shd w:val="clear" w:color="FFEE75" w:fill="FFEE75"/>
            <w:vAlign w:val="center"/>
            <w:hideMark/>
          </w:tcPr>
          <w:p w14:paraId="233AC02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FE9AB4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625D765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58.934,00</w:t>
            </w:r>
          </w:p>
        </w:tc>
        <w:tc>
          <w:tcPr>
            <w:tcW w:w="296" w:type="dxa"/>
            <w:gridSpan w:val="2"/>
            <w:tcBorders>
              <w:top w:val="nil"/>
              <w:left w:val="nil"/>
              <w:bottom w:val="nil"/>
              <w:right w:val="nil"/>
            </w:tcBorders>
            <w:shd w:val="clear" w:color="auto" w:fill="auto"/>
            <w:noWrap/>
            <w:vAlign w:val="bottom"/>
            <w:hideMark/>
          </w:tcPr>
          <w:p w14:paraId="36930CB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C7AF0B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E27480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R422A</w:t>
            </w:r>
          </w:p>
        </w:tc>
        <w:tc>
          <w:tcPr>
            <w:tcW w:w="3168" w:type="dxa"/>
            <w:tcBorders>
              <w:top w:val="nil"/>
              <w:left w:val="nil"/>
              <w:bottom w:val="nil"/>
              <w:right w:val="nil"/>
            </w:tcBorders>
            <w:shd w:val="clear" w:color="auto" w:fill="auto"/>
            <w:vAlign w:val="center"/>
            <w:hideMark/>
          </w:tcPr>
          <w:p w14:paraId="0402234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4511</w:t>
            </w:r>
          </w:p>
        </w:tc>
        <w:tc>
          <w:tcPr>
            <w:tcW w:w="2271" w:type="dxa"/>
            <w:gridSpan w:val="2"/>
            <w:tcBorders>
              <w:top w:val="nil"/>
              <w:left w:val="nil"/>
              <w:bottom w:val="nil"/>
              <w:right w:val="nil"/>
            </w:tcBorders>
            <w:shd w:val="clear" w:color="auto" w:fill="auto"/>
            <w:vAlign w:val="center"/>
            <w:hideMark/>
          </w:tcPr>
          <w:p w14:paraId="610F6D1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 II Sutlanska - radovi</w:t>
            </w:r>
          </w:p>
        </w:tc>
        <w:tc>
          <w:tcPr>
            <w:tcW w:w="1141" w:type="dxa"/>
            <w:gridSpan w:val="2"/>
            <w:tcBorders>
              <w:top w:val="nil"/>
              <w:left w:val="nil"/>
              <w:bottom w:val="nil"/>
              <w:right w:val="nil"/>
            </w:tcBorders>
            <w:shd w:val="clear" w:color="auto" w:fill="auto"/>
            <w:vAlign w:val="center"/>
            <w:hideMark/>
          </w:tcPr>
          <w:p w14:paraId="27D934E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55.744,00</w:t>
            </w:r>
          </w:p>
        </w:tc>
        <w:tc>
          <w:tcPr>
            <w:tcW w:w="2209" w:type="dxa"/>
            <w:tcBorders>
              <w:top w:val="nil"/>
              <w:left w:val="nil"/>
              <w:bottom w:val="nil"/>
              <w:right w:val="nil"/>
            </w:tcBorders>
            <w:shd w:val="clear" w:color="auto" w:fill="auto"/>
            <w:vAlign w:val="center"/>
            <w:hideMark/>
          </w:tcPr>
          <w:p w14:paraId="52CFF73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F4C86C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5DC1D5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55.744,00</w:t>
            </w:r>
          </w:p>
        </w:tc>
        <w:tc>
          <w:tcPr>
            <w:tcW w:w="296" w:type="dxa"/>
            <w:gridSpan w:val="2"/>
            <w:tcBorders>
              <w:top w:val="nil"/>
              <w:left w:val="nil"/>
              <w:bottom w:val="nil"/>
              <w:right w:val="nil"/>
            </w:tcBorders>
            <w:shd w:val="clear" w:color="auto" w:fill="auto"/>
            <w:noWrap/>
            <w:vAlign w:val="bottom"/>
            <w:hideMark/>
          </w:tcPr>
          <w:p w14:paraId="685DAB2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E317C0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372AE7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R422C</w:t>
            </w:r>
          </w:p>
        </w:tc>
        <w:tc>
          <w:tcPr>
            <w:tcW w:w="3168" w:type="dxa"/>
            <w:tcBorders>
              <w:top w:val="nil"/>
              <w:left w:val="nil"/>
              <w:bottom w:val="nil"/>
              <w:right w:val="nil"/>
            </w:tcBorders>
            <w:shd w:val="clear" w:color="auto" w:fill="auto"/>
            <w:vAlign w:val="center"/>
            <w:hideMark/>
          </w:tcPr>
          <w:p w14:paraId="219C1EC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4511</w:t>
            </w:r>
          </w:p>
        </w:tc>
        <w:tc>
          <w:tcPr>
            <w:tcW w:w="2271" w:type="dxa"/>
            <w:gridSpan w:val="2"/>
            <w:tcBorders>
              <w:top w:val="nil"/>
              <w:left w:val="nil"/>
              <w:bottom w:val="nil"/>
              <w:right w:val="nil"/>
            </w:tcBorders>
            <w:shd w:val="clear" w:color="auto" w:fill="auto"/>
            <w:vAlign w:val="center"/>
            <w:hideMark/>
          </w:tcPr>
          <w:p w14:paraId="7D5511A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Projektna dokumentacija - II Sutlanska</w:t>
            </w:r>
          </w:p>
        </w:tc>
        <w:tc>
          <w:tcPr>
            <w:tcW w:w="1141" w:type="dxa"/>
            <w:gridSpan w:val="2"/>
            <w:tcBorders>
              <w:top w:val="nil"/>
              <w:left w:val="nil"/>
              <w:bottom w:val="nil"/>
              <w:right w:val="nil"/>
            </w:tcBorders>
            <w:shd w:val="clear" w:color="auto" w:fill="auto"/>
            <w:vAlign w:val="center"/>
            <w:hideMark/>
          </w:tcPr>
          <w:p w14:paraId="439231D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3.190,00</w:t>
            </w:r>
          </w:p>
        </w:tc>
        <w:tc>
          <w:tcPr>
            <w:tcW w:w="2209" w:type="dxa"/>
            <w:tcBorders>
              <w:top w:val="nil"/>
              <w:left w:val="nil"/>
              <w:bottom w:val="nil"/>
              <w:right w:val="nil"/>
            </w:tcBorders>
            <w:shd w:val="clear" w:color="auto" w:fill="auto"/>
            <w:vAlign w:val="center"/>
            <w:hideMark/>
          </w:tcPr>
          <w:p w14:paraId="5A8E012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4CF3A6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CFFE68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3.190,00</w:t>
            </w:r>
          </w:p>
        </w:tc>
        <w:tc>
          <w:tcPr>
            <w:tcW w:w="296" w:type="dxa"/>
            <w:gridSpan w:val="2"/>
            <w:tcBorders>
              <w:top w:val="nil"/>
              <w:left w:val="nil"/>
              <w:bottom w:val="nil"/>
              <w:right w:val="nil"/>
            </w:tcBorders>
            <w:shd w:val="clear" w:color="auto" w:fill="auto"/>
            <w:noWrap/>
            <w:vAlign w:val="bottom"/>
            <w:hideMark/>
          </w:tcPr>
          <w:p w14:paraId="303B4E24"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63F7F9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7B7077F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24B7A4D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K100021</w:t>
            </w:r>
          </w:p>
        </w:tc>
        <w:tc>
          <w:tcPr>
            <w:tcW w:w="2271" w:type="dxa"/>
            <w:gridSpan w:val="2"/>
            <w:tcBorders>
              <w:top w:val="nil"/>
              <w:left w:val="nil"/>
              <w:bottom w:val="nil"/>
              <w:right w:val="nil"/>
            </w:tcBorders>
            <w:shd w:val="clear" w:color="E1E1FF" w:fill="E1E1FF"/>
            <w:vAlign w:val="center"/>
            <w:hideMark/>
          </w:tcPr>
          <w:p w14:paraId="343B78B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Rekonstrukcija staze na groblju</w:t>
            </w:r>
          </w:p>
        </w:tc>
        <w:tc>
          <w:tcPr>
            <w:tcW w:w="1141" w:type="dxa"/>
            <w:gridSpan w:val="2"/>
            <w:tcBorders>
              <w:top w:val="nil"/>
              <w:left w:val="nil"/>
              <w:bottom w:val="nil"/>
              <w:right w:val="nil"/>
            </w:tcBorders>
            <w:shd w:val="clear" w:color="E1E1FF" w:fill="E1E1FF"/>
            <w:vAlign w:val="center"/>
            <w:hideMark/>
          </w:tcPr>
          <w:p w14:paraId="6891D4B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52.490,00</w:t>
            </w:r>
          </w:p>
        </w:tc>
        <w:tc>
          <w:tcPr>
            <w:tcW w:w="2209" w:type="dxa"/>
            <w:tcBorders>
              <w:top w:val="nil"/>
              <w:left w:val="nil"/>
              <w:bottom w:val="nil"/>
              <w:right w:val="nil"/>
            </w:tcBorders>
            <w:shd w:val="clear" w:color="E1E1FF" w:fill="E1E1FF"/>
            <w:vAlign w:val="center"/>
            <w:hideMark/>
          </w:tcPr>
          <w:p w14:paraId="3D99ABE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17.982,00</w:t>
            </w:r>
          </w:p>
        </w:tc>
        <w:tc>
          <w:tcPr>
            <w:tcW w:w="1105" w:type="dxa"/>
            <w:gridSpan w:val="2"/>
            <w:tcBorders>
              <w:top w:val="nil"/>
              <w:left w:val="nil"/>
              <w:bottom w:val="nil"/>
              <w:right w:val="nil"/>
            </w:tcBorders>
            <w:shd w:val="clear" w:color="E1E1FF" w:fill="E1E1FF"/>
            <w:vAlign w:val="center"/>
            <w:hideMark/>
          </w:tcPr>
          <w:p w14:paraId="4B654ED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34,26</w:t>
            </w:r>
          </w:p>
        </w:tc>
        <w:tc>
          <w:tcPr>
            <w:tcW w:w="1151" w:type="dxa"/>
            <w:gridSpan w:val="4"/>
            <w:tcBorders>
              <w:top w:val="nil"/>
              <w:left w:val="nil"/>
              <w:bottom w:val="nil"/>
              <w:right w:val="nil"/>
            </w:tcBorders>
            <w:shd w:val="clear" w:color="E1E1FF" w:fill="E1E1FF"/>
            <w:vAlign w:val="center"/>
            <w:hideMark/>
          </w:tcPr>
          <w:p w14:paraId="088F046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70.472,00</w:t>
            </w:r>
          </w:p>
        </w:tc>
        <w:tc>
          <w:tcPr>
            <w:tcW w:w="296" w:type="dxa"/>
            <w:gridSpan w:val="2"/>
            <w:tcBorders>
              <w:top w:val="nil"/>
              <w:left w:val="nil"/>
              <w:bottom w:val="nil"/>
              <w:right w:val="nil"/>
            </w:tcBorders>
            <w:shd w:val="clear" w:color="auto" w:fill="auto"/>
            <w:noWrap/>
            <w:vAlign w:val="bottom"/>
            <w:hideMark/>
          </w:tcPr>
          <w:p w14:paraId="71A8728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2A48DA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D0E7AC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F89039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665C069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375619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340,00</w:t>
            </w:r>
          </w:p>
        </w:tc>
        <w:tc>
          <w:tcPr>
            <w:tcW w:w="2209" w:type="dxa"/>
            <w:tcBorders>
              <w:top w:val="nil"/>
              <w:left w:val="nil"/>
              <w:bottom w:val="nil"/>
              <w:right w:val="nil"/>
            </w:tcBorders>
            <w:shd w:val="clear" w:color="FEDE01" w:fill="FEDE01"/>
            <w:vAlign w:val="center"/>
            <w:hideMark/>
          </w:tcPr>
          <w:p w14:paraId="792DA11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730,00</w:t>
            </w:r>
          </w:p>
        </w:tc>
        <w:tc>
          <w:tcPr>
            <w:tcW w:w="1105" w:type="dxa"/>
            <w:gridSpan w:val="2"/>
            <w:tcBorders>
              <w:top w:val="nil"/>
              <w:left w:val="nil"/>
              <w:bottom w:val="nil"/>
              <w:right w:val="nil"/>
            </w:tcBorders>
            <w:shd w:val="clear" w:color="FEDE01" w:fill="FEDE01"/>
            <w:vAlign w:val="center"/>
            <w:hideMark/>
          </w:tcPr>
          <w:p w14:paraId="6688E07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214,71</w:t>
            </w:r>
          </w:p>
        </w:tc>
        <w:tc>
          <w:tcPr>
            <w:tcW w:w="1151" w:type="dxa"/>
            <w:gridSpan w:val="4"/>
            <w:tcBorders>
              <w:top w:val="nil"/>
              <w:left w:val="nil"/>
              <w:bottom w:val="nil"/>
              <w:right w:val="nil"/>
            </w:tcBorders>
            <w:shd w:val="clear" w:color="FEDE01" w:fill="FEDE01"/>
            <w:vAlign w:val="center"/>
            <w:hideMark/>
          </w:tcPr>
          <w:p w14:paraId="2C18269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1.070,00</w:t>
            </w:r>
          </w:p>
        </w:tc>
        <w:tc>
          <w:tcPr>
            <w:tcW w:w="296" w:type="dxa"/>
            <w:gridSpan w:val="2"/>
            <w:tcBorders>
              <w:top w:val="nil"/>
              <w:left w:val="nil"/>
              <w:bottom w:val="nil"/>
              <w:right w:val="nil"/>
            </w:tcBorders>
            <w:shd w:val="clear" w:color="auto" w:fill="auto"/>
            <w:noWrap/>
            <w:vAlign w:val="bottom"/>
            <w:hideMark/>
          </w:tcPr>
          <w:p w14:paraId="358D8E9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C0B4BF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DDBF69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0A91044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785D314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2A38D18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340,00</w:t>
            </w:r>
          </w:p>
        </w:tc>
        <w:tc>
          <w:tcPr>
            <w:tcW w:w="2209" w:type="dxa"/>
            <w:tcBorders>
              <w:top w:val="nil"/>
              <w:left w:val="nil"/>
              <w:bottom w:val="nil"/>
              <w:right w:val="nil"/>
            </w:tcBorders>
            <w:shd w:val="clear" w:color="FFEE75" w:fill="FFEE75"/>
            <w:vAlign w:val="center"/>
            <w:hideMark/>
          </w:tcPr>
          <w:p w14:paraId="60CA11C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730,00</w:t>
            </w:r>
          </w:p>
        </w:tc>
        <w:tc>
          <w:tcPr>
            <w:tcW w:w="1105" w:type="dxa"/>
            <w:gridSpan w:val="2"/>
            <w:tcBorders>
              <w:top w:val="nil"/>
              <w:left w:val="nil"/>
              <w:bottom w:val="nil"/>
              <w:right w:val="nil"/>
            </w:tcBorders>
            <w:shd w:val="clear" w:color="FFEE75" w:fill="FFEE75"/>
            <w:vAlign w:val="center"/>
            <w:hideMark/>
          </w:tcPr>
          <w:p w14:paraId="431A2B2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214,71</w:t>
            </w:r>
          </w:p>
        </w:tc>
        <w:tc>
          <w:tcPr>
            <w:tcW w:w="1151" w:type="dxa"/>
            <w:gridSpan w:val="4"/>
            <w:tcBorders>
              <w:top w:val="nil"/>
              <w:left w:val="nil"/>
              <w:bottom w:val="nil"/>
              <w:right w:val="nil"/>
            </w:tcBorders>
            <w:shd w:val="clear" w:color="FFEE75" w:fill="FFEE75"/>
            <w:vAlign w:val="center"/>
            <w:hideMark/>
          </w:tcPr>
          <w:p w14:paraId="5DF597A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1.070,00</w:t>
            </w:r>
          </w:p>
        </w:tc>
        <w:tc>
          <w:tcPr>
            <w:tcW w:w="296" w:type="dxa"/>
            <w:gridSpan w:val="2"/>
            <w:tcBorders>
              <w:top w:val="nil"/>
              <w:left w:val="nil"/>
              <w:bottom w:val="nil"/>
              <w:right w:val="nil"/>
            </w:tcBorders>
            <w:shd w:val="clear" w:color="auto" w:fill="auto"/>
            <w:noWrap/>
            <w:vAlign w:val="bottom"/>
            <w:hideMark/>
          </w:tcPr>
          <w:p w14:paraId="31C70B5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F739D9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86D4AF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R426A</w:t>
            </w:r>
          </w:p>
        </w:tc>
        <w:tc>
          <w:tcPr>
            <w:tcW w:w="3168" w:type="dxa"/>
            <w:tcBorders>
              <w:top w:val="nil"/>
              <w:left w:val="nil"/>
              <w:bottom w:val="nil"/>
              <w:right w:val="nil"/>
            </w:tcBorders>
            <w:shd w:val="clear" w:color="auto" w:fill="auto"/>
            <w:vAlign w:val="center"/>
            <w:hideMark/>
          </w:tcPr>
          <w:p w14:paraId="33E2E87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22FBD55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staze na groblju - građenje</w:t>
            </w:r>
          </w:p>
        </w:tc>
        <w:tc>
          <w:tcPr>
            <w:tcW w:w="1141" w:type="dxa"/>
            <w:gridSpan w:val="2"/>
            <w:tcBorders>
              <w:top w:val="nil"/>
              <w:left w:val="nil"/>
              <w:bottom w:val="nil"/>
              <w:right w:val="nil"/>
            </w:tcBorders>
            <w:shd w:val="clear" w:color="auto" w:fill="auto"/>
            <w:vAlign w:val="center"/>
            <w:hideMark/>
          </w:tcPr>
          <w:p w14:paraId="3233935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7FA74CC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730,00</w:t>
            </w:r>
          </w:p>
        </w:tc>
        <w:tc>
          <w:tcPr>
            <w:tcW w:w="1105" w:type="dxa"/>
            <w:gridSpan w:val="2"/>
            <w:tcBorders>
              <w:top w:val="nil"/>
              <w:left w:val="nil"/>
              <w:bottom w:val="nil"/>
              <w:right w:val="nil"/>
            </w:tcBorders>
            <w:shd w:val="clear" w:color="auto" w:fill="auto"/>
            <w:vAlign w:val="center"/>
            <w:hideMark/>
          </w:tcPr>
          <w:p w14:paraId="503A9ED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270,37</w:t>
            </w:r>
          </w:p>
        </w:tc>
        <w:tc>
          <w:tcPr>
            <w:tcW w:w="1151" w:type="dxa"/>
            <w:gridSpan w:val="4"/>
            <w:tcBorders>
              <w:top w:val="nil"/>
              <w:left w:val="nil"/>
              <w:bottom w:val="nil"/>
              <w:right w:val="nil"/>
            </w:tcBorders>
            <w:shd w:val="clear" w:color="auto" w:fill="auto"/>
            <w:vAlign w:val="center"/>
            <w:hideMark/>
          </w:tcPr>
          <w:p w14:paraId="73ED028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w:t>
            </w:r>
          </w:p>
        </w:tc>
        <w:tc>
          <w:tcPr>
            <w:tcW w:w="296" w:type="dxa"/>
            <w:gridSpan w:val="2"/>
            <w:tcBorders>
              <w:top w:val="nil"/>
              <w:left w:val="nil"/>
              <w:bottom w:val="nil"/>
              <w:right w:val="nil"/>
            </w:tcBorders>
            <w:shd w:val="clear" w:color="auto" w:fill="auto"/>
            <w:noWrap/>
            <w:vAlign w:val="bottom"/>
            <w:hideMark/>
          </w:tcPr>
          <w:p w14:paraId="66882155"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607326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1723A7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R426G</w:t>
            </w:r>
          </w:p>
        </w:tc>
        <w:tc>
          <w:tcPr>
            <w:tcW w:w="3168" w:type="dxa"/>
            <w:tcBorders>
              <w:top w:val="nil"/>
              <w:left w:val="nil"/>
              <w:bottom w:val="nil"/>
              <w:right w:val="nil"/>
            </w:tcBorders>
            <w:shd w:val="clear" w:color="auto" w:fill="auto"/>
            <w:vAlign w:val="center"/>
            <w:hideMark/>
          </w:tcPr>
          <w:p w14:paraId="7638F9E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02D838F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staze na groblju - Usluga stručnog nadzora</w:t>
            </w:r>
          </w:p>
        </w:tc>
        <w:tc>
          <w:tcPr>
            <w:tcW w:w="1141" w:type="dxa"/>
            <w:gridSpan w:val="2"/>
            <w:tcBorders>
              <w:top w:val="nil"/>
              <w:left w:val="nil"/>
              <w:bottom w:val="nil"/>
              <w:right w:val="nil"/>
            </w:tcBorders>
            <w:shd w:val="clear" w:color="auto" w:fill="auto"/>
            <w:vAlign w:val="center"/>
            <w:hideMark/>
          </w:tcPr>
          <w:p w14:paraId="3C0DFCA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70,00</w:t>
            </w:r>
          </w:p>
        </w:tc>
        <w:tc>
          <w:tcPr>
            <w:tcW w:w="2209" w:type="dxa"/>
            <w:tcBorders>
              <w:top w:val="nil"/>
              <w:left w:val="nil"/>
              <w:bottom w:val="nil"/>
              <w:right w:val="nil"/>
            </w:tcBorders>
            <w:shd w:val="clear" w:color="auto" w:fill="auto"/>
            <w:vAlign w:val="center"/>
            <w:hideMark/>
          </w:tcPr>
          <w:p w14:paraId="7FA155F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B6D209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488B5A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70,00</w:t>
            </w:r>
          </w:p>
        </w:tc>
        <w:tc>
          <w:tcPr>
            <w:tcW w:w="296" w:type="dxa"/>
            <w:gridSpan w:val="2"/>
            <w:tcBorders>
              <w:top w:val="nil"/>
              <w:left w:val="nil"/>
              <w:bottom w:val="nil"/>
              <w:right w:val="nil"/>
            </w:tcBorders>
            <w:shd w:val="clear" w:color="auto" w:fill="auto"/>
            <w:noWrap/>
            <w:vAlign w:val="bottom"/>
            <w:hideMark/>
          </w:tcPr>
          <w:p w14:paraId="1BAD64F8"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048023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3D251E4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407CF4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4AA8B5A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454EC5F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19.500,00</w:t>
            </w:r>
          </w:p>
        </w:tc>
        <w:tc>
          <w:tcPr>
            <w:tcW w:w="2209" w:type="dxa"/>
            <w:tcBorders>
              <w:top w:val="nil"/>
              <w:left w:val="nil"/>
              <w:bottom w:val="nil"/>
              <w:right w:val="nil"/>
            </w:tcBorders>
            <w:shd w:val="clear" w:color="FEDE01" w:fill="FEDE01"/>
            <w:vAlign w:val="center"/>
            <w:hideMark/>
          </w:tcPr>
          <w:p w14:paraId="7A0CF12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5D8BC13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557FBA8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19.500,00</w:t>
            </w:r>
          </w:p>
        </w:tc>
        <w:tc>
          <w:tcPr>
            <w:tcW w:w="296" w:type="dxa"/>
            <w:gridSpan w:val="2"/>
            <w:tcBorders>
              <w:top w:val="nil"/>
              <w:left w:val="nil"/>
              <w:bottom w:val="nil"/>
              <w:right w:val="nil"/>
            </w:tcBorders>
            <w:shd w:val="clear" w:color="auto" w:fill="auto"/>
            <w:noWrap/>
            <w:vAlign w:val="bottom"/>
            <w:hideMark/>
          </w:tcPr>
          <w:p w14:paraId="2024010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C3975A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058908C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522F1F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w:t>
            </w:r>
          </w:p>
        </w:tc>
        <w:tc>
          <w:tcPr>
            <w:tcW w:w="2271" w:type="dxa"/>
            <w:gridSpan w:val="2"/>
            <w:tcBorders>
              <w:top w:val="nil"/>
              <w:left w:val="nil"/>
              <w:bottom w:val="nil"/>
              <w:right w:val="nil"/>
            </w:tcBorders>
            <w:shd w:val="clear" w:color="FFEE75" w:fill="FFEE75"/>
            <w:vAlign w:val="center"/>
            <w:hideMark/>
          </w:tcPr>
          <w:p w14:paraId="58A88C1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komunalnog doprinosa</w:t>
            </w:r>
          </w:p>
        </w:tc>
        <w:tc>
          <w:tcPr>
            <w:tcW w:w="1141" w:type="dxa"/>
            <w:gridSpan w:val="2"/>
            <w:tcBorders>
              <w:top w:val="nil"/>
              <w:left w:val="nil"/>
              <w:bottom w:val="nil"/>
              <w:right w:val="nil"/>
            </w:tcBorders>
            <w:shd w:val="clear" w:color="FFEE75" w:fill="FFEE75"/>
            <w:vAlign w:val="center"/>
            <w:hideMark/>
          </w:tcPr>
          <w:p w14:paraId="5513D4D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2.780,00</w:t>
            </w:r>
          </w:p>
        </w:tc>
        <w:tc>
          <w:tcPr>
            <w:tcW w:w="2209" w:type="dxa"/>
            <w:tcBorders>
              <w:top w:val="nil"/>
              <w:left w:val="nil"/>
              <w:bottom w:val="nil"/>
              <w:right w:val="nil"/>
            </w:tcBorders>
            <w:shd w:val="clear" w:color="FFEE75" w:fill="FFEE75"/>
            <w:vAlign w:val="center"/>
            <w:hideMark/>
          </w:tcPr>
          <w:p w14:paraId="74D8ADD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37930A3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1EFBE7D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2.780,00</w:t>
            </w:r>
          </w:p>
        </w:tc>
        <w:tc>
          <w:tcPr>
            <w:tcW w:w="296" w:type="dxa"/>
            <w:gridSpan w:val="2"/>
            <w:tcBorders>
              <w:top w:val="nil"/>
              <w:left w:val="nil"/>
              <w:bottom w:val="nil"/>
              <w:right w:val="nil"/>
            </w:tcBorders>
            <w:shd w:val="clear" w:color="auto" w:fill="auto"/>
            <w:noWrap/>
            <w:vAlign w:val="bottom"/>
            <w:hideMark/>
          </w:tcPr>
          <w:p w14:paraId="40F96F8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878AD8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362493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R426B</w:t>
            </w:r>
          </w:p>
        </w:tc>
        <w:tc>
          <w:tcPr>
            <w:tcW w:w="3168" w:type="dxa"/>
            <w:tcBorders>
              <w:top w:val="nil"/>
              <w:left w:val="nil"/>
              <w:bottom w:val="nil"/>
              <w:right w:val="nil"/>
            </w:tcBorders>
            <w:shd w:val="clear" w:color="auto" w:fill="auto"/>
            <w:vAlign w:val="center"/>
            <w:hideMark/>
          </w:tcPr>
          <w:p w14:paraId="6C9F0DB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2CDDACF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staze na groblju - građenje</w:t>
            </w:r>
          </w:p>
        </w:tc>
        <w:tc>
          <w:tcPr>
            <w:tcW w:w="1141" w:type="dxa"/>
            <w:gridSpan w:val="2"/>
            <w:tcBorders>
              <w:top w:val="nil"/>
              <w:left w:val="nil"/>
              <w:bottom w:val="nil"/>
              <w:right w:val="nil"/>
            </w:tcBorders>
            <w:shd w:val="clear" w:color="auto" w:fill="auto"/>
            <w:vAlign w:val="center"/>
            <w:hideMark/>
          </w:tcPr>
          <w:p w14:paraId="4F41AC9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2.780,00</w:t>
            </w:r>
          </w:p>
        </w:tc>
        <w:tc>
          <w:tcPr>
            <w:tcW w:w="2209" w:type="dxa"/>
            <w:tcBorders>
              <w:top w:val="nil"/>
              <w:left w:val="nil"/>
              <w:bottom w:val="nil"/>
              <w:right w:val="nil"/>
            </w:tcBorders>
            <w:shd w:val="clear" w:color="auto" w:fill="auto"/>
            <w:vAlign w:val="center"/>
            <w:hideMark/>
          </w:tcPr>
          <w:p w14:paraId="2586F86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5F4F95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20F2C1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2.780,00</w:t>
            </w:r>
          </w:p>
        </w:tc>
        <w:tc>
          <w:tcPr>
            <w:tcW w:w="296" w:type="dxa"/>
            <w:gridSpan w:val="2"/>
            <w:tcBorders>
              <w:top w:val="nil"/>
              <w:left w:val="nil"/>
              <w:bottom w:val="nil"/>
              <w:right w:val="nil"/>
            </w:tcBorders>
            <w:shd w:val="clear" w:color="auto" w:fill="auto"/>
            <w:noWrap/>
            <w:vAlign w:val="bottom"/>
            <w:hideMark/>
          </w:tcPr>
          <w:p w14:paraId="7B1C51BD"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EE9A6E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8A512C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0FCEC2E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4.6.</w:t>
            </w:r>
          </w:p>
        </w:tc>
        <w:tc>
          <w:tcPr>
            <w:tcW w:w="2271" w:type="dxa"/>
            <w:gridSpan w:val="2"/>
            <w:tcBorders>
              <w:top w:val="nil"/>
              <w:left w:val="nil"/>
              <w:bottom w:val="nil"/>
              <w:right w:val="nil"/>
            </w:tcBorders>
            <w:shd w:val="clear" w:color="FFEE75" w:fill="FFEE75"/>
            <w:vAlign w:val="center"/>
            <w:hideMark/>
          </w:tcPr>
          <w:p w14:paraId="0A18B50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grobne naknade</w:t>
            </w:r>
          </w:p>
        </w:tc>
        <w:tc>
          <w:tcPr>
            <w:tcW w:w="1141" w:type="dxa"/>
            <w:gridSpan w:val="2"/>
            <w:tcBorders>
              <w:top w:val="nil"/>
              <w:left w:val="nil"/>
              <w:bottom w:val="nil"/>
              <w:right w:val="nil"/>
            </w:tcBorders>
            <w:shd w:val="clear" w:color="FFEE75" w:fill="FFEE75"/>
            <w:vAlign w:val="center"/>
            <w:hideMark/>
          </w:tcPr>
          <w:p w14:paraId="70E5601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16.720,00</w:t>
            </w:r>
          </w:p>
        </w:tc>
        <w:tc>
          <w:tcPr>
            <w:tcW w:w="2209" w:type="dxa"/>
            <w:tcBorders>
              <w:top w:val="nil"/>
              <w:left w:val="nil"/>
              <w:bottom w:val="nil"/>
              <w:right w:val="nil"/>
            </w:tcBorders>
            <w:shd w:val="clear" w:color="FFEE75" w:fill="FFEE75"/>
            <w:vAlign w:val="center"/>
            <w:hideMark/>
          </w:tcPr>
          <w:p w14:paraId="2AA5874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2B42F4E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42B8FF8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16.720,00</w:t>
            </w:r>
          </w:p>
        </w:tc>
        <w:tc>
          <w:tcPr>
            <w:tcW w:w="296" w:type="dxa"/>
            <w:gridSpan w:val="2"/>
            <w:tcBorders>
              <w:top w:val="nil"/>
              <w:left w:val="nil"/>
              <w:bottom w:val="nil"/>
              <w:right w:val="nil"/>
            </w:tcBorders>
            <w:shd w:val="clear" w:color="auto" w:fill="auto"/>
            <w:noWrap/>
            <w:vAlign w:val="bottom"/>
            <w:hideMark/>
          </w:tcPr>
          <w:p w14:paraId="4E30BDA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CC207F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4B5054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R426C</w:t>
            </w:r>
          </w:p>
        </w:tc>
        <w:tc>
          <w:tcPr>
            <w:tcW w:w="3168" w:type="dxa"/>
            <w:tcBorders>
              <w:top w:val="nil"/>
              <w:left w:val="nil"/>
              <w:bottom w:val="nil"/>
              <w:right w:val="nil"/>
            </w:tcBorders>
            <w:shd w:val="clear" w:color="auto" w:fill="auto"/>
            <w:vAlign w:val="center"/>
            <w:hideMark/>
          </w:tcPr>
          <w:p w14:paraId="4F99077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3CC0CF7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staze na groblju - građenje</w:t>
            </w:r>
          </w:p>
        </w:tc>
        <w:tc>
          <w:tcPr>
            <w:tcW w:w="1141" w:type="dxa"/>
            <w:gridSpan w:val="2"/>
            <w:tcBorders>
              <w:top w:val="nil"/>
              <w:left w:val="nil"/>
              <w:bottom w:val="nil"/>
              <w:right w:val="nil"/>
            </w:tcBorders>
            <w:shd w:val="clear" w:color="auto" w:fill="auto"/>
            <w:vAlign w:val="center"/>
            <w:hideMark/>
          </w:tcPr>
          <w:p w14:paraId="4BE4545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15.130,00</w:t>
            </w:r>
          </w:p>
        </w:tc>
        <w:tc>
          <w:tcPr>
            <w:tcW w:w="2209" w:type="dxa"/>
            <w:tcBorders>
              <w:top w:val="nil"/>
              <w:left w:val="nil"/>
              <w:bottom w:val="nil"/>
              <w:right w:val="nil"/>
            </w:tcBorders>
            <w:shd w:val="clear" w:color="auto" w:fill="auto"/>
            <w:vAlign w:val="center"/>
            <w:hideMark/>
          </w:tcPr>
          <w:p w14:paraId="118438F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88B224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CAE7B2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15.130,00</w:t>
            </w:r>
          </w:p>
        </w:tc>
        <w:tc>
          <w:tcPr>
            <w:tcW w:w="296" w:type="dxa"/>
            <w:gridSpan w:val="2"/>
            <w:tcBorders>
              <w:top w:val="nil"/>
              <w:left w:val="nil"/>
              <w:bottom w:val="nil"/>
              <w:right w:val="nil"/>
            </w:tcBorders>
            <w:shd w:val="clear" w:color="auto" w:fill="auto"/>
            <w:noWrap/>
            <w:vAlign w:val="bottom"/>
            <w:hideMark/>
          </w:tcPr>
          <w:p w14:paraId="3CB8131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D16B3C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AB9678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R426G2</w:t>
            </w:r>
          </w:p>
        </w:tc>
        <w:tc>
          <w:tcPr>
            <w:tcW w:w="3168" w:type="dxa"/>
            <w:tcBorders>
              <w:top w:val="nil"/>
              <w:left w:val="nil"/>
              <w:bottom w:val="nil"/>
              <w:right w:val="nil"/>
            </w:tcBorders>
            <w:shd w:val="clear" w:color="auto" w:fill="auto"/>
            <w:vAlign w:val="center"/>
            <w:hideMark/>
          </w:tcPr>
          <w:p w14:paraId="75C662C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56C7CB2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staze na groblju - Usluga stručnog nadzora</w:t>
            </w:r>
          </w:p>
        </w:tc>
        <w:tc>
          <w:tcPr>
            <w:tcW w:w="1141" w:type="dxa"/>
            <w:gridSpan w:val="2"/>
            <w:tcBorders>
              <w:top w:val="nil"/>
              <w:left w:val="nil"/>
              <w:bottom w:val="nil"/>
              <w:right w:val="nil"/>
            </w:tcBorders>
            <w:shd w:val="clear" w:color="auto" w:fill="auto"/>
            <w:vAlign w:val="center"/>
            <w:hideMark/>
          </w:tcPr>
          <w:p w14:paraId="49CA4C6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1.590,00</w:t>
            </w:r>
          </w:p>
        </w:tc>
        <w:tc>
          <w:tcPr>
            <w:tcW w:w="2209" w:type="dxa"/>
            <w:tcBorders>
              <w:top w:val="nil"/>
              <w:left w:val="nil"/>
              <w:bottom w:val="nil"/>
              <w:right w:val="nil"/>
            </w:tcBorders>
            <w:shd w:val="clear" w:color="auto" w:fill="auto"/>
            <w:vAlign w:val="center"/>
            <w:hideMark/>
          </w:tcPr>
          <w:p w14:paraId="70E1B0B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D45E14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CE1526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1.590,00</w:t>
            </w:r>
          </w:p>
        </w:tc>
        <w:tc>
          <w:tcPr>
            <w:tcW w:w="296" w:type="dxa"/>
            <w:gridSpan w:val="2"/>
            <w:tcBorders>
              <w:top w:val="nil"/>
              <w:left w:val="nil"/>
              <w:bottom w:val="nil"/>
              <w:right w:val="nil"/>
            </w:tcBorders>
            <w:shd w:val="clear" w:color="auto" w:fill="auto"/>
            <w:noWrap/>
            <w:vAlign w:val="bottom"/>
            <w:hideMark/>
          </w:tcPr>
          <w:p w14:paraId="0B2387A0"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BE8A91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AFCC5E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E40B6E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43B6D95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58BDF6B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32.650,00</w:t>
            </w:r>
          </w:p>
        </w:tc>
        <w:tc>
          <w:tcPr>
            <w:tcW w:w="2209" w:type="dxa"/>
            <w:tcBorders>
              <w:top w:val="nil"/>
              <w:left w:val="nil"/>
              <w:bottom w:val="nil"/>
              <w:right w:val="nil"/>
            </w:tcBorders>
            <w:shd w:val="clear" w:color="FEDE01" w:fill="FEDE01"/>
            <w:vAlign w:val="center"/>
            <w:hideMark/>
          </w:tcPr>
          <w:p w14:paraId="0AAF99B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17.252,00</w:t>
            </w:r>
          </w:p>
        </w:tc>
        <w:tc>
          <w:tcPr>
            <w:tcW w:w="1105" w:type="dxa"/>
            <w:gridSpan w:val="2"/>
            <w:tcBorders>
              <w:top w:val="nil"/>
              <w:left w:val="nil"/>
              <w:bottom w:val="nil"/>
              <w:right w:val="nil"/>
            </w:tcBorders>
            <w:shd w:val="clear" w:color="FEDE01" w:fill="FEDE01"/>
            <w:vAlign w:val="center"/>
            <w:hideMark/>
          </w:tcPr>
          <w:p w14:paraId="0DA8A7E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52,84</w:t>
            </w:r>
          </w:p>
        </w:tc>
        <w:tc>
          <w:tcPr>
            <w:tcW w:w="1151" w:type="dxa"/>
            <w:gridSpan w:val="4"/>
            <w:tcBorders>
              <w:top w:val="nil"/>
              <w:left w:val="nil"/>
              <w:bottom w:val="nil"/>
              <w:right w:val="nil"/>
            </w:tcBorders>
            <w:shd w:val="clear" w:color="FEDE01" w:fill="FEDE01"/>
            <w:vAlign w:val="center"/>
            <w:hideMark/>
          </w:tcPr>
          <w:p w14:paraId="1A3EC32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49.902,00</w:t>
            </w:r>
          </w:p>
        </w:tc>
        <w:tc>
          <w:tcPr>
            <w:tcW w:w="296" w:type="dxa"/>
            <w:gridSpan w:val="2"/>
            <w:tcBorders>
              <w:top w:val="nil"/>
              <w:left w:val="nil"/>
              <w:bottom w:val="nil"/>
              <w:right w:val="nil"/>
            </w:tcBorders>
            <w:shd w:val="clear" w:color="auto" w:fill="auto"/>
            <w:noWrap/>
            <w:vAlign w:val="bottom"/>
            <w:hideMark/>
          </w:tcPr>
          <w:p w14:paraId="74D2894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211130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7AC3BA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579ADD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w:t>
            </w:r>
          </w:p>
        </w:tc>
        <w:tc>
          <w:tcPr>
            <w:tcW w:w="2271" w:type="dxa"/>
            <w:gridSpan w:val="2"/>
            <w:tcBorders>
              <w:top w:val="nil"/>
              <w:left w:val="nil"/>
              <w:bottom w:val="nil"/>
              <w:right w:val="nil"/>
            </w:tcBorders>
            <w:shd w:val="clear" w:color="FFEE75" w:fill="FFEE75"/>
            <w:vAlign w:val="center"/>
            <w:hideMark/>
          </w:tcPr>
          <w:p w14:paraId="080EFD1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 EU</w:t>
            </w:r>
          </w:p>
        </w:tc>
        <w:tc>
          <w:tcPr>
            <w:tcW w:w="1141" w:type="dxa"/>
            <w:gridSpan w:val="2"/>
            <w:tcBorders>
              <w:top w:val="nil"/>
              <w:left w:val="nil"/>
              <w:bottom w:val="nil"/>
              <w:right w:val="nil"/>
            </w:tcBorders>
            <w:shd w:val="clear" w:color="FFEE75" w:fill="FFEE75"/>
            <w:vAlign w:val="center"/>
            <w:hideMark/>
          </w:tcPr>
          <w:p w14:paraId="420FB84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30.000,00</w:t>
            </w:r>
          </w:p>
        </w:tc>
        <w:tc>
          <w:tcPr>
            <w:tcW w:w="2209" w:type="dxa"/>
            <w:tcBorders>
              <w:top w:val="nil"/>
              <w:left w:val="nil"/>
              <w:bottom w:val="nil"/>
              <w:right w:val="nil"/>
            </w:tcBorders>
            <w:shd w:val="clear" w:color="FFEE75" w:fill="FFEE75"/>
            <w:vAlign w:val="center"/>
            <w:hideMark/>
          </w:tcPr>
          <w:p w14:paraId="701DC86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419EB36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005513B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30.000,00</w:t>
            </w:r>
          </w:p>
        </w:tc>
        <w:tc>
          <w:tcPr>
            <w:tcW w:w="296" w:type="dxa"/>
            <w:gridSpan w:val="2"/>
            <w:tcBorders>
              <w:top w:val="nil"/>
              <w:left w:val="nil"/>
              <w:bottom w:val="nil"/>
              <w:right w:val="nil"/>
            </w:tcBorders>
            <w:shd w:val="clear" w:color="auto" w:fill="auto"/>
            <w:noWrap/>
            <w:vAlign w:val="bottom"/>
            <w:hideMark/>
          </w:tcPr>
          <w:p w14:paraId="5AE22E2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E472D8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414477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R426D</w:t>
            </w:r>
          </w:p>
        </w:tc>
        <w:tc>
          <w:tcPr>
            <w:tcW w:w="3168" w:type="dxa"/>
            <w:tcBorders>
              <w:top w:val="nil"/>
              <w:left w:val="nil"/>
              <w:bottom w:val="nil"/>
              <w:right w:val="nil"/>
            </w:tcBorders>
            <w:shd w:val="clear" w:color="auto" w:fill="auto"/>
            <w:vAlign w:val="center"/>
            <w:hideMark/>
          </w:tcPr>
          <w:p w14:paraId="2905879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542FF8B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staze na groblju - građenje - EU - LAG</w:t>
            </w:r>
          </w:p>
        </w:tc>
        <w:tc>
          <w:tcPr>
            <w:tcW w:w="1141" w:type="dxa"/>
            <w:gridSpan w:val="2"/>
            <w:tcBorders>
              <w:top w:val="nil"/>
              <w:left w:val="nil"/>
              <w:bottom w:val="nil"/>
              <w:right w:val="nil"/>
            </w:tcBorders>
            <w:shd w:val="clear" w:color="auto" w:fill="auto"/>
            <w:vAlign w:val="center"/>
            <w:hideMark/>
          </w:tcPr>
          <w:p w14:paraId="4F6528D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30.000,00</w:t>
            </w:r>
          </w:p>
        </w:tc>
        <w:tc>
          <w:tcPr>
            <w:tcW w:w="2209" w:type="dxa"/>
            <w:tcBorders>
              <w:top w:val="nil"/>
              <w:left w:val="nil"/>
              <w:bottom w:val="nil"/>
              <w:right w:val="nil"/>
            </w:tcBorders>
            <w:shd w:val="clear" w:color="auto" w:fill="auto"/>
            <w:vAlign w:val="center"/>
            <w:hideMark/>
          </w:tcPr>
          <w:p w14:paraId="76DBDDC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BD8CF5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796728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30.000,00</w:t>
            </w:r>
          </w:p>
        </w:tc>
        <w:tc>
          <w:tcPr>
            <w:tcW w:w="296" w:type="dxa"/>
            <w:gridSpan w:val="2"/>
            <w:tcBorders>
              <w:top w:val="nil"/>
              <w:left w:val="nil"/>
              <w:bottom w:val="nil"/>
              <w:right w:val="nil"/>
            </w:tcBorders>
            <w:shd w:val="clear" w:color="auto" w:fill="auto"/>
            <w:noWrap/>
            <w:vAlign w:val="bottom"/>
            <w:hideMark/>
          </w:tcPr>
          <w:p w14:paraId="61B38020"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2651C9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BAB89E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0ED77E8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7C1CC4D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76B7A1B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2.650,00</w:t>
            </w:r>
          </w:p>
        </w:tc>
        <w:tc>
          <w:tcPr>
            <w:tcW w:w="2209" w:type="dxa"/>
            <w:tcBorders>
              <w:top w:val="nil"/>
              <w:left w:val="nil"/>
              <w:bottom w:val="nil"/>
              <w:right w:val="nil"/>
            </w:tcBorders>
            <w:shd w:val="clear" w:color="FFEE75" w:fill="FFEE75"/>
            <w:vAlign w:val="center"/>
            <w:hideMark/>
          </w:tcPr>
          <w:p w14:paraId="7DC3422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17.252,00</w:t>
            </w:r>
          </w:p>
        </w:tc>
        <w:tc>
          <w:tcPr>
            <w:tcW w:w="1105" w:type="dxa"/>
            <w:gridSpan w:val="2"/>
            <w:tcBorders>
              <w:top w:val="nil"/>
              <w:left w:val="nil"/>
              <w:bottom w:val="nil"/>
              <w:right w:val="nil"/>
            </w:tcBorders>
            <w:shd w:val="clear" w:color="FFEE75" w:fill="FFEE75"/>
            <w:vAlign w:val="center"/>
            <w:hideMark/>
          </w:tcPr>
          <w:p w14:paraId="46CD517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651,02</w:t>
            </w:r>
          </w:p>
        </w:tc>
        <w:tc>
          <w:tcPr>
            <w:tcW w:w="1151" w:type="dxa"/>
            <w:gridSpan w:val="4"/>
            <w:tcBorders>
              <w:top w:val="nil"/>
              <w:left w:val="nil"/>
              <w:bottom w:val="nil"/>
              <w:right w:val="nil"/>
            </w:tcBorders>
            <w:shd w:val="clear" w:color="FFEE75" w:fill="FFEE75"/>
            <w:vAlign w:val="center"/>
            <w:hideMark/>
          </w:tcPr>
          <w:p w14:paraId="4DBC36B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19.902,00</w:t>
            </w:r>
          </w:p>
        </w:tc>
        <w:tc>
          <w:tcPr>
            <w:tcW w:w="296" w:type="dxa"/>
            <w:gridSpan w:val="2"/>
            <w:tcBorders>
              <w:top w:val="nil"/>
              <w:left w:val="nil"/>
              <w:bottom w:val="nil"/>
              <w:right w:val="nil"/>
            </w:tcBorders>
            <w:shd w:val="clear" w:color="auto" w:fill="auto"/>
            <w:noWrap/>
            <w:vAlign w:val="bottom"/>
            <w:hideMark/>
          </w:tcPr>
          <w:p w14:paraId="488B486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E0740B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C0694C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R426E</w:t>
            </w:r>
          </w:p>
        </w:tc>
        <w:tc>
          <w:tcPr>
            <w:tcW w:w="3168" w:type="dxa"/>
            <w:tcBorders>
              <w:top w:val="nil"/>
              <w:left w:val="nil"/>
              <w:bottom w:val="nil"/>
              <w:right w:val="nil"/>
            </w:tcBorders>
            <w:shd w:val="clear" w:color="auto" w:fill="auto"/>
            <w:vAlign w:val="center"/>
            <w:hideMark/>
          </w:tcPr>
          <w:p w14:paraId="4386CB3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252FFCC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staze na groblju - građenje</w:t>
            </w:r>
          </w:p>
        </w:tc>
        <w:tc>
          <w:tcPr>
            <w:tcW w:w="1141" w:type="dxa"/>
            <w:gridSpan w:val="2"/>
            <w:tcBorders>
              <w:top w:val="nil"/>
              <w:left w:val="nil"/>
              <w:bottom w:val="nil"/>
              <w:right w:val="nil"/>
            </w:tcBorders>
            <w:shd w:val="clear" w:color="auto" w:fill="auto"/>
            <w:vAlign w:val="center"/>
            <w:hideMark/>
          </w:tcPr>
          <w:p w14:paraId="3D00AC9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2.650,00</w:t>
            </w:r>
          </w:p>
        </w:tc>
        <w:tc>
          <w:tcPr>
            <w:tcW w:w="2209" w:type="dxa"/>
            <w:tcBorders>
              <w:top w:val="nil"/>
              <w:left w:val="nil"/>
              <w:bottom w:val="nil"/>
              <w:right w:val="nil"/>
            </w:tcBorders>
            <w:shd w:val="clear" w:color="auto" w:fill="auto"/>
            <w:vAlign w:val="center"/>
            <w:hideMark/>
          </w:tcPr>
          <w:p w14:paraId="5DEAF2D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17.252,00</w:t>
            </w:r>
          </w:p>
        </w:tc>
        <w:tc>
          <w:tcPr>
            <w:tcW w:w="1105" w:type="dxa"/>
            <w:gridSpan w:val="2"/>
            <w:tcBorders>
              <w:top w:val="nil"/>
              <w:left w:val="nil"/>
              <w:bottom w:val="nil"/>
              <w:right w:val="nil"/>
            </w:tcBorders>
            <w:shd w:val="clear" w:color="auto" w:fill="auto"/>
            <w:vAlign w:val="center"/>
            <w:hideMark/>
          </w:tcPr>
          <w:p w14:paraId="1972892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651,02</w:t>
            </w:r>
          </w:p>
        </w:tc>
        <w:tc>
          <w:tcPr>
            <w:tcW w:w="1151" w:type="dxa"/>
            <w:gridSpan w:val="4"/>
            <w:tcBorders>
              <w:top w:val="nil"/>
              <w:left w:val="nil"/>
              <w:bottom w:val="nil"/>
              <w:right w:val="nil"/>
            </w:tcBorders>
            <w:shd w:val="clear" w:color="auto" w:fill="auto"/>
            <w:vAlign w:val="center"/>
            <w:hideMark/>
          </w:tcPr>
          <w:p w14:paraId="5A048AB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19.902,00</w:t>
            </w:r>
          </w:p>
        </w:tc>
        <w:tc>
          <w:tcPr>
            <w:tcW w:w="296" w:type="dxa"/>
            <w:gridSpan w:val="2"/>
            <w:tcBorders>
              <w:top w:val="nil"/>
              <w:left w:val="nil"/>
              <w:bottom w:val="nil"/>
              <w:right w:val="nil"/>
            </w:tcBorders>
            <w:shd w:val="clear" w:color="auto" w:fill="auto"/>
            <w:noWrap/>
            <w:vAlign w:val="bottom"/>
            <w:hideMark/>
          </w:tcPr>
          <w:p w14:paraId="7B4A576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D9EC3B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274983F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4A58877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K100024</w:t>
            </w:r>
          </w:p>
        </w:tc>
        <w:tc>
          <w:tcPr>
            <w:tcW w:w="2271" w:type="dxa"/>
            <w:gridSpan w:val="2"/>
            <w:tcBorders>
              <w:top w:val="nil"/>
              <w:left w:val="nil"/>
              <w:bottom w:val="nil"/>
              <w:right w:val="nil"/>
            </w:tcBorders>
            <w:shd w:val="clear" w:color="E1E1FF" w:fill="E1E1FF"/>
            <w:vAlign w:val="center"/>
            <w:hideMark/>
          </w:tcPr>
          <w:p w14:paraId="4151361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Rekonstrukcija nerazvrstanih cesta - Ulica Svetog Vida</w:t>
            </w:r>
          </w:p>
        </w:tc>
        <w:tc>
          <w:tcPr>
            <w:tcW w:w="1141" w:type="dxa"/>
            <w:gridSpan w:val="2"/>
            <w:tcBorders>
              <w:top w:val="nil"/>
              <w:left w:val="nil"/>
              <w:bottom w:val="nil"/>
              <w:right w:val="nil"/>
            </w:tcBorders>
            <w:shd w:val="clear" w:color="E1E1FF" w:fill="E1E1FF"/>
            <w:vAlign w:val="center"/>
            <w:hideMark/>
          </w:tcPr>
          <w:p w14:paraId="639619F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50.445,00</w:t>
            </w:r>
          </w:p>
        </w:tc>
        <w:tc>
          <w:tcPr>
            <w:tcW w:w="2209" w:type="dxa"/>
            <w:tcBorders>
              <w:top w:val="nil"/>
              <w:left w:val="nil"/>
              <w:bottom w:val="nil"/>
              <w:right w:val="nil"/>
            </w:tcBorders>
            <w:shd w:val="clear" w:color="E1E1FF" w:fill="E1E1FF"/>
            <w:vAlign w:val="center"/>
            <w:hideMark/>
          </w:tcPr>
          <w:p w14:paraId="106E858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- 3.840,00</w:t>
            </w:r>
          </w:p>
        </w:tc>
        <w:tc>
          <w:tcPr>
            <w:tcW w:w="1105" w:type="dxa"/>
            <w:gridSpan w:val="2"/>
            <w:tcBorders>
              <w:top w:val="nil"/>
              <w:left w:val="nil"/>
              <w:bottom w:val="nil"/>
              <w:right w:val="nil"/>
            </w:tcBorders>
            <w:shd w:val="clear" w:color="E1E1FF" w:fill="E1E1FF"/>
            <w:vAlign w:val="center"/>
            <w:hideMark/>
          </w:tcPr>
          <w:p w14:paraId="7B0638E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- 7,61</w:t>
            </w:r>
          </w:p>
        </w:tc>
        <w:tc>
          <w:tcPr>
            <w:tcW w:w="1151" w:type="dxa"/>
            <w:gridSpan w:val="4"/>
            <w:tcBorders>
              <w:top w:val="nil"/>
              <w:left w:val="nil"/>
              <w:bottom w:val="nil"/>
              <w:right w:val="nil"/>
            </w:tcBorders>
            <w:shd w:val="clear" w:color="E1E1FF" w:fill="E1E1FF"/>
            <w:vAlign w:val="center"/>
            <w:hideMark/>
          </w:tcPr>
          <w:p w14:paraId="38C0F49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46.605,00</w:t>
            </w:r>
          </w:p>
        </w:tc>
        <w:tc>
          <w:tcPr>
            <w:tcW w:w="296" w:type="dxa"/>
            <w:gridSpan w:val="2"/>
            <w:tcBorders>
              <w:top w:val="nil"/>
              <w:left w:val="nil"/>
              <w:bottom w:val="nil"/>
              <w:right w:val="nil"/>
            </w:tcBorders>
            <w:shd w:val="clear" w:color="auto" w:fill="auto"/>
            <w:noWrap/>
            <w:vAlign w:val="bottom"/>
            <w:hideMark/>
          </w:tcPr>
          <w:p w14:paraId="5D743193"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BEEC59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EC84D1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541D82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0A0EFD0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C0CF43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5.980,00</w:t>
            </w:r>
          </w:p>
        </w:tc>
        <w:tc>
          <w:tcPr>
            <w:tcW w:w="2209" w:type="dxa"/>
            <w:tcBorders>
              <w:top w:val="nil"/>
              <w:left w:val="nil"/>
              <w:bottom w:val="nil"/>
              <w:right w:val="nil"/>
            </w:tcBorders>
            <w:shd w:val="clear" w:color="FEDE01" w:fill="FEDE01"/>
            <w:vAlign w:val="center"/>
            <w:hideMark/>
          </w:tcPr>
          <w:p w14:paraId="1801CE8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7.350,00</w:t>
            </w:r>
          </w:p>
        </w:tc>
        <w:tc>
          <w:tcPr>
            <w:tcW w:w="1105" w:type="dxa"/>
            <w:gridSpan w:val="2"/>
            <w:tcBorders>
              <w:top w:val="nil"/>
              <w:left w:val="nil"/>
              <w:bottom w:val="nil"/>
              <w:right w:val="nil"/>
            </w:tcBorders>
            <w:shd w:val="clear" w:color="FEDE01" w:fill="FEDE01"/>
            <w:vAlign w:val="center"/>
            <w:hideMark/>
          </w:tcPr>
          <w:p w14:paraId="185DD8B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122,91</w:t>
            </w:r>
          </w:p>
        </w:tc>
        <w:tc>
          <w:tcPr>
            <w:tcW w:w="1151" w:type="dxa"/>
            <w:gridSpan w:val="4"/>
            <w:tcBorders>
              <w:top w:val="nil"/>
              <w:left w:val="nil"/>
              <w:bottom w:val="nil"/>
              <w:right w:val="nil"/>
            </w:tcBorders>
            <w:shd w:val="clear" w:color="FEDE01" w:fill="FEDE01"/>
            <w:vAlign w:val="center"/>
            <w:hideMark/>
          </w:tcPr>
          <w:p w14:paraId="634F574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13.330,00</w:t>
            </w:r>
          </w:p>
        </w:tc>
        <w:tc>
          <w:tcPr>
            <w:tcW w:w="296" w:type="dxa"/>
            <w:gridSpan w:val="2"/>
            <w:tcBorders>
              <w:top w:val="nil"/>
              <w:left w:val="nil"/>
              <w:bottom w:val="nil"/>
              <w:right w:val="nil"/>
            </w:tcBorders>
            <w:shd w:val="clear" w:color="auto" w:fill="auto"/>
            <w:noWrap/>
            <w:vAlign w:val="bottom"/>
            <w:hideMark/>
          </w:tcPr>
          <w:p w14:paraId="75D4B34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BFA4BF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21F3C8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362A91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0AFDB63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4244342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5.980,00</w:t>
            </w:r>
          </w:p>
        </w:tc>
        <w:tc>
          <w:tcPr>
            <w:tcW w:w="2209" w:type="dxa"/>
            <w:tcBorders>
              <w:top w:val="nil"/>
              <w:left w:val="nil"/>
              <w:bottom w:val="nil"/>
              <w:right w:val="nil"/>
            </w:tcBorders>
            <w:shd w:val="clear" w:color="FFEE75" w:fill="FFEE75"/>
            <w:vAlign w:val="center"/>
            <w:hideMark/>
          </w:tcPr>
          <w:p w14:paraId="4D924DC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7.350,00</w:t>
            </w:r>
          </w:p>
        </w:tc>
        <w:tc>
          <w:tcPr>
            <w:tcW w:w="1105" w:type="dxa"/>
            <w:gridSpan w:val="2"/>
            <w:tcBorders>
              <w:top w:val="nil"/>
              <w:left w:val="nil"/>
              <w:bottom w:val="nil"/>
              <w:right w:val="nil"/>
            </w:tcBorders>
            <w:shd w:val="clear" w:color="FFEE75" w:fill="FFEE75"/>
            <w:vAlign w:val="center"/>
            <w:hideMark/>
          </w:tcPr>
          <w:p w14:paraId="00BFBF2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122,91</w:t>
            </w:r>
          </w:p>
        </w:tc>
        <w:tc>
          <w:tcPr>
            <w:tcW w:w="1151" w:type="dxa"/>
            <w:gridSpan w:val="4"/>
            <w:tcBorders>
              <w:top w:val="nil"/>
              <w:left w:val="nil"/>
              <w:bottom w:val="nil"/>
              <w:right w:val="nil"/>
            </w:tcBorders>
            <w:shd w:val="clear" w:color="FFEE75" w:fill="FFEE75"/>
            <w:vAlign w:val="center"/>
            <w:hideMark/>
          </w:tcPr>
          <w:p w14:paraId="5715743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13.330,00</w:t>
            </w:r>
          </w:p>
        </w:tc>
        <w:tc>
          <w:tcPr>
            <w:tcW w:w="296" w:type="dxa"/>
            <w:gridSpan w:val="2"/>
            <w:tcBorders>
              <w:top w:val="nil"/>
              <w:left w:val="nil"/>
              <w:bottom w:val="nil"/>
              <w:right w:val="nil"/>
            </w:tcBorders>
            <w:shd w:val="clear" w:color="auto" w:fill="auto"/>
            <w:noWrap/>
            <w:vAlign w:val="bottom"/>
            <w:hideMark/>
          </w:tcPr>
          <w:p w14:paraId="6D193B0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E00246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C4032A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R437A</w:t>
            </w:r>
          </w:p>
        </w:tc>
        <w:tc>
          <w:tcPr>
            <w:tcW w:w="3168" w:type="dxa"/>
            <w:tcBorders>
              <w:top w:val="nil"/>
              <w:left w:val="nil"/>
              <w:bottom w:val="nil"/>
              <w:right w:val="nil"/>
            </w:tcBorders>
            <w:shd w:val="clear" w:color="auto" w:fill="auto"/>
            <w:vAlign w:val="center"/>
            <w:hideMark/>
          </w:tcPr>
          <w:p w14:paraId="55E3B28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4213</w:t>
            </w:r>
          </w:p>
        </w:tc>
        <w:tc>
          <w:tcPr>
            <w:tcW w:w="2271" w:type="dxa"/>
            <w:gridSpan w:val="2"/>
            <w:tcBorders>
              <w:top w:val="nil"/>
              <w:left w:val="nil"/>
              <w:bottom w:val="nil"/>
              <w:right w:val="nil"/>
            </w:tcBorders>
            <w:shd w:val="clear" w:color="auto" w:fill="auto"/>
            <w:vAlign w:val="center"/>
            <w:hideMark/>
          </w:tcPr>
          <w:p w14:paraId="1B4546B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 Ulica Svetog Vida - radovi</w:t>
            </w:r>
          </w:p>
        </w:tc>
        <w:tc>
          <w:tcPr>
            <w:tcW w:w="1141" w:type="dxa"/>
            <w:gridSpan w:val="2"/>
            <w:tcBorders>
              <w:top w:val="nil"/>
              <w:left w:val="nil"/>
              <w:bottom w:val="nil"/>
              <w:right w:val="nil"/>
            </w:tcBorders>
            <w:shd w:val="clear" w:color="auto" w:fill="auto"/>
            <w:vAlign w:val="center"/>
            <w:hideMark/>
          </w:tcPr>
          <w:p w14:paraId="4BB72B4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4.650,00</w:t>
            </w:r>
          </w:p>
        </w:tc>
        <w:tc>
          <w:tcPr>
            <w:tcW w:w="2209" w:type="dxa"/>
            <w:tcBorders>
              <w:top w:val="nil"/>
              <w:left w:val="nil"/>
              <w:bottom w:val="nil"/>
              <w:right w:val="nil"/>
            </w:tcBorders>
            <w:shd w:val="clear" w:color="auto" w:fill="auto"/>
            <w:vAlign w:val="center"/>
            <w:hideMark/>
          </w:tcPr>
          <w:p w14:paraId="4D05321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7.350,00</w:t>
            </w:r>
          </w:p>
        </w:tc>
        <w:tc>
          <w:tcPr>
            <w:tcW w:w="1105" w:type="dxa"/>
            <w:gridSpan w:val="2"/>
            <w:tcBorders>
              <w:top w:val="nil"/>
              <w:left w:val="nil"/>
              <w:bottom w:val="nil"/>
              <w:right w:val="nil"/>
            </w:tcBorders>
            <w:shd w:val="clear" w:color="auto" w:fill="auto"/>
            <w:vAlign w:val="center"/>
            <w:hideMark/>
          </w:tcPr>
          <w:p w14:paraId="5B5F85A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158,06</w:t>
            </w:r>
          </w:p>
        </w:tc>
        <w:tc>
          <w:tcPr>
            <w:tcW w:w="1151" w:type="dxa"/>
            <w:gridSpan w:val="4"/>
            <w:tcBorders>
              <w:top w:val="nil"/>
              <w:left w:val="nil"/>
              <w:bottom w:val="nil"/>
              <w:right w:val="nil"/>
            </w:tcBorders>
            <w:shd w:val="clear" w:color="auto" w:fill="auto"/>
            <w:vAlign w:val="center"/>
            <w:hideMark/>
          </w:tcPr>
          <w:p w14:paraId="7A96533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12.000,00</w:t>
            </w:r>
          </w:p>
        </w:tc>
        <w:tc>
          <w:tcPr>
            <w:tcW w:w="296" w:type="dxa"/>
            <w:gridSpan w:val="2"/>
            <w:tcBorders>
              <w:top w:val="nil"/>
              <w:left w:val="nil"/>
              <w:bottom w:val="nil"/>
              <w:right w:val="nil"/>
            </w:tcBorders>
            <w:shd w:val="clear" w:color="auto" w:fill="auto"/>
            <w:noWrap/>
            <w:vAlign w:val="bottom"/>
            <w:hideMark/>
          </w:tcPr>
          <w:p w14:paraId="7402799B"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0226B2B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682197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R437C</w:t>
            </w:r>
          </w:p>
        </w:tc>
        <w:tc>
          <w:tcPr>
            <w:tcW w:w="3168" w:type="dxa"/>
            <w:tcBorders>
              <w:top w:val="nil"/>
              <w:left w:val="nil"/>
              <w:bottom w:val="nil"/>
              <w:right w:val="nil"/>
            </w:tcBorders>
            <w:shd w:val="clear" w:color="auto" w:fill="auto"/>
            <w:vAlign w:val="center"/>
            <w:hideMark/>
          </w:tcPr>
          <w:p w14:paraId="481839C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4213</w:t>
            </w:r>
          </w:p>
        </w:tc>
        <w:tc>
          <w:tcPr>
            <w:tcW w:w="2271" w:type="dxa"/>
            <w:gridSpan w:val="2"/>
            <w:tcBorders>
              <w:top w:val="nil"/>
              <w:left w:val="nil"/>
              <w:bottom w:val="nil"/>
              <w:right w:val="nil"/>
            </w:tcBorders>
            <w:shd w:val="clear" w:color="auto" w:fill="auto"/>
            <w:vAlign w:val="center"/>
            <w:hideMark/>
          </w:tcPr>
          <w:p w14:paraId="646D8D0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 Ulica Svetog Vida - Nadzor</w:t>
            </w:r>
          </w:p>
        </w:tc>
        <w:tc>
          <w:tcPr>
            <w:tcW w:w="1141" w:type="dxa"/>
            <w:gridSpan w:val="2"/>
            <w:tcBorders>
              <w:top w:val="nil"/>
              <w:left w:val="nil"/>
              <w:bottom w:val="nil"/>
              <w:right w:val="nil"/>
            </w:tcBorders>
            <w:shd w:val="clear" w:color="auto" w:fill="auto"/>
            <w:vAlign w:val="center"/>
            <w:hideMark/>
          </w:tcPr>
          <w:p w14:paraId="59C89B3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209" w:type="dxa"/>
            <w:tcBorders>
              <w:top w:val="nil"/>
              <w:left w:val="nil"/>
              <w:bottom w:val="nil"/>
              <w:right w:val="nil"/>
            </w:tcBorders>
            <w:shd w:val="clear" w:color="auto" w:fill="auto"/>
            <w:vAlign w:val="center"/>
            <w:hideMark/>
          </w:tcPr>
          <w:p w14:paraId="7FF84E7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3E8481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12247D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0B2AC07A"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EECC8B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1A3826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8CF8F4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6DB8750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586F60E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44.465,00</w:t>
            </w:r>
          </w:p>
        </w:tc>
        <w:tc>
          <w:tcPr>
            <w:tcW w:w="2209" w:type="dxa"/>
            <w:tcBorders>
              <w:top w:val="nil"/>
              <w:left w:val="nil"/>
              <w:bottom w:val="nil"/>
              <w:right w:val="nil"/>
            </w:tcBorders>
            <w:shd w:val="clear" w:color="FEDE01" w:fill="FEDE01"/>
            <w:vAlign w:val="center"/>
            <w:hideMark/>
          </w:tcPr>
          <w:p w14:paraId="43E4FDB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- 11.190,00</w:t>
            </w:r>
          </w:p>
        </w:tc>
        <w:tc>
          <w:tcPr>
            <w:tcW w:w="1105" w:type="dxa"/>
            <w:gridSpan w:val="2"/>
            <w:tcBorders>
              <w:top w:val="nil"/>
              <w:left w:val="nil"/>
              <w:bottom w:val="nil"/>
              <w:right w:val="nil"/>
            </w:tcBorders>
            <w:shd w:val="clear" w:color="FEDE01" w:fill="FEDE01"/>
            <w:vAlign w:val="center"/>
            <w:hideMark/>
          </w:tcPr>
          <w:p w14:paraId="42E55A9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- 25,17</w:t>
            </w:r>
          </w:p>
        </w:tc>
        <w:tc>
          <w:tcPr>
            <w:tcW w:w="1151" w:type="dxa"/>
            <w:gridSpan w:val="4"/>
            <w:tcBorders>
              <w:top w:val="nil"/>
              <w:left w:val="nil"/>
              <w:bottom w:val="nil"/>
              <w:right w:val="nil"/>
            </w:tcBorders>
            <w:shd w:val="clear" w:color="FEDE01" w:fill="FEDE01"/>
            <w:vAlign w:val="center"/>
            <w:hideMark/>
          </w:tcPr>
          <w:p w14:paraId="73D17D9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33.275,00</w:t>
            </w:r>
          </w:p>
        </w:tc>
        <w:tc>
          <w:tcPr>
            <w:tcW w:w="296" w:type="dxa"/>
            <w:gridSpan w:val="2"/>
            <w:tcBorders>
              <w:top w:val="nil"/>
              <w:left w:val="nil"/>
              <w:bottom w:val="nil"/>
              <w:right w:val="nil"/>
            </w:tcBorders>
            <w:shd w:val="clear" w:color="auto" w:fill="auto"/>
            <w:noWrap/>
            <w:vAlign w:val="bottom"/>
            <w:hideMark/>
          </w:tcPr>
          <w:p w14:paraId="46CCEEA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CBB709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CDC45C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96ED45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3BD3F12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4CD75B2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44.465,00</w:t>
            </w:r>
          </w:p>
        </w:tc>
        <w:tc>
          <w:tcPr>
            <w:tcW w:w="2209" w:type="dxa"/>
            <w:tcBorders>
              <w:top w:val="nil"/>
              <w:left w:val="nil"/>
              <w:bottom w:val="nil"/>
              <w:right w:val="nil"/>
            </w:tcBorders>
            <w:shd w:val="clear" w:color="FFEE75" w:fill="FFEE75"/>
            <w:vAlign w:val="center"/>
            <w:hideMark/>
          </w:tcPr>
          <w:p w14:paraId="7CD1D0C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- 11.190,00</w:t>
            </w:r>
          </w:p>
        </w:tc>
        <w:tc>
          <w:tcPr>
            <w:tcW w:w="1105" w:type="dxa"/>
            <w:gridSpan w:val="2"/>
            <w:tcBorders>
              <w:top w:val="nil"/>
              <w:left w:val="nil"/>
              <w:bottom w:val="nil"/>
              <w:right w:val="nil"/>
            </w:tcBorders>
            <w:shd w:val="clear" w:color="FFEE75" w:fill="FFEE75"/>
            <w:vAlign w:val="center"/>
            <w:hideMark/>
          </w:tcPr>
          <w:p w14:paraId="1843065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- 25,17</w:t>
            </w:r>
          </w:p>
        </w:tc>
        <w:tc>
          <w:tcPr>
            <w:tcW w:w="1151" w:type="dxa"/>
            <w:gridSpan w:val="4"/>
            <w:tcBorders>
              <w:top w:val="nil"/>
              <w:left w:val="nil"/>
              <w:bottom w:val="nil"/>
              <w:right w:val="nil"/>
            </w:tcBorders>
            <w:shd w:val="clear" w:color="FFEE75" w:fill="FFEE75"/>
            <w:vAlign w:val="center"/>
            <w:hideMark/>
          </w:tcPr>
          <w:p w14:paraId="5E56D2F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33.275,00</w:t>
            </w:r>
          </w:p>
        </w:tc>
        <w:tc>
          <w:tcPr>
            <w:tcW w:w="296" w:type="dxa"/>
            <w:gridSpan w:val="2"/>
            <w:tcBorders>
              <w:top w:val="nil"/>
              <w:left w:val="nil"/>
              <w:bottom w:val="nil"/>
              <w:right w:val="nil"/>
            </w:tcBorders>
            <w:shd w:val="clear" w:color="auto" w:fill="auto"/>
            <w:noWrap/>
            <w:vAlign w:val="bottom"/>
            <w:hideMark/>
          </w:tcPr>
          <w:p w14:paraId="43E7BFF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AB5443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DDA59B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R437B</w:t>
            </w:r>
          </w:p>
        </w:tc>
        <w:tc>
          <w:tcPr>
            <w:tcW w:w="3168" w:type="dxa"/>
            <w:tcBorders>
              <w:top w:val="nil"/>
              <w:left w:val="nil"/>
              <w:bottom w:val="nil"/>
              <w:right w:val="nil"/>
            </w:tcBorders>
            <w:shd w:val="clear" w:color="auto" w:fill="auto"/>
            <w:vAlign w:val="center"/>
            <w:hideMark/>
          </w:tcPr>
          <w:p w14:paraId="2CB0C90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4213</w:t>
            </w:r>
          </w:p>
        </w:tc>
        <w:tc>
          <w:tcPr>
            <w:tcW w:w="2271" w:type="dxa"/>
            <w:gridSpan w:val="2"/>
            <w:tcBorders>
              <w:top w:val="nil"/>
              <w:left w:val="nil"/>
              <w:bottom w:val="nil"/>
              <w:right w:val="nil"/>
            </w:tcBorders>
            <w:shd w:val="clear" w:color="auto" w:fill="auto"/>
            <w:vAlign w:val="center"/>
            <w:hideMark/>
          </w:tcPr>
          <w:p w14:paraId="151CDB9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 Ulica Svetog Vida - radovi</w:t>
            </w:r>
          </w:p>
        </w:tc>
        <w:tc>
          <w:tcPr>
            <w:tcW w:w="1141" w:type="dxa"/>
            <w:gridSpan w:val="2"/>
            <w:tcBorders>
              <w:top w:val="nil"/>
              <w:left w:val="nil"/>
              <w:bottom w:val="nil"/>
              <w:right w:val="nil"/>
            </w:tcBorders>
            <w:shd w:val="clear" w:color="auto" w:fill="auto"/>
            <w:vAlign w:val="center"/>
            <w:hideMark/>
          </w:tcPr>
          <w:p w14:paraId="0F205B9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41.810,00</w:t>
            </w:r>
          </w:p>
        </w:tc>
        <w:tc>
          <w:tcPr>
            <w:tcW w:w="2209" w:type="dxa"/>
            <w:tcBorders>
              <w:top w:val="nil"/>
              <w:left w:val="nil"/>
              <w:bottom w:val="nil"/>
              <w:right w:val="nil"/>
            </w:tcBorders>
            <w:shd w:val="clear" w:color="auto" w:fill="auto"/>
            <w:vAlign w:val="center"/>
            <w:hideMark/>
          </w:tcPr>
          <w:p w14:paraId="67656FE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- 11.190,00</w:t>
            </w:r>
          </w:p>
        </w:tc>
        <w:tc>
          <w:tcPr>
            <w:tcW w:w="1105" w:type="dxa"/>
            <w:gridSpan w:val="2"/>
            <w:tcBorders>
              <w:top w:val="nil"/>
              <w:left w:val="nil"/>
              <w:bottom w:val="nil"/>
              <w:right w:val="nil"/>
            </w:tcBorders>
            <w:shd w:val="clear" w:color="auto" w:fill="auto"/>
            <w:vAlign w:val="center"/>
            <w:hideMark/>
          </w:tcPr>
          <w:p w14:paraId="398249B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- 26,76</w:t>
            </w:r>
          </w:p>
        </w:tc>
        <w:tc>
          <w:tcPr>
            <w:tcW w:w="1151" w:type="dxa"/>
            <w:gridSpan w:val="4"/>
            <w:tcBorders>
              <w:top w:val="nil"/>
              <w:left w:val="nil"/>
              <w:bottom w:val="nil"/>
              <w:right w:val="nil"/>
            </w:tcBorders>
            <w:shd w:val="clear" w:color="auto" w:fill="auto"/>
            <w:vAlign w:val="center"/>
            <w:hideMark/>
          </w:tcPr>
          <w:p w14:paraId="565364D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30.620,00</w:t>
            </w:r>
          </w:p>
        </w:tc>
        <w:tc>
          <w:tcPr>
            <w:tcW w:w="296" w:type="dxa"/>
            <w:gridSpan w:val="2"/>
            <w:tcBorders>
              <w:top w:val="nil"/>
              <w:left w:val="nil"/>
              <w:bottom w:val="nil"/>
              <w:right w:val="nil"/>
            </w:tcBorders>
            <w:shd w:val="clear" w:color="auto" w:fill="auto"/>
            <w:noWrap/>
            <w:vAlign w:val="bottom"/>
            <w:hideMark/>
          </w:tcPr>
          <w:p w14:paraId="5850B17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98C979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70733A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R437</w:t>
            </w:r>
          </w:p>
        </w:tc>
        <w:tc>
          <w:tcPr>
            <w:tcW w:w="3168" w:type="dxa"/>
            <w:tcBorders>
              <w:top w:val="nil"/>
              <w:left w:val="nil"/>
              <w:bottom w:val="nil"/>
              <w:right w:val="nil"/>
            </w:tcBorders>
            <w:shd w:val="clear" w:color="auto" w:fill="auto"/>
            <w:vAlign w:val="center"/>
            <w:hideMark/>
          </w:tcPr>
          <w:p w14:paraId="3A5615B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138BEB3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Projektna dokumentacija - Ulica Svetog Vida</w:t>
            </w:r>
          </w:p>
        </w:tc>
        <w:tc>
          <w:tcPr>
            <w:tcW w:w="1141" w:type="dxa"/>
            <w:gridSpan w:val="2"/>
            <w:tcBorders>
              <w:top w:val="nil"/>
              <w:left w:val="nil"/>
              <w:bottom w:val="nil"/>
              <w:right w:val="nil"/>
            </w:tcBorders>
            <w:shd w:val="clear" w:color="auto" w:fill="auto"/>
            <w:vAlign w:val="center"/>
            <w:hideMark/>
          </w:tcPr>
          <w:p w14:paraId="79CB7FB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2.655,00</w:t>
            </w:r>
          </w:p>
        </w:tc>
        <w:tc>
          <w:tcPr>
            <w:tcW w:w="2209" w:type="dxa"/>
            <w:tcBorders>
              <w:top w:val="nil"/>
              <w:left w:val="nil"/>
              <w:bottom w:val="nil"/>
              <w:right w:val="nil"/>
            </w:tcBorders>
            <w:shd w:val="clear" w:color="auto" w:fill="auto"/>
            <w:vAlign w:val="center"/>
            <w:hideMark/>
          </w:tcPr>
          <w:p w14:paraId="0EF0389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0B71AD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B8CC5B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2.655,00</w:t>
            </w:r>
          </w:p>
        </w:tc>
        <w:tc>
          <w:tcPr>
            <w:tcW w:w="296" w:type="dxa"/>
            <w:gridSpan w:val="2"/>
            <w:tcBorders>
              <w:top w:val="nil"/>
              <w:left w:val="nil"/>
              <w:bottom w:val="nil"/>
              <w:right w:val="nil"/>
            </w:tcBorders>
            <w:shd w:val="clear" w:color="auto" w:fill="auto"/>
            <w:noWrap/>
            <w:vAlign w:val="bottom"/>
            <w:hideMark/>
          </w:tcPr>
          <w:p w14:paraId="628954F1"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EB2E7A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319F4C6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4741C94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K100025</w:t>
            </w:r>
          </w:p>
        </w:tc>
        <w:tc>
          <w:tcPr>
            <w:tcW w:w="2271" w:type="dxa"/>
            <w:gridSpan w:val="2"/>
            <w:tcBorders>
              <w:top w:val="nil"/>
              <w:left w:val="nil"/>
              <w:bottom w:val="nil"/>
              <w:right w:val="nil"/>
            </w:tcBorders>
            <w:shd w:val="clear" w:color="E1E1FF" w:fill="E1E1FF"/>
            <w:vAlign w:val="center"/>
            <w:hideMark/>
          </w:tcPr>
          <w:p w14:paraId="41D390C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Rekonstrukcija nerazvrstanih cesta - </w:t>
            </w:r>
            <w:proofErr w:type="spellStart"/>
            <w:r w:rsidRPr="00F9007C">
              <w:rPr>
                <w:rFonts w:ascii="Arial" w:eastAsia="Times New Roman" w:hAnsi="Arial" w:cs="Arial"/>
                <w:b/>
                <w:bCs/>
                <w:color w:val="000000"/>
                <w:sz w:val="16"/>
                <w:szCs w:val="16"/>
                <w:lang w:eastAsia="hr-HR"/>
              </w:rPr>
              <w:t>Otovačka</w:t>
            </w:r>
            <w:proofErr w:type="spellEnd"/>
            <w:r w:rsidRPr="00F9007C">
              <w:rPr>
                <w:rFonts w:ascii="Arial" w:eastAsia="Times New Roman" w:hAnsi="Arial" w:cs="Arial"/>
                <w:b/>
                <w:bCs/>
                <w:color w:val="000000"/>
                <w:sz w:val="16"/>
                <w:szCs w:val="16"/>
                <w:lang w:eastAsia="hr-HR"/>
              </w:rPr>
              <w:t xml:space="preserve"> - </w:t>
            </w:r>
            <w:proofErr w:type="spellStart"/>
            <w:r w:rsidRPr="00F9007C">
              <w:rPr>
                <w:rFonts w:ascii="Arial" w:eastAsia="Times New Roman" w:hAnsi="Arial" w:cs="Arial"/>
                <w:b/>
                <w:bCs/>
                <w:color w:val="000000"/>
                <w:sz w:val="16"/>
                <w:szCs w:val="16"/>
                <w:lang w:eastAsia="hr-HR"/>
              </w:rPr>
              <w:t>Vranaričić</w:t>
            </w:r>
            <w:proofErr w:type="spellEnd"/>
          </w:p>
        </w:tc>
        <w:tc>
          <w:tcPr>
            <w:tcW w:w="1141" w:type="dxa"/>
            <w:gridSpan w:val="2"/>
            <w:tcBorders>
              <w:top w:val="nil"/>
              <w:left w:val="nil"/>
              <w:bottom w:val="nil"/>
              <w:right w:val="nil"/>
            </w:tcBorders>
            <w:shd w:val="clear" w:color="E1E1FF" w:fill="E1E1FF"/>
            <w:vAlign w:val="center"/>
            <w:hideMark/>
          </w:tcPr>
          <w:p w14:paraId="6C669A1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24.490,00</w:t>
            </w:r>
          </w:p>
        </w:tc>
        <w:tc>
          <w:tcPr>
            <w:tcW w:w="2209" w:type="dxa"/>
            <w:tcBorders>
              <w:top w:val="nil"/>
              <w:left w:val="nil"/>
              <w:bottom w:val="nil"/>
              <w:right w:val="nil"/>
            </w:tcBorders>
            <w:shd w:val="clear" w:color="E1E1FF" w:fill="E1E1FF"/>
            <w:vAlign w:val="center"/>
            <w:hideMark/>
          </w:tcPr>
          <w:p w14:paraId="3731E56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103A8F3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3195E37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24.490,00</w:t>
            </w:r>
          </w:p>
        </w:tc>
        <w:tc>
          <w:tcPr>
            <w:tcW w:w="296" w:type="dxa"/>
            <w:gridSpan w:val="2"/>
            <w:tcBorders>
              <w:top w:val="nil"/>
              <w:left w:val="nil"/>
              <w:bottom w:val="nil"/>
              <w:right w:val="nil"/>
            </w:tcBorders>
            <w:shd w:val="clear" w:color="auto" w:fill="auto"/>
            <w:noWrap/>
            <w:vAlign w:val="bottom"/>
            <w:hideMark/>
          </w:tcPr>
          <w:p w14:paraId="5E43161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551E9E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06E3BE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FFCC9E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7FDAC3E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069BB54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2.590,00</w:t>
            </w:r>
          </w:p>
        </w:tc>
        <w:tc>
          <w:tcPr>
            <w:tcW w:w="2209" w:type="dxa"/>
            <w:tcBorders>
              <w:top w:val="nil"/>
              <w:left w:val="nil"/>
              <w:bottom w:val="nil"/>
              <w:right w:val="nil"/>
            </w:tcBorders>
            <w:shd w:val="clear" w:color="FEDE01" w:fill="FEDE01"/>
            <w:vAlign w:val="center"/>
            <w:hideMark/>
          </w:tcPr>
          <w:p w14:paraId="1E86AF5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3.630,00</w:t>
            </w:r>
          </w:p>
        </w:tc>
        <w:tc>
          <w:tcPr>
            <w:tcW w:w="1105" w:type="dxa"/>
            <w:gridSpan w:val="2"/>
            <w:tcBorders>
              <w:top w:val="nil"/>
              <w:left w:val="nil"/>
              <w:bottom w:val="nil"/>
              <w:right w:val="nil"/>
            </w:tcBorders>
            <w:shd w:val="clear" w:color="FEDE01" w:fill="FEDE01"/>
            <w:vAlign w:val="center"/>
            <w:hideMark/>
          </w:tcPr>
          <w:p w14:paraId="3000DC0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140,15</w:t>
            </w:r>
          </w:p>
        </w:tc>
        <w:tc>
          <w:tcPr>
            <w:tcW w:w="1151" w:type="dxa"/>
            <w:gridSpan w:val="4"/>
            <w:tcBorders>
              <w:top w:val="nil"/>
              <w:left w:val="nil"/>
              <w:bottom w:val="nil"/>
              <w:right w:val="nil"/>
            </w:tcBorders>
            <w:shd w:val="clear" w:color="FEDE01" w:fill="FEDE01"/>
            <w:vAlign w:val="center"/>
            <w:hideMark/>
          </w:tcPr>
          <w:p w14:paraId="2C056FA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6.220,00</w:t>
            </w:r>
          </w:p>
        </w:tc>
        <w:tc>
          <w:tcPr>
            <w:tcW w:w="296" w:type="dxa"/>
            <w:gridSpan w:val="2"/>
            <w:tcBorders>
              <w:top w:val="nil"/>
              <w:left w:val="nil"/>
              <w:bottom w:val="nil"/>
              <w:right w:val="nil"/>
            </w:tcBorders>
            <w:shd w:val="clear" w:color="auto" w:fill="auto"/>
            <w:noWrap/>
            <w:vAlign w:val="bottom"/>
            <w:hideMark/>
          </w:tcPr>
          <w:p w14:paraId="679835B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BCBD9C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287FC4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5E5AE5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075F3B0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B68E83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2.590,00</w:t>
            </w:r>
          </w:p>
        </w:tc>
        <w:tc>
          <w:tcPr>
            <w:tcW w:w="2209" w:type="dxa"/>
            <w:tcBorders>
              <w:top w:val="nil"/>
              <w:left w:val="nil"/>
              <w:bottom w:val="nil"/>
              <w:right w:val="nil"/>
            </w:tcBorders>
            <w:shd w:val="clear" w:color="FFEE75" w:fill="FFEE75"/>
            <w:vAlign w:val="center"/>
            <w:hideMark/>
          </w:tcPr>
          <w:p w14:paraId="32A264C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3.630,00</w:t>
            </w:r>
          </w:p>
        </w:tc>
        <w:tc>
          <w:tcPr>
            <w:tcW w:w="1105" w:type="dxa"/>
            <w:gridSpan w:val="2"/>
            <w:tcBorders>
              <w:top w:val="nil"/>
              <w:left w:val="nil"/>
              <w:bottom w:val="nil"/>
              <w:right w:val="nil"/>
            </w:tcBorders>
            <w:shd w:val="clear" w:color="FFEE75" w:fill="FFEE75"/>
            <w:vAlign w:val="center"/>
            <w:hideMark/>
          </w:tcPr>
          <w:p w14:paraId="1B01AAA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140,15</w:t>
            </w:r>
          </w:p>
        </w:tc>
        <w:tc>
          <w:tcPr>
            <w:tcW w:w="1151" w:type="dxa"/>
            <w:gridSpan w:val="4"/>
            <w:tcBorders>
              <w:top w:val="nil"/>
              <w:left w:val="nil"/>
              <w:bottom w:val="nil"/>
              <w:right w:val="nil"/>
            </w:tcBorders>
            <w:shd w:val="clear" w:color="FFEE75" w:fill="FFEE75"/>
            <w:vAlign w:val="center"/>
            <w:hideMark/>
          </w:tcPr>
          <w:p w14:paraId="29FD43A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6.220,00</w:t>
            </w:r>
          </w:p>
        </w:tc>
        <w:tc>
          <w:tcPr>
            <w:tcW w:w="296" w:type="dxa"/>
            <w:gridSpan w:val="2"/>
            <w:tcBorders>
              <w:top w:val="nil"/>
              <w:left w:val="nil"/>
              <w:bottom w:val="nil"/>
              <w:right w:val="nil"/>
            </w:tcBorders>
            <w:shd w:val="clear" w:color="auto" w:fill="auto"/>
            <w:noWrap/>
            <w:vAlign w:val="bottom"/>
            <w:hideMark/>
          </w:tcPr>
          <w:p w14:paraId="741A30B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3601A7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66DDC4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R438A</w:t>
            </w:r>
          </w:p>
        </w:tc>
        <w:tc>
          <w:tcPr>
            <w:tcW w:w="3168" w:type="dxa"/>
            <w:tcBorders>
              <w:top w:val="nil"/>
              <w:left w:val="nil"/>
              <w:bottom w:val="nil"/>
              <w:right w:val="nil"/>
            </w:tcBorders>
            <w:shd w:val="clear" w:color="auto" w:fill="auto"/>
            <w:vAlign w:val="center"/>
            <w:hideMark/>
          </w:tcPr>
          <w:p w14:paraId="7FA8E38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4213</w:t>
            </w:r>
          </w:p>
        </w:tc>
        <w:tc>
          <w:tcPr>
            <w:tcW w:w="2271" w:type="dxa"/>
            <w:gridSpan w:val="2"/>
            <w:tcBorders>
              <w:top w:val="nil"/>
              <w:left w:val="nil"/>
              <w:bottom w:val="nil"/>
              <w:right w:val="nil"/>
            </w:tcBorders>
            <w:shd w:val="clear" w:color="auto" w:fill="auto"/>
            <w:vAlign w:val="center"/>
            <w:hideMark/>
          </w:tcPr>
          <w:p w14:paraId="0D2E0B1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Rekonstrukcija - </w:t>
            </w:r>
            <w:proofErr w:type="spellStart"/>
            <w:r w:rsidRPr="00F9007C">
              <w:rPr>
                <w:rFonts w:ascii="Arial" w:eastAsia="Times New Roman" w:hAnsi="Arial" w:cs="Arial"/>
                <w:color w:val="000000"/>
                <w:sz w:val="16"/>
                <w:szCs w:val="16"/>
                <w:lang w:eastAsia="hr-HR"/>
              </w:rPr>
              <w:t>Otovačka</w:t>
            </w:r>
            <w:proofErr w:type="spellEnd"/>
            <w:r w:rsidRPr="00F9007C">
              <w:rPr>
                <w:rFonts w:ascii="Arial" w:eastAsia="Times New Roman" w:hAnsi="Arial" w:cs="Arial"/>
                <w:color w:val="000000"/>
                <w:sz w:val="16"/>
                <w:szCs w:val="16"/>
                <w:lang w:eastAsia="hr-HR"/>
              </w:rPr>
              <w:t xml:space="preserve"> - </w:t>
            </w:r>
            <w:proofErr w:type="spellStart"/>
            <w:r w:rsidRPr="00F9007C">
              <w:rPr>
                <w:rFonts w:ascii="Arial" w:eastAsia="Times New Roman" w:hAnsi="Arial" w:cs="Arial"/>
                <w:color w:val="000000"/>
                <w:sz w:val="16"/>
                <w:szCs w:val="16"/>
                <w:lang w:eastAsia="hr-HR"/>
              </w:rPr>
              <w:t>Vranaričić</w:t>
            </w:r>
            <w:proofErr w:type="spellEnd"/>
            <w:r w:rsidRPr="00F9007C">
              <w:rPr>
                <w:rFonts w:ascii="Arial" w:eastAsia="Times New Roman" w:hAnsi="Arial" w:cs="Arial"/>
                <w:color w:val="000000"/>
                <w:sz w:val="16"/>
                <w:szCs w:val="16"/>
                <w:lang w:eastAsia="hr-HR"/>
              </w:rPr>
              <w:t xml:space="preserve"> - radovi</w:t>
            </w:r>
          </w:p>
        </w:tc>
        <w:tc>
          <w:tcPr>
            <w:tcW w:w="1141" w:type="dxa"/>
            <w:gridSpan w:val="2"/>
            <w:tcBorders>
              <w:top w:val="nil"/>
              <w:left w:val="nil"/>
              <w:bottom w:val="nil"/>
              <w:right w:val="nil"/>
            </w:tcBorders>
            <w:shd w:val="clear" w:color="auto" w:fill="auto"/>
            <w:vAlign w:val="center"/>
            <w:hideMark/>
          </w:tcPr>
          <w:p w14:paraId="3A6D134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1.990,00</w:t>
            </w:r>
          </w:p>
        </w:tc>
        <w:tc>
          <w:tcPr>
            <w:tcW w:w="2209" w:type="dxa"/>
            <w:tcBorders>
              <w:top w:val="nil"/>
              <w:left w:val="nil"/>
              <w:bottom w:val="nil"/>
              <w:right w:val="nil"/>
            </w:tcBorders>
            <w:shd w:val="clear" w:color="auto" w:fill="auto"/>
            <w:vAlign w:val="center"/>
            <w:hideMark/>
          </w:tcPr>
          <w:p w14:paraId="0588758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3.630,00</w:t>
            </w:r>
          </w:p>
        </w:tc>
        <w:tc>
          <w:tcPr>
            <w:tcW w:w="1105" w:type="dxa"/>
            <w:gridSpan w:val="2"/>
            <w:tcBorders>
              <w:top w:val="nil"/>
              <w:left w:val="nil"/>
              <w:bottom w:val="nil"/>
              <w:right w:val="nil"/>
            </w:tcBorders>
            <w:shd w:val="clear" w:color="auto" w:fill="auto"/>
            <w:vAlign w:val="center"/>
            <w:hideMark/>
          </w:tcPr>
          <w:p w14:paraId="5F11E93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182,41</w:t>
            </w:r>
          </w:p>
        </w:tc>
        <w:tc>
          <w:tcPr>
            <w:tcW w:w="1151" w:type="dxa"/>
            <w:gridSpan w:val="4"/>
            <w:tcBorders>
              <w:top w:val="nil"/>
              <w:left w:val="nil"/>
              <w:bottom w:val="nil"/>
              <w:right w:val="nil"/>
            </w:tcBorders>
            <w:shd w:val="clear" w:color="auto" w:fill="auto"/>
            <w:vAlign w:val="center"/>
            <w:hideMark/>
          </w:tcPr>
          <w:p w14:paraId="4D2C40F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5.620,00</w:t>
            </w:r>
          </w:p>
        </w:tc>
        <w:tc>
          <w:tcPr>
            <w:tcW w:w="296" w:type="dxa"/>
            <w:gridSpan w:val="2"/>
            <w:tcBorders>
              <w:top w:val="nil"/>
              <w:left w:val="nil"/>
              <w:bottom w:val="nil"/>
              <w:right w:val="nil"/>
            </w:tcBorders>
            <w:shd w:val="clear" w:color="auto" w:fill="auto"/>
            <w:noWrap/>
            <w:vAlign w:val="bottom"/>
            <w:hideMark/>
          </w:tcPr>
          <w:p w14:paraId="35C50BB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6AAD0F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8E51C8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R438C</w:t>
            </w:r>
          </w:p>
        </w:tc>
        <w:tc>
          <w:tcPr>
            <w:tcW w:w="3168" w:type="dxa"/>
            <w:tcBorders>
              <w:top w:val="nil"/>
              <w:left w:val="nil"/>
              <w:bottom w:val="nil"/>
              <w:right w:val="nil"/>
            </w:tcBorders>
            <w:shd w:val="clear" w:color="auto" w:fill="auto"/>
            <w:vAlign w:val="center"/>
            <w:hideMark/>
          </w:tcPr>
          <w:p w14:paraId="08844F3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4213</w:t>
            </w:r>
          </w:p>
        </w:tc>
        <w:tc>
          <w:tcPr>
            <w:tcW w:w="2271" w:type="dxa"/>
            <w:gridSpan w:val="2"/>
            <w:tcBorders>
              <w:top w:val="nil"/>
              <w:left w:val="nil"/>
              <w:bottom w:val="nil"/>
              <w:right w:val="nil"/>
            </w:tcBorders>
            <w:shd w:val="clear" w:color="auto" w:fill="auto"/>
            <w:vAlign w:val="center"/>
            <w:hideMark/>
          </w:tcPr>
          <w:p w14:paraId="56DEF73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Rekonstrukcija - </w:t>
            </w:r>
            <w:proofErr w:type="spellStart"/>
            <w:r w:rsidRPr="00F9007C">
              <w:rPr>
                <w:rFonts w:ascii="Arial" w:eastAsia="Times New Roman" w:hAnsi="Arial" w:cs="Arial"/>
                <w:color w:val="000000"/>
                <w:sz w:val="16"/>
                <w:szCs w:val="16"/>
                <w:lang w:eastAsia="hr-HR"/>
              </w:rPr>
              <w:t>Otovačka</w:t>
            </w:r>
            <w:proofErr w:type="spellEnd"/>
            <w:r w:rsidRPr="00F9007C">
              <w:rPr>
                <w:rFonts w:ascii="Arial" w:eastAsia="Times New Roman" w:hAnsi="Arial" w:cs="Arial"/>
                <w:color w:val="000000"/>
                <w:sz w:val="16"/>
                <w:szCs w:val="16"/>
                <w:lang w:eastAsia="hr-HR"/>
              </w:rPr>
              <w:t xml:space="preserve"> - </w:t>
            </w:r>
            <w:proofErr w:type="spellStart"/>
            <w:r w:rsidRPr="00F9007C">
              <w:rPr>
                <w:rFonts w:ascii="Arial" w:eastAsia="Times New Roman" w:hAnsi="Arial" w:cs="Arial"/>
                <w:color w:val="000000"/>
                <w:sz w:val="16"/>
                <w:szCs w:val="16"/>
                <w:lang w:eastAsia="hr-HR"/>
              </w:rPr>
              <w:t>Vranaričić</w:t>
            </w:r>
            <w:proofErr w:type="spellEnd"/>
            <w:r w:rsidRPr="00F9007C">
              <w:rPr>
                <w:rFonts w:ascii="Arial" w:eastAsia="Times New Roman" w:hAnsi="Arial" w:cs="Arial"/>
                <w:color w:val="000000"/>
                <w:sz w:val="16"/>
                <w:szCs w:val="16"/>
                <w:lang w:eastAsia="hr-HR"/>
              </w:rPr>
              <w:t xml:space="preserve"> - Nadzor</w:t>
            </w:r>
          </w:p>
        </w:tc>
        <w:tc>
          <w:tcPr>
            <w:tcW w:w="1141" w:type="dxa"/>
            <w:gridSpan w:val="2"/>
            <w:tcBorders>
              <w:top w:val="nil"/>
              <w:left w:val="nil"/>
              <w:bottom w:val="nil"/>
              <w:right w:val="nil"/>
            </w:tcBorders>
            <w:shd w:val="clear" w:color="auto" w:fill="auto"/>
            <w:vAlign w:val="center"/>
            <w:hideMark/>
          </w:tcPr>
          <w:p w14:paraId="42BF192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600,00</w:t>
            </w:r>
          </w:p>
        </w:tc>
        <w:tc>
          <w:tcPr>
            <w:tcW w:w="2209" w:type="dxa"/>
            <w:tcBorders>
              <w:top w:val="nil"/>
              <w:left w:val="nil"/>
              <w:bottom w:val="nil"/>
              <w:right w:val="nil"/>
            </w:tcBorders>
            <w:shd w:val="clear" w:color="auto" w:fill="auto"/>
            <w:vAlign w:val="center"/>
            <w:hideMark/>
          </w:tcPr>
          <w:p w14:paraId="3835BA8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041851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C9B981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600,00</w:t>
            </w:r>
          </w:p>
        </w:tc>
        <w:tc>
          <w:tcPr>
            <w:tcW w:w="296" w:type="dxa"/>
            <w:gridSpan w:val="2"/>
            <w:tcBorders>
              <w:top w:val="nil"/>
              <w:left w:val="nil"/>
              <w:bottom w:val="nil"/>
              <w:right w:val="nil"/>
            </w:tcBorders>
            <w:shd w:val="clear" w:color="auto" w:fill="auto"/>
            <w:noWrap/>
            <w:vAlign w:val="bottom"/>
            <w:hideMark/>
          </w:tcPr>
          <w:p w14:paraId="2826E1A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64903E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21EF6F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8F4F86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78EB959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00D67E7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21.900,00</w:t>
            </w:r>
          </w:p>
        </w:tc>
        <w:tc>
          <w:tcPr>
            <w:tcW w:w="2209" w:type="dxa"/>
            <w:tcBorders>
              <w:top w:val="nil"/>
              <w:left w:val="nil"/>
              <w:bottom w:val="nil"/>
              <w:right w:val="nil"/>
            </w:tcBorders>
            <w:shd w:val="clear" w:color="FEDE01" w:fill="FEDE01"/>
            <w:vAlign w:val="center"/>
            <w:hideMark/>
          </w:tcPr>
          <w:p w14:paraId="3FBEBFD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- 3.630,00</w:t>
            </w:r>
          </w:p>
        </w:tc>
        <w:tc>
          <w:tcPr>
            <w:tcW w:w="1105" w:type="dxa"/>
            <w:gridSpan w:val="2"/>
            <w:tcBorders>
              <w:top w:val="nil"/>
              <w:left w:val="nil"/>
              <w:bottom w:val="nil"/>
              <w:right w:val="nil"/>
            </w:tcBorders>
            <w:shd w:val="clear" w:color="FEDE01" w:fill="FEDE01"/>
            <w:vAlign w:val="center"/>
            <w:hideMark/>
          </w:tcPr>
          <w:p w14:paraId="13D2C42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- 16,58</w:t>
            </w:r>
          </w:p>
        </w:tc>
        <w:tc>
          <w:tcPr>
            <w:tcW w:w="1151" w:type="dxa"/>
            <w:gridSpan w:val="4"/>
            <w:tcBorders>
              <w:top w:val="nil"/>
              <w:left w:val="nil"/>
              <w:bottom w:val="nil"/>
              <w:right w:val="nil"/>
            </w:tcBorders>
            <w:shd w:val="clear" w:color="FEDE01" w:fill="FEDE01"/>
            <w:vAlign w:val="center"/>
            <w:hideMark/>
          </w:tcPr>
          <w:p w14:paraId="17BB9C5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18.270,00</w:t>
            </w:r>
          </w:p>
        </w:tc>
        <w:tc>
          <w:tcPr>
            <w:tcW w:w="296" w:type="dxa"/>
            <w:gridSpan w:val="2"/>
            <w:tcBorders>
              <w:top w:val="nil"/>
              <w:left w:val="nil"/>
              <w:bottom w:val="nil"/>
              <w:right w:val="nil"/>
            </w:tcBorders>
            <w:shd w:val="clear" w:color="auto" w:fill="auto"/>
            <w:noWrap/>
            <w:vAlign w:val="bottom"/>
            <w:hideMark/>
          </w:tcPr>
          <w:p w14:paraId="136A0B8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3F018E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A28525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7EAE89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29EA73D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226A469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21.900,00</w:t>
            </w:r>
          </w:p>
        </w:tc>
        <w:tc>
          <w:tcPr>
            <w:tcW w:w="2209" w:type="dxa"/>
            <w:tcBorders>
              <w:top w:val="nil"/>
              <w:left w:val="nil"/>
              <w:bottom w:val="nil"/>
              <w:right w:val="nil"/>
            </w:tcBorders>
            <w:shd w:val="clear" w:color="FFEE75" w:fill="FFEE75"/>
            <w:vAlign w:val="center"/>
            <w:hideMark/>
          </w:tcPr>
          <w:p w14:paraId="6223AA2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- 3.630,00</w:t>
            </w:r>
          </w:p>
        </w:tc>
        <w:tc>
          <w:tcPr>
            <w:tcW w:w="1105" w:type="dxa"/>
            <w:gridSpan w:val="2"/>
            <w:tcBorders>
              <w:top w:val="nil"/>
              <w:left w:val="nil"/>
              <w:bottom w:val="nil"/>
              <w:right w:val="nil"/>
            </w:tcBorders>
            <w:shd w:val="clear" w:color="FFEE75" w:fill="FFEE75"/>
            <w:vAlign w:val="center"/>
            <w:hideMark/>
          </w:tcPr>
          <w:p w14:paraId="0D43B86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- 16,58</w:t>
            </w:r>
          </w:p>
        </w:tc>
        <w:tc>
          <w:tcPr>
            <w:tcW w:w="1151" w:type="dxa"/>
            <w:gridSpan w:val="4"/>
            <w:tcBorders>
              <w:top w:val="nil"/>
              <w:left w:val="nil"/>
              <w:bottom w:val="nil"/>
              <w:right w:val="nil"/>
            </w:tcBorders>
            <w:shd w:val="clear" w:color="FFEE75" w:fill="FFEE75"/>
            <w:vAlign w:val="center"/>
            <w:hideMark/>
          </w:tcPr>
          <w:p w14:paraId="7A06AC5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18.270,00</w:t>
            </w:r>
          </w:p>
        </w:tc>
        <w:tc>
          <w:tcPr>
            <w:tcW w:w="296" w:type="dxa"/>
            <w:gridSpan w:val="2"/>
            <w:tcBorders>
              <w:top w:val="nil"/>
              <w:left w:val="nil"/>
              <w:bottom w:val="nil"/>
              <w:right w:val="nil"/>
            </w:tcBorders>
            <w:shd w:val="clear" w:color="auto" w:fill="auto"/>
            <w:noWrap/>
            <w:vAlign w:val="bottom"/>
            <w:hideMark/>
          </w:tcPr>
          <w:p w14:paraId="6D0DC29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D40F3C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CF8AA0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R438B</w:t>
            </w:r>
          </w:p>
        </w:tc>
        <w:tc>
          <w:tcPr>
            <w:tcW w:w="3168" w:type="dxa"/>
            <w:tcBorders>
              <w:top w:val="nil"/>
              <w:left w:val="nil"/>
              <w:bottom w:val="nil"/>
              <w:right w:val="nil"/>
            </w:tcBorders>
            <w:shd w:val="clear" w:color="auto" w:fill="auto"/>
            <w:vAlign w:val="center"/>
            <w:hideMark/>
          </w:tcPr>
          <w:p w14:paraId="1AA0241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4213</w:t>
            </w:r>
          </w:p>
        </w:tc>
        <w:tc>
          <w:tcPr>
            <w:tcW w:w="2271" w:type="dxa"/>
            <w:gridSpan w:val="2"/>
            <w:tcBorders>
              <w:top w:val="nil"/>
              <w:left w:val="nil"/>
              <w:bottom w:val="nil"/>
              <w:right w:val="nil"/>
            </w:tcBorders>
            <w:shd w:val="clear" w:color="auto" w:fill="auto"/>
            <w:vAlign w:val="center"/>
            <w:hideMark/>
          </w:tcPr>
          <w:p w14:paraId="0C9553E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Rekonstrukcija - </w:t>
            </w:r>
            <w:proofErr w:type="spellStart"/>
            <w:r w:rsidRPr="00F9007C">
              <w:rPr>
                <w:rFonts w:ascii="Arial" w:eastAsia="Times New Roman" w:hAnsi="Arial" w:cs="Arial"/>
                <w:color w:val="000000"/>
                <w:sz w:val="16"/>
                <w:szCs w:val="16"/>
                <w:lang w:eastAsia="hr-HR"/>
              </w:rPr>
              <w:t>Otovačka</w:t>
            </w:r>
            <w:proofErr w:type="spellEnd"/>
            <w:r w:rsidRPr="00F9007C">
              <w:rPr>
                <w:rFonts w:ascii="Arial" w:eastAsia="Times New Roman" w:hAnsi="Arial" w:cs="Arial"/>
                <w:color w:val="000000"/>
                <w:sz w:val="16"/>
                <w:szCs w:val="16"/>
                <w:lang w:eastAsia="hr-HR"/>
              </w:rPr>
              <w:t xml:space="preserve"> - </w:t>
            </w:r>
            <w:proofErr w:type="spellStart"/>
            <w:r w:rsidRPr="00F9007C">
              <w:rPr>
                <w:rFonts w:ascii="Arial" w:eastAsia="Times New Roman" w:hAnsi="Arial" w:cs="Arial"/>
                <w:color w:val="000000"/>
                <w:sz w:val="16"/>
                <w:szCs w:val="16"/>
                <w:lang w:eastAsia="hr-HR"/>
              </w:rPr>
              <w:t>Vranaričić</w:t>
            </w:r>
            <w:proofErr w:type="spellEnd"/>
            <w:r w:rsidRPr="00F9007C">
              <w:rPr>
                <w:rFonts w:ascii="Arial" w:eastAsia="Times New Roman" w:hAnsi="Arial" w:cs="Arial"/>
                <w:color w:val="000000"/>
                <w:sz w:val="16"/>
                <w:szCs w:val="16"/>
                <w:lang w:eastAsia="hr-HR"/>
              </w:rPr>
              <w:t xml:space="preserve"> - radovi</w:t>
            </w:r>
          </w:p>
        </w:tc>
        <w:tc>
          <w:tcPr>
            <w:tcW w:w="1141" w:type="dxa"/>
            <w:gridSpan w:val="2"/>
            <w:tcBorders>
              <w:top w:val="nil"/>
              <w:left w:val="nil"/>
              <w:bottom w:val="nil"/>
              <w:right w:val="nil"/>
            </w:tcBorders>
            <w:shd w:val="clear" w:color="auto" w:fill="auto"/>
            <w:vAlign w:val="center"/>
            <w:hideMark/>
          </w:tcPr>
          <w:p w14:paraId="57C0C50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19.910,00</w:t>
            </w:r>
          </w:p>
        </w:tc>
        <w:tc>
          <w:tcPr>
            <w:tcW w:w="2209" w:type="dxa"/>
            <w:tcBorders>
              <w:top w:val="nil"/>
              <w:left w:val="nil"/>
              <w:bottom w:val="nil"/>
              <w:right w:val="nil"/>
            </w:tcBorders>
            <w:shd w:val="clear" w:color="auto" w:fill="auto"/>
            <w:vAlign w:val="center"/>
            <w:hideMark/>
          </w:tcPr>
          <w:p w14:paraId="1954281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- 3.630,00</w:t>
            </w:r>
          </w:p>
        </w:tc>
        <w:tc>
          <w:tcPr>
            <w:tcW w:w="1105" w:type="dxa"/>
            <w:gridSpan w:val="2"/>
            <w:tcBorders>
              <w:top w:val="nil"/>
              <w:left w:val="nil"/>
              <w:bottom w:val="nil"/>
              <w:right w:val="nil"/>
            </w:tcBorders>
            <w:shd w:val="clear" w:color="auto" w:fill="auto"/>
            <w:vAlign w:val="center"/>
            <w:hideMark/>
          </w:tcPr>
          <w:p w14:paraId="4C91CB5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- 18,23</w:t>
            </w:r>
          </w:p>
        </w:tc>
        <w:tc>
          <w:tcPr>
            <w:tcW w:w="1151" w:type="dxa"/>
            <w:gridSpan w:val="4"/>
            <w:tcBorders>
              <w:top w:val="nil"/>
              <w:left w:val="nil"/>
              <w:bottom w:val="nil"/>
              <w:right w:val="nil"/>
            </w:tcBorders>
            <w:shd w:val="clear" w:color="auto" w:fill="auto"/>
            <w:vAlign w:val="center"/>
            <w:hideMark/>
          </w:tcPr>
          <w:p w14:paraId="1031FD0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16.280,00</w:t>
            </w:r>
          </w:p>
        </w:tc>
        <w:tc>
          <w:tcPr>
            <w:tcW w:w="296" w:type="dxa"/>
            <w:gridSpan w:val="2"/>
            <w:tcBorders>
              <w:top w:val="nil"/>
              <w:left w:val="nil"/>
              <w:bottom w:val="nil"/>
              <w:right w:val="nil"/>
            </w:tcBorders>
            <w:shd w:val="clear" w:color="auto" w:fill="auto"/>
            <w:noWrap/>
            <w:vAlign w:val="bottom"/>
            <w:hideMark/>
          </w:tcPr>
          <w:p w14:paraId="68C3DEA3"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F48C1B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FD5B81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R438</w:t>
            </w:r>
          </w:p>
        </w:tc>
        <w:tc>
          <w:tcPr>
            <w:tcW w:w="3168" w:type="dxa"/>
            <w:tcBorders>
              <w:top w:val="nil"/>
              <w:left w:val="nil"/>
              <w:bottom w:val="nil"/>
              <w:right w:val="nil"/>
            </w:tcBorders>
            <w:shd w:val="clear" w:color="auto" w:fill="auto"/>
            <w:vAlign w:val="center"/>
            <w:hideMark/>
          </w:tcPr>
          <w:p w14:paraId="45053D0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7502FF3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Projektna dokumentacija - </w:t>
            </w:r>
            <w:proofErr w:type="spellStart"/>
            <w:r w:rsidRPr="00F9007C">
              <w:rPr>
                <w:rFonts w:ascii="Arial" w:eastAsia="Times New Roman" w:hAnsi="Arial" w:cs="Arial"/>
                <w:color w:val="000000"/>
                <w:sz w:val="16"/>
                <w:szCs w:val="16"/>
                <w:lang w:eastAsia="hr-HR"/>
              </w:rPr>
              <w:t>Otovačka</w:t>
            </w:r>
            <w:proofErr w:type="spellEnd"/>
            <w:r w:rsidRPr="00F9007C">
              <w:rPr>
                <w:rFonts w:ascii="Arial" w:eastAsia="Times New Roman" w:hAnsi="Arial" w:cs="Arial"/>
                <w:color w:val="000000"/>
                <w:sz w:val="16"/>
                <w:szCs w:val="16"/>
                <w:lang w:eastAsia="hr-HR"/>
              </w:rPr>
              <w:t xml:space="preserve"> - </w:t>
            </w:r>
            <w:proofErr w:type="spellStart"/>
            <w:r w:rsidRPr="00F9007C">
              <w:rPr>
                <w:rFonts w:ascii="Arial" w:eastAsia="Times New Roman" w:hAnsi="Arial" w:cs="Arial"/>
                <w:color w:val="000000"/>
                <w:sz w:val="16"/>
                <w:szCs w:val="16"/>
                <w:lang w:eastAsia="hr-HR"/>
              </w:rPr>
              <w:t>Vranaričić</w:t>
            </w:r>
            <w:proofErr w:type="spellEnd"/>
          </w:p>
        </w:tc>
        <w:tc>
          <w:tcPr>
            <w:tcW w:w="1141" w:type="dxa"/>
            <w:gridSpan w:val="2"/>
            <w:tcBorders>
              <w:top w:val="nil"/>
              <w:left w:val="nil"/>
              <w:bottom w:val="nil"/>
              <w:right w:val="nil"/>
            </w:tcBorders>
            <w:shd w:val="clear" w:color="auto" w:fill="auto"/>
            <w:vAlign w:val="center"/>
            <w:hideMark/>
          </w:tcPr>
          <w:p w14:paraId="0F05103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1.990,00</w:t>
            </w:r>
          </w:p>
        </w:tc>
        <w:tc>
          <w:tcPr>
            <w:tcW w:w="2209" w:type="dxa"/>
            <w:tcBorders>
              <w:top w:val="nil"/>
              <w:left w:val="nil"/>
              <w:bottom w:val="nil"/>
              <w:right w:val="nil"/>
            </w:tcBorders>
            <w:shd w:val="clear" w:color="auto" w:fill="auto"/>
            <w:vAlign w:val="center"/>
            <w:hideMark/>
          </w:tcPr>
          <w:p w14:paraId="504BA29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0A92C7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51B67C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1.990,00</w:t>
            </w:r>
          </w:p>
        </w:tc>
        <w:tc>
          <w:tcPr>
            <w:tcW w:w="296" w:type="dxa"/>
            <w:gridSpan w:val="2"/>
            <w:tcBorders>
              <w:top w:val="nil"/>
              <w:left w:val="nil"/>
              <w:bottom w:val="nil"/>
              <w:right w:val="nil"/>
            </w:tcBorders>
            <w:shd w:val="clear" w:color="auto" w:fill="auto"/>
            <w:noWrap/>
            <w:vAlign w:val="bottom"/>
            <w:hideMark/>
          </w:tcPr>
          <w:p w14:paraId="37695759"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5A1DCA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053CF8F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0F27703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K100026</w:t>
            </w:r>
          </w:p>
        </w:tc>
        <w:tc>
          <w:tcPr>
            <w:tcW w:w="2271" w:type="dxa"/>
            <w:gridSpan w:val="2"/>
            <w:tcBorders>
              <w:top w:val="nil"/>
              <w:left w:val="nil"/>
              <w:bottom w:val="nil"/>
              <w:right w:val="nil"/>
            </w:tcBorders>
            <w:shd w:val="clear" w:color="E1E1FF" w:fill="E1E1FF"/>
            <w:vAlign w:val="center"/>
            <w:hideMark/>
          </w:tcPr>
          <w:p w14:paraId="770819E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Rekonstrukcija </w:t>
            </w:r>
            <w:proofErr w:type="spellStart"/>
            <w:r w:rsidRPr="00F9007C">
              <w:rPr>
                <w:rFonts w:ascii="Arial" w:eastAsia="Times New Roman" w:hAnsi="Arial" w:cs="Arial"/>
                <w:b/>
                <w:bCs/>
                <w:color w:val="000000"/>
                <w:sz w:val="16"/>
                <w:szCs w:val="16"/>
                <w:lang w:eastAsia="hr-HR"/>
              </w:rPr>
              <w:t>nerazvrstnih</w:t>
            </w:r>
            <w:proofErr w:type="spellEnd"/>
            <w:r w:rsidRPr="00F9007C">
              <w:rPr>
                <w:rFonts w:ascii="Arial" w:eastAsia="Times New Roman" w:hAnsi="Arial" w:cs="Arial"/>
                <w:b/>
                <w:bCs/>
                <w:color w:val="000000"/>
                <w:sz w:val="16"/>
                <w:szCs w:val="16"/>
                <w:lang w:eastAsia="hr-HR"/>
              </w:rPr>
              <w:t xml:space="preserve"> cesta - Vinogradski put</w:t>
            </w:r>
          </w:p>
        </w:tc>
        <w:tc>
          <w:tcPr>
            <w:tcW w:w="1141" w:type="dxa"/>
            <w:gridSpan w:val="2"/>
            <w:tcBorders>
              <w:top w:val="nil"/>
              <w:left w:val="nil"/>
              <w:bottom w:val="nil"/>
              <w:right w:val="nil"/>
            </w:tcBorders>
            <w:shd w:val="clear" w:color="E1E1FF" w:fill="E1E1FF"/>
            <w:vAlign w:val="center"/>
            <w:hideMark/>
          </w:tcPr>
          <w:p w14:paraId="0CD6E12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30.661,00</w:t>
            </w:r>
          </w:p>
        </w:tc>
        <w:tc>
          <w:tcPr>
            <w:tcW w:w="2209" w:type="dxa"/>
            <w:tcBorders>
              <w:top w:val="nil"/>
              <w:left w:val="nil"/>
              <w:bottom w:val="nil"/>
              <w:right w:val="nil"/>
            </w:tcBorders>
            <w:shd w:val="clear" w:color="E1E1FF" w:fill="E1E1FF"/>
            <w:vAlign w:val="center"/>
            <w:hideMark/>
          </w:tcPr>
          <w:p w14:paraId="2A876E9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28AAEBF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402AB99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30.661,00</w:t>
            </w:r>
          </w:p>
        </w:tc>
        <w:tc>
          <w:tcPr>
            <w:tcW w:w="296" w:type="dxa"/>
            <w:gridSpan w:val="2"/>
            <w:tcBorders>
              <w:top w:val="nil"/>
              <w:left w:val="nil"/>
              <w:bottom w:val="nil"/>
              <w:right w:val="nil"/>
            </w:tcBorders>
            <w:shd w:val="clear" w:color="auto" w:fill="auto"/>
            <w:noWrap/>
            <w:vAlign w:val="bottom"/>
            <w:hideMark/>
          </w:tcPr>
          <w:p w14:paraId="421EE0C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8100BD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D99D80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200EEE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68D967B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76C848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3.450,00</w:t>
            </w:r>
          </w:p>
        </w:tc>
        <w:tc>
          <w:tcPr>
            <w:tcW w:w="2209" w:type="dxa"/>
            <w:tcBorders>
              <w:top w:val="nil"/>
              <w:left w:val="nil"/>
              <w:bottom w:val="nil"/>
              <w:right w:val="nil"/>
            </w:tcBorders>
            <w:shd w:val="clear" w:color="FEDE01" w:fill="FEDE01"/>
            <w:vAlign w:val="center"/>
            <w:hideMark/>
          </w:tcPr>
          <w:p w14:paraId="192475C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26C7F5A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02768F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3.450,00</w:t>
            </w:r>
          </w:p>
        </w:tc>
        <w:tc>
          <w:tcPr>
            <w:tcW w:w="296" w:type="dxa"/>
            <w:gridSpan w:val="2"/>
            <w:tcBorders>
              <w:top w:val="nil"/>
              <w:left w:val="nil"/>
              <w:bottom w:val="nil"/>
              <w:right w:val="nil"/>
            </w:tcBorders>
            <w:shd w:val="clear" w:color="auto" w:fill="auto"/>
            <w:noWrap/>
            <w:vAlign w:val="bottom"/>
            <w:hideMark/>
          </w:tcPr>
          <w:p w14:paraId="62F1F9F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3C046A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AA41CE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24F5173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69878DC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10565F5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3.450,00</w:t>
            </w:r>
          </w:p>
        </w:tc>
        <w:tc>
          <w:tcPr>
            <w:tcW w:w="2209" w:type="dxa"/>
            <w:tcBorders>
              <w:top w:val="nil"/>
              <w:left w:val="nil"/>
              <w:bottom w:val="nil"/>
              <w:right w:val="nil"/>
            </w:tcBorders>
            <w:shd w:val="clear" w:color="FFEE75" w:fill="FFEE75"/>
            <w:vAlign w:val="center"/>
            <w:hideMark/>
          </w:tcPr>
          <w:p w14:paraId="5C9341F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857CDD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7B80BB1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3.450,00</w:t>
            </w:r>
          </w:p>
        </w:tc>
        <w:tc>
          <w:tcPr>
            <w:tcW w:w="296" w:type="dxa"/>
            <w:gridSpan w:val="2"/>
            <w:tcBorders>
              <w:top w:val="nil"/>
              <w:left w:val="nil"/>
              <w:bottom w:val="nil"/>
              <w:right w:val="nil"/>
            </w:tcBorders>
            <w:shd w:val="clear" w:color="auto" w:fill="auto"/>
            <w:noWrap/>
            <w:vAlign w:val="bottom"/>
            <w:hideMark/>
          </w:tcPr>
          <w:p w14:paraId="1497846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475389C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263549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R439A</w:t>
            </w:r>
          </w:p>
        </w:tc>
        <w:tc>
          <w:tcPr>
            <w:tcW w:w="3168" w:type="dxa"/>
            <w:tcBorders>
              <w:top w:val="nil"/>
              <w:left w:val="nil"/>
              <w:bottom w:val="nil"/>
              <w:right w:val="nil"/>
            </w:tcBorders>
            <w:shd w:val="clear" w:color="auto" w:fill="auto"/>
            <w:vAlign w:val="center"/>
            <w:hideMark/>
          </w:tcPr>
          <w:p w14:paraId="47B0786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4511</w:t>
            </w:r>
          </w:p>
        </w:tc>
        <w:tc>
          <w:tcPr>
            <w:tcW w:w="2271" w:type="dxa"/>
            <w:gridSpan w:val="2"/>
            <w:tcBorders>
              <w:top w:val="nil"/>
              <w:left w:val="nil"/>
              <w:bottom w:val="nil"/>
              <w:right w:val="nil"/>
            </w:tcBorders>
            <w:shd w:val="clear" w:color="auto" w:fill="auto"/>
            <w:vAlign w:val="center"/>
            <w:hideMark/>
          </w:tcPr>
          <w:p w14:paraId="5808AC1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 Vinogradski put - radovi</w:t>
            </w:r>
          </w:p>
        </w:tc>
        <w:tc>
          <w:tcPr>
            <w:tcW w:w="1141" w:type="dxa"/>
            <w:gridSpan w:val="2"/>
            <w:tcBorders>
              <w:top w:val="nil"/>
              <w:left w:val="nil"/>
              <w:bottom w:val="nil"/>
              <w:right w:val="nil"/>
            </w:tcBorders>
            <w:shd w:val="clear" w:color="auto" w:fill="auto"/>
            <w:vAlign w:val="center"/>
            <w:hideMark/>
          </w:tcPr>
          <w:p w14:paraId="5FBEB49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2.650,00</w:t>
            </w:r>
          </w:p>
        </w:tc>
        <w:tc>
          <w:tcPr>
            <w:tcW w:w="2209" w:type="dxa"/>
            <w:tcBorders>
              <w:top w:val="nil"/>
              <w:left w:val="nil"/>
              <w:bottom w:val="nil"/>
              <w:right w:val="nil"/>
            </w:tcBorders>
            <w:shd w:val="clear" w:color="auto" w:fill="auto"/>
            <w:vAlign w:val="center"/>
            <w:hideMark/>
          </w:tcPr>
          <w:p w14:paraId="3221D9B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7AA46C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A6A1F7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2.650,00</w:t>
            </w:r>
          </w:p>
        </w:tc>
        <w:tc>
          <w:tcPr>
            <w:tcW w:w="296" w:type="dxa"/>
            <w:gridSpan w:val="2"/>
            <w:tcBorders>
              <w:top w:val="nil"/>
              <w:left w:val="nil"/>
              <w:bottom w:val="nil"/>
              <w:right w:val="nil"/>
            </w:tcBorders>
            <w:shd w:val="clear" w:color="auto" w:fill="auto"/>
            <w:noWrap/>
            <w:vAlign w:val="bottom"/>
            <w:hideMark/>
          </w:tcPr>
          <w:p w14:paraId="144572D8"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E5FCE4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ADA8CA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R439C</w:t>
            </w:r>
          </w:p>
        </w:tc>
        <w:tc>
          <w:tcPr>
            <w:tcW w:w="3168" w:type="dxa"/>
            <w:tcBorders>
              <w:top w:val="nil"/>
              <w:left w:val="nil"/>
              <w:bottom w:val="nil"/>
              <w:right w:val="nil"/>
            </w:tcBorders>
            <w:shd w:val="clear" w:color="auto" w:fill="auto"/>
            <w:vAlign w:val="center"/>
            <w:hideMark/>
          </w:tcPr>
          <w:p w14:paraId="5D530DA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4511</w:t>
            </w:r>
          </w:p>
        </w:tc>
        <w:tc>
          <w:tcPr>
            <w:tcW w:w="2271" w:type="dxa"/>
            <w:gridSpan w:val="2"/>
            <w:tcBorders>
              <w:top w:val="nil"/>
              <w:left w:val="nil"/>
              <w:bottom w:val="nil"/>
              <w:right w:val="nil"/>
            </w:tcBorders>
            <w:shd w:val="clear" w:color="auto" w:fill="auto"/>
            <w:vAlign w:val="center"/>
            <w:hideMark/>
          </w:tcPr>
          <w:p w14:paraId="563FACF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 Vinogradski put - Nadzor</w:t>
            </w:r>
          </w:p>
        </w:tc>
        <w:tc>
          <w:tcPr>
            <w:tcW w:w="1141" w:type="dxa"/>
            <w:gridSpan w:val="2"/>
            <w:tcBorders>
              <w:top w:val="nil"/>
              <w:left w:val="nil"/>
              <w:bottom w:val="nil"/>
              <w:right w:val="nil"/>
            </w:tcBorders>
            <w:shd w:val="clear" w:color="auto" w:fill="auto"/>
            <w:vAlign w:val="center"/>
            <w:hideMark/>
          </w:tcPr>
          <w:p w14:paraId="63DC404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209" w:type="dxa"/>
            <w:tcBorders>
              <w:top w:val="nil"/>
              <w:left w:val="nil"/>
              <w:bottom w:val="nil"/>
              <w:right w:val="nil"/>
            </w:tcBorders>
            <w:shd w:val="clear" w:color="auto" w:fill="auto"/>
            <w:vAlign w:val="center"/>
            <w:hideMark/>
          </w:tcPr>
          <w:p w14:paraId="139A998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D003FD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D9EABC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96" w:type="dxa"/>
            <w:gridSpan w:val="2"/>
            <w:tcBorders>
              <w:top w:val="nil"/>
              <w:left w:val="nil"/>
              <w:bottom w:val="nil"/>
              <w:right w:val="nil"/>
            </w:tcBorders>
            <w:shd w:val="clear" w:color="auto" w:fill="auto"/>
            <w:noWrap/>
            <w:vAlign w:val="bottom"/>
            <w:hideMark/>
          </w:tcPr>
          <w:p w14:paraId="4B307E08"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4FAB76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C7842D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0CA8366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2C3BC52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0C07BB7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27.211,00</w:t>
            </w:r>
          </w:p>
        </w:tc>
        <w:tc>
          <w:tcPr>
            <w:tcW w:w="2209" w:type="dxa"/>
            <w:tcBorders>
              <w:top w:val="nil"/>
              <w:left w:val="nil"/>
              <w:bottom w:val="nil"/>
              <w:right w:val="nil"/>
            </w:tcBorders>
            <w:shd w:val="clear" w:color="FEDE01" w:fill="FEDE01"/>
            <w:vAlign w:val="center"/>
            <w:hideMark/>
          </w:tcPr>
          <w:p w14:paraId="1FB0A57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56C7C3A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48A8E0B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27.211,00</w:t>
            </w:r>
          </w:p>
        </w:tc>
        <w:tc>
          <w:tcPr>
            <w:tcW w:w="296" w:type="dxa"/>
            <w:gridSpan w:val="2"/>
            <w:tcBorders>
              <w:top w:val="nil"/>
              <w:left w:val="nil"/>
              <w:bottom w:val="nil"/>
              <w:right w:val="nil"/>
            </w:tcBorders>
            <w:shd w:val="clear" w:color="auto" w:fill="auto"/>
            <w:noWrap/>
            <w:vAlign w:val="bottom"/>
            <w:hideMark/>
          </w:tcPr>
          <w:p w14:paraId="11C09AA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C2A6E8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15B2BC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1AC76E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305B039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2EA5991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27.211,00</w:t>
            </w:r>
          </w:p>
        </w:tc>
        <w:tc>
          <w:tcPr>
            <w:tcW w:w="2209" w:type="dxa"/>
            <w:tcBorders>
              <w:top w:val="nil"/>
              <w:left w:val="nil"/>
              <w:bottom w:val="nil"/>
              <w:right w:val="nil"/>
            </w:tcBorders>
            <w:shd w:val="clear" w:color="FFEE75" w:fill="FFEE75"/>
            <w:vAlign w:val="center"/>
            <w:hideMark/>
          </w:tcPr>
          <w:p w14:paraId="21EFBE8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56D4ED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4D75282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27.211,00</w:t>
            </w:r>
          </w:p>
        </w:tc>
        <w:tc>
          <w:tcPr>
            <w:tcW w:w="296" w:type="dxa"/>
            <w:gridSpan w:val="2"/>
            <w:tcBorders>
              <w:top w:val="nil"/>
              <w:left w:val="nil"/>
              <w:bottom w:val="nil"/>
              <w:right w:val="nil"/>
            </w:tcBorders>
            <w:shd w:val="clear" w:color="auto" w:fill="auto"/>
            <w:noWrap/>
            <w:vAlign w:val="bottom"/>
            <w:hideMark/>
          </w:tcPr>
          <w:p w14:paraId="2292288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920F93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2DF31E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R439</w:t>
            </w:r>
          </w:p>
        </w:tc>
        <w:tc>
          <w:tcPr>
            <w:tcW w:w="3168" w:type="dxa"/>
            <w:tcBorders>
              <w:top w:val="nil"/>
              <w:left w:val="nil"/>
              <w:bottom w:val="nil"/>
              <w:right w:val="nil"/>
            </w:tcBorders>
            <w:shd w:val="clear" w:color="auto" w:fill="auto"/>
            <w:vAlign w:val="center"/>
            <w:hideMark/>
          </w:tcPr>
          <w:p w14:paraId="278AEE6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4511</w:t>
            </w:r>
          </w:p>
        </w:tc>
        <w:tc>
          <w:tcPr>
            <w:tcW w:w="2271" w:type="dxa"/>
            <w:gridSpan w:val="2"/>
            <w:tcBorders>
              <w:top w:val="nil"/>
              <w:left w:val="nil"/>
              <w:bottom w:val="nil"/>
              <w:right w:val="nil"/>
            </w:tcBorders>
            <w:shd w:val="clear" w:color="auto" w:fill="auto"/>
            <w:vAlign w:val="center"/>
            <w:hideMark/>
          </w:tcPr>
          <w:p w14:paraId="17E8735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Projektna dokumentacija - Vinogradski put</w:t>
            </w:r>
          </w:p>
        </w:tc>
        <w:tc>
          <w:tcPr>
            <w:tcW w:w="1141" w:type="dxa"/>
            <w:gridSpan w:val="2"/>
            <w:tcBorders>
              <w:top w:val="nil"/>
              <w:left w:val="nil"/>
              <w:bottom w:val="nil"/>
              <w:right w:val="nil"/>
            </w:tcBorders>
            <w:shd w:val="clear" w:color="auto" w:fill="auto"/>
            <w:vAlign w:val="center"/>
            <w:hideMark/>
          </w:tcPr>
          <w:p w14:paraId="4B9E3BA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3.320,00</w:t>
            </w:r>
          </w:p>
        </w:tc>
        <w:tc>
          <w:tcPr>
            <w:tcW w:w="2209" w:type="dxa"/>
            <w:tcBorders>
              <w:top w:val="nil"/>
              <w:left w:val="nil"/>
              <w:bottom w:val="nil"/>
              <w:right w:val="nil"/>
            </w:tcBorders>
            <w:shd w:val="clear" w:color="auto" w:fill="auto"/>
            <w:vAlign w:val="center"/>
            <w:hideMark/>
          </w:tcPr>
          <w:p w14:paraId="10636E7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1912A7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917C8C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3.320,00</w:t>
            </w:r>
          </w:p>
        </w:tc>
        <w:tc>
          <w:tcPr>
            <w:tcW w:w="296" w:type="dxa"/>
            <w:gridSpan w:val="2"/>
            <w:tcBorders>
              <w:top w:val="nil"/>
              <w:left w:val="nil"/>
              <w:bottom w:val="nil"/>
              <w:right w:val="nil"/>
            </w:tcBorders>
            <w:shd w:val="clear" w:color="auto" w:fill="auto"/>
            <w:noWrap/>
            <w:vAlign w:val="bottom"/>
            <w:hideMark/>
          </w:tcPr>
          <w:p w14:paraId="307EBCE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85F667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105F8B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R439B</w:t>
            </w:r>
          </w:p>
        </w:tc>
        <w:tc>
          <w:tcPr>
            <w:tcW w:w="3168" w:type="dxa"/>
            <w:tcBorders>
              <w:top w:val="nil"/>
              <w:left w:val="nil"/>
              <w:bottom w:val="nil"/>
              <w:right w:val="nil"/>
            </w:tcBorders>
            <w:shd w:val="clear" w:color="auto" w:fill="auto"/>
            <w:vAlign w:val="center"/>
            <w:hideMark/>
          </w:tcPr>
          <w:p w14:paraId="6D236BB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4511</w:t>
            </w:r>
          </w:p>
        </w:tc>
        <w:tc>
          <w:tcPr>
            <w:tcW w:w="2271" w:type="dxa"/>
            <w:gridSpan w:val="2"/>
            <w:tcBorders>
              <w:top w:val="nil"/>
              <w:left w:val="nil"/>
              <w:bottom w:val="nil"/>
              <w:right w:val="nil"/>
            </w:tcBorders>
            <w:shd w:val="clear" w:color="auto" w:fill="auto"/>
            <w:vAlign w:val="center"/>
            <w:hideMark/>
          </w:tcPr>
          <w:p w14:paraId="02E8CA5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 Vinogradski put - radovi</w:t>
            </w:r>
          </w:p>
        </w:tc>
        <w:tc>
          <w:tcPr>
            <w:tcW w:w="1141" w:type="dxa"/>
            <w:gridSpan w:val="2"/>
            <w:tcBorders>
              <w:top w:val="nil"/>
              <w:left w:val="nil"/>
              <w:bottom w:val="nil"/>
              <w:right w:val="nil"/>
            </w:tcBorders>
            <w:shd w:val="clear" w:color="auto" w:fill="auto"/>
            <w:vAlign w:val="center"/>
            <w:hideMark/>
          </w:tcPr>
          <w:p w14:paraId="37A62FC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23.891,00</w:t>
            </w:r>
          </w:p>
        </w:tc>
        <w:tc>
          <w:tcPr>
            <w:tcW w:w="2209" w:type="dxa"/>
            <w:tcBorders>
              <w:top w:val="nil"/>
              <w:left w:val="nil"/>
              <w:bottom w:val="nil"/>
              <w:right w:val="nil"/>
            </w:tcBorders>
            <w:shd w:val="clear" w:color="auto" w:fill="auto"/>
            <w:vAlign w:val="center"/>
            <w:hideMark/>
          </w:tcPr>
          <w:p w14:paraId="7D83175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924659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45A0FD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23.891,00</w:t>
            </w:r>
          </w:p>
        </w:tc>
        <w:tc>
          <w:tcPr>
            <w:tcW w:w="296" w:type="dxa"/>
            <w:gridSpan w:val="2"/>
            <w:tcBorders>
              <w:top w:val="nil"/>
              <w:left w:val="nil"/>
              <w:bottom w:val="nil"/>
              <w:right w:val="nil"/>
            </w:tcBorders>
            <w:shd w:val="clear" w:color="auto" w:fill="auto"/>
            <w:noWrap/>
            <w:vAlign w:val="bottom"/>
            <w:hideMark/>
          </w:tcPr>
          <w:p w14:paraId="3E1DCD7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028AA90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1EEA5A6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1F9A778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K100027</w:t>
            </w:r>
          </w:p>
        </w:tc>
        <w:tc>
          <w:tcPr>
            <w:tcW w:w="2271" w:type="dxa"/>
            <w:gridSpan w:val="2"/>
            <w:tcBorders>
              <w:top w:val="nil"/>
              <w:left w:val="nil"/>
              <w:bottom w:val="nil"/>
              <w:right w:val="nil"/>
            </w:tcBorders>
            <w:shd w:val="clear" w:color="E1E1FF" w:fill="E1E1FF"/>
            <w:vAlign w:val="center"/>
            <w:hideMark/>
          </w:tcPr>
          <w:p w14:paraId="03E8880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Park za vježbanje</w:t>
            </w:r>
          </w:p>
        </w:tc>
        <w:tc>
          <w:tcPr>
            <w:tcW w:w="1141" w:type="dxa"/>
            <w:gridSpan w:val="2"/>
            <w:tcBorders>
              <w:top w:val="nil"/>
              <w:left w:val="nil"/>
              <w:bottom w:val="nil"/>
              <w:right w:val="nil"/>
            </w:tcBorders>
            <w:shd w:val="clear" w:color="E1E1FF" w:fill="E1E1FF"/>
            <w:vAlign w:val="center"/>
            <w:hideMark/>
          </w:tcPr>
          <w:p w14:paraId="0AB661E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E1E1FF" w:fill="E1E1FF"/>
            <w:vAlign w:val="center"/>
            <w:hideMark/>
          </w:tcPr>
          <w:p w14:paraId="11D6EF6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63.500,00</w:t>
            </w:r>
          </w:p>
        </w:tc>
        <w:tc>
          <w:tcPr>
            <w:tcW w:w="1105" w:type="dxa"/>
            <w:gridSpan w:val="2"/>
            <w:tcBorders>
              <w:top w:val="nil"/>
              <w:left w:val="nil"/>
              <w:bottom w:val="nil"/>
              <w:right w:val="nil"/>
            </w:tcBorders>
            <w:shd w:val="clear" w:color="E1E1FF" w:fill="E1E1FF"/>
            <w:vAlign w:val="center"/>
            <w:hideMark/>
          </w:tcPr>
          <w:p w14:paraId="7DAC02E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E1E1FF" w:fill="E1E1FF"/>
            <w:vAlign w:val="center"/>
            <w:hideMark/>
          </w:tcPr>
          <w:p w14:paraId="4AF7939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63.500,00</w:t>
            </w:r>
          </w:p>
        </w:tc>
        <w:tc>
          <w:tcPr>
            <w:tcW w:w="296" w:type="dxa"/>
            <w:gridSpan w:val="2"/>
            <w:tcBorders>
              <w:top w:val="nil"/>
              <w:left w:val="nil"/>
              <w:bottom w:val="nil"/>
              <w:right w:val="nil"/>
            </w:tcBorders>
            <w:shd w:val="clear" w:color="auto" w:fill="auto"/>
            <w:noWrap/>
            <w:vAlign w:val="bottom"/>
            <w:hideMark/>
          </w:tcPr>
          <w:p w14:paraId="16E5A22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5A46D0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C82685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1EA082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1A46DD1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2B9D766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EDE01" w:fill="FEDE01"/>
            <w:vAlign w:val="center"/>
            <w:hideMark/>
          </w:tcPr>
          <w:p w14:paraId="52D52C1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37.955,00</w:t>
            </w:r>
          </w:p>
        </w:tc>
        <w:tc>
          <w:tcPr>
            <w:tcW w:w="1105" w:type="dxa"/>
            <w:gridSpan w:val="2"/>
            <w:tcBorders>
              <w:top w:val="nil"/>
              <w:left w:val="nil"/>
              <w:bottom w:val="nil"/>
              <w:right w:val="nil"/>
            </w:tcBorders>
            <w:shd w:val="clear" w:color="FEDE01" w:fill="FEDE01"/>
            <w:vAlign w:val="center"/>
            <w:hideMark/>
          </w:tcPr>
          <w:p w14:paraId="5708FE7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EDE01" w:fill="FEDE01"/>
            <w:vAlign w:val="center"/>
            <w:hideMark/>
          </w:tcPr>
          <w:p w14:paraId="0F16F71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37.955,00</w:t>
            </w:r>
          </w:p>
        </w:tc>
        <w:tc>
          <w:tcPr>
            <w:tcW w:w="296" w:type="dxa"/>
            <w:gridSpan w:val="2"/>
            <w:tcBorders>
              <w:top w:val="nil"/>
              <w:left w:val="nil"/>
              <w:bottom w:val="nil"/>
              <w:right w:val="nil"/>
            </w:tcBorders>
            <w:shd w:val="clear" w:color="auto" w:fill="auto"/>
            <w:noWrap/>
            <w:vAlign w:val="bottom"/>
            <w:hideMark/>
          </w:tcPr>
          <w:p w14:paraId="7F1221B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23E4CD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FF88A6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FEE75" w:fill="FFEE75"/>
            <w:vAlign w:val="center"/>
            <w:hideMark/>
          </w:tcPr>
          <w:p w14:paraId="3CE3576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w:t>
            </w:r>
          </w:p>
        </w:tc>
        <w:tc>
          <w:tcPr>
            <w:tcW w:w="2271" w:type="dxa"/>
            <w:gridSpan w:val="2"/>
            <w:tcBorders>
              <w:top w:val="nil"/>
              <w:left w:val="nil"/>
              <w:bottom w:val="nil"/>
              <w:right w:val="nil"/>
            </w:tcBorders>
            <w:shd w:val="clear" w:color="FFEE75" w:fill="FFEE75"/>
            <w:vAlign w:val="center"/>
            <w:hideMark/>
          </w:tcPr>
          <w:p w14:paraId="789DFD0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komunalne naknade</w:t>
            </w:r>
          </w:p>
        </w:tc>
        <w:tc>
          <w:tcPr>
            <w:tcW w:w="1141" w:type="dxa"/>
            <w:gridSpan w:val="2"/>
            <w:tcBorders>
              <w:top w:val="nil"/>
              <w:left w:val="nil"/>
              <w:bottom w:val="nil"/>
              <w:right w:val="nil"/>
            </w:tcBorders>
            <w:shd w:val="clear" w:color="FFEE75" w:fill="FFEE75"/>
            <w:vAlign w:val="center"/>
            <w:hideMark/>
          </w:tcPr>
          <w:p w14:paraId="6000451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FEE75" w:fill="FFEE75"/>
            <w:vAlign w:val="center"/>
            <w:hideMark/>
          </w:tcPr>
          <w:p w14:paraId="0566631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37.955,00</w:t>
            </w:r>
          </w:p>
        </w:tc>
        <w:tc>
          <w:tcPr>
            <w:tcW w:w="1105" w:type="dxa"/>
            <w:gridSpan w:val="2"/>
            <w:tcBorders>
              <w:top w:val="nil"/>
              <w:left w:val="nil"/>
              <w:bottom w:val="nil"/>
              <w:right w:val="nil"/>
            </w:tcBorders>
            <w:shd w:val="clear" w:color="FFEE75" w:fill="FFEE75"/>
            <w:vAlign w:val="center"/>
            <w:hideMark/>
          </w:tcPr>
          <w:p w14:paraId="43F4088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FEE75" w:fill="FFEE75"/>
            <w:vAlign w:val="center"/>
            <w:hideMark/>
          </w:tcPr>
          <w:p w14:paraId="03F7EC1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37.955,00</w:t>
            </w:r>
          </w:p>
        </w:tc>
        <w:tc>
          <w:tcPr>
            <w:tcW w:w="296" w:type="dxa"/>
            <w:gridSpan w:val="2"/>
            <w:tcBorders>
              <w:top w:val="nil"/>
              <w:left w:val="nil"/>
              <w:bottom w:val="nil"/>
              <w:right w:val="nil"/>
            </w:tcBorders>
            <w:shd w:val="clear" w:color="auto" w:fill="auto"/>
            <w:noWrap/>
            <w:vAlign w:val="bottom"/>
            <w:hideMark/>
          </w:tcPr>
          <w:p w14:paraId="592958B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98DDEF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B158E9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R444</w:t>
            </w:r>
          </w:p>
        </w:tc>
        <w:tc>
          <w:tcPr>
            <w:tcW w:w="3168" w:type="dxa"/>
            <w:tcBorders>
              <w:top w:val="nil"/>
              <w:left w:val="nil"/>
              <w:bottom w:val="nil"/>
              <w:right w:val="nil"/>
            </w:tcBorders>
            <w:shd w:val="clear" w:color="auto" w:fill="auto"/>
            <w:vAlign w:val="center"/>
            <w:hideMark/>
          </w:tcPr>
          <w:p w14:paraId="150C3E8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11C87F3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Park za vježbanje - izgradnja</w:t>
            </w:r>
          </w:p>
        </w:tc>
        <w:tc>
          <w:tcPr>
            <w:tcW w:w="1141" w:type="dxa"/>
            <w:gridSpan w:val="2"/>
            <w:tcBorders>
              <w:top w:val="nil"/>
              <w:left w:val="nil"/>
              <w:bottom w:val="nil"/>
              <w:right w:val="nil"/>
            </w:tcBorders>
            <w:shd w:val="clear" w:color="auto" w:fill="auto"/>
            <w:vAlign w:val="center"/>
            <w:hideMark/>
          </w:tcPr>
          <w:p w14:paraId="53C437B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299A5B2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35.455,00</w:t>
            </w:r>
          </w:p>
        </w:tc>
        <w:tc>
          <w:tcPr>
            <w:tcW w:w="1105" w:type="dxa"/>
            <w:gridSpan w:val="2"/>
            <w:tcBorders>
              <w:top w:val="nil"/>
              <w:left w:val="nil"/>
              <w:bottom w:val="nil"/>
              <w:right w:val="nil"/>
            </w:tcBorders>
            <w:shd w:val="clear" w:color="auto" w:fill="auto"/>
            <w:vAlign w:val="center"/>
            <w:hideMark/>
          </w:tcPr>
          <w:p w14:paraId="21A86BD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553E148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35.455,00</w:t>
            </w:r>
          </w:p>
        </w:tc>
        <w:tc>
          <w:tcPr>
            <w:tcW w:w="296" w:type="dxa"/>
            <w:gridSpan w:val="2"/>
            <w:tcBorders>
              <w:top w:val="nil"/>
              <w:left w:val="nil"/>
              <w:bottom w:val="nil"/>
              <w:right w:val="nil"/>
            </w:tcBorders>
            <w:shd w:val="clear" w:color="auto" w:fill="auto"/>
            <w:noWrap/>
            <w:vAlign w:val="bottom"/>
            <w:hideMark/>
          </w:tcPr>
          <w:p w14:paraId="49A6A828"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4CB9E5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2AED0A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R444B</w:t>
            </w:r>
          </w:p>
        </w:tc>
        <w:tc>
          <w:tcPr>
            <w:tcW w:w="3168" w:type="dxa"/>
            <w:tcBorders>
              <w:top w:val="nil"/>
              <w:left w:val="nil"/>
              <w:bottom w:val="nil"/>
              <w:right w:val="nil"/>
            </w:tcBorders>
            <w:shd w:val="clear" w:color="auto" w:fill="auto"/>
            <w:vAlign w:val="center"/>
            <w:hideMark/>
          </w:tcPr>
          <w:p w14:paraId="3786FE8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50DFE1C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Park za vježbanje - stručni nadzor</w:t>
            </w:r>
          </w:p>
        </w:tc>
        <w:tc>
          <w:tcPr>
            <w:tcW w:w="1141" w:type="dxa"/>
            <w:gridSpan w:val="2"/>
            <w:tcBorders>
              <w:top w:val="nil"/>
              <w:left w:val="nil"/>
              <w:bottom w:val="nil"/>
              <w:right w:val="nil"/>
            </w:tcBorders>
            <w:shd w:val="clear" w:color="auto" w:fill="auto"/>
            <w:vAlign w:val="center"/>
            <w:hideMark/>
          </w:tcPr>
          <w:p w14:paraId="37E478F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53024D8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2.500,00</w:t>
            </w:r>
          </w:p>
        </w:tc>
        <w:tc>
          <w:tcPr>
            <w:tcW w:w="1105" w:type="dxa"/>
            <w:gridSpan w:val="2"/>
            <w:tcBorders>
              <w:top w:val="nil"/>
              <w:left w:val="nil"/>
              <w:bottom w:val="nil"/>
              <w:right w:val="nil"/>
            </w:tcBorders>
            <w:shd w:val="clear" w:color="auto" w:fill="auto"/>
            <w:vAlign w:val="center"/>
            <w:hideMark/>
          </w:tcPr>
          <w:p w14:paraId="1A647EF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1C68BF6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2.500,00</w:t>
            </w:r>
          </w:p>
        </w:tc>
        <w:tc>
          <w:tcPr>
            <w:tcW w:w="296" w:type="dxa"/>
            <w:gridSpan w:val="2"/>
            <w:tcBorders>
              <w:top w:val="nil"/>
              <w:left w:val="nil"/>
              <w:bottom w:val="nil"/>
              <w:right w:val="nil"/>
            </w:tcBorders>
            <w:shd w:val="clear" w:color="auto" w:fill="auto"/>
            <w:noWrap/>
            <w:vAlign w:val="bottom"/>
            <w:hideMark/>
          </w:tcPr>
          <w:p w14:paraId="79837FD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2A5975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2863D9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02F6408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3C1606A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340A3AC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EDE01" w:fill="FEDE01"/>
            <w:vAlign w:val="center"/>
            <w:hideMark/>
          </w:tcPr>
          <w:p w14:paraId="077E4D7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25.545,00</w:t>
            </w:r>
          </w:p>
        </w:tc>
        <w:tc>
          <w:tcPr>
            <w:tcW w:w="1105" w:type="dxa"/>
            <w:gridSpan w:val="2"/>
            <w:tcBorders>
              <w:top w:val="nil"/>
              <w:left w:val="nil"/>
              <w:bottom w:val="nil"/>
              <w:right w:val="nil"/>
            </w:tcBorders>
            <w:shd w:val="clear" w:color="FEDE01" w:fill="FEDE01"/>
            <w:vAlign w:val="center"/>
            <w:hideMark/>
          </w:tcPr>
          <w:p w14:paraId="136ED8A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EDE01" w:fill="FEDE01"/>
            <w:vAlign w:val="center"/>
            <w:hideMark/>
          </w:tcPr>
          <w:p w14:paraId="1E79386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25.545,00</w:t>
            </w:r>
          </w:p>
        </w:tc>
        <w:tc>
          <w:tcPr>
            <w:tcW w:w="296" w:type="dxa"/>
            <w:gridSpan w:val="2"/>
            <w:tcBorders>
              <w:top w:val="nil"/>
              <w:left w:val="nil"/>
              <w:bottom w:val="nil"/>
              <w:right w:val="nil"/>
            </w:tcBorders>
            <w:shd w:val="clear" w:color="auto" w:fill="auto"/>
            <w:noWrap/>
            <w:vAlign w:val="bottom"/>
            <w:hideMark/>
          </w:tcPr>
          <w:p w14:paraId="2B75D62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F3087A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05ABEA8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2F50210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3010761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028F3B0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FEE75" w:fill="FFEE75"/>
            <w:vAlign w:val="center"/>
            <w:hideMark/>
          </w:tcPr>
          <w:p w14:paraId="4BD954B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25.545,00</w:t>
            </w:r>
          </w:p>
        </w:tc>
        <w:tc>
          <w:tcPr>
            <w:tcW w:w="1105" w:type="dxa"/>
            <w:gridSpan w:val="2"/>
            <w:tcBorders>
              <w:top w:val="nil"/>
              <w:left w:val="nil"/>
              <w:bottom w:val="nil"/>
              <w:right w:val="nil"/>
            </w:tcBorders>
            <w:shd w:val="clear" w:color="FFEE75" w:fill="FFEE75"/>
            <w:vAlign w:val="center"/>
            <w:hideMark/>
          </w:tcPr>
          <w:p w14:paraId="6B94A98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FEE75" w:fill="FFEE75"/>
            <w:vAlign w:val="center"/>
            <w:hideMark/>
          </w:tcPr>
          <w:p w14:paraId="4138B33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25.545,00</w:t>
            </w:r>
          </w:p>
        </w:tc>
        <w:tc>
          <w:tcPr>
            <w:tcW w:w="296" w:type="dxa"/>
            <w:gridSpan w:val="2"/>
            <w:tcBorders>
              <w:top w:val="nil"/>
              <w:left w:val="nil"/>
              <w:bottom w:val="nil"/>
              <w:right w:val="nil"/>
            </w:tcBorders>
            <w:shd w:val="clear" w:color="auto" w:fill="auto"/>
            <w:noWrap/>
            <w:vAlign w:val="bottom"/>
            <w:hideMark/>
          </w:tcPr>
          <w:p w14:paraId="373FA1D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35156B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3D1D82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R444A</w:t>
            </w:r>
          </w:p>
        </w:tc>
        <w:tc>
          <w:tcPr>
            <w:tcW w:w="3168" w:type="dxa"/>
            <w:tcBorders>
              <w:top w:val="nil"/>
              <w:left w:val="nil"/>
              <w:bottom w:val="nil"/>
              <w:right w:val="nil"/>
            </w:tcBorders>
            <w:shd w:val="clear" w:color="auto" w:fill="auto"/>
            <w:vAlign w:val="center"/>
            <w:hideMark/>
          </w:tcPr>
          <w:p w14:paraId="445D537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4214</w:t>
            </w:r>
          </w:p>
        </w:tc>
        <w:tc>
          <w:tcPr>
            <w:tcW w:w="2271" w:type="dxa"/>
            <w:gridSpan w:val="2"/>
            <w:tcBorders>
              <w:top w:val="nil"/>
              <w:left w:val="nil"/>
              <w:bottom w:val="nil"/>
              <w:right w:val="nil"/>
            </w:tcBorders>
            <w:shd w:val="clear" w:color="auto" w:fill="auto"/>
            <w:vAlign w:val="center"/>
            <w:hideMark/>
          </w:tcPr>
          <w:p w14:paraId="4B58B2A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Park za vježbanje - izgradnja</w:t>
            </w:r>
          </w:p>
        </w:tc>
        <w:tc>
          <w:tcPr>
            <w:tcW w:w="1141" w:type="dxa"/>
            <w:gridSpan w:val="2"/>
            <w:tcBorders>
              <w:top w:val="nil"/>
              <w:left w:val="nil"/>
              <w:bottom w:val="nil"/>
              <w:right w:val="nil"/>
            </w:tcBorders>
            <w:shd w:val="clear" w:color="auto" w:fill="auto"/>
            <w:vAlign w:val="center"/>
            <w:hideMark/>
          </w:tcPr>
          <w:p w14:paraId="24CAC57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1206A91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25.545,00</w:t>
            </w:r>
          </w:p>
        </w:tc>
        <w:tc>
          <w:tcPr>
            <w:tcW w:w="1105" w:type="dxa"/>
            <w:gridSpan w:val="2"/>
            <w:tcBorders>
              <w:top w:val="nil"/>
              <w:left w:val="nil"/>
              <w:bottom w:val="nil"/>
              <w:right w:val="nil"/>
            </w:tcBorders>
            <w:shd w:val="clear" w:color="auto" w:fill="auto"/>
            <w:vAlign w:val="center"/>
            <w:hideMark/>
          </w:tcPr>
          <w:p w14:paraId="2492CEE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2F180FB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25.545,00</w:t>
            </w:r>
          </w:p>
        </w:tc>
        <w:tc>
          <w:tcPr>
            <w:tcW w:w="296" w:type="dxa"/>
            <w:gridSpan w:val="2"/>
            <w:tcBorders>
              <w:top w:val="nil"/>
              <w:left w:val="nil"/>
              <w:bottom w:val="nil"/>
              <w:right w:val="nil"/>
            </w:tcBorders>
            <w:shd w:val="clear" w:color="auto" w:fill="auto"/>
            <w:noWrap/>
            <w:vAlign w:val="bottom"/>
            <w:hideMark/>
          </w:tcPr>
          <w:p w14:paraId="491FC83B"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72953C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4278E88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Tekući projekt</w:t>
            </w:r>
          </w:p>
        </w:tc>
        <w:tc>
          <w:tcPr>
            <w:tcW w:w="3168" w:type="dxa"/>
            <w:tcBorders>
              <w:top w:val="nil"/>
              <w:left w:val="nil"/>
              <w:bottom w:val="nil"/>
              <w:right w:val="nil"/>
            </w:tcBorders>
            <w:shd w:val="clear" w:color="E1E1FF" w:fill="E1E1FF"/>
            <w:vAlign w:val="center"/>
            <w:hideMark/>
          </w:tcPr>
          <w:p w14:paraId="337C428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T100009</w:t>
            </w:r>
          </w:p>
        </w:tc>
        <w:tc>
          <w:tcPr>
            <w:tcW w:w="2271" w:type="dxa"/>
            <w:gridSpan w:val="2"/>
            <w:tcBorders>
              <w:top w:val="nil"/>
              <w:left w:val="nil"/>
              <w:bottom w:val="nil"/>
              <w:right w:val="nil"/>
            </w:tcBorders>
            <w:shd w:val="clear" w:color="E1E1FF" w:fill="E1E1FF"/>
            <w:vAlign w:val="center"/>
            <w:hideMark/>
          </w:tcPr>
          <w:p w14:paraId="4112031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Legalizacija nerazvrstanih cesta</w:t>
            </w:r>
          </w:p>
        </w:tc>
        <w:tc>
          <w:tcPr>
            <w:tcW w:w="1141" w:type="dxa"/>
            <w:gridSpan w:val="2"/>
            <w:tcBorders>
              <w:top w:val="nil"/>
              <w:left w:val="nil"/>
              <w:bottom w:val="nil"/>
              <w:right w:val="nil"/>
            </w:tcBorders>
            <w:shd w:val="clear" w:color="E1E1FF" w:fill="E1E1FF"/>
            <w:vAlign w:val="center"/>
            <w:hideMark/>
          </w:tcPr>
          <w:p w14:paraId="6B0CC04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5.320,00</w:t>
            </w:r>
          </w:p>
        </w:tc>
        <w:tc>
          <w:tcPr>
            <w:tcW w:w="2209" w:type="dxa"/>
            <w:tcBorders>
              <w:top w:val="nil"/>
              <w:left w:val="nil"/>
              <w:bottom w:val="nil"/>
              <w:right w:val="nil"/>
            </w:tcBorders>
            <w:shd w:val="clear" w:color="E1E1FF" w:fill="E1E1FF"/>
            <w:vAlign w:val="center"/>
            <w:hideMark/>
          </w:tcPr>
          <w:p w14:paraId="633A1FF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E1E1FF" w:fill="E1E1FF"/>
            <w:vAlign w:val="center"/>
            <w:hideMark/>
          </w:tcPr>
          <w:p w14:paraId="47EA1AD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56,39</w:t>
            </w:r>
          </w:p>
        </w:tc>
        <w:tc>
          <w:tcPr>
            <w:tcW w:w="1151" w:type="dxa"/>
            <w:gridSpan w:val="4"/>
            <w:tcBorders>
              <w:top w:val="nil"/>
              <w:left w:val="nil"/>
              <w:bottom w:val="nil"/>
              <w:right w:val="nil"/>
            </w:tcBorders>
            <w:shd w:val="clear" w:color="E1E1FF" w:fill="E1E1FF"/>
            <w:vAlign w:val="center"/>
            <w:hideMark/>
          </w:tcPr>
          <w:p w14:paraId="7B1422C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8.320,00</w:t>
            </w:r>
          </w:p>
        </w:tc>
        <w:tc>
          <w:tcPr>
            <w:tcW w:w="296" w:type="dxa"/>
            <w:gridSpan w:val="2"/>
            <w:tcBorders>
              <w:top w:val="nil"/>
              <w:left w:val="nil"/>
              <w:bottom w:val="nil"/>
              <w:right w:val="nil"/>
            </w:tcBorders>
            <w:shd w:val="clear" w:color="auto" w:fill="auto"/>
            <w:noWrap/>
            <w:vAlign w:val="bottom"/>
            <w:hideMark/>
          </w:tcPr>
          <w:p w14:paraId="4E86745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8B8327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77F683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DCDA99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35EF2A9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3341D9E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EDE01" w:fill="FEDE01"/>
            <w:vAlign w:val="center"/>
            <w:hideMark/>
          </w:tcPr>
          <w:p w14:paraId="0051D7E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FEDE01" w:fill="FEDE01"/>
            <w:vAlign w:val="center"/>
            <w:hideMark/>
          </w:tcPr>
          <w:p w14:paraId="5ED46FF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1.111,11</w:t>
            </w:r>
          </w:p>
        </w:tc>
        <w:tc>
          <w:tcPr>
            <w:tcW w:w="1151" w:type="dxa"/>
            <w:gridSpan w:val="4"/>
            <w:tcBorders>
              <w:top w:val="nil"/>
              <w:left w:val="nil"/>
              <w:bottom w:val="nil"/>
              <w:right w:val="nil"/>
            </w:tcBorders>
            <w:shd w:val="clear" w:color="FEDE01" w:fill="FEDE01"/>
            <w:vAlign w:val="center"/>
            <w:hideMark/>
          </w:tcPr>
          <w:p w14:paraId="16D92A2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3.270,00</w:t>
            </w:r>
          </w:p>
        </w:tc>
        <w:tc>
          <w:tcPr>
            <w:tcW w:w="296" w:type="dxa"/>
            <w:gridSpan w:val="2"/>
            <w:tcBorders>
              <w:top w:val="nil"/>
              <w:left w:val="nil"/>
              <w:bottom w:val="nil"/>
              <w:right w:val="nil"/>
            </w:tcBorders>
            <w:shd w:val="clear" w:color="auto" w:fill="auto"/>
            <w:noWrap/>
            <w:vAlign w:val="bottom"/>
            <w:hideMark/>
          </w:tcPr>
          <w:p w14:paraId="2433225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79873A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D753CE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05AD2CF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5FA23C5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DF2D70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FEE75" w:fill="FFEE75"/>
            <w:vAlign w:val="center"/>
            <w:hideMark/>
          </w:tcPr>
          <w:p w14:paraId="18305BE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FFEE75" w:fill="FFEE75"/>
            <w:vAlign w:val="center"/>
            <w:hideMark/>
          </w:tcPr>
          <w:p w14:paraId="1242422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1.111,11</w:t>
            </w:r>
          </w:p>
        </w:tc>
        <w:tc>
          <w:tcPr>
            <w:tcW w:w="1151" w:type="dxa"/>
            <w:gridSpan w:val="4"/>
            <w:tcBorders>
              <w:top w:val="nil"/>
              <w:left w:val="nil"/>
              <w:bottom w:val="nil"/>
              <w:right w:val="nil"/>
            </w:tcBorders>
            <w:shd w:val="clear" w:color="FFEE75" w:fill="FFEE75"/>
            <w:vAlign w:val="center"/>
            <w:hideMark/>
          </w:tcPr>
          <w:p w14:paraId="12EF889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3.270,00</w:t>
            </w:r>
          </w:p>
        </w:tc>
        <w:tc>
          <w:tcPr>
            <w:tcW w:w="296" w:type="dxa"/>
            <w:gridSpan w:val="2"/>
            <w:tcBorders>
              <w:top w:val="nil"/>
              <w:left w:val="nil"/>
              <w:bottom w:val="nil"/>
              <w:right w:val="nil"/>
            </w:tcBorders>
            <w:shd w:val="clear" w:color="auto" w:fill="auto"/>
            <w:noWrap/>
            <w:vAlign w:val="bottom"/>
            <w:hideMark/>
          </w:tcPr>
          <w:p w14:paraId="0A58B15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04EE61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E99C31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R379B</w:t>
            </w:r>
          </w:p>
        </w:tc>
        <w:tc>
          <w:tcPr>
            <w:tcW w:w="3168" w:type="dxa"/>
            <w:tcBorders>
              <w:top w:val="nil"/>
              <w:left w:val="nil"/>
              <w:bottom w:val="nil"/>
              <w:right w:val="nil"/>
            </w:tcBorders>
            <w:shd w:val="clear" w:color="auto" w:fill="auto"/>
            <w:vAlign w:val="center"/>
            <w:hideMark/>
          </w:tcPr>
          <w:p w14:paraId="6BDDC84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365A43D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Legalizacija nerazvrstanih cesta</w:t>
            </w:r>
          </w:p>
        </w:tc>
        <w:tc>
          <w:tcPr>
            <w:tcW w:w="1141" w:type="dxa"/>
            <w:gridSpan w:val="2"/>
            <w:tcBorders>
              <w:top w:val="nil"/>
              <w:left w:val="nil"/>
              <w:bottom w:val="nil"/>
              <w:right w:val="nil"/>
            </w:tcBorders>
            <w:shd w:val="clear" w:color="auto" w:fill="auto"/>
            <w:vAlign w:val="center"/>
            <w:hideMark/>
          </w:tcPr>
          <w:p w14:paraId="3FEA1B9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1330A94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w:t>
            </w:r>
          </w:p>
        </w:tc>
        <w:tc>
          <w:tcPr>
            <w:tcW w:w="1105" w:type="dxa"/>
            <w:gridSpan w:val="2"/>
            <w:tcBorders>
              <w:top w:val="nil"/>
              <w:left w:val="nil"/>
              <w:bottom w:val="nil"/>
              <w:right w:val="nil"/>
            </w:tcBorders>
            <w:shd w:val="clear" w:color="auto" w:fill="auto"/>
            <w:vAlign w:val="center"/>
            <w:hideMark/>
          </w:tcPr>
          <w:p w14:paraId="4CDAB83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1.111,11</w:t>
            </w:r>
          </w:p>
        </w:tc>
        <w:tc>
          <w:tcPr>
            <w:tcW w:w="1151" w:type="dxa"/>
            <w:gridSpan w:val="4"/>
            <w:tcBorders>
              <w:top w:val="nil"/>
              <w:left w:val="nil"/>
              <w:bottom w:val="nil"/>
              <w:right w:val="nil"/>
            </w:tcBorders>
            <w:shd w:val="clear" w:color="auto" w:fill="auto"/>
            <w:vAlign w:val="center"/>
            <w:hideMark/>
          </w:tcPr>
          <w:p w14:paraId="7DDA3BB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3.270,00</w:t>
            </w:r>
          </w:p>
        </w:tc>
        <w:tc>
          <w:tcPr>
            <w:tcW w:w="296" w:type="dxa"/>
            <w:gridSpan w:val="2"/>
            <w:tcBorders>
              <w:top w:val="nil"/>
              <w:left w:val="nil"/>
              <w:bottom w:val="nil"/>
              <w:right w:val="nil"/>
            </w:tcBorders>
            <w:shd w:val="clear" w:color="auto" w:fill="auto"/>
            <w:noWrap/>
            <w:vAlign w:val="bottom"/>
            <w:hideMark/>
          </w:tcPr>
          <w:p w14:paraId="3831F9F4"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C891F6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DDD37F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AB939F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3EF2029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655A1B5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4.780,00</w:t>
            </w:r>
          </w:p>
        </w:tc>
        <w:tc>
          <w:tcPr>
            <w:tcW w:w="2209" w:type="dxa"/>
            <w:tcBorders>
              <w:top w:val="nil"/>
              <w:left w:val="nil"/>
              <w:bottom w:val="nil"/>
              <w:right w:val="nil"/>
            </w:tcBorders>
            <w:shd w:val="clear" w:color="FEDE01" w:fill="FEDE01"/>
            <w:vAlign w:val="center"/>
            <w:hideMark/>
          </w:tcPr>
          <w:p w14:paraId="4CD8CE0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3465879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60F6E8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4.780,00</w:t>
            </w:r>
          </w:p>
        </w:tc>
        <w:tc>
          <w:tcPr>
            <w:tcW w:w="296" w:type="dxa"/>
            <w:gridSpan w:val="2"/>
            <w:tcBorders>
              <w:top w:val="nil"/>
              <w:left w:val="nil"/>
              <w:bottom w:val="nil"/>
              <w:right w:val="nil"/>
            </w:tcBorders>
            <w:shd w:val="clear" w:color="auto" w:fill="auto"/>
            <w:noWrap/>
            <w:vAlign w:val="bottom"/>
            <w:hideMark/>
          </w:tcPr>
          <w:p w14:paraId="0910974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89DD50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387196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0E71E0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4.3.</w:t>
            </w:r>
          </w:p>
        </w:tc>
        <w:tc>
          <w:tcPr>
            <w:tcW w:w="2271" w:type="dxa"/>
            <w:gridSpan w:val="2"/>
            <w:tcBorders>
              <w:top w:val="nil"/>
              <w:left w:val="nil"/>
              <w:bottom w:val="nil"/>
              <w:right w:val="nil"/>
            </w:tcBorders>
            <w:shd w:val="clear" w:color="FFEE75" w:fill="FFEE75"/>
            <w:vAlign w:val="center"/>
            <w:hideMark/>
          </w:tcPr>
          <w:p w14:paraId="7D76B0B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Ostali prihodi za posebne namjene</w:t>
            </w:r>
          </w:p>
        </w:tc>
        <w:tc>
          <w:tcPr>
            <w:tcW w:w="1141" w:type="dxa"/>
            <w:gridSpan w:val="2"/>
            <w:tcBorders>
              <w:top w:val="nil"/>
              <w:left w:val="nil"/>
              <w:bottom w:val="nil"/>
              <w:right w:val="nil"/>
            </w:tcBorders>
            <w:shd w:val="clear" w:color="FFEE75" w:fill="FFEE75"/>
            <w:vAlign w:val="center"/>
            <w:hideMark/>
          </w:tcPr>
          <w:p w14:paraId="4D65C6E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4.780,00</w:t>
            </w:r>
          </w:p>
        </w:tc>
        <w:tc>
          <w:tcPr>
            <w:tcW w:w="2209" w:type="dxa"/>
            <w:tcBorders>
              <w:top w:val="nil"/>
              <w:left w:val="nil"/>
              <w:bottom w:val="nil"/>
              <w:right w:val="nil"/>
            </w:tcBorders>
            <w:shd w:val="clear" w:color="FFEE75" w:fill="FFEE75"/>
            <w:vAlign w:val="center"/>
            <w:hideMark/>
          </w:tcPr>
          <w:p w14:paraId="548C59C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275CA9D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8EC7DB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4.780,00</w:t>
            </w:r>
          </w:p>
        </w:tc>
        <w:tc>
          <w:tcPr>
            <w:tcW w:w="296" w:type="dxa"/>
            <w:gridSpan w:val="2"/>
            <w:tcBorders>
              <w:top w:val="nil"/>
              <w:left w:val="nil"/>
              <w:bottom w:val="nil"/>
              <w:right w:val="nil"/>
            </w:tcBorders>
            <w:shd w:val="clear" w:color="auto" w:fill="auto"/>
            <w:noWrap/>
            <w:vAlign w:val="bottom"/>
            <w:hideMark/>
          </w:tcPr>
          <w:p w14:paraId="139EA7F3"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535F0E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A02D09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R379</w:t>
            </w:r>
          </w:p>
        </w:tc>
        <w:tc>
          <w:tcPr>
            <w:tcW w:w="3168" w:type="dxa"/>
            <w:tcBorders>
              <w:top w:val="nil"/>
              <w:left w:val="nil"/>
              <w:bottom w:val="nil"/>
              <w:right w:val="nil"/>
            </w:tcBorders>
            <w:shd w:val="clear" w:color="auto" w:fill="auto"/>
            <w:vAlign w:val="center"/>
            <w:hideMark/>
          </w:tcPr>
          <w:p w14:paraId="09087F7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260F50A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Legalizacija nerazvrstanih cesta</w:t>
            </w:r>
          </w:p>
        </w:tc>
        <w:tc>
          <w:tcPr>
            <w:tcW w:w="1141" w:type="dxa"/>
            <w:gridSpan w:val="2"/>
            <w:tcBorders>
              <w:top w:val="nil"/>
              <w:left w:val="nil"/>
              <w:bottom w:val="nil"/>
              <w:right w:val="nil"/>
            </w:tcBorders>
            <w:shd w:val="clear" w:color="auto" w:fill="auto"/>
            <w:vAlign w:val="center"/>
            <w:hideMark/>
          </w:tcPr>
          <w:p w14:paraId="3494D3C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4.780,00</w:t>
            </w:r>
          </w:p>
        </w:tc>
        <w:tc>
          <w:tcPr>
            <w:tcW w:w="2209" w:type="dxa"/>
            <w:tcBorders>
              <w:top w:val="nil"/>
              <w:left w:val="nil"/>
              <w:bottom w:val="nil"/>
              <w:right w:val="nil"/>
            </w:tcBorders>
            <w:shd w:val="clear" w:color="auto" w:fill="auto"/>
            <w:vAlign w:val="center"/>
            <w:hideMark/>
          </w:tcPr>
          <w:p w14:paraId="4C8D685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7E88C6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F5FFBA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4.780,00</w:t>
            </w:r>
          </w:p>
        </w:tc>
        <w:tc>
          <w:tcPr>
            <w:tcW w:w="296" w:type="dxa"/>
            <w:gridSpan w:val="2"/>
            <w:tcBorders>
              <w:top w:val="nil"/>
              <w:left w:val="nil"/>
              <w:bottom w:val="nil"/>
              <w:right w:val="nil"/>
            </w:tcBorders>
            <w:shd w:val="clear" w:color="auto" w:fill="auto"/>
            <w:noWrap/>
            <w:vAlign w:val="bottom"/>
            <w:hideMark/>
          </w:tcPr>
          <w:p w14:paraId="004514A7"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089162C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3166DA0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1C640B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3DAE6D7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67AA9A7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EDE01" w:fill="FEDE01"/>
            <w:vAlign w:val="center"/>
            <w:hideMark/>
          </w:tcPr>
          <w:p w14:paraId="16F59DF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67B96CB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4F8D52F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7BB5CD4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4784F6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C865C0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9866C0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14EB852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2A5F70D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FEE75" w:fill="FFEE75"/>
            <w:vAlign w:val="center"/>
            <w:hideMark/>
          </w:tcPr>
          <w:p w14:paraId="2A7811B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B4C62C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1C759F0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6763386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B5A931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68A861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R379A</w:t>
            </w:r>
          </w:p>
        </w:tc>
        <w:tc>
          <w:tcPr>
            <w:tcW w:w="3168" w:type="dxa"/>
            <w:tcBorders>
              <w:top w:val="nil"/>
              <w:left w:val="nil"/>
              <w:bottom w:val="nil"/>
              <w:right w:val="nil"/>
            </w:tcBorders>
            <w:shd w:val="clear" w:color="auto" w:fill="auto"/>
            <w:vAlign w:val="center"/>
            <w:hideMark/>
          </w:tcPr>
          <w:p w14:paraId="3B472D9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34AD093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Legalizacija nerazvrstanih cesta</w:t>
            </w:r>
          </w:p>
        </w:tc>
        <w:tc>
          <w:tcPr>
            <w:tcW w:w="1141" w:type="dxa"/>
            <w:gridSpan w:val="2"/>
            <w:tcBorders>
              <w:top w:val="nil"/>
              <w:left w:val="nil"/>
              <w:bottom w:val="nil"/>
              <w:right w:val="nil"/>
            </w:tcBorders>
            <w:shd w:val="clear" w:color="auto" w:fill="auto"/>
            <w:vAlign w:val="center"/>
            <w:hideMark/>
          </w:tcPr>
          <w:p w14:paraId="6D4688F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4602839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97E1EE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6754E5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7D4BADE1"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BEB8A6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3CCA9B7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Tekući projekt</w:t>
            </w:r>
          </w:p>
        </w:tc>
        <w:tc>
          <w:tcPr>
            <w:tcW w:w="3168" w:type="dxa"/>
            <w:tcBorders>
              <w:top w:val="nil"/>
              <w:left w:val="nil"/>
              <w:bottom w:val="nil"/>
              <w:right w:val="nil"/>
            </w:tcBorders>
            <w:shd w:val="clear" w:color="E1E1FF" w:fill="E1E1FF"/>
            <w:vAlign w:val="center"/>
            <w:hideMark/>
          </w:tcPr>
          <w:p w14:paraId="43BB45E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T100010</w:t>
            </w:r>
          </w:p>
        </w:tc>
        <w:tc>
          <w:tcPr>
            <w:tcW w:w="2271" w:type="dxa"/>
            <w:gridSpan w:val="2"/>
            <w:tcBorders>
              <w:top w:val="nil"/>
              <w:left w:val="nil"/>
              <w:bottom w:val="nil"/>
              <w:right w:val="nil"/>
            </w:tcBorders>
            <w:shd w:val="clear" w:color="E1E1FF" w:fill="E1E1FF"/>
            <w:vAlign w:val="center"/>
            <w:hideMark/>
          </w:tcPr>
          <w:p w14:paraId="02766E3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Evidentiranje komunalne infrastrukture u katastar i zemljišne knjige</w:t>
            </w:r>
          </w:p>
        </w:tc>
        <w:tc>
          <w:tcPr>
            <w:tcW w:w="1141" w:type="dxa"/>
            <w:gridSpan w:val="2"/>
            <w:tcBorders>
              <w:top w:val="nil"/>
              <w:left w:val="nil"/>
              <w:bottom w:val="nil"/>
              <w:right w:val="nil"/>
            </w:tcBorders>
            <w:shd w:val="clear" w:color="E1E1FF" w:fill="E1E1FF"/>
            <w:vAlign w:val="center"/>
            <w:hideMark/>
          </w:tcPr>
          <w:p w14:paraId="146E002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4.515,00</w:t>
            </w:r>
          </w:p>
        </w:tc>
        <w:tc>
          <w:tcPr>
            <w:tcW w:w="2209" w:type="dxa"/>
            <w:tcBorders>
              <w:top w:val="nil"/>
              <w:left w:val="nil"/>
              <w:bottom w:val="nil"/>
              <w:right w:val="nil"/>
            </w:tcBorders>
            <w:shd w:val="clear" w:color="E1E1FF" w:fill="E1E1FF"/>
            <w:vAlign w:val="center"/>
            <w:hideMark/>
          </w:tcPr>
          <w:p w14:paraId="5B08B46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4.000,00</w:t>
            </w:r>
          </w:p>
        </w:tc>
        <w:tc>
          <w:tcPr>
            <w:tcW w:w="1105" w:type="dxa"/>
            <w:gridSpan w:val="2"/>
            <w:tcBorders>
              <w:top w:val="nil"/>
              <w:left w:val="nil"/>
              <w:bottom w:val="nil"/>
              <w:right w:val="nil"/>
            </w:tcBorders>
            <w:shd w:val="clear" w:color="E1E1FF" w:fill="E1E1FF"/>
            <w:vAlign w:val="center"/>
            <w:hideMark/>
          </w:tcPr>
          <w:p w14:paraId="77FDDB4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88,59</w:t>
            </w:r>
          </w:p>
        </w:tc>
        <w:tc>
          <w:tcPr>
            <w:tcW w:w="1151" w:type="dxa"/>
            <w:gridSpan w:val="4"/>
            <w:tcBorders>
              <w:top w:val="nil"/>
              <w:left w:val="nil"/>
              <w:bottom w:val="nil"/>
              <w:right w:val="nil"/>
            </w:tcBorders>
            <w:shd w:val="clear" w:color="E1E1FF" w:fill="E1E1FF"/>
            <w:vAlign w:val="center"/>
            <w:hideMark/>
          </w:tcPr>
          <w:p w14:paraId="60D17F3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8.515,00</w:t>
            </w:r>
          </w:p>
        </w:tc>
        <w:tc>
          <w:tcPr>
            <w:tcW w:w="296" w:type="dxa"/>
            <w:gridSpan w:val="2"/>
            <w:tcBorders>
              <w:top w:val="nil"/>
              <w:left w:val="nil"/>
              <w:bottom w:val="nil"/>
              <w:right w:val="nil"/>
            </w:tcBorders>
            <w:shd w:val="clear" w:color="auto" w:fill="auto"/>
            <w:noWrap/>
            <w:vAlign w:val="bottom"/>
            <w:hideMark/>
          </w:tcPr>
          <w:p w14:paraId="600B488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371470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628DC2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8924BA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4F6D728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34CF809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4.515,00</w:t>
            </w:r>
          </w:p>
        </w:tc>
        <w:tc>
          <w:tcPr>
            <w:tcW w:w="2209" w:type="dxa"/>
            <w:tcBorders>
              <w:top w:val="nil"/>
              <w:left w:val="nil"/>
              <w:bottom w:val="nil"/>
              <w:right w:val="nil"/>
            </w:tcBorders>
            <w:shd w:val="clear" w:color="FEDE01" w:fill="FEDE01"/>
            <w:vAlign w:val="center"/>
            <w:hideMark/>
          </w:tcPr>
          <w:p w14:paraId="178592C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4.000,00</w:t>
            </w:r>
          </w:p>
        </w:tc>
        <w:tc>
          <w:tcPr>
            <w:tcW w:w="1105" w:type="dxa"/>
            <w:gridSpan w:val="2"/>
            <w:tcBorders>
              <w:top w:val="nil"/>
              <w:left w:val="nil"/>
              <w:bottom w:val="nil"/>
              <w:right w:val="nil"/>
            </w:tcBorders>
            <w:shd w:val="clear" w:color="FEDE01" w:fill="FEDE01"/>
            <w:vAlign w:val="center"/>
            <w:hideMark/>
          </w:tcPr>
          <w:p w14:paraId="7A5D89C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88,59</w:t>
            </w:r>
          </w:p>
        </w:tc>
        <w:tc>
          <w:tcPr>
            <w:tcW w:w="1151" w:type="dxa"/>
            <w:gridSpan w:val="4"/>
            <w:tcBorders>
              <w:top w:val="nil"/>
              <w:left w:val="nil"/>
              <w:bottom w:val="nil"/>
              <w:right w:val="nil"/>
            </w:tcBorders>
            <w:shd w:val="clear" w:color="FEDE01" w:fill="FEDE01"/>
            <w:vAlign w:val="center"/>
            <w:hideMark/>
          </w:tcPr>
          <w:p w14:paraId="717C7AA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8.515,00</w:t>
            </w:r>
          </w:p>
        </w:tc>
        <w:tc>
          <w:tcPr>
            <w:tcW w:w="296" w:type="dxa"/>
            <w:gridSpan w:val="2"/>
            <w:tcBorders>
              <w:top w:val="nil"/>
              <w:left w:val="nil"/>
              <w:bottom w:val="nil"/>
              <w:right w:val="nil"/>
            </w:tcBorders>
            <w:shd w:val="clear" w:color="auto" w:fill="auto"/>
            <w:noWrap/>
            <w:vAlign w:val="bottom"/>
            <w:hideMark/>
          </w:tcPr>
          <w:p w14:paraId="4F7B2CC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FC4153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BBE99A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0A18974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6C700D8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21C4D21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4.515,00</w:t>
            </w:r>
          </w:p>
        </w:tc>
        <w:tc>
          <w:tcPr>
            <w:tcW w:w="2209" w:type="dxa"/>
            <w:tcBorders>
              <w:top w:val="nil"/>
              <w:left w:val="nil"/>
              <w:bottom w:val="nil"/>
              <w:right w:val="nil"/>
            </w:tcBorders>
            <w:shd w:val="clear" w:color="FFEE75" w:fill="FFEE75"/>
            <w:vAlign w:val="center"/>
            <w:hideMark/>
          </w:tcPr>
          <w:p w14:paraId="16BD47A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4.000,00</w:t>
            </w:r>
          </w:p>
        </w:tc>
        <w:tc>
          <w:tcPr>
            <w:tcW w:w="1105" w:type="dxa"/>
            <w:gridSpan w:val="2"/>
            <w:tcBorders>
              <w:top w:val="nil"/>
              <w:left w:val="nil"/>
              <w:bottom w:val="nil"/>
              <w:right w:val="nil"/>
            </w:tcBorders>
            <w:shd w:val="clear" w:color="FFEE75" w:fill="FFEE75"/>
            <w:vAlign w:val="center"/>
            <w:hideMark/>
          </w:tcPr>
          <w:p w14:paraId="76719B9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88,59</w:t>
            </w:r>
          </w:p>
        </w:tc>
        <w:tc>
          <w:tcPr>
            <w:tcW w:w="1151" w:type="dxa"/>
            <w:gridSpan w:val="4"/>
            <w:tcBorders>
              <w:top w:val="nil"/>
              <w:left w:val="nil"/>
              <w:bottom w:val="nil"/>
              <w:right w:val="nil"/>
            </w:tcBorders>
            <w:shd w:val="clear" w:color="FFEE75" w:fill="FFEE75"/>
            <w:vAlign w:val="center"/>
            <w:hideMark/>
          </w:tcPr>
          <w:p w14:paraId="7F6AE13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8.515,00</w:t>
            </w:r>
          </w:p>
        </w:tc>
        <w:tc>
          <w:tcPr>
            <w:tcW w:w="296" w:type="dxa"/>
            <w:gridSpan w:val="2"/>
            <w:tcBorders>
              <w:top w:val="nil"/>
              <w:left w:val="nil"/>
              <w:bottom w:val="nil"/>
              <w:right w:val="nil"/>
            </w:tcBorders>
            <w:shd w:val="clear" w:color="auto" w:fill="auto"/>
            <w:noWrap/>
            <w:vAlign w:val="bottom"/>
            <w:hideMark/>
          </w:tcPr>
          <w:p w14:paraId="424F1AC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5F162E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06FE58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R380</w:t>
            </w:r>
          </w:p>
        </w:tc>
        <w:tc>
          <w:tcPr>
            <w:tcW w:w="3168" w:type="dxa"/>
            <w:tcBorders>
              <w:top w:val="nil"/>
              <w:left w:val="nil"/>
              <w:bottom w:val="nil"/>
              <w:right w:val="nil"/>
            </w:tcBorders>
            <w:shd w:val="clear" w:color="auto" w:fill="auto"/>
            <w:vAlign w:val="center"/>
            <w:hideMark/>
          </w:tcPr>
          <w:p w14:paraId="6FC47AF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5FAE9EF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Geodetski elaborat kom.infr.za upis u ZK i katastar</w:t>
            </w:r>
          </w:p>
        </w:tc>
        <w:tc>
          <w:tcPr>
            <w:tcW w:w="1141" w:type="dxa"/>
            <w:gridSpan w:val="2"/>
            <w:tcBorders>
              <w:top w:val="nil"/>
              <w:left w:val="nil"/>
              <w:bottom w:val="nil"/>
              <w:right w:val="nil"/>
            </w:tcBorders>
            <w:shd w:val="clear" w:color="auto" w:fill="auto"/>
            <w:vAlign w:val="center"/>
            <w:hideMark/>
          </w:tcPr>
          <w:p w14:paraId="4916258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930,00</w:t>
            </w:r>
          </w:p>
        </w:tc>
        <w:tc>
          <w:tcPr>
            <w:tcW w:w="2209" w:type="dxa"/>
            <w:tcBorders>
              <w:top w:val="nil"/>
              <w:left w:val="nil"/>
              <w:bottom w:val="nil"/>
              <w:right w:val="nil"/>
            </w:tcBorders>
            <w:shd w:val="clear" w:color="auto" w:fill="auto"/>
            <w:vAlign w:val="center"/>
            <w:hideMark/>
          </w:tcPr>
          <w:p w14:paraId="71AB83A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4.000,00</w:t>
            </w:r>
          </w:p>
        </w:tc>
        <w:tc>
          <w:tcPr>
            <w:tcW w:w="1105" w:type="dxa"/>
            <w:gridSpan w:val="2"/>
            <w:tcBorders>
              <w:top w:val="nil"/>
              <w:left w:val="nil"/>
              <w:bottom w:val="nil"/>
              <w:right w:val="nil"/>
            </w:tcBorders>
            <w:shd w:val="clear" w:color="auto" w:fill="auto"/>
            <w:vAlign w:val="center"/>
            <w:hideMark/>
          </w:tcPr>
          <w:p w14:paraId="5BE6EAB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430,11</w:t>
            </w:r>
          </w:p>
        </w:tc>
        <w:tc>
          <w:tcPr>
            <w:tcW w:w="1151" w:type="dxa"/>
            <w:gridSpan w:val="4"/>
            <w:tcBorders>
              <w:top w:val="nil"/>
              <w:left w:val="nil"/>
              <w:bottom w:val="nil"/>
              <w:right w:val="nil"/>
            </w:tcBorders>
            <w:shd w:val="clear" w:color="auto" w:fill="auto"/>
            <w:vAlign w:val="center"/>
            <w:hideMark/>
          </w:tcPr>
          <w:p w14:paraId="44C8811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4.930,00</w:t>
            </w:r>
          </w:p>
        </w:tc>
        <w:tc>
          <w:tcPr>
            <w:tcW w:w="296" w:type="dxa"/>
            <w:gridSpan w:val="2"/>
            <w:tcBorders>
              <w:top w:val="nil"/>
              <w:left w:val="nil"/>
              <w:bottom w:val="nil"/>
              <w:right w:val="nil"/>
            </w:tcBorders>
            <w:shd w:val="clear" w:color="auto" w:fill="auto"/>
            <w:noWrap/>
            <w:vAlign w:val="bottom"/>
            <w:hideMark/>
          </w:tcPr>
          <w:p w14:paraId="5B0C67A7"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FBC977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86B638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R407</w:t>
            </w:r>
          </w:p>
        </w:tc>
        <w:tc>
          <w:tcPr>
            <w:tcW w:w="3168" w:type="dxa"/>
            <w:tcBorders>
              <w:top w:val="nil"/>
              <w:left w:val="nil"/>
              <w:bottom w:val="nil"/>
              <w:right w:val="nil"/>
            </w:tcBorders>
            <w:shd w:val="clear" w:color="auto" w:fill="auto"/>
            <w:vAlign w:val="center"/>
            <w:hideMark/>
          </w:tcPr>
          <w:p w14:paraId="6AD6DDD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5009046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Geodetski elaborat </w:t>
            </w:r>
            <w:proofErr w:type="spellStart"/>
            <w:r w:rsidRPr="00F9007C">
              <w:rPr>
                <w:rFonts w:ascii="Arial" w:eastAsia="Times New Roman" w:hAnsi="Arial" w:cs="Arial"/>
                <w:color w:val="000000"/>
                <w:sz w:val="16"/>
                <w:szCs w:val="16"/>
                <w:lang w:eastAsia="hr-HR"/>
              </w:rPr>
              <w:t>kom.infr</w:t>
            </w:r>
            <w:proofErr w:type="spellEnd"/>
            <w:r w:rsidRPr="00F9007C">
              <w:rPr>
                <w:rFonts w:ascii="Arial" w:eastAsia="Times New Roman" w:hAnsi="Arial" w:cs="Arial"/>
                <w:color w:val="000000"/>
                <w:sz w:val="16"/>
                <w:szCs w:val="16"/>
                <w:lang w:eastAsia="hr-HR"/>
              </w:rPr>
              <w:t>. za upis u ZK i katastar - zgrada mrtvačnice</w:t>
            </w:r>
          </w:p>
        </w:tc>
        <w:tc>
          <w:tcPr>
            <w:tcW w:w="1141" w:type="dxa"/>
            <w:gridSpan w:val="2"/>
            <w:tcBorders>
              <w:top w:val="nil"/>
              <w:left w:val="nil"/>
              <w:bottom w:val="nil"/>
              <w:right w:val="nil"/>
            </w:tcBorders>
            <w:shd w:val="clear" w:color="auto" w:fill="auto"/>
            <w:vAlign w:val="center"/>
            <w:hideMark/>
          </w:tcPr>
          <w:p w14:paraId="04FABCF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1.195,00</w:t>
            </w:r>
          </w:p>
        </w:tc>
        <w:tc>
          <w:tcPr>
            <w:tcW w:w="2209" w:type="dxa"/>
            <w:tcBorders>
              <w:top w:val="nil"/>
              <w:left w:val="nil"/>
              <w:bottom w:val="nil"/>
              <w:right w:val="nil"/>
            </w:tcBorders>
            <w:shd w:val="clear" w:color="auto" w:fill="auto"/>
            <w:vAlign w:val="center"/>
            <w:hideMark/>
          </w:tcPr>
          <w:p w14:paraId="222FDF2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191382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B233D1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1.195,00</w:t>
            </w:r>
          </w:p>
        </w:tc>
        <w:tc>
          <w:tcPr>
            <w:tcW w:w="296" w:type="dxa"/>
            <w:gridSpan w:val="2"/>
            <w:tcBorders>
              <w:top w:val="nil"/>
              <w:left w:val="nil"/>
              <w:bottom w:val="nil"/>
              <w:right w:val="nil"/>
            </w:tcBorders>
            <w:shd w:val="clear" w:color="auto" w:fill="auto"/>
            <w:noWrap/>
            <w:vAlign w:val="bottom"/>
            <w:hideMark/>
          </w:tcPr>
          <w:p w14:paraId="71EB021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6C8948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10C233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R407A</w:t>
            </w:r>
          </w:p>
        </w:tc>
        <w:tc>
          <w:tcPr>
            <w:tcW w:w="3168" w:type="dxa"/>
            <w:tcBorders>
              <w:top w:val="nil"/>
              <w:left w:val="nil"/>
              <w:bottom w:val="nil"/>
              <w:right w:val="nil"/>
            </w:tcBorders>
            <w:shd w:val="clear" w:color="auto" w:fill="auto"/>
            <w:vAlign w:val="center"/>
            <w:hideMark/>
          </w:tcPr>
          <w:p w14:paraId="29B01DD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6476B78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Geodetski elaborat </w:t>
            </w:r>
            <w:proofErr w:type="spellStart"/>
            <w:r w:rsidRPr="00F9007C">
              <w:rPr>
                <w:rFonts w:ascii="Arial" w:eastAsia="Times New Roman" w:hAnsi="Arial" w:cs="Arial"/>
                <w:color w:val="000000"/>
                <w:sz w:val="16"/>
                <w:szCs w:val="16"/>
                <w:lang w:eastAsia="hr-HR"/>
              </w:rPr>
              <w:t>kom.infr</w:t>
            </w:r>
            <w:proofErr w:type="spellEnd"/>
            <w:r w:rsidRPr="00F9007C">
              <w:rPr>
                <w:rFonts w:ascii="Arial" w:eastAsia="Times New Roman" w:hAnsi="Arial" w:cs="Arial"/>
                <w:color w:val="000000"/>
                <w:sz w:val="16"/>
                <w:szCs w:val="16"/>
                <w:lang w:eastAsia="hr-HR"/>
              </w:rPr>
              <w:t>. za upis u ZK i katastar -zemljište ( park) kod općinske zgrade</w:t>
            </w:r>
          </w:p>
        </w:tc>
        <w:tc>
          <w:tcPr>
            <w:tcW w:w="1141" w:type="dxa"/>
            <w:gridSpan w:val="2"/>
            <w:tcBorders>
              <w:top w:val="nil"/>
              <w:left w:val="nil"/>
              <w:bottom w:val="nil"/>
              <w:right w:val="nil"/>
            </w:tcBorders>
            <w:shd w:val="clear" w:color="auto" w:fill="auto"/>
            <w:vAlign w:val="center"/>
            <w:hideMark/>
          </w:tcPr>
          <w:p w14:paraId="396B5C6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1.195,00</w:t>
            </w:r>
          </w:p>
        </w:tc>
        <w:tc>
          <w:tcPr>
            <w:tcW w:w="2209" w:type="dxa"/>
            <w:tcBorders>
              <w:top w:val="nil"/>
              <w:left w:val="nil"/>
              <w:bottom w:val="nil"/>
              <w:right w:val="nil"/>
            </w:tcBorders>
            <w:shd w:val="clear" w:color="auto" w:fill="auto"/>
            <w:vAlign w:val="center"/>
            <w:hideMark/>
          </w:tcPr>
          <w:p w14:paraId="66C4DB9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92A346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32A5FB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1.195,00</w:t>
            </w:r>
          </w:p>
        </w:tc>
        <w:tc>
          <w:tcPr>
            <w:tcW w:w="296" w:type="dxa"/>
            <w:gridSpan w:val="2"/>
            <w:tcBorders>
              <w:top w:val="nil"/>
              <w:left w:val="nil"/>
              <w:bottom w:val="nil"/>
              <w:right w:val="nil"/>
            </w:tcBorders>
            <w:shd w:val="clear" w:color="auto" w:fill="auto"/>
            <w:noWrap/>
            <w:vAlign w:val="bottom"/>
            <w:hideMark/>
          </w:tcPr>
          <w:p w14:paraId="1BA6BDB5"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FBDCF8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7F60B3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R407B</w:t>
            </w:r>
          </w:p>
        </w:tc>
        <w:tc>
          <w:tcPr>
            <w:tcW w:w="3168" w:type="dxa"/>
            <w:tcBorders>
              <w:top w:val="nil"/>
              <w:left w:val="nil"/>
              <w:bottom w:val="nil"/>
              <w:right w:val="nil"/>
            </w:tcBorders>
            <w:shd w:val="clear" w:color="auto" w:fill="auto"/>
            <w:vAlign w:val="center"/>
            <w:hideMark/>
          </w:tcPr>
          <w:p w14:paraId="7518AAC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4E5C427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Geodetski elaborat </w:t>
            </w:r>
            <w:proofErr w:type="spellStart"/>
            <w:r w:rsidRPr="00F9007C">
              <w:rPr>
                <w:rFonts w:ascii="Arial" w:eastAsia="Times New Roman" w:hAnsi="Arial" w:cs="Arial"/>
                <w:color w:val="000000"/>
                <w:sz w:val="16"/>
                <w:szCs w:val="16"/>
                <w:lang w:eastAsia="hr-HR"/>
              </w:rPr>
              <w:t>kom.infr</w:t>
            </w:r>
            <w:proofErr w:type="spellEnd"/>
            <w:r w:rsidRPr="00F9007C">
              <w:rPr>
                <w:rFonts w:ascii="Arial" w:eastAsia="Times New Roman" w:hAnsi="Arial" w:cs="Arial"/>
                <w:color w:val="000000"/>
                <w:sz w:val="16"/>
                <w:szCs w:val="16"/>
                <w:lang w:eastAsia="hr-HR"/>
              </w:rPr>
              <w:t>. za upis u ZK i katastar - dječje igralište</w:t>
            </w:r>
          </w:p>
        </w:tc>
        <w:tc>
          <w:tcPr>
            <w:tcW w:w="1141" w:type="dxa"/>
            <w:gridSpan w:val="2"/>
            <w:tcBorders>
              <w:top w:val="nil"/>
              <w:left w:val="nil"/>
              <w:bottom w:val="nil"/>
              <w:right w:val="nil"/>
            </w:tcBorders>
            <w:shd w:val="clear" w:color="auto" w:fill="auto"/>
            <w:vAlign w:val="center"/>
            <w:hideMark/>
          </w:tcPr>
          <w:p w14:paraId="446E0B6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1.195,00</w:t>
            </w:r>
          </w:p>
        </w:tc>
        <w:tc>
          <w:tcPr>
            <w:tcW w:w="2209" w:type="dxa"/>
            <w:tcBorders>
              <w:top w:val="nil"/>
              <w:left w:val="nil"/>
              <w:bottom w:val="nil"/>
              <w:right w:val="nil"/>
            </w:tcBorders>
            <w:shd w:val="clear" w:color="auto" w:fill="auto"/>
            <w:vAlign w:val="center"/>
            <w:hideMark/>
          </w:tcPr>
          <w:p w14:paraId="4CB8F95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F414C0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70F6E5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1.195,00</w:t>
            </w:r>
          </w:p>
        </w:tc>
        <w:tc>
          <w:tcPr>
            <w:tcW w:w="296" w:type="dxa"/>
            <w:gridSpan w:val="2"/>
            <w:tcBorders>
              <w:top w:val="nil"/>
              <w:left w:val="nil"/>
              <w:bottom w:val="nil"/>
              <w:right w:val="nil"/>
            </w:tcBorders>
            <w:shd w:val="clear" w:color="auto" w:fill="auto"/>
            <w:noWrap/>
            <w:vAlign w:val="bottom"/>
            <w:hideMark/>
          </w:tcPr>
          <w:p w14:paraId="66088406"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0C3028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5FCEE60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1F5B63C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1004</w:t>
            </w:r>
          </w:p>
        </w:tc>
        <w:tc>
          <w:tcPr>
            <w:tcW w:w="2271" w:type="dxa"/>
            <w:gridSpan w:val="2"/>
            <w:tcBorders>
              <w:top w:val="nil"/>
              <w:left w:val="nil"/>
              <w:bottom w:val="nil"/>
              <w:right w:val="nil"/>
            </w:tcBorders>
            <w:shd w:val="clear" w:color="C1C1FF" w:fill="C1C1FF"/>
            <w:vAlign w:val="center"/>
            <w:hideMark/>
          </w:tcPr>
          <w:p w14:paraId="100E81F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Gospodarstvo i poljoprivreda</w:t>
            </w:r>
          </w:p>
        </w:tc>
        <w:tc>
          <w:tcPr>
            <w:tcW w:w="1141" w:type="dxa"/>
            <w:gridSpan w:val="2"/>
            <w:tcBorders>
              <w:top w:val="nil"/>
              <w:left w:val="nil"/>
              <w:bottom w:val="nil"/>
              <w:right w:val="nil"/>
            </w:tcBorders>
            <w:shd w:val="clear" w:color="C1C1FF" w:fill="C1C1FF"/>
            <w:vAlign w:val="center"/>
            <w:hideMark/>
          </w:tcPr>
          <w:p w14:paraId="179D741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3.497,00</w:t>
            </w:r>
          </w:p>
        </w:tc>
        <w:tc>
          <w:tcPr>
            <w:tcW w:w="2209" w:type="dxa"/>
            <w:tcBorders>
              <w:top w:val="nil"/>
              <w:left w:val="nil"/>
              <w:bottom w:val="nil"/>
              <w:right w:val="nil"/>
            </w:tcBorders>
            <w:shd w:val="clear" w:color="C1C1FF" w:fill="C1C1FF"/>
            <w:vAlign w:val="center"/>
            <w:hideMark/>
          </w:tcPr>
          <w:p w14:paraId="0E7B848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C1C1FF" w:fill="C1C1FF"/>
            <w:vAlign w:val="center"/>
            <w:hideMark/>
          </w:tcPr>
          <w:p w14:paraId="3396FCC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C1C1FF" w:fill="C1C1FF"/>
            <w:vAlign w:val="center"/>
            <w:hideMark/>
          </w:tcPr>
          <w:p w14:paraId="426CA68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3.497,00</w:t>
            </w:r>
          </w:p>
        </w:tc>
        <w:tc>
          <w:tcPr>
            <w:tcW w:w="296" w:type="dxa"/>
            <w:gridSpan w:val="2"/>
            <w:tcBorders>
              <w:top w:val="nil"/>
              <w:left w:val="nil"/>
              <w:bottom w:val="nil"/>
              <w:right w:val="nil"/>
            </w:tcBorders>
            <w:shd w:val="clear" w:color="auto" w:fill="auto"/>
            <w:noWrap/>
            <w:vAlign w:val="bottom"/>
            <w:hideMark/>
          </w:tcPr>
          <w:p w14:paraId="5D3C638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9F4C7E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04445EF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4DFB071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A100001</w:t>
            </w:r>
          </w:p>
        </w:tc>
        <w:tc>
          <w:tcPr>
            <w:tcW w:w="2271" w:type="dxa"/>
            <w:gridSpan w:val="2"/>
            <w:tcBorders>
              <w:top w:val="nil"/>
              <w:left w:val="nil"/>
              <w:bottom w:val="nil"/>
              <w:right w:val="nil"/>
            </w:tcBorders>
            <w:shd w:val="clear" w:color="E1E1FF" w:fill="E1E1FF"/>
            <w:vAlign w:val="center"/>
            <w:hideMark/>
          </w:tcPr>
          <w:p w14:paraId="324ABD8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Poticaj za razvoj gospodarstva i poljoprivrede</w:t>
            </w:r>
          </w:p>
        </w:tc>
        <w:tc>
          <w:tcPr>
            <w:tcW w:w="1141" w:type="dxa"/>
            <w:gridSpan w:val="2"/>
            <w:tcBorders>
              <w:top w:val="nil"/>
              <w:left w:val="nil"/>
              <w:bottom w:val="nil"/>
              <w:right w:val="nil"/>
            </w:tcBorders>
            <w:shd w:val="clear" w:color="E1E1FF" w:fill="E1E1FF"/>
            <w:vAlign w:val="center"/>
            <w:hideMark/>
          </w:tcPr>
          <w:p w14:paraId="785630F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1.597,00</w:t>
            </w:r>
          </w:p>
        </w:tc>
        <w:tc>
          <w:tcPr>
            <w:tcW w:w="2209" w:type="dxa"/>
            <w:tcBorders>
              <w:top w:val="nil"/>
              <w:left w:val="nil"/>
              <w:bottom w:val="nil"/>
              <w:right w:val="nil"/>
            </w:tcBorders>
            <w:shd w:val="clear" w:color="E1E1FF" w:fill="E1E1FF"/>
            <w:vAlign w:val="center"/>
            <w:hideMark/>
          </w:tcPr>
          <w:p w14:paraId="1DA1922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5A6FD58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0F5F783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1.597,00</w:t>
            </w:r>
          </w:p>
        </w:tc>
        <w:tc>
          <w:tcPr>
            <w:tcW w:w="296" w:type="dxa"/>
            <w:gridSpan w:val="2"/>
            <w:tcBorders>
              <w:top w:val="nil"/>
              <w:left w:val="nil"/>
              <w:bottom w:val="nil"/>
              <w:right w:val="nil"/>
            </w:tcBorders>
            <w:shd w:val="clear" w:color="auto" w:fill="auto"/>
            <w:noWrap/>
            <w:vAlign w:val="bottom"/>
            <w:hideMark/>
          </w:tcPr>
          <w:p w14:paraId="5C934CC3"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BF32BC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EA6CF4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06B8EA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794C295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9DA701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1.597,00</w:t>
            </w:r>
          </w:p>
        </w:tc>
        <w:tc>
          <w:tcPr>
            <w:tcW w:w="2209" w:type="dxa"/>
            <w:tcBorders>
              <w:top w:val="nil"/>
              <w:left w:val="nil"/>
              <w:bottom w:val="nil"/>
              <w:right w:val="nil"/>
            </w:tcBorders>
            <w:shd w:val="clear" w:color="FEDE01" w:fill="FEDE01"/>
            <w:vAlign w:val="center"/>
            <w:hideMark/>
          </w:tcPr>
          <w:p w14:paraId="4C0B879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15C6B5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018FB6A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1.597,00</w:t>
            </w:r>
          </w:p>
        </w:tc>
        <w:tc>
          <w:tcPr>
            <w:tcW w:w="296" w:type="dxa"/>
            <w:gridSpan w:val="2"/>
            <w:tcBorders>
              <w:top w:val="nil"/>
              <w:left w:val="nil"/>
              <w:bottom w:val="nil"/>
              <w:right w:val="nil"/>
            </w:tcBorders>
            <w:shd w:val="clear" w:color="auto" w:fill="auto"/>
            <w:noWrap/>
            <w:vAlign w:val="bottom"/>
            <w:hideMark/>
          </w:tcPr>
          <w:p w14:paraId="015E5BC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1F63B5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AE3FBE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74470D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17AB255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1BC3ED5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1.597,00</w:t>
            </w:r>
          </w:p>
        </w:tc>
        <w:tc>
          <w:tcPr>
            <w:tcW w:w="2209" w:type="dxa"/>
            <w:tcBorders>
              <w:top w:val="nil"/>
              <w:left w:val="nil"/>
              <w:bottom w:val="nil"/>
              <w:right w:val="nil"/>
            </w:tcBorders>
            <w:shd w:val="clear" w:color="FFEE75" w:fill="FFEE75"/>
            <w:vAlign w:val="center"/>
            <w:hideMark/>
          </w:tcPr>
          <w:p w14:paraId="46751D0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5E7DAD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7AC2DAD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1.597,00</w:t>
            </w:r>
          </w:p>
        </w:tc>
        <w:tc>
          <w:tcPr>
            <w:tcW w:w="296" w:type="dxa"/>
            <w:gridSpan w:val="2"/>
            <w:tcBorders>
              <w:top w:val="nil"/>
              <w:left w:val="nil"/>
              <w:bottom w:val="nil"/>
              <w:right w:val="nil"/>
            </w:tcBorders>
            <w:shd w:val="clear" w:color="auto" w:fill="auto"/>
            <w:noWrap/>
            <w:vAlign w:val="bottom"/>
            <w:hideMark/>
          </w:tcPr>
          <w:p w14:paraId="2051820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973398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E4FF2B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R055</w:t>
            </w:r>
          </w:p>
        </w:tc>
        <w:tc>
          <w:tcPr>
            <w:tcW w:w="3168" w:type="dxa"/>
            <w:tcBorders>
              <w:top w:val="nil"/>
              <w:left w:val="nil"/>
              <w:bottom w:val="nil"/>
              <w:right w:val="nil"/>
            </w:tcBorders>
            <w:shd w:val="clear" w:color="auto" w:fill="auto"/>
            <w:vAlign w:val="center"/>
            <w:hideMark/>
          </w:tcPr>
          <w:p w14:paraId="2C1F3C9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3523</w:t>
            </w:r>
          </w:p>
        </w:tc>
        <w:tc>
          <w:tcPr>
            <w:tcW w:w="2271" w:type="dxa"/>
            <w:gridSpan w:val="2"/>
            <w:tcBorders>
              <w:top w:val="nil"/>
              <w:left w:val="nil"/>
              <w:bottom w:val="nil"/>
              <w:right w:val="nil"/>
            </w:tcBorders>
            <w:shd w:val="clear" w:color="auto" w:fill="auto"/>
            <w:vAlign w:val="center"/>
            <w:hideMark/>
          </w:tcPr>
          <w:p w14:paraId="4564F64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Sajam gospodarstva</w:t>
            </w:r>
          </w:p>
        </w:tc>
        <w:tc>
          <w:tcPr>
            <w:tcW w:w="1141" w:type="dxa"/>
            <w:gridSpan w:val="2"/>
            <w:tcBorders>
              <w:top w:val="nil"/>
              <w:left w:val="nil"/>
              <w:bottom w:val="nil"/>
              <w:right w:val="nil"/>
            </w:tcBorders>
            <w:shd w:val="clear" w:color="auto" w:fill="auto"/>
            <w:vAlign w:val="center"/>
            <w:hideMark/>
          </w:tcPr>
          <w:p w14:paraId="4D47DD5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59029E7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485B82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8F6C59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1E067996"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92DE75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4728ED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R057</w:t>
            </w:r>
          </w:p>
        </w:tc>
        <w:tc>
          <w:tcPr>
            <w:tcW w:w="3168" w:type="dxa"/>
            <w:tcBorders>
              <w:top w:val="nil"/>
              <w:left w:val="nil"/>
              <w:bottom w:val="nil"/>
              <w:right w:val="nil"/>
            </w:tcBorders>
            <w:shd w:val="clear" w:color="auto" w:fill="auto"/>
            <w:vAlign w:val="center"/>
            <w:hideMark/>
          </w:tcPr>
          <w:p w14:paraId="49DE9AC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3523</w:t>
            </w:r>
          </w:p>
        </w:tc>
        <w:tc>
          <w:tcPr>
            <w:tcW w:w="2271" w:type="dxa"/>
            <w:gridSpan w:val="2"/>
            <w:tcBorders>
              <w:top w:val="nil"/>
              <w:left w:val="nil"/>
              <w:bottom w:val="nil"/>
              <w:right w:val="nil"/>
            </w:tcBorders>
            <w:shd w:val="clear" w:color="auto" w:fill="auto"/>
            <w:vAlign w:val="center"/>
            <w:hideMark/>
          </w:tcPr>
          <w:p w14:paraId="7BE3D75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Oplodnja krava</w:t>
            </w:r>
          </w:p>
        </w:tc>
        <w:tc>
          <w:tcPr>
            <w:tcW w:w="1141" w:type="dxa"/>
            <w:gridSpan w:val="2"/>
            <w:tcBorders>
              <w:top w:val="nil"/>
              <w:left w:val="nil"/>
              <w:bottom w:val="nil"/>
              <w:right w:val="nil"/>
            </w:tcBorders>
            <w:shd w:val="clear" w:color="auto" w:fill="auto"/>
            <w:vAlign w:val="center"/>
            <w:hideMark/>
          </w:tcPr>
          <w:p w14:paraId="6EC9471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1.194,00</w:t>
            </w:r>
          </w:p>
        </w:tc>
        <w:tc>
          <w:tcPr>
            <w:tcW w:w="2209" w:type="dxa"/>
            <w:tcBorders>
              <w:top w:val="nil"/>
              <w:left w:val="nil"/>
              <w:bottom w:val="nil"/>
              <w:right w:val="nil"/>
            </w:tcBorders>
            <w:shd w:val="clear" w:color="auto" w:fill="auto"/>
            <w:vAlign w:val="center"/>
            <w:hideMark/>
          </w:tcPr>
          <w:p w14:paraId="3ABA6FB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D5C984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44A724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1.194,00</w:t>
            </w:r>
          </w:p>
        </w:tc>
        <w:tc>
          <w:tcPr>
            <w:tcW w:w="296" w:type="dxa"/>
            <w:gridSpan w:val="2"/>
            <w:tcBorders>
              <w:top w:val="nil"/>
              <w:left w:val="nil"/>
              <w:bottom w:val="nil"/>
              <w:right w:val="nil"/>
            </w:tcBorders>
            <w:shd w:val="clear" w:color="auto" w:fill="auto"/>
            <w:noWrap/>
            <w:vAlign w:val="bottom"/>
            <w:hideMark/>
          </w:tcPr>
          <w:p w14:paraId="370EADC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76DDC7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111B17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R191A</w:t>
            </w:r>
          </w:p>
        </w:tc>
        <w:tc>
          <w:tcPr>
            <w:tcW w:w="3168" w:type="dxa"/>
            <w:tcBorders>
              <w:top w:val="nil"/>
              <w:left w:val="nil"/>
              <w:bottom w:val="nil"/>
              <w:right w:val="nil"/>
            </w:tcBorders>
            <w:shd w:val="clear" w:color="auto" w:fill="auto"/>
            <w:vAlign w:val="center"/>
            <w:hideMark/>
          </w:tcPr>
          <w:p w14:paraId="1ED2753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3523</w:t>
            </w:r>
          </w:p>
        </w:tc>
        <w:tc>
          <w:tcPr>
            <w:tcW w:w="2271" w:type="dxa"/>
            <w:gridSpan w:val="2"/>
            <w:tcBorders>
              <w:top w:val="nil"/>
              <w:left w:val="nil"/>
              <w:bottom w:val="nil"/>
              <w:right w:val="nil"/>
            </w:tcBorders>
            <w:shd w:val="clear" w:color="auto" w:fill="auto"/>
            <w:vAlign w:val="center"/>
            <w:hideMark/>
          </w:tcPr>
          <w:p w14:paraId="0AE81F1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Sufinanciranje za osiguranje </w:t>
            </w:r>
            <w:proofErr w:type="spellStart"/>
            <w:r w:rsidRPr="00F9007C">
              <w:rPr>
                <w:rFonts w:ascii="Arial" w:eastAsia="Times New Roman" w:hAnsi="Arial" w:cs="Arial"/>
                <w:color w:val="000000"/>
                <w:sz w:val="16"/>
                <w:szCs w:val="16"/>
                <w:lang w:eastAsia="hr-HR"/>
              </w:rPr>
              <w:t>polj</w:t>
            </w:r>
            <w:proofErr w:type="spellEnd"/>
            <w:r w:rsidRPr="00F9007C">
              <w:rPr>
                <w:rFonts w:ascii="Arial" w:eastAsia="Times New Roman" w:hAnsi="Arial" w:cs="Arial"/>
                <w:color w:val="000000"/>
                <w:sz w:val="16"/>
                <w:szCs w:val="16"/>
                <w:lang w:eastAsia="hr-HR"/>
              </w:rPr>
              <w:t>. usjeva</w:t>
            </w:r>
          </w:p>
        </w:tc>
        <w:tc>
          <w:tcPr>
            <w:tcW w:w="1141" w:type="dxa"/>
            <w:gridSpan w:val="2"/>
            <w:tcBorders>
              <w:top w:val="nil"/>
              <w:left w:val="nil"/>
              <w:bottom w:val="nil"/>
              <w:right w:val="nil"/>
            </w:tcBorders>
            <w:shd w:val="clear" w:color="auto" w:fill="auto"/>
            <w:vAlign w:val="center"/>
            <w:hideMark/>
          </w:tcPr>
          <w:p w14:paraId="05FDA5B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w:t>
            </w:r>
          </w:p>
        </w:tc>
        <w:tc>
          <w:tcPr>
            <w:tcW w:w="2209" w:type="dxa"/>
            <w:tcBorders>
              <w:top w:val="nil"/>
              <w:left w:val="nil"/>
              <w:bottom w:val="nil"/>
              <w:right w:val="nil"/>
            </w:tcBorders>
            <w:shd w:val="clear" w:color="auto" w:fill="auto"/>
            <w:vAlign w:val="center"/>
            <w:hideMark/>
          </w:tcPr>
          <w:p w14:paraId="6ECB0BF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E97314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94A3C8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w:t>
            </w:r>
          </w:p>
        </w:tc>
        <w:tc>
          <w:tcPr>
            <w:tcW w:w="296" w:type="dxa"/>
            <w:gridSpan w:val="2"/>
            <w:tcBorders>
              <w:top w:val="nil"/>
              <w:left w:val="nil"/>
              <w:bottom w:val="nil"/>
              <w:right w:val="nil"/>
            </w:tcBorders>
            <w:shd w:val="clear" w:color="auto" w:fill="auto"/>
            <w:noWrap/>
            <w:vAlign w:val="bottom"/>
            <w:hideMark/>
          </w:tcPr>
          <w:p w14:paraId="000192EA"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98C1AE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2CB0C48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14709FA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A100004</w:t>
            </w:r>
          </w:p>
        </w:tc>
        <w:tc>
          <w:tcPr>
            <w:tcW w:w="2271" w:type="dxa"/>
            <w:gridSpan w:val="2"/>
            <w:tcBorders>
              <w:top w:val="nil"/>
              <w:left w:val="nil"/>
              <w:bottom w:val="nil"/>
              <w:right w:val="nil"/>
            </w:tcBorders>
            <w:shd w:val="clear" w:color="E1E1FF" w:fill="E1E1FF"/>
            <w:vAlign w:val="center"/>
            <w:hideMark/>
          </w:tcPr>
          <w:p w14:paraId="3FA9820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 zaštite divljači</w:t>
            </w:r>
          </w:p>
        </w:tc>
        <w:tc>
          <w:tcPr>
            <w:tcW w:w="1141" w:type="dxa"/>
            <w:gridSpan w:val="2"/>
            <w:tcBorders>
              <w:top w:val="nil"/>
              <w:left w:val="nil"/>
              <w:bottom w:val="nil"/>
              <w:right w:val="nil"/>
            </w:tcBorders>
            <w:shd w:val="clear" w:color="E1E1FF" w:fill="E1E1FF"/>
            <w:vAlign w:val="center"/>
            <w:hideMark/>
          </w:tcPr>
          <w:p w14:paraId="64ED9DB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1.900,00</w:t>
            </w:r>
          </w:p>
        </w:tc>
        <w:tc>
          <w:tcPr>
            <w:tcW w:w="2209" w:type="dxa"/>
            <w:tcBorders>
              <w:top w:val="nil"/>
              <w:left w:val="nil"/>
              <w:bottom w:val="nil"/>
              <w:right w:val="nil"/>
            </w:tcBorders>
            <w:shd w:val="clear" w:color="E1E1FF" w:fill="E1E1FF"/>
            <w:vAlign w:val="center"/>
            <w:hideMark/>
          </w:tcPr>
          <w:p w14:paraId="0AC802D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3620F28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29040BE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1.900,00</w:t>
            </w:r>
          </w:p>
        </w:tc>
        <w:tc>
          <w:tcPr>
            <w:tcW w:w="296" w:type="dxa"/>
            <w:gridSpan w:val="2"/>
            <w:tcBorders>
              <w:top w:val="nil"/>
              <w:left w:val="nil"/>
              <w:bottom w:val="nil"/>
              <w:right w:val="nil"/>
            </w:tcBorders>
            <w:shd w:val="clear" w:color="auto" w:fill="auto"/>
            <w:noWrap/>
            <w:vAlign w:val="bottom"/>
            <w:hideMark/>
          </w:tcPr>
          <w:p w14:paraId="1B48F92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3C61ED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EF0C47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25AD098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7A5452A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0FF3576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1.900,00</w:t>
            </w:r>
          </w:p>
        </w:tc>
        <w:tc>
          <w:tcPr>
            <w:tcW w:w="2209" w:type="dxa"/>
            <w:tcBorders>
              <w:top w:val="nil"/>
              <w:left w:val="nil"/>
              <w:bottom w:val="nil"/>
              <w:right w:val="nil"/>
            </w:tcBorders>
            <w:shd w:val="clear" w:color="FEDE01" w:fill="FEDE01"/>
            <w:vAlign w:val="center"/>
            <w:hideMark/>
          </w:tcPr>
          <w:p w14:paraId="056D3E7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4B026DF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740830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1.900,00</w:t>
            </w:r>
          </w:p>
        </w:tc>
        <w:tc>
          <w:tcPr>
            <w:tcW w:w="296" w:type="dxa"/>
            <w:gridSpan w:val="2"/>
            <w:tcBorders>
              <w:top w:val="nil"/>
              <w:left w:val="nil"/>
              <w:bottom w:val="nil"/>
              <w:right w:val="nil"/>
            </w:tcBorders>
            <w:shd w:val="clear" w:color="auto" w:fill="auto"/>
            <w:noWrap/>
            <w:vAlign w:val="bottom"/>
            <w:hideMark/>
          </w:tcPr>
          <w:p w14:paraId="40F0750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8F9D35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29A697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38CCACA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1F088C3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25F8C68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1.900,00</w:t>
            </w:r>
          </w:p>
        </w:tc>
        <w:tc>
          <w:tcPr>
            <w:tcW w:w="2209" w:type="dxa"/>
            <w:tcBorders>
              <w:top w:val="nil"/>
              <w:left w:val="nil"/>
              <w:bottom w:val="nil"/>
              <w:right w:val="nil"/>
            </w:tcBorders>
            <w:shd w:val="clear" w:color="FFEE75" w:fill="FFEE75"/>
            <w:vAlign w:val="center"/>
            <w:hideMark/>
          </w:tcPr>
          <w:p w14:paraId="53E4A54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5A62B4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2D808E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1.900,00</w:t>
            </w:r>
          </w:p>
        </w:tc>
        <w:tc>
          <w:tcPr>
            <w:tcW w:w="296" w:type="dxa"/>
            <w:gridSpan w:val="2"/>
            <w:tcBorders>
              <w:top w:val="nil"/>
              <w:left w:val="nil"/>
              <w:bottom w:val="nil"/>
              <w:right w:val="nil"/>
            </w:tcBorders>
            <w:shd w:val="clear" w:color="auto" w:fill="auto"/>
            <w:noWrap/>
            <w:vAlign w:val="bottom"/>
            <w:hideMark/>
          </w:tcPr>
          <w:p w14:paraId="44D98CC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AC2F65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32D2A1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R408A1</w:t>
            </w:r>
          </w:p>
        </w:tc>
        <w:tc>
          <w:tcPr>
            <w:tcW w:w="3168" w:type="dxa"/>
            <w:tcBorders>
              <w:top w:val="nil"/>
              <w:left w:val="nil"/>
              <w:bottom w:val="nil"/>
              <w:right w:val="nil"/>
            </w:tcBorders>
            <w:shd w:val="clear" w:color="auto" w:fill="auto"/>
            <w:vAlign w:val="center"/>
            <w:hideMark/>
          </w:tcPr>
          <w:p w14:paraId="06B46F6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53227AF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Provođenje  Programa zaštite divljači - monitoring</w:t>
            </w:r>
          </w:p>
        </w:tc>
        <w:tc>
          <w:tcPr>
            <w:tcW w:w="1141" w:type="dxa"/>
            <w:gridSpan w:val="2"/>
            <w:tcBorders>
              <w:top w:val="nil"/>
              <w:left w:val="nil"/>
              <w:bottom w:val="nil"/>
              <w:right w:val="nil"/>
            </w:tcBorders>
            <w:shd w:val="clear" w:color="auto" w:fill="auto"/>
            <w:vAlign w:val="center"/>
            <w:hideMark/>
          </w:tcPr>
          <w:p w14:paraId="6CD51B1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1.100,00</w:t>
            </w:r>
          </w:p>
        </w:tc>
        <w:tc>
          <w:tcPr>
            <w:tcW w:w="2209" w:type="dxa"/>
            <w:tcBorders>
              <w:top w:val="nil"/>
              <w:left w:val="nil"/>
              <w:bottom w:val="nil"/>
              <w:right w:val="nil"/>
            </w:tcBorders>
            <w:shd w:val="clear" w:color="auto" w:fill="auto"/>
            <w:vAlign w:val="center"/>
            <w:hideMark/>
          </w:tcPr>
          <w:p w14:paraId="467C4F3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9F8BEF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6C1C69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1.100,00</w:t>
            </w:r>
          </w:p>
        </w:tc>
        <w:tc>
          <w:tcPr>
            <w:tcW w:w="296" w:type="dxa"/>
            <w:gridSpan w:val="2"/>
            <w:tcBorders>
              <w:top w:val="nil"/>
              <w:left w:val="nil"/>
              <w:bottom w:val="nil"/>
              <w:right w:val="nil"/>
            </w:tcBorders>
            <w:shd w:val="clear" w:color="auto" w:fill="auto"/>
            <w:noWrap/>
            <w:vAlign w:val="bottom"/>
            <w:hideMark/>
          </w:tcPr>
          <w:p w14:paraId="12ED758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A56ABE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4704A5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R408A</w:t>
            </w:r>
          </w:p>
        </w:tc>
        <w:tc>
          <w:tcPr>
            <w:tcW w:w="3168" w:type="dxa"/>
            <w:tcBorders>
              <w:top w:val="nil"/>
              <w:left w:val="nil"/>
              <w:bottom w:val="nil"/>
              <w:right w:val="nil"/>
            </w:tcBorders>
            <w:shd w:val="clear" w:color="auto" w:fill="auto"/>
            <w:vAlign w:val="center"/>
            <w:hideMark/>
          </w:tcPr>
          <w:p w14:paraId="42E06E9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36FFEDF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Provođenje  Programa zaštite divljači</w:t>
            </w:r>
          </w:p>
        </w:tc>
        <w:tc>
          <w:tcPr>
            <w:tcW w:w="1141" w:type="dxa"/>
            <w:gridSpan w:val="2"/>
            <w:tcBorders>
              <w:top w:val="nil"/>
              <w:left w:val="nil"/>
              <w:bottom w:val="nil"/>
              <w:right w:val="nil"/>
            </w:tcBorders>
            <w:shd w:val="clear" w:color="auto" w:fill="auto"/>
            <w:vAlign w:val="center"/>
            <w:hideMark/>
          </w:tcPr>
          <w:p w14:paraId="1359561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209" w:type="dxa"/>
            <w:tcBorders>
              <w:top w:val="nil"/>
              <w:left w:val="nil"/>
              <w:bottom w:val="nil"/>
              <w:right w:val="nil"/>
            </w:tcBorders>
            <w:shd w:val="clear" w:color="auto" w:fill="auto"/>
            <w:vAlign w:val="center"/>
            <w:hideMark/>
          </w:tcPr>
          <w:p w14:paraId="65490BD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E57521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6F58EF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96" w:type="dxa"/>
            <w:gridSpan w:val="2"/>
            <w:tcBorders>
              <w:top w:val="nil"/>
              <w:left w:val="nil"/>
              <w:bottom w:val="nil"/>
              <w:right w:val="nil"/>
            </w:tcBorders>
            <w:shd w:val="clear" w:color="auto" w:fill="auto"/>
            <w:noWrap/>
            <w:vAlign w:val="bottom"/>
            <w:hideMark/>
          </w:tcPr>
          <w:p w14:paraId="057AFD5E"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E2269C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4A0CC17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6665B25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1005</w:t>
            </w:r>
          </w:p>
        </w:tc>
        <w:tc>
          <w:tcPr>
            <w:tcW w:w="2271" w:type="dxa"/>
            <w:gridSpan w:val="2"/>
            <w:tcBorders>
              <w:top w:val="nil"/>
              <w:left w:val="nil"/>
              <w:bottom w:val="nil"/>
              <w:right w:val="nil"/>
            </w:tcBorders>
            <w:shd w:val="clear" w:color="C1C1FF" w:fill="C1C1FF"/>
            <w:vAlign w:val="center"/>
            <w:hideMark/>
          </w:tcPr>
          <w:p w14:paraId="6677867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Javnih potreba u kulturi</w:t>
            </w:r>
          </w:p>
        </w:tc>
        <w:tc>
          <w:tcPr>
            <w:tcW w:w="1141" w:type="dxa"/>
            <w:gridSpan w:val="2"/>
            <w:tcBorders>
              <w:top w:val="nil"/>
              <w:left w:val="nil"/>
              <w:bottom w:val="nil"/>
              <w:right w:val="nil"/>
            </w:tcBorders>
            <w:shd w:val="clear" w:color="C1C1FF" w:fill="C1C1FF"/>
            <w:vAlign w:val="center"/>
            <w:hideMark/>
          </w:tcPr>
          <w:p w14:paraId="126ECC1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88.594,00</w:t>
            </w:r>
          </w:p>
        </w:tc>
        <w:tc>
          <w:tcPr>
            <w:tcW w:w="2209" w:type="dxa"/>
            <w:tcBorders>
              <w:top w:val="nil"/>
              <w:left w:val="nil"/>
              <w:bottom w:val="nil"/>
              <w:right w:val="nil"/>
            </w:tcBorders>
            <w:shd w:val="clear" w:color="C1C1FF" w:fill="C1C1FF"/>
            <w:vAlign w:val="center"/>
            <w:hideMark/>
          </w:tcPr>
          <w:p w14:paraId="3F994D8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3.167,00</w:t>
            </w:r>
          </w:p>
        </w:tc>
        <w:tc>
          <w:tcPr>
            <w:tcW w:w="1105" w:type="dxa"/>
            <w:gridSpan w:val="2"/>
            <w:tcBorders>
              <w:top w:val="nil"/>
              <w:left w:val="nil"/>
              <w:bottom w:val="nil"/>
              <w:right w:val="nil"/>
            </w:tcBorders>
            <w:shd w:val="clear" w:color="C1C1FF" w:fill="C1C1FF"/>
            <w:vAlign w:val="center"/>
            <w:hideMark/>
          </w:tcPr>
          <w:p w14:paraId="7740EBF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3,57</w:t>
            </w:r>
          </w:p>
        </w:tc>
        <w:tc>
          <w:tcPr>
            <w:tcW w:w="1151" w:type="dxa"/>
            <w:gridSpan w:val="4"/>
            <w:tcBorders>
              <w:top w:val="nil"/>
              <w:left w:val="nil"/>
              <w:bottom w:val="nil"/>
              <w:right w:val="nil"/>
            </w:tcBorders>
            <w:shd w:val="clear" w:color="C1C1FF" w:fill="C1C1FF"/>
            <w:vAlign w:val="center"/>
            <w:hideMark/>
          </w:tcPr>
          <w:p w14:paraId="10A9697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91.761,00</w:t>
            </w:r>
          </w:p>
        </w:tc>
        <w:tc>
          <w:tcPr>
            <w:tcW w:w="296" w:type="dxa"/>
            <w:gridSpan w:val="2"/>
            <w:tcBorders>
              <w:top w:val="nil"/>
              <w:left w:val="nil"/>
              <w:bottom w:val="nil"/>
              <w:right w:val="nil"/>
            </w:tcBorders>
            <w:shd w:val="clear" w:color="auto" w:fill="auto"/>
            <w:noWrap/>
            <w:vAlign w:val="bottom"/>
            <w:hideMark/>
          </w:tcPr>
          <w:p w14:paraId="4E3F516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10FAE6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393FF7B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660E0E6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A100001</w:t>
            </w:r>
          </w:p>
        </w:tc>
        <w:tc>
          <w:tcPr>
            <w:tcW w:w="2271" w:type="dxa"/>
            <w:gridSpan w:val="2"/>
            <w:tcBorders>
              <w:top w:val="nil"/>
              <w:left w:val="nil"/>
              <w:bottom w:val="nil"/>
              <w:right w:val="nil"/>
            </w:tcBorders>
            <w:shd w:val="clear" w:color="E1E1FF" w:fill="E1E1FF"/>
            <w:vAlign w:val="center"/>
            <w:hideMark/>
          </w:tcPr>
          <w:p w14:paraId="444B5BB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Sufinanciranje programa i projekata Udruga</w:t>
            </w:r>
          </w:p>
        </w:tc>
        <w:tc>
          <w:tcPr>
            <w:tcW w:w="1141" w:type="dxa"/>
            <w:gridSpan w:val="2"/>
            <w:tcBorders>
              <w:top w:val="nil"/>
              <w:left w:val="nil"/>
              <w:bottom w:val="nil"/>
              <w:right w:val="nil"/>
            </w:tcBorders>
            <w:shd w:val="clear" w:color="E1E1FF" w:fill="E1E1FF"/>
            <w:vAlign w:val="center"/>
            <w:hideMark/>
          </w:tcPr>
          <w:p w14:paraId="1A0B1EB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11.285,00</w:t>
            </w:r>
          </w:p>
        </w:tc>
        <w:tc>
          <w:tcPr>
            <w:tcW w:w="2209" w:type="dxa"/>
            <w:tcBorders>
              <w:top w:val="nil"/>
              <w:left w:val="nil"/>
              <w:bottom w:val="nil"/>
              <w:right w:val="nil"/>
            </w:tcBorders>
            <w:shd w:val="clear" w:color="E1E1FF" w:fill="E1E1FF"/>
            <w:vAlign w:val="center"/>
            <w:hideMark/>
          </w:tcPr>
          <w:p w14:paraId="37A6A0D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0E74EE5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36E9173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11.285,00</w:t>
            </w:r>
          </w:p>
        </w:tc>
        <w:tc>
          <w:tcPr>
            <w:tcW w:w="296" w:type="dxa"/>
            <w:gridSpan w:val="2"/>
            <w:tcBorders>
              <w:top w:val="nil"/>
              <w:left w:val="nil"/>
              <w:bottom w:val="nil"/>
              <w:right w:val="nil"/>
            </w:tcBorders>
            <w:shd w:val="clear" w:color="auto" w:fill="auto"/>
            <w:noWrap/>
            <w:vAlign w:val="bottom"/>
            <w:hideMark/>
          </w:tcPr>
          <w:p w14:paraId="272D548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242AE3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1A39C7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CB52C7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6D767D8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5BBAB9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9.955,00</w:t>
            </w:r>
          </w:p>
        </w:tc>
        <w:tc>
          <w:tcPr>
            <w:tcW w:w="2209" w:type="dxa"/>
            <w:tcBorders>
              <w:top w:val="nil"/>
              <w:left w:val="nil"/>
              <w:bottom w:val="nil"/>
              <w:right w:val="nil"/>
            </w:tcBorders>
            <w:shd w:val="clear" w:color="FEDE01" w:fill="FEDE01"/>
            <w:vAlign w:val="center"/>
            <w:hideMark/>
          </w:tcPr>
          <w:p w14:paraId="3BB3B02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778B2D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C71953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9.955,00</w:t>
            </w:r>
          </w:p>
        </w:tc>
        <w:tc>
          <w:tcPr>
            <w:tcW w:w="296" w:type="dxa"/>
            <w:gridSpan w:val="2"/>
            <w:tcBorders>
              <w:top w:val="nil"/>
              <w:left w:val="nil"/>
              <w:bottom w:val="nil"/>
              <w:right w:val="nil"/>
            </w:tcBorders>
            <w:shd w:val="clear" w:color="auto" w:fill="auto"/>
            <w:noWrap/>
            <w:vAlign w:val="bottom"/>
            <w:hideMark/>
          </w:tcPr>
          <w:p w14:paraId="5C75E79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22ED8C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322B22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251935C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53318C5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2EE2503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9.955,00</w:t>
            </w:r>
          </w:p>
        </w:tc>
        <w:tc>
          <w:tcPr>
            <w:tcW w:w="2209" w:type="dxa"/>
            <w:tcBorders>
              <w:top w:val="nil"/>
              <w:left w:val="nil"/>
              <w:bottom w:val="nil"/>
              <w:right w:val="nil"/>
            </w:tcBorders>
            <w:shd w:val="clear" w:color="FFEE75" w:fill="FFEE75"/>
            <w:vAlign w:val="center"/>
            <w:hideMark/>
          </w:tcPr>
          <w:p w14:paraId="3B2BD03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AE02C2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50A509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9.955,00</w:t>
            </w:r>
          </w:p>
        </w:tc>
        <w:tc>
          <w:tcPr>
            <w:tcW w:w="296" w:type="dxa"/>
            <w:gridSpan w:val="2"/>
            <w:tcBorders>
              <w:top w:val="nil"/>
              <w:left w:val="nil"/>
              <w:bottom w:val="nil"/>
              <w:right w:val="nil"/>
            </w:tcBorders>
            <w:shd w:val="clear" w:color="auto" w:fill="auto"/>
            <w:noWrap/>
            <w:vAlign w:val="bottom"/>
            <w:hideMark/>
          </w:tcPr>
          <w:p w14:paraId="17C1D5A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20F946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A3F84C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R305</w:t>
            </w:r>
          </w:p>
        </w:tc>
        <w:tc>
          <w:tcPr>
            <w:tcW w:w="3168" w:type="dxa"/>
            <w:tcBorders>
              <w:top w:val="nil"/>
              <w:left w:val="nil"/>
              <w:bottom w:val="nil"/>
              <w:right w:val="nil"/>
            </w:tcBorders>
            <w:shd w:val="clear" w:color="auto" w:fill="auto"/>
            <w:vAlign w:val="center"/>
            <w:hideMark/>
          </w:tcPr>
          <w:p w14:paraId="51D6173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1D44B38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Sufinanciranje programa i projekata u kulturi</w:t>
            </w:r>
          </w:p>
        </w:tc>
        <w:tc>
          <w:tcPr>
            <w:tcW w:w="1141" w:type="dxa"/>
            <w:gridSpan w:val="2"/>
            <w:tcBorders>
              <w:top w:val="nil"/>
              <w:left w:val="nil"/>
              <w:bottom w:val="nil"/>
              <w:right w:val="nil"/>
            </w:tcBorders>
            <w:shd w:val="clear" w:color="auto" w:fill="auto"/>
            <w:vAlign w:val="center"/>
            <w:hideMark/>
          </w:tcPr>
          <w:p w14:paraId="6FA81E2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9.955,00</w:t>
            </w:r>
          </w:p>
        </w:tc>
        <w:tc>
          <w:tcPr>
            <w:tcW w:w="2209" w:type="dxa"/>
            <w:tcBorders>
              <w:top w:val="nil"/>
              <w:left w:val="nil"/>
              <w:bottom w:val="nil"/>
              <w:right w:val="nil"/>
            </w:tcBorders>
            <w:shd w:val="clear" w:color="auto" w:fill="auto"/>
            <w:vAlign w:val="center"/>
            <w:hideMark/>
          </w:tcPr>
          <w:p w14:paraId="1F98BAE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146B40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075BD1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9.955,00</w:t>
            </w:r>
          </w:p>
        </w:tc>
        <w:tc>
          <w:tcPr>
            <w:tcW w:w="296" w:type="dxa"/>
            <w:gridSpan w:val="2"/>
            <w:tcBorders>
              <w:top w:val="nil"/>
              <w:left w:val="nil"/>
              <w:bottom w:val="nil"/>
              <w:right w:val="nil"/>
            </w:tcBorders>
            <w:shd w:val="clear" w:color="auto" w:fill="auto"/>
            <w:noWrap/>
            <w:vAlign w:val="bottom"/>
            <w:hideMark/>
          </w:tcPr>
          <w:p w14:paraId="4FE43D46"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F6839A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ABDE5F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22B78A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68C0027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292C909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209" w:type="dxa"/>
            <w:tcBorders>
              <w:top w:val="nil"/>
              <w:left w:val="nil"/>
              <w:bottom w:val="nil"/>
              <w:right w:val="nil"/>
            </w:tcBorders>
            <w:shd w:val="clear" w:color="FEDE01" w:fill="FEDE01"/>
            <w:vAlign w:val="center"/>
            <w:hideMark/>
          </w:tcPr>
          <w:p w14:paraId="2DB3AB2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60B9B6C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4FA5F8A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2D415BB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FF40C9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C794C2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46C729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7F755B6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543F858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209" w:type="dxa"/>
            <w:tcBorders>
              <w:top w:val="nil"/>
              <w:left w:val="nil"/>
              <w:bottom w:val="nil"/>
              <w:right w:val="nil"/>
            </w:tcBorders>
            <w:shd w:val="clear" w:color="FFEE75" w:fill="FFEE75"/>
            <w:vAlign w:val="center"/>
            <w:hideMark/>
          </w:tcPr>
          <w:p w14:paraId="23F3996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3504E0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4ACDF49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5A2D892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811A5B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092D74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R305A</w:t>
            </w:r>
          </w:p>
        </w:tc>
        <w:tc>
          <w:tcPr>
            <w:tcW w:w="3168" w:type="dxa"/>
            <w:tcBorders>
              <w:top w:val="nil"/>
              <w:left w:val="nil"/>
              <w:bottom w:val="nil"/>
              <w:right w:val="nil"/>
            </w:tcBorders>
            <w:shd w:val="clear" w:color="auto" w:fill="auto"/>
            <w:vAlign w:val="center"/>
            <w:hideMark/>
          </w:tcPr>
          <w:p w14:paraId="4C59153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108F737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Sufinanciranje programa i projekata u kulturi</w:t>
            </w:r>
          </w:p>
        </w:tc>
        <w:tc>
          <w:tcPr>
            <w:tcW w:w="1141" w:type="dxa"/>
            <w:gridSpan w:val="2"/>
            <w:tcBorders>
              <w:top w:val="nil"/>
              <w:left w:val="nil"/>
              <w:bottom w:val="nil"/>
              <w:right w:val="nil"/>
            </w:tcBorders>
            <w:shd w:val="clear" w:color="auto" w:fill="auto"/>
            <w:vAlign w:val="center"/>
            <w:hideMark/>
          </w:tcPr>
          <w:p w14:paraId="6A4C59B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209" w:type="dxa"/>
            <w:tcBorders>
              <w:top w:val="nil"/>
              <w:left w:val="nil"/>
              <w:bottom w:val="nil"/>
              <w:right w:val="nil"/>
            </w:tcBorders>
            <w:shd w:val="clear" w:color="auto" w:fill="auto"/>
            <w:vAlign w:val="center"/>
            <w:hideMark/>
          </w:tcPr>
          <w:p w14:paraId="0E1AAD0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06BCBF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27BA87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4CFA440E"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F0BC6C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180FA5D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2B59F7B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A100004</w:t>
            </w:r>
          </w:p>
        </w:tc>
        <w:tc>
          <w:tcPr>
            <w:tcW w:w="2271" w:type="dxa"/>
            <w:gridSpan w:val="2"/>
            <w:tcBorders>
              <w:top w:val="nil"/>
              <w:left w:val="nil"/>
              <w:bottom w:val="nil"/>
              <w:right w:val="nil"/>
            </w:tcBorders>
            <w:shd w:val="clear" w:color="E1E1FF" w:fill="E1E1FF"/>
            <w:vAlign w:val="center"/>
            <w:hideMark/>
          </w:tcPr>
          <w:p w14:paraId="3580A2F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Manifestacije u kulturi</w:t>
            </w:r>
          </w:p>
        </w:tc>
        <w:tc>
          <w:tcPr>
            <w:tcW w:w="1141" w:type="dxa"/>
            <w:gridSpan w:val="2"/>
            <w:tcBorders>
              <w:top w:val="nil"/>
              <w:left w:val="nil"/>
              <w:bottom w:val="nil"/>
              <w:right w:val="nil"/>
            </w:tcBorders>
            <w:shd w:val="clear" w:color="E1E1FF" w:fill="E1E1FF"/>
            <w:vAlign w:val="center"/>
            <w:hideMark/>
          </w:tcPr>
          <w:p w14:paraId="22F97B4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22.969,00</w:t>
            </w:r>
          </w:p>
        </w:tc>
        <w:tc>
          <w:tcPr>
            <w:tcW w:w="2209" w:type="dxa"/>
            <w:tcBorders>
              <w:top w:val="nil"/>
              <w:left w:val="nil"/>
              <w:bottom w:val="nil"/>
              <w:right w:val="nil"/>
            </w:tcBorders>
            <w:shd w:val="clear" w:color="E1E1FF" w:fill="E1E1FF"/>
            <w:vAlign w:val="center"/>
            <w:hideMark/>
          </w:tcPr>
          <w:p w14:paraId="57FB5BE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E1E1FF" w:fill="E1E1FF"/>
            <w:vAlign w:val="center"/>
            <w:hideMark/>
          </w:tcPr>
          <w:p w14:paraId="6101E2E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13,06</w:t>
            </w:r>
          </w:p>
        </w:tc>
        <w:tc>
          <w:tcPr>
            <w:tcW w:w="1151" w:type="dxa"/>
            <w:gridSpan w:val="4"/>
            <w:tcBorders>
              <w:top w:val="nil"/>
              <w:left w:val="nil"/>
              <w:bottom w:val="nil"/>
              <w:right w:val="nil"/>
            </w:tcBorders>
            <w:shd w:val="clear" w:color="E1E1FF" w:fill="E1E1FF"/>
            <w:vAlign w:val="center"/>
            <w:hideMark/>
          </w:tcPr>
          <w:p w14:paraId="206B331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25.969,00</w:t>
            </w:r>
          </w:p>
        </w:tc>
        <w:tc>
          <w:tcPr>
            <w:tcW w:w="296" w:type="dxa"/>
            <w:gridSpan w:val="2"/>
            <w:tcBorders>
              <w:top w:val="nil"/>
              <w:left w:val="nil"/>
              <w:bottom w:val="nil"/>
              <w:right w:val="nil"/>
            </w:tcBorders>
            <w:shd w:val="clear" w:color="auto" w:fill="auto"/>
            <w:noWrap/>
            <w:vAlign w:val="bottom"/>
            <w:hideMark/>
          </w:tcPr>
          <w:p w14:paraId="4B935AB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1F5FB7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31D628F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FEDA59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5AF6EF0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4E3D5AA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15.537,00</w:t>
            </w:r>
          </w:p>
        </w:tc>
        <w:tc>
          <w:tcPr>
            <w:tcW w:w="2209" w:type="dxa"/>
            <w:tcBorders>
              <w:top w:val="nil"/>
              <w:left w:val="nil"/>
              <w:bottom w:val="nil"/>
              <w:right w:val="nil"/>
            </w:tcBorders>
            <w:shd w:val="clear" w:color="FEDE01" w:fill="FEDE01"/>
            <w:vAlign w:val="center"/>
            <w:hideMark/>
          </w:tcPr>
          <w:p w14:paraId="22CA9FF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FEDE01" w:fill="FEDE01"/>
            <w:vAlign w:val="center"/>
            <w:hideMark/>
          </w:tcPr>
          <w:p w14:paraId="5267998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19,31</w:t>
            </w:r>
          </w:p>
        </w:tc>
        <w:tc>
          <w:tcPr>
            <w:tcW w:w="1151" w:type="dxa"/>
            <w:gridSpan w:val="4"/>
            <w:tcBorders>
              <w:top w:val="nil"/>
              <w:left w:val="nil"/>
              <w:bottom w:val="nil"/>
              <w:right w:val="nil"/>
            </w:tcBorders>
            <w:shd w:val="clear" w:color="FEDE01" w:fill="FEDE01"/>
            <w:vAlign w:val="center"/>
            <w:hideMark/>
          </w:tcPr>
          <w:p w14:paraId="6B799ED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18.537,00</w:t>
            </w:r>
          </w:p>
        </w:tc>
        <w:tc>
          <w:tcPr>
            <w:tcW w:w="296" w:type="dxa"/>
            <w:gridSpan w:val="2"/>
            <w:tcBorders>
              <w:top w:val="nil"/>
              <w:left w:val="nil"/>
              <w:bottom w:val="nil"/>
              <w:right w:val="nil"/>
            </w:tcBorders>
            <w:shd w:val="clear" w:color="auto" w:fill="auto"/>
            <w:noWrap/>
            <w:vAlign w:val="bottom"/>
            <w:hideMark/>
          </w:tcPr>
          <w:p w14:paraId="33D087C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774393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4BCEF1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F2CACD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7FF0182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38DCBFF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15.537,00</w:t>
            </w:r>
          </w:p>
        </w:tc>
        <w:tc>
          <w:tcPr>
            <w:tcW w:w="2209" w:type="dxa"/>
            <w:tcBorders>
              <w:top w:val="nil"/>
              <w:left w:val="nil"/>
              <w:bottom w:val="nil"/>
              <w:right w:val="nil"/>
            </w:tcBorders>
            <w:shd w:val="clear" w:color="FFEE75" w:fill="FFEE75"/>
            <w:vAlign w:val="center"/>
            <w:hideMark/>
          </w:tcPr>
          <w:p w14:paraId="07BDD23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FFEE75" w:fill="FFEE75"/>
            <w:vAlign w:val="center"/>
            <w:hideMark/>
          </w:tcPr>
          <w:p w14:paraId="1836F74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19,31</w:t>
            </w:r>
          </w:p>
        </w:tc>
        <w:tc>
          <w:tcPr>
            <w:tcW w:w="1151" w:type="dxa"/>
            <w:gridSpan w:val="4"/>
            <w:tcBorders>
              <w:top w:val="nil"/>
              <w:left w:val="nil"/>
              <w:bottom w:val="nil"/>
              <w:right w:val="nil"/>
            </w:tcBorders>
            <w:shd w:val="clear" w:color="FFEE75" w:fill="FFEE75"/>
            <w:vAlign w:val="center"/>
            <w:hideMark/>
          </w:tcPr>
          <w:p w14:paraId="0FBA24F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18.537,00</w:t>
            </w:r>
          </w:p>
        </w:tc>
        <w:tc>
          <w:tcPr>
            <w:tcW w:w="296" w:type="dxa"/>
            <w:gridSpan w:val="2"/>
            <w:tcBorders>
              <w:top w:val="nil"/>
              <w:left w:val="nil"/>
              <w:bottom w:val="nil"/>
              <w:right w:val="nil"/>
            </w:tcBorders>
            <w:shd w:val="clear" w:color="auto" w:fill="auto"/>
            <w:noWrap/>
            <w:vAlign w:val="bottom"/>
            <w:hideMark/>
          </w:tcPr>
          <w:p w14:paraId="732898A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963AD8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0C4065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R064-B1</w:t>
            </w:r>
          </w:p>
        </w:tc>
        <w:tc>
          <w:tcPr>
            <w:tcW w:w="3168" w:type="dxa"/>
            <w:tcBorders>
              <w:top w:val="nil"/>
              <w:left w:val="nil"/>
              <w:bottom w:val="nil"/>
              <w:right w:val="nil"/>
            </w:tcBorders>
            <w:shd w:val="clear" w:color="auto" w:fill="auto"/>
            <w:vAlign w:val="center"/>
            <w:hideMark/>
          </w:tcPr>
          <w:p w14:paraId="3B3502B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7BB5F3A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Općinske manifestacije - Ugovori</w:t>
            </w:r>
          </w:p>
        </w:tc>
        <w:tc>
          <w:tcPr>
            <w:tcW w:w="1141" w:type="dxa"/>
            <w:gridSpan w:val="2"/>
            <w:tcBorders>
              <w:top w:val="nil"/>
              <w:left w:val="nil"/>
              <w:bottom w:val="nil"/>
              <w:right w:val="nil"/>
            </w:tcBorders>
            <w:shd w:val="clear" w:color="auto" w:fill="auto"/>
            <w:vAlign w:val="center"/>
            <w:hideMark/>
          </w:tcPr>
          <w:p w14:paraId="0E51515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1.065,00</w:t>
            </w:r>
          </w:p>
        </w:tc>
        <w:tc>
          <w:tcPr>
            <w:tcW w:w="2209" w:type="dxa"/>
            <w:tcBorders>
              <w:top w:val="nil"/>
              <w:left w:val="nil"/>
              <w:bottom w:val="nil"/>
              <w:right w:val="nil"/>
            </w:tcBorders>
            <w:shd w:val="clear" w:color="auto" w:fill="auto"/>
            <w:vAlign w:val="center"/>
            <w:hideMark/>
          </w:tcPr>
          <w:p w14:paraId="60A96FC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F333AC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B63CC2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1.065,00</w:t>
            </w:r>
          </w:p>
        </w:tc>
        <w:tc>
          <w:tcPr>
            <w:tcW w:w="296" w:type="dxa"/>
            <w:gridSpan w:val="2"/>
            <w:tcBorders>
              <w:top w:val="nil"/>
              <w:left w:val="nil"/>
              <w:bottom w:val="nil"/>
              <w:right w:val="nil"/>
            </w:tcBorders>
            <w:shd w:val="clear" w:color="auto" w:fill="auto"/>
            <w:noWrap/>
            <w:vAlign w:val="bottom"/>
            <w:hideMark/>
          </w:tcPr>
          <w:p w14:paraId="4E9C9DE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BE07FB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0049D0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R064</w:t>
            </w:r>
          </w:p>
        </w:tc>
        <w:tc>
          <w:tcPr>
            <w:tcW w:w="3168" w:type="dxa"/>
            <w:tcBorders>
              <w:top w:val="nil"/>
              <w:left w:val="nil"/>
              <w:bottom w:val="nil"/>
              <w:right w:val="nil"/>
            </w:tcBorders>
            <w:shd w:val="clear" w:color="auto" w:fill="auto"/>
            <w:vAlign w:val="center"/>
            <w:hideMark/>
          </w:tcPr>
          <w:p w14:paraId="3C09345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3299</w:t>
            </w:r>
          </w:p>
        </w:tc>
        <w:tc>
          <w:tcPr>
            <w:tcW w:w="2271" w:type="dxa"/>
            <w:gridSpan w:val="2"/>
            <w:tcBorders>
              <w:top w:val="nil"/>
              <w:left w:val="nil"/>
              <w:bottom w:val="nil"/>
              <w:right w:val="nil"/>
            </w:tcBorders>
            <w:shd w:val="clear" w:color="auto" w:fill="auto"/>
            <w:vAlign w:val="center"/>
            <w:hideMark/>
          </w:tcPr>
          <w:p w14:paraId="4828DD4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Općinske manifestacije</w:t>
            </w:r>
          </w:p>
        </w:tc>
        <w:tc>
          <w:tcPr>
            <w:tcW w:w="1141" w:type="dxa"/>
            <w:gridSpan w:val="2"/>
            <w:tcBorders>
              <w:top w:val="nil"/>
              <w:left w:val="nil"/>
              <w:bottom w:val="nil"/>
              <w:right w:val="nil"/>
            </w:tcBorders>
            <w:shd w:val="clear" w:color="auto" w:fill="auto"/>
            <w:vAlign w:val="center"/>
            <w:hideMark/>
          </w:tcPr>
          <w:p w14:paraId="62BE663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5.840,00</w:t>
            </w:r>
          </w:p>
        </w:tc>
        <w:tc>
          <w:tcPr>
            <w:tcW w:w="2209" w:type="dxa"/>
            <w:tcBorders>
              <w:top w:val="nil"/>
              <w:left w:val="nil"/>
              <w:bottom w:val="nil"/>
              <w:right w:val="nil"/>
            </w:tcBorders>
            <w:shd w:val="clear" w:color="auto" w:fill="auto"/>
            <w:vAlign w:val="center"/>
            <w:hideMark/>
          </w:tcPr>
          <w:p w14:paraId="3D64B30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B36272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789FCA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5.840,00</w:t>
            </w:r>
          </w:p>
        </w:tc>
        <w:tc>
          <w:tcPr>
            <w:tcW w:w="296" w:type="dxa"/>
            <w:gridSpan w:val="2"/>
            <w:tcBorders>
              <w:top w:val="nil"/>
              <w:left w:val="nil"/>
              <w:bottom w:val="nil"/>
              <w:right w:val="nil"/>
            </w:tcBorders>
            <w:shd w:val="clear" w:color="auto" w:fill="auto"/>
            <w:noWrap/>
            <w:vAlign w:val="bottom"/>
            <w:hideMark/>
          </w:tcPr>
          <w:p w14:paraId="13AE96EB"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554F81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E8FD70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R064-3A</w:t>
            </w:r>
          </w:p>
        </w:tc>
        <w:tc>
          <w:tcPr>
            <w:tcW w:w="3168" w:type="dxa"/>
            <w:tcBorders>
              <w:top w:val="nil"/>
              <w:left w:val="nil"/>
              <w:bottom w:val="nil"/>
              <w:right w:val="nil"/>
            </w:tcBorders>
            <w:shd w:val="clear" w:color="auto" w:fill="auto"/>
            <w:vAlign w:val="center"/>
            <w:hideMark/>
          </w:tcPr>
          <w:p w14:paraId="4F3A3CE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3299</w:t>
            </w:r>
          </w:p>
        </w:tc>
        <w:tc>
          <w:tcPr>
            <w:tcW w:w="2271" w:type="dxa"/>
            <w:gridSpan w:val="2"/>
            <w:tcBorders>
              <w:top w:val="nil"/>
              <w:left w:val="nil"/>
              <w:bottom w:val="nil"/>
              <w:right w:val="nil"/>
            </w:tcBorders>
            <w:shd w:val="clear" w:color="auto" w:fill="auto"/>
            <w:vAlign w:val="center"/>
            <w:hideMark/>
          </w:tcPr>
          <w:p w14:paraId="083F5DB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Uskrsni sajam</w:t>
            </w:r>
          </w:p>
        </w:tc>
        <w:tc>
          <w:tcPr>
            <w:tcW w:w="1141" w:type="dxa"/>
            <w:gridSpan w:val="2"/>
            <w:tcBorders>
              <w:top w:val="nil"/>
              <w:left w:val="nil"/>
              <w:bottom w:val="nil"/>
              <w:right w:val="nil"/>
            </w:tcBorders>
            <w:shd w:val="clear" w:color="auto" w:fill="auto"/>
            <w:vAlign w:val="center"/>
            <w:hideMark/>
          </w:tcPr>
          <w:p w14:paraId="01F9CE6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4.650,00</w:t>
            </w:r>
          </w:p>
        </w:tc>
        <w:tc>
          <w:tcPr>
            <w:tcW w:w="2209" w:type="dxa"/>
            <w:tcBorders>
              <w:top w:val="nil"/>
              <w:left w:val="nil"/>
              <w:bottom w:val="nil"/>
              <w:right w:val="nil"/>
            </w:tcBorders>
            <w:shd w:val="clear" w:color="auto" w:fill="auto"/>
            <w:vAlign w:val="center"/>
            <w:hideMark/>
          </w:tcPr>
          <w:p w14:paraId="6770185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1.500,00</w:t>
            </w:r>
          </w:p>
        </w:tc>
        <w:tc>
          <w:tcPr>
            <w:tcW w:w="1105" w:type="dxa"/>
            <w:gridSpan w:val="2"/>
            <w:tcBorders>
              <w:top w:val="nil"/>
              <w:left w:val="nil"/>
              <w:bottom w:val="nil"/>
              <w:right w:val="nil"/>
            </w:tcBorders>
            <w:shd w:val="clear" w:color="auto" w:fill="auto"/>
            <w:vAlign w:val="center"/>
            <w:hideMark/>
          </w:tcPr>
          <w:p w14:paraId="5263848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32,26</w:t>
            </w:r>
          </w:p>
        </w:tc>
        <w:tc>
          <w:tcPr>
            <w:tcW w:w="1151" w:type="dxa"/>
            <w:gridSpan w:val="4"/>
            <w:tcBorders>
              <w:top w:val="nil"/>
              <w:left w:val="nil"/>
              <w:bottom w:val="nil"/>
              <w:right w:val="nil"/>
            </w:tcBorders>
            <w:shd w:val="clear" w:color="auto" w:fill="auto"/>
            <w:vAlign w:val="center"/>
            <w:hideMark/>
          </w:tcPr>
          <w:p w14:paraId="4EE0DAC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6.150,00</w:t>
            </w:r>
          </w:p>
        </w:tc>
        <w:tc>
          <w:tcPr>
            <w:tcW w:w="296" w:type="dxa"/>
            <w:gridSpan w:val="2"/>
            <w:tcBorders>
              <w:top w:val="nil"/>
              <w:left w:val="nil"/>
              <w:bottom w:val="nil"/>
              <w:right w:val="nil"/>
            </w:tcBorders>
            <w:shd w:val="clear" w:color="auto" w:fill="auto"/>
            <w:noWrap/>
            <w:vAlign w:val="bottom"/>
            <w:hideMark/>
          </w:tcPr>
          <w:p w14:paraId="23350D8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264D5F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7BD7FF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R064-4-1</w:t>
            </w:r>
          </w:p>
        </w:tc>
        <w:tc>
          <w:tcPr>
            <w:tcW w:w="3168" w:type="dxa"/>
            <w:tcBorders>
              <w:top w:val="nil"/>
              <w:left w:val="nil"/>
              <w:bottom w:val="nil"/>
              <w:right w:val="nil"/>
            </w:tcBorders>
            <w:shd w:val="clear" w:color="auto" w:fill="auto"/>
            <w:vAlign w:val="center"/>
            <w:hideMark/>
          </w:tcPr>
          <w:p w14:paraId="6BE2EDC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3299</w:t>
            </w:r>
          </w:p>
        </w:tc>
        <w:tc>
          <w:tcPr>
            <w:tcW w:w="2271" w:type="dxa"/>
            <w:gridSpan w:val="2"/>
            <w:tcBorders>
              <w:top w:val="nil"/>
              <w:left w:val="nil"/>
              <w:bottom w:val="nil"/>
              <w:right w:val="nil"/>
            </w:tcBorders>
            <w:shd w:val="clear" w:color="auto" w:fill="auto"/>
            <w:vAlign w:val="center"/>
            <w:hideMark/>
          </w:tcPr>
          <w:p w14:paraId="7BC8332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Berba 2023 - </w:t>
            </w:r>
            <w:proofErr w:type="spellStart"/>
            <w:r w:rsidRPr="00F9007C">
              <w:rPr>
                <w:rFonts w:ascii="Arial" w:eastAsia="Times New Roman" w:hAnsi="Arial" w:cs="Arial"/>
                <w:color w:val="000000"/>
                <w:sz w:val="16"/>
                <w:szCs w:val="16"/>
                <w:lang w:eastAsia="hr-HR"/>
              </w:rPr>
              <w:t>Kak</w:t>
            </w:r>
            <w:proofErr w:type="spellEnd"/>
            <w:r w:rsidRPr="00F9007C">
              <w:rPr>
                <w:rFonts w:ascii="Arial" w:eastAsia="Times New Roman" w:hAnsi="Arial" w:cs="Arial"/>
                <w:color w:val="000000"/>
                <w:sz w:val="16"/>
                <w:szCs w:val="16"/>
                <w:lang w:eastAsia="hr-HR"/>
              </w:rPr>
              <w:t xml:space="preserve"> su brali naši stari</w:t>
            </w:r>
          </w:p>
        </w:tc>
        <w:tc>
          <w:tcPr>
            <w:tcW w:w="1141" w:type="dxa"/>
            <w:gridSpan w:val="2"/>
            <w:tcBorders>
              <w:top w:val="nil"/>
              <w:left w:val="nil"/>
              <w:bottom w:val="nil"/>
              <w:right w:val="nil"/>
            </w:tcBorders>
            <w:shd w:val="clear" w:color="auto" w:fill="auto"/>
            <w:vAlign w:val="center"/>
            <w:hideMark/>
          </w:tcPr>
          <w:p w14:paraId="4A5FF70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3.982,00</w:t>
            </w:r>
          </w:p>
        </w:tc>
        <w:tc>
          <w:tcPr>
            <w:tcW w:w="2209" w:type="dxa"/>
            <w:tcBorders>
              <w:top w:val="nil"/>
              <w:left w:val="nil"/>
              <w:bottom w:val="nil"/>
              <w:right w:val="nil"/>
            </w:tcBorders>
            <w:shd w:val="clear" w:color="auto" w:fill="auto"/>
            <w:vAlign w:val="center"/>
            <w:hideMark/>
          </w:tcPr>
          <w:p w14:paraId="5E948B8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1.500,00</w:t>
            </w:r>
          </w:p>
        </w:tc>
        <w:tc>
          <w:tcPr>
            <w:tcW w:w="1105" w:type="dxa"/>
            <w:gridSpan w:val="2"/>
            <w:tcBorders>
              <w:top w:val="nil"/>
              <w:left w:val="nil"/>
              <w:bottom w:val="nil"/>
              <w:right w:val="nil"/>
            </w:tcBorders>
            <w:shd w:val="clear" w:color="auto" w:fill="auto"/>
            <w:vAlign w:val="center"/>
            <w:hideMark/>
          </w:tcPr>
          <w:p w14:paraId="03B8A40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37,67</w:t>
            </w:r>
          </w:p>
        </w:tc>
        <w:tc>
          <w:tcPr>
            <w:tcW w:w="1151" w:type="dxa"/>
            <w:gridSpan w:val="4"/>
            <w:tcBorders>
              <w:top w:val="nil"/>
              <w:left w:val="nil"/>
              <w:bottom w:val="nil"/>
              <w:right w:val="nil"/>
            </w:tcBorders>
            <w:shd w:val="clear" w:color="auto" w:fill="auto"/>
            <w:vAlign w:val="center"/>
            <w:hideMark/>
          </w:tcPr>
          <w:p w14:paraId="5D79D4B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5.482,00</w:t>
            </w:r>
          </w:p>
        </w:tc>
        <w:tc>
          <w:tcPr>
            <w:tcW w:w="296" w:type="dxa"/>
            <w:gridSpan w:val="2"/>
            <w:tcBorders>
              <w:top w:val="nil"/>
              <w:left w:val="nil"/>
              <w:bottom w:val="nil"/>
              <w:right w:val="nil"/>
            </w:tcBorders>
            <w:shd w:val="clear" w:color="auto" w:fill="auto"/>
            <w:noWrap/>
            <w:vAlign w:val="bottom"/>
            <w:hideMark/>
          </w:tcPr>
          <w:p w14:paraId="25E3774F"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A2EB3F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171040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7B53DB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3F0D6AE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00CAD61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7.432,00</w:t>
            </w:r>
          </w:p>
        </w:tc>
        <w:tc>
          <w:tcPr>
            <w:tcW w:w="2209" w:type="dxa"/>
            <w:tcBorders>
              <w:top w:val="nil"/>
              <w:left w:val="nil"/>
              <w:bottom w:val="nil"/>
              <w:right w:val="nil"/>
            </w:tcBorders>
            <w:shd w:val="clear" w:color="FEDE01" w:fill="FEDE01"/>
            <w:vAlign w:val="center"/>
            <w:hideMark/>
          </w:tcPr>
          <w:p w14:paraId="008416B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6667FC3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E44975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7.432,00</w:t>
            </w:r>
          </w:p>
        </w:tc>
        <w:tc>
          <w:tcPr>
            <w:tcW w:w="296" w:type="dxa"/>
            <w:gridSpan w:val="2"/>
            <w:tcBorders>
              <w:top w:val="nil"/>
              <w:left w:val="nil"/>
              <w:bottom w:val="nil"/>
              <w:right w:val="nil"/>
            </w:tcBorders>
            <w:shd w:val="clear" w:color="auto" w:fill="auto"/>
            <w:noWrap/>
            <w:vAlign w:val="bottom"/>
            <w:hideMark/>
          </w:tcPr>
          <w:p w14:paraId="686FF59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284881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CBC124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36171DE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2FE3833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462D62F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7.432,00</w:t>
            </w:r>
          </w:p>
        </w:tc>
        <w:tc>
          <w:tcPr>
            <w:tcW w:w="2209" w:type="dxa"/>
            <w:tcBorders>
              <w:top w:val="nil"/>
              <w:left w:val="nil"/>
              <w:bottom w:val="nil"/>
              <w:right w:val="nil"/>
            </w:tcBorders>
            <w:shd w:val="clear" w:color="FFEE75" w:fill="FFEE75"/>
            <w:vAlign w:val="center"/>
            <w:hideMark/>
          </w:tcPr>
          <w:p w14:paraId="563B82D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4417406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4B0EA88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7.432,00</w:t>
            </w:r>
          </w:p>
        </w:tc>
        <w:tc>
          <w:tcPr>
            <w:tcW w:w="296" w:type="dxa"/>
            <w:gridSpan w:val="2"/>
            <w:tcBorders>
              <w:top w:val="nil"/>
              <w:left w:val="nil"/>
              <w:bottom w:val="nil"/>
              <w:right w:val="nil"/>
            </w:tcBorders>
            <w:shd w:val="clear" w:color="auto" w:fill="auto"/>
            <w:noWrap/>
            <w:vAlign w:val="bottom"/>
            <w:hideMark/>
          </w:tcPr>
          <w:p w14:paraId="0C6324B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7C8BD7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1661E7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R064B</w:t>
            </w:r>
          </w:p>
        </w:tc>
        <w:tc>
          <w:tcPr>
            <w:tcW w:w="3168" w:type="dxa"/>
            <w:tcBorders>
              <w:top w:val="nil"/>
              <w:left w:val="nil"/>
              <w:bottom w:val="nil"/>
              <w:right w:val="nil"/>
            </w:tcBorders>
            <w:shd w:val="clear" w:color="auto" w:fill="auto"/>
            <w:vAlign w:val="center"/>
            <w:hideMark/>
          </w:tcPr>
          <w:p w14:paraId="05AABC7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020C7B1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Općinske manifestacije - Ugovori</w:t>
            </w:r>
          </w:p>
        </w:tc>
        <w:tc>
          <w:tcPr>
            <w:tcW w:w="1141" w:type="dxa"/>
            <w:gridSpan w:val="2"/>
            <w:tcBorders>
              <w:top w:val="nil"/>
              <w:left w:val="nil"/>
              <w:bottom w:val="nil"/>
              <w:right w:val="nil"/>
            </w:tcBorders>
            <w:shd w:val="clear" w:color="auto" w:fill="auto"/>
            <w:vAlign w:val="center"/>
            <w:hideMark/>
          </w:tcPr>
          <w:p w14:paraId="33DB101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209" w:type="dxa"/>
            <w:tcBorders>
              <w:top w:val="nil"/>
              <w:left w:val="nil"/>
              <w:bottom w:val="nil"/>
              <w:right w:val="nil"/>
            </w:tcBorders>
            <w:shd w:val="clear" w:color="auto" w:fill="auto"/>
            <w:vAlign w:val="center"/>
            <w:hideMark/>
          </w:tcPr>
          <w:p w14:paraId="76057AC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B432FA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B87148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382B14C6"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CF6744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B19F17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R064-3</w:t>
            </w:r>
          </w:p>
        </w:tc>
        <w:tc>
          <w:tcPr>
            <w:tcW w:w="3168" w:type="dxa"/>
            <w:tcBorders>
              <w:top w:val="nil"/>
              <w:left w:val="nil"/>
              <w:bottom w:val="nil"/>
              <w:right w:val="nil"/>
            </w:tcBorders>
            <w:shd w:val="clear" w:color="auto" w:fill="auto"/>
            <w:vAlign w:val="center"/>
            <w:hideMark/>
          </w:tcPr>
          <w:p w14:paraId="4D50937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3299</w:t>
            </w:r>
          </w:p>
        </w:tc>
        <w:tc>
          <w:tcPr>
            <w:tcW w:w="2271" w:type="dxa"/>
            <w:gridSpan w:val="2"/>
            <w:tcBorders>
              <w:top w:val="nil"/>
              <w:left w:val="nil"/>
              <w:bottom w:val="nil"/>
              <w:right w:val="nil"/>
            </w:tcBorders>
            <w:shd w:val="clear" w:color="auto" w:fill="auto"/>
            <w:vAlign w:val="center"/>
            <w:hideMark/>
          </w:tcPr>
          <w:p w14:paraId="2736B33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Uskrsni sajam</w:t>
            </w:r>
          </w:p>
        </w:tc>
        <w:tc>
          <w:tcPr>
            <w:tcW w:w="1141" w:type="dxa"/>
            <w:gridSpan w:val="2"/>
            <w:tcBorders>
              <w:top w:val="nil"/>
              <w:left w:val="nil"/>
              <w:bottom w:val="nil"/>
              <w:right w:val="nil"/>
            </w:tcBorders>
            <w:shd w:val="clear" w:color="auto" w:fill="auto"/>
            <w:vAlign w:val="center"/>
            <w:hideMark/>
          </w:tcPr>
          <w:p w14:paraId="7885530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3.320,00</w:t>
            </w:r>
          </w:p>
        </w:tc>
        <w:tc>
          <w:tcPr>
            <w:tcW w:w="2209" w:type="dxa"/>
            <w:tcBorders>
              <w:top w:val="nil"/>
              <w:left w:val="nil"/>
              <w:bottom w:val="nil"/>
              <w:right w:val="nil"/>
            </w:tcBorders>
            <w:shd w:val="clear" w:color="auto" w:fill="auto"/>
            <w:vAlign w:val="center"/>
            <w:hideMark/>
          </w:tcPr>
          <w:p w14:paraId="2DCE8FB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86CB34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D277DE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3.320,00</w:t>
            </w:r>
          </w:p>
        </w:tc>
        <w:tc>
          <w:tcPr>
            <w:tcW w:w="296" w:type="dxa"/>
            <w:gridSpan w:val="2"/>
            <w:tcBorders>
              <w:top w:val="nil"/>
              <w:left w:val="nil"/>
              <w:bottom w:val="nil"/>
              <w:right w:val="nil"/>
            </w:tcBorders>
            <w:shd w:val="clear" w:color="auto" w:fill="auto"/>
            <w:noWrap/>
            <w:vAlign w:val="bottom"/>
            <w:hideMark/>
          </w:tcPr>
          <w:p w14:paraId="5F167E4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CD1203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5D8B55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R064-4</w:t>
            </w:r>
          </w:p>
        </w:tc>
        <w:tc>
          <w:tcPr>
            <w:tcW w:w="3168" w:type="dxa"/>
            <w:tcBorders>
              <w:top w:val="nil"/>
              <w:left w:val="nil"/>
              <w:bottom w:val="nil"/>
              <w:right w:val="nil"/>
            </w:tcBorders>
            <w:shd w:val="clear" w:color="auto" w:fill="auto"/>
            <w:vAlign w:val="center"/>
            <w:hideMark/>
          </w:tcPr>
          <w:p w14:paraId="35B2B9A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3299</w:t>
            </w:r>
          </w:p>
        </w:tc>
        <w:tc>
          <w:tcPr>
            <w:tcW w:w="2271" w:type="dxa"/>
            <w:gridSpan w:val="2"/>
            <w:tcBorders>
              <w:top w:val="nil"/>
              <w:left w:val="nil"/>
              <w:bottom w:val="nil"/>
              <w:right w:val="nil"/>
            </w:tcBorders>
            <w:shd w:val="clear" w:color="auto" w:fill="auto"/>
            <w:vAlign w:val="center"/>
            <w:hideMark/>
          </w:tcPr>
          <w:p w14:paraId="248A1C9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Berba 2023 - </w:t>
            </w:r>
            <w:proofErr w:type="spellStart"/>
            <w:r w:rsidRPr="00F9007C">
              <w:rPr>
                <w:rFonts w:ascii="Arial" w:eastAsia="Times New Roman" w:hAnsi="Arial" w:cs="Arial"/>
                <w:color w:val="000000"/>
                <w:sz w:val="16"/>
                <w:szCs w:val="16"/>
                <w:lang w:eastAsia="hr-HR"/>
              </w:rPr>
              <w:t>Kak</w:t>
            </w:r>
            <w:proofErr w:type="spellEnd"/>
            <w:r w:rsidRPr="00F9007C">
              <w:rPr>
                <w:rFonts w:ascii="Arial" w:eastAsia="Times New Roman" w:hAnsi="Arial" w:cs="Arial"/>
                <w:color w:val="000000"/>
                <w:sz w:val="16"/>
                <w:szCs w:val="16"/>
                <w:lang w:eastAsia="hr-HR"/>
              </w:rPr>
              <w:t xml:space="preserve"> su brali naši stari</w:t>
            </w:r>
          </w:p>
        </w:tc>
        <w:tc>
          <w:tcPr>
            <w:tcW w:w="1141" w:type="dxa"/>
            <w:gridSpan w:val="2"/>
            <w:tcBorders>
              <w:top w:val="nil"/>
              <w:left w:val="nil"/>
              <w:bottom w:val="nil"/>
              <w:right w:val="nil"/>
            </w:tcBorders>
            <w:shd w:val="clear" w:color="auto" w:fill="auto"/>
            <w:vAlign w:val="center"/>
            <w:hideMark/>
          </w:tcPr>
          <w:p w14:paraId="617747D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3.982,00</w:t>
            </w:r>
          </w:p>
        </w:tc>
        <w:tc>
          <w:tcPr>
            <w:tcW w:w="2209" w:type="dxa"/>
            <w:tcBorders>
              <w:top w:val="nil"/>
              <w:left w:val="nil"/>
              <w:bottom w:val="nil"/>
              <w:right w:val="nil"/>
            </w:tcBorders>
            <w:shd w:val="clear" w:color="auto" w:fill="auto"/>
            <w:vAlign w:val="center"/>
            <w:hideMark/>
          </w:tcPr>
          <w:p w14:paraId="380BB01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36E2F0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50FEC6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3.982,00</w:t>
            </w:r>
          </w:p>
        </w:tc>
        <w:tc>
          <w:tcPr>
            <w:tcW w:w="296" w:type="dxa"/>
            <w:gridSpan w:val="2"/>
            <w:tcBorders>
              <w:top w:val="nil"/>
              <w:left w:val="nil"/>
              <w:bottom w:val="nil"/>
              <w:right w:val="nil"/>
            </w:tcBorders>
            <w:shd w:val="clear" w:color="auto" w:fill="auto"/>
            <w:noWrap/>
            <w:vAlign w:val="bottom"/>
            <w:hideMark/>
          </w:tcPr>
          <w:p w14:paraId="6EEBF2DE"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061172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2DCEAC1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6CAC9F6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A100005</w:t>
            </w:r>
          </w:p>
        </w:tc>
        <w:tc>
          <w:tcPr>
            <w:tcW w:w="2271" w:type="dxa"/>
            <w:gridSpan w:val="2"/>
            <w:tcBorders>
              <w:top w:val="nil"/>
              <w:left w:val="nil"/>
              <w:bottom w:val="nil"/>
              <w:right w:val="nil"/>
            </w:tcBorders>
            <w:shd w:val="clear" w:color="E1E1FF" w:fill="E1E1FF"/>
            <w:vAlign w:val="center"/>
            <w:hideMark/>
          </w:tcPr>
          <w:p w14:paraId="356D3E3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Ulaganje u objekte i sakralne spomenike kulture</w:t>
            </w:r>
          </w:p>
        </w:tc>
        <w:tc>
          <w:tcPr>
            <w:tcW w:w="1141" w:type="dxa"/>
            <w:gridSpan w:val="2"/>
            <w:tcBorders>
              <w:top w:val="nil"/>
              <w:left w:val="nil"/>
              <w:bottom w:val="nil"/>
              <w:right w:val="nil"/>
            </w:tcBorders>
            <w:shd w:val="clear" w:color="E1E1FF" w:fill="E1E1FF"/>
            <w:vAlign w:val="center"/>
            <w:hideMark/>
          </w:tcPr>
          <w:p w14:paraId="3AF7A1C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44.072,00</w:t>
            </w:r>
          </w:p>
        </w:tc>
        <w:tc>
          <w:tcPr>
            <w:tcW w:w="2209" w:type="dxa"/>
            <w:tcBorders>
              <w:top w:val="nil"/>
              <w:left w:val="nil"/>
              <w:bottom w:val="nil"/>
              <w:right w:val="nil"/>
            </w:tcBorders>
            <w:shd w:val="clear" w:color="E1E1FF" w:fill="E1E1FF"/>
            <w:vAlign w:val="center"/>
            <w:hideMark/>
          </w:tcPr>
          <w:p w14:paraId="4905860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73F3089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4D9C769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44.072,00</w:t>
            </w:r>
          </w:p>
        </w:tc>
        <w:tc>
          <w:tcPr>
            <w:tcW w:w="296" w:type="dxa"/>
            <w:gridSpan w:val="2"/>
            <w:tcBorders>
              <w:top w:val="nil"/>
              <w:left w:val="nil"/>
              <w:bottom w:val="nil"/>
              <w:right w:val="nil"/>
            </w:tcBorders>
            <w:shd w:val="clear" w:color="auto" w:fill="auto"/>
            <w:noWrap/>
            <w:vAlign w:val="bottom"/>
            <w:hideMark/>
          </w:tcPr>
          <w:p w14:paraId="067E8FD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D38351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7C20A2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A0C9C5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70D5859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4A7324E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3.452,00</w:t>
            </w:r>
          </w:p>
        </w:tc>
        <w:tc>
          <w:tcPr>
            <w:tcW w:w="2209" w:type="dxa"/>
            <w:tcBorders>
              <w:top w:val="nil"/>
              <w:left w:val="nil"/>
              <w:bottom w:val="nil"/>
              <w:right w:val="nil"/>
            </w:tcBorders>
            <w:shd w:val="clear" w:color="FEDE01" w:fill="FEDE01"/>
            <w:vAlign w:val="center"/>
            <w:hideMark/>
          </w:tcPr>
          <w:p w14:paraId="3E5CC37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07C3492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9DA3B5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3.452,00</w:t>
            </w:r>
          </w:p>
        </w:tc>
        <w:tc>
          <w:tcPr>
            <w:tcW w:w="296" w:type="dxa"/>
            <w:gridSpan w:val="2"/>
            <w:tcBorders>
              <w:top w:val="nil"/>
              <w:left w:val="nil"/>
              <w:bottom w:val="nil"/>
              <w:right w:val="nil"/>
            </w:tcBorders>
            <w:shd w:val="clear" w:color="auto" w:fill="auto"/>
            <w:noWrap/>
            <w:vAlign w:val="bottom"/>
            <w:hideMark/>
          </w:tcPr>
          <w:p w14:paraId="7423D1E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89D9ED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05A0A7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950B09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5793EC5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0DDE09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3.452,00</w:t>
            </w:r>
          </w:p>
        </w:tc>
        <w:tc>
          <w:tcPr>
            <w:tcW w:w="2209" w:type="dxa"/>
            <w:tcBorders>
              <w:top w:val="nil"/>
              <w:left w:val="nil"/>
              <w:bottom w:val="nil"/>
              <w:right w:val="nil"/>
            </w:tcBorders>
            <w:shd w:val="clear" w:color="FFEE75" w:fill="FFEE75"/>
            <w:vAlign w:val="center"/>
            <w:hideMark/>
          </w:tcPr>
          <w:p w14:paraId="3AFE537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49D55FD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19CB746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3.452,00</w:t>
            </w:r>
          </w:p>
        </w:tc>
        <w:tc>
          <w:tcPr>
            <w:tcW w:w="296" w:type="dxa"/>
            <w:gridSpan w:val="2"/>
            <w:tcBorders>
              <w:top w:val="nil"/>
              <w:left w:val="nil"/>
              <w:bottom w:val="nil"/>
              <w:right w:val="nil"/>
            </w:tcBorders>
            <w:shd w:val="clear" w:color="auto" w:fill="auto"/>
            <w:noWrap/>
            <w:vAlign w:val="bottom"/>
            <w:hideMark/>
          </w:tcPr>
          <w:p w14:paraId="2D3C97F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2AFE86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1E370F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R158</w:t>
            </w:r>
          </w:p>
        </w:tc>
        <w:tc>
          <w:tcPr>
            <w:tcW w:w="3168" w:type="dxa"/>
            <w:tcBorders>
              <w:top w:val="nil"/>
              <w:left w:val="nil"/>
              <w:bottom w:val="nil"/>
              <w:right w:val="nil"/>
            </w:tcBorders>
            <w:shd w:val="clear" w:color="auto" w:fill="auto"/>
            <w:vAlign w:val="center"/>
            <w:hideMark/>
          </w:tcPr>
          <w:p w14:paraId="2D71FC9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08F4EC0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Donacija za Crkvu</w:t>
            </w:r>
          </w:p>
        </w:tc>
        <w:tc>
          <w:tcPr>
            <w:tcW w:w="1141" w:type="dxa"/>
            <w:gridSpan w:val="2"/>
            <w:tcBorders>
              <w:top w:val="nil"/>
              <w:left w:val="nil"/>
              <w:bottom w:val="nil"/>
              <w:right w:val="nil"/>
            </w:tcBorders>
            <w:shd w:val="clear" w:color="auto" w:fill="auto"/>
            <w:vAlign w:val="center"/>
            <w:hideMark/>
          </w:tcPr>
          <w:p w14:paraId="3710807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2.655,00</w:t>
            </w:r>
          </w:p>
        </w:tc>
        <w:tc>
          <w:tcPr>
            <w:tcW w:w="2209" w:type="dxa"/>
            <w:tcBorders>
              <w:top w:val="nil"/>
              <w:left w:val="nil"/>
              <w:bottom w:val="nil"/>
              <w:right w:val="nil"/>
            </w:tcBorders>
            <w:shd w:val="clear" w:color="auto" w:fill="auto"/>
            <w:vAlign w:val="center"/>
            <w:hideMark/>
          </w:tcPr>
          <w:p w14:paraId="0F1D5BF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45D69B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EAE908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2.655,00</w:t>
            </w:r>
          </w:p>
        </w:tc>
        <w:tc>
          <w:tcPr>
            <w:tcW w:w="296" w:type="dxa"/>
            <w:gridSpan w:val="2"/>
            <w:tcBorders>
              <w:top w:val="nil"/>
              <w:left w:val="nil"/>
              <w:bottom w:val="nil"/>
              <w:right w:val="nil"/>
            </w:tcBorders>
            <w:shd w:val="clear" w:color="auto" w:fill="auto"/>
            <w:noWrap/>
            <w:vAlign w:val="bottom"/>
            <w:hideMark/>
          </w:tcPr>
          <w:p w14:paraId="49EAE06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8837EA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1744DA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R434</w:t>
            </w:r>
          </w:p>
        </w:tc>
        <w:tc>
          <w:tcPr>
            <w:tcW w:w="3168" w:type="dxa"/>
            <w:tcBorders>
              <w:top w:val="nil"/>
              <w:left w:val="nil"/>
              <w:bottom w:val="nil"/>
              <w:right w:val="nil"/>
            </w:tcBorders>
            <w:shd w:val="clear" w:color="auto" w:fill="auto"/>
            <w:vAlign w:val="center"/>
            <w:hideMark/>
          </w:tcPr>
          <w:p w14:paraId="25D2DD8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3822</w:t>
            </w:r>
          </w:p>
        </w:tc>
        <w:tc>
          <w:tcPr>
            <w:tcW w:w="2271" w:type="dxa"/>
            <w:gridSpan w:val="2"/>
            <w:tcBorders>
              <w:top w:val="nil"/>
              <w:left w:val="nil"/>
              <w:bottom w:val="nil"/>
              <w:right w:val="nil"/>
            </w:tcBorders>
            <w:shd w:val="clear" w:color="auto" w:fill="auto"/>
            <w:vAlign w:val="center"/>
            <w:hideMark/>
          </w:tcPr>
          <w:p w14:paraId="258934D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kurije starog Župnog dvora u Rozgi - 8. faza</w:t>
            </w:r>
          </w:p>
        </w:tc>
        <w:tc>
          <w:tcPr>
            <w:tcW w:w="1141" w:type="dxa"/>
            <w:gridSpan w:val="2"/>
            <w:tcBorders>
              <w:top w:val="nil"/>
              <w:left w:val="nil"/>
              <w:bottom w:val="nil"/>
              <w:right w:val="nil"/>
            </w:tcBorders>
            <w:shd w:val="clear" w:color="auto" w:fill="auto"/>
            <w:vAlign w:val="center"/>
            <w:hideMark/>
          </w:tcPr>
          <w:p w14:paraId="1BBC3FA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209" w:type="dxa"/>
            <w:tcBorders>
              <w:top w:val="nil"/>
              <w:left w:val="nil"/>
              <w:bottom w:val="nil"/>
              <w:right w:val="nil"/>
            </w:tcBorders>
            <w:shd w:val="clear" w:color="auto" w:fill="auto"/>
            <w:vAlign w:val="center"/>
            <w:hideMark/>
          </w:tcPr>
          <w:p w14:paraId="1FE2713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D1EF1E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732DBF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352E9E8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6F7FCC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79F751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R434-2</w:t>
            </w:r>
          </w:p>
        </w:tc>
        <w:tc>
          <w:tcPr>
            <w:tcW w:w="3168" w:type="dxa"/>
            <w:tcBorders>
              <w:top w:val="nil"/>
              <w:left w:val="nil"/>
              <w:bottom w:val="nil"/>
              <w:right w:val="nil"/>
            </w:tcBorders>
            <w:shd w:val="clear" w:color="auto" w:fill="auto"/>
            <w:vAlign w:val="center"/>
            <w:hideMark/>
          </w:tcPr>
          <w:p w14:paraId="4B5B965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3822</w:t>
            </w:r>
          </w:p>
        </w:tc>
        <w:tc>
          <w:tcPr>
            <w:tcW w:w="2271" w:type="dxa"/>
            <w:gridSpan w:val="2"/>
            <w:tcBorders>
              <w:top w:val="nil"/>
              <w:left w:val="nil"/>
              <w:bottom w:val="nil"/>
              <w:right w:val="nil"/>
            </w:tcBorders>
            <w:shd w:val="clear" w:color="auto" w:fill="auto"/>
            <w:vAlign w:val="center"/>
            <w:hideMark/>
          </w:tcPr>
          <w:p w14:paraId="13A3A78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Nadzor -Rekonstrukcija kurije starog Župnog dvora u Rozgi - 8 .faza</w:t>
            </w:r>
          </w:p>
        </w:tc>
        <w:tc>
          <w:tcPr>
            <w:tcW w:w="1141" w:type="dxa"/>
            <w:gridSpan w:val="2"/>
            <w:tcBorders>
              <w:top w:val="nil"/>
              <w:left w:val="nil"/>
              <w:bottom w:val="nil"/>
              <w:right w:val="nil"/>
            </w:tcBorders>
            <w:shd w:val="clear" w:color="auto" w:fill="auto"/>
            <w:vAlign w:val="center"/>
            <w:hideMark/>
          </w:tcPr>
          <w:p w14:paraId="085DCB2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w:t>
            </w:r>
          </w:p>
        </w:tc>
        <w:tc>
          <w:tcPr>
            <w:tcW w:w="2209" w:type="dxa"/>
            <w:tcBorders>
              <w:top w:val="nil"/>
              <w:left w:val="nil"/>
              <w:bottom w:val="nil"/>
              <w:right w:val="nil"/>
            </w:tcBorders>
            <w:shd w:val="clear" w:color="auto" w:fill="auto"/>
            <w:vAlign w:val="center"/>
            <w:hideMark/>
          </w:tcPr>
          <w:p w14:paraId="1147F92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12E206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19E54C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w:t>
            </w:r>
          </w:p>
        </w:tc>
        <w:tc>
          <w:tcPr>
            <w:tcW w:w="296" w:type="dxa"/>
            <w:gridSpan w:val="2"/>
            <w:tcBorders>
              <w:top w:val="nil"/>
              <w:left w:val="nil"/>
              <w:bottom w:val="nil"/>
              <w:right w:val="nil"/>
            </w:tcBorders>
            <w:shd w:val="clear" w:color="auto" w:fill="auto"/>
            <w:noWrap/>
            <w:vAlign w:val="bottom"/>
            <w:hideMark/>
          </w:tcPr>
          <w:p w14:paraId="22274111"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18D1E7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2A9ECD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BF08A1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65EE69D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065FA45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40.620,00</w:t>
            </w:r>
          </w:p>
        </w:tc>
        <w:tc>
          <w:tcPr>
            <w:tcW w:w="2209" w:type="dxa"/>
            <w:tcBorders>
              <w:top w:val="nil"/>
              <w:left w:val="nil"/>
              <w:bottom w:val="nil"/>
              <w:right w:val="nil"/>
            </w:tcBorders>
            <w:shd w:val="clear" w:color="FEDE01" w:fill="FEDE01"/>
            <w:vAlign w:val="center"/>
            <w:hideMark/>
          </w:tcPr>
          <w:p w14:paraId="1E3076C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4449434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49A5C65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40.620,00</w:t>
            </w:r>
          </w:p>
        </w:tc>
        <w:tc>
          <w:tcPr>
            <w:tcW w:w="296" w:type="dxa"/>
            <w:gridSpan w:val="2"/>
            <w:tcBorders>
              <w:top w:val="nil"/>
              <w:left w:val="nil"/>
              <w:bottom w:val="nil"/>
              <w:right w:val="nil"/>
            </w:tcBorders>
            <w:shd w:val="clear" w:color="auto" w:fill="auto"/>
            <w:noWrap/>
            <w:vAlign w:val="bottom"/>
            <w:hideMark/>
          </w:tcPr>
          <w:p w14:paraId="77B7CF0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890C3C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7DD5E78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22050B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7CC5E76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4F4A5F1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40.620,00</w:t>
            </w:r>
          </w:p>
        </w:tc>
        <w:tc>
          <w:tcPr>
            <w:tcW w:w="2209" w:type="dxa"/>
            <w:tcBorders>
              <w:top w:val="nil"/>
              <w:left w:val="nil"/>
              <w:bottom w:val="nil"/>
              <w:right w:val="nil"/>
            </w:tcBorders>
            <w:shd w:val="clear" w:color="FFEE75" w:fill="FFEE75"/>
            <w:vAlign w:val="center"/>
            <w:hideMark/>
          </w:tcPr>
          <w:p w14:paraId="732EA9B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6032437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035453F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40.620,00</w:t>
            </w:r>
          </w:p>
        </w:tc>
        <w:tc>
          <w:tcPr>
            <w:tcW w:w="296" w:type="dxa"/>
            <w:gridSpan w:val="2"/>
            <w:tcBorders>
              <w:top w:val="nil"/>
              <w:left w:val="nil"/>
              <w:bottom w:val="nil"/>
              <w:right w:val="nil"/>
            </w:tcBorders>
            <w:shd w:val="clear" w:color="auto" w:fill="auto"/>
            <w:noWrap/>
            <w:vAlign w:val="bottom"/>
            <w:hideMark/>
          </w:tcPr>
          <w:p w14:paraId="552571E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021EBA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4B4887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R434-1</w:t>
            </w:r>
          </w:p>
        </w:tc>
        <w:tc>
          <w:tcPr>
            <w:tcW w:w="3168" w:type="dxa"/>
            <w:tcBorders>
              <w:top w:val="nil"/>
              <w:left w:val="nil"/>
              <w:bottom w:val="nil"/>
              <w:right w:val="nil"/>
            </w:tcBorders>
            <w:shd w:val="clear" w:color="auto" w:fill="auto"/>
            <w:vAlign w:val="center"/>
            <w:hideMark/>
          </w:tcPr>
          <w:p w14:paraId="1CE4BDF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3822</w:t>
            </w:r>
          </w:p>
        </w:tc>
        <w:tc>
          <w:tcPr>
            <w:tcW w:w="2271" w:type="dxa"/>
            <w:gridSpan w:val="2"/>
            <w:tcBorders>
              <w:top w:val="nil"/>
              <w:left w:val="nil"/>
              <w:bottom w:val="nil"/>
              <w:right w:val="nil"/>
            </w:tcBorders>
            <w:shd w:val="clear" w:color="auto" w:fill="auto"/>
            <w:vAlign w:val="center"/>
            <w:hideMark/>
          </w:tcPr>
          <w:p w14:paraId="0E575F3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kurije starog Župnog dvora u Rozgi - 8 .faza</w:t>
            </w:r>
          </w:p>
        </w:tc>
        <w:tc>
          <w:tcPr>
            <w:tcW w:w="1141" w:type="dxa"/>
            <w:gridSpan w:val="2"/>
            <w:tcBorders>
              <w:top w:val="nil"/>
              <w:left w:val="nil"/>
              <w:bottom w:val="nil"/>
              <w:right w:val="nil"/>
            </w:tcBorders>
            <w:shd w:val="clear" w:color="auto" w:fill="auto"/>
            <w:vAlign w:val="center"/>
            <w:hideMark/>
          </w:tcPr>
          <w:p w14:paraId="48EC1E8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39.820,00</w:t>
            </w:r>
          </w:p>
        </w:tc>
        <w:tc>
          <w:tcPr>
            <w:tcW w:w="2209" w:type="dxa"/>
            <w:tcBorders>
              <w:top w:val="nil"/>
              <w:left w:val="nil"/>
              <w:bottom w:val="nil"/>
              <w:right w:val="nil"/>
            </w:tcBorders>
            <w:shd w:val="clear" w:color="auto" w:fill="auto"/>
            <w:vAlign w:val="center"/>
            <w:hideMark/>
          </w:tcPr>
          <w:p w14:paraId="255B728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044ED2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F4A915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39.820,00</w:t>
            </w:r>
          </w:p>
        </w:tc>
        <w:tc>
          <w:tcPr>
            <w:tcW w:w="296" w:type="dxa"/>
            <w:gridSpan w:val="2"/>
            <w:tcBorders>
              <w:top w:val="nil"/>
              <w:left w:val="nil"/>
              <w:bottom w:val="nil"/>
              <w:right w:val="nil"/>
            </w:tcBorders>
            <w:shd w:val="clear" w:color="auto" w:fill="auto"/>
            <w:noWrap/>
            <w:vAlign w:val="bottom"/>
            <w:hideMark/>
          </w:tcPr>
          <w:p w14:paraId="5AB580F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CC8D86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059868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R434-3</w:t>
            </w:r>
          </w:p>
        </w:tc>
        <w:tc>
          <w:tcPr>
            <w:tcW w:w="3168" w:type="dxa"/>
            <w:tcBorders>
              <w:top w:val="nil"/>
              <w:left w:val="nil"/>
              <w:bottom w:val="nil"/>
              <w:right w:val="nil"/>
            </w:tcBorders>
            <w:shd w:val="clear" w:color="auto" w:fill="auto"/>
            <w:vAlign w:val="center"/>
            <w:hideMark/>
          </w:tcPr>
          <w:p w14:paraId="758A0F3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3822</w:t>
            </w:r>
          </w:p>
        </w:tc>
        <w:tc>
          <w:tcPr>
            <w:tcW w:w="2271" w:type="dxa"/>
            <w:gridSpan w:val="2"/>
            <w:tcBorders>
              <w:top w:val="nil"/>
              <w:left w:val="nil"/>
              <w:bottom w:val="nil"/>
              <w:right w:val="nil"/>
            </w:tcBorders>
            <w:shd w:val="clear" w:color="auto" w:fill="auto"/>
            <w:vAlign w:val="center"/>
            <w:hideMark/>
          </w:tcPr>
          <w:p w14:paraId="4C762E4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Nadzor - Rekonstrukcija kurije starog Župnog dvora u Rozgi - 8 .faza</w:t>
            </w:r>
          </w:p>
        </w:tc>
        <w:tc>
          <w:tcPr>
            <w:tcW w:w="1141" w:type="dxa"/>
            <w:gridSpan w:val="2"/>
            <w:tcBorders>
              <w:top w:val="nil"/>
              <w:left w:val="nil"/>
              <w:bottom w:val="nil"/>
              <w:right w:val="nil"/>
            </w:tcBorders>
            <w:shd w:val="clear" w:color="auto" w:fill="auto"/>
            <w:vAlign w:val="center"/>
            <w:hideMark/>
          </w:tcPr>
          <w:p w14:paraId="6CDA6BA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209" w:type="dxa"/>
            <w:tcBorders>
              <w:top w:val="nil"/>
              <w:left w:val="nil"/>
              <w:bottom w:val="nil"/>
              <w:right w:val="nil"/>
            </w:tcBorders>
            <w:shd w:val="clear" w:color="auto" w:fill="auto"/>
            <w:vAlign w:val="center"/>
            <w:hideMark/>
          </w:tcPr>
          <w:p w14:paraId="1261BEC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AE1176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84CE52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96" w:type="dxa"/>
            <w:gridSpan w:val="2"/>
            <w:tcBorders>
              <w:top w:val="nil"/>
              <w:left w:val="nil"/>
              <w:bottom w:val="nil"/>
              <w:right w:val="nil"/>
            </w:tcBorders>
            <w:shd w:val="clear" w:color="auto" w:fill="auto"/>
            <w:noWrap/>
            <w:vAlign w:val="bottom"/>
            <w:hideMark/>
          </w:tcPr>
          <w:p w14:paraId="7900BFBE"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62890C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3022D55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435F2FF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A100006</w:t>
            </w:r>
          </w:p>
        </w:tc>
        <w:tc>
          <w:tcPr>
            <w:tcW w:w="2271" w:type="dxa"/>
            <w:gridSpan w:val="2"/>
            <w:tcBorders>
              <w:top w:val="nil"/>
              <w:left w:val="nil"/>
              <w:bottom w:val="nil"/>
              <w:right w:val="nil"/>
            </w:tcBorders>
            <w:shd w:val="clear" w:color="E1E1FF" w:fill="E1E1FF"/>
            <w:vAlign w:val="center"/>
            <w:hideMark/>
          </w:tcPr>
          <w:p w14:paraId="35C0DE6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Materijalni rashodi - stara škola</w:t>
            </w:r>
          </w:p>
        </w:tc>
        <w:tc>
          <w:tcPr>
            <w:tcW w:w="1141" w:type="dxa"/>
            <w:gridSpan w:val="2"/>
            <w:tcBorders>
              <w:top w:val="nil"/>
              <w:left w:val="nil"/>
              <w:bottom w:val="nil"/>
              <w:right w:val="nil"/>
            </w:tcBorders>
            <w:shd w:val="clear" w:color="E1E1FF" w:fill="E1E1FF"/>
            <w:vAlign w:val="center"/>
            <w:hideMark/>
          </w:tcPr>
          <w:p w14:paraId="4320883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10.135,00</w:t>
            </w:r>
          </w:p>
        </w:tc>
        <w:tc>
          <w:tcPr>
            <w:tcW w:w="2209" w:type="dxa"/>
            <w:tcBorders>
              <w:top w:val="nil"/>
              <w:left w:val="nil"/>
              <w:bottom w:val="nil"/>
              <w:right w:val="nil"/>
            </w:tcBorders>
            <w:shd w:val="clear" w:color="E1E1FF" w:fill="E1E1FF"/>
            <w:vAlign w:val="center"/>
            <w:hideMark/>
          </w:tcPr>
          <w:p w14:paraId="52171A7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5B5F620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7540B11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10.135,00</w:t>
            </w:r>
          </w:p>
        </w:tc>
        <w:tc>
          <w:tcPr>
            <w:tcW w:w="296" w:type="dxa"/>
            <w:gridSpan w:val="2"/>
            <w:tcBorders>
              <w:top w:val="nil"/>
              <w:left w:val="nil"/>
              <w:bottom w:val="nil"/>
              <w:right w:val="nil"/>
            </w:tcBorders>
            <w:shd w:val="clear" w:color="auto" w:fill="auto"/>
            <w:noWrap/>
            <w:vAlign w:val="bottom"/>
            <w:hideMark/>
          </w:tcPr>
          <w:p w14:paraId="4DD66D3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E057FB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D45F15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0F47628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409CA8E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5509163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10.135,00</w:t>
            </w:r>
          </w:p>
        </w:tc>
        <w:tc>
          <w:tcPr>
            <w:tcW w:w="2209" w:type="dxa"/>
            <w:tcBorders>
              <w:top w:val="nil"/>
              <w:left w:val="nil"/>
              <w:bottom w:val="nil"/>
              <w:right w:val="nil"/>
            </w:tcBorders>
            <w:shd w:val="clear" w:color="FEDE01" w:fill="FEDE01"/>
            <w:vAlign w:val="center"/>
            <w:hideMark/>
          </w:tcPr>
          <w:p w14:paraId="58A6037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3DFAAA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6A2618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10.135,00</w:t>
            </w:r>
          </w:p>
        </w:tc>
        <w:tc>
          <w:tcPr>
            <w:tcW w:w="296" w:type="dxa"/>
            <w:gridSpan w:val="2"/>
            <w:tcBorders>
              <w:top w:val="nil"/>
              <w:left w:val="nil"/>
              <w:bottom w:val="nil"/>
              <w:right w:val="nil"/>
            </w:tcBorders>
            <w:shd w:val="clear" w:color="auto" w:fill="auto"/>
            <w:noWrap/>
            <w:vAlign w:val="bottom"/>
            <w:hideMark/>
          </w:tcPr>
          <w:p w14:paraId="7E84F70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5A15B8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402587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2909A3A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71D81B4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0A9A617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10.135,00</w:t>
            </w:r>
          </w:p>
        </w:tc>
        <w:tc>
          <w:tcPr>
            <w:tcW w:w="2209" w:type="dxa"/>
            <w:tcBorders>
              <w:top w:val="nil"/>
              <w:left w:val="nil"/>
              <w:bottom w:val="nil"/>
              <w:right w:val="nil"/>
            </w:tcBorders>
            <w:shd w:val="clear" w:color="FFEE75" w:fill="FFEE75"/>
            <w:vAlign w:val="center"/>
            <w:hideMark/>
          </w:tcPr>
          <w:p w14:paraId="5F98AA7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7ED0EB4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FDEDE4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10.135,00</w:t>
            </w:r>
          </w:p>
        </w:tc>
        <w:tc>
          <w:tcPr>
            <w:tcW w:w="296" w:type="dxa"/>
            <w:gridSpan w:val="2"/>
            <w:tcBorders>
              <w:top w:val="nil"/>
              <w:left w:val="nil"/>
              <w:bottom w:val="nil"/>
              <w:right w:val="nil"/>
            </w:tcBorders>
            <w:shd w:val="clear" w:color="auto" w:fill="auto"/>
            <w:noWrap/>
            <w:vAlign w:val="bottom"/>
            <w:hideMark/>
          </w:tcPr>
          <w:p w14:paraId="140241C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2F7DDC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A41691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R178</w:t>
            </w:r>
          </w:p>
        </w:tc>
        <w:tc>
          <w:tcPr>
            <w:tcW w:w="3168" w:type="dxa"/>
            <w:tcBorders>
              <w:top w:val="nil"/>
              <w:left w:val="nil"/>
              <w:bottom w:val="nil"/>
              <w:right w:val="nil"/>
            </w:tcBorders>
            <w:shd w:val="clear" w:color="auto" w:fill="auto"/>
            <w:vAlign w:val="center"/>
            <w:hideMark/>
          </w:tcPr>
          <w:p w14:paraId="0A6A6F4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3223</w:t>
            </w:r>
          </w:p>
        </w:tc>
        <w:tc>
          <w:tcPr>
            <w:tcW w:w="2271" w:type="dxa"/>
            <w:gridSpan w:val="2"/>
            <w:tcBorders>
              <w:top w:val="nil"/>
              <w:left w:val="nil"/>
              <w:bottom w:val="nil"/>
              <w:right w:val="nil"/>
            </w:tcBorders>
            <w:shd w:val="clear" w:color="auto" w:fill="auto"/>
            <w:vAlign w:val="center"/>
            <w:hideMark/>
          </w:tcPr>
          <w:p w14:paraId="303BC64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Električna energija - stara škola</w:t>
            </w:r>
          </w:p>
        </w:tc>
        <w:tc>
          <w:tcPr>
            <w:tcW w:w="1141" w:type="dxa"/>
            <w:gridSpan w:val="2"/>
            <w:tcBorders>
              <w:top w:val="nil"/>
              <w:left w:val="nil"/>
              <w:bottom w:val="nil"/>
              <w:right w:val="nil"/>
            </w:tcBorders>
            <w:shd w:val="clear" w:color="auto" w:fill="auto"/>
            <w:vAlign w:val="center"/>
            <w:hideMark/>
          </w:tcPr>
          <w:p w14:paraId="0032FA6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1.195,00</w:t>
            </w:r>
          </w:p>
        </w:tc>
        <w:tc>
          <w:tcPr>
            <w:tcW w:w="2209" w:type="dxa"/>
            <w:tcBorders>
              <w:top w:val="nil"/>
              <w:left w:val="nil"/>
              <w:bottom w:val="nil"/>
              <w:right w:val="nil"/>
            </w:tcBorders>
            <w:shd w:val="clear" w:color="auto" w:fill="auto"/>
            <w:vAlign w:val="center"/>
            <w:hideMark/>
          </w:tcPr>
          <w:p w14:paraId="3EBBE12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8B9A2C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4A6C66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1.195,00</w:t>
            </w:r>
          </w:p>
        </w:tc>
        <w:tc>
          <w:tcPr>
            <w:tcW w:w="296" w:type="dxa"/>
            <w:gridSpan w:val="2"/>
            <w:tcBorders>
              <w:top w:val="nil"/>
              <w:left w:val="nil"/>
              <w:bottom w:val="nil"/>
              <w:right w:val="nil"/>
            </w:tcBorders>
            <w:shd w:val="clear" w:color="auto" w:fill="auto"/>
            <w:noWrap/>
            <w:vAlign w:val="bottom"/>
            <w:hideMark/>
          </w:tcPr>
          <w:p w14:paraId="5D16E90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D5BA67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A03383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R179</w:t>
            </w:r>
          </w:p>
        </w:tc>
        <w:tc>
          <w:tcPr>
            <w:tcW w:w="3168" w:type="dxa"/>
            <w:tcBorders>
              <w:top w:val="nil"/>
              <w:left w:val="nil"/>
              <w:bottom w:val="nil"/>
              <w:right w:val="nil"/>
            </w:tcBorders>
            <w:shd w:val="clear" w:color="auto" w:fill="auto"/>
            <w:vAlign w:val="center"/>
            <w:hideMark/>
          </w:tcPr>
          <w:p w14:paraId="3891510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3223</w:t>
            </w:r>
          </w:p>
        </w:tc>
        <w:tc>
          <w:tcPr>
            <w:tcW w:w="2271" w:type="dxa"/>
            <w:gridSpan w:val="2"/>
            <w:tcBorders>
              <w:top w:val="nil"/>
              <w:left w:val="nil"/>
              <w:bottom w:val="nil"/>
              <w:right w:val="nil"/>
            </w:tcBorders>
            <w:shd w:val="clear" w:color="auto" w:fill="auto"/>
            <w:vAlign w:val="center"/>
            <w:hideMark/>
          </w:tcPr>
          <w:p w14:paraId="39DF583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Plin - stara škola</w:t>
            </w:r>
          </w:p>
        </w:tc>
        <w:tc>
          <w:tcPr>
            <w:tcW w:w="1141" w:type="dxa"/>
            <w:gridSpan w:val="2"/>
            <w:tcBorders>
              <w:top w:val="nil"/>
              <w:left w:val="nil"/>
              <w:bottom w:val="nil"/>
              <w:right w:val="nil"/>
            </w:tcBorders>
            <w:shd w:val="clear" w:color="auto" w:fill="auto"/>
            <w:vAlign w:val="center"/>
            <w:hideMark/>
          </w:tcPr>
          <w:p w14:paraId="4847C61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6.640,00</w:t>
            </w:r>
          </w:p>
        </w:tc>
        <w:tc>
          <w:tcPr>
            <w:tcW w:w="2209" w:type="dxa"/>
            <w:tcBorders>
              <w:top w:val="nil"/>
              <w:left w:val="nil"/>
              <w:bottom w:val="nil"/>
              <w:right w:val="nil"/>
            </w:tcBorders>
            <w:shd w:val="clear" w:color="auto" w:fill="auto"/>
            <w:vAlign w:val="center"/>
            <w:hideMark/>
          </w:tcPr>
          <w:p w14:paraId="04873C3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31DFE5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0B3532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6.640,00</w:t>
            </w:r>
          </w:p>
        </w:tc>
        <w:tc>
          <w:tcPr>
            <w:tcW w:w="296" w:type="dxa"/>
            <w:gridSpan w:val="2"/>
            <w:tcBorders>
              <w:top w:val="nil"/>
              <w:left w:val="nil"/>
              <w:bottom w:val="nil"/>
              <w:right w:val="nil"/>
            </w:tcBorders>
            <w:shd w:val="clear" w:color="auto" w:fill="auto"/>
            <w:noWrap/>
            <w:vAlign w:val="bottom"/>
            <w:hideMark/>
          </w:tcPr>
          <w:p w14:paraId="3A8AE40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0FE5D8D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00E9BC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R129</w:t>
            </w:r>
          </w:p>
        </w:tc>
        <w:tc>
          <w:tcPr>
            <w:tcW w:w="3168" w:type="dxa"/>
            <w:tcBorders>
              <w:top w:val="nil"/>
              <w:left w:val="nil"/>
              <w:bottom w:val="nil"/>
              <w:right w:val="nil"/>
            </w:tcBorders>
            <w:shd w:val="clear" w:color="auto" w:fill="auto"/>
            <w:vAlign w:val="center"/>
            <w:hideMark/>
          </w:tcPr>
          <w:p w14:paraId="0B7A9B6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79A77E4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zgrade stare škole</w:t>
            </w:r>
          </w:p>
        </w:tc>
        <w:tc>
          <w:tcPr>
            <w:tcW w:w="1141" w:type="dxa"/>
            <w:gridSpan w:val="2"/>
            <w:tcBorders>
              <w:top w:val="nil"/>
              <w:left w:val="nil"/>
              <w:bottom w:val="nil"/>
              <w:right w:val="nil"/>
            </w:tcBorders>
            <w:shd w:val="clear" w:color="auto" w:fill="auto"/>
            <w:vAlign w:val="center"/>
            <w:hideMark/>
          </w:tcPr>
          <w:p w14:paraId="29A5344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2.030,00</w:t>
            </w:r>
          </w:p>
        </w:tc>
        <w:tc>
          <w:tcPr>
            <w:tcW w:w="2209" w:type="dxa"/>
            <w:tcBorders>
              <w:top w:val="nil"/>
              <w:left w:val="nil"/>
              <w:bottom w:val="nil"/>
              <w:right w:val="nil"/>
            </w:tcBorders>
            <w:shd w:val="clear" w:color="auto" w:fill="auto"/>
            <w:vAlign w:val="center"/>
            <w:hideMark/>
          </w:tcPr>
          <w:p w14:paraId="41D4503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915B9C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183D2F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2.030,00</w:t>
            </w:r>
          </w:p>
        </w:tc>
        <w:tc>
          <w:tcPr>
            <w:tcW w:w="296" w:type="dxa"/>
            <w:gridSpan w:val="2"/>
            <w:tcBorders>
              <w:top w:val="nil"/>
              <w:left w:val="nil"/>
              <w:bottom w:val="nil"/>
              <w:right w:val="nil"/>
            </w:tcBorders>
            <w:shd w:val="clear" w:color="auto" w:fill="auto"/>
            <w:noWrap/>
            <w:vAlign w:val="bottom"/>
            <w:hideMark/>
          </w:tcPr>
          <w:p w14:paraId="5940395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674D85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FBC761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R180</w:t>
            </w:r>
          </w:p>
        </w:tc>
        <w:tc>
          <w:tcPr>
            <w:tcW w:w="3168" w:type="dxa"/>
            <w:tcBorders>
              <w:top w:val="nil"/>
              <w:left w:val="nil"/>
              <w:bottom w:val="nil"/>
              <w:right w:val="nil"/>
            </w:tcBorders>
            <w:shd w:val="clear" w:color="auto" w:fill="auto"/>
            <w:vAlign w:val="center"/>
            <w:hideMark/>
          </w:tcPr>
          <w:p w14:paraId="7C0B1CD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3234</w:t>
            </w:r>
          </w:p>
        </w:tc>
        <w:tc>
          <w:tcPr>
            <w:tcW w:w="2271" w:type="dxa"/>
            <w:gridSpan w:val="2"/>
            <w:tcBorders>
              <w:top w:val="nil"/>
              <w:left w:val="nil"/>
              <w:bottom w:val="nil"/>
              <w:right w:val="nil"/>
            </w:tcBorders>
            <w:shd w:val="clear" w:color="auto" w:fill="auto"/>
            <w:vAlign w:val="center"/>
            <w:hideMark/>
          </w:tcPr>
          <w:p w14:paraId="515EE8E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Komunalne usluge - voda - stara škola</w:t>
            </w:r>
          </w:p>
        </w:tc>
        <w:tc>
          <w:tcPr>
            <w:tcW w:w="1141" w:type="dxa"/>
            <w:gridSpan w:val="2"/>
            <w:tcBorders>
              <w:top w:val="nil"/>
              <w:left w:val="nil"/>
              <w:bottom w:val="nil"/>
              <w:right w:val="nil"/>
            </w:tcBorders>
            <w:shd w:val="clear" w:color="auto" w:fill="auto"/>
            <w:vAlign w:val="center"/>
            <w:hideMark/>
          </w:tcPr>
          <w:p w14:paraId="411AD78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3DCBA43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868D9E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97D5F8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59C645E9"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06F54C7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6B9C02C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5B246F1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A100007</w:t>
            </w:r>
          </w:p>
        </w:tc>
        <w:tc>
          <w:tcPr>
            <w:tcW w:w="2271" w:type="dxa"/>
            <w:gridSpan w:val="2"/>
            <w:tcBorders>
              <w:top w:val="nil"/>
              <w:left w:val="nil"/>
              <w:bottom w:val="nil"/>
              <w:right w:val="nil"/>
            </w:tcBorders>
            <w:shd w:val="clear" w:color="E1E1FF" w:fill="E1E1FF"/>
            <w:vAlign w:val="center"/>
            <w:hideMark/>
          </w:tcPr>
          <w:p w14:paraId="1FC62EC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Pokroviteljstvo Matice Hrvatske</w:t>
            </w:r>
          </w:p>
        </w:tc>
        <w:tc>
          <w:tcPr>
            <w:tcW w:w="1141" w:type="dxa"/>
            <w:gridSpan w:val="2"/>
            <w:tcBorders>
              <w:top w:val="nil"/>
              <w:left w:val="nil"/>
              <w:bottom w:val="nil"/>
              <w:right w:val="nil"/>
            </w:tcBorders>
            <w:shd w:val="clear" w:color="E1E1FF" w:fill="E1E1FF"/>
            <w:vAlign w:val="center"/>
            <w:hideMark/>
          </w:tcPr>
          <w:p w14:paraId="10FE54D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w:t>
            </w:r>
          </w:p>
        </w:tc>
        <w:tc>
          <w:tcPr>
            <w:tcW w:w="2209" w:type="dxa"/>
            <w:tcBorders>
              <w:top w:val="nil"/>
              <w:left w:val="nil"/>
              <w:bottom w:val="nil"/>
              <w:right w:val="nil"/>
            </w:tcBorders>
            <w:shd w:val="clear" w:color="E1E1FF" w:fill="E1E1FF"/>
            <w:vAlign w:val="center"/>
            <w:hideMark/>
          </w:tcPr>
          <w:p w14:paraId="0809012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167,00</w:t>
            </w:r>
          </w:p>
        </w:tc>
        <w:tc>
          <w:tcPr>
            <w:tcW w:w="1105" w:type="dxa"/>
            <w:gridSpan w:val="2"/>
            <w:tcBorders>
              <w:top w:val="nil"/>
              <w:left w:val="nil"/>
              <w:bottom w:val="nil"/>
              <w:right w:val="nil"/>
            </w:tcBorders>
            <w:shd w:val="clear" w:color="E1E1FF" w:fill="E1E1FF"/>
            <w:vAlign w:val="center"/>
            <w:hideMark/>
          </w:tcPr>
          <w:p w14:paraId="5C7D776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125,56</w:t>
            </w:r>
          </w:p>
        </w:tc>
        <w:tc>
          <w:tcPr>
            <w:tcW w:w="1151" w:type="dxa"/>
            <w:gridSpan w:val="4"/>
            <w:tcBorders>
              <w:top w:val="nil"/>
              <w:left w:val="nil"/>
              <w:bottom w:val="nil"/>
              <w:right w:val="nil"/>
            </w:tcBorders>
            <w:shd w:val="clear" w:color="E1E1FF" w:fill="E1E1FF"/>
            <w:vAlign w:val="center"/>
            <w:hideMark/>
          </w:tcPr>
          <w:p w14:paraId="545B770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w:t>
            </w:r>
          </w:p>
        </w:tc>
        <w:tc>
          <w:tcPr>
            <w:tcW w:w="296" w:type="dxa"/>
            <w:gridSpan w:val="2"/>
            <w:tcBorders>
              <w:top w:val="nil"/>
              <w:left w:val="nil"/>
              <w:bottom w:val="nil"/>
              <w:right w:val="nil"/>
            </w:tcBorders>
            <w:shd w:val="clear" w:color="auto" w:fill="auto"/>
            <w:noWrap/>
            <w:vAlign w:val="bottom"/>
            <w:hideMark/>
          </w:tcPr>
          <w:p w14:paraId="53F206A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E4D2C1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B8271D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26569A2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6363A6F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0109872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w:t>
            </w:r>
          </w:p>
        </w:tc>
        <w:tc>
          <w:tcPr>
            <w:tcW w:w="2209" w:type="dxa"/>
            <w:tcBorders>
              <w:top w:val="nil"/>
              <w:left w:val="nil"/>
              <w:bottom w:val="nil"/>
              <w:right w:val="nil"/>
            </w:tcBorders>
            <w:shd w:val="clear" w:color="FEDE01" w:fill="FEDE01"/>
            <w:vAlign w:val="center"/>
            <w:hideMark/>
          </w:tcPr>
          <w:p w14:paraId="6591F3A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167,00</w:t>
            </w:r>
          </w:p>
        </w:tc>
        <w:tc>
          <w:tcPr>
            <w:tcW w:w="1105" w:type="dxa"/>
            <w:gridSpan w:val="2"/>
            <w:tcBorders>
              <w:top w:val="nil"/>
              <w:left w:val="nil"/>
              <w:bottom w:val="nil"/>
              <w:right w:val="nil"/>
            </w:tcBorders>
            <w:shd w:val="clear" w:color="FEDE01" w:fill="FEDE01"/>
            <w:vAlign w:val="center"/>
            <w:hideMark/>
          </w:tcPr>
          <w:p w14:paraId="2B3E02E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125,56</w:t>
            </w:r>
          </w:p>
        </w:tc>
        <w:tc>
          <w:tcPr>
            <w:tcW w:w="1151" w:type="dxa"/>
            <w:gridSpan w:val="4"/>
            <w:tcBorders>
              <w:top w:val="nil"/>
              <w:left w:val="nil"/>
              <w:bottom w:val="nil"/>
              <w:right w:val="nil"/>
            </w:tcBorders>
            <w:shd w:val="clear" w:color="FEDE01" w:fill="FEDE01"/>
            <w:vAlign w:val="center"/>
            <w:hideMark/>
          </w:tcPr>
          <w:p w14:paraId="050208B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w:t>
            </w:r>
          </w:p>
        </w:tc>
        <w:tc>
          <w:tcPr>
            <w:tcW w:w="296" w:type="dxa"/>
            <w:gridSpan w:val="2"/>
            <w:tcBorders>
              <w:top w:val="nil"/>
              <w:left w:val="nil"/>
              <w:bottom w:val="nil"/>
              <w:right w:val="nil"/>
            </w:tcBorders>
            <w:shd w:val="clear" w:color="auto" w:fill="auto"/>
            <w:noWrap/>
            <w:vAlign w:val="bottom"/>
            <w:hideMark/>
          </w:tcPr>
          <w:p w14:paraId="3A14780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9FA388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1A2154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3216F5D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35E344E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AD62F8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w:t>
            </w:r>
          </w:p>
        </w:tc>
        <w:tc>
          <w:tcPr>
            <w:tcW w:w="2209" w:type="dxa"/>
            <w:tcBorders>
              <w:top w:val="nil"/>
              <w:left w:val="nil"/>
              <w:bottom w:val="nil"/>
              <w:right w:val="nil"/>
            </w:tcBorders>
            <w:shd w:val="clear" w:color="FFEE75" w:fill="FFEE75"/>
            <w:vAlign w:val="center"/>
            <w:hideMark/>
          </w:tcPr>
          <w:p w14:paraId="35EAF67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167,00</w:t>
            </w:r>
          </w:p>
        </w:tc>
        <w:tc>
          <w:tcPr>
            <w:tcW w:w="1105" w:type="dxa"/>
            <w:gridSpan w:val="2"/>
            <w:tcBorders>
              <w:top w:val="nil"/>
              <w:left w:val="nil"/>
              <w:bottom w:val="nil"/>
              <w:right w:val="nil"/>
            </w:tcBorders>
            <w:shd w:val="clear" w:color="FFEE75" w:fill="FFEE75"/>
            <w:vAlign w:val="center"/>
            <w:hideMark/>
          </w:tcPr>
          <w:p w14:paraId="11FDD63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125,56</w:t>
            </w:r>
          </w:p>
        </w:tc>
        <w:tc>
          <w:tcPr>
            <w:tcW w:w="1151" w:type="dxa"/>
            <w:gridSpan w:val="4"/>
            <w:tcBorders>
              <w:top w:val="nil"/>
              <w:left w:val="nil"/>
              <w:bottom w:val="nil"/>
              <w:right w:val="nil"/>
            </w:tcBorders>
            <w:shd w:val="clear" w:color="FFEE75" w:fill="FFEE75"/>
            <w:vAlign w:val="center"/>
            <w:hideMark/>
          </w:tcPr>
          <w:p w14:paraId="52101BE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w:t>
            </w:r>
          </w:p>
        </w:tc>
        <w:tc>
          <w:tcPr>
            <w:tcW w:w="296" w:type="dxa"/>
            <w:gridSpan w:val="2"/>
            <w:tcBorders>
              <w:top w:val="nil"/>
              <w:left w:val="nil"/>
              <w:bottom w:val="nil"/>
              <w:right w:val="nil"/>
            </w:tcBorders>
            <w:shd w:val="clear" w:color="auto" w:fill="auto"/>
            <w:noWrap/>
            <w:vAlign w:val="bottom"/>
            <w:hideMark/>
          </w:tcPr>
          <w:p w14:paraId="4F0A520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6B170D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F57664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R065</w:t>
            </w:r>
          </w:p>
        </w:tc>
        <w:tc>
          <w:tcPr>
            <w:tcW w:w="3168" w:type="dxa"/>
            <w:tcBorders>
              <w:top w:val="nil"/>
              <w:left w:val="nil"/>
              <w:bottom w:val="nil"/>
              <w:right w:val="nil"/>
            </w:tcBorders>
            <w:shd w:val="clear" w:color="auto" w:fill="auto"/>
            <w:vAlign w:val="center"/>
            <w:hideMark/>
          </w:tcPr>
          <w:p w14:paraId="06FBF72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0B457E1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Pokroviteljstvo Matice Hrvatske</w:t>
            </w:r>
          </w:p>
        </w:tc>
        <w:tc>
          <w:tcPr>
            <w:tcW w:w="1141" w:type="dxa"/>
            <w:gridSpan w:val="2"/>
            <w:tcBorders>
              <w:top w:val="nil"/>
              <w:left w:val="nil"/>
              <w:bottom w:val="nil"/>
              <w:right w:val="nil"/>
            </w:tcBorders>
            <w:shd w:val="clear" w:color="auto" w:fill="auto"/>
            <w:vAlign w:val="center"/>
            <w:hideMark/>
          </w:tcPr>
          <w:p w14:paraId="040319E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w:t>
            </w:r>
          </w:p>
        </w:tc>
        <w:tc>
          <w:tcPr>
            <w:tcW w:w="2209" w:type="dxa"/>
            <w:tcBorders>
              <w:top w:val="nil"/>
              <w:left w:val="nil"/>
              <w:bottom w:val="nil"/>
              <w:right w:val="nil"/>
            </w:tcBorders>
            <w:shd w:val="clear" w:color="auto" w:fill="auto"/>
            <w:vAlign w:val="center"/>
            <w:hideMark/>
          </w:tcPr>
          <w:p w14:paraId="0605EC8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167,00</w:t>
            </w:r>
          </w:p>
        </w:tc>
        <w:tc>
          <w:tcPr>
            <w:tcW w:w="1105" w:type="dxa"/>
            <w:gridSpan w:val="2"/>
            <w:tcBorders>
              <w:top w:val="nil"/>
              <w:left w:val="nil"/>
              <w:bottom w:val="nil"/>
              <w:right w:val="nil"/>
            </w:tcBorders>
            <w:shd w:val="clear" w:color="auto" w:fill="auto"/>
            <w:vAlign w:val="center"/>
            <w:hideMark/>
          </w:tcPr>
          <w:p w14:paraId="2C4F5AD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125,56</w:t>
            </w:r>
          </w:p>
        </w:tc>
        <w:tc>
          <w:tcPr>
            <w:tcW w:w="1151" w:type="dxa"/>
            <w:gridSpan w:val="4"/>
            <w:tcBorders>
              <w:top w:val="nil"/>
              <w:left w:val="nil"/>
              <w:bottom w:val="nil"/>
              <w:right w:val="nil"/>
            </w:tcBorders>
            <w:shd w:val="clear" w:color="auto" w:fill="auto"/>
            <w:vAlign w:val="center"/>
            <w:hideMark/>
          </w:tcPr>
          <w:p w14:paraId="7B5DEB7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w:t>
            </w:r>
          </w:p>
        </w:tc>
        <w:tc>
          <w:tcPr>
            <w:tcW w:w="296" w:type="dxa"/>
            <w:gridSpan w:val="2"/>
            <w:tcBorders>
              <w:top w:val="nil"/>
              <w:left w:val="nil"/>
              <w:bottom w:val="nil"/>
              <w:right w:val="nil"/>
            </w:tcBorders>
            <w:shd w:val="clear" w:color="auto" w:fill="auto"/>
            <w:noWrap/>
            <w:vAlign w:val="bottom"/>
            <w:hideMark/>
          </w:tcPr>
          <w:p w14:paraId="5D1EEE86"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9C6BFD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60417EC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4BA9805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1006</w:t>
            </w:r>
          </w:p>
        </w:tc>
        <w:tc>
          <w:tcPr>
            <w:tcW w:w="2271" w:type="dxa"/>
            <w:gridSpan w:val="2"/>
            <w:tcBorders>
              <w:top w:val="nil"/>
              <w:left w:val="nil"/>
              <w:bottom w:val="nil"/>
              <w:right w:val="nil"/>
            </w:tcBorders>
            <w:shd w:val="clear" w:color="C1C1FF" w:fill="C1C1FF"/>
            <w:vAlign w:val="center"/>
            <w:hideMark/>
          </w:tcPr>
          <w:p w14:paraId="40AE7B7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Socijalna zaštita</w:t>
            </w:r>
          </w:p>
        </w:tc>
        <w:tc>
          <w:tcPr>
            <w:tcW w:w="1141" w:type="dxa"/>
            <w:gridSpan w:val="2"/>
            <w:tcBorders>
              <w:top w:val="nil"/>
              <w:left w:val="nil"/>
              <w:bottom w:val="nil"/>
              <w:right w:val="nil"/>
            </w:tcBorders>
            <w:shd w:val="clear" w:color="C1C1FF" w:fill="C1C1FF"/>
            <w:vAlign w:val="center"/>
            <w:hideMark/>
          </w:tcPr>
          <w:p w14:paraId="00C2DAC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127.528,00</w:t>
            </w:r>
          </w:p>
        </w:tc>
        <w:tc>
          <w:tcPr>
            <w:tcW w:w="2209" w:type="dxa"/>
            <w:tcBorders>
              <w:top w:val="nil"/>
              <w:left w:val="nil"/>
              <w:bottom w:val="nil"/>
              <w:right w:val="nil"/>
            </w:tcBorders>
            <w:shd w:val="clear" w:color="C1C1FF" w:fill="C1C1FF"/>
            <w:vAlign w:val="center"/>
            <w:hideMark/>
          </w:tcPr>
          <w:p w14:paraId="4E508CC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150.000,00</w:t>
            </w:r>
          </w:p>
        </w:tc>
        <w:tc>
          <w:tcPr>
            <w:tcW w:w="1105" w:type="dxa"/>
            <w:gridSpan w:val="2"/>
            <w:tcBorders>
              <w:top w:val="nil"/>
              <w:left w:val="nil"/>
              <w:bottom w:val="nil"/>
              <w:right w:val="nil"/>
            </w:tcBorders>
            <w:shd w:val="clear" w:color="C1C1FF" w:fill="C1C1FF"/>
            <w:vAlign w:val="center"/>
            <w:hideMark/>
          </w:tcPr>
          <w:p w14:paraId="0336029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117,62</w:t>
            </w:r>
          </w:p>
        </w:tc>
        <w:tc>
          <w:tcPr>
            <w:tcW w:w="1151" w:type="dxa"/>
            <w:gridSpan w:val="4"/>
            <w:tcBorders>
              <w:top w:val="nil"/>
              <w:left w:val="nil"/>
              <w:bottom w:val="nil"/>
              <w:right w:val="nil"/>
            </w:tcBorders>
            <w:shd w:val="clear" w:color="C1C1FF" w:fill="C1C1FF"/>
            <w:vAlign w:val="center"/>
            <w:hideMark/>
          </w:tcPr>
          <w:p w14:paraId="4A0D4A2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277.528,00</w:t>
            </w:r>
          </w:p>
        </w:tc>
        <w:tc>
          <w:tcPr>
            <w:tcW w:w="296" w:type="dxa"/>
            <w:gridSpan w:val="2"/>
            <w:tcBorders>
              <w:top w:val="nil"/>
              <w:left w:val="nil"/>
              <w:bottom w:val="nil"/>
              <w:right w:val="nil"/>
            </w:tcBorders>
            <w:shd w:val="clear" w:color="auto" w:fill="auto"/>
            <w:noWrap/>
            <w:vAlign w:val="bottom"/>
            <w:hideMark/>
          </w:tcPr>
          <w:p w14:paraId="7AE3372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3E8520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58BB30D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204E755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A100001</w:t>
            </w:r>
          </w:p>
        </w:tc>
        <w:tc>
          <w:tcPr>
            <w:tcW w:w="2271" w:type="dxa"/>
            <w:gridSpan w:val="2"/>
            <w:tcBorders>
              <w:top w:val="nil"/>
              <w:left w:val="nil"/>
              <w:bottom w:val="nil"/>
              <w:right w:val="nil"/>
            </w:tcBorders>
            <w:shd w:val="clear" w:color="E1E1FF" w:fill="E1E1FF"/>
            <w:vAlign w:val="center"/>
            <w:hideMark/>
          </w:tcPr>
          <w:p w14:paraId="7CF74E8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Troškovi stanovanja</w:t>
            </w:r>
          </w:p>
        </w:tc>
        <w:tc>
          <w:tcPr>
            <w:tcW w:w="1141" w:type="dxa"/>
            <w:gridSpan w:val="2"/>
            <w:tcBorders>
              <w:top w:val="nil"/>
              <w:left w:val="nil"/>
              <w:bottom w:val="nil"/>
              <w:right w:val="nil"/>
            </w:tcBorders>
            <w:shd w:val="clear" w:color="E1E1FF" w:fill="E1E1FF"/>
            <w:vAlign w:val="center"/>
            <w:hideMark/>
          </w:tcPr>
          <w:p w14:paraId="368CBAC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209" w:type="dxa"/>
            <w:tcBorders>
              <w:top w:val="nil"/>
              <w:left w:val="nil"/>
              <w:bottom w:val="nil"/>
              <w:right w:val="nil"/>
            </w:tcBorders>
            <w:shd w:val="clear" w:color="E1E1FF" w:fill="E1E1FF"/>
            <w:vAlign w:val="center"/>
            <w:hideMark/>
          </w:tcPr>
          <w:p w14:paraId="4FE567F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2ED321A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74BE440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42459EC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0C1E16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29F3F9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25853E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0197DE6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3A3AD35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209" w:type="dxa"/>
            <w:tcBorders>
              <w:top w:val="nil"/>
              <w:left w:val="nil"/>
              <w:bottom w:val="nil"/>
              <w:right w:val="nil"/>
            </w:tcBorders>
            <w:shd w:val="clear" w:color="FEDE01" w:fill="FEDE01"/>
            <w:vAlign w:val="center"/>
            <w:hideMark/>
          </w:tcPr>
          <w:p w14:paraId="7DCB12A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297E96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48E333E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4F4AB9A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16C066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8F06E0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2AB8EA7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1306BA5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04288B0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209" w:type="dxa"/>
            <w:tcBorders>
              <w:top w:val="nil"/>
              <w:left w:val="nil"/>
              <w:bottom w:val="nil"/>
              <w:right w:val="nil"/>
            </w:tcBorders>
            <w:shd w:val="clear" w:color="FFEE75" w:fill="FFEE75"/>
            <w:vAlign w:val="center"/>
            <w:hideMark/>
          </w:tcPr>
          <w:p w14:paraId="2269F90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6823D5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D782DF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6688993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CBFC83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83DF18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R073</w:t>
            </w:r>
          </w:p>
        </w:tc>
        <w:tc>
          <w:tcPr>
            <w:tcW w:w="3168" w:type="dxa"/>
            <w:tcBorders>
              <w:top w:val="nil"/>
              <w:left w:val="nil"/>
              <w:bottom w:val="nil"/>
              <w:right w:val="nil"/>
            </w:tcBorders>
            <w:shd w:val="clear" w:color="auto" w:fill="auto"/>
            <w:vAlign w:val="center"/>
            <w:hideMark/>
          </w:tcPr>
          <w:p w14:paraId="0B66F78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3721</w:t>
            </w:r>
          </w:p>
        </w:tc>
        <w:tc>
          <w:tcPr>
            <w:tcW w:w="2271" w:type="dxa"/>
            <w:gridSpan w:val="2"/>
            <w:tcBorders>
              <w:top w:val="nil"/>
              <w:left w:val="nil"/>
              <w:bottom w:val="nil"/>
              <w:right w:val="nil"/>
            </w:tcBorders>
            <w:shd w:val="clear" w:color="auto" w:fill="auto"/>
            <w:vAlign w:val="center"/>
            <w:hideMark/>
          </w:tcPr>
          <w:p w14:paraId="083192D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Stanovanje</w:t>
            </w:r>
          </w:p>
        </w:tc>
        <w:tc>
          <w:tcPr>
            <w:tcW w:w="1141" w:type="dxa"/>
            <w:gridSpan w:val="2"/>
            <w:tcBorders>
              <w:top w:val="nil"/>
              <w:left w:val="nil"/>
              <w:bottom w:val="nil"/>
              <w:right w:val="nil"/>
            </w:tcBorders>
            <w:shd w:val="clear" w:color="auto" w:fill="auto"/>
            <w:vAlign w:val="center"/>
            <w:hideMark/>
          </w:tcPr>
          <w:p w14:paraId="70DBE5F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209" w:type="dxa"/>
            <w:tcBorders>
              <w:top w:val="nil"/>
              <w:left w:val="nil"/>
              <w:bottom w:val="nil"/>
              <w:right w:val="nil"/>
            </w:tcBorders>
            <w:shd w:val="clear" w:color="auto" w:fill="auto"/>
            <w:vAlign w:val="center"/>
            <w:hideMark/>
          </w:tcPr>
          <w:p w14:paraId="3F1187E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E98514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47239B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3D1D6BDD"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8EBC9F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5470B20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026AC4C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A100002</w:t>
            </w:r>
          </w:p>
        </w:tc>
        <w:tc>
          <w:tcPr>
            <w:tcW w:w="2271" w:type="dxa"/>
            <w:gridSpan w:val="2"/>
            <w:tcBorders>
              <w:top w:val="nil"/>
              <w:left w:val="nil"/>
              <w:bottom w:val="nil"/>
              <w:right w:val="nil"/>
            </w:tcBorders>
            <w:shd w:val="clear" w:color="E1E1FF" w:fill="E1E1FF"/>
            <w:vAlign w:val="center"/>
            <w:hideMark/>
          </w:tcPr>
          <w:p w14:paraId="550B16E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Troškovi prijevoza starijih osoba</w:t>
            </w:r>
          </w:p>
        </w:tc>
        <w:tc>
          <w:tcPr>
            <w:tcW w:w="1141" w:type="dxa"/>
            <w:gridSpan w:val="2"/>
            <w:tcBorders>
              <w:top w:val="nil"/>
              <w:left w:val="nil"/>
              <w:bottom w:val="nil"/>
              <w:right w:val="nil"/>
            </w:tcBorders>
            <w:shd w:val="clear" w:color="E1E1FF" w:fill="E1E1FF"/>
            <w:vAlign w:val="center"/>
            <w:hideMark/>
          </w:tcPr>
          <w:p w14:paraId="2579656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7.700,00</w:t>
            </w:r>
          </w:p>
        </w:tc>
        <w:tc>
          <w:tcPr>
            <w:tcW w:w="2209" w:type="dxa"/>
            <w:tcBorders>
              <w:top w:val="nil"/>
              <w:left w:val="nil"/>
              <w:bottom w:val="nil"/>
              <w:right w:val="nil"/>
            </w:tcBorders>
            <w:shd w:val="clear" w:color="E1E1FF" w:fill="E1E1FF"/>
            <w:vAlign w:val="center"/>
            <w:hideMark/>
          </w:tcPr>
          <w:p w14:paraId="3D33B24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034A23E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4E5143C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7.700,00</w:t>
            </w:r>
          </w:p>
        </w:tc>
        <w:tc>
          <w:tcPr>
            <w:tcW w:w="296" w:type="dxa"/>
            <w:gridSpan w:val="2"/>
            <w:tcBorders>
              <w:top w:val="nil"/>
              <w:left w:val="nil"/>
              <w:bottom w:val="nil"/>
              <w:right w:val="nil"/>
            </w:tcBorders>
            <w:shd w:val="clear" w:color="auto" w:fill="auto"/>
            <w:noWrap/>
            <w:vAlign w:val="bottom"/>
            <w:hideMark/>
          </w:tcPr>
          <w:p w14:paraId="1EA19C0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CD7A74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8B06B5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311C0B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4B1A1DF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43FC7A8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7.700,00</w:t>
            </w:r>
          </w:p>
        </w:tc>
        <w:tc>
          <w:tcPr>
            <w:tcW w:w="2209" w:type="dxa"/>
            <w:tcBorders>
              <w:top w:val="nil"/>
              <w:left w:val="nil"/>
              <w:bottom w:val="nil"/>
              <w:right w:val="nil"/>
            </w:tcBorders>
            <w:shd w:val="clear" w:color="FEDE01" w:fill="FEDE01"/>
            <w:vAlign w:val="center"/>
            <w:hideMark/>
          </w:tcPr>
          <w:p w14:paraId="47F45E4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04D2E66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29DEA26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7.700,00</w:t>
            </w:r>
          </w:p>
        </w:tc>
        <w:tc>
          <w:tcPr>
            <w:tcW w:w="296" w:type="dxa"/>
            <w:gridSpan w:val="2"/>
            <w:tcBorders>
              <w:top w:val="nil"/>
              <w:left w:val="nil"/>
              <w:bottom w:val="nil"/>
              <w:right w:val="nil"/>
            </w:tcBorders>
            <w:shd w:val="clear" w:color="auto" w:fill="auto"/>
            <w:noWrap/>
            <w:vAlign w:val="bottom"/>
            <w:hideMark/>
          </w:tcPr>
          <w:p w14:paraId="5D08920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4B8DBF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839559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A9552E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4D9B3C7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576B907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7.700,00</w:t>
            </w:r>
          </w:p>
        </w:tc>
        <w:tc>
          <w:tcPr>
            <w:tcW w:w="2209" w:type="dxa"/>
            <w:tcBorders>
              <w:top w:val="nil"/>
              <w:left w:val="nil"/>
              <w:bottom w:val="nil"/>
              <w:right w:val="nil"/>
            </w:tcBorders>
            <w:shd w:val="clear" w:color="FFEE75" w:fill="FFEE75"/>
            <w:vAlign w:val="center"/>
            <w:hideMark/>
          </w:tcPr>
          <w:p w14:paraId="54934E3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322CC4B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7A844CF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7.700,00</w:t>
            </w:r>
          </w:p>
        </w:tc>
        <w:tc>
          <w:tcPr>
            <w:tcW w:w="296" w:type="dxa"/>
            <w:gridSpan w:val="2"/>
            <w:tcBorders>
              <w:top w:val="nil"/>
              <w:left w:val="nil"/>
              <w:bottom w:val="nil"/>
              <w:right w:val="nil"/>
            </w:tcBorders>
            <w:shd w:val="clear" w:color="auto" w:fill="auto"/>
            <w:noWrap/>
            <w:vAlign w:val="bottom"/>
            <w:hideMark/>
          </w:tcPr>
          <w:p w14:paraId="4088A1E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0B4EA8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2DC390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R324</w:t>
            </w:r>
          </w:p>
        </w:tc>
        <w:tc>
          <w:tcPr>
            <w:tcW w:w="3168" w:type="dxa"/>
            <w:tcBorders>
              <w:top w:val="nil"/>
              <w:left w:val="nil"/>
              <w:bottom w:val="nil"/>
              <w:right w:val="nil"/>
            </w:tcBorders>
            <w:shd w:val="clear" w:color="auto" w:fill="auto"/>
            <w:vAlign w:val="center"/>
            <w:hideMark/>
          </w:tcPr>
          <w:p w14:paraId="65856DC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3231</w:t>
            </w:r>
          </w:p>
        </w:tc>
        <w:tc>
          <w:tcPr>
            <w:tcW w:w="2271" w:type="dxa"/>
            <w:gridSpan w:val="2"/>
            <w:tcBorders>
              <w:top w:val="nil"/>
              <w:left w:val="nil"/>
              <w:bottom w:val="nil"/>
              <w:right w:val="nil"/>
            </w:tcBorders>
            <w:shd w:val="clear" w:color="auto" w:fill="auto"/>
            <w:vAlign w:val="center"/>
            <w:hideMark/>
          </w:tcPr>
          <w:p w14:paraId="4AD1652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Sufinanciranje javnog prijevoza</w:t>
            </w:r>
          </w:p>
        </w:tc>
        <w:tc>
          <w:tcPr>
            <w:tcW w:w="1141" w:type="dxa"/>
            <w:gridSpan w:val="2"/>
            <w:tcBorders>
              <w:top w:val="nil"/>
              <w:left w:val="nil"/>
              <w:bottom w:val="nil"/>
              <w:right w:val="nil"/>
            </w:tcBorders>
            <w:shd w:val="clear" w:color="auto" w:fill="auto"/>
            <w:vAlign w:val="center"/>
            <w:hideMark/>
          </w:tcPr>
          <w:p w14:paraId="5E2163C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7.700,00</w:t>
            </w:r>
          </w:p>
        </w:tc>
        <w:tc>
          <w:tcPr>
            <w:tcW w:w="2209" w:type="dxa"/>
            <w:tcBorders>
              <w:top w:val="nil"/>
              <w:left w:val="nil"/>
              <w:bottom w:val="nil"/>
              <w:right w:val="nil"/>
            </w:tcBorders>
            <w:shd w:val="clear" w:color="auto" w:fill="auto"/>
            <w:vAlign w:val="center"/>
            <w:hideMark/>
          </w:tcPr>
          <w:p w14:paraId="41FE8DE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D95EBD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B85A80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7.700,00</w:t>
            </w:r>
          </w:p>
        </w:tc>
        <w:tc>
          <w:tcPr>
            <w:tcW w:w="296" w:type="dxa"/>
            <w:gridSpan w:val="2"/>
            <w:tcBorders>
              <w:top w:val="nil"/>
              <w:left w:val="nil"/>
              <w:bottom w:val="nil"/>
              <w:right w:val="nil"/>
            </w:tcBorders>
            <w:shd w:val="clear" w:color="auto" w:fill="auto"/>
            <w:noWrap/>
            <w:vAlign w:val="bottom"/>
            <w:hideMark/>
          </w:tcPr>
          <w:p w14:paraId="318B8688"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1CB84C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4795C55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Aktivnost</w:t>
            </w:r>
          </w:p>
        </w:tc>
        <w:tc>
          <w:tcPr>
            <w:tcW w:w="3168" w:type="dxa"/>
            <w:tcBorders>
              <w:top w:val="nil"/>
              <w:left w:val="nil"/>
              <w:bottom w:val="nil"/>
              <w:right w:val="nil"/>
            </w:tcBorders>
            <w:shd w:val="clear" w:color="E1E1FF" w:fill="E1E1FF"/>
            <w:vAlign w:val="center"/>
            <w:hideMark/>
          </w:tcPr>
          <w:p w14:paraId="57C13A7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A100003</w:t>
            </w:r>
          </w:p>
        </w:tc>
        <w:tc>
          <w:tcPr>
            <w:tcW w:w="2271" w:type="dxa"/>
            <w:gridSpan w:val="2"/>
            <w:tcBorders>
              <w:top w:val="nil"/>
              <w:left w:val="nil"/>
              <w:bottom w:val="nil"/>
              <w:right w:val="nil"/>
            </w:tcBorders>
            <w:shd w:val="clear" w:color="E1E1FF" w:fill="E1E1FF"/>
            <w:vAlign w:val="center"/>
            <w:hideMark/>
          </w:tcPr>
          <w:p w14:paraId="2AED554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 socijalno ugroženim obiteljima</w:t>
            </w:r>
          </w:p>
        </w:tc>
        <w:tc>
          <w:tcPr>
            <w:tcW w:w="1141" w:type="dxa"/>
            <w:gridSpan w:val="2"/>
            <w:tcBorders>
              <w:top w:val="nil"/>
              <w:left w:val="nil"/>
              <w:bottom w:val="nil"/>
              <w:right w:val="nil"/>
            </w:tcBorders>
            <w:shd w:val="clear" w:color="E1E1FF" w:fill="E1E1FF"/>
            <w:vAlign w:val="center"/>
            <w:hideMark/>
          </w:tcPr>
          <w:p w14:paraId="6DED616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10.088,00</w:t>
            </w:r>
          </w:p>
        </w:tc>
        <w:tc>
          <w:tcPr>
            <w:tcW w:w="2209" w:type="dxa"/>
            <w:tcBorders>
              <w:top w:val="nil"/>
              <w:left w:val="nil"/>
              <w:bottom w:val="nil"/>
              <w:right w:val="nil"/>
            </w:tcBorders>
            <w:shd w:val="clear" w:color="E1E1FF" w:fill="E1E1FF"/>
            <w:vAlign w:val="center"/>
            <w:hideMark/>
          </w:tcPr>
          <w:p w14:paraId="46BE99B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150.000,00</w:t>
            </w:r>
          </w:p>
        </w:tc>
        <w:tc>
          <w:tcPr>
            <w:tcW w:w="1105" w:type="dxa"/>
            <w:gridSpan w:val="2"/>
            <w:tcBorders>
              <w:top w:val="nil"/>
              <w:left w:val="nil"/>
              <w:bottom w:val="nil"/>
              <w:right w:val="nil"/>
            </w:tcBorders>
            <w:shd w:val="clear" w:color="E1E1FF" w:fill="E1E1FF"/>
            <w:vAlign w:val="center"/>
            <w:hideMark/>
          </w:tcPr>
          <w:p w14:paraId="191CC21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1.486,92</w:t>
            </w:r>
          </w:p>
        </w:tc>
        <w:tc>
          <w:tcPr>
            <w:tcW w:w="1151" w:type="dxa"/>
            <w:gridSpan w:val="4"/>
            <w:tcBorders>
              <w:top w:val="nil"/>
              <w:left w:val="nil"/>
              <w:bottom w:val="nil"/>
              <w:right w:val="nil"/>
            </w:tcBorders>
            <w:shd w:val="clear" w:color="E1E1FF" w:fill="E1E1FF"/>
            <w:vAlign w:val="center"/>
            <w:hideMark/>
          </w:tcPr>
          <w:p w14:paraId="7F4F1C2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160.088,00</w:t>
            </w:r>
          </w:p>
        </w:tc>
        <w:tc>
          <w:tcPr>
            <w:tcW w:w="296" w:type="dxa"/>
            <w:gridSpan w:val="2"/>
            <w:tcBorders>
              <w:top w:val="nil"/>
              <w:left w:val="nil"/>
              <w:bottom w:val="nil"/>
              <w:right w:val="nil"/>
            </w:tcBorders>
            <w:shd w:val="clear" w:color="auto" w:fill="auto"/>
            <w:noWrap/>
            <w:vAlign w:val="bottom"/>
            <w:hideMark/>
          </w:tcPr>
          <w:p w14:paraId="18F7498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65677C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7B2630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18D99A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604C3F2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6820CBC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10.088,00</w:t>
            </w:r>
          </w:p>
        </w:tc>
        <w:tc>
          <w:tcPr>
            <w:tcW w:w="2209" w:type="dxa"/>
            <w:tcBorders>
              <w:top w:val="nil"/>
              <w:left w:val="nil"/>
              <w:bottom w:val="nil"/>
              <w:right w:val="nil"/>
            </w:tcBorders>
            <w:shd w:val="clear" w:color="FEDE01" w:fill="FEDE01"/>
            <w:vAlign w:val="center"/>
            <w:hideMark/>
          </w:tcPr>
          <w:p w14:paraId="4D37A6F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6B0CC7E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45E3DB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10.088,00</w:t>
            </w:r>
          </w:p>
        </w:tc>
        <w:tc>
          <w:tcPr>
            <w:tcW w:w="296" w:type="dxa"/>
            <w:gridSpan w:val="2"/>
            <w:tcBorders>
              <w:top w:val="nil"/>
              <w:left w:val="nil"/>
              <w:bottom w:val="nil"/>
              <w:right w:val="nil"/>
            </w:tcBorders>
            <w:shd w:val="clear" w:color="auto" w:fill="auto"/>
            <w:noWrap/>
            <w:vAlign w:val="bottom"/>
            <w:hideMark/>
          </w:tcPr>
          <w:p w14:paraId="0E7269E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97CC10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E3DB62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3080E99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5C8E9C1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6066AA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10.088,00</w:t>
            </w:r>
          </w:p>
        </w:tc>
        <w:tc>
          <w:tcPr>
            <w:tcW w:w="2209" w:type="dxa"/>
            <w:tcBorders>
              <w:top w:val="nil"/>
              <w:left w:val="nil"/>
              <w:bottom w:val="nil"/>
              <w:right w:val="nil"/>
            </w:tcBorders>
            <w:shd w:val="clear" w:color="FFEE75" w:fill="FFEE75"/>
            <w:vAlign w:val="center"/>
            <w:hideMark/>
          </w:tcPr>
          <w:p w14:paraId="1F367C2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844FAA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951558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10.088,00</w:t>
            </w:r>
          </w:p>
        </w:tc>
        <w:tc>
          <w:tcPr>
            <w:tcW w:w="296" w:type="dxa"/>
            <w:gridSpan w:val="2"/>
            <w:tcBorders>
              <w:top w:val="nil"/>
              <w:left w:val="nil"/>
              <w:bottom w:val="nil"/>
              <w:right w:val="nil"/>
            </w:tcBorders>
            <w:shd w:val="clear" w:color="auto" w:fill="auto"/>
            <w:noWrap/>
            <w:vAlign w:val="bottom"/>
            <w:hideMark/>
          </w:tcPr>
          <w:p w14:paraId="204BDD7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FF3589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206015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R077</w:t>
            </w:r>
          </w:p>
        </w:tc>
        <w:tc>
          <w:tcPr>
            <w:tcW w:w="3168" w:type="dxa"/>
            <w:tcBorders>
              <w:top w:val="nil"/>
              <w:left w:val="nil"/>
              <w:bottom w:val="nil"/>
              <w:right w:val="nil"/>
            </w:tcBorders>
            <w:shd w:val="clear" w:color="auto" w:fill="auto"/>
            <w:vAlign w:val="center"/>
            <w:hideMark/>
          </w:tcPr>
          <w:p w14:paraId="1B6EFBC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3721</w:t>
            </w:r>
          </w:p>
        </w:tc>
        <w:tc>
          <w:tcPr>
            <w:tcW w:w="2271" w:type="dxa"/>
            <w:gridSpan w:val="2"/>
            <w:tcBorders>
              <w:top w:val="nil"/>
              <w:left w:val="nil"/>
              <w:bottom w:val="nil"/>
              <w:right w:val="nil"/>
            </w:tcBorders>
            <w:shd w:val="clear" w:color="auto" w:fill="auto"/>
            <w:vAlign w:val="center"/>
            <w:hideMark/>
          </w:tcPr>
          <w:p w14:paraId="0BBD63C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Elementarne nepogode</w:t>
            </w:r>
          </w:p>
        </w:tc>
        <w:tc>
          <w:tcPr>
            <w:tcW w:w="1141" w:type="dxa"/>
            <w:gridSpan w:val="2"/>
            <w:tcBorders>
              <w:top w:val="nil"/>
              <w:left w:val="nil"/>
              <w:bottom w:val="nil"/>
              <w:right w:val="nil"/>
            </w:tcBorders>
            <w:shd w:val="clear" w:color="auto" w:fill="auto"/>
            <w:vAlign w:val="center"/>
            <w:hideMark/>
          </w:tcPr>
          <w:p w14:paraId="7BA9670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209" w:type="dxa"/>
            <w:tcBorders>
              <w:top w:val="nil"/>
              <w:left w:val="nil"/>
              <w:bottom w:val="nil"/>
              <w:right w:val="nil"/>
            </w:tcBorders>
            <w:shd w:val="clear" w:color="auto" w:fill="auto"/>
            <w:vAlign w:val="center"/>
            <w:hideMark/>
          </w:tcPr>
          <w:p w14:paraId="2CE2C8B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33C004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FE2B8A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37D27586"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00EF573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59A7A9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R079</w:t>
            </w:r>
          </w:p>
        </w:tc>
        <w:tc>
          <w:tcPr>
            <w:tcW w:w="3168" w:type="dxa"/>
            <w:tcBorders>
              <w:top w:val="nil"/>
              <w:left w:val="nil"/>
              <w:bottom w:val="nil"/>
              <w:right w:val="nil"/>
            </w:tcBorders>
            <w:shd w:val="clear" w:color="auto" w:fill="auto"/>
            <w:vAlign w:val="center"/>
            <w:hideMark/>
          </w:tcPr>
          <w:p w14:paraId="225CBAC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5A75732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Crveni križ</w:t>
            </w:r>
          </w:p>
        </w:tc>
        <w:tc>
          <w:tcPr>
            <w:tcW w:w="1141" w:type="dxa"/>
            <w:gridSpan w:val="2"/>
            <w:tcBorders>
              <w:top w:val="nil"/>
              <w:left w:val="nil"/>
              <w:bottom w:val="nil"/>
              <w:right w:val="nil"/>
            </w:tcBorders>
            <w:shd w:val="clear" w:color="auto" w:fill="auto"/>
            <w:vAlign w:val="center"/>
            <w:hideMark/>
          </w:tcPr>
          <w:p w14:paraId="66CF6E5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2.123,00</w:t>
            </w:r>
          </w:p>
        </w:tc>
        <w:tc>
          <w:tcPr>
            <w:tcW w:w="2209" w:type="dxa"/>
            <w:tcBorders>
              <w:top w:val="nil"/>
              <w:left w:val="nil"/>
              <w:bottom w:val="nil"/>
              <w:right w:val="nil"/>
            </w:tcBorders>
            <w:shd w:val="clear" w:color="auto" w:fill="auto"/>
            <w:vAlign w:val="center"/>
            <w:hideMark/>
          </w:tcPr>
          <w:p w14:paraId="3EC9E5C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2804CF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F15ABD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2.123,00</w:t>
            </w:r>
          </w:p>
        </w:tc>
        <w:tc>
          <w:tcPr>
            <w:tcW w:w="296" w:type="dxa"/>
            <w:gridSpan w:val="2"/>
            <w:tcBorders>
              <w:top w:val="nil"/>
              <w:left w:val="nil"/>
              <w:bottom w:val="nil"/>
              <w:right w:val="nil"/>
            </w:tcBorders>
            <w:shd w:val="clear" w:color="auto" w:fill="auto"/>
            <w:noWrap/>
            <w:vAlign w:val="bottom"/>
            <w:hideMark/>
          </w:tcPr>
          <w:p w14:paraId="2D6E70E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2B93E0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8F1C36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R080</w:t>
            </w:r>
          </w:p>
        </w:tc>
        <w:tc>
          <w:tcPr>
            <w:tcW w:w="3168" w:type="dxa"/>
            <w:tcBorders>
              <w:top w:val="nil"/>
              <w:left w:val="nil"/>
              <w:bottom w:val="nil"/>
              <w:right w:val="nil"/>
            </w:tcBorders>
            <w:shd w:val="clear" w:color="auto" w:fill="auto"/>
            <w:vAlign w:val="center"/>
            <w:hideMark/>
          </w:tcPr>
          <w:p w14:paraId="6DE1376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7416733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Pomoć obiteljima</w:t>
            </w:r>
          </w:p>
        </w:tc>
        <w:tc>
          <w:tcPr>
            <w:tcW w:w="1141" w:type="dxa"/>
            <w:gridSpan w:val="2"/>
            <w:tcBorders>
              <w:top w:val="nil"/>
              <w:left w:val="nil"/>
              <w:bottom w:val="nil"/>
              <w:right w:val="nil"/>
            </w:tcBorders>
            <w:shd w:val="clear" w:color="auto" w:fill="auto"/>
            <w:vAlign w:val="center"/>
            <w:hideMark/>
          </w:tcPr>
          <w:p w14:paraId="1C4E928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1.991,00</w:t>
            </w:r>
          </w:p>
        </w:tc>
        <w:tc>
          <w:tcPr>
            <w:tcW w:w="2209" w:type="dxa"/>
            <w:tcBorders>
              <w:top w:val="nil"/>
              <w:left w:val="nil"/>
              <w:bottom w:val="nil"/>
              <w:right w:val="nil"/>
            </w:tcBorders>
            <w:shd w:val="clear" w:color="auto" w:fill="auto"/>
            <w:vAlign w:val="center"/>
            <w:hideMark/>
          </w:tcPr>
          <w:p w14:paraId="0D58B3B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EF254E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1B1212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1.991,00</w:t>
            </w:r>
          </w:p>
        </w:tc>
        <w:tc>
          <w:tcPr>
            <w:tcW w:w="296" w:type="dxa"/>
            <w:gridSpan w:val="2"/>
            <w:tcBorders>
              <w:top w:val="nil"/>
              <w:left w:val="nil"/>
              <w:bottom w:val="nil"/>
              <w:right w:val="nil"/>
            </w:tcBorders>
            <w:shd w:val="clear" w:color="auto" w:fill="auto"/>
            <w:noWrap/>
            <w:vAlign w:val="bottom"/>
            <w:hideMark/>
          </w:tcPr>
          <w:p w14:paraId="135298B6"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F2402E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78D906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R081</w:t>
            </w:r>
          </w:p>
        </w:tc>
        <w:tc>
          <w:tcPr>
            <w:tcW w:w="3168" w:type="dxa"/>
            <w:tcBorders>
              <w:top w:val="nil"/>
              <w:left w:val="nil"/>
              <w:bottom w:val="nil"/>
              <w:right w:val="nil"/>
            </w:tcBorders>
            <w:shd w:val="clear" w:color="auto" w:fill="auto"/>
            <w:vAlign w:val="center"/>
            <w:hideMark/>
          </w:tcPr>
          <w:p w14:paraId="0CEA5F1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164DF54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Pomoć za rođenje djeteta</w:t>
            </w:r>
          </w:p>
        </w:tc>
        <w:tc>
          <w:tcPr>
            <w:tcW w:w="1141" w:type="dxa"/>
            <w:gridSpan w:val="2"/>
            <w:tcBorders>
              <w:top w:val="nil"/>
              <w:left w:val="nil"/>
              <w:bottom w:val="nil"/>
              <w:right w:val="nil"/>
            </w:tcBorders>
            <w:shd w:val="clear" w:color="auto" w:fill="auto"/>
            <w:vAlign w:val="center"/>
            <w:hideMark/>
          </w:tcPr>
          <w:p w14:paraId="47C87AE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5.310,00</w:t>
            </w:r>
          </w:p>
        </w:tc>
        <w:tc>
          <w:tcPr>
            <w:tcW w:w="2209" w:type="dxa"/>
            <w:tcBorders>
              <w:top w:val="nil"/>
              <w:left w:val="nil"/>
              <w:bottom w:val="nil"/>
              <w:right w:val="nil"/>
            </w:tcBorders>
            <w:shd w:val="clear" w:color="auto" w:fill="auto"/>
            <w:vAlign w:val="center"/>
            <w:hideMark/>
          </w:tcPr>
          <w:p w14:paraId="71204B1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EED49E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03A1F7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5.310,00</w:t>
            </w:r>
          </w:p>
        </w:tc>
        <w:tc>
          <w:tcPr>
            <w:tcW w:w="296" w:type="dxa"/>
            <w:gridSpan w:val="2"/>
            <w:tcBorders>
              <w:top w:val="nil"/>
              <w:left w:val="nil"/>
              <w:bottom w:val="nil"/>
              <w:right w:val="nil"/>
            </w:tcBorders>
            <w:shd w:val="clear" w:color="auto" w:fill="auto"/>
            <w:noWrap/>
            <w:vAlign w:val="bottom"/>
            <w:hideMark/>
          </w:tcPr>
          <w:p w14:paraId="00D67A71"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2B1631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39097E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D1FAC5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03236D6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0128120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EDE01" w:fill="FEDE01"/>
            <w:vAlign w:val="center"/>
            <w:hideMark/>
          </w:tcPr>
          <w:p w14:paraId="7948970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150.000,00</w:t>
            </w:r>
          </w:p>
        </w:tc>
        <w:tc>
          <w:tcPr>
            <w:tcW w:w="1105" w:type="dxa"/>
            <w:gridSpan w:val="2"/>
            <w:tcBorders>
              <w:top w:val="nil"/>
              <w:left w:val="nil"/>
              <w:bottom w:val="nil"/>
              <w:right w:val="nil"/>
            </w:tcBorders>
            <w:shd w:val="clear" w:color="FEDE01" w:fill="FEDE01"/>
            <w:vAlign w:val="center"/>
            <w:hideMark/>
          </w:tcPr>
          <w:p w14:paraId="70D7858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EDE01" w:fill="FEDE01"/>
            <w:vAlign w:val="center"/>
            <w:hideMark/>
          </w:tcPr>
          <w:p w14:paraId="172AD23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150.000,00</w:t>
            </w:r>
          </w:p>
        </w:tc>
        <w:tc>
          <w:tcPr>
            <w:tcW w:w="296" w:type="dxa"/>
            <w:gridSpan w:val="2"/>
            <w:tcBorders>
              <w:top w:val="nil"/>
              <w:left w:val="nil"/>
              <w:bottom w:val="nil"/>
              <w:right w:val="nil"/>
            </w:tcBorders>
            <w:shd w:val="clear" w:color="auto" w:fill="auto"/>
            <w:noWrap/>
            <w:vAlign w:val="bottom"/>
            <w:hideMark/>
          </w:tcPr>
          <w:p w14:paraId="60CFE5D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A37107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0A33381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9FC39F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0C49015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67C43D9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FEE75" w:fill="FFEE75"/>
            <w:vAlign w:val="center"/>
            <w:hideMark/>
          </w:tcPr>
          <w:p w14:paraId="6E7AC5E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150.000,00</w:t>
            </w:r>
          </w:p>
        </w:tc>
        <w:tc>
          <w:tcPr>
            <w:tcW w:w="1105" w:type="dxa"/>
            <w:gridSpan w:val="2"/>
            <w:tcBorders>
              <w:top w:val="nil"/>
              <w:left w:val="nil"/>
              <w:bottom w:val="nil"/>
              <w:right w:val="nil"/>
            </w:tcBorders>
            <w:shd w:val="clear" w:color="FFEE75" w:fill="FFEE75"/>
            <w:vAlign w:val="center"/>
            <w:hideMark/>
          </w:tcPr>
          <w:p w14:paraId="7707342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FEE75" w:fill="FFEE75"/>
            <w:vAlign w:val="center"/>
            <w:hideMark/>
          </w:tcPr>
          <w:p w14:paraId="6A68216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150.000,00</w:t>
            </w:r>
          </w:p>
        </w:tc>
        <w:tc>
          <w:tcPr>
            <w:tcW w:w="296" w:type="dxa"/>
            <w:gridSpan w:val="2"/>
            <w:tcBorders>
              <w:top w:val="nil"/>
              <w:left w:val="nil"/>
              <w:bottom w:val="nil"/>
              <w:right w:val="nil"/>
            </w:tcBorders>
            <w:shd w:val="clear" w:color="auto" w:fill="auto"/>
            <w:noWrap/>
            <w:vAlign w:val="bottom"/>
            <w:hideMark/>
          </w:tcPr>
          <w:p w14:paraId="37D6E5B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83A9EF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D7EA80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R077B</w:t>
            </w:r>
          </w:p>
        </w:tc>
        <w:tc>
          <w:tcPr>
            <w:tcW w:w="3168" w:type="dxa"/>
            <w:tcBorders>
              <w:top w:val="nil"/>
              <w:left w:val="nil"/>
              <w:bottom w:val="nil"/>
              <w:right w:val="nil"/>
            </w:tcBorders>
            <w:shd w:val="clear" w:color="auto" w:fill="auto"/>
            <w:vAlign w:val="center"/>
            <w:hideMark/>
          </w:tcPr>
          <w:p w14:paraId="3F00DA6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3722</w:t>
            </w:r>
          </w:p>
        </w:tc>
        <w:tc>
          <w:tcPr>
            <w:tcW w:w="2271" w:type="dxa"/>
            <w:gridSpan w:val="2"/>
            <w:tcBorders>
              <w:top w:val="nil"/>
              <w:left w:val="nil"/>
              <w:bottom w:val="nil"/>
              <w:right w:val="nil"/>
            </w:tcBorders>
            <w:shd w:val="clear" w:color="auto" w:fill="auto"/>
            <w:vAlign w:val="center"/>
            <w:hideMark/>
          </w:tcPr>
          <w:p w14:paraId="1EC679C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Elementarne nepogode</w:t>
            </w:r>
          </w:p>
        </w:tc>
        <w:tc>
          <w:tcPr>
            <w:tcW w:w="1141" w:type="dxa"/>
            <w:gridSpan w:val="2"/>
            <w:tcBorders>
              <w:top w:val="nil"/>
              <w:left w:val="nil"/>
              <w:bottom w:val="nil"/>
              <w:right w:val="nil"/>
            </w:tcBorders>
            <w:shd w:val="clear" w:color="auto" w:fill="auto"/>
            <w:vAlign w:val="center"/>
            <w:hideMark/>
          </w:tcPr>
          <w:p w14:paraId="3F3BA10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6D9CCD6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150.000,00</w:t>
            </w:r>
          </w:p>
        </w:tc>
        <w:tc>
          <w:tcPr>
            <w:tcW w:w="1105" w:type="dxa"/>
            <w:gridSpan w:val="2"/>
            <w:tcBorders>
              <w:top w:val="nil"/>
              <w:left w:val="nil"/>
              <w:bottom w:val="nil"/>
              <w:right w:val="nil"/>
            </w:tcBorders>
            <w:shd w:val="clear" w:color="auto" w:fill="auto"/>
            <w:vAlign w:val="center"/>
            <w:hideMark/>
          </w:tcPr>
          <w:p w14:paraId="337FBB2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463CD5B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150.000,00</w:t>
            </w:r>
          </w:p>
        </w:tc>
        <w:tc>
          <w:tcPr>
            <w:tcW w:w="296" w:type="dxa"/>
            <w:gridSpan w:val="2"/>
            <w:tcBorders>
              <w:top w:val="nil"/>
              <w:left w:val="nil"/>
              <w:bottom w:val="nil"/>
              <w:right w:val="nil"/>
            </w:tcBorders>
            <w:shd w:val="clear" w:color="auto" w:fill="auto"/>
            <w:noWrap/>
            <w:vAlign w:val="bottom"/>
            <w:hideMark/>
          </w:tcPr>
          <w:p w14:paraId="26DF8694"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707579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2BF1B40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Tekući projekt</w:t>
            </w:r>
          </w:p>
        </w:tc>
        <w:tc>
          <w:tcPr>
            <w:tcW w:w="3168" w:type="dxa"/>
            <w:tcBorders>
              <w:top w:val="nil"/>
              <w:left w:val="nil"/>
              <w:bottom w:val="nil"/>
              <w:right w:val="nil"/>
            </w:tcBorders>
            <w:shd w:val="clear" w:color="E1E1FF" w:fill="E1E1FF"/>
            <w:vAlign w:val="center"/>
            <w:hideMark/>
          </w:tcPr>
          <w:p w14:paraId="7294A79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T100001</w:t>
            </w:r>
          </w:p>
        </w:tc>
        <w:tc>
          <w:tcPr>
            <w:tcW w:w="2271" w:type="dxa"/>
            <w:gridSpan w:val="2"/>
            <w:tcBorders>
              <w:top w:val="nil"/>
              <w:left w:val="nil"/>
              <w:bottom w:val="nil"/>
              <w:right w:val="nil"/>
            </w:tcBorders>
            <w:shd w:val="clear" w:color="E1E1FF" w:fill="E1E1FF"/>
            <w:vAlign w:val="center"/>
            <w:hideMark/>
          </w:tcPr>
          <w:p w14:paraId="4BEE426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Aktivni u zajednici</w:t>
            </w:r>
          </w:p>
        </w:tc>
        <w:tc>
          <w:tcPr>
            <w:tcW w:w="1141" w:type="dxa"/>
            <w:gridSpan w:val="2"/>
            <w:tcBorders>
              <w:top w:val="nil"/>
              <w:left w:val="nil"/>
              <w:bottom w:val="nil"/>
              <w:right w:val="nil"/>
            </w:tcBorders>
            <w:shd w:val="clear" w:color="E1E1FF" w:fill="E1E1FF"/>
            <w:vAlign w:val="center"/>
            <w:hideMark/>
          </w:tcPr>
          <w:p w14:paraId="0E75DDF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109.076,00</w:t>
            </w:r>
          </w:p>
        </w:tc>
        <w:tc>
          <w:tcPr>
            <w:tcW w:w="2209" w:type="dxa"/>
            <w:tcBorders>
              <w:top w:val="nil"/>
              <w:left w:val="nil"/>
              <w:bottom w:val="nil"/>
              <w:right w:val="nil"/>
            </w:tcBorders>
            <w:shd w:val="clear" w:color="E1E1FF" w:fill="E1E1FF"/>
            <w:vAlign w:val="center"/>
            <w:hideMark/>
          </w:tcPr>
          <w:p w14:paraId="5AD0BB7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14B5D98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1F6689C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109.076,00</w:t>
            </w:r>
          </w:p>
        </w:tc>
        <w:tc>
          <w:tcPr>
            <w:tcW w:w="296" w:type="dxa"/>
            <w:gridSpan w:val="2"/>
            <w:tcBorders>
              <w:top w:val="nil"/>
              <w:left w:val="nil"/>
              <w:bottom w:val="nil"/>
              <w:right w:val="nil"/>
            </w:tcBorders>
            <w:shd w:val="clear" w:color="auto" w:fill="auto"/>
            <w:noWrap/>
            <w:vAlign w:val="bottom"/>
            <w:hideMark/>
          </w:tcPr>
          <w:p w14:paraId="3BBF5AB3"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ECCFCF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FB868D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09BCFC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047F224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1C52792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3.454,00</w:t>
            </w:r>
          </w:p>
        </w:tc>
        <w:tc>
          <w:tcPr>
            <w:tcW w:w="2209" w:type="dxa"/>
            <w:tcBorders>
              <w:top w:val="nil"/>
              <w:left w:val="nil"/>
              <w:bottom w:val="nil"/>
              <w:right w:val="nil"/>
            </w:tcBorders>
            <w:shd w:val="clear" w:color="FEDE01" w:fill="FEDE01"/>
            <w:vAlign w:val="center"/>
            <w:hideMark/>
          </w:tcPr>
          <w:p w14:paraId="22FE769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1718DCF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2FE0F21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3.454,00</w:t>
            </w:r>
          </w:p>
        </w:tc>
        <w:tc>
          <w:tcPr>
            <w:tcW w:w="296" w:type="dxa"/>
            <w:gridSpan w:val="2"/>
            <w:tcBorders>
              <w:top w:val="nil"/>
              <w:left w:val="nil"/>
              <w:bottom w:val="nil"/>
              <w:right w:val="nil"/>
            </w:tcBorders>
            <w:shd w:val="clear" w:color="auto" w:fill="auto"/>
            <w:noWrap/>
            <w:vAlign w:val="bottom"/>
            <w:hideMark/>
          </w:tcPr>
          <w:p w14:paraId="63B3ABA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AD11EF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911344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41013A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37CF223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20619B4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3.454,00</w:t>
            </w:r>
          </w:p>
        </w:tc>
        <w:tc>
          <w:tcPr>
            <w:tcW w:w="2209" w:type="dxa"/>
            <w:tcBorders>
              <w:top w:val="nil"/>
              <w:left w:val="nil"/>
              <w:bottom w:val="nil"/>
              <w:right w:val="nil"/>
            </w:tcBorders>
            <w:shd w:val="clear" w:color="FFEE75" w:fill="FFEE75"/>
            <w:vAlign w:val="center"/>
            <w:hideMark/>
          </w:tcPr>
          <w:p w14:paraId="5B8F158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B3A16B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1E8549B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3.454,00</w:t>
            </w:r>
          </w:p>
        </w:tc>
        <w:tc>
          <w:tcPr>
            <w:tcW w:w="296" w:type="dxa"/>
            <w:gridSpan w:val="2"/>
            <w:tcBorders>
              <w:top w:val="nil"/>
              <w:left w:val="nil"/>
              <w:bottom w:val="nil"/>
              <w:right w:val="nil"/>
            </w:tcBorders>
            <w:shd w:val="clear" w:color="auto" w:fill="auto"/>
            <w:noWrap/>
            <w:vAlign w:val="bottom"/>
            <w:hideMark/>
          </w:tcPr>
          <w:p w14:paraId="7A68A00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D9BE2F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39EAAF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R360F1</w:t>
            </w:r>
          </w:p>
        </w:tc>
        <w:tc>
          <w:tcPr>
            <w:tcW w:w="3168" w:type="dxa"/>
            <w:tcBorders>
              <w:top w:val="nil"/>
              <w:left w:val="nil"/>
              <w:bottom w:val="nil"/>
              <w:right w:val="nil"/>
            </w:tcBorders>
            <w:shd w:val="clear" w:color="auto" w:fill="auto"/>
            <w:vAlign w:val="center"/>
            <w:hideMark/>
          </w:tcPr>
          <w:p w14:paraId="5910FA5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3223</w:t>
            </w:r>
          </w:p>
        </w:tc>
        <w:tc>
          <w:tcPr>
            <w:tcW w:w="2271" w:type="dxa"/>
            <w:gridSpan w:val="2"/>
            <w:tcBorders>
              <w:top w:val="nil"/>
              <w:left w:val="nil"/>
              <w:bottom w:val="nil"/>
              <w:right w:val="nil"/>
            </w:tcBorders>
            <w:shd w:val="clear" w:color="auto" w:fill="auto"/>
            <w:vAlign w:val="center"/>
            <w:hideMark/>
          </w:tcPr>
          <w:p w14:paraId="7B6132D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kombi vozila (gorivo) - Aktivni u zajednici</w:t>
            </w:r>
          </w:p>
        </w:tc>
        <w:tc>
          <w:tcPr>
            <w:tcW w:w="1141" w:type="dxa"/>
            <w:gridSpan w:val="2"/>
            <w:tcBorders>
              <w:top w:val="nil"/>
              <w:left w:val="nil"/>
              <w:bottom w:val="nil"/>
              <w:right w:val="nil"/>
            </w:tcBorders>
            <w:shd w:val="clear" w:color="auto" w:fill="auto"/>
            <w:vAlign w:val="center"/>
            <w:hideMark/>
          </w:tcPr>
          <w:p w14:paraId="5AE98F9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209" w:type="dxa"/>
            <w:tcBorders>
              <w:top w:val="nil"/>
              <w:left w:val="nil"/>
              <w:bottom w:val="nil"/>
              <w:right w:val="nil"/>
            </w:tcBorders>
            <w:shd w:val="clear" w:color="auto" w:fill="auto"/>
            <w:vAlign w:val="center"/>
            <w:hideMark/>
          </w:tcPr>
          <w:p w14:paraId="4D369A5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2CC4A4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2499E7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4D5128E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EBC27D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05DFF0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R360F3</w:t>
            </w:r>
          </w:p>
        </w:tc>
        <w:tc>
          <w:tcPr>
            <w:tcW w:w="3168" w:type="dxa"/>
            <w:tcBorders>
              <w:top w:val="nil"/>
              <w:left w:val="nil"/>
              <w:bottom w:val="nil"/>
              <w:right w:val="nil"/>
            </w:tcBorders>
            <w:shd w:val="clear" w:color="auto" w:fill="auto"/>
            <w:vAlign w:val="center"/>
            <w:hideMark/>
          </w:tcPr>
          <w:p w14:paraId="510DBAA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16BFB12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kombi vozila - Aktivni u zajednici</w:t>
            </w:r>
          </w:p>
        </w:tc>
        <w:tc>
          <w:tcPr>
            <w:tcW w:w="1141" w:type="dxa"/>
            <w:gridSpan w:val="2"/>
            <w:tcBorders>
              <w:top w:val="nil"/>
              <w:left w:val="nil"/>
              <w:bottom w:val="nil"/>
              <w:right w:val="nil"/>
            </w:tcBorders>
            <w:shd w:val="clear" w:color="auto" w:fill="auto"/>
            <w:vAlign w:val="center"/>
            <w:hideMark/>
          </w:tcPr>
          <w:p w14:paraId="52FCF0E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w:t>
            </w:r>
          </w:p>
        </w:tc>
        <w:tc>
          <w:tcPr>
            <w:tcW w:w="2209" w:type="dxa"/>
            <w:tcBorders>
              <w:top w:val="nil"/>
              <w:left w:val="nil"/>
              <w:bottom w:val="nil"/>
              <w:right w:val="nil"/>
            </w:tcBorders>
            <w:shd w:val="clear" w:color="auto" w:fill="auto"/>
            <w:vAlign w:val="center"/>
            <w:hideMark/>
          </w:tcPr>
          <w:p w14:paraId="4CB19FE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551768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13C152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w:t>
            </w:r>
          </w:p>
        </w:tc>
        <w:tc>
          <w:tcPr>
            <w:tcW w:w="296" w:type="dxa"/>
            <w:gridSpan w:val="2"/>
            <w:tcBorders>
              <w:top w:val="nil"/>
              <w:left w:val="nil"/>
              <w:bottom w:val="nil"/>
              <w:right w:val="nil"/>
            </w:tcBorders>
            <w:shd w:val="clear" w:color="auto" w:fill="auto"/>
            <w:noWrap/>
            <w:vAlign w:val="bottom"/>
            <w:hideMark/>
          </w:tcPr>
          <w:p w14:paraId="6904F87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753972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351820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R360C1</w:t>
            </w:r>
          </w:p>
        </w:tc>
        <w:tc>
          <w:tcPr>
            <w:tcW w:w="3168" w:type="dxa"/>
            <w:tcBorders>
              <w:top w:val="nil"/>
              <w:left w:val="nil"/>
              <w:bottom w:val="nil"/>
              <w:right w:val="nil"/>
            </w:tcBorders>
            <w:shd w:val="clear" w:color="auto" w:fill="auto"/>
            <w:vAlign w:val="center"/>
            <w:hideMark/>
          </w:tcPr>
          <w:p w14:paraId="38F62A6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56C64FF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Upravljanje projektom i administracija-Aktivni u zajednici</w:t>
            </w:r>
          </w:p>
        </w:tc>
        <w:tc>
          <w:tcPr>
            <w:tcW w:w="1141" w:type="dxa"/>
            <w:gridSpan w:val="2"/>
            <w:tcBorders>
              <w:top w:val="nil"/>
              <w:left w:val="nil"/>
              <w:bottom w:val="nil"/>
              <w:right w:val="nil"/>
            </w:tcBorders>
            <w:shd w:val="clear" w:color="auto" w:fill="auto"/>
            <w:vAlign w:val="center"/>
            <w:hideMark/>
          </w:tcPr>
          <w:p w14:paraId="10F5C12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1.328,00</w:t>
            </w:r>
          </w:p>
        </w:tc>
        <w:tc>
          <w:tcPr>
            <w:tcW w:w="2209" w:type="dxa"/>
            <w:tcBorders>
              <w:top w:val="nil"/>
              <w:left w:val="nil"/>
              <w:bottom w:val="nil"/>
              <w:right w:val="nil"/>
            </w:tcBorders>
            <w:shd w:val="clear" w:color="auto" w:fill="auto"/>
            <w:vAlign w:val="center"/>
            <w:hideMark/>
          </w:tcPr>
          <w:p w14:paraId="3F0068A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DBCE82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322ED3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1.328,00</w:t>
            </w:r>
          </w:p>
        </w:tc>
        <w:tc>
          <w:tcPr>
            <w:tcW w:w="296" w:type="dxa"/>
            <w:gridSpan w:val="2"/>
            <w:tcBorders>
              <w:top w:val="nil"/>
              <w:left w:val="nil"/>
              <w:bottom w:val="nil"/>
              <w:right w:val="nil"/>
            </w:tcBorders>
            <w:shd w:val="clear" w:color="auto" w:fill="auto"/>
            <w:noWrap/>
            <w:vAlign w:val="bottom"/>
            <w:hideMark/>
          </w:tcPr>
          <w:p w14:paraId="0DF26684"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5DDCA4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CDA1AF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R360F2</w:t>
            </w:r>
          </w:p>
        </w:tc>
        <w:tc>
          <w:tcPr>
            <w:tcW w:w="3168" w:type="dxa"/>
            <w:tcBorders>
              <w:top w:val="nil"/>
              <w:left w:val="nil"/>
              <w:bottom w:val="nil"/>
              <w:right w:val="nil"/>
            </w:tcBorders>
            <w:shd w:val="clear" w:color="auto" w:fill="auto"/>
            <w:vAlign w:val="center"/>
            <w:hideMark/>
          </w:tcPr>
          <w:p w14:paraId="66495C3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3292</w:t>
            </w:r>
          </w:p>
        </w:tc>
        <w:tc>
          <w:tcPr>
            <w:tcW w:w="2271" w:type="dxa"/>
            <w:gridSpan w:val="2"/>
            <w:tcBorders>
              <w:top w:val="nil"/>
              <w:left w:val="nil"/>
              <w:bottom w:val="nil"/>
              <w:right w:val="nil"/>
            </w:tcBorders>
            <w:shd w:val="clear" w:color="auto" w:fill="auto"/>
            <w:vAlign w:val="center"/>
            <w:hideMark/>
          </w:tcPr>
          <w:p w14:paraId="27642FD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kombi vozila (</w:t>
            </w:r>
            <w:proofErr w:type="spellStart"/>
            <w:r w:rsidRPr="00F9007C">
              <w:rPr>
                <w:rFonts w:ascii="Arial" w:eastAsia="Times New Roman" w:hAnsi="Arial" w:cs="Arial"/>
                <w:color w:val="000000"/>
                <w:sz w:val="16"/>
                <w:szCs w:val="16"/>
                <w:lang w:eastAsia="hr-HR"/>
              </w:rPr>
              <w:t>osiguranje,reg.tehn.pregled</w:t>
            </w:r>
            <w:proofErr w:type="spellEnd"/>
            <w:r w:rsidRPr="00F9007C">
              <w:rPr>
                <w:rFonts w:ascii="Arial" w:eastAsia="Times New Roman" w:hAnsi="Arial" w:cs="Arial"/>
                <w:color w:val="000000"/>
                <w:sz w:val="16"/>
                <w:szCs w:val="16"/>
                <w:lang w:eastAsia="hr-HR"/>
              </w:rPr>
              <w:t>) - Aktivni u zajednici</w:t>
            </w:r>
          </w:p>
        </w:tc>
        <w:tc>
          <w:tcPr>
            <w:tcW w:w="1141" w:type="dxa"/>
            <w:gridSpan w:val="2"/>
            <w:tcBorders>
              <w:top w:val="nil"/>
              <w:left w:val="nil"/>
              <w:bottom w:val="nil"/>
              <w:right w:val="nil"/>
            </w:tcBorders>
            <w:shd w:val="clear" w:color="auto" w:fill="auto"/>
            <w:vAlign w:val="center"/>
            <w:hideMark/>
          </w:tcPr>
          <w:p w14:paraId="498CB80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1.062,00</w:t>
            </w:r>
          </w:p>
        </w:tc>
        <w:tc>
          <w:tcPr>
            <w:tcW w:w="2209" w:type="dxa"/>
            <w:tcBorders>
              <w:top w:val="nil"/>
              <w:left w:val="nil"/>
              <w:bottom w:val="nil"/>
              <w:right w:val="nil"/>
            </w:tcBorders>
            <w:shd w:val="clear" w:color="auto" w:fill="auto"/>
            <w:vAlign w:val="center"/>
            <w:hideMark/>
          </w:tcPr>
          <w:p w14:paraId="367CCBB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CA0304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868025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1.062,00</w:t>
            </w:r>
          </w:p>
        </w:tc>
        <w:tc>
          <w:tcPr>
            <w:tcW w:w="296" w:type="dxa"/>
            <w:gridSpan w:val="2"/>
            <w:tcBorders>
              <w:top w:val="nil"/>
              <w:left w:val="nil"/>
              <w:bottom w:val="nil"/>
              <w:right w:val="nil"/>
            </w:tcBorders>
            <w:shd w:val="clear" w:color="auto" w:fill="auto"/>
            <w:noWrap/>
            <w:vAlign w:val="bottom"/>
            <w:hideMark/>
          </w:tcPr>
          <w:p w14:paraId="292F47AF"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0A21CD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78A51CF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1552B8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6B731D2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3A313B0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105.622,00</w:t>
            </w:r>
          </w:p>
        </w:tc>
        <w:tc>
          <w:tcPr>
            <w:tcW w:w="2209" w:type="dxa"/>
            <w:tcBorders>
              <w:top w:val="nil"/>
              <w:left w:val="nil"/>
              <w:bottom w:val="nil"/>
              <w:right w:val="nil"/>
            </w:tcBorders>
            <w:shd w:val="clear" w:color="FEDE01" w:fill="FEDE01"/>
            <w:vAlign w:val="center"/>
            <w:hideMark/>
          </w:tcPr>
          <w:p w14:paraId="0DB3474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31C140D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5DE027E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105.622,00</w:t>
            </w:r>
          </w:p>
        </w:tc>
        <w:tc>
          <w:tcPr>
            <w:tcW w:w="296" w:type="dxa"/>
            <w:gridSpan w:val="2"/>
            <w:tcBorders>
              <w:top w:val="nil"/>
              <w:left w:val="nil"/>
              <w:bottom w:val="nil"/>
              <w:right w:val="nil"/>
            </w:tcBorders>
            <w:shd w:val="clear" w:color="auto" w:fill="auto"/>
            <w:noWrap/>
            <w:vAlign w:val="bottom"/>
            <w:hideMark/>
          </w:tcPr>
          <w:p w14:paraId="7B66C50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53B22F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6389EC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530D14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w:t>
            </w:r>
          </w:p>
        </w:tc>
        <w:tc>
          <w:tcPr>
            <w:tcW w:w="2271" w:type="dxa"/>
            <w:gridSpan w:val="2"/>
            <w:tcBorders>
              <w:top w:val="nil"/>
              <w:left w:val="nil"/>
              <w:bottom w:val="nil"/>
              <w:right w:val="nil"/>
            </w:tcBorders>
            <w:shd w:val="clear" w:color="FFEE75" w:fill="FFEE75"/>
            <w:vAlign w:val="center"/>
            <w:hideMark/>
          </w:tcPr>
          <w:p w14:paraId="4CD94A1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 EU</w:t>
            </w:r>
          </w:p>
        </w:tc>
        <w:tc>
          <w:tcPr>
            <w:tcW w:w="1141" w:type="dxa"/>
            <w:gridSpan w:val="2"/>
            <w:tcBorders>
              <w:top w:val="nil"/>
              <w:left w:val="nil"/>
              <w:bottom w:val="nil"/>
              <w:right w:val="nil"/>
            </w:tcBorders>
            <w:shd w:val="clear" w:color="FFEE75" w:fill="FFEE75"/>
            <w:vAlign w:val="center"/>
            <w:hideMark/>
          </w:tcPr>
          <w:p w14:paraId="46FD12A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105.622,00</w:t>
            </w:r>
          </w:p>
        </w:tc>
        <w:tc>
          <w:tcPr>
            <w:tcW w:w="2209" w:type="dxa"/>
            <w:tcBorders>
              <w:top w:val="nil"/>
              <w:left w:val="nil"/>
              <w:bottom w:val="nil"/>
              <w:right w:val="nil"/>
            </w:tcBorders>
            <w:shd w:val="clear" w:color="FFEE75" w:fill="FFEE75"/>
            <w:vAlign w:val="center"/>
            <w:hideMark/>
          </w:tcPr>
          <w:p w14:paraId="75C15B8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5E0E8C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704E6CF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105.622,00</w:t>
            </w:r>
          </w:p>
        </w:tc>
        <w:tc>
          <w:tcPr>
            <w:tcW w:w="296" w:type="dxa"/>
            <w:gridSpan w:val="2"/>
            <w:tcBorders>
              <w:top w:val="nil"/>
              <w:left w:val="nil"/>
              <w:bottom w:val="nil"/>
              <w:right w:val="nil"/>
            </w:tcBorders>
            <w:shd w:val="clear" w:color="auto" w:fill="auto"/>
            <w:noWrap/>
            <w:vAlign w:val="bottom"/>
            <w:hideMark/>
          </w:tcPr>
          <w:p w14:paraId="0BB6F75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4B32DA4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8B9223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R360H</w:t>
            </w:r>
          </w:p>
        </w:tc>
        <w:tc>
          <w:tcPr>
            <w:tcW w:w="3168" w:type="dxa"/>
            <w:tcBorders>
              <w:top w:val="nil"/>
              <w:left w:val="nil"/>
              <w:bottom w:val="nil"/>
              <w:right w:val="nil"/>
            </w:tcBorders>
            <w:shd w:val="clear" w:color="auto" w:fill="auto"/>
            <w:vAlign w:val="center"/>
            <w:hideMark/>
          </w:tcPr>
          <w:p w14:paraId="0162729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3111</w:t>
            </w:r>
          </w:p>
        </w:tc>
        <w:tc>
          <w:tcPr>
            <w:tcW w:w="2271" w:type="dxa"/>
            <w:gridSpan w:val="2"/>
            <w:tcBorders>
              <w:top w:val="nil"/>
              <w:left w:val="nil"/>
              <w:bottom w:val="nil"/>
              <w:right w:val="nil"/>
            </w:tcBorders>
            <w:shd w:val="clear" w:color="auto" w:fill="auto"/>
            <w:vAlign w:val="center"/>
            <w:hideMark/>
          </w:tcPr>
          <w:p w14:paraId="38D215A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Izravni troškovi / plaća zaposlenika /Aktivni u zajednici EU</w:t>
            </w:r>
          </w:p>
        </w:tc>
        <w:tc>
          <w:tcPr>
            <w:tcW w:w="1141" w:type="dxa"/>
            <w:gridSpan w:val="2"/>
            <w:tcBorders>
              <w:top w:val="nil"/>
              <w:left w:val="nil"/>
              <w:bottom w:val="nil"/>
              <w:right w:val="nil"/>
            </w:tcBorders>
            <w:shd w:val="clear" w:color="auto" w:fill="auto"/>
            <w:vAlign w:val="center"/>
            <w:hideMark/>
          </w:tcPr>
          <w:p w14:paraId="6E9617A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20.013,00</w:t>
            </w:r>
          </w:p>
        </w:tc>
        <w:tc>
          <w:tcPr>
            <w:tcW w:w="2209" w:type="dxa"/>
            <w:tcBorders>
              <w:top w:val="nil"/>
              <w:left w:val="nil"/>
              <w:bottom w:val="nil"/>
              <w:right w:val="nil"/>
            </w:tcBorders>
            <w:shd w:val="clear" w:color="auto" w:fill="auto"/>
            <w:vAlign w:val="center"/>
            <w:hideMark/>
          </w:tcPr>
          <w:p w14:paraId="0F16B23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4BEEF1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BE852A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20.013,00</w:t>
            </w:r>
          </w:p>
        </w:tc>
        <w:tc>
          <w:tcPr>
            <w:tcW w:w="296" w:type="dxa"/>
            <w:gridSpan w:val="2"/>
            <w:tcBorders>
              <w:top w:val="nil"/>
              <w:left w:val="nil"/>
              <w:bottom w:val="nil"/>
              <w:right w:val="nil"/>
            </w:tcBorders>
            <w:shd w:val="clear" w:color="auto" w:fill="auto"/>
            <w:noWrap/>
            <w:vAlign w:val="bottom"/>
            <w:hideMark/>
          </w:tcPr>
          <w:p w14:paraId="7AB6A05C"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271F63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8EC2B7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R360H1</w:t>
            </w:r>
          </w:p>
        </w:tc>
        <w:tc>
          <w:tcPr>
            <w:tcW w:w="3168" w:type="dxa"/>
            <w:tcBorders>
              <w:top w:val="nil"/>
              <w:left w:val="nil"/>
              <w:bottom w:val="nil"/>
              <w:right w:val="nil"/>
            </w:tcBorders>
            <w:shd w:val="clear" w:color="auto" w:fill="auto"/>
            <w:vAlign w:val="center"/>
            <w:hideMark/>
          </w:tcPr>
          <w:p w14:paraId="174C0FA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3131</w:t>
            </w:r>
          </w:p>
        </w:tc>
        <w:tc>
          <w:tcPr>
            <w:tcW w:w="2271" w:type="dxa"/>
            <w:gridSpan w:val="2"/>
            <w:tcBorders>
              <w:top w:val="nil"/>
              <w:left w:val="nil"/>
              <w:bottom w:val="nil"/>
              <w:right w:val="nil"/>
            </w:tcBorders>
            <w:shd w:val="clear" w:color="auto" w:fill="auto"/>
            <w:vAlign w:val="center"/>
            <w:hideMark/>
          </w:tcPr>
          <w:p w14:paraId="5C01661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Izravni troškovi / plaća zaposlenika /Aktivni u zajednici EU</w:t>
            </w:r>
          </w:p>
        </w:tc>
        <w:tc>
          <w:tcPr>
            <w:tcW w:w="1141" w:type="dxa"/>
            <w:gridSpan w:val="2"/>
            <w:tcBorders>
              <w:top w:val="nil"/>
              <w:left w:val="nil"/>
              <w:bottom w:val="nil"/>
              <w:right w:val="nil"/>
            </w:tcBorders>
            <w:shd w:val="clear" w:color="auto" w:fill="auto"/>
            <w:vAlign w:val="center"/>
            <w:hideMark/>
          </w:tcPr>
          <w:p w14:paraId="3CB653D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1.850,00</w:t>
            </w:r>
          </w:p>
        </w:tc>
        <w:tc>
          <w:tcPr>
            <w:tcW w:w="2209" w:type="dxa"/>
            <w:tcBorders>
              <w:top w:val="nil"/>
              <w:left w:val="nil"/>
              <w:bottom w:val="nil"/>
              <w:right w:val="nil"/>
            </w:tcBorders>
            <w:shd w:val="clear" w:color="auto" w:fill="auto"/>
            <w:vAlign w:val="center"/>
            <w:hideMark/>
          </w:tcPr>
          <w:p w14:paraId="39BAACD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9851F6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3136D5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1.850,00</w:t>
            </w:r>
          </w:p>
        </w:tc>
        <w:tc>
          <w:tcPr>
            <w:tcW w:w="296" w:type="dxa"/>
            <w:gridSpan w:val="2"/>
            <w:tcBorders>
              <w:top w:val="nil"/>
              <w:left w:val="nil"/>
              <w:bottom w:val="nil"/>
              <w:right w:val="nil"/>
            </w:tcBorders>
            <w:shd w:val="clear" w:color="auto" w:fill="auto"/>
            <w:noWrap/>
            <w:vAlign w:val="bottom"/>
            <w:hideMark/>
          </w:tcPr>
          <w:p w14:paraId="6B568D27"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613A6C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900AA1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R360H2</w:t>
            </w:r>
          </w:p>
        </w:tc>
        <w:tc>
          <w:tcPr>
            <w:tcW w:w="3168" w:type="dxa"/>
            <w:tcBorders>
              <w:top w:val="nil"/>
              <w:left w:val="nil"/>
              <w:bottom w:val="nil"/>
              <w:right w:val="nil"/>
            </w:tcBorders>
            <w:shd w:val="clear" w:color="auto" w:fill="auto"/>
            <w:vAlign w:val="center"/>
            <w:hideMark/>
          </w:tcPr>
          <w:p w14:paraId="498976F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3132</w:t>
            </w:r>
          </w:p>
        </w:tc>
        <w:tc>
          <w:tcPr>
            <w:tcW w:w="2271" w:type="dxa"/>
            <w:gridSpan w:val="2"/>
            <w:tcBorders>
              <w:top w:val="nil"/>
              <w:left w:val="nil"/>
              <w:bottom w:val="nil"/>
              <w:right w:val="nil"/>
            </w:tcBorders>
            <w:shd w:val="clear" w:color="auto" w:fill="auto"/>
            <w:vAlign w:val="center"/>
            <w:hideMark/>
          </w:tcPr>
          <w:p w14:paraId="39A6AAD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Izravni troškovi / plaća zaposlenika /Aktivni u zajednici EU</w:t>
            </w:r>
          </w:p>
        </w:tc>
        <w:tc>
          <w:tcPr>
            <w:tcW w:w="1141" w:type="dxa"/>
            <w:gridSpan w:val="2"/>
            <w:tcBorders>
              <w:top w:val="nil"/>
              <w:left w:val="nil"/>
              <w:bottom w:val="nil"/>
              <w:right w:val="nil"/>
            </w:tcBorders>
            <w:shd w:val="clear" w:color="auto" w:fill="auto"/>
            <w:vAlign w:val="center"/>
            <w:hideMark/>
          </w:tcPr>
          <w:p w14:paraId="49F3E4C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1.520,00</w:t>
            </w:r>
          </w:p>
        </w:tc>
        <w:tc>
          <w:tcPr>
            <w:tcW w:w="2209" w:type="dxa"/>
            <w:tcBorders>
              <w:top w:val="nil"/>
              <w:left w:val="nil"/>
              <w:bottom w:val="nil"/>
              <w:right w:val="nil"/>
            </w:tcBorders>
            <w:shd w:val="clear" w:color="auto" w:fill="auto"/>
            <w:vAlign w:val="center"/>
            <w:hideMark/>
          </w:tcPr>
          <w:p w14:paraId="2C9C596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51E4CE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678681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1.520,00</w:t>
            </w:r>
          </w:p>
        </w:tc>
        <w:tc>
          <w:tcPr>
            <w:tcW w:w="296" w:type="dxa"/>
            <w:gridSpan w:val="2"/>
            <w:tcBorders>
              <w:top w:val="nil"/>
              <w:left w:val="nil"/>
              <w:bottom w:val="nil"/>
              <w:right w:val="nil"/>
            </w:tcBorders>
            <w:shd w:val="clear" w:color="auto" w:fill="auto"/>
            <w:noWrap/>
            <w:vAlign w:val="bottom"/>
            <w:hideMark/>
          </w:tcPr>
          <w:p w14:paraId="043E5370"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260B0E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AF14DB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R360I</w:t>
            </w:r>
          </w:p>
        </w:tc>
        <w:tc>
          <w:tcPr>
            <w:tcW w:w="3168" w:type="dxa"/>
            <w:tcBorders>
              <w:top w:val="nil"/>
              <w:left w:val="nil"/>
              <w:bottom w:val="nil"/>
              <w:right w:val="nil"/>
            </w:tcBorders>
            <w:shd w:val="clear" w:color="auto" w:fill="auto"/>
            <w:vAlign w:val="center"/>
            <w:hideMark/>
          </w:tcPr>
          <w:p w14:paraId="363F859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3221</w:t>
            </w:r>
          </w:p>
        </w:tc>
        <w:tc>
          <w:tcPr>
            <w:tcW w:w="2271" w:type="dxa"/>
            <w:gridSpan w:val="2"/>
            <w:tcBorders>
              <w:top w:val="nil"/>
              <w:left w:val="nil"/>
              <w:bottom w:val="nil"/>
              <w:right w:val="nil"/>
            </w:tcBorders>
            <w:shd w:val="clear" w:color="auto" w:fill="auto"/>
            <w:vAlign w:val="center"/>
            <w:hideMark/>
          </w:tcPr>
          <w:p w14:paraId="3DF5452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Uredski materijal / Aktivni u zajednici EU</w:t>
            </w:r>
          </w:p>
        </w:tc>
        <w:tc>
          <w:tcPr>
            <w:tcW w:w="1141" w:type="dxa"/>
            <w:gridSpan w:val="2"/>
            <w:tcBorders>
              <w:top w:val="nil"/>
              <w:left w:val="nil"/>
              <w:bottom w:val="nil"/>
              <w:right w:val="nil"/>
            </w:tcBorders>
            <w:shd w:val="clear" w:color="auto" w:fill="auto"/>
            <w:vAlign w:val="center"/>
            <w:hideMark/>
          </w:tcPr>
          <w:p w14:paraId="056ACBB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1.050,00</w:t>
            </w:r>
          </w:p>
        </w:tc>
        <w:tc>
          <w:tcPr>
            <w:tcW w:w="2209" w:type="dxa"/>
            <w:tcBorders>
              <w:top w:val="nil"/>
              <w:left w:val="nil"/>
              <w:bottom w:val="nil"/>
              <w:right w:val="nil"/>
            </w:tcBorders>
            <w:shd w:val="clear" w:color="auto" w:fill="auto"/>
            <w:vAlign w:val="center"/>
            <w:hideMark/>
          </w:tcPr>
          <w:p w14:paraId="6D15666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9061EC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AD6F23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1.050,00</w:t>
            </w:r>
          </w:p>
        </w:tc>
        <w:tc>
          <w:tcPr>
            <w:tcW w:w="296" w:type="dxa"/>
            <w:gridSpan w:val="2"/>
            <w:tcBorders>
              <w:top w:val="nil"/>
              <w:left w:val="nil"/>
              <w:bottom w:val="nil"/>
              <w:right w:val="nil"/>
            </w:tcBorders>
            <w:shd w:val="clear" w:color="auto" w:fill="auto"/>
            <w:noWrap/>
            <w:vAlign w:val="bottom"/>
            <w:hideMark/>
          </w:tcPr>
          <w:p w14:paraId="1317C80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003FD3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26F159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R360A</w:t>
            </w:r>
          </w:p>
        </w:tc>
        <w:tc>
          <w:tcPr>
            <w:tcW w:w="3168" w:type="dxa"/>
            <w:tcBorders>
              <w:top w:val="nil"/>
              <w:left w:val="nil"/>
              <w:bottom w:val="nil"/>
              <w:right w:val="nil"/>
            </w:tcBorders>
            <w:shd w:val="clear" w:color="auto" w:fill="auto"/>
            <w:vAlign w:val="center"/>
            <w:hideMark/>
          </w:tcPr>
          <w:p w14:paraId="1A9AFD0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3233</w:t>
            </w:r>
          </w:p>
        </w:tc>
        <w:tc>
          <w:tcPr>
            <w:tcW w:w="2271" w:type="dxa"/>
            <w:gridSpan w:val="2"/>
            <w:tcBorders>
              <w:top w:val="nil"/>
              <w:left w:val="nil"/>
              <w:bottom w:val="nil"/>
              <w:right w:val="nil"/>
            </w:tcBorders>
            <w:shd w:val="clear" w:color="auto" w:fill="auto"/>
            <w:vAlign w:val="center"/>
            <w:hideMark/>
          </w:tcPr>
          <w:p w14:paraId="46E97C2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Promidžba i vidljivost projekta -Aktivni u zajednici EU</w:t>
            </w:r>
          </w:p>
        </w:tc>
        <w:tc>
          <w:tcPr>
            <w:tcW w:w="1141" w:type="dxa"/>
            <w:gridSpan w:val="2"/>
            <w:tcBorders>
              <w:top w:val="nil"/>
              <w:left w:val="nil"/>
              <w:bottom w:val="nil"/>
              <w:right w:val="nil"/>
            </w:tcBorders>
            <w:shd w:val="clear" w:color="auto" w:fill="auto"/>
            <w:vAlign w:val="center"/>
            <w:hideMark/>
          </w:tcPr>
          <w:p w14:paraId="064C23F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15.310,00</w:t>
            </w:r>
          </w:p>
        </w:tc>
        <w:tc>
          <w:tcPr>
            <w:tcW w:w="2209" w:type="dxa"/>
            <w:tcBorders>
              <w:top w:val="nil"/>
              <w:left w:val="nil"/>
              <w:bottom w:val="nil"/>
              <w:right w:val="nil"/>
            </w:tcBorders>
            <w:shd w:val="clear" w:color="auto" w:fill="auto"/>
            <w:vAlign w:val="center"/>
            <w:hideMark/>
          </w:tcPr>
          <w:p w14:paraId="320C2E4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858C73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0E060C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15.310,00</w:t>
            </w:r>
          </w:p>
        </w:tc>
        <w:tc>
          <w:tcPr>
            <w:tcW w:w="296" w:type="dxa"/>
            <w:gridSpan w:val="2"/>
            <w:tcBorders>
              <w:top w:val="nil"/>
              <w:left w:val="nil"/>
              <w:bottom w:val="nil"/>
              <w:right w:val="nil"/>
            </w:tcBorders>
            <w:shd w:val="clear" w:color="auto" w:fill="auto"/>
            <w:noWrap/>
            <w:vAlign w:val="bottom"/>
            <w:hideMark/>
          </w:tcPr>
          <w:p w14:paraId="5AEC8DA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469A22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415F8E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R360G</w:t>
            </w:r>
          </w:p>
        </w:tc>
        <w:tc>
          <w:tcPr>
            <w:tcW w:w="3168" w:type="dxa"/>
            <w:tcBorders>
              <w:top w:val="nil"/>
              <w:left w:val="nil"/>
              <w:bottom w:val="nil"/>
              <w:right w:val="nil"/>
            </w:tcBorders>
            <w:shd w:val="clear" w:color="auto" w:fill="auto"/>
            <w:vAlign w:val="center"/>
            <w:hideMark/>
          </w:tcPr>
          <w:p w14:paraId="09F997A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3233</w:t>
            </w:r>
          </w:p>
        </w:tc>
        <w:tc>
          <w:tcPr>
            <w:tcW w:w="2271" w:type="dxa"/>
            <w:gridSpan w:val="2"/>
            <w:tcBorders>
              <w:top w:val="nil"/>
              <w:left w:val="nil"/>
              <w:bottom w:val="nil"/>
              <w:right w:val="nil"/>
            </w:tcBorders>
            <w:shd w:val="clear" w:color="auto" w:fill="auto"/>
            <w:vAlign w:val="center"/>
            <w:hideMark/>
          </w:tcPr>
          <w:p w14:paraId="473C635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Medijske usluge (</w:t>
            </w:r>
            <w:proofErr w:type="spellStart"/>
            <w:r w:rsidRPr="00F9007C">
              <w:rPr>
                <w:rFonts w:ascii="Arial" w:eastAsia="Times New Roman" w:hAnsi="Arial" w:cs="Arial"/>
                <w:color w:val="000000"/>
                <w:sz w:val="16"/>
                <w:szCs w:val="16"/>
                <w:lang w:eastAsia="hr-HR"/>
              </w:rPr>
              <w:t>najavnice</w:t>
            </w:r>
            <w:proofErr w:type="spellEnd"/>
            <w:r w:rsidRPr="00F9007C">
              <w:rPr>
                <w:rFonts w:ascii="Arial" w:eastAsia="Times New Roman" w:hAnsi="Arial" w:cs="Arial"/>
                <w:color w:val="000000"/>
                <w:sz w:val="16"/>
                <w:szCs w:val="16"/>
                <w:lang w:eastAsia="hr-HR"/>
              </w:rPr>
              <w:t xml:space="preserve">/ </w:t>
            </w:r>
            <w:proofErr w:type="spellStart"/>
            <w:r w:rsidRPr="00F9007C">
              <w:rPr>
                <w:rFonts w:ascii="Arial" w:eastAsia="Times New Roman" w:hAnsi="Arial" w:cs="Arial"/>
                <w:color w:val="000000"/>
                <w:sz w:val="16"/>
                <w:szCs w:val="16"/>
                <w:lang w:eastAsia="hr-HR"/>
              </w:rPr>
              <w:t>jinglovi</w:t>
            </w:r>
            <w:proofErr w:type="spellEnd"/>
            <w:r w:rsidRPr="00F9007C">
              <w:rPr>
                <w:rFonts w:ascii="Arial" w:eastAsia="Times New Roman" w:hAnsi="Arial" w:cs="Arial"/>
                <w:color w:val="000000"/>
                <w:sz w:val="16"/>
                <w:szCs w:val="16"/>
                <w:lang w:eastAsia="hr-HR"/>
              </w:rPr>
              <w:t>) EU Aktivni u zajednici</w:t>
            </w:r>
          </w:p>
        </w:tc>
        <w:tc>
          <w:tcPr>
            <w:tcW w:w="1141" w:type="dxa"/>
            <w:gridSpan w:val="2"/>
            <w:tcBorders>
              <w:top w:val="nil"/>
              <w:left w:val="nil"/>
              <w:bottom w:val="nil"/>
              <w:right w:val="nil"/>
            </w:tcBorders>
            <w:shd w:val="clear" w:color="auto" w:fill="auto"/>
            <w:vAlign w:val="center"/>
            <w:hideMark/>
          </w:tcPr>
          <w:p w14:paraId="72BC1A3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w:t>
            </w:r>
          </w:p>
        </w:tc>
        <w:tc>
          <w:tcPr>
            <w:tcW w:w="2209" w:type="dxa"/>
            <w:tcBorders>
              <w:top w:val="nil"/>
              <w:left w:val="nil"/>
              <w:bottom w:val="nil"/>
              <w:right w:val="nil"/>
            </w:tcBorders>
            <w:shd w:val="clear" w:color="auto" w:fill="auto"/>
            <w:vAlign w:val="center"/>
            <w:hideMark/>
          </w:tcPr>
          <w:p w14:paraId="35464B0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4B93B6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1290C4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w:t>
            </w:r>
          </w:p>
        </w:tc>
        <w:tc>
          <w:tcPr>
            <w:tcW w:w="296" w:type="dxa"/>
            <w:gridSpan w:val="2"/>
            <w:tcBorders>
              <w:top w:val="nil"/>
              <w:left w:val="nil"/>
              <w:bottom w:val="nil"/>
              <w:right w:val="nil"/>
            </w:tcBorders>
            <w:shd w:val="clear" w:color="auto" w:fill="auto"/>
            <w:noWrap/>
            <w:vAlign w:val="bottom"/>
            <w:hideMark/>
          </w:tcPr>
          <w:p w14:paraId="0EC7DCA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4A66F6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37D983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R360D</w:t>
            </w:r>
          </w:p>
        </w:tc>
        <w:tc>
          <w:tcPr>
            <w:tcW w:w="3168" w:type="dxa"/>
            <w:tcBorders>
              <w:top w:val="nil"/>
              <w:left w:val="nil"/>
              <w:bottom w:val="nil"/>
              <w:right w:val="nil"/>
            </w:tcBorders>
            <w:shd w:val="clear" w:color="auto" w:fill="auto"/>
            <w:vAlign w:val="center"/>
            <w:hideMark/>
          </w:tcPr>
          <w:p w14:paraId="04445F3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4E05FC3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Intelektualne usluge (vanjski stručnjaci)-Aktivni u zajednici EU</w:t>
            </w:r>
          </w:p>
        </w:tc>
        <w:tc>
          <w:tcPr>
            <w:tcW w:w="1141" w:type="dxa"/>
            <w:gridSpan w:val="2"/>
            <w:tcBorders>
              <w:top w:val="nil"/>
              <w:left w:val="nil"/>
              <w:bottom w:val="nil"/>
              <w:right w:val="nil"/>
            </w:tcBorders>
            <w:shd w:val="clear" w:color="auto" w:fill="auto"/>
            <w:vAlign w:val="center"/>
            <w:hideMark/>
          </w:tcPr>
          <w:p w14:paraId="56AA13D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56.673,00</w:t>
            </w:r>
          </w:p>
        </w:tc>
        <w:tc>
          <w:tcPr>
            <w:tcW w:w="2209" w:type="dxa"/>
            <w:tcBorders>
              <w:top w:val="nil"/>
              <w:left w:val="nil"/>
              <w:bottom w:val="nil"/>
              <w:right w:val="nil"/>
            </w:tcBorders>
            <w:shd w:val="clear" w:color="auto" w:fill="auto"/>
            <w:vAlign w:val="center"/>
            <w:hideMark/>
          </w:tcPr>
          <w:p w14:paraId="55C7DF9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FDA994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037DDD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56.673,00</w:t>
            </w:r>
          </w:p>
        </w:tc>
        <w:tc>
          <w:tcPr>
            <w:tcW w:w="296" w:type="dxa"/>
            <w:gridSpan w:val="2"/>
            <w:tcBorders>
              <w:top w:val="nil"/>
              <w:left w:val="nil"/>
              <w:bottom w:val="nil"/>
              <w:right w:val="nil"/>
            </w:tcBorders>
            <w:shd w:val="clear" w:color="auto" w:fill="auto"/>
            <w:noWrap/>
            <w:vAlign w:val="bottom"/>
            <w:hideMark/>
          </w:tcPr>
          <w:p w14:paraId="6A4643D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0FBB383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00D388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R360E</w:t>
            </w:r>
          </w:p>
        </w:tc>
        <w:tc>
          <w:tcPr>
            <w:tcW w:w="3168" w:type="dxa"/>
            <w:tcBorders>
              <w:top w:val="nil"/>
              <w:left w:val="nil"/>
              <w:bottom w:val="nil"/>
              <w:right w:val="nil"/>
            </w:tcBorders>
            <w:shd w:val="clear" w:color="auto" w:fill="auto"/>
            <w:vAlign w:val="center"/>
            <w:hideMark/>
          </w:tcPr>
          <w:p w14:paraId="363F93E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3293</w:t>
            </w:r>
          </w:p>
        </w:tc>
        <w:tc>
          <w:tcPr>
            <w:tcW w:w="2271" w:type="dxa"/>
            <w:gridSpan w:val="2"/>
            <w:tcBorders>
              <w:top w:val="nil"/>
              <w:left w:val="nil"/>
              <w:bottom w:val="nil"/>
              <w:right w:val="nil"/>
            </w:tcBorders>
            <w:shd w:val="clear" w:color="auto" w:fill="auto"/>
            <w:vAlign w:val="center"/>
            <w:hideMark/>
          </w:tcPr>
          <w:p w14:paraId="4018CE9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Reprezentacija - Aktivni u zajednici EU</w:t>
            </w:r>
          </w:p>
        </w:tc>
        <w:tc>
          <w:tcPr>
            <w:tcW w:w="1141" w:type="dxa"/>
            <w:gridSpan w:val="2"/>
            <w:tcBorders>
              <w:top w:val="nil"/>
              <w:left w:val="nil"/>
              <w:bottom w:val="nil"/>
              <w:right w:val="nil"/>
            </w:tcBorders>
            <w:shd w:val="clear" w:color="auto" w:fill="auto"/>
            <w:vAlign w:val="center"/>
            <w:hideMark/>
          </w:tcPr>
          <w:p w14:paraId="12BB5FD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209" w:type="dxa"/>
            <w:tcBorders>
              <w:top w:val="nil"/>
              <w:left w:val="nil"/>
              <w:bottom w:val="nil"/>
              <w:right w:val="nil"/>
            </w:tcBorders>
            <w:shd w:val="clear" w:color="auto" w:fill="auto"/>
            <w:vAlign w:val="center"/>
            <w:hideMark/>
          </w:tcPr>
          <w:p w14:paraId="39595A4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3EA44F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D63ACE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96" w:type="dxa"/>
            <w:gridSpan w:val="2"/>
            <w:tcBorders>
              <w:top w:val="nil"/>
              <w:left w:val="nil"/>
              <w:bottom w:val="nil"/>
              <w:right w:val="nil"/>
            </w:tcBorders>
            <w:shd w:val="clear" w:color="auto" w:fill="auto"/>
            <w:noWrap/>
            <w:vAlign w:val="bottom"/>
            <w:hideMark/>
          </w:tcPr>
          <w:p w14:paraId="33EC6A6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8A946B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C67F89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R360</w:t>
            </w:r>
          </w:p>
        </w:tc>
        <w:tc>
          <w:tcPr>
            <w:tcW w:w="3168" w:type="dxa"/>
            <w:tcBorders>
              <w:top w:val="nil"/>
              <w:left w:val="nil"/>
              <w:bottom w:val="nil"/>
              <w:right w:val="nil"/>
            </w:tcBorders>
            <w:shd w:val="clear" w:color="auto" w:fill="auto"/>
            <w:vAlign w:val="center"/>
            <w:hideMark/>
          </w:tcPr>
          <w:p w14:paraId="5BB94AB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4221</w:t>
            </w:r>
          </w:p>
        </w:tc>
        <w:tc>
          <w:tcPr>
            <w:tcW w:w="2271" w:type="dxa"/>
            <w:gridSpan w:val="2"/>
            <w:tcBorders>
              <w:top w:val="nil"/>
              <w:left w:val="nil"/>
              <w:bottom w:val="nil"/>
              <w:right w:val="nil"/>
            </w:tcBorders>
            <w:shd w:val="clear" w:color="auto" w:fill="auto"/>
            <w:vAlign w:val="center"/>
            <w:hideMark/>
          </w:tcPr>
          <w:p w14:paraId="6E744AB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Računala i računalna oprema -Aktivni u zajednici EU</w:t>
            </w:r>
          </w:p>
        </w:tc>
        <w:tc>
          <w:tcPr>
            <w:tcW w:w="1141" w:type="dxa"/>
            <w:gridSpan w:val="2"/>
            <w:tcBorders>
              <w:top w:val="nil"/>
              <w:left w:val="nil"/>
              <w:bottom w:val="nil"/>
              <w:right w:val="nil"/>
            </w:tcBorders>
            <w:shd w:val="clear" w:color="auto" w:fill="auto"/>
            <w:vAlign w:val="center"/>
            <w:hideMark/>
          </w:tcPr>
          <w:p w14:paraId="7E63081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7.406,00</w:t>
            </w:r>
          </w:p>
        </w:tc>
        <w:tc>
          <w:tcPr>
            <w:tcW w:w="2209" w:type="dxa"/>
            <w:tcBorders>
              <w:top w:val="nil"/>
              <w:left w:val="nil"/>
              <w:bottom w:val="nil"/>
              <w:right w:val="nil"/>
            </w:tcBorders>
            <w:shd w:val="clear" w:color="auto" w:fill="auto"/>
            <w:vAlign w:val="center"/>
            <w:hideMark/>
          </w:tcPr>
          <w:p w14:paraId="383A9B2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B5EC23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D4DA7C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7.406,00</w:t>
            </w:r>
          </w:p>
        </w:tc>
        <w:tc>
          <w:tcPr>
            <w:tcW w:w="296" w:type="dxa"/>
            <w:gridSpan w:val="2"/>
            <w:tcBorders>
              <w:top w:val="nil"/>
              <w:left w:val="nil"/>
              <w:bottom w:val="nil"/>
              <w:right w:val="nil"/>
            </w:tcBorders>
            <w:shd w:val="clear" w:color="auto" w:fill="auto"/>
            <w:noWrap/>
            <w:vAlign w:val="bottom"/>
            <w:hideMark/>
          </w:tcPr>
          <w:p w14:paraId="672A3111"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E048E8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710AF01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4BAA584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1007</w:t>
            </w:r>
          </w:p>
        </w:tc>
        <w:tc>
          <w:tcPr>
            <w:tcW w:w="2271" w:type="dxa"/>
            <w:gridSpan w:val="2"/>
            <w:tcBorders>
              <w:top w:val="nil"/>
              <w:left w:val="nil"/>
              <w:bottom w:val="nil"/>
              <w:right w:val="nil"/>
            </w:tcBorders>
            <w:shd w:val="clear" w:color="C1C1FF" w:fill="C1C1FF"/>
            <w:vAlign w:val="center"/>
            <w:hideMark/>
          </w:tcPr>
          <w:p w14:paraId="6108C00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Zdravstvo</w:t>
            </w:r>
          </w:p>
        </w:tc>
        <w:tc>
          <w:tcPr>
            <w:tcW w:w="1141" w:type="dxa"/>
            <w:gridSpan w:val="2"/>
            <w:tcBorders>
              <w:top w:val="nil"/>
              <w:left w:val="nil"/>
              <w:bottom w:val="nil"/>
              <w:right w:val="nil"/>
            </w:tcBorders>
            <w:shd w:val="clear" w:color="C1C1FF" w:fill="C1C1FF"/>
            <w:vAlign w:val="center"/>
            <w:hideMark/>
          </w:tcPr>
          <w:p w14:paraId="27BAD30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1.328,00</w:t>
            </w:r>
          </w:p>
        </w:tc>
        <w:tc>
          <w:tcPr>
            <w:tcW w:w="2209" w:type="dxa"/>
            <w:tcBorders>
              <w:top w:val="nil"/>
              <w:left w:val="nil"/>
              <w:bottom w:val="nil"/>
              <w:right w:val="nil"/>
            </w:tcBorders>
            <w:shd w:val="clear" w:color="C1C1FF" w:fill="C1C1FF"/>
            <w:vAlign w:val="center"/>
            <w:hideMark/>
          </w:tcPr>
          <w:p w14:paraId="453DDC1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8.672,00</w:t>
            </w:r>
          </w:p>
        </w:tc>
        <w:tc>
          <w:tcPr>
            <w:tcW w:w="1105" w:type="dxa"/>
            <w:gridSpan w:val="2"/>
            <w:tcBorders>
              <w:top w:val="nil"/>
              <w:left w:val="nil"/>
              <w:bottom w:val="nil"/>
              <w:right w:val="nil"/>
            </w:tcBorders>
            <w:shd w:val="clear" w:color="C1C1FF" w:fill="C1C1FF"/>
            <w:vAlign w:val="center"/>
            <w:hideMark/>
          </w:tcPr>
          <w:p w14:paraId="7131AC4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653,01</w:t>
            </w:r>
          </w:p>
        </w:tc>
        <w:tc>
          <w:tcPr>
            <w:tcW w:w="1151" w:type="dxa"/>
            <w:gridSpan w:val="4"/>
            <w:tcBorders>
              <w:top w:val="nil"/>
              <w:left w:val="nil"/>
              <w:bottom w:val="nil"/>
              <w:right w:val="nil"/>
            </w:tcBorders>
            <w:shd w:val="clear" w:color="C1C1FF" w:fill="C1C1FF"/>
            <w:vAlign w:val="center"/>
            <w:hideMark/>
          </w:tcPr>
          <w:p w14:paraId="19AA3F8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10.000,00</w:t>
            </w:r>
          </w:p>
        </w:tc>
        <w:tc>
          <w:tcPr>
            <w:tcW w:w="296" w:type="dxa"/>
            <w:gridSpan w:val="2"/>
            <w:tcBorders>
              <w:top w:val="nil"/>
              <w:left w:val="nil"/>
              <w:bottom w:val="nil"/>
              <w:right w:val="nil"/>
            </w:tcBorders>
            <w:shd w:val="clear" w:color="auto" w:fill="auto"/>
            <w:noWrap/>
            <w:vAlign w:val="bottom"/>
            <w:hideMark/>
          </w:tcPr>
          <w:p w14:paraId="33534ED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60F1EA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2FDCDDF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473CD99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A100003</w:t>
            </w:r>
          </w:p>
        </w:tc>
        <w:tc>
          <w:tcPr>
            <w:tcW w:w="2271" w:type="dxa"/>
            <w:gridSpan w:val="2"/>
            <w:tcBorders>
              <w:top w:val="nil"/>
              <w:left w:val="nil"/>
              <w:bottom w:val="nil"/>
              <w:right w:val="nil"/>
            </w:tcBorders>
            <w:shd w:val="clear" w:color="E1E1FF" w:fill="E1E1FF"/>
            <w:vAlign w:val="center"/>
            <w:hideMark/>
          </w:tcPr>
          <w:p w14:paraId="0473ABC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Sufinanciranje hitne medicinske pomoći</w:t>
            </w:r>
          </w:p>
        </w:tc>
        <w:tc>
          <w:tcPr>
            <w:tcW w:w="1141" w:type="dxa"/>
            <w:gridSpan w:val="2"/>
            <w:tcBorders>
              <w:top w:val="nil"/>
              <w:left w:val="nil"/>
              <w:bottom w:val="nil"/>
              <w:right w:val="nil"/>
            </w:tcBorders>
            <w:shd w:val="clear" w:color="E1E1FF" w:fill="E1E1FF"/>
            <w:vAlign w:val="center"/>
            <w:hideMark/>
          </w:tcPr>
          <w:p w14:paraId="6490CC4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1.328,00</w:t>
            </w:r>
          </w:p>
        </w:tc>
        <w:tc>
          <w:tcPr>
            <w:tcW w:w="2209" w:type="dxa"/>
            <w:tcBorders>
              <w:top w:val="nil"/>
              <w:left w:val="nil"/>
              <w:bottom w:val="nil"/>
              <w:right w:val="nil"/>
            </w:tcBorders>
            <w:shd w:val="clear" w:color="E1E1FF" w:fill="E1E1FF"/>
            <w:vAlign w:val="center"/>
            <w:hideMark/>
          </w:tcPr>
          <w:p w14:paraId="21FA80D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8.672,00</w:t>
            </w:r>
          </w:p>
        </w:tc>
        <w:tc>
          <w:tcPr>
            <w:tcW w:w="1105" w:type="dxa"/>
            <w:gridSpan w:val="2"/>
            <w:tcBorders>
              <w:top w:val="nil"/>
              <w:left w:val="nil"/>
              <w:bottom w:val="nil"/>
              <w:right w:val="nil"/>
            </w:tcBorders>
            <w:shd w:val="clear" w:color="E1E1FF" w:fill="E1E1FF"/>
            <w:vAlign w:val="center"/>
            <w:hideMark/>
          </w:tcPr>
          <w:p w14:paraId="222E5E6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653,01</w:t>
            </w:r>
          </w:p>
        </w:tc>
        <w:tc>
          <w:tcPr>
            <w:tcW w:w="1151" w:type="dxa"/>
            <w:gridSpan w:val="4"/>
            <w:tcBorders>
              <w:top w:val="nil"/>
              <w:left w:val="nil"/>
              <w:bottom w:val="nil"/>
              <w:right w:val="nil"/>
            </w:tcBorders>
            <w:shd w:val="clear" w:color="E1E1FF" w:fill="E1E1FF"/>
            <w:vAlign w:val="center"/>
            <w:hideMark/>
          </w:tcPr>
          <w:p w14:paraId="67E941A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10.000,00</w:t>
            </w:r>
          </w:p>
        </w:tc>
        <w:tc>
          <w:tcPr>
            <w:tcW w:w="296" w:type="dxa"/>
            <w:gridSpan w:val="2"/>
            <w:tcBorders>
              <w:top w:val="nil"/>
              <w:left w:val="nil"/>
              <w:bottom w:val="nil"/>
              <w:right w:val="nil"/>
            </w:tcBorders>
            <w:shd w:val="clear" w:color="auto" w:fill="auto"/>
            <w:noWrap/>
            <w:vAlign w:val="bottom"/>
            <w:hideMark/>
          </w:tcPr>
          <w:p w14:paraId="7A889D8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BF3869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D18B15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757E59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320FB84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201D879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1.328,00</w:t>
            </w:r>
          </w:p>
        </w:tc>
        <w:tc>
          <w:tcPr>
            <w:tcW w:w="2209" w:type="dxa"/>
            <w:tcBorders>
              <w:top w:val="nil"/>
              <w:left w:val="nil"/>
              <w:bottom w:val="nil"/>
              <w:right w:val="nil"/>
            </w:tcBorders>
            <w:shd w:val="clear" w:color="FEDE01" w:fill="FEDE01"/>
            <w:vAlign w:val="center"/>
            <w:hideMark/>
          </w:tcPr>
          <w:p w14:paraId="27E8434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8.672,00</w:t>
            </w:r>
          </w:p>
        </w:tc>
        <w:tc>
          <w:tcPr>
            <w:tcW w:w="1105" w:type="dxa"/>
            <w:gridSpan w:val="2"/>
            <w:tcBorders>
              <w:top w:val="nil"/>
              <w:left w:val="nil"/>
              <w:bottom w:val="nil"/>
              <w:right w:val="nil"/>
            </w:tcBorders>
            <w:shd w:val="clear" w:color="FEDE01" w:fill="FEDE01"/>
            <w:vAlign w:val="center"/>
            <w:hideMark/>
          </w:tcPr>
          <w:p w14:paraId="1469482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653,01</w:t>
            </w:r>
          </w:p>
        </w:tc>
        <w:tc>
          <w:tcPr>
            <w:tcW w:w="1151" w:type="dxa"/>
            <w:gridSpan w:val="4"/>
            <w:tcBorders>
              <w:top w:val="nil"/>
              <w:left w:val="nil"/>
              <w:bottom w:val="nil"/>
              <w:right w:val="nil"/>
            </w:tcBorders>
            <w:shd w:val="clear" w:color="FEDE01" w:fill="FEDE01"/>
            <w:vAlign w:val="center"/>
            <w:hideMark/>
          </w:tcPr>
          <w:p w14:paraId="26016F0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10.000,00</w:t>
            </w:r>
          </w:p>
        </w:tc>
        <w:tc>
          <w:tcPr>
            <w:tcW w:w="296" w:type="dxa"/>
            <w:gridSpan w:val="2"/>
            <w:tcBorders>
              <w:top w:val="nil"/>
              <w:left w:val="nil"/>
              <w:bottom w:val="nil"/>
              <w:right w:val="nil"/>
            </w:tcBorders>
            <w:shd w:val="clear" w:color="auto" w:fill="auto"/>
            <w:noWrap/>
            <w:vAlign w:val="bottom"/>
            <w:hideMark/>
          </w:tcPr>
          <w:p w14:paraId="200C891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0C2C29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87EAC1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E9CBD6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3E1B0A7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2E6D15E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1.328,00</w:t>
            </w:r>
          </w:p>
        </w:tc>
        <w:tc>
          <w:tcPr>
            <w:tcW w:w="2209" w:type="dxa"/>
            <w:tcBorders>
              <w:top w:val="nil"/>
              <w:left w:val="nil"/>
              <w:bottom w:val="nil"/>
              <w:right w:val="nil"/>
            </w:tcBorders>
            <w:shd w:val="clear" w:color="FFEE75" w:fill="FFEE75"/>
            <w:vAlign w:val="center"/>
            <w:hideMark/>
          </w:tcPr>
          <w:p w14:paraId="29ED176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8.672,00</w:t>
            </w:r>
          </w:p>
        </w:tc>
        <w:tc>
          <w:tcPr>
            <w:tcW w:w="1105" w:type="dxa"/>
            <w:gridSpan w:val="2"/>
            <w:tcBorders>
              <w:top w:val="nil"/>
              <w:left w:val="nil"/>
              <w:bottom w:val="nil"/>
              <w:right w:val="nil"/>
            </w:tcBorders>
            <w:shd w:val="clear" w:color="FFEE75" w:fill="FFEE75"/>
            <w:vAlign w:val="center"/>
            <w:hideMark/>
          </w:tcPr>
          <w:p w14:paraId="07A6B86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653,01</w:t>
            </w:r>
          </w:p>
        </w:tc>
        <w:tc>
          <w:tcPr>
            <w:tcW w:w="1151" w:type="dxa"/>
            <w:gridSpan w:val="4"/>
            <w:tcBorders>
              <w:top w:val="nil"/>
              <w:left w:val="nil"/>
              <w:bottom w:val="nil"/>
              <w:right w:val="nil"/>
            </w:tcBorders>
            <w:shd w:val="clear" w:color="FFEE75" w:fill="FFEE75"/>
            <w:vAlign w:val="center"/>
            <w:hideMark/>
          </w:tcPr>
          <w:p w14:paraId="21FC60C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10.000,00</w:t>
            </w:r>
          </w:p>
        </w:tc>
        <w:tc>
          <w:tcPr>
            <w:tcW w:w="296" w:type="dxa"/>
            <w:gridSpan w:val="2"/>
            <w:tcBorders>
              <w:top w:val="nil"/>
              <w:left w:val="nil"/>
              <w:bottom w:val="nil"/>
              <w:right w:val="nil"/>
            </w:tcBorders>
            <w:shd w:val="clear" w:color="auto" w:fill="auto"/>
            <w:noWrap/>
            <w:vAlign w:val="bottom"/>
            <w:hideMark/>
          </w:tcPr>
          <w:p w14:paraId="6A191EE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0E3FFB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AAF98F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R443</w:t>
            </w:r>
          </w:p>
        </w:tc>
        <w:tc>
          <w:tcPr>
            <w:tcW w:w="3168" w:type="dxa"/>
            <w:tcBorders>
              <w:top w:val="nil"/>
              <w:left w:val="nil"/>
              <w:bottom w:val="nil"/>
              <w:right w:val="nil"/>
            </w:tcBorders>
            <w:shd w:val="clear" w:color="auto" w:fill="auto"/>
            <w:vAlign w:val="center"/>
            <w:hideMark/>
          </w:tcPr>
          <w:p w14:paraId="2D8CC0A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0BC6CC77" w14:textId="77777777" w:rsidR="00F9007C" w:rsidRPr="00F9007C" w:rsidRDefault="00F9007C" w:rsidP="00F9007C">
            <w:pPr>
              <w:jc w:val="left"/>
              <w:rPr>
                <w:rFonts w:ascii="Arial" w:eastAsia="Times New Roman" w:hAnsi="Arial" w:cs="Arial"/>
                <w:color w:val="000000"/>
                <w:sz w:val="16"/>
                <w:szCs w:val="16"/>
                <w:lang w:eastAsia="hr-HR"/>
              </w:rPr>
            </w:pPr>
            <w:proofErr w:type="spellStart"/>
            <w:r w:rsidRPr="00F9007C">
              <w:rPr>
                <w:rFonts w:ascii="Arial" w:eastAsia="Times New Roman" w:hAnsi="Arial" w:cs="Arial"/>
                <w:color w:val="000000"/>
                <w:sz w:val="16"/>
                <w:szCs w:val="16"/>
                <w:lang w:eastAsia="hr-HR"/>
              </w:rPr>
              <w:t>Suifinanciranje</w:t>
            </w:r>
            <w:proofErr w:type="spellEnd"/>
            <w:r w:rsidRPr="00F9007C">
              <w:rPr>
                <w:rFonts w:ascii="Arial" w:eastAsia="Times New Roman" w:hAnsi="Arial" w:cs="Arial"/>
                <w:color w:val="000000"/>
                <w:sz w:val="16"/>
                <w:szCs w:val="16"/>
                <w:lang w:eastAsia="hr-HR"/>
              </w:rPr>
              <w:t xml:space="preserve"> Zavoda za hitnu medicinu</w:t>
            </w:r>
          </w:p>
        </w:tc>
        <w:tc>
          <w:tcPr>
            <w:tcW w:w="1141" w:type="dxa"/>
            <w:gridSpan w:val="2"/>
            <w:tcBorders>
              <w:top w:val="nil"/>
              <w:left w:val="nil"/>
              <w:bottom w:val="nil"/>
              <w:right w:val="nil"/>
            </w:tcBorders>
            <w:shd w:val="clear" w:color="auto" w:fill="auto"/>
            <w:vAlign w:val="center"/>
            <w:hideMark/>
          </w:tcPr>
          <w:p w14:paraId="649E9AE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1.328,00</w:t>
            </w:r>
          </w:p>
        </w:tc>
        <w:tc>
          <w:tcPr>
            <w:tcW w:w="2209" w:type="dxa"/>
            <w:tcBorders>
              <w:top w:val="nil"/>
              <w:left w:val="nil"/>
              <w:bottom w:val="nil"/>
              <w:right w:val="nil"/>
            </w:tcBorders>
            <w:shd w:val="clear" w:color="auto" w:fill="auto"/>
            <w:vAlign w:val="center"/>
            <w:hideMark/>
          </w:tcPr>
          <w:p w14:paraId="33A8F65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8.672,00</w:t>
            </w:r>
          </w:p>
        </w:tc>
        <w:tc>
          <w:tcPr>
            <w:tcW w:w="1105" w:type="dxa"/>
            <w:gridSpan w:val="2"/>
            <w:tcBorders>
              <w:top w:val="nil"/>
              <w:left w:val="nil"/>
              <w:bottom w:val="nil"/>
              <w:right w:val="nil"/>
            </w:tcBorders>
            <w:shd w:val="clear" w:color="auto" w:fill="auto"/>
            <w:vAlign w:val="center"/>
            <w:hideMark/>
          </w:tcPr>
          <w:p w14:paraId="7400504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653,01</w:t>
            </w:r>
          </w:p>
        </w:tc>
        <w:tc>
          <w:tcPr>
            <w:tcW w:w="1151" w:type="dxa"/>
            <w:gridSpan w:val="4"/>
            <w:tcBorders>
              <w:top w:val="nil"/>
              <w:left w:val="nil"/>
              <w:bottom w:val="nil"/>
              <w:right w:val="nil"/>
            </w:tcBorders>
            <w:shd w:val="clear" w:color="auto" w:fill="auto"/>
            <w:vAlign w:val="center"/>
            <w:hideMark/>
          </w:tcPr>
          <w:p w14:paraId="4B15D09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10.000,00</w:t>
            </w:r>
          </w:p>
        </w:tc>
        <w:tc>
          <w:tcPr>
            <w:tcW w:w="296" w:type="dxa"/>
            <w:gridSpan w:val="2"/>
            <w:tcBorders>
              <w:top w:val="nil"/>
              <w:left w:val="nil"/>
              <w:bottom w:val="nil"/>
              <w:right w:val="nil"/>
            </w:tcBorders>
            <w:shd w:val="clear" w:color="auto" w:fill="auto"/>
            <w:noWrap/>
            <w:vAlign w:val="bottom"/>
            <w:hideMark/>
          </w:tcPr>
          <w:p w14:paraId="1EEF6435"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560CFA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25D5439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018E5E8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1008</w:t>
            </w:r>
          </w:p>
        </w:tc>
        <w:tc>
          <w:tcPr>
            <w:tcW w:w="2271" w:type="dxa"/>
            <w:gridSpan w:val="2"/>
            <w:tcBorders>
              <w:top w:val="nil"/>
              <w:left w:val="nil"/>
              <w:bottom w:val="nil"/>
              <w:right w:val="nil"/>
            </w:tcBorders>
            <w:shd w:val="clear" w:color="C1C1FF" w:fill="C1C1FF"/>
            <w:vAlign w:val="center"/>
            <w:hideMark/>
          </w:tcPr>
          <w:p w14:paraId="4DCD521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Održavanje komunalne infrastrukture</w:t>
            </w:r>
          </w:p>
        </w:tc>
        <w:tc>
          <w:tcPr>
            <w:tcW w:w="1141" w:type="dxa"/>
            <w:gridSpan w:val="2"/>
            <w:tcBorders>
              <w:top w:val="nil"/>
              <w:left w:val="nil"/>
              <w:bottom w:val="nil"/>
              <w:right w:val="nil"/>
            </w:tcBorders>
            <w:shd w:val="clear" w:color="C1C1FF" w:fill="C1C1FF"/>
            <w:vAlign w:val="center"/>
            <w:hideMark/>
          </w:tcPr>
          <w:p w14:paraId="58D3D9A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1.407.096,00</w:t>
            </w:r>
          </w:p>
        </w:tc>
        <w:tc>
          <w:tcPr>
            <w:tcW w:w="2209" w:type="dxa"/>
            <w:tcBorders>
              <w:top w:val="nil"/>
              <w:left w:val="nil"/>
              <w:bottom w:val="nil"/>
              <w:right w:val="nil"/>
            </w:tcBorders>
            <w:shd w:val="clear" w:color="C1C1FF" w:fill="C1C1FF"/>
            <w:vAlign w:val="center"/>
            <w:hideMark/>
          </w:tcPr>
          <w:p w14:paraId="5252E7E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145.126,60</w:t>
            </w:r>
          </w:p>
        </w:tc>
        <w:tc>
          <w:tcPr>
            <w:tcW w:w="1105" w:type="dxa"/>
            <w:gridSpan w:val="2"/>
            <w:tcBorders>
              <w:top w:val="nil"/>
              <w:left w:val="nil"/>
              <w:bottom w:val="nil"/>
              <w:right w:val="nil"/>
            </w:tcBorders>
            <w:shd w:val="clear" w:color="C1C1FF" w:fill="C1C1FF"/>
            <w:vAlign w:val="center"/>
            <w:hideMark/>
          </w:tcPr>
          <w:p w14:paraId="5196DD1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10,31</w:t>
            </w:r>
          </w:p>
        </w:tc>
        <w:tc>
          <w:tcPr>
            <w:tcW w:w="1151" w:type="dxa"/>
            <w:gridSpan w:val="4"/>
            <w:tcBorders>
              <w:top w:val="nil"/>
              <w:left w:val="nil"/>
              <w:bottom w:val="nil"/>
              <w:right w:val="nil"/>
            </w:tcBorders>
            <w:shd w:val="clear" w:color="C1C1FF" w:fill="C1C1FF"/>
            <w:vAlign w:val="center"/>
            <w:hideMark/>
          </w:tcPr>
          <w:p w14:paraId="23AC64D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1.552.222,60</w:t>
            </w:r>
          </w:p>
        </w:tc>
        <w:tc>
          <w:tcPr>
            <w:tcW w:w="296" w:type="dxa"/>
            <w:gridSpan w:val="2"/>
            <w:tcBorders>
              <w:top w:val="nil"/>
              <w:left w:val="nil"/>
              <w:bottom w:val="nil"/>
              <w:right w:val="nil"/>
            </w:tcBorders>
            <w:shd w:val="clear" w:color="auto" w:fill="auto"/>
            <w:noWrap/>
            <w:vAlign w:val="bottom"/>
            <w:hideMark/>
          </w:tcPr>
          <w:p w14:paraId="27A6644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41CDA9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5E0B22C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6C42998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A100001</w:t>
            </w:r>
          </w:p>
        </w:tc>
        <w:tc>
          <w:tcPr>
            <w:tcW w:w="2271" w:type="dxa"/>
            <w:gridSpan w:val="2"/>
            <w:tcBorders>
              <w:top w:val="nil"/>
              <w:left w:val="nil"/>
              <w:bottom w:val="nil"/>
              <w:right w:val="nil"/>
            </w:tcBorders>
            <w:shd w:val="clear" w:color="E1E1FF" w:fill="E1E1FF"/>
            <w:vAlign w:val="center"/>
            <w:hideMark/>
          </w:tcPr>
          <w:p w14:paraId="520839A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Javna rasvjeta</w:t>
            </w:r>
          </w:p>
        </w:tc>
        <w:tc>
          <w:tcPr>
            <w:tcW w:w="1141" w:type="dxa"/>
            <w:gridSpan w:val="2"/>
            <w:tcBorders>
              <w:top w:val="nil"/>
              <w:left w:val="nil"/>
              <w:bottom w:val="nil"/>
              <w:right w:val="nil"/>
            </w:tcBorders>
            <w:shd w:val="clear" w:color="E1E1FF" w:fill="E1E1FF"/>
            <w:vAlign w:val="center"/>
            <w:hideMark/>
          </w:tcPr>
          <w:p w14:paraId="2098169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47.255,00</w:t>
            </w:r>
          </w:p>
        </w:tc>
        <w:tc>
          <w:tcPr>
            <w:tcW w:w="2209" w:type="dxa"/>
            <w:tcBorders>
              <w:top w:val="nil"/>
              <w:left w:val="nil"/>
              <w:bottom w:val="nil"/>
              <w:right w:val="nil"/>
            </w:tcBorders>
            <w:shd w:val="clear" w:color="E1E1FF" w:fill="E1E1FF"/>
            <w:vAlign w:val="center"/>
            <w:hideMark/>
          </w:tcPr>
          <w:p w14:paraId="05A708F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E1E1FF" w:fill="E1E1FF"/>
            <w:vAlign w:val="center"/>
            <w:hideMark/>
          </w:tcPr>
          <w:p w14:paraId="7410372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6,35</w:t>
            </w:r>
          </w:p>
        </w:tc>
        <w:tc>
          <w:tcPr>
            <w:tcW w:w="1151" w:type="dxa"/>
            <w:gridSpan w:val="4"/>
            <w:tcBorders>
              <w:top w:val="nil"/>
              <w:left w:val="nil"/>
              <w:bottom w:val="nil"/>
              <w:right w:val="nil"/>
            </w:tcBorders>
            <w:shd w:val="clear" w:color="E1E1FF" w:fill="E1E1FF"/>
            <w:vAlign w:val="center"/>
            <w:hideMark/>
          </w:tcPr>
          <w:p w14:paraId="2D20FFA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50.255,00</w:t>
            </w:r>
          </w:p>
        </w:tc>
        <w:tc>
          <w:tcPr>
            <w:tcW w:w="296" w:type="dxa"/>
            <w:gridSpan w:val="2"/>
            <w:tcBorders>
              <w:top w:val="nil"/>
              <w:left w:val="nil"/>
              <w:bottom w:val="nil"/>
              <w:right w:val="nil"/>
            </w:tcBorders>
            <w:shd w:val="clear" w:color="auto" w:fill="auto"/>
            <w:noWrap/>
            <w:vAlign w:val="bottom"/>
            <w:hideMark/>
          </w:tcPr>
          <w:p w14:paraId="65FC88E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2C3CCD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1FA901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0475EBB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3AE18C6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9D4149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23.355,00</w:t>
            </w:r>
          </w:p>
        </w:tc>
        <w:tc>
          <w:tcPr>
            <w:tcW w:w="2209" w:type="dxa"/>
            <w:tcBorders>
              <w:top w:val="nil"/>
              <w:left w:val="nil"/>
              <w:bottom w:val="nil"/>
              <w:right w:val="nil"/>
            </w:tcBorders>
            <w:shd w:val="clear" w:color="FEDE01" w:fill="FEDE01"/>
            <w:vAlign w:val="center"/>
            <w:hideMark/>
          </w:tcPr>
          <w:p w14:paraId="5827A75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044BD2C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BE2072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23.355,00</w:t>
            </w:r>
          </w:p>
        </w:tc>
        <w:tc>
          <w:tcPr>
            <w:tcW w:w="296" w:type="dxa"/>
            <w:gridSpan w:val="2"/>
            <w:tcBorders>
              <w:top w:val="nil"/>
              <w:left w:val="nil"/>
              <w:bottom w:val="nil"/>
              <w:right w:val="nil"/>
            </w:tcBorders>
            <w:shd w:val="clear" w:color="auto" w:fill="auto"/>
            <w:noWrap/>
            <w:vAlign w:val="bottom"/>
            <w:hideMark/>
          </w:tcPr>
          <w:p w14:paraId="5938CAA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06299F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C95982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1FB511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51636E7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E90EC2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23.355,00</w:t>
            </w:r>
          </w:p>
        </w:tc>
        <w:tc>
          <w:tcPr>
            <w:tcW w:w="2209" w:type="dxa"/>
            <w:tcBorders>
              <w:top w:val="nil"/>
              <w:left w:val="nil"/>
              <w:bottom w:val="nil"/>
              <w:right w:val="nil"/>
            </w:tcBorders>
            <w:shd w:val="clear" w:color="FFEE75" w:fill="FFEE75"/>
            <w:vAlign w:val="center"/>
            <w:hideMark/>
          </w:tcPr>
          <w:p w14:paraId="48C0346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0A6980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6222104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23.355,00</w:t>
            </w:r>
          </w:p>
        </w:tc>
        <w:tc>
          <w:tcPr>
            <w:tcW w:w="296" w:type="dxa"/>
            <w:gridSpan w:val="2"/>
            <w:tcBorders>
              <w:top w:val="nil"/>
              <w:left w:val="nil"/>
              <w:bottom w:val="nil"/>
              <w:right w:val="nil"/>
            </w:tcBorders>
            <w:shd w:val="clear" w:color="auto" w:fill="auto"/>
            <w:noWrap/>
            <w:vAlign w:val="bottom"/>
            <w:hideMark/>
          </w:tcPr>
          <w:p w14:paraId="4FD6D97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4C024CA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1B9F88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R082</w:t>
            </w:r>
          </w:p>
        </w:tc>
        <w:tc>
          <w:tcPr>
            <w:tcW w:w="3168" w:type="dxa"/>
            <w:tcBorders>
              <w:top w:val="nil"/>
              <w:left w:val="nil"/>
              <w:bottom w:val="nil"/>
              <w:right w:val="nil"/>
            </w:tcBorders>
            <w:shd w:val="clear" w:color="auto" w:fill="auto"/>
            <w:vAlign w:val="center"/>
            <w:hideMark/>
          </w:tcPr>
          <w:p w14:paraId="3680B57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3223</w:t>
            </w:r>
          </w:p>
        </w:tc>
        <w:tc>
          <w:tcPr>
            <w:tcW w:w="2271" w:type="dxa"/>
            <w:gridSpan w:val="2"/>
            <w:tcBorders>
              <w:top w:val="nil"/>
              <w:left w:val="nil"/>
              <w:bottom w:val="nil"/>
              <w:right w:val="nil"/>
            </w:tcBorders>
            <w:shd w:val="clear" w:color="auto" w:fill="auto"/>
            <w:vAlign w:val="center"/>
            <w:hideMark/>
          </w:tcPr>
          <w:p w14:paraId="02BEEE6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Električna energija - javna rasvjeta</w:t>
            </w:r>
          </w:p>
        </w:tc>
        <w:tc>
          <w:tcPr>
            <w:tcW w:w="1141" w:type="dxa"/>
            <w:gridSpan w:val="2"/>
            <w:tcBorders>
              <w:top w:val="nil"/>
              <w:left w:val="nil"/>
              <w:bottom w:val="nil"/>
              <w:right w:val="nil"/>
            </w:tcBorders>
            <w:shd w:val="clear" w:color="auto" w:fill="auto"/>
            <w:vAlign w:val="center"/>
            <w:hideMark/>
          </w:tcPr>
          <w:p w14:paraId="71CC9A2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13.270,00</w:t>
            </w:r>
          </w:p>
        </w:tc>
        <w:tc>
          <w:tcPr>
            <w:tcW w:w="2209" w:type="dxa"/>
            <w:tcBorders>
              <w:top w:val="nil"/>
              <w:left w:val="nil"/>
              <w:bottom w:val="nil"/>
              <w:right w:val="nil"/>
            </w:tcBorders>
            <w:shd w:val="clear" w:color="auto" w:fill="auto"/>
            <w:vAlign w:val="center"/>
            <w:hideMark/>
          </w:tcPr>
          <w:p w14:paraId="514338A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AE1C8D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2E1EBD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13.270,00</w:t>
            </w:r>
          </w:p>
        </w:tc>
        <w:tc>
          <w:tcPr>
            <w:tcW w:w="296" w:type="dxa"/>
            <w:gridSpan w:val="2"/>
            <w:tcBorders>
              <w:top w:val="nil"/>
              <w:left w:val="nil"/>
              <w:bottom w:val="nil"/>
              <w:right w:val="nil"/>
            </w:tcBorders>
            <w:shd w:val="clear" w:color="auto" w:fill="auto"/>
            <w:noWrap/>
            <w:vAlign w:val="bottom"/>
            <w:hideMark/>
          </w:tcPr>
          <w:p w14:paraId="10208E5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7B4F18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F440F8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R084A</w:t>
            </w:r>
          </w:p>
        </w:tc>
        <w:tc>
          <w:tcPr>
            <w:tcW w:w="3168" w:type="dxa"/>
            <w:tcBorders>
              <w:top w:val="nil"/>
              <w:left w:val="nil"/>
              <w:bottom w:val="nil"/>
              <w:right w:val="nil"/>
            </w:tcBorders>
            <w:shd w:val="clear" w:color="auto" w:fill="auto"/>
            <w:vAlign w:val="center"/>
            <w:hideMark/>
          </w:tcPr>
          <w:p w14:paraId="41141B2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3B62D66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javne rasvjete</w:t>
            </w:r>
          </w:p>
        </w:tc>
        <w:tc>
          <w:tcPr>
            <w:tcW w:w="1141" w:type="dxa"/>
            <w:gridSpan w:val="2"/>
            <w:tcBorders>
              <w:top w:val="nil"/>
              <w:left w:val="nil"/>
              <w:bottom w:val="nil"/>
              <w:right w:val="nil"/>
            </w:tcBorders>
            <w:shd w:val="clear" w:color="auto" w:fill="auto"/>
            <w:vAlign w:val="center"/>
            <w:hideMark/>
          </w:tcPr>
          <w:p w14:paraId="59C8E7F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209" w:type="dxa"/>
            <w:tcBorders>
              <w:top w:val="nil"/>
              <w:left w:val="nil"/>
              <w:bottom w:val="nil"/>
              <w:right w:val="nil"/>
            </w:tcBorders>
            <w:shd w:val="clear" w:color="auto" w:fill="auto"/>
            <w:vAlign w:val="center"/>
            <w:hideMark/>
          </w:tcPr>
          <w:p w14:paraId="0B77DCC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05E77C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3267FF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4708CD33"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0DB9264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3A26CE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R284</w:t>
            </w:r>
          </w:p>
        </w:tc>
        <w:tc>
          <w:tcPr>
            <w:tcW w:w="3168" w:type="dxa"/>
            <w:tcBorders>
              <w:top w:val="nil"/>
              <w:left w:val="nil"/>
              <w:bottom w:val="nil"/>
              <w:right w:val="nil"/>
            </w:tcBorders>
            <w:shd w:val="clear" w:color="auto" w:fill="auto"/>
            <w:vAlign w:val="center"/>
            <w:hideMark/>
          </w:tcPr>
          <w:p w14:paraId="7938E83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3239</w:t>
            </w:r>
          </w:p>
        </w:tc>
        <w:tc>
          <w:tcPr>
            <w:tcW w:w="2271" w:type="dxa"/>
            <w:gridSpan w:val="2"/>
            <w:tcBorders>
              <w:top w:val="nil"/>
              <w:left w:val="nil"/>
              <w:bottom w:val="nil"/>
              <w:right w:val="nil"/>
            </w:tcBorders>
            <w:shd w:val="clear" w:color="auto" w:fill="auto"/>
            <w:vAlign w:val="center"/>
            <w:hideMark/>
          </w:tcPr>
          <w:p w14:paraId="173110A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Energetska usluga</w:t>
            </w:r>
          </w:p>
        </w:tc>
        <w:tc>
          <w:tcPr>
            <w:tcW w:w="1141" w:type="dxa"/>
            <w:gridSpan w:val="2"/>
            <w:tcBorders>
              <w:top w:val="nil"/>
              <w:left w:val="nil"/>
              <w:bottom w:val="nil"/>
              <w:right w:val="nil"/>
            </w:tcBorders>
            <w:shd w:val="clear" w:color="auto" w:fill="auto"/>
            <w:vAlign w:val="center"/>
            <w:hideMark/>
          </w:tcPr>
          <w:p w14:paraId="505775C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9.955,00</w:t>
            </w:r>
          </w:p>
        </w:tc>
        <w:tc>
          <w:tcPr>
            <w:tcW w:w="2209" w:type="dxa"/>
            <w:tcBorders>
              <w:top w:val="nil"/>
              <w:left w:val="nil"/>
              <w:bottom w:val="nil"/>
              <w:right w:val="nil"/>
            </w:tcBorders>
            <w:shd w:val="clear" w:color="auto" w:fill="auto"/>
            <w:vAlign w:val="center"/>
            <w:hideMark/>
          </w:tcPr>
          <w:p w14:paraId="464F5C1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D8BD82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8F06A8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9.955,00</w:t>
            </w:r>
          </w:p>
        </w:tc>
        <w:tc>
          <w:tcPr>
            <w:tcW w:w="296" w:type="dxa"/>
            <w:gridSpan w:val="2"/>
            <w:tcBorders>
              <w:top w:val="nil"/>
              <w:left w:val="nil"/>
              <w:bottom w:val="nil"/>
              <w:right w:val="nil"/>
            </w:tcBorders>
            <w:shd w:val="clear" w:color="auto" w:fill="auto"/>
            <w:noWrap/>
            <w:vAlign w:val="bottom"/>
            <w:hideMark/>
          </w:tcPr>
          <w:p w14:paraId="2A33510D"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144A9D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2FF5C3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981C10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31D7574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2D3D076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23.900,00</w:t>
            </w:r>
          </w:p>
        </w:tc>
        <w:tc>
          <w:tcPr>
            <w:tcW w:w="2209" w:type="dxa"/>
            <w:tcBorders>
              <w:top w:val="nil"/>
              <w:left w:val="nil"/>
              <w:bottom w:val="nil"/>
              <w:right w:val="nil"/>
            </w:tcBorders>
            <w:shd w:val="clear" w:color="FEDE01" w:fill="FEDE01"/>
            <w:vAlign w:val="center"/>
            <w:hideMark/>
          </w:tcPr>
          <w:p w14:paraId="1952D45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FEDE01" w:fill="FEDE01"/>
            <w:vAlign w:val="center"/>
            <w:hideMark/>
          </w:tcPr>
          <w:p w14:paraId="19A9BF9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12,55</w:t>
            </w:r>
          </w:p>
        </w:tc>
        <w:tc>
          <w:tcPr>
            <w:tcW w:w="1151" w:type="dxa"/>
            <w:gridSpan w:val="4"/>
            <w:tcBorders>
              <w:top w:val="nil"/>
              <w:left w:val="nil"/>
              <w:bottom w:val="nil"/>
              <w:right w:val="nil"/>
            </w:tcBorders>
            <w:shd w:val="clear" w:color="FEDE01" w:fill="FEDE01"/>
            <w:vAlign w:val="center"/>
            <w:hideMark/>
          </w:tcPr>
          <w:p w14:paraId="2028BCF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26.900,00</w:t>
            </w:r>
          </w:p>
        </w:tc>
        <w:tc>
          <w:tcPr>
            <w:tcW w:w="296" w:type="dxa"/>
            <w:gridSpan w:val="2"/>
            <w:tcBorders>
              <w:top w:val="nil"/>
              <w:left w:val="nil"/>
              <w:bottom w:val="nil"/>
              <w:right w:val="nil"/>
            </w:tcBorders>
            <w:shd w:val="clear" w:color="auto" w:fill="auto"/>
            <w:noWrap/>
            <w:vAlign w:val="bottom"/>
            <w:hideMark/>
          </w:tcPr>
          <w:p w14:paraId="55E6C5F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1CA898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2333C5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FEE75" w:fill="FFEE75"/>
            <w:vAlign w:val="center"/>
            <w:hideMark/>
          </w:tcPr>
          <w:p w14:paraId="529DF2A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w:t>
            </w:r>
          </w:p>
        </w:tc>
        <w:tc>
          <w:tcPr>
            <w:tcW w:w="2271" w:type="dxa"/>
            <w:gridSpan w:val="2"/>
            <w:tcBorders>
              <w:top w:val="nil"/>
              <w:left w:val="nil"/>
              <w:bottom w:val="nil"/>
              <w:right w:val="nil"/>
            </w:tcBorders>
            <w:shd w:val="clear" w:color="FFEE75" w:fill="FFEE75"/>
            <w:vAlign w:val="center"/>
            <w:hideMark/>
          </w:tcPr>
          <w:p w14:paraId="1071BFF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komunalne naknade</w:t>
            </w:r>
          </w:p>
        </w:tc>
        <w:tc>
          <w:tcPr>
            <w:tcW w:w="1141" w:type="dxa"/>
            <w:gridSpan w:val="2"/>
            <w:tcBorders>
              <w:top w:val="nil"/>
              <w:left w:val="nil"/>
              <w:bottom w:val="nil"/>
              <w:right w:val="nil"/>
            </w:tcBorders>
            <w:shd w:val="clear" w:color="FFEE75" w:fill="FFEE75"/>
            <w:vAlign w:val="center"/>
            <w:hideMark/>
          </w:tcPr>
          <w:p w14:paraId="76DF1AE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23.900,00</w:t>
            </w:r>
          </w:p>
        </w:tc>
        <w:tc>
          <w:tcPr>
            <w:tcW w:w="2209" w:type="dxa"/>
            <w:tcBorders>
              <w:top w:val="nil"/>
              <w:left w:val="nil"/>
              <w:bottom w:val="nil"/>
              <w:right w:val="nil"/>
            </w:tcBorders>
            <w:shd w:val="clear" w:color="FFEE75" w:fill="FFEE75"/>
            <w:vAlign w:val="center"/>
            <w:hideMark/>
          </w:tcPr>
          <w:p w14:paraId="681839D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FFEE75" w:fill="FFEE75"/>
            <w:vAlign w:val="center"/>
            <w:hideMark/>
          </w:tcPr>
          <w:p w14:paraId="04705EE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12,55</w:t>
            </w:r>
          </w:p>
        </w:tc>
        <w:tc>
          <w:tcPr>
            <w:tcW w:w="1151" w:type="dxa"/>
            <w:gridSpan w:val="4"/>
            <w:tcBorders>
              <w:top w:val="nil"/>
              <w:left w:val="nil"/>
              <w:bottom w:val="nil"/>
              <w:right w:val="nil"/>
            </w:tcBorders>
            <w:shd w:val="clear" w:color="FFEE75" w:fill="FFEE75"/>
            <w:vAlign w:val="center"/>
            <w:hideMark/>
          </w:tcPr>
          <w:p w14:paraId="65F57D5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26.900,00</w:t>
            </w:r>
          </w:p>
        </w:tc>
        <w:tc>
          <w:tcPr>
            <w:tcW w:w="296" w:type="dxa"/>
            <w:gridSpan w:val="2"/>
            <w:tcBorders>
              <w:top w:val="nil"/>
              <w:left w:val="nil"/>
              <w:bottom w:val="nil"/>
              <w:right w:val="nil"/>
            </w:tcBorders>
            <w:shd w:val="clear" w:color="auto" w:fill="auto"/>
            <w:noWrap/>
            <w:vAlign w:val="bottom"/>
            <w:hideMark/>
          </w:tcPr>
          <w:p w14:paraId="15D5452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91FE32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20B389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R082A-1</w:t>
            </w:r>
          </w:p>
        </w:tc>
        <w:tc>
          <w:tcPr>
            <w:tcW w:w="3168" w:type="dxa"/>
            <w:tcBorders>
              <w:top w:val="nil"/>
              <w:left w:val="nil"/>
              <w:bottom w:val="nil"/>
              <w:right w:val="nil"/>
            </w:tcBorders>
            <w:shd w:val="clear" w:color="auto" w:fill="auto"/>
            <w:vAlign w:val="center"/>
            <w:hideMark/>
          </w:tcPr>
          <w:p w14:paraId="4386E14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3223</w:t>
            </w:r>
          </w:p>
        </w:tc>
        <w:tc>
          <w:tcPr>
            <w:tcW w:w="2271" w:type="dxa"/>
            <w:gridSpan w:val="2"/>
            <w:tcBorders>
              <w:top w:val="nil"/>
              <w:left w:val="nil"/>
              <w:bottom w:val="nil"/>
              <w:right w:val="nil"/>
            </w:tcBorders>
            <w:shd w:val="clear" w:color="auto" w:fill="auto"/>
            <w:vAlign w:val="center"/>
            <w:hideMark/>
          </w:tcPr>
          <w:p w14:paraId="287E4F1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Električna energija - javna rasvjeta</w:t>
            </w:r>
          </w:p>
        </w:tc>
        <w:tc>
          <w:tcPr>
            <w:tcW w:w="1141" w:type="dxa"/>
            <w:gridSpan w:val="2"/>
            <w:tcBorders>
              <w:top w:val="nil"/>
              <w:left w:val="nil"/>
              <w:bottom w:val="nil"/>
              <w:right w:val="nil"/>
            </w:tcBorders>
            <w:shd w:val="clear" w:color="auto" w:fill="auto"/>
            <w:vAlign w:val="center"/>
            <w:hideMark/>
          </w:tcPr>
          <w:p w14:paraId="10AE0D5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14.070,00</w:t>
            </w:r>
          </w:p>
        </w:tc>
        <w:tc>
          <w:tcPr>
            <w:tcW w:w="2209" w:type="dxa"/>
            <w:tcBorders>
              <w:top w:val="nil"/>
              <w:left w:val="nil"/>
              <w:bottom w:val="nil"/>
              <w:right w:val="nil"/>
            </w:tcBorders>
            <w:shd w:val="clear" w:color="auto" w:fill="auto"/>
            <w:vAlign w:val="center"/>
            <w:hideMark/>
          </w:tcPr>
          <w:p w14:paraId="0041809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BEFFCF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0C8B28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14.070,00</w:t>
            </w:r>
          </w:p>
        </w:tc>
        <w:tc>
          <w:tcPr>
            <w:tcW w:w="296" w:type="dxa"/>
            <w:gridSpan w:val="2"/>
            <w:tcBorders>
              <w:top w:val="nil"/>
              <w:left w:val="nil"/>
              <w:bottom w:val="nil"/>
              <w:right w:val="nil"/>
            </w:tcBorders>
            <w:shd w:val="clear" w:color="auto" w:fill="auto"/>
            <w:noWrap/>
            <w:vAlign w:val="bottom"/>
            <w:hideMark/>
          </w:tcPr>
          <w:p w14:paraId="5E76A835"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DC3952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75935B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R084-1</w:t>
            </w:r>
          </w:p>
        </w:tc>
        <w:tc>
          <w:tcPr>
            <w:tcW w:w="3168" w:type="dxa"/>
            <w:tcBorders>
              <w:top w:val="nil"/>
              <w:left w:val="nil"/>
              <w:bottom w:val="nil"/>
              <w:right w:val="nil"/>
            </w:tcBorders>
            <w:shd w:val="clear" w:color="auto" w:fill="auto"/>
            <w:vAlign w:val="center"/>
            <w:hideMark/>
          </w:tcPr>
          <w:p w14:paraId="246E875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3F4A267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javne rasvjete</w:t>
            </w:r>
          </w:p>
        </w:tc>
        <w:tc>
          <w:tcPr>
            <w:tcW w:w="1141" w:type="dxa"/>
            <w:gridSpan w:val="2"/>
            <w:tcBorders>
              <w:top w:val="nil"/>
              <w:left w:val="nil"/>
              <w:bottom w:val="nil"/>
              <w:right w:val="nil"/>
            </w:tcBorders>
            <w:shd w:val="clear" w:color="auto" w:fill="auto"/>
            <w:vAlign w:val="center"/>
            <w:hideMark/>
          </w:tcPr>
          <w:p w14:paraId="1AB2564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3.190,00</w:t>
            </w:r>
          </w:p>
        </w:tc>
        <w:tc>
          <w:tcPr>
            <w:tcW w:w="2209" w:type="dxa"/>
            <w:tcBorders>
              <w:top w:val="nil"/>
              <w:left w:val="nil"/>
              <w:bottom w:val="nil"/>
              <w:right w:val="nil"/>
            </w:tcBorders>
            <w:shd w:val="clear" w:color="auto" w:fill="auto"/>
            <w:vAlign w:val="center"/>
            <w:hideMark/>
          </w:tcPr>
          <w:p w14:paraId="46A3F03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w:t>
            </w:r>
          </w:p>
        </w:tc>
        <w:tc>
          <w:tcPr>
            <w:tcW w:w="1105" w:type="dxa"/>
            <w:gridSpan w:val="2"/>
            <w:tcBorders>
              <w:top w:val="nil"/>
              <w:left w:val="nil"/>
              <w:bottom w:val="nil"/>
              <w:right w:val="nil"/>
            </w:tcBorders>
            <w:shd w:val="clear" w:color="auto" w:fill="auto"/>
            <w:vAlign w:val="center"/>
            <w:hideMark/>
          </w:tcPr>
          <w:p w14:paraId="1A42C6A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94,04</w:t>
            </w:r>
          </w:p>
        </w:tc>
        <w:tc>
          <w:tcPr>
            <w:tcW w:w="1151" w:type="dxa"/>
            <w:gridSpan w:val="4"/>
            <w:tcBorders>
              <w:top w:val="nil"/>
              <w:left w:val="nil"/>
              <w:bottom w:val="nil"/>
              <w:right w:val="nil"/>
            </w:tcBorders>
            <w:shd w:val="clear" w:color="auto" w:fill="auto"/>
            <w:vAlign w:val="center"/>
            <w:hideMark/>
          </w:tcPr>
          <w:p w14:paraId="0ECB73E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6.190,00</w:t>
            </w:r>
          </w:p>
        </w:tc>
        <w:tc>
          <w:tcPr>
            <w:tcW w:w="296" w:type="dxa"/>
            <w:gridSpan w:val="2"/>
            <w:tcBorders>
              <w:top w:val="nil"/>
              <w:left w:val="nil"/>
              <w:bottom w:val="nil"/>
              <w:right w:val="nil"/>
            </w:tcBorders>
            <w:shd w:val="clear" w:color="auto" w:fill="auto"/>
            <w:noWrap/>
            <w:vAlign w:val="bottom"/>
            <w:hideMark/>
          </w:tcPr>
          <w:p w14:paraId="2E2ADF4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65BE99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33D0EF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R284A1</w:t>
            </w:r>
          </w:p>
        </w:tc>
        <w:tc>
          <w:tcPr>
            <w:tcW w:w="3168" w:type="dxa"/>
            <w:tcBorders>
              <w:top w:val="nil"/>
              <w:left w:val="nil"/>
              <w:bottom w:val="nil"/>
              <w:right w:val="nil"/>
            </w:tcBorders>
            <w:shd w:val="clear" w:color="auto" w:fill="auto"/>
            <w:vAlign w:val="center"/>
            <w:hideMark/>
          </w:tcPr>
          <w:p w14:paraId="287517B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3239</w:t>
            </w:r>
          </w:p>
        </w:tc>
        <w:tc>
          <w:tcPr>
            <w:tcW w:w="2271" w:type="dxa"/>
            <w:gridSpan w:val="2"/>
            <w:tcBorders>
              <w:top w:val="nil"/>
              <w:left w:val="nil"/>
              <w:bottom w:val="nil"/>
              <w:right w:val="nil"/>
            </w:tcBorders>
            <w:shd w:val="clear" w:color="auto" w:fill="auto"/>
            <w:vAlign w:val="center"/>
            <w:hideMark/>
          </w:tcPr>
          <w:p w14:paraId="2F1BA17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Energetska usluga</w:t>
            </w:r>
          </w:p>
        </w:tc>
        <w:tc>
          <w:tcPr>
            <w:tcW w:w="1141" w:type="dxa"/>
            <w:gridSpan w:val="2"/>
            <w:tcBorders>
              <w:top w:val="nil"/>
              <w:left w:val="nil"/>
              <w:bottom w:val="nil"/>
              <w:right w:val="nil"/>
            </w:tcBorders>
            <w:shd w:val="clear" w:color="auto" w:fill="auto"/>
            <w:vAlign w:val="center"/>
            <w:hideMark/>
          </w:tcPr>
          <w:p w14:paraId="520E583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6.640,00</w:t>
            </w:r>
          </w:p>
        </w:tc>
        <w:tc>
          <w:tcPr>
            <w:tcW w:w="2209" w:type="dxa"/>
            <w:tcBorders>
              <w:top w:val="nil"/>
              <w:left w:val="nil"/>
              <w:bottom w:val="nil"/>
              <w:right w:val="nil"/>
            </w:tcBorders>
            <w:shd w:val="clear" w:color="auto" w:fill="auto"/>
            <w:vAlign w:val="center"/>
            <w:hideMark/>
          </w:tcPr>
          <w:p w14:paraId="0B5A940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CEE129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44CAF6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6.640,00</w:t>
            </w:r>
          </w:p>
        </w:tc>
        <w:tc>
          <w:tcPr>
            <w:tcW w:w="296" w:type="dxa"/>
            <w:gridSpan w:val="2"/>
            <w:tcBorders>
              <w:top w:val="nil"/>
              <w:left w:val="nil"/>
              <w:bottom w:val="nil"/>
              <w:right w:val="nil"/>
            </w:tcBorders>
            <w:shd w:val="clear" w:color="auto" w:fill="auto"/>
            <w:noWrap/>
            <w:vAlign w:val="bottom"/>
            <w:hideMark/>
          </w:tcPr>
          <w:p w14:paraId="4CF10BBB"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DE4BE3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1F1C10F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12C4349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A100002</w:t>
            </w:r>
          </w:p>
        </w:tc>
        <w:tc>
          <w:tcPr>
            <w:tcW w:w="2271" w:type="dxa"/>
            <w:gridSpan w:val="2"/>
            <w:tcBorders>
              <w:top w:val="nil"/>
              <w:left w:val="nil"/>
              <w:bottom w:val="nil"/>
              <w:right w:val="nil"/>
            </w:tcBorders>
            <w:shd w:val="clear" w:color="E1E1FF" w:fill="E1E1FF"/>
            <w:vAlign w:val="center"/>
            <w:hideMark/>
          </w:tcPr>
          <w:p w14:paraId="0C2262A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Održavanje javnih površina</w:t>
            </w:r>
          </w:p>
        </w:tc>
        <w:tc>
          <w:tcPr>
            <w:tcW w:w="1141" w:type="dxa"/>
            <w:gridSpan w:val="2"/>
            <w:tcBorders>
              <w:top w:val="nil"/>
              <w:left w:val="nil"/>
              <w:bottom w:val="nil"/>
              <w:right w:val="nil"/>
            </w:tcBorders>
            <w:shd w:val="clear" w:color="E1E1FF" w:fill="E1E1FF"/>
            <w:vAlign w:val="center"/>
            <w:hideMark/>
          </w:tcPr>
          <w:p w14:paraId="1E2FFD7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12.089,00</w:t>
            </w:r>
          </w:p>
        </w:tc>
        <w:tc>
          <w:tcPr>
            <w:tcW w:w="2209" w:type="dxa"/>
            <w:tcBorders>
              <w:top w:val="nil"/>
              <w:left w:val="nil"/>
              <w:bottom w:val="nil"/>
              <w:right w:val="nil"/>
            </w:tcBorders>
            <w:shd w:val="clear" w:color="E1E1FF" w:fill="E1E1FF"/>
            <w:vAlign w:val="center"/>
            <w:hideMark/>
          </w:tcPr>
          <w:p w14:paraId="321C3CD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2.500,00</w:t>
            </w:r>
          </w:p>
        </w:tc>
        <w:tc>
          <w:tcPr>
            <w:tcW w:w="1105" w:type="dxa"/>
            <w:gridSpan w:val="2"/>
            <w:tcBorders>
              <w:top w:val="nil"/>
              <w:left w:val="nil"/>
              <w:bottom w:val="nil"/>
              <w:right w:val="nil"/>
            </w:tcBorders>
            <w:shd w:val="clear" w:color="E1E1FF" w:fill="E1E1FF"/>
            <w:vAlign w:val="center"/>
            <w:hideMark/>
          </w:tcPr>
          <w:p w14:paraId="0056BFD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20,68</w:t>
            </w:r>
          </w:p>
        </w:tc>
        <w:tc>
          <w:tcPr>
            <w:tcW w:w="1151" w:type="dxa"/>
            <w:gridSpan w:val="4"/>
            <w:tcBorders>
              <w:top w:val="nil"/>
              <w:left w:val="nil"/>
              <w:bottom w:val="nil"/>
              <w:right w:val="nil"/>
            </w:tcBorders>
            <w:shd w:val="clear" w:color="E1E1FF" w:fill="E1E1FF"/>
            <w:vAlign w:val="center"/>
            <w:hideMark/>
          </w:tcPr>
          <w:p w14:paraId="1B09D29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14.589,00</w:t>
            </w:r>
          </w:p>
        </w:tc>
        <w:tc>
          <w:tcPr>
            <w:tcW w:w="296" w:type="dxa"/>
            <w:gridSpan w:val="2"/>
            <w:tcBorders>
              <w:top w:val="nil"/>
              <w:left w:val="nil"/>
              <w:bottom w:val="nil"/>
              <w:right w:val="nil"/>
            </w:tcBorders>
            <w:shd w:val="clear" w:color="auto" w:fill="auto"/>
            <w:noWrap/>
            <w:vAlign w:val="bottom"/>
            <w:hideMark/>
          </w:tcPr>
          <w:p w14:paraId="62E031D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0F0D53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B61941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97B80A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2203BDB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04920C0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8.502,00</w:t>
            </w:r>
          </w:p>
        </w:tc>
        <w:tc>
          <w:tcPr>
            <w:tcW w:w="2209" w:type="dxa"/>
            <w:tcBorders>
              <w:top w:val="nil"/>
              <w:left w:val="nil"/>
              <w:bottom w:val="nil"/>
              <w:right w:val="nil"/>
            </w:tcBorders>
            <w:shd w:val="clear" w:color="FEDE01" w:fill="FEDE01"/>
            <w:vAlign w:val="center"/>
            <w:hideMark/>
          </w:tcPr>
          <w:p w14:paraId="71E3DCE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2.500,00</w:t>
            </w:r>
          </w:p>
        </w:tc>
        <w:tc>
          <w:tcPr>
            <w:tcW w:w="1105" w:type="dxa"/>
            <w:gridSpan w:val="2"/>
            <w:tcBorders>
              <w:top w:val="nil"/>
              <w:left w:val="nil"/>
              <w:bottom w:val="nil"/>
              <w:right w:val="nil"/>
            </w:tcBorders>
            <w:shd w:val="clear" w:color="FEDE01" w:fill="FEDE01"/>
            <w:vAlign w:val="center"/>
            <w:hideMark/>
          </w:tcPr>
          <w:p w14:paraId="4D9F6A6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29,40</w:t>
            </w:r>
          </w:p>
        </w:tc>
        <w:tc>
          <w:tcPr>
            <w:tcW w:w="1151" w:type="dxa"/>
            <w:gridSpan w:val="4"/>
            <w:tcBorders>
              <w:top w:val="nil"/>
              <w:left w:val="nil"/>
              <w:bottom w:val="nil"/>
              <w:right w:val="nil"/>
            </w:tcBorders>
            <w:shd w:val="clear" w:color="FEDE01" w:fill="FEDE01"/>
            <w:vAlign w:val="center"/>
            <w:hideMark/>
          </w:tcPr>
          <w:p w14:paraId="77C0F5D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11.002,00</w:t>
            </w:r>
          </w:p>
        </w:tc>
        <w:tc>
          <w:tcPr>
            <w:tcW w:w="296" w:type="dxa"/>
            <w:gridSpan w:val="2"/>
            <w:tcBorders>
              <w:top w:val="nil"/>
              <w:left w:val="nil"/>
              <w:bottom w:val="nil"/>
              <w:right w:val="nil"/>
            </w:tcBorders>
            <w:shd w:val="clear" w:color="auto" w:fill="auto"/>
            <w:noWrap/>
            <w:vAlign w:val="bottom"/>
            <w:hideMark/>
          </w:tcPr>
          <w:p w14:paraId="40A4E4F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D2C278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0231422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36C3A67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0AD5E3F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4A978F8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8.502,00</w:t>
            </w:r>
          </w:p>
        </w:tc>
        <w:tc>
          <w:tcPr>
            <w:tcW w:w="2209" w:type="dxa"/>
            <w:tcBorders>
              <w:top w:val="nil"/>
              <w:left w:val="nil"/>
              <w:bottom w:val="nil"/>
              <w:right w:val="nil"/>
            </w:tcBorders>
            <w:shd w:val="clear" w:color="FFEE75" w:fill="FFEE75"/>
            <w:vAlign w:val="center"/>
            <w:hideMark/>
          </w:tcPr>
          <w:p w14:paraId="336A70E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2.500,00</w:t>
            </w:r>
          </w:p>
        </w:tc>
        <w:tc>
          <w:tcPr>
            <w:tcW w:w="1105" w:type="dxa"/>
            <w:gridSpan w:val="2"/>
            <w:tcBorders>
              <w:top w:val="nil"/>
              <w:left w:val="nil"/>
              <w:bottom w:val="nil"/>
              <w:right w:val="nil"/>
            </w:tcBorders>
            <w:shd w:val="clear" w:color="FFEE75" w:fill="FFEE75"/>
            <w:vAlign w:val="center"/>
            <w:hideMark/>
          </w:tcPr>
          <w:p w14:paraId="157B457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29,40</w:t>
            </w:r>
          </w:p>
        </w:tc>
        <w:tc>
          <w:tcPr>
            <w:tcW w:w="1151" w:type="dxa"/>
            <w:gridSpan w:val="4"/>
            <w:tcBorders>
              <w:top w:val="nil"/>
              <w:left w:val="nil"/>
              <w:bottom w:val="nil"/>
              <w:right w:val="nil"/>
            </w:tcBorders>
            <w:shd w:val="clear" w:color="FFEE75" w:fill="FFEE75"/>
            <w:vAlign w:val="center"/>
            <w:hideMark/>
          </w:tcPr>
          <w:p w14:paraId="3524820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11.002,00</w:t>
            </w:r>
          </w:p>
        </w:tc>
        <w:tc>
          <w:tcPr>
            <w:tcW w:w="296" w:type="dxa"/>
            <w:gridSpan w:val="2"/>
            <w:tcBorders>
              <w:top w:val="nil"/>
              <w:left w:val="nil"/>
              <w:bottom w:val="nil"/>
              <w:right w:val="nil"/>
            </w:tcBorders>
            <w:shd w:val="clear" w:color="auto" w:fill="auto"/>
            <w:noWrap/>
            <w:vAlign w:val="bottom"/>
            <w:hideMark/>
          </w:tcPr>
          <w:p w14:paraId="549D2F4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088B84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1F5A41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R083D</w:t>
            </w:r>
          </w:p>
        </w:tc>
        <w:tc>
          <w:tcPr>
            <w:tcW w:w="3168" w:type="dxa"/>
            <w:tcBorders>
              <w:top w:val="nil"/>
              <w:left w:val="nil"/>
              <w:bottom w:val="nil"/>
              <w:right w:val="nil"/>
            </w:tcBorders>
            <w:shd w:val="clear" w:color="auto" w:fill="auto"/>
            <w:vAlign w:val="center"/>
            <w:hideMark/>
          </w:tcPr>
          <w:p w14:paraId="17A3C5D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3224</w:t>
            </w:r>
          </w:p>
        </w:tc>
        <w:tc>
          <w:tcPr>
            <w:tcW w:w="2271" w:type="dxa"/>
            <w:gridSpan w:val="2"/>
            <w:tcBorders>
              <w:top w:val="nil"/>
              <w:left w:val="nil"/>
              <w:bottom w:val="nil"/>
              <w:right w:val="nil"/>
            </w:tcBorders>
            <w:shd w:val="clear" w:color="auto" w:fill="auto"/>
            <w:vAlign w:val="center"/>
            <w:hideMark/>
          </w:tcPr>
          <w:p w14:paraId="00EA972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Uređenje okoliša javnih površina</w:t>
            </w:r>
          </w:p>
        </w:tc>
        <w:tc>
          <w:tcPr>
            <w:tcW w:w="1141" w:type="dxa"/>
            <w:gridSpan w:val="2"/>
            <w:tcBorders>
              <w:top w:val="nil"/>
              <w:left w:val="nil"/>
              <w:bottom w:val="nil"/>
              <w:right w:val="nil"/>
            </w:tcBorders>
            <w:shd w:val="clear" w:color="auto" w:fill="auto"/>
            <w:vAlign w:val="center"/>
            <w:hideMark/>
          </w:tcPr>
          <w:p w14:paraId="42B4EA1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1.062,00</w:t>
            </w:r>
          </w:p>
        </w:tc>
        <w:tc>
          <w:tcPr>
            <w:tcW w:w="2209" w:type="dxa"/>
            <w:tcBorders>
              <w:top w:val="nil"/>
              <w:left w:val="nil"/>
              <w:bottom w:val="nil"/>
              <w:right w:val="nil"/>
            </w:tcBorders>
            <w:shd w:val="clear" w:color="auto" w:fill="auto"/>
            <w:vAlign w:val="center"/>
            <w:hideMark/>
          </w:tcPr>
          <w:p w14:paraId="3186308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4018A9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A2F400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1.062,00</w:t>
            </w:r>
          </w:p>
        </w:tc>
        <w:tc>
          <w:tcPr>
            <w:tcW w:w="296" w:type="dxa"/>
            <w:gridSpan w:val="2"/>
            <w:tcBorders>
              <w:top w:val="nil"/>
              <w:left w:val="nil"/>
              <w:bottom w:val="nil"/>
              <w:right w:val="nil"/>
            </w:tcBorders>
            <w:shd w:val="clear" w:color="auto" w:fill="auto"/>
            <w:noWrap/>
            <w:vAlign w:val="bottom"/>
            <w:hideMark/>
          </w:tcPr>
          <w:p w14:paraId="11B8906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5802CD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812551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R384B</w:t>
            </w:r>
          </w:p>
        </w:tc>
        <w:tc>
          <w:tcPr>
            <w:tcW w:w="3168" w:type="dxa"/>
            <w:tcBorders>
              <w:top w:val="nil"/>
              <w:left w:val="nil"/>
              <w:bottom w:val="nil"/>
              <w:right w:val="nil"/>
            </w:tcBorders>
            <w:shd w:val="clear" w:color="auto" w:fill="auto"/>
            <w:vAlign w:val="center"/>
            <w:hideMark/>
          </w:tcPr>
          <w:p w14:paraId="0257DA6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7F637DD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javnih zelenih površina</w:t>
            </w:r>
          </w:p>
        </w:tc>
        <w:tc>
          <w:tcPr>
            <w:tcW w:w="1141" w:type="dxa"/>
            <w:gridSpan w:val="2"/>
            <w:tcBorders>
              <w:top w:val="nil"/>
              <w:left w:val="nil"/>
              <w:bottom w:val="nil"/>
              <w:right w:val="nil"/>
            </w:tcBorders>
            <w:shd w:val="clear" w:color="auto" w:fill="auto"/>
            <w:vAlign w:val="center"/>
            <w:hideMark/>
          </w:tcPr>
          <w:p w14:paraId="26DF465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5.180,00</w:t>
            </w:r>
          </w:p>
        </w:tc>
        <w:tc>
          <w:tcPr>
            <w:tcW w:w="2209" w:type="dxa"/>
            <w:tcBorders>
              <w:top w:val="nil"/>
              <w:left w:val="nil"/>
              <w:bottom w:val="nil"/>
              <w:right w:val="nil"/>
            </w:tcBorders>
            <w:shd w:val="clear" w:color="auto" w:fill="auto"/>
            <w:vAlign w:val="center"/>
            <w:hideMark/>
          </w:tcPr>
          <w:p w14:paraId="5E9A996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2.000,00</w:t>
            </w:r>
          </w:p>
        </w:tc>
        <w:tc>
          <w:tcPr>
            <w:tcW w:w="1105" w:type="dxa"/>
            <w:gridSpan w:val="2"/>
            <w:tcBorders>
              <w:top w:val="nil"/>
              <w:left w:val="nil"/>
              <w:bottom w:val="nil"/>
              <w:right w:val="nil"/>
            </w:tcBorders>
            <w:shd w:val="clear" w:color="auto" w:fill="auto"/>
            <w:vAlign w:val="center"/>
            <w:hideMark/>
          </w:tcPr>
          <w:p w14:paraId="6BFAD7E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38,61</w:t>
            </w:r>
          </w:p>
        </w:tc>
        <w:tc>
          <w:tcPr>
            <w:tcW w:w="1151" w:type="dxa"/>
            <w:gridSpan w:val="4"/>
            <w:tcBorders>
              <w:top w:val="nil"/>
              <w:left w:val="nil"/>
              <w:bottom w:val="nil"/>
              <w:right w:val="nil"/>
            </w:tcBorders>
            <w:shd w:val="clear" w:color="auto" w:fill="auto"/>
            <w:vAlign w:val="center"/>
            <w:hideMark/>
          </w:tcPr>
          <w:p w14:paraId="113AC06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7.180,00</w:t>
            </w:r>
          </w:p>
        </w:tc>
        <w:tc>
          <w:tcPr>
            <w:tcW w:w="296" w:type="dxa"/>
            <w:gridSpan w:val="2"/>
            <w:tcBorders>
              <w:top w:val="nil"/>
              <w:left w:val="nil"/>
              <w:bottom w:val="nil"/>
              <w:right w:val="nil"/>
            </w:tcBorders>
            <w:shd w:val="clear" w:color="auto" w:fill="auto"/>
            <w:noWrap/>
            <w:vAlign w:val="bottom"/>
            <w:hideMark/>
          </w:tcPr>
          <w:p w14:paraId="15F4A58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2F8FCF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146639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R425</w:t>
            </w:r>
          </w:p>
        </w:tc>
        <w:tc>
          <w:tcPr>
            <w:tcW w:w="3168" w:type="dxa"/>
            <w:tcBorders>
              <w:top w:val="nil"/>
              <w:left w:val="nil"/>
              <w:bottom w:val="nil"/>
              <w:right w:val="nil"/>
            </w:tcBorders>
            <w:shd w:val="clear" w:color="auto" w:fill="auto"/>
            <w:vAlign w:val="center"/>
            <w:hideMark/>
          </w:tcPr>
          <w:p w14:paraId="046880D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3824574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čistoće javnih površina (nogostup)</w:t>
            </w:r>
          </w:p>
        </w:tc>
        <w:tc>
          <w:tcPr>
            <w:tcW w:w="1141" w:type="dxa"/>
            <w:gridSpan w:val="2"/>
            <w:tcBorders>
              <w:top w:val="nil"/>
              <w:left w:val="nil"/>
              <w:bottom w:val="nil"/>
              <w:right w:val="nil"/>
            </w:tcBorders>
            <w:shd w:val="clear" w:color="auto" w:fill="auto"/>
            <w:vAlign w:val="center"/>
            <w:hideMark/>
          </w:tcPr>
          <w:p w14:paraId="6536397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2.260,00</w:t>
            </w:r>
          </w:p>
        </w:tc>
        <w:tc>
          <w:tcPr>
            <w:tcW w:w="2209" w:type="dxa"/>
            <w:tcBorders>
              <w:top w:val="nil"/>
              <w:left w:val="nil"/>
              <w:bottom w:val="nil"/>
              <w:right w:val="nil"/>
            </w:tcBorders>
            <w:shd w:val="clear" w:color="auto" w:fill="auto"/>
            <w:vAlign w:val="center"/>
            <w:hideMark/>
          </w:tcPr>
          <w:p w14:paraId="6C46601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500,00</w:t>
            </w:r>
          </w:p>
        </w:tc>
        <w:tc>
          <w:tcPr>
            <w:tcW w:w="1105" w:type="dxa"/>
            <w:gridSpan w:val="2"/>
            <w:tcBorders>
              <w:top w:val="nil"/>
              <w:left w:val="nil"/>
              <w:bottom w:val="nil"/>
              <w:right w:val="nil"/>
            </w:tcBorders>
            <w:shd w:val="clear" w:color="auto" w:fill="auto"/>
            <w:vAlign w:val="center"/>
            <w:hideMark/>
          </w:tcPr>
          <w:p w14:paraId="62E058F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22,12</w:t>
            </w:r>
          </w:p>
        </w:tc>
        <w:tc>
          <w:tcPr>
            <w:tcW w:w="1151" w:type="dxa"/>
            <w:gridSpan w:val="4"/>
            <w:tcBorders>
              <w:top w:val="nil"/>
              <w:left w:val="nil"/>
              <w:bottom w:val="nil"/>
              <w:right w:val="nil"/>
            </w:tcBorders>
            <w:shd w:val="clear" w:color="auto" w:fill="auto"/>
            <w:vAlign w:val="center"/>
            <w:hideMark/>
          </w:tcPr>
          <w:p w14:paraId="53C2186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2.760,00</w:t>
            </w:r>
          </w:p>
        </w:tc>
        <w:tc>
          <w:tcPr>
            <w:tcW w:w="296" w:type="dxa"/>
            <w:gridSpan w:val="2"/>
            <w:tcBorders>
              <w:top w:val="nil"/>
              <w:left w:val="nil"/>
              <w:bottom w:val="nil"/>
              <w:right w:val="nil"/>
            </w:tcBorders>
            <w:shd w:val="clear" w:color="auto" w:fill="auto"/>
            <w:noWrap/>
            <w:vAlign w:val="bottom"/>
            <w:hideMark/>
          </w:tcPr>
          <w:p w14:paraId="582F205A"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07A1E7A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50DEC5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22FD60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403305B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006F0D4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3.587,00</w:t>
            </w:r>
          </w:p>
        </w:tc>
        <w:tc>
          <w:tcPr>
            <w:tcW w:w="2209" w:type="dxa"/>
            <w:tcBorders>
              <w:top w:val="nil"/>
              <w:left w:val="nil"/>
              <w:bottom w:val="nil"/>
              <w:right w:val="nil"/>
            </w:tcBorders>
            <w:shd w:val="clear" w:color="FEDE01" w:fill="FEDE01"/>
            <w:vAlign w:val="center"/>
            <w:hideMark/>
          </w:tcPr>
          <w:p w14:paraId="3F5D47C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897F8E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7934D07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3.587,00</w:t>
            </w:r>
          </w:p>
        </w:tc>
        <w:tc>
          <w:tcPr>
            <w:tcW w:w="296" w:type="dxa"/>
            <w:gridSpan w:val="2"/>
            <w:tcBorders>
              <w:top w:val="nil"/>
              <w:left w:val="nil"/>
              <w:bottom w:val="nil"/>
              <w:right w:val="nil"/>
            </w:tcBorders>
            <w:shd w:val="clear" w:color="auto" w:fill="auto"/>
            <w:noWrap/>
            <w:vAlign w:val="bottom"/>
            <w:hideMark/>
          </w:tcPr>
          <w:p w14:paraId="7A2F677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1DD5DC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941936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3C132D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w:t>
            </w:r>
          </w:p>
        </w:tc>
        <w:tc>
          <w:tcPr>
            <w:tcW w:w="2271" w:type="dxa"/>
            <w:gridSpan w:val="2"/>
            <w:tcBorders>
              <w:top w:val="nil"/>
              <w:left w:val="nil"/>
              <w:bottom w:val="nil"/>
              <w:right w:val="nil"/>
            </w:tcBorders>
            <w:shd w:val="clear" w:color="FFEE75" w:fill="FFEE75"/>
            <w:vAlign w:val="center"/>
            <w:hideMark/>
          </w:tcPr>
          <w:p w14:paraId="75C8E43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komunalne naknade</w:t>
            </w:r>
          </w:p>
        </w:tc>
        <w:tc>
          <w:tcPr>
            <w:tcW w:w="1141" w:type="dxa"/>
            <w:gridSpan w:val="2"/>
            <w:tcBorders>
              <w:top w:val="nil"/>
              <w:left w:val="nil"/>
              <w:bottom w:val="nil"/>
              <w:right w:val="nil"/>
            </w:tcBorders>
            <w:shd w:val="clear" w:color="FFEE75" w:fill="FFEE75"/>
            <w:vAlign w:val="center"/>
            <w:hideMark/>
          </w:tcPr>
          <w:p w14:paraId="36E8A21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3.587,00</w:t>
            </w:r>
          </w:p>
        </w:tc>
        <w:tc>
          <w:tcPr>
            <w:tcW w:w="2209" w:type="dxa"/>
            <w:tcBorders>
              <w:top w:val="nil"/>
              <w:left w:val="nil"/>
              <w:bottom w:val="nil"/>
              <w:right w:val="nil"/>
            </w:tcBorders>
            <w:shd w:val="clear" w:color="FFEE75" w:fill="FFEE75"/>
            <w:vAlign w:val="center"/>
            <w:hideMark/>
          </w:tcPr>
          <w:p w14:paraId="15A04E5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41E91EB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74D240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3.587,00</w:t>
            </w:r>
          </w:p>
        </w:tc>
        <w:tc>
          <w:tcPr>
            <w:tcW w:w="296" w:type="dxa"/>
            <w:gridSpan w:val="2"/>
            <w:tcBorders>
              <w:top w:val="nil"/>
              <w:left w:val="nil"/>
              <w:bottom w:val="nil"/>
              <w:right w:val="nil"/>
            </w:tcBorders>
            <w:shd w:val="clear" w:color="auto" w:fill="auto"/>
            <w:noWrap/>
            <w:vAlign w:val="bottom"/>
            <w:hideMark/>
          </w:tcPr>
          <w:p w14:paraId="556C2BE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45CD41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463E78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R083F-1</w:t>
            </w:r>
          </w:p>
        </w:tc>
        <w:tc>
          <w:tcPr>
            <w:tcW w:w="3168" w:type="dxa"/>
            <w:tcBorders>
              <w:top w:val="nil"/>
              <w:left w:val="nil"/>
              <w:bottom w:val="nil"/>
              <w:right w:val="nil"/>
            </w:tcBorders>
            <w:shd w:val="clear" w:color="auto" w:fill="auto"/>
            <w:vAlign w:val="center"/>
            <w:hideMark/>
          </w:tcPr>
          <w:p w14:paraId="57B6C58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19C53D9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Uređenje okoliša javnih površina</w:t>
            </w:r>
          </w:p>
        </w:tc>
        <w:tc>
          <w:tcPr>
            <w:tcW w:w="1141" w:type="dxa"/>
            <w:gridSpan w:val="2"/>
            <w:tcBorders>
              <w:top w:val="nil"/>
              <w:left w:val="nil"/>
              <w:bottom w:val="nil"/>
              <w:right w:val="nil"/>
            </w:tcBorders>
            <w:shd w:val="clear" w:color="auto" w:fill="auto"/>
            <w:vAlign w:val="center"/>
            <w:hideMark/>
          </w:tcPr>
          <w:p w14:paraId="3ED97AE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209" w:type="dxa"/>
            <w:tcBorders>
              <w:top w:val="nil"/>
              <w:left w:val="nil"/>
              <w:bottom w:val="nil"/>
              <w:right w:val="nil"/>
            </w:tcBorders>
            <w:shd w:val="clear" w:color="auto" w:fill="auto"/>
            <w:vAlign w:val="center"/>
            <w:hideMark/>
          </w:tcPr>
          <w:p w14:paraId="384C41E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089739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425446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74BEBCC5"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88C483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841606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R384B-2</w:t>
            </w:r>
          </w:p>
        </w:tc>
        <w:tc>
          <w:tcPr>
            <w:tcW w:w="3168" w:type="dxa"/>
            <w:tcBorders>
              <w:top w:val="nil"/>
              <w:left w:val="nil"/>
              <w:bottom w:val="nil"/>
              <w:right w:val="nil"/>
            </w:tcBorders>
            <w:shd w:val="clear" w:color="auto" w:fill="auto"/>
            <w:vAlign w:val="center"/>
            <w:hideMark/>
          </w:tcPr>
          <w:p w14:paraId="4F1B43E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6408C68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javnih zelenih površina</w:t>
            </w:r>
          </w:p>
        </w:tc>
        <w:tc>
          <w:tcPr>
            <w:tcW w:w="1141" w:type="dxa"/>
            <w:gridSpan w:val="2"/>
            <w:tcBorders>
              <w:top w:val="nil"/>
              <w:left w:val="nil"/>
              <w:bottom w:val="nil"/>
              <w:right w:val="nil"/>
            </w:tcBorders>
            <w:shd w:val="clear" w:color="auto" w:fill="auto"/>
            <w:vAlign w:val="center"/>
            <w:hideMark/>
          </w:tcPr>
          <w:p w14:paraId="3FB4886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2.790,00</w:t>
            </w:r>
          </w:p>
        </w:tc>
        <w:tc>
          <w:tcPr>
            <w:tcW w:w="2209" w:type="dxa"/>
            <w:tcBorders>
              <w:top w:val="nil"/>
              <w:left w:val="nil"/>
              <w:bottom w:val="nil"/>
              <w:right w:val="nil"/>
            </w:tcBorders>
            <w:shd w:val="clear" w:color="auto" w:fill="auto"/>
            <w:vAlign w:val="center"/>
            <w:hideMark/>
          </w:tcPr>
          <w:p w14:paraId="0BE09D3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2FC5F1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6D89E7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2.790,00</w:t>
            </w:r>
          </w:p>
        </w:tc>
        <w:tc>
          <w:tcPr>
            <w:tcW w:w="296" w:type="dxa"/>
            <w:gridSpan w:val="2"/>
            <w:tcBorders>
              <w:top w:val="nil"/>
              <w:left w:val="nil"/>
              <w:bottom w:val="nil"/>
              <w:right w:val="nil"/>
            </w:tcBorders>
            <w:shd w:val="clear" w:color="auto" w:fill="auto"/>
            <w:noWrap/>
            <w:vAlign w:val="bottom"/>
            <w:hideMark/>
          </w:tcPr>
          <w:p w14:paraId="1F4516E6"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484238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8BAB3C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R425A</w:t>
            </w:r>
          </w:p>
        </w:tc>
        <w:tc>
          <w:tcPr>
            <w:tcW w:w="3168" w:type="dxa"/>
            <w:tcBorders>
              <w:top w:val="nil"/>
              <w:left w:val="nil"/>
              <w:bottom w:val="nil"/>
              <w:right w:val="nil"/>
            </w:tcBorders>
            <w:shd w:val="clear" w:color="auto" w:fill="auto"/>
            <w:vAlign w:val="center"/>
            <w:hideMark/>
          </w:tcPr>
          <w:p w14:paraId="2D8FBEA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7E929D2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čistoće javnih površina (nogostup)</w:t>
            </w:r>
          </w:p>
        </w:tc>
        <w:tc>
          <w:tcPr>
            <w:tcW w:w="1141" w:type="dxa"/>
            <w:gridSpan w:val="2"/>
            <w:tcBorders>
              <w:top w:val="nil"/>
              <w:left w:val="nil"/>
              <w:bottom w:val="nil"/>
              <w:right w:val="nil"/>
            </w:tcBorders>
            <w:shd w:val="clear" w:color="auto" w:fill="auto"/>
            <w:vAlign w:val="center"/>
            <w:hideMark/>
          </w:tcPr>
          <w:p w14:paraId="59A4DF9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w:t>
            </w:r>
          </w:p>
        </w:tc>
        <w:tc>
          <w:tcPr>
            <w:tcW w:w="2209" w:type="dxa"/>
            <w:tcBorders>
              <w:top w:val="nil"/>
              <w:left w:val="nil"/>
              <w:bottom w:val="nil"/>
              <w:right w:val="nil"/>
            </w:tcBorders>
            <w:shd w:val="clear" w:color="auto" w:fill="auto"/>
            <w:vAlign w:val="center"/>
            <w:hideMark/>
          </w:tcPr>
          <w:p w14:paraId="2522F46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9061A7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A32DA7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w:t>
            </w:r>
          </w:p>
        </w:tc>
        <w:tc>
          <w:tcPr>
            <w:tcW w:w="296" w:type="dxa"/>
            <w:gridSpan w:val="2"/>
            <w:tcBorders>
              <w:top w:val="nil"/>
              <w:left w:val="nil"/>
              <w:bottom w:val="nil"/>
              <w:right w:val="nil"/>
            </w:tcBorders>
            <w:shd w:val="clear" w:color="auto" w:fill="auto"/>
            <w:noWrap/>
            <w:vAlign w:val="bottom"/>
            <w:hideMark/>
          </w:tcPr>
          <w:p w14:paraId="5BF3014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D2595C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2C53069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0830E34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A100003</w:t>
            </w:r>
          </w:p>
        </w:tc>
        <w:tc>
          <w:tcPr>
            <w:tcW w:w="2271" w:type="dxa"/>
            <w:gridSpan w:val="2"/>
            <w:tcBorders>
              <w:top w:val="nil"/>
              <w:left w:val="nil"/>
              <w:bottom w:val="nil"/>
              <w:right w:val="nil"/>
            </w:tcBorders>
            <w:shd w:val="clear" w:color="E1E1FF" w:fill="E1E1FF"/>
            <w:vAlign w:val="center"/>
            <w:hideMark/>
          </w:tcPr>
          <w:p w14:paraId="568C613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Održavanje nerazvrstanih cesta</w:t>
            </w:r>
          </w:p>
        </w:tc>
        <w:tc>
          <w:tcPr>
            <w:tcW w:w="1141" w:type="dxa"/>
            <w:gridSpan w:val="2"/>
            <w:tcBorders>
              <w:top w:val="nil"/>
              <w:left w:val="nil"/>
              <w:bottom w:val="nil"/>
              <w:right w:val="nil"/>
            </w:tcBorders>
            <w:shd w:val="clear" w:color="E1E1FF" w:fill="E1E1FF"/>
            <w:vAlign w:val="center"/>
            <w:hideMark/>
          </w:tcPr>
          <w:p w14:paraId="6279E12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22.424,00</w:t>
            </w:r>
          </w:p>
        </w:tc>
        <w:tc>
          <w:tcPr>
            <w:tcW w:w="2209" w:type="dxa"/>
            <w:tcBorders>
              <w:top w:val="nil"/>
              <w:left w:val="nil"/>
              <w:bottom w:val="nil"/>
              <w:right w:val="nil"/>
            </w:tcBorders>
            <w:shd w:val="clear" w:color="E1E1FF" w:fill="E1E1FF"/>
            <w:vAlign w:val="center"/>
            <w:hideMark/>
          </w:tcPr>
          <w:p w14:paraId="78BE95A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73.245,00</w:t>
            </w:r>
          </w:p>
        </w:tc>
        <w:tc>
          <w:tcPr>
            <w:tcW w:w="1105" w:type="dxa"/>
            <w:gridSpan w:val="2"/>
            <w:tcBorders>
              <w:top w:val="nil"/>
              <w:left w:val="nil"/>
              <w:bottom w:val="nil"/>
              <w:right w:val="nil"/>
            </w:tcBorders>
            <w:shd w:val="clear" w:color="E1E1FF" w:fill="E1E1FF"/>
            <w:vAlign w:val="center"/>
            <w:hideMark/>
          </w:tcPr>
          <w:p w14:paraId="427F889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326,64</w:t>
            </w:r>
          </w:p>
        </w:tc>
        <w:tc>
          <w:tcPr>
            <w:tcW w:w="1151" w:type="dxa"/>
            <w:gridSpan w:val="4"/>
            <w:tcBorders>
              <w:top w:val="nil"/>
              <w:left w:val="nil"/>
              <w:bottom w:val="nil"/>
              <w:right w:val="nil"/>
            </w:tcBorders>
            <w:shd w:val="clear" w:color="E1E1FF" w:fill="E1E1FF"/>
            <w:vAlign w:val="center"/>
            <w:hideMark/>
          </w:tcPr>
          <w:p w14:paraId="31A73AB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95.669,00</w:t>
            </w:r>
          </w:p>
        </w:tc>
        <w:tc>
          <w:tcPr>
            <w:tcW w:w="296" w:type="dxa"/>
            <w:gridSpan w:val="2"/>
            <w:tcBorders>
              <w:top w:val="nil"/>
              <w:left w:val="nil"/>
              <w:bottom w:val="nil"/>
              <w:right w:val="nil"/>
            </w:tcBorders>
            <w:shd w:val="clear" w:color="auto" w:fill="auto"/>
            <w:noWrap/>
            <w:vAlign w:val="bottom"/>
            <w:hideMark/>
          </w:tcPr>
          <w:p w14:paraId="7783FA4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C14E98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5EF528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093EB69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45F0017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2374418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6.111,00</w:t>
            </w:r>
          </w:p>
        </w:tc>
        <w:tc>
          <w:tcPr>
            <w:tcW w:w="2209" w:type="dxa"/>
            <w:tcBorders>
              <w:top w:val="nil"/>
              <w:left w:val="nil"/>
              <w:bottom w:val="nil"/>
              <w:right w:val="nil"/>
            </w:tcBorders>
            <w:shd w:val="clear" w:color="FEDE01" w:fill="FEDE01"/>
            <w:vAlign w:val="center"/>
            <w:hideMark/>
          </w:tcPr>
          <w:p w14:paraId="3E031DC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45.200,00</w:t>
            </w:r>
          </w:p>
        </w:tc>
        <w:tc>
          <w:tcPr>
            <w:tcW w:w="1105" w:type="dxa"/>
            <w:gridSpan w:val="2"/>
            <w:tcBorders>
              <w:top w:val="nil"/>
              <w:left w:val="nil"/>
              <w:bottom w:val="nil"/>
              <w:right w:val="nil"/>
            </w:tcBorders>
            <w:shd w:val="clear" w:color="FEDE01" w:fill="FEDE01"/>
            <w:vAlign w:val="center"/>
            <w:hideMark/>
          </w:tcPr>
          <w:p w14:paraId="189A428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739,65</w:t>
            </w:r>
          </w:p>
        </w:tc>
        <w:tc>
          <w:tcPr>
            <w:tcW w:w="1151" w:type="dxa"/>
            <w:gridSpan w:val="4"/>
            <w:tcBorders>
              <w:top w:val="nil"/>
              <w:left w:val="nil"/>
              <w:bottom w:val="nil"/>
              <w:right w:val="nil"/>
            </w:tcBorders>
            <w:shd w:val="clear" w:color="FEDE01" w:fill="FEDE01"/>
            <w:vAlign w:val="center"/>
            <w:hideMark/>
          </w:tcPr>
          <w:p w14:paraId="70F7B3D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51.311,00</w:t>
            </w:r>
          </w:p>
        </w:tc>
        <w:tc>
          <w:tcPr>
            <w:tcW w:w="296" w:type="dxa"/>
            <w:gridSpan w:val="2"/>
            <w:tcBorders>
              <w:top w:val="nil"/>
              <w:left w:val="nil"/>
              <w:bottom w:val="nil"/>
              <w:right w:val="nil"/>
            </w:tcBorders>
            <w:shd w:val="clear" w:color="auto" w:fill="auto"/>
            <w:noWrap/>
            <w:vAlign w:val="bottom"/>
            <w:hideMark/>
          </w:tcPr>
          <w:p w14:paraId="69BC68F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D73EE7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950F48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1C0E5E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203FF3F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507EC43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6.111,00</w:t>
            </w:r>
          </w:p>
        </w:tc>
        <w:tc>
          <w:tcPr>
            <w:tcW w:w="2209" w:type="dxa"/>
            <w:tcBorders>
              <w:top w:val="nil"/>
              <w:left w:val="nil"/>
              <w:bottom w:val="nil"/>
              <w:right w:val="nil"/>
            </w:tcBorders>
            <w:shd w:val="clear" w:color="FFEE75" w:fill="FFEE75"/>
            <w:vAlign w:val="center"/>
            <w:hideMark/>
          </w:tcPr>
          <w:p w14:paraId="2A3A2D0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45.200,00</w:t>
            </w:r>
          </w:p>
        </w:tc>
        <w:tc>
          <w:tcPr>
            <w:tcW w:w="1105" w:type="dxa"/>
            <w:gridSpan w:val="2"/>
            <w:tcBorders>
              <w:top w:val="nil"/>
              <w:left w:val="nil"/>
              <w:bottom w:val="nil"/>
              <w:right w:val="nil"/>
            </w:tcBorders>
            <w:shd w:val="clear" w:color="FFEE75" w:fill="FFEE75"/>
            <w:vAlign w:val="center"/>
            <w:hideMark/>
          </w:tcPr>
          <w:p w14:paraId="14DE1E1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739,65</w:t>
            </w:r>
          </w:p>
        </w:tc>
        <w:tc>
          <w:tcPr>
            <w:tcW w:w="1151" w:type="dxa"/>
            <w:gridSpan w:val="4"/>
            <w:tcBorders>
              <w:top w:val="nil"/>
              <w:left w:val="nil"/>
              <w:bottom w:val="nil"/>
              <w:right w:val="nil"/>
            </w:tcBorders>
            <w:shd w:val="clear" w:color="FFEE75" w:fill="FFEE75"/>
            <w:vAlign w:val="center"/>
            <w:hideMark/>
          </w:tcPr>
          <w:p w14:paraId="28361DB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51.311,00</w:t>
            </w:r>
          </w:p>
        </w:tc>
        <w:tc>
          <w:tcPr>
            <w:tcW w:w="296" w:type="dxa"/>
            <w:gridSpan w:val="2"/>
            <w:tcBorders>
              <w:top w:val="nil"/>
              <w:left w:val="nil"/>
              <w:bottom w:val="nil"/>
              <w:right w:val="nil"/>
            </w:tcBorders>
            <w:shd w:val="clear" w:color="auto" w:fill="auto"/>
            <w:noWrap/>
            <w:vAlign w:val="bottom"/>
            <w:hideMark/>
          </w:tcPr>
          <w:p w14:paraId="3F1E035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0D873A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390F3D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R382</w:t>
            </w:r>
          </w:p>
        </w:tc>
        <w:tc>
          <w:tcPr>
            <w:tcW w:w="3168" w:type="dxa"/>
            <w:tcBorders>
              <w:top w:val="nil"/>
              <w:left w:val="nil"/>
              <w:bottom w:val="nil"/>
              <w:right w:val="nil"/>
            </w:tcBorders>
            <w:shd w:val="clear" w:color="auto" w:fill="auto"/>
            <w:vAlign w:val="center"/>
            <w:hideMark/>
          </w:tcPr>
          <w:p w14:paraId="4AE8905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3224</w:t>
            </w:r>
          </w:p>
        </w:tc>
        <w:tc>
          <w:tcPr>
            <w:tcW w:w="2271" w:type="dxa"/>
            <w:gridSpan w:val="2"/>
            <w:tcBorders>
              <w:top w:val="nil"/>
              <w:left w:val="nil"/>
              <w:bottom w:val="nil"/>
              <w:right w:val="nil"/>
            </w:tcBorders>
            <w:shd w:val="clear" w:color="auto" w:fill="auto"/>
            <w:vAlign w:val="center"/>
            <w:hideMark/>
          </w:tcPr>
          <w:p w14:paraId="56F6741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Nabava materijala i opreme za održavanje cesta</w:t>
            </w:r>
          </w:p>
        </w:tc>
        <w:tc>
          <w:tcPr>
            <w:tcW w:w="1141" w:type="dxa"/>
            <w:gridSpan w:val="2"/>
            <w:tcBorders>
              <w:top w:val="nil"/>
              <w:left w:val="nil"/>
              <w:bottom w:val="nil"/>
              <w:right w:val="nil"/>
            </w:tcBorders>
            <w:shd w:val="clear" w:color="auto" w:fill="auto"/>
            <w:vAlign w:val="center"/>
            <w:hideMark/>
          </w:tcPr>
          <w:p w14:paraId="47D11E7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1.328,00</w:t>
            </w:r>
          </w:p>
        </w:tc>
        <w:tc>
          <w:tcPr>
            <w:tcW w:w="2209" w:type="dxa"/>
            <w:tcBorders>
              <w:top w:val="nil"/>
              <w:left w:val="nil"/>
              <w:bottom w:val="nil"/>
              <w:right w:val="nil"/>
            </w:tcBorders>
            <w:shd w:val="clear" w:color="auto" w:fill="auto"/>
            <w:vAlign w:val="center"/>
            <w:hideMark/>
          </w:tcPr>
          <w:p w14:paraId="3C8B130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20.000,00</w:t>
            </w:r>
          </w:p>
        </w:tc>
        <w:tc>
          <w:tcPr>
            <w:tcW w:w="1105" w:type="dxa"/>
            <w:gridSpan w:val="2"/>
            <w:tcBorders>
              <w:top w:val="nil"/>
              <w:left w:val="nil"/>
              <w:bottom w:val="nil"/>
              <w:right w:val="nil"/>
            </w:tcBorders>
            <w:shd w:val="clear" w:color="auto" w:fill="auto"/>
            <w:vAlign w:val="center"/>
            <w:hideMark/>
          </w:tcPr>
          <w:p w14:paraId="3E65ABD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1.506,02</w:t>
            </w:r>
          </w:p>
        </w:tc>
        <w:tc>
          <w:tcPr>
            <w:tcW w:w="1151" w:type="dxa"/>
            <w:gridSpan w:val="4"/>
            <w:tcBorders>
              <w:top w:val="nil"/>
              <w:left w:val="nil"/>
              <w:bottom w:val="nil"/>
              <w:right w:val="nil"/>
            </w:tcBorders>
            <w:shd w:val="clear" w:color="auto" w:fill="auto"/>
            <w:vAlign w:val="center"/>
            <w:hideMark/>
          </w:tcPr>
          <w:p w14:paraId="5D7D343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21.328,00</w:t>
            </w:r>
          </w:p>
        </w:tc>
        <w:tc>
          <w:tcPr>
            <w:tcW w:w="296" w:type="dxa"/>
            <w:gridSpan w:val="2"/>
            <w:tcBorders>
              <w:top w:val="nil"/>
              <w:left w:val="nil"/>
              <w:bottom w:val="nil"/>
              <w:right w:val="nil"/>
            </w:tcBorders>
            <w:shd w:val="clear" w:color="auto" w:fill="auto"/>
            <w:noWrap/>
            <w:vAlign w:val="bottom"/>
            <w:hideMark/>
          </w:tcPr>
          <w:p w14:paraId="2748D9CE"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464917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ADA846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R085B</w:t>
            </w:r>
          </w:p>
        </w:tc>
        <w:tc>
          <w:tcPr>
            <w:tcW w:w="3168" w:type="dxa"/>
            <w:tcBorders>
              <w:top w:val="nil"/>
              <w:left w:val="nil"/>
              <w:bottom w:val="nil"/>
              <w:right w:val="nil"/>
            </w:tcBorders>
            <w:shd w:val="clear" w:color="auto" w:fill="auto"/>
            <w:vAlign w:val="center"/>
            <w:hideMark/>
          </w:tcPr>
          <w:p w14:paraId="2C15FAA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623D71C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nerazvrstanih cesta i javnih površina na kojima nije dopušten promet motornim vozilima</w:t>
            </w:r>
          </w:p>
        </w:tc>
        <w:tc>
          <w:tcPr>
            <w:tcW w:w="1141" w:type="dxa"/>
            <w:gridSpan w:val="2"/>
            <w:tcBorders>
              <w:top w:val="nil"/>
              <w:left w:val="nil"/>
              <w:bottom w:val="nil"/>
              <w:right w:val="nil"/>
            </w:tcBorders>
            <w:shd w:val="clear" w:color="auto" w:fill="auto"/>
            <w:vAlign w:val="center"/>
            <w:hideMark/>
          </w:tcPr>
          <w:p w14:paraId="6A4266A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1.328,00</w:t>
            </w:r>
          </w:p>
        </w:tc>
        <w:tc>
          <w:tcPr>
            <w:tcW w:w="2209" w:type="dxa"/>
            <w:tcBorders>
              <w:top w:val="nil"/>
              <w:left w:val="nil"/>
              <w:bottom w:val="nil"/>
              <w:right w:val="nil"/>
            </w:tcBorders>
            <w:shd w:val="clear" w:color="auto" w:fill="auto"/>
            <w:vAlign w:val="center"/>
            <w:hideMark/>
          </w:tcPr>
          <w:p w14:paraId="10684D6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20.000,00</w:t>
            </w:r>
          </w:p>
        </w:tc>
        <w:tc>
          <w:tcPr>
            <w:tcW w:w="1105" w:type="dxa"/>
            <w:gridSpan w:val="2"/>
            <w:tcBorders>
              <w:top w:val="nil"/>
              <w:left w:val="nil"/>
              <w:bottom w:val="nil"/>
              <w:right w:val="nil"/>
            </w:tcBorders>
            <w:shd w:val="clear" w:color="auto" w:fill="auto"/>
            <w:vAlign w:val="center"/>
            <w:hideMark/>
          </w:tcPr>
          <w:p w14:paraId="0C6E98F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1.506,02</w:t>
            </w:r>
          </w:p>
        </w:tc>
        <w:tc>
          <w:tcPr>
            <w:tcW w:w="1151" w:type="dxa"/>
            <w:gridSpan w:val="4"/>
            <w:tcBorders>
              <w:top w:val="nil"/>
              <w:left w:val="nil"/>
              <w:bottom w:val="nil"/>
              <w:right w:val="nil"/>
            </w:tcBorders>
            <w:shd w:val="clear" w:color="auto" w:fill="auto"/>
            <w:vAlign w:val="center"/>
            <w:hideMark/>
          </w:tcPr>
          <w:p w14:paraId="09EE7A0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21.328,00</w:t>
            </w:r>
          </w:p>
        </w:tc>
        <w:tc>
          <w:tcPr>
            <w:tcW w:w="296" w:type="dxa"/>
            <w:gridSpan w:val="2"/>
            <w:tcBorders>
              <w:top w:val="nil"/>
              <w:left w:val="nil"/>
              <w:bottom w:val="nil"/>
              <w:right w:val="nil"/>
            </w:tcBorders>
            <w:shd w:val="clear" w:color="auto" w:fill="auto"/>
            <w:noWrap/>
            <w:vAlign w:val="bottom"/>
            <w:hideMark/>
          </w:tcPr>
          <w:p w14:paraId="1CCBE03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30738C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12E528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R388</w:t>
            </w:r>
          </w:p>
        </w:tc>
        <w:tc>
          <w:tcPr>
            <w:tcW w:w="3168" w:type="dxa"/>
            <w:tcBorders>
              <w:top w:val="nil"/>
              <w:left w:val="nil"/>
              <w:bottom w:val="nil"/>
              <w:right w:val="nil"/>
            </w:tcBorders>
            <w:shd w:val="clear" w:color="auto" w:fill="auto"/>
            <w:vAlign w:val="center"/>
            <w:hideMark/>
          </w:tcPr>
          <w:p w14:paraId="592026D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417F936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Košnja trave i raslinja uz nerazvrstane ceste</w:t>
            </w:r>
          </w:p>
        </w:tc>
        <w:tc>
          <w:tcPr>
            <w:tcW w:w="1141" w:type="dxa"/>
            <w:gridSpan w:val="2"/>
            <w:tcBorders>
              <w:top w:val="nil"/>
              <w:left w:val="nil"/>
              <w:bottom w:val="nil"/>
              <w:right w:val="nil"/>
            </w:tcBorders>
            <w:shd w:val="clear" w:color="auto" w:fill="auto"/>
            <w:vAlign w:val="center"/>
            <w:hideMark/>
          </w:tcPr>
          <w:p w14:paraId="564682D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3.455,00</w:t>
            </w:r>
          </w:p>
        </w:tc>
        <w:tc>
          <w:tcPr>
            <w:tcW w:w="2209" w:type="dxa"/>
            <w:tcBorders>
              <w:top w:val="nil"/>
              <w:left w:val="nil"/>
              <w:bottom w:val="nil"/>
              <w:right w:val="nil"/>
            </w:tcBorders>
            <w:shd w:val="clear" w:color="auto" w:fill="auto"/>
            <w:vAlign w:val="center"/>
            <w:hideMark/>
          </w:tcPr>
          <w:p w14:paraId="6A16B40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5.200,00</w:t>
            </w:r>
          </w:p>
        </w:tc>
        <w:tc>
          <w:tcPr>
            <w:tcW w:w="1105" w:type="dxa"/>
            <w:gridSpan w:val="2"/>
            <w:tcBorders>
              <w:top w:val="nil"/>
              <w:left w:val="nil"/>
              <w:bottom w:val="nil"/>
              <w:right w:val="nil"/>
            </w:tcBorders>
            <w:shd w:val="clear" w:color="auto" w:fill="auto"/>
            <w:vAlign w:val="center"/>
            <w:hideMark/>
          </w:tcPr>
          <w:p w14:paraId="040500F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150,51</w:t>
            </w:r>
          </w:p>
        </w:tc>
        <w:tc>
          <w:tcPr>
            <w:tcW w:w="1151" w:type="dxa"/>
            <w:gridSpan w:val="4"/>
            <w:tcBorders>
              <w:top w:val="nil"/>
              <w:left w:val="nil"/>
              <w:bottom w:val="nil"/>
              <w:right w:val="nil"/>
            </w:tcBorders>
            <w:shd w:val="clear" w:color="auto" w:fill="auto"/>
            <w:vAlign w:val="center"/>
            <w:hideMark/>
          </w:tcPr>
          <w:p w14:paraId="4F02620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8.655,00</w:t>
            </w:r>
          </w:p>
        </w:tc>
        <w:tc>
          <w:tcPr>
            <w:tcW w:w="296" w:type="dxa"/>
            <w:gridSpan w:val="2"/>
            <w:tcBorders>
              <w:top w:val="nil"/>
              <w:left w:val="nil"/>
              <w:bottom w:val="nil"/>
              <w:right w:val="nil"/>
            </w:tcBorders>
            <w:shd w:val="clear" w:color="auto" w:fill="auto"/>
            <w:noWrap/>
            <w:vAlign w:val="bottom"/>
            <w:hideMark/>
          </w:tcPr>
          <w:p w14:paraId="2976F0F9"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FCC834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71B011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EDE01" w:fill="FEDE01"/>
            <w:vAlign w:val="center"/>
            <w:hideMark/>
          </w:tcPr>
          <w:p w14:paraId="4205A96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6E41547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5B518CC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16.313,00</w:t>
            </w:r>
          </w:p>
        </w:tc>
        <w:tc>
          <w:tcPr>
            <w:tcW w:w="2209" w:type="dxa"/>
            <w:tcBorders>
              <w:top w:val="nil"/>
              <w:left w:val="nil"/>
              <w:bottom w:val="nil"/>
              <w:right w:val="nil"/>
            </w:tcBorders>
            <w:shd w:val="clear" w:color="FEDE01" w:fill="FEDE01"/>
            <w:vAlign w:val="center"/>
            <w:hideMark/>
          </w:tcPr>
          <w:p w14:paraId="62938A2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28.045,00</w:t>
            </w:r>
          </w:p>
        </w:tc>
        <w:tc>
          <w:tcPr>
            <w:tcW w:w="1105" w:type="dxa"/>
            <w:gridSpan w:val="2"/>
            <w:tcBorders>
              <w:top w:val="nil"/>
              <w:left w:val="nil"/>
              <w:bottom w:val="nil"/>
              <w:right w:val="nil"/>
            </w:tcBorders>
            <w:shd w:val="clear" w:color="FEDE01" w:fill="FEDE01"/>
            <w:vAlign w:val="center"/>
            <w:hideMark/>
          </w:tcPr>
          <w:p w14:paraId="512914A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171,92</w:t>
            </w:r>
          </w:p>
        </w:tc>
        <w:tc>
          <w:tcPr>
            <w:tcW w:w="1151" w:type="dxa"/>
            <w:gridSpan w:val="4"/>
            <w:tcBorders>
              <w:top w:val="nil"/>
              <w:left w:val="nil"/>
              <w:bottom w:val="nil"/>
              <w:right w:val="nil"/>
            </w:tcBorders>
            <w:shd w:val="clear" w:color="FEDE01" w:fill="FEDE01"/>
            <w:vAlign w:val="center"/>
            <w:hideMark/>
          </w:tcPr>
          <w:p w14:paraId="3009190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44.358,00</w:t>
            </w:r>
          </w:p>
        </w:tc>
        <w:tc>
          <w:tcPr>
            <w:tcW w:w="296" w:type="dxa"/>
            <w:gridSpan w:val="2"/>
            <w:tcBorders>
              <w:top w:val="nil"/>
              <w:left w:val="nil"/>
              <w:bottom w:val="nil"/>
              <w:right w:val="nil"/>
            </w:tcBorders>
            <w:shd w:val="clear" w:color="auto" w:fill="auto"/>
            <w:noWrap/>
            <w:vAlign w:val="bottom"/>
            <w:hideMark/>
          </w:tcPr>
          <w:p w14:paraId="68116E9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17BD88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3D50E4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F9107A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w:t>
            </w:r>
          </w:p>
        </w:tc>
        <w:tc>
          <w:tcPr>
            <w:tcW w:w="2271" w:type="dxa"/>
            <w:gridSpan w:val="2"/>
            <w:tcBorders>
              <w:top w:val="nil"/>
              <w:left w:val="nil"/>
              <w:bottom w:val="nil"/>
              <w:right w:val="nil"/>
            </w:tcBorders>
            <w:shd w:val="clear" w:color="FFEE75" w:fill="FFEE75"/>
            <w:vAlign w:val="center"/>
            <w:hideMark/>
          </w:tcPr>
          <w:p w14:paraId="79DFF11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komunalne naknade</w:t>
            </w:r>
          </w:p>
        </w:tc>
        <w:tc>
          <w:tcPr>
            <w:tcW w:w="1141" w:type="dxa"/>
            <w:gridSpan w:val="2"/>
            <w:tcBorders>
              <w:top w:val="nil"/>
              <w:left w:val="nil"/>
              <w:bottom w:val="nil"/>
              <w:right w:val="nil"/>
            </w:tcBorders>
            <w:shd w:val="clear" w:color="FFEE75" w:fill="FFEE75"/>
            <w:vAlign w:val="center"/>
            <w:hideMark/>
          </w:tcPr>
          <w:p w14:paraId="1F31657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16.313,00</w:t>
            </w:r>
          </w:p>
        </w:tc>
        <w:tc>
          <w:tcPr>
            <w:tcW w:w="2209" w:type="dxa"/>
            <w:tcBorders>
              <w:top w:val="nil"/>
              <w:left w:val="nil"/>
              <w:bottom w:val="nil"/>
              <w:right w:val="nil"/>
            </w:tcBorders>
            <w:shd w:val="clear" w:color="FFEE75" w:fill="FFEE75"/>
            <w:vAlign w:val="center"/>
            <w:hideMark/>
          </w:tcPr>
          <w:p w14:paraId="450E32D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28.045,00</w:t>
            </w:r>
          </w:p>
        </w:tc>
        <w:tc>
          <w:tcPr>
            <w:tcW w:w="1105" w:type="dxa"/>
            <w:gridSpan w:val="2"/>
            <w:tcBorders>
              <w:top w:val="nil"/>
              <w:left w:val="nil"/>
              <w:bottom w:val="nil"/>
              <w:right w:val="nil"/>
            </w:tcBorders>
            <w:shd w:val="clear" w:color="FFEE75" w:fill="FFEE75"/>
            <w:vAlign w:val="center"/>
            <w:hideMark/>
          </w:tcPr>
          <w:p w14:paraId="4CC0325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171,92</w:t>
            </w:r>
          </w:p>
        </w:tc>
        <w:tc>
          <w:tcPr>
            <w:tcW w:w="1151" w:type="dxa"/>
            <w:gridSpan w:val="4"/>
            <w:tcBorders>
              <w:top w:val="nil"/>
              <w:left w:val="nil"/>
              <w:bottom w:val="nil"/>
              <w:right w:val="nil"/>
            </w:tcBorders>
            <w:shd w:val="clear" w:color="FFEE75" w:fill="FFEE75"/>
            <w:vAlign w:val="center"/>
            <w:hideMark/>
          </w:tcPr>
          <w:p w14:paraId="04576F0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44.358,00</w:t>
            </w:r>
          </w:p>
        </w:tc>
        <w:tc>
          <w:tcPr>
            <w:tcW w:w="296" w:type="dxa"/>
            <w:gridSpan w:val="2"/>
            <w:tcBorders>
              <w:top w:val="nil"/>
              <w:left w:val="nil"/>
              <w:bottom w:val="nil"/>
              <w:right w:val="nil"/>
            </w:tcBorders>
            <w:shd w:val="clear" w:color="auto" w:fill="auto"/>
            <w:noWrap/>
            <w:vAlign w:val="bottom"/>
            <w:hideMark/>
          </w:tcPr>
          <w:p w14:paraId="294BF17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FF71A2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72E422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R382A-1</w:t>
            </w:r>
          </w:p>
        </w:tc>
        <w:tc>
          <w:tcPr>
            <w:tcW w:w="3168" w:type="dxa"/>
            <w:tcBorders>
              <w:top w:val="nil"/>
              <w:left w:val="nil"/>
              <w:bottom w:val="nil"/>
              <w:right w:val="nil"/>
            </w:tcBorders>
            <w:shd w:val="clear" w:color="auto" w:fill="auto"/>
            <w:vAlign w:val="center"/>
            <w:hideMark/>
          </w:tcPr>
          <w:p w14:paraId="74ADACB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3224</w:t>
            </w:r>
          </w:p>
        </w:tc>
        <w:tc>
          <w:tcPr>
            <w:tcW w:w="2271" w:type="dxa"/>
            <w:gridSpan w:val="2"/>
            <w:tcBorders>
              <w:top w:val="nil"/>
              <w:left w:val="nil"/>
              <w:bottom w:val="nil"/>
              <w:right w:val="nil"/>
            </w:tcBorders>
            <w:shd w:val="clear" w:color="auto" w:fill="auto"/>
            <w:vAlign w:val="center"/>
            <w:hideMark/>
          </w:tcPr>
          <w:p w14:paraId="45C79F5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Nabava materijala i opreme za održavanje cesta</w:t>
            </w:r>
          </w:p>
        </w:tc>
        <w:tc>
          <w:tcPr>
            <w:tcW w:w="1141" w:type="dxa"/>
            <w:gridSpan w:val="2"/>
            <w:tcBorders>
              <w:top w:val="nil"/>
              <w:left w:val="nil"/>
              <w:bottom w:val="nil"/>
              <w:right w:val="nil"/>
            </w:tcBorders>
            <w:shd w:val="clear" w:color="auto" w:fill="auto"/>
            <w:vAlign w:val="center"/>
            <w:hideMark/>
          </w:tcPr>
          <w:p w14:paraId="163831D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7.423,00</w:t>
            </w:r>
          </w:p>
        </w:tc>
        <w:tc>
          <w:tcPr>
            <w:tcW w:w="2209" w:type="dxa"/>
            <w:tcBorders>
              <w:top w:val="nil"/>
              <w:left w:val="nil"/>
              <w:bottom w:val="nil"/>
              <w:right w:val="nil"/>
            </w:tcBorders>
            <w:shd w:val="clear" w:color="auto" w:fill="auto"/>
            <w:vAlign w:val="center"/>
            <w:hideMark/>
          </w:tcPr>
          <w:p w14:paraId="04DD7E5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14.045,00</w:t>
            </w:r>
          </w:p>
        </w:tc>
        <w:tc>
          <w:tcPr>
            <w:tcW w:w="1105" w:type="dxa"/>
            <w:gridSpan w:val="2"/>
            <w:tcBorders>
              <w:top w:val="nil"/>
              <w:left w:val="nil"/>
              <w:bottom w:val="nil"/>
              <w:right w:val="nil"/>
            </w:tcBorders>
            <w:shd w:val="clear" w:color="auto" w:fill="auto"/>
            <w:vAlign w:val="center"/>
            <w:hideMark/>
          </w:tcPr>
          <w:p w14:paraId="4043C88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189,21</w:t>
            </w:r>
          </w:p>
        </w:tc>
        <w:tc>
          <w:tcPr>
            <w:tcW w:w="1151" w:type="dxa"/>
            <w:gridSpan w:val="4"/>
            <w:tcBorders>
              <w:top w:val="nil"/>
              <w:left w:val="nil"/>
              <w:bottom w:val="nil"/>
              <w:right w:val="nil"/>
            </w:tcBorders>
            <w:shd w:val="clear" w:color="auto" w:fill="auto"/>
            <w:vAlign w:val="center"/>
            <w:hideMark/>
          </w:tcPr>
          <w:p w14:paraId="0370105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21.468,00</w:t>
            </w:r>
          </w:p>
        </w:tc>
        <w:tc>
          <w:tcPr>
            <w:tcW w:w="296" w:type="dxa"/>
            <w:gridSpan w:val="2"/>
            <w:tcBorders>
              <w:top w:val="nil"/>
              <w:left w:val="nil"/>
              <w:bottom w:val="nil"/>
              <w:right w:val="nil"/>
            </w:tcBorders>
            <w:shd w:val="clear" w:color="auto" w:fill="auto"/>
            <w:noWrap/>
            <w:vAlign w:val="bottom"/>
            <w:hideMark/>
          </w:tcPr>
          <w:p w14:paraId="7D2F059C"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59C47F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5B1F93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R085C</w:t>
            </w:r>
          </w:p>
        </w:tc>
        <w:tc>
          <w:tcPr>
            <w:tcW w:w="3168" w:type="dxa"/>
            <w:tcBorders>
              <w:top w:val="nil"/>
              <w:left w:val="nil"/>
              <w:bottom w:val="nil"/>
              <w:right w:val="nil"/>
            </w:tcBorders>
            <w:shd w:val="clear" w:color="auto" w:fill="auto"/>
            <w:vAlign w:val="center"/>
            <w:hideMark/>
          </w:tcPr>
          <w:p w14:paraId="67B1B62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27A5B87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nerazvrstanih cesta i javnih površina na kojima nije dopušten promet motornim vozilima</w:t>
            </w:r>
          </w:p>
        </w:tc>
        <w:tc>
          <w:tcPr>
            <w:tcW w:w="1141" w:type="dxa"/>
            <w:gridSpan w:val="2"/>
            <w:tcBorders>
              <w:top w:val="nil"/>
              <w:left w:val="nil"/>
              <w:bottom w:val="nil"/>
              <w:right w:val="nil"/>
            </w:tcBorders>
            <w:shd w:val="clear" w:color="auto" w:fill="auto"/>
            <w:vAlign w:val="center"/>
            <w:hideMark/>
          </w:tcPr>
          <w:p w14:paraId="1BA3170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8.230,00</w:t>
            </w:r>
          </w:p>
        </w:tc>
        <w:tc>
          <w:tcPr>
            <w:tcW w:w="2209" w:type="dxa"/>
            <w:tcBorders>
              <w:top w:val="nil"/>
              <w:left w:val="nil"/>
              <w:bottom w:val="nil"/>
              <w:right w:val="nil"/>
            </w:tcBorders>
            <w:shd w:val="clear" w:color="auto" w:fill="auto"/>
            <w:vAlign w:val="center"/>
            <w:hideMark/>
          </w:tcPr>
          <w:p w14:paraId="5AB676C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14.000,00</w:t>
            </w:r>
          </w:p>
        </w:tc>
        <w:tc>
          <w:tcPr>
            <w:tcW w:w="1105" w:type="dxa"/>
            <w:gridSpan w:val="2"/>
            <w:tcBorders>
              <w:top w:val="nil"/>
              <w:left w:val="nil"/>
              <w:bottom w:val="nil"/>
              <w:right w:val="nil"/>
            </w:tcBorders>
            <w:shd w:val="clear" w:color="auto" w:fill="auto"/>
            <w:vAlign w:val="center"/>
            <w:hideMark/>
          </w:tcPr>
          <w:p w14:paraId="24F77BF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170,11</w:t>
            </w:r>
          </w:p>
        </w:tc>
        <w:tc>
          <w:tcPr>
            <w:tcW w:w="1151" w:type="dxa"/>
            <w:gridSpan w:val="4"/>
            <w:tcBorders>
              <w:top w:val="nil"/>
              <w:left w:val="nil"/>
              <w:bottom w:val="nil"/>
              <w:right w:val="nil"/>
            </w:tcBorders>
            <w:shd w:val="clear" w:color="auto" w:fill="auto"/>
            <w:vAlign w:val="center"/>
            <w:hideMark/>
          </w:tcPr>
          <w:p w14:paraId="455BC47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22.230,00</w:t>
            </w:r>
          </w:p>
        </w:tc>
        <w:tc>
          <w:tcPr>
            <w:tcW w:w="296" w:type="dxa"/>
            <w:gridSpan w:val="2"/>
            <w:tcBorders>
              <w:top w:val="nil"/>
              <w:left w:val="nil"/>
              <w:bottom w:val="nil"/>
              <w:right w:val="nil"/>
            </w:tcBorders>
            <w:shd w:val="clear" w:color="auto" w:fill="auto"/>
            <w:noWrap/>
            <w:vAlign w:val="bottom"/>
            <w:hideMark/>
          </w:tcPr>
          <w:p w14:paraId="6C8CEE3B"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3C280A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780C1C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R388A1</w:t>
            </w:r>
          </w:p>
        </w:tc>
        <w:tc>
          <w:tcPr>
            <w:tcW w:w="3168" w:type="dxa"/>
            <w:tcBorders>
              <w:top w:val="nil"/>
              <w:left w:val="nil"/>
              <w:bottom w:val="nil"/>
              <w:right w:val="nil"/>
            </w:tcBorders>
            <w:shd w:val="clear" w:color="auto" w:fill="auto"/>
            <w:vAlign w:val="center"/>
            <w:hideMark/>
          </w:tcPr>
          <w:p w14:paraId="7197491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53DC922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Košnja trave i raslinja uz nerazvrstane ceste</w:t>
            </w:r>
          </w:p>
        </w:tc>
        <w:tc>
          <w:tcPr>
            <w:tcW w:w="1141" w:type="dxa"/>
            <w:gridSpan w:val="2"/>
            <w:tcBorders>
              <w:top w:val="nil"/>
              <w:left w:val="nil"/>
              <w:bottom w:val="nil"/>
              <w:right w:val="nil"/>
            </w:tcBorders>
            <w:shd w:val="clear" w:color="auto" w:fill="auto"/>
            <w:vAlign w:val="center"/>
            <w:hideMark/>
          </w:tcPr>
          <w:p w14:paraId="4FDF0FF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660,00</w:t>
            </w:r>
          </w:p>
        </w:tc>
        <w:tc>
          <w:tcPr>
            <w:tcW w:w="2209" w:type="dxa"/>
            <w:tcBorders>
              <w:top w:val="nil"/>
              <w:left w:val="nil"/>
              <w:bottom w:val="nil"/>
              <w:right w:val="nil"/>
            </w:tcBorders>
            <w:shd w:val="clear" w:color="auto" w:fill="auto"/>
            <w:vAlign w:val="center"/>
            <w:hideMark/>
          </w:tcPr>
          <w:p w14:paraId="3B74935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244EF7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9A4261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660,00</w:t>
            </w:r>
          </w:p>
        </w:tc>
        <w:tc>
          <w:tcPr>
            <w:tcW w:w="296" w:type="dxa"/>
            <w:gridSpan w:val="2"/>
            <w:tcBorders>
              <w:top w:val="nil"/>
              <w:left w:val="nil"/>
              <w:bottom w:val="nil"/>
              <w:right w:val="nil"/>
            </w:tcBorders>
            <w:shd w:val="clear" w:color="auto" w:fill="auto"/>
            <w:noWrap/>
            <w:vAlign w:val="bottom"/>
            <w:hideMark/>
          </w:tcPr>
          <w:p w14:paraId="1956031F"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4F176C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27CF1A1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4F294C8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A100004</w:t>
            </w:r>
          </w:p>
        </w:tc>
        <w:tc>
          <w:tcPr>
            <w:tcW w:w="2271" w:type="dxa"/>
            <w:gridSpan w:val="2"/>
            <w:tcBorders>
              <w:top w:val="nil"/>
              <w:left w:val="nil"/>
              <w:bottom w:val="nil"/>
              <w:right w:val="nil"/>
            </w:tcBorders>
            <w:shd w:val="clear" w:color="E1E1FF" w:fill="E1E1FF"/>
            <w:vAlign w:val="center"/>
            <w:hideMark/>
          </w:tcPr>
          <w:p w14:paraId="7E6AE01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Zimsko održavanje</w:t>
            </w:r>
          </w:p>
        </w:tc>
        <w:tc>
          <w:tcPr>
            <w:tcW w:w="1141" w:type="dxa"/>
            <w:gridSpan w:val="2"/>
            <w:tcBorders>
              <w:top w:val="nil"/>
              <w:left w:val="nil"/>
              <w:bottom w:val="nil"/>
              <w:right w:val="nil"/>
            </w:tcBorders>
            <w:shd w:val="clear" w:color="E1E1FF" w:fill="E1E1FF"/>
            <w:vAlign w:val="center"/>
            <w:hideMark/>
          </w:tcPr>
          <w:p w14:paraId="6524B46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7.964,00</w:t>
            </w:r>
          </w:p>
        </w:tc>
        <w:tc>
          <w:tcPr>
            <w:tcW w:w="2209" w:type="dxa"/>
            <w:tcBorders>
              <w:top w:val="nil"/>
              <w:left w:val="nil"/>
              <w:bottom w:val="nil"/>
              <w:right w:val="nil"/>
            </w:tcBorders>
            <w:shd w:val="clear" w:color="E1E1FF" w:fill="E1E1FF"/>
            <w:vAlign w:val="center"/>
            <w:hideMark/>
          </w:tcPr>
          <w:p w14:paraId="4C2943E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661F047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4EFBBD6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7.964,00</w:t>
            </w:r>
          </w:p>
        </w:tc>
        <w:tc>
          <w:tcPr>
            <w:tcW w:w="296" w:type="dxa"/>
            <w:gridSpan w:val="2"/>
            <w:tcBorders>
              <w:top w:val="nil"/>
              <w:left w:val="nil"/>
              <w:bottom w:val="nil"/>
              <w:right w:val="nil"/>
            </w:tcBorders>
            <w:shd w:val="clear" w:color="auto" w:fill="auto"/>
            <w:noWrap/>
            <w:vAlign w:val="bottom"/>
            <w:hideMark/>
          </w:tcPr>
          <w:p w14:paraId="2A9EB0C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0A1748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E665CA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7FD3A8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68BB07E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6A2C532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404,00</w:t>
            </w:r>
          </w:p>
        </w:tc>
        <w:tc>
          <w:tcPr>
            <w:tcW w:w="2209" w:type="dxa"/>
            <w:tcBorders>
              <w:top w:val="nil"/>
              <w:left w:val="nil"/>
              <w:bottom w:val="nil"/>
              <w:right w:val="nil"/>
            </w:tcBorders>
            <w:shd w:val="clear" w:color="FEDE01" w:fill="FEDE01"/>
            <w:vAlign w:val="center"/>
            <w:hideMark/>
          </w:tcPr>
          <w:p w14:paraId="4180197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6A5E2A4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98887D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404,00</w:t>
            </w:r>
          </w:p>
        </w:tc>
        <w:tc>
          <w:tcPr>
            <w:tcW w:w="296" w:type="dxa"/>
            <w:gridSpan w:val="2"/>
            <w:tcBorders>
              <w:top w:val="nil"/>
              <w:left w:val="nil"/>
              <w:bottom w:val="nil"/>
              <w:right w:val="nil"/>
            </w:tcBorders>
            <w:shd w:val="clear" w:color="auto" w:fill="auto"/>
            <w:noWrap/>
            <w:vAlign w:val="bottom"/>
            <w:hideMark/>
          </w:tcPr>
          <w:p w14:paraId="45CEFBD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455866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D0022B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9402E0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3E33A0A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5DA82BF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404,00</w:t>
            </w:r>
          </w:p>
        </w:tc>
        <w:tc>
          <w:tcPr>
            <w:tcW w:w="2209" w:type="dxa"/>
            <w:tcBorders>
              <w:top w:val="nil"/>
              <w:left w:val="nil"/>
              <w:bottom w:val="nil"/>
              <w:right w:val="nil"/>
            </w:tcBorders>
            <w:shd w:val="clear" w:color="FFEE75" w:fill="FFEE75"/>
            <w:vAlign w:val="center"/>
            <w:hideMark/>
          </w:tcPr>
          <w:p w14:paraId="17ACA7F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5B539E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47C089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404,00</w:t>
            </w:r>
          </w:p>
        </w:tc>
        <w:tc>
          <w:tcPr>
            <w:tcW w:w="296" w:type="dxa"/>
            <w:gridSpan w:val="2"/>
            <w:tcBorders>
              <w:top w:val="nil"/>
              <w:left w:val="nil"/>
              <w:bottom w:val="nil"/>
              <w:right w:val="nil"/>
            </w:tcBorders>
            <w:shd w:val="clear" w:color="auto" w:fill="auto"/>
            <w:noWrap/>
            <w:vAlign w:val="bottom"/>
            <w:hideMark/>
          </w:tcPr>
          <w:p w14:paraId="4562A4B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B31641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011DE4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R086</w:t>
            </w:r>
          </w:p>
        </w:tc>
        <w:tc>
          <w:tcPr>
            <w:tcW w:w="3168" w:type="dxa"/>
            <w:tcBorders>
              <w:top w:val="nil"/>
              <w:left w:val="nil"/>
              <w:bottom w:val="nil"/>
              <w:right w:val="nil"/>
            </w:tcBorders>
            <w:shd w:val="clear" w:color="auto" w:fill="auto"/>
            <w:vAlign w:val="center"/>
            <w:hideMark/>
          </w:tcPr>
          <w:p w14:paraId="188A3BD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0A276BD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Zimsko održavanje</w:t>
            </w:r>
          </w:p>
        </w:tc>
        <w:tc>
          <w:tcPr>
            <w:tcW w:w="1141" w:type="dxa"/>
            <w:gridSpan w:val="2"/>
            <w:tcBorders>
              <w:top w:val="nil"/>
              <w:left w:val="nil"/>
              <w:bottom w:val="nil"/>
              <w:right w:val="nil"/>
            </w:tcBorders>
            <w:shd w:val="clear" w:color="auto" w:fill="auto"/>
            <w:vAlign w:val="center"/>
            <w:hideMark/>
          </w:tcPr>
          <w:p w14:paraId="2561202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404,00</w:t>
            </w:r>
          </w:p>
        </w:tc>
        <w:tc>
          <w:tcPr>
            <w:tcW w:w="2209" w:type="dxa"/>
            <w:tcBorders>
              <w:top w:val="nil"/>
              <w:left w:val="nil"/>
              <w:bottom w:val="nil"/>
              <w:right w:val="nil"/>
            </w:tcBorders>
            <w:shd w:val="clear" w:color="auto" w:fill="auto"/>
            <w:vAlign w:val="center"/>
            <w:hideMark/>
          </w:tcPr>
          <w:p w14:paraId="1A1B341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0AAFC0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A92601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404,00</w:t>
            </w:r>
          </w:p>
        </w:tc>
        <w:tc>
          <w:tcPr>
            <w:tcW w:w="296" w:type="dxa"/>
            <w:gridSpan w:val="2"/>
            <w:tcBorders>
              <w:top w:val="nil"/>
              <w:left w:val="nil"/>
              <w:bottom w:val="nil"/>
              <w:right w:val="nil"/>
            </w:tcBorders>
            <w:shd w:val="clear" w:color="auto" w:fill="auto"/>
            <w:noWrap/>
            <w:vAlign w:val="bottom"/>
            <w:hideMark/>
          </w:tcPr>
          <w:p w14:paraId="3C7C64BC"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DD2176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0DA113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8D22CD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420E014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2E52E9D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7.430,00</w:t>
            </w:r>
          </w:p>
        </w:tc>
        <w:tc>
          <w:tcPr>
            <w:tcW w:w="2209" w:type="dxa"/>
            <w:tcBorders>
              <w:top w:val="nil"/>
              <w:left w:val="nil"/>
              <w:bottom w:val="nil"/>
              <w:right w:val="nil"/>
            </w:tcBorders>
            <w:shd w:val="clear" w:color="FEDE01" w:fill="FEDE01"/>
            <w:vAlign w:val="center"/>
            <w:hideMark/>
          </w:tcPr>
          <w:p w14:paraId="3DE0AA2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6EED637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240E251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7.430,00</w:t>
            </w:r>
          </w:p>
        </w:tc>
        <w:tc>
          <w:tcPr>
            <w:tcW w:w="296" w:type="dxa"/>
            <w:gridSpan w:val="2"/>
            <w:tcBorders>
              <w:top w:val="nil"/>
              <w:left w:val="nil"/>
              <w:bottom w:val="nil"/>
              <w:right w:val="nil"/>
            </w:tcBorders>
            <w:shd w:val="clear" w:color="auto" w:fill="auto"/>
            <w:noWrap/>
            <w:vAlign w:val="bottom"/>
            <w:hideMark/>
          </w:tcPr>
          <w:p w14:paraId="4DB1172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8BC27A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FD9656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214BC3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w:t>
            </w:r>
          </w:p>
        </w:tc>
        <w:tc>
          <w:tcPr>
            <w:tcW w:w="2271" w:type="dxa"/>
            <w:gridSpan w:val="2"/>
            <w:tcBorders>
              <w:top w:val="nil"/>
              <w:left w:val="nil"/>
              <w:bottom w:val="nil"/>
              <w:right w:val="nil"/>
            </w:tcBorders>
            <w:shd w:val="clear" w:color="FFEE75" w:fill="FFEE75"/>
            <w:vAlign w:val="center"/>
            <w:hideMark/>
          </w:tcPr>
          <w:p w14:paraId="208698D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komunalne naknade</w:t>
            </w:r>
          </w:p>
        </w:tc>
        <w:tc>
          <w:tcPr>
            <w:tcW w:w="1141" w:type="dxa"/>
            <w:gridSpan w:val="2"/>
            <w:tcBorders>
              <w:top w:val="nil"/>
              <w:left w:val="nil"/>
              <w:bottom w:val="nil"/>
              <w:right w:val="nil"/>
            </w:tcBorders>
            <w:shd w:val="clear" w:color="FFEE75" w:fill="FFEE75"/>
            <w:vAlign w:val="center"/>
            <w:hideMark/>
          </w:tcPr>
          <w:p w14:paraId="66A1ABB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7.430,00</w:t>
            </w:r>
          </w:p>
        </w:tc>
        <w:tc>
          <w:tcPr>
            <w:tcW w:w="2209" w:type="dxa"/>
            <w:tcBorders>
              <w:top w:val="nil"/>
              <w:left w:val="nil"/>
              <w:bottom w:val="nil"/>
              <w:right w:val="nil"/>
            </w:tcBorders>
            <w:shd w:val="clear" w:color="FFEE75" w:fill="FFEE75"/>
            <w:vAlign w:val="center"/>
            <w:hideMark/>
          </w:tcPr>
          <w:p w14:paraId="6344ABB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C7CACC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5FE111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7.430,00</w:t>
            </w:r>
          </w:p>
        </w:tc>
        <w:tc>
          <w:tcPr>
            <w:tcW w:w="296" w:type="dxa"/>
            <w:gridSpan w:val="2"/>
            <w:tcBorders>
              <w:top w:val="nil"/>
              <w:left w:val="nil"/>
              <w:bottom w:val="nil"/>
              <w:right w:val="nil"/>
            </w:tcBorders>
            <w:shd w:val="clear" w:color="auto" w:fill="auto"/>
            <w:noWrap/>
            <w:vAlign w:val="bottom"/>
            <w:hideMark/>
          </w:tcPr>
          <w:p w14:paraId="6EE23FF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2CD4E4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5499AD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R086A-1</w:t>
            </w:r>
          </w:p>
        </w:tc>
        <w:tc>
          <w:tcPr>
            <w:tcW w:w="3168" w:type="dxa"/>
            <w:tcBorders>
              <w:top w:val="nil"/>
              <w:left w:val="nil"/>
              <w:bottom w:val="nil"/>
              <w:right w:val="nil"/>
            </w:tcBorders>
            <w:shd w:val="clear" w:color="auto" w:fill="auto"/>
            <w:vAlign w:val="center"/>
            <w:hideMark/>
          </w:tcPr>
          <w:p w14:paraId="53C50E7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49C9544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Zimsko održavanje</w:t>
            </w:r>
          </w:p>
        </w:tc>
        <w:tc>
          <w:tcPr>
            <w:tcW w:w="1141" w:type="dxa"/>
            <w:gridSpan w:val="2"/>
            <w:tcBorders>
              <w:top w:val="nil"/>
              <w:left w:val="nil"/>
              <w:bottom w:val="nil"/>
              <w:right w:val="nil"/>
            </w:tcBorders>
            <w:shd w:val="clear" w:color="auto" w:fill="auto"/>
            <w:vAlign w:val="center"/>
            <w:hideMark/>
          </w:tcPr>
          <w:p w14:paraId="4BB23E1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7.430,00</w:t>
            </w:r>
          </w:p>
        </w:tc>
        <w:tc>
          <w:tcPr>
            <w:tcW w:w="2209" w:type="dxa"/>
            <w:tcBorders>
              <w:top w:val="nil"/>
              <w:left w:val="nil"/>
              <w:bottom w:val="nil"/>
              <w:right w:val="nil"/>
            </w:tcBorders>
            <w:shd w:val="clear" w:color="auto" w:fill="auto"/>
            <w:vAlign w:val="center"/>
            <w:hideMark/>
          </w:tcPr>
          <w:p w14:paraId="1004071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58FD87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A6F228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7.430,00</w:t>
            </w:r>
          </w:p>
        </w:tc>
        <w:tc>
          <w:tcPr>
            <w:tcW w:w="296" w:type="dxa"/>
            <w:gridSpan w:val="2"/>
            <w:tcBorders>
              <w:top w:val="nil"/>
              <w:left w:val="nil"/>
              <w:bottom w:val="nil"/>
              <w:right w:val="nil"/>
            </w:tcBorders>
            <w:shd w:val="clear" w:color="auto" w:fill="auto"/>
            <w:noWrap/>
            <w:vAlign w:val="bottom"/>
            <w:hideMark/>
          </w:tcPr>
          <w:p w14:paraId="148D10E1"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59E0A7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93F9DC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895B64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627F062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3E1CEF9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209" w:type="dxa"/>
            <w:tcBorders>
              <w:top w:val="nil"/>
              <w:left w:val="nil"/>
              <w:bottom w:val="nil"/>
              <w:right w:val="nil"/>
            </w:tcBorders>
            <w:shd w:val="clear" w:color="FEDE01" w:fill="FEDE01"/>
            <w:vAlign w:val="center"/>
            <w:hideMark/>
          </w:tcPr>
          <w:p w14:paraId="7721899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5CA8561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40FBDAD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190666A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C7F2BF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B0518C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D93788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2D84D4A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5BDDCD5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209" w:type="dxa"/>
            <w:tcBorders>
              <w:top w:val="nil"/>
              <w:left w:val="nil"/>
              <w:bottom w:val="nil"/>
              <w:right w:val="nil"/>
            </w:tcBorders>
            <w:shd w:val="clear" w:color="FFEE75" w:fill="FFEE75"/>
            <w:vAlign w:val="center"/>
            <w:hideMark/>
          </w:tcPr>
          <w:p w14:paraId="671AC2C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8AEBC5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27BEEA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577E89F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09AE14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5C6397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R086B</w:t>
            </w:r>
          </w:p>
        </w:tc>
        <w:tc>
          <w:tcPr>
            <w:tcW w:w="3168" w:type="dxa"/>
            <w:tcBorders>
              <w:top w:val="nil"/>
              <w:left w:val="nil"/>
              <w:bottom w:val="nil"/>
              <w:right w:val="nil"/>
            </w:tcBorders>
            <w:shd w:val="clear" w:color="auto" w:fill="auto"/>
            <w:vAlign w:val="center"/>
            <w:hideMark/>
          </w:tcPr>
          <w:p w14:paraId="4096329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5D1F877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Zimsko održavanje</w:t>
            </w:r>
          </w:p>
        </w:tc>
        <w:tc>
          <w:tcPr>
            <w:tcW w:w="1141" w:type="dxa"/>
            <w:gridSpan w:val="2"/>
            <w:tcBorders>
              <w:top w:val="nil"/>
              <w:left w:val="nil"/>
              <w:bottom w:val="nil"/>
              <w:right w:val="nil"/>
            </w:tcBorders>
            <w:shd w:val="clear" w:color="auto" w:fill="auto"/>
            <w:vAlign w:val="center"/>
            <w:hideMark/>
          </w:tcPr>
          <w:p w14:paraId="1D9D04C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209" w:type="dxa"/>
            <w:tcBorders>
              <w:top w:val="nil"/>
              <w:left w:val="nil"/>
              <w:bottom w:val="nil"/>
              <w:right w:val="nil"/>
            </w:tcBorders>
            <w:shd w:val="clear" w:color="auto" w:fill="auto"/>
            <w:vAlign w:val="center"/>
            <w:hideMark/>
          </w:tcPr>
          <w:p w14:paraId="2BCCF54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0EA53F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8A5481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27CC385C"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D2DA36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30C097E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678FC36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A100005</w:t>
            </w:r>
          </w:p>
        </w:tc>
        <w:tc>
          <w:tcPr>
            <w:tcW w:w="2271" w:type="dxa"/>
            <w:gridSpan w:val="2"/>
            <w:tcBorders>
              <w:top w:val="nil"/>
              <w:left w:val="nil"/>
              <w:bottom w:val="nil"/>
              <w:right w:val="nil"/>
            </w:tcBorders>
            <w:shd w:val="clear" w:color="E1E1FF" w:fill="E1E1FF"/>
            <w:vAlign w:val="center"/>
            <w:hideMark/>
          </w:tcPr>
          <w:p w14:paraId="1148C58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Groblje, mrtvačnica</w:t>
            </w:r>
          </w:p>
        </w:tc>
        <w:tc>
          <w:tcPr>
            <w:tcW w:w="1141" w:type="dxa"/>
            <w:gridSpan w:val="2"/>
            <w:tcBorders>
              <w:top w:val="nil"/>
              <w:left w:val="nil"/>
              <w:bottom w:val="nil"/>
              <w:right w:val="nil"/>
            </w:tcBorders>
            <w:shd w:val="clear" w:color="E1E1FF" w:fill="E1E1FF"/>
            <w:vAlign w:val="center"/>
            <w:hideMark/>
          </w:tcPr>
          <w:p w14:paraId="2FCF785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6.637,00</w:t>
            </w:r>
          </w:p>
        </w:tc>
        <w:tc>
          <w:tcPr>
            <w:tcW w:w="2209" w:type="dxa"/>
            <w:tcBorders>
              <w:top w:val="nil"/>
              <w:left w:val="nil"/>
              <w:bottom w:val="nil"/>
              <w:right w:val="nil"/>
            </w:tcBorders>
            <w:shd w:val="clear" w:color="E1E1FF" w:fill="E1E1FF"/>
            <w:vAlign w:val="center"/>
            <w:hideMark/>
          </w:tcPr>
          <w:p w14:paraId="4549157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1FCA8C3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3871129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6.637,00</w:t>
            </w:r>
          </w:p>
        </w:tc>
        <w:tc>
          <w:tcPr>
            <w:tcW w:w="296" w:type="dxa"/>
            <w:gridSpan w:val="2"/>
            <w:tcBorders>
              <w:top w:val="nil"/>
              <w:left w:val="nil"/>
              <w:bottom w:val="nil"/>
              <w:right w:val="nil"/>
            </w:tcBorders>
            <w:shd w:val="clear" w:color="auto" w:fill="auto"/>
            <w:noWrap/>
            <w:vAlign w:val="bottom"/>
            <w:hideMark/>
          </w:tcPr>
          <w:p w14:paraId="64E2D5B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64188D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AE34D3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D14F41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37E5056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680CFB3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137,00</w:t>
            </w:r>
          </w:p>
        </w:tc>
        <w:tc>
          <w:tcPr>
            <w:tcW w:w="2209" w:type="dxa"/>
            <w:tcBorders>
              <w:top w:val="nil"/>
              <w:left w:val="nil"/>
              <w:bottom w:val="nil"/>
              <w:right w:val="nil"/>
            </w:tcBorders>
            <w:shd w:val="clear" w:color="FEDE01" w:fill="FEDE01"/>
            <w:vAlign w:val="center"/>
            <w:hideMark/>
          </w:tcPr>
          <w:p w14:paraId="550F1D3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3FDFA5F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01EE9AF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137,00</w:t>
            </w:r>
          </w:p>
        </w:tc>
        <w:tc>
          <w:tcPr>
            <w:tcW w:w="296" w:type="dxa"/>
            <w:gridSpan w:val="2"/>
            <w:tcBorders>
              <w:top w:val="nil"/>
              <w:left w:val="nil"/>
              <w:bottom w:val="nil"/>
              <w:right w:val="nil"/>
            </w:tcBorders>
            <w:shd w:val="clear" w:color="auto" w:fill="auto"/>
            <w:noWrap/>
            <w:vAlign w:val="bottom"/>
            <w:hideMark/>
          </w:tcPr>
          <w:p w14:paraId="39BB01D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801DCC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B2B8FC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13684F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6397541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3F80D85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137,00</w:t>
            </w:r>
          </w:p>
        </w:tc>
        <w:tc>
          <w:tcPr>
            <w:tcW w:w="2209" w:type="dxa"/>
            <w:tcBorders>
              <w:top w:val="nil"/>
              <w:left w:val="nil"/>
              <w:bottom w:val="nil"/>
              <w:right w:val="nil"/>
            </w:tcBorders>
            <w:shd w:val="clear" w:color="FFEE75" w:fill="FFEE75"/>
            <w:vAlign w:val="center"/>
            <w:hideMark/>
          </w:tcPr>
          <w:p w14:paraId="4CF80BA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62E39FD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176FDD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137,00</w:t>
            </w:r>
          </w:p>
        </w:tc>
        <w:tc>
          <w:tcPr>
            <w:tcW w:w="296" w:type="dxa"/>
            <w:gridSpan w:val="2"/>
            <w:tcBorders>
              <w:top w:val="nil"/>
              <w:left w:val="nil"/>
              <w:bottom w:val="nil"/>
              <w:right w:val="nil"/>
            </w:tcBorders>
            <w:shd w:val="clear" w:color="auto" w:fill="auto"/>
            <w:noWrap/>
            <w:vAlign w:val="bottom"/>
            <w:hideMark/>
          </w:tcPr>
          <w:p w14:paraId="5CF46CE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0B6BA7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A7FFE2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R088</w:t>
            </w:r>
          </w:p>
        </w:tc>
        <w:tc>
          <w:tcPr>
            <w:tcW w:w="3168" w:type="dxa"/>
            <w:tcBorders>
              <w:top w:val="nil"/>
              <w:left w:val="nil"/>
              <w:bottom w:val="nil"/>
              <w:right w:val="nil"/>
            </w:tcBorders>
            <w:shd w:val="clear" w:color="auto" w:fill="auto"/>
            <w:vAlign w:val="center"/>
            <w:hideMark/>
          </w:tcPr>
          <w:p w14:paraId="4B4731E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055178A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groblja</w:t>
            </w:r>
          </w:p>
        </w:tc>
        <w:tc>
          <w:tcPr>
            <w:tcW w:w="1141" w:type="dxa"/>
            <w:gridSpan w:val="2"/>
            <w:tcBorders>
              <w:top w:val="nil"/>
              <w:left w:val="nil"/>
              <w:bottom w:val="nil"/>
              <w:right w:val="nil"/>
            </w:tcBorders>
            <w:shd w:val="clear" w:color="auto" w:fill="auto"/>
            <w:vAlign w:val="center"/>
            <w:hideMark/>
          </w:tcPr>
          <w:p w14:paraId="218E786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137,00</w:t>
            </w:r>
          </w:p>
        </w:tc>
        <w:tc>
          <w:tcPr>
            <w:tcW w:w="2209" w:type="dxa"/>
            <w:tcBorders>
              <w:top w:val="nil"/>
              <w:left w:val="nil"/>
              <w:bottom w:val="nil"/>
              <w:right w:val="nil"/>
            </w:tcBorders>
            <w:shd w:val="clear" w:color="auto" w:fill="auto"/>
            <w:vAlign w:val="center"/>
            <w:hideMark/>
          </w:tcPr>
          <w:p w14:paraId="71AF050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260BB0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3F4D5F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137,00</w:t>
            </w:r>
          </w:p>
        </w:tc>
        <w:tc>
          <w:tcPr>
            <w:tcW w:w="296" w:type="dxa"/>
            <w:gridSpan w:val="2"/>
            <w:tcBorders>
              <w:top w:val="nil"/>
              <w:left w:val="nil"/>
              <w:bottom w:val="nil"/>
              <w:right w:val="nil"/>
            </w:tcBorders>
            <w:shd w:val="clear" w:color="auto" w:fill="auto"/>
            <w:noWrap/>
            <w:vAlign w:val="bottom"/>
            <w:hideMark/>
          </w:tcPr>
          <w:p w14:paraId="52C02776"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5E92F2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D1BACC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9C0812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4927587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05796F8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6.500,00</w:t>
            </w:r>
          </w:p>
        </w:tc>
        <w:tc>
          <w:tcPr>
            <w:tcW w:w="2209" w:type="dxa"/>
            <w:tcBorders>
              <w:top w:val="nil"/>
              <w:left w:val="nil"/>
              <w:bottom w:val="nil"/>
              <w:right w:val="nil"/>
            </w:tcBorders>
            <w:shd w:val="clear" w:color="FEDE01" w:fill="FEDE01"/>
            <w:vAlign w:val="center"/>
            <w:hideMark/>
          </w:tcPr>
          <w:p w14:paraId="1EB92F0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414E830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7C0568B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6.500,00</w:t>
            </w:r>
          </w:p>
        </w:tc>
        <w:tc>
          <w:tcPr>
            <w:tcW w:w="296" w:type="dxa"/>
            <w:gridSpan w:val="2"/>
            <w:tcBorders>
              <w:top w:val="nil"/>
              <w:left w:val="nil"/>
              <w:bottom w:val="nil"/>
              <w:right w:val="nil"/>
            </w:tcBorders>
            <w:shd w:val="clear" w:color="auto" w:fill="auto"/>
            <w:noWrap/>
            <w:vAlign w:val="bottom"/>
            <w:hideMark/>
          </w:tcPr>
          <w:p w14:paraId="768E8DF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E3F6C0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DC2865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AA99B8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4.6.</w:t>
            </w:r>
          </w:p>
        </w:tc>
        <w:tc>
          <w:tcPr>
            <w:tcW w:w="2271" w:type="dxa"/>
            <w:gridSpan w:val="2"/>
            <w:tcBorders>
              <w:top w:val="nil"/>
              <w:left w:val="nil"/>
              <w:bottom w:val="nil"/>
              <w:right w:val="nil"/>
            </w:tcBorders>
            <w:shd w:val="clear" w:color="FFEE75" w:fill="FFEE75"/>
            <w:vAlign w:val="center"/>
            <w:hideMark/>
          </w:tcPr>
          <w:p w14:paraId="37BFE90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grobne naknade</w:t>
            </w:r>
          </w:p>
        </w:tc>
        <w:tc>
          <w:tcPr>
            <w:tcW w:w="1141" w:type="dxa"/>
            <w:gridSpan w:val="2"/>
            <w:tcBorders>
              <w:top w:val="nil"/>
              <w:left w:val="nil"/>
              <w:bottom w:val="nil"/>
              <w:right w:val="nil"/>
            </w:tcBorders>
            <w:shd w:val="clear" w:color="FFEE75" w:fill="FFEE75"/>
            <w:vAlign w:val="center"/>
            <w:hideMark/>
          </w:tcPr>
          <w:p w14:paraId="585A7AD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6.500,00</w:t>
            </w:r>
          </w:p>
        </w:tc>
        <w:tc>
          <w:tcPr>
            <w:tcW w:w="2209" w:type="dxa"/>
            <w:tcBorders>
              <w:top w:val="nil"/>
              <w:left w:val="nil"/>
              <w:bottom w:val="nil"/>
              <w:right w:val="nil"/>
            </w:tcBorders>
            <w:shd w:val="clear" w:color="FFEE75" w:fill="FFEE75"/>
            <w:vAlign w:val="center"/>
            <w:hideMark/>
          </w:tcPr>
          <w:p w14:paraId="222876A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55BF27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372130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6.500,00</w:t>
            </w:r>
          </w:p>
        </w:tc>
        <w:tc>
          <w:tcPr>
            <w:tcW w:w="296" w:type="dxa"/>
            <w:gridSpan w:val="2"/>
            <w:tcBorders>
              <w:top w:val="nil"/>
              <w:left w:val="nil"/>
              <w:bottom w:val="nil"/>
              <w:right w:val="nil"/>
            </w:tcBorders>
            <w:shd w:val="clear" w:color="auto" w:fill="auto"/>
            <w:noWrap/>
            <w:vAlign w:val="bottom"/>
            <w:hideMark/>
          </w:tcPr>
          <w:p w14:paraId="3A51C6A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5E100B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21F530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R088A1</w:t>
            </w:r>
          </w:p>
        </w:tc>
        <w:tc>
          <w:tcPr>
            <w:tcW w:w="3168" w:type="dxa"/>
            <w:tcBorders>
              <w:top w:val="nil"/>
              <w:left w:val="nil"/>
              <w:bottom w:val="nil"/>
              <w:right w:val="nil"/>
            </w:tcBorders>
            <w:shd w:val="clear" w:color="auto" w:fill="auto"/>
            <w:vAlign w:val="center"/>
            <w:hideMark/>
          </w:tcPr>
          <w:p w14:paraId="56C2211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707D5E5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groblja</w:t>
            </w:r>
          </w:p>
        </w:tc>
        <w:tc>
          <w:tcPr>
            <w:tcW w:w="1141" w:type="dxa"/>
            <w:gridSpan w:val="2"/>
            <w:tcBorders>
              <w:top w:val="nil"/>
              <w:left w:val="nil"/>
              <w:bottom w:val="nil"/>
              <w:right w:val="nil"/>
            </w:tcBorders>
            <w:shd w:val="clear" w:color="auto" w:fill="auto"/>
            <w:vAlign w:val="center"/>
            <w:hideMark/>
          </w:tcPr>
          <w:p w14:paraId="1499967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6.500,00</w:t>
            </w:r>
          </w:p>
        </w:tc>
        <w:tc>
          <w:tcPr>
            <w:tcW w:w="2209" w:type="dxa"/>
            <w:tcBorders>
              <w:top w:val="nil"/>
              <w:left w:val="nil"/>
              <w:bottom w:val="nil"/>
              <w:right w:val="nil"/>
            </w:tcBorders>
            <w:shd w:val="clear" w:color="auto" w:fill="auto"/>
            <w:vAlign w:val="center"/>
            <w:hideMark/>
          </w:tcPr>
          <w:p w14:paraId="632DF8C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5AD777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ACD825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6.500,00</w:t>
            </w:r>
          </w:p>
        </w:tc>
        <w:tc>
          <w:tcPr>
            <w:tcW w:w="296" w:type="dxa"/>
            <w:gridSpan w:val="2"/>
            <w:tcBorders>
              <w:top w:val="nil"/>
              <w:left w:val="nil"/>
              <w:bottom w:val="nil"/>
              <w:right w:val="nil"/>
            </w:tcBorders>
            <w:shd w:val="clear" w:color="auto" w:fill="auto"/>
            <w:noWrap/>
            <w:vAlign w:val="bottom"/>
            <w:hideMark/>
          </w:tcPr>
          <w:p w14:paraId="590D7F7F"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198A25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53E4E3D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Aktivnost</w:t>
            </w:r>
          </w:p>
        </w:tc>
        <w:tc>
          <w:tcPr>
            <w:tcW w:w="3168" w:type="dxa"/>
            <w:tcBorders>
              <w:top w:val="nil"/>
              <w:left w:val="nil"/>
              <w:bottom w:val="nil"/>
              <w:right w:val="nil"/>
            </w:tcBorders>
            <w:shd w:val="clear" w:color="E1E1FF" w:fill="E1E1FF"/>
            <w:vAlign w:val="center"/>
            <w:hideMark/>
          </w:tcPr>
          <w:p w14:paraId="0F06737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A100008</w:t>
            </w:r>
          </w:p>
        </w:tc>
        <w:tc>
          <w:tcPr>
            <w:tcW w:w="2271" w:type="dxa"/>
            <w:gridSpan w:val="2"/>
            <w:tcBorders>
              <w:top w:val="nil"/>
              <w:left w:val="nil"/>
              <w:bottom w:val="nil"/>
              <w:right w:val="nil"/>
            </w:tcBorders>
            <w:shd w:val="clear" w:color="E1E1FF" w:fill="E1E1FF"/>
            <w:vAlign w:val="center"/>
            <w:hideMark/>
          </w:tcPr>
          <w:p w14:paraId="0588A8C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Građevine i uređaji javne namjene</w:t>
            </w:r>
          </w:p>
        </w:tc>
        <w:tc>
          <w:tcPr>
            <w:tcW w:w="1141" w:type="dxa"/>
            <w:gridSpan w:val="2"/>
            <w:tcBorders>
              <w:top w:val="nil"/>
              <w:left w:val="nil"/>
              <w:bottom w:val="nil"/>
              <w:right w:val="nil"/>
            </w:tcBorders>
            <w:shd w:val="clear" w:color="E1E1FF" w:fill="E1E1FF"/>
            <w:vAlign w:val="center"/>
            <w:hideMark/>
          </w:tcPr>
          <w:p w14:paraId="66C06AA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2.391,00</w:t>
            </w:r>
          </w:p>
        </w:tc>
        <w:tc>
          <w:tcPr>
            <w:tcW w:w="2209" w:type="dxa"/>
            <w:tcBorders>
              <w:top w:val="nil"/>
              <w:left w:val="nil"/>
              <w:bottom w:val="nil"/>
              <w:right w:val="nil"/>
            </w:tcBorders>
            <w:shd w:val="clear" w:color="E1E1FF" w:fill="E1E1FF"/>
            <w:vAlign w:val="center"/>
            <w:hideMark/>
          </w:tcPr>
          <w:p w14:paraId="7EC892F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6FBBB33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0ED77E4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2.391,00</w:t>
            </w:r>
          </w:p>
        </w:tc>
        <w:tc>
          <w:tcPr>
            <w:tcW w:w="296" w:type="dxa"/>
            <w:gridSpan w:val="2"/>
            <w:tcBorders>
              <w:top w:val="nil"/>
              <w:left w:val="nil"/>
              <w:bottom w:val="nil"/>
              <w:right w:val="nil"/>
            </w:tcBorders>
            <w:shd w:val="clear" w:color="auto" w:fill="auto"/>
            <w:noWrap/>
            <w:vAlign w:val="bottom"/>
            <w:hideMark/>
          </w:tcPr>
          <w:p w14:paraId="7C144B4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1CE24C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79871E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E57127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2D6B839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10A4327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209" w:type="dxa"/>
            <w:tcBorders>
              <w:top w:val="nil"/>
              <w:left w:val="nil"/>
              <w:bottom w:val="nil"/>
              <w:right w:val="nil"/>
            </w:tcBorders>
            <w:shd w:val="clear" w:color="FEDE01" w:fill="FEDE01"/>
            <w:vAlign w:val="center"/>
            <w:hideMark/>
          </w:tcPr>
          <w:p w14:paraId="062FD2D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3B79DD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62F8CA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4935035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AE596F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C65D00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8EA0E9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263F326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17CF74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209" w:type="dxa"/>
            <w:tcBorders>
              <w:top w:val="nil"/>
              <w:left w:val="nil"/>
              <w:bottom w:val="nil"/>
              <w:right w:val="nil"/>
            </w:tcBorders>
            <w:shd w:val="clear" w:color="FFEE75" w:fill="FFEE75"/>
            <w:vAlign w:val="center"/>
            <w:hideMark/>
          </w:tcPr>
          <w:p w14:paraId="122632B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E7334A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04B78C5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108EA1E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C0D277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4DCAA1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R384D-3A</w:t>
            </w:r>
          </w:p>
        </w:tc>
        <w:tc>
          <w:tcPr>
            <w:tcW w:w="3168" w:type="dxa"/>
            <w:tcBorders>
              <w:top w:val="nil"/>
              <w:left w:val="nil"/>
              <w:bottom w:val="nil"/>
              <w:right w:val="nil"/>
            </w:tcBorders>
            <w:shd w:val="clear" w:color="auto" w:fill="auto"/>
            <w:vAlign w:val="center"/>
            <w:hideMark/>
          </w:tcPr>
          <w:p w14:paraId="0075141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4227</w:t>
            </w:r>
          </w:p>
        </w:tc>
        <w:tc>
          <w:tcPr>
            <w:tcW w:w="2271" w:type="dxa"/>
            <w:gridSpan w:val="2"/>
            <w:tcBorders>
              <w:top w:val="nil"/>
              <w:left w:val="nil"/>
              <w:bottom w:val="nil"/>
              <w:right w:val="nil"/>
            </w:tcBorders>
            <w:shd w:val="clear" w:color="auto" w:fill="auto"/>
            <w:vAlign w:val="center"/>
            <w:hideMark/>
          </w:tcPr>
          <w:p w14:paraId="2690558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Oznake ulica i znakovi</w:t>
            </w:r>
          </w:p>
        </w:tc>
        <w:tc>
          <w:tcPr>
            <w:tcW w:w="1141" w:type="dxa"/>
            <w:gridSpan w:val="2"/>
            <w:tcBorders>
              <w:top w:val="nil"/>
              <w:left w:val="nil"/>
              <w:bottom w:val="nil"/>
              <w:right w:val="nil"/>
            </w:tcBorders>
            <w:shd w:val="clear" w:color="auto" w:fill="auto"/>
            <w:vAlign w:val="center"/>
            <w:hideMark/>
          </w:tcPr>
          <w:p w14:paraId="0A2DE51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132,00</w:t>
            </w:r>
          </w:p>
        </w:tc>
        <w:tc>
          <w:tcPr>
            <w:tcW w:w="2209" w:type="dxa"/>
            <w:tcBorders>
              <w:top w:val="nil"/>
              <w:left w:val="nil"/>
              <w:bottom w:val="nil"/>
              <w:right w:val="nil"/>
            </w:tcBorders>
            <w:shd w:val="clear" w:color="auto" w:fill="auto"/>
            <w:vAlign w:val="center"/>
            <w:hideMark/>
          </w:tcPr>
          <w:p w14:paraId="1DBAD93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42D09F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EE3E9C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132,00</w:t>
            </w:r>
          </w:p>
        </w:tc>
        <w:tc>
          <w:tcPr>
            <w:tcW w:w="296" w:type="dxa"/>
            <w:gridSpan w:val="2"/>
            <w:tcBorders>
              <w:top w:val="nil"/>
              <w:left w:val="nil"/>
              <w:bottom w:val="nil"/>
              <w:right w:val="nil"/>
            </w:tcBorders>
            <w:shd w:val="clear" w:color="auto" w:fill="auto"/>
            <w:noWrap/>
            <w:vAlign w:val="bottom"/>
            <w:hideMark/>
          </w:tcPr>
          <w:p w14:paraId="388D9EA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2FF99A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FAEF6A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R399</w:t>
            </w:r>
          </w:p>
        </w:tc>
        <w:tc>
          <w:tcPr>
            <w:tcW w:w="3168" w:type="dxa"/>
            <w:tcBorders>
              <w:top w:val="nil"/>
              <w:left w:val="nil"/>
              <w:bottom w:val="nil"/>
              <w:right w:val="nil"/>
            </w:tcBorders>
            <w:shd w:val="clear" w:color="auto" w:fill="auto"/>
            <w:vAlign w:val="center"/>
            <w:hideMark/>
          </w:tcPr>
          <w:p w14:paraId="46399EB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4227</w:t>
            </w:r>
          </w:p>
        </w:tc>
        <w:tc>
          <w:tcPr>
            <w:tcW w:w="2271" w:type="dxa"/>
            <w:gridSpan w:val="2"/>
            <w:tcBorders>
              <w:top w:val="nil"/>
              <w:left w:val="nil"/>
              <w:bottom w:val="nil"/>
              <w:right w:val="nil"/>
            </w:tcBorders>
            <w:shd w:val="clear" w:color="auto" w:fill="auto"/>
            <w:vAlign w:val="center"/>
            <w:hideMark/>
          </w:tcPr>
          <w:p w14:paraId="2B8AACD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Vertikalna i horizontalna signalizacija na </w:t>
            </w:r>
            <w:proofErr w:type="spellStart"/>
            <w:r w:rsidRPr="00F9007C">
              <w:rPr>
                <w:rFonts w:ascii="Arial" w:eastAsia="Times New Roman" w:hAnsi="Arial" w:cs="Arial"/>
                <w:color w:val="000000"/>
                <w:sz w:val="16"/>
                <w:szCs w:val="16"/>
                <w:lang w:eastAsia="hr-HR"/>
              </w:rPr>
              <w:t>ner.cestama</w:t>
            </w:r>
            <w:proofErr w:type="spellEnd"/>
          </w:p>
        </w:tc>
        <w:tc>
          <w:tcPr>
            <w:tcW w:w="1141" w:type="dxa"/>
            <w:gridSpan w:val="2"/>
            <w:tcBorders>
              <w:top w:val="nil"/>
              <w:left w:val="nil"/>
              <w:bottom w:val="nil"/>
              <w:right w:val="nil"/>
            </w:tcBorders>
            <w:shd w:val="clear" w:color="auto" w:fill="auto"/>
            <w:vAlign w:val="center"/>
            <w:hideMark/>
          </w:tcPr>
          <w:p w14:paraId="0215B68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1.198,00</w:t>
            </w:r>
          </w:p>
        </w:tc>
        <w:tc>
          <w:tcPr>
            <w:tcW w:w="2209" w:type="dxa"/>
            <w:tcBorders>
              <w:top w:val="nil"/>
              <w:left w:val="nil"/>
              <w:bottom w:val="nil"/>
              <w:right w:val="nil"/>
            </w:tcBorders>
            <w:shd w:val="clear" w:color="auto" w:fill="auto"/>
            <w:vAlign w:val="center"/>
            <w:hideMark/>
          </w:tcPr>
          <w:p w14:paraId="1609487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D2EDA9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985F63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1.198,00</w:t>
            </w:r>
          </w:p>
        </w:tc>
        <w:tc>
          <w:tcPr>
            <w:tcW w:w="296" w:type="dxa"/>
            <w:gridSpan w:val="2"/>
            <w:tcBorders>
              <w:top w:val="nil"/>
              <w:left w:val="nil"/>
              <w:bottom w:val="nil"/>
              <w:right w:val="nil"/>
            </w:tcBorders>
            <w:shd w:val="clear" w:color="auto" w:fill="auto"/>
            <w:noWrap/>
            <w:vAlign w:val="bottom"/>
            <w:hideMark/>
          </w:tcPr>
          <w:p w14:paraId="734401A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5C967F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72B5F0B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8E1331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0270D3D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3D7BAF9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1.061,00</w:t>
            </w:r>
          </w:p>
        </w:tc>
        <w:tc>
          <w:tcPr>
            <w:tcW w:w="2209" w:type="dxa"/>
            <w:tcBorders>
              <w:top w:val="nil"/>
              <w:left w:val="nil"/>
              <w:bottom w:val="nil"/>
              <w:right w:val="nil"/>
            </w:tcBorders>
            <w:shd w:val="clear" w:color="FEDE01" w:fill="FEDE01"/>
            <w:vAlign w:val="center"/>
            <w:hideMark/>
          </w:tcPr>
          <w:p w14:paraId="4D0B9DC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51AFCF8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0BA374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1.061,00</w:t>
            </w:r>
          </w:p>
        </w:tc>
        <w:tc>
          <w:tcPr>
            <w:tcW w:w="296" w:type="dxa"/>
            <w:gridSpan w:val="2"/>
            <w:tcBorders>
              <w:top w:val="nil"/>
              <w:left w:val="nil"/>
              <w:bottom w:val="nil"/>
              <w:right w:val="nil"/>
            </w:tcBorders>
            <w:shd w:val="clear" w:color="auto" w:fill="auto"/>
            <w:noWrap/>
            <w:vAlign w:val="bottom"/>
            <w:hideMark/>
          </w:tcPr>
          <w:p w14:paraId="62E77D93"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D1240E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7AA72AD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A23D42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4.3.</w:t>
            </w:r>
          </w:p>
        </w:tc>
        <w:tc>
          <w:tcPr>
            <w:tcW w:w="2271" w:type="dxa"/>
            <w:gridSpan w:val="2"/>
            <w:tcBorders>
              <w:top w:val="nil"/>
              <w:left w:val="nil"/>
              <w:bottom w:val="nil"/>
              <w:right w:val="nil"/>
            </w:tcBorders>
            <w:shd w:val="clear" w:color="FFEE75" w:fill="FFEE75"/>
            <w:vAlign w:val="center"/>
            <w:hideMark/>
          </w:tcPr>
          <w:p w14:paraId="4B8E7F7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Ostali prihodi za posebne namjene</w:t>
            </w:r>
          </w:p>
        </w:tc>
        <w:tc>
          <w:tcPr>
            <w:tcW w:w="1141" w:type="dxa"/>
            <w:gridSpan w:val="2"/>
            <w:tcBorders>
              <w:top w:val="nil"/>
              <w:left w:val="nil"/>
              <w:bottom w:val="nil"/>
              <w:right w:val="nil"/>
            </w:tcBorders>
            <w:shd w:val="clear" w:color="FFEE75" w:fill="FFEE75"/>
            <w:vAlign w:val="center"/>
            <w:hideMark/>
          </w:tcPr>
          <w:p w14:paraId="34BC9AA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1.061,00</w:t>
            </w:r>
          </w:p>
        </w:tc>
        <w:tc>
          <w:tcPr>
            <w:tcW w:w="2209" w:type="dxa"/>
            <w:tcBorders>
              <w:top w:val="nil"/>
              <w:left w:val="nil"/>
              <w:bottom w:val="nil"/>
              <w:right w:val="nil"/>
            </w:tcBorders>
            <w:shd w:val="clear" w:color="FFEE75" w:fill="FFEE75"/>
            <w:vAlign w:val="center"/>
            <w:hideMark/>
          </w:tcPr>
          <w:p w14:paraId="4284ADE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7710AFE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6398FE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1.061,00</w:t>
            </w:r>
          </w:p>
        </w:tc>
        <w:tc>
          <w:tcPr>
            <w:tcW w:w="296" w:type="dxa"/>
            <w:gridSpan w:val="2"/>
            <w:tcBorders>
              <w:top w:val="nil"/>
              <w:left w:val="nil"/>
              <w:bottom w:val="nil"/>
              <w:right w:val="nil"/>
            </w:tcBorders>
            <w:shd w:val="clear" w:color="auto" w:fill="auto"/>
            <w:noWrap/>
            <w:vAlign w:val="bottom"/>
            <w:hideMark/>
          </w:tcPr>
          <w:p w14:paraId="7952805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19DB14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050B9D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R384D-2A</w:t>
            </w:r>
          </w:p>
        </w:tc>
        <w:tc>
          <w:tcPr>
            <w:tcW w:w="3168" w:type="dxa"/>
            <w:tcBorders>
              <w:top w:val="nil"/>
              <w:left w:val="nil"/>
              <w:bottom w:val="nil"/>
              <w:right w:val="nil"/>
            </w:tcBorders>
            <w:shd w:val="clear" w:color="auto" w:fill="auto"/>
            <w:vAlign w:val="center"/>
            <w:hideMark/>
          </w:tcPr>
          <w:p w14:paraId="63F6DB9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4227</w:t>
            </w:r>
          </w:p>
        </w:tc>
        <w:tc>
          <w:tcPr>
            <w:tcW w:w="2271" w:type="dxa"/>
            <w:gridSpan w:val="2"/>
            <w:tcBorders>
              <w:top w:val="nil"/>
              <w:left w:val="nil"/>
              <w:bottom w:val="nil"/>
              <w:right w:val="nil"/>
            </w:tcBorders>
            <w:shd w:val="clear" w:color="auto" w:fill="auto"/>
            <w:vAlign w:val="center"/>
            <w:hideMark/>
          </w:tcPr>
          <w:p w14:paraId="1053831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Oznake ulica i znakovi</w:t>
            </w:r>
          </w:p>
        </w:tc>
        <w:tc>
          <w:tcPr>
            <w:tcW w:w="1141" w:type="dxa"/>
            <w:gridSpan w:val="2"/>
            <w:tcBorders>
              <w:top w:val="nil"/>
              <w:left w:val="nil"/>
              <w:bottom w:val="nil"/>
              <w:right w:val="nil"/>
            </w:tcBorders>
            <w:shd w:val="clear" w:color="auto" w:fill="auto"/>
            <w:vAlign w:val="center"/>
            <w:hideMark/>
          </w:tcPr>
          <w:p w14:paraId="6ED871D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930,00</w:t>
            </w:r>
          </w:p>
        </w:tc>
        <w:tc>
          <w:tcPr>
            <w:tcW w:w="2209" w:type="dxa"/>
            <w:tcBorders>
              <w:top w:val="nil"/>
              <w:left w:val="nil"/>
              <w:bottom w:val="nil"/>
              <w:right w:val="nil"/>
            </w:tcBorders>
            <w:shd w:val="clear" w:color="auto" w:fill="auto"/>
            <w:vAlign w:val="center"/>
            <w:hideMark/>
          </w:tcPr>
          <w:p w14:paraId="0093AA8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C0104A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E1B98A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930,00</w:t>
            </w:r>
          </w:p>
        </w:tc>
        <w:tc>
          <w:tcPr>
            <w:tcW w:w="296" w:type="dxa"/>
            <w:gridSpan w:val="2"/>
            <w:tcBorders>
              <w:top w:val="nil"/>
              <w:left w:val="nil"/>
              <w:bottom w:val="nil"/>
              <w:right w:val="nil"/>
            </w:tcBorders>
            <w:shd w:val="clear" w:color="auto" w:fill="auto"/>
            <w:noWrap/>
            <w:vAlign w:val="bottom"/>
            <w:hideMark/>
          </w:tcPr>
          <w:p w14:paraId="53BC8095"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F31823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9A64F1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R399A</w:t>
            </w:r>
          </w:p>
        </w:tc>
        <w:tc>
          <w:tcPr>
            <w:tcW w:w="3168" w:type="dxa"/>
            <w:tcBorders>
              <w:top w:val="nil"/>
              <w:left w:val="nil"/>
              <w:bottom w:val="nil"/>
              <w:right w:val="nil"/>
            </w:tcBorders>
            <w:shd w:val="clear" w:color="auto" w:fill="auto"/>
            <w:vAlign w:val="center"/>
            <w:hideMark/>
          </w:tcPr>
          <w:p w14:paraId="1C346FC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4227</w:t>
            </w:r>
          </w:p>
        </w:tc>
        <w:tc>
          <w:tcPr>
            <w:tcW w:w="2271" w:type="dxa"/>
            <w:gridSpan w:val="2"/>
            <w:tcBorders>
              <w:top w:val="nil"/>
              <w:left w:val="nil"/>
              <w:bottom w:val="nil"/>
              <w:right w:val="nil"/>
            </w:tcBorders>
            <w:shd w:val="clear" w:color="auto" w:fill="auto"/>
            <w:vAlign w:val="center"/>
            <w:hideMark/>
          </w:tcPr>
          <w:p w14:paraId="22B135D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Vertikalna i horizontalna signalizacija na </w:t>
            </w:r>
            <w:proofErr w:type="spellStart"/>
            <w:r w:rsidRPr="00F9007C">
              <w:rPr>
                <w:rFonts w:ascii="Arial" w:eastAsia="Times New Roman" w:hAnsi="Arial" w:cs="Arial"/>
                <w:color w:val="000000"/>
                <w:sz w:val="16"/>
                <w:szCs w:val="16"/>
                <w:lang w:eastAsia="hr-HR"/>
              </w:rPr>
              <w:t>ner.cestama</w:t>
            </w:r>
            <w:proofErr w:type="spellEnd"/>
          </w:p>
        </w:tc>
        <w:tc>
          <w:tcPr>
            <w:tcW w:w="1141" w:type="dxa"/>
            <w:gridSpan w:val="2"/>
            <w:tcBorders>
              <w:top w:val="nil"/>
              <w:left w:val="nil"/>
              <w:bottom w:val="nil"/>
              <w:right w:val="nil"/>
            </w:tcBorders>
            <w:shd w:val="clear" w:color="auto" w:fill="auto"/>
            <w:vAlign w:val="center"/>
            <w:hideMark/>
          </w:tcPr>
          <w:p w14:paraId="036C5E8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131,00</w:t>
            </w:r>
          </w:p>
        </w:tc>
        <w:tc>
          <w:tcPr>
            <w:tcW w:w="2209" w:type="dxa"/>
            <w:tcBorders>
              <w:top w:val="nil"/>
              <w:left w:val="nil"/>
              <w:bottom w:val="nil"/>
              <w:right w:val="nil"/>
            </w:tcBorders>
            <w:shd w:val="clear" w:color="auto" w:fill="auto"/>
            <w:vAlign w:val="center"/>
            <w:hideMark/>
          </w:tcPr>
          <w:p w14:paraId="6F7421B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53DA36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8B1D69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131,00</w:t>
            </w:r>
          </w:p>
        </w:tc>
        <w:tc>
          <w:tcPr>
            <w:tcW w:w="296" w:type="dxa"/>
            <w:gridSpan w:val="2"/>
            <w:tcBorders>
              <w:top w:val="nil"/>
              <w:left w:val="nil"/>
              <w:bottom w:val="nil"/>
              <w:right w:val="nil"/>
            </w:tcBorders>
            <w:shd w:val="clear" w:color="auto" w:fill="auto"/>
            <w:noWrap/>
            <w:vAlign w:val="bottom"/>
            <w:hideMark/>
          </w:tcPr>
          <w:p w14:paraId="19835A7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00DA8CB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095E01D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Tekući projekt</w:t>
            </w:r>
          </w:p>
        </w:tc>
        <w:tc>
          <w:tcPr>
            <w:tcW w:w="3168" w:type="dxa"/>
            <w:tcBorders>
              <w:top w:val="nil"/>
              <w:left w:val="nil"/>
              <w:bottom w:val="nil"/>
              <w:right w:val="nil"/>
            </w:tcBorders>
            <w:shd w:val="clear" w:color="E1E1FF" w:fill="E1E1FF"/>
            <w:vAlign w:val="center"/>
            <w:hideMark/>
          </w:tcPr>
          <w:p w14:paraId="7678E72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T100001</w:t>
            </w:r>
          </w:p>
        </w:tc>
        <w:tc>
          <w:tcPr>
            <w:tcW w:w="2271" w:type="dxa"/>
            <w:gridSpan w:val="2"/>
            <w:tcBorders>
              <w:top w:val="nil"/>
              <w:left w:val="nil"/>
              <w:bottom w:val="nil"/>
              <w:right w:val="nil"/>
            </w:tcBorders>
            <w:shd w:val="clear" w:color="E1E1FF" w:fill="E1E1FF"/>
            <w:vAlign w:val="center"/>
            <w:hideMark/>
          </w:tcPr>
          <w:p w14:paraId="174975E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Pojačano održavanje nerazvrstanih cesta</w:t>
            </w:r>
          </w:p>
        </w:tc>
        <w:tc>
          <w:tcPr>
            <w:tcW w:w="1141" w:type="dxa"/>
            <w:gridSpan w:val="2"/>
            <w:tcBorders>
              <w:top w:val="nil"/>
              <w:left w:val="nil"/>
              <w:bottom w:val="nil"/>
              <w:right w:val="nil"/>
            </w:tcBorders>
            <w:shd w:val="clear" w:color="E1E1FF" w:fill="E1E1FF"/>
            <w:vAlign w:val="center"/>
            <w:hideMark/>
          </w:tcPr>
          <w:p w14:paraId="783DD12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485.830,00</w:t>
            </w:r>
          </w:p>
        </w:tc>
        <w:tc>
          <w:tcPr>
            <w:tcW w:w="2209" w:type="dxa"/>
            <w:tcBorders>
              <w:top w:val="nil"/>
              <w:left w:val="nil"/>
              <w:bottom w:val="nil"/>
              <w:right w:val="nil"/>
            </w:tcBorders>
            <w:shd w:val="clear" w:color="E1E1FF" w:fill="E1E1FF"/>
            <w:vAlign w:val="center"/>
            <w:hideMark/>
          </w:tcPr>
          <w:p w14:paraId="768D86A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163,56</w:t>
            </w:r>
          </w:p>
        </w:tc>
        <w:tc>
          <w:tcPr>
            <w:tcW w:w="1105" w:type="dxa"/>
            <w:gridSpan w:val="2"/>
            <w:tcBorders>
              <w:top w:val="nil"/>
              <w:left w:val="nil"/>
              <w:bottom w:val="nil"/>
              <w:right w:val="nil"/>
            </w:tcBorders>
            <w:shd w:val="clear" w:color="E1E1FF" w:fill="E1E1FF"/>
            <w:vAlign w:val="center"/>
            <w:hideMark/>
          </w:tcPr>
          <w:p w14:paraId="2E73AB9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0,03</w:t>
            </w:r>
          </w:p>
        </w:tc>
        <w:tc>
          <w:tcPr>
            <w:tcW w:w="1151" w:type="dxa"/>
            <w:gridSpan w:val="4"/>
            <w:tcBorders>
              <w:top w:val="nil"/>
              <w:left w:val="nil"/>
              <w:bottom w:val="nil"/>
              <w:right w:val="nil"/>
            </w:tcBorders>
            <w:shd w:val="clear" w:color="E1E1FF" w:fill="E1E1FF"/>
            <w:vAlign w:val="center"/>
            <w:hideMark/>
          </w:tcPr>
          <w:p w14:paraId="268A30C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485.993,56</w:t>
            </w:r>
          </w:p>
        </w:tc>
        <w:tc>
          <w:tcPr>
            <w:tcW w:w="296" w:type="dxa"/>
            <w:gridSpan w:val="2"/>
            <w:tcBorders>
              <w:top w:val="nil"/>
              <w:left w:val="nil"/>
              <w:bottom w:val="nil"/>
              <w:right w:val="nil"/>
            </w:tcBorders>
            <w:shd w:val="clear" w:color="auto" w:fill="auto"/>
            <w:noWrap/>
            <w:vAlign w:val="bottom"/>
            <w:hideMark/>
          </w:tcPr>
          <w:p w14:paraId="1E7EC86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EC8438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B54B03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AF89A6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0E491D3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25F39E9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209" w:type="dxa"/>
            <w:tcBorders>
              <w:top w:val="nil"/>
              <w:left w:val="nil"/>
              <w:bottom w:val="nil"/>
              <w:right w:val="nil"/>
            </w:tcBorders>
            <w:shd w:val="clear" w:color="FEDE01" w:fill="FEDE01"/>
            <w:vAlign w:val="center"/>
            <w:hideMark/>
          </w:tcPr>
          <w:p w14:paraId="0E1853F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5658D76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294D8E7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1F5F86E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8F0E1B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3D3A7E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9DD072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2F696DB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7AA3D99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209" w:type="dxa"/>
            <w:tcBorders>
              <w:top w:val="nil"/>
              <w:left w:val="nil"/>
              <w:bottom w:val="nil"/>
              <w:right w:val="nil"/>
            </w:tcBorders>
            <w:shd w:val="clear" w:color="FFEE75" w:fill="FFEE75"/>
            <w:vAlign w:val="center"/>
            <w:hideMark/>
          </w:tcPr>
          <w:p w14:paraId="7ADEEE8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570F93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6A15CD4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617036B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396D08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C107A1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R402</w:t>
            </w:r>
          </w:p>
        </w:tc>
        <w:tc>
          <w:tcPr>
            <w:tcW w:w="3168" w:type="dxa"/>
            <w:tcBorders>
              <w:top w:val="nil"/>
              <w:left w:val="nil"/>
              <w:bottom w:val="nil"/>
              <w:right w:val="nil"/>
            </w:tcBorders>
            <w:shd w:val="clear" w:color="auto" w:fill="auto"/>
            <w:vAlign w:val="center"/>
            <w:hideMark/>
          </w:tcPr>
          <w:p w14:paraId="5F28457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26FE4EF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cijevnog propusta -Vinski put</w:t>
            </w:r>
          </w:p>
        </w:tc>
        <w:tc>
          <w:tcPr>
            <w:tcW w:w="1141" w:type="dxa"/>
            <w:gridSpan w:val="2"/>
            <w:tcBorders>
              <w:top w:val="nil"/>
              <w:left w:val="nil"/>
              <w:bottom w:val="nil"/>
              <w:right w:val="nil"/>
            </w:tcBorders>
            <w:shd w:val="clear" w:color="auto" w:fill="auto"/>
            <w:vAlign w:val="center"/>
            <w:hideMark/>
          </w:tcPr>
          <w:p w14:paraId="0527ED9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209" w:type="dxa"/>
            <w:tcBorders>
              <w:top w:val="nil"/>
              <w:left w:val="nil"/>
              <w:bottom w:val="nil"/>
              <w:right w:val="nil"/>
            </w:tcBorders>
            <w:shd w:val="clear" w:color="auto" w:fill="auto"/>
            <w:vAlign w:val="center"/>
            <w:hideMark/>
          </w:tcPr>
          <w:p w14:paraId="67D2728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F7F7EA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929B01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3F546440"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7329AC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BCBA13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DF5903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50A9FC3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243DEEC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484.500,00</w:t>
            </w:r>
          </w:p>
        </w:tc>
        <w:tc>
          <w:tcPr>
            <w:tcW w:w="2209" w:type="dxa"/>
            <w:tcBorders>
              <w:top w:val="nil"/>
              <w:left w:val="nil"/>
              <w:bottom w:val="nil"/>
              <w:right w:val="nil"/>
            </w:tcBorders>
            <w:shd w:val="clear" w:color="FEDE01" w:fill="FEDE01"/>
            <w:vAlign w:val="center"/>
            <w:hideMark/>
          </w:tcPr>
          <w:p w14:paraId="76FCFFA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163,56</w:t>
            </w:r>
          </w:p>
        </w:tc>
        <w:tc>
          <w:tcPr>
            <w:tcW w:w="1105" w:type="dxa"/>
            <w:gridSpan w:val="2"/>
            <w:tcBorders>
              <w:top w:val="nil"/>
              <w:left w:val="nil"/>
              <w:bottom w:val="nil"/>
              <w:right w:val="nil"/>
            </w:tcBorders>
            <w:shd w:val="clear" w:color="FEDE01" w:fill="FEDE01"/>
            <w:vAlign w:val="center"/>
            <w:hideMark/>
          </w:tcPr>
          <w:p w14:paraId="62E7D96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0,03</w:t>
            </w:r>
          </w:p>
        </w:tc>
        <w:tc>
          <w:tcPr>
            <w:tcW w:w="1151" w:type="dxa"/>
            <w:gridSpan w:val="4"/>
            <w:tcBorders>
              <w:top w:val="nil"/>
              <w:left w:val="nil"/>
              <w:bottom w:val="nil"/>
              <w:right w:val="nil"/>
            </w:tcBorders>
            <w:shd w:val="clear" w:color="FEDE01" w:fill="FEDE01"/>
            <w:vAlign w:val="center"/>
            <w:hideMark/>
          </w:tcPr>
          <w:p w14:paraId="738CC98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484.663,56</w:t>
            </w:r>
          </w:p>
        </w:tc>
        <w:tc>
          <w:tcPr>
            <w:tcW w:w="296" w:type="dxa"/>
            <w:gridSpan w:val="2"/>
            <w:tcBorders>
              <w:top w:val="nil"/>
              <w:left w:val="nil"/>
              <w:bottom w:val="nil"/>
              <w:right w:val="nil"/>
            </w:tcBorders>
            <w:shd w:val="clear" w:color="auto" w:fill="auto"/>
            <w:noWrap/>
            <w:vAlign w:val="bottom"/>
            <w:hideMark/>
          </w:tcPr>
          <w:p w14:paraId="7B1CB40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7DE81F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0B67927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F6B9DF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w:t>
            </w:r>
          </w:p>
        </w:tc>
        <w:tc>
          <w:tcPr>
            <w:tcW w:w="2271" w:type="dxa"/>
            <w:gridSpan w:val="2"/>
            <w:tcBorders>
              <w:top w:val="nil"/>
              <w:left w:val="nil"/>
              <w:bottom w:val="nil"/>
              <w:right w:val="nil"/>
            </w:tcBorders>
            <w:shd w:val="clear" w:color="FFEE75" w:fill="FFEE75"/>
            <w:vAlign w:val="center"/>
            <w:hideMark/>
          </w:tcPr>
          <w:p w14:paraId="7E984E1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 EU</w:t>
            </w:r>
          </w:p>
        </w:tc>
        <w:tc>
          <w:tcPr>
            <w:tcW w:w="1141" w:type="dxa"/>
            <w:gridSpan w:val="2"/>
            <w:tcBorders>
              <w:top w:val="nil"/>
              <w:left w:val="nil"/>
              <w:bottom w:val="nil"/>
              <w:right w:val="nil"/>
            </w:tcBorders>
            <w:shd w:val="clear" w:color="FFEE75" w:fill="FFEE75"/>
            <w:vAlign w:val="center"/>
            <w:hideMark/>
          </w:tcPr>
          <w:p w14:paraId="33F9CDF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484.500,00</w:t>
            </w:r>
          </w:p>
        </w:tc>
        <w:tc>
          <w:tcPr>
            <w:tcW w:w="2209" w:type="dxa"/>
            <w:tcBorders>
              <w:top w:val="nil"/>
              <w:left w:val="nil"/>
              <w:bottom w:val="nil"/>
              <w:right w:val="nil"/>
            </w:tcBorders>
            <w:shd w:val="clear" w:color="FFEE75" w:fill="FFEE75"/>
            <w:vAlign w:val="center"/>
            <w:hideMark/>
          </w:tcPr>
          <w:p w14:paraId="1160046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- 19.511,44</w:t>
            </w:r>
          </w:p>
        </w:tc>
        <w:tc>
          <w:tcPr>
            <w:tcW w:w="1105" w:type="dxa"/>
            <w:gridSpan w:val="2"/>
            <w:tcBorders>
              <w:top w:val="nil"/>
              <w:left w:val="nil"/>
              <w:bottom w:val="nil"/>
              <w:right w:val="nil"/>
            </w:tcBorders>
            <w:shd w:val="clear" w:color="FFEE75" w:fill="FFEE75"/>
            <w:vAlign w:val="center"/>
            <w:hideMark/>
          </w:tcPr>
          <w:p w14:paraId="2B95C4A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- 4,03</w:t>
            </w:r>
          </w:p>
        </w:tc>
        <w:tc>
          <w:tcPr>
            <w:tcW w:w="1151" w:type="dxa"/>
            <w:gridSpan w:val="4"/>
            <w:tcBorders>
              <w:top w:val="nil"/>
              <w:left w:val="nil"/>
              <w:bottom w:val="nil"/>
              <w:right w:val="nil"/>
            </w:tcBorders>
            <w:shd w:val="clear" w:color="FFEE75" w:fill="FFEE75"/>
            <w:vAlign w:val="center"/>
            <w:hideMark/>
          </w:tcPr>
          <w:p w14:paraId="2BA6F1D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464.988,56</w:t>
            </w:r>
          </w:p>
        </w:tc>
        <w:tc>
          <w:tcPr>
            <w:tcW w:w="296" w:type="dxa"/>
            <w:gridSpan w:val="2"/>
            <w:tcBorders>
              <w:top w:val="nil"/>
              <w:left w:val="nil"/>
              <w:bottom w:val="nil"/>
              <w:right w:val="nil"/>
            </w:tcBorders>
            <w:shd w:val="clear" w:color="auto" w:fill="auto"/>
            <w:noWrap/>
            <w:vAlign w:val="bottom"/>
            <w:hideMark/>
          </w:tcPr>
          <w:p w14:paraId="3E98D2D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EE0E38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E2CA91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R431E1</w:t>
            </w:r>
          </w:p>
        </w:tc>
        <w:tc>
          <w:tcPr>
            <w:tcW w:w="3168" w:type="dxa"/>
            <w:tcBorders>
              <w:top w:val="nil"/>
              <w:left w:val="nil"/>
              <w:bottom w:val="nil"/>
              <w:right w:val="nil"/>
            </w:tcBorders>
            <w:shd w:val="clear" w:color="auto" w:fill="auto"/>
            <w:vAlign w:val="center"/>
            <w:hideMark/>
          </w:tcPr>
          <w:p w14:paraId="126082D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1B88730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odvojak Zagrebačke -građevinski radovi</w:t>
            </w:r>
          </w:p>
        </w:tc>
        <w:tc>
          <w:tcPr>
            <w:tcW w:w="1141" w:type="dxa"/>
            <w:gridSpan w:val="2"/>
            <w:tcBorders>
              <w:top w:val="nil"/>
              <w:left w:val="nil"/>
              <w:bottom w:val="nil"/>
              <w:right w:val="nil"/>
            </w:tcBorders>
            <w:shd w:val="clear" w:color="auto" w:fill="auto"/>
            <w:vAlign w:val="center"/>
            <w:hideMark/>
          </w:tcPr>
          <w:p w14:paraId="5CB2D11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60.000,00</w:t>
            </w:r>
          </w:p>
        </w:tc>
        <w:tc>
          <w:tcPr>
            <w:tcW w:w="2209" w:type="dxa"/>
            <w:tcBorders>
              <w:top w:val="nil"/>
              <w:left w:val="nil"/>
              <w:bottom w:val="nil"/>
              <w:right w:val="nil"/>
            </w:tcBorders>
            <w:shd w:val="clear" w:color="auto" w:fill="auto"/>
            <w:vAlign w:val="center"/>
            <w:hideMark/>
          </w:tcPr>
          <w:p w14:paraId="530BC2C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- 6.876,94</w:t>
            </w:r>
          </w:p>
        </w:tc>
        <w:tc>
          <w:tcPr>
            <w:tcW w:w="1105" w:type="dxa"/>
            <w:gridSpan w:val="2"/>
            <w:tcBorders>
              <w:top w:val="nil"/>
              <w:left w:val="nil"/>
              <w:bottom w:val="nil"/>
              <w:right w:val="nil"/>
            </w:tcBorders>
            <w:shd w:val="clear" w:color="auto" w:fill="auto"/>
            <w:vAlign w:val="center"/>
            <w:hideMark/>
          </w:tcPr>
          <w:p w14:paraId="053D512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- 11,46</w:t>
            </w:r>
          </w:p>
        </w:tc>
        <w:tc>
          <w:tcPr>
            <w:tcW w:w="1151" w:type="dxa"/>
            <w:gridSpan w:val="4"/>
            <w:tcBorders>
              <w:top w:val="nil"/>
              <w:left w:val="nil"/>
              <w:bottom w:val="nil"/>
              <w:right w:val="nil"/>
            </w:tcBorders>
            <w:shd w:val="clear" w:color="auto" w:fill="auto"/>
            <w:vAlign w:val="center"/>
            <w:hideMark/>
          </w:tcPr>
          <w:p w14:paraId="1C5FD3E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53.123,06</w:t>
            </w:r>
          </w:p>
        </w:tc>
        <w:tc>
          <w:tcPr>
            <w:tcW w:w="296" w:type="dxa"/>
            <w:gridSpan w:val="2"/>
            <w:tcBorders>
              <w:top w:val="nil"/>
              <w:left w:val="nil"/>
              <w:bottom w:val="nil"/>
              <w:right w:val="nil"/>
            </w:tcBorders>
            <w:shd w:val="clear" w:color="auto" w:fill="auto"/>
            <w:noWrap/>
            <w:vAlign w:val="bottom"/>
            <w:hideMark/>
          </w:tcPr>
          <w:p w14:paraId="23506935"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E6060A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484B01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R431F1</w:t>
            </w:r>
          </w:p>
        </w:tc>
        <w:tc>
          <w:tcPr>
            <w:tcW w:w="3168" w:type="dxa"/>
            <w:tcBorders>
              <w:top w:val="nil"/>
              <w:left w:val="nil"/>
              <w:bottom w:val="nil"/>
              <w:right w:val="nil"/>
            </w:tcBorders>
            <w:shd w:val="clear" w:color="auto" w:fill="auto"/>
            <w:vAlign w:val="center"/>
            <w:hideMark/>
          </w:tcPr>
          <w:p w14:paraId="21654A1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45D80A1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Sanacija ulice - </w:t>
            </w:r>
            <w:proofErr w:type="spellStart"/>
            <w:r w:rsidRPr="00F9007C">
              <w:rPr>
                <w:rFonts w:ascii="Arial" w:eastAsia="Times New Roman" w:hAnsi="Arial" w:cs="Arial"/>
                <w:color w:val="000000"/>
                <w:sz w:val="16"/>
                <w:szCs w:val="16"/>
                <w:lang w:eastAsia="hr-HR"/>
              </w:rPr>
              <w:t>Otovačka</w:t>
            </w:r>
            <w:proofErr w:type="spellEnd"/>
            <w:r w:rsidRPr="00F9007C">
              <w:rPr>
                <w:rFonts w:ascii="Arial" w:eastAsia="Times New Roman" w:hAnsi="Arial" w:cs="Arial"/>
                <w:color w:val="000000"/>
                <w:sz w:val="16"/>
                <w:szCs w:val="16"/>
                <w:lang w:eastAsia="hr-HR"/>
              </w:rPr>
              <w:t xml:space="preserve"> - građevinski radovi</w:t>
            </w:r>
          </w:p>
        </w:tc>
        <w:tc>
          <w:tcPr>
            <w:tcW w:w="1141" w:type="dxa"/>
            <w:gridSpan w:val="2"/>
            <w:tcBorders>
              <w:top w:val="nil"/>
              <w:left w:val="nil"/>
              <w:bottom w:val="nil"/>
              <w:right w:val="nil"/>
            </w:tcBorders>
            <w:shd w:val="clear" w:color="auto" w:fill="auto"/>
            <w:vAlign w:val="center"/>
            <w:hideMark/>
          </w:tcPr>
          <w:p w14:paraId="0C07842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70.000,00</w:t>
            </w:r>
          </w:p>
        </w:tc>
        <w:tc>
          <w:tcPr>
            <w:tcW w:w="2209" w:type="dxa"/>
            <w:tcBorders>
              <w:top w:val="nil"/>
              <w:left w:val="nil"/>
              <w:bottom w:val="nil"/>
              <w:right w:val="nil"/>
            </w:tcBorders>
            <w:shd w:val="clear" w:color="auto" w:fill="auto"/>
            <w:vAlign w:val="center"/>
            <w:hideMark/>
          </w:tcPr>
          <w:p w14:paraId="17665CD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- 2.264,44</w:t>
            </w:r>
          </w:p>
        </w:tc>
        <w:tc>
          <w:tcPr>
            <w:tcW w:w="1105" w:type="dxa"/>
            <w:gridSpan w:val="2"/>
            <w:tcBorders>
              <w:top w:val="nil"/>
              <w:left w:val="nil"/>
              <w:bottom w:val="nil"/>
              <w:right w:val="nil"/>
            </w:tcBorders>
            <w:shd w:val="clear" w:color="auto" w:fill="auto"/>
            <w:vAlign w:val="center"/>
            <w:hideMark/>
          </w:tcPr>
          <w:p w14:paraId="4D0430D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- 3,23</w:t>
            </w:r>
          </w:p>
        </w:tc>
        <w:tc>
          <w:tcPr>
            <w:tcW w:w="1151" w:type="dxa"/>
            <w:gridSpan w:val="4"/>
            <w:tcBorders>
              <w:top w:val="nil"/>
              <w:left w:val="nil"/>
              <w:bottom w:val="nil"/>
              <w:right w:val="nil"/>
            </w:tcBorders>
            <w:shd w:val="clear" w:color="auto" w:fill="auto"/>
            <w:vAlign w:val="center"/>
            <w:hideMark/>
          </w:tcPr>
          <w:p w14:paraId="34D2A3A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67.735,56</w:t>
            </w:r>
          </w:p>
        </w:tc>
        <w:tc>
          <w:tcPr>
            <w:tcW w:w="296" w:type="dxa"/>
            <w:gridSpan w:val="2"/>
            <w:tcBorders>
              <w:top w:val="nil"/>
              <w:left w:val="nil"/>
              <w:bottom w:val="nil"/>
              <w:right w:val="nil"/>
            </w:tcBorders>
            <w:shd w:val="clear" w:color="auto" w:fill="auto"/>
            <w:noWrap/>
            <w:vAlign w:val="bottom"/>
            <w:hideMark/>
          </w:tcPr>
          <w:p w14:paraId="0FDD7864"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34B998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269D09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R431G1</w:t>
            </w:r>
          </w:p>
        </w:tc>
        <w:tc>
          <w:tcPr>
            <w:tcW w:w="3168" w:type="dxa"/>
            <w:tcBorders>
              <w:top w:val="nil"/>
              <w:left w:val="nil"/>
              <w:bottom w:val="nil"/>
              <w:right w:val="nil"/>
            </w:tcBorders>
            <w:shd w:val="clear" w:color="auto" w:fill="auto"/>
            <w:vAlign w:val="center"/>
            <w:hideMark/>
          </w:tcPr>
          <w:p w14:paraId="0073575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63E995F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Matije Gupca-građevinski radovi</w:t>
            </w:r>
          </w:p>
        </w:tc>
        <w:tc>
          <w:tcPr>
            <w:tcW w:w="1141" w:type="dxa"/>
            <w:gridSpan w:val="2"/>
            <w:tcBorders>
              <w:top w:val="nil"/>
              <w:left w:val="nil"/>
              <w:bottom w:val="nil"/>
              <w:right w:val="nil"/>
            </w:tcBorders>
            <w:shd w:val="clear" w:color="auto" w:fill="auto"/>
            <w:vAlign w:val="center"/>
            <w:hideMark/>
          </w:tcPr>
          <w:p w14:paraId="132A1E6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70.000,00</w:t>
            </w:r>
          </w:p>
        </w:tc>
        <w:tc>
          <w:tcPr>
            <w:tcW w:w="2209" w:type="dxa"/>
            <w:tcBorders>
              <w:top w:val="nil"/>
              <w:left w:val="nil"/>
              <w:bottom w:val="nil"/>
              <w:right w:val="nil"/>
            </w:tcBorders>
            <w:shd w:val="clear" w:color="auto" w:fill="auto"/>
            <w:vAlign w:val="center"/>
            <w:hideMark/>
          </w:tcPr>
          <w:p w14:paraId="51DC871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- 4.990,57</w:t>
            </w:r>
          </w:p>
        </w:tc>
        <w:tc>
          <w:tcPr>
            <w:tcW w:w="1105" w:type="dxa"/>
            <w:gridSpan w:val="2"/>
            <w:tcBorders>
              <w:top w:val="nil"/>
              <w:left w:val="nil"/>
              <w:bottom w:val="nil"/>
              <w:right w:val="nil"/>
            </w:tcBorders>
            <w:shd w:val="clear" w:color="auto" w:fill="auto"/>
            <w:vAlign w:val="center"/>
            <w:hideMark/>
          </w:tcPr>
          <w:p w14:paraId="14386AD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- 7,13</w:t>
            </w:r>
          </w:p>
        </w:tc>
        <w:tc>
          <w:tcPr>
            <w:tcW w:w="1151" w:type="dxa"/>
            <w:gridSpan w:val="4"/>
            <w:tcBorders>
              <w:top w:val="nil"/>
              <w:left w:val="nil"/>
              <w:bottom w:val="nil"/>
              <w:right w:val="nil"/>
            </w:tcBorders>
            <w:shd w:val="clear" w:color="auto" w:fill="auto"/>
            <w:vAlign w:val="center"/>
            <w:hideMark/>
          </w:tcPr>
          <w:p w14:paraId="53682F0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65.009,43</w:t>
            </w:r>
          </w:p>
        </w:tc>
        <w:tc>
          <w:tcPr>
            <w:tcW w:w="296" w:type="dxa"/>
            <w:gridSpan w:val="2"/>
            <w:tcBorders>
              <w:top w:val="nil"/>
              <w:left w:val="nil"/>
              <w:bottom w:val="nil"/>
              <w:right w:val="nil"/>
            </w:tcBorders>
            <w:shd w:val="clear" w:color="auto" w:fill="auto"/>
            <w:noWrap/>
            <w:vAlign w:val="bottom"/>
            <w:hideMark/>
          </w:tcPr>
          <w:p w14:paraId="5EE1B0E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608291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64EB30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R431H</w:t>
            </w:r>
          </w:p>
        </w:tc>
        <w:tc>
          <w:tcPr>
            <w:tcW w:w="3168" w:type="dxa"/>
            <w:tcBorders>
              <w:top w:val="nil"/>
              <w:left w:val="nil"/>
              <w:bottom w:val="nil"/>
              <w:right w:val="nil"/>
            </w:tcBorders>
            <w:shd w:val="clear" w:color="auto" w:fill="auto"/>
            <w:vAlign w:val="center"/>
            <w:hideMark/>
          </w:tcPr>
          <w:p w14:paraId="2437EB1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1042A46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Vinogradski put - građevinski radovi</w:t>
            </w:r>
          </w:p>
        </w:tc>
        <w:tc>
          <w:tcPr>
            <w:tcW w:w="1141" w:type="dxa"/>
            <w:gridSpan w:val="2"/>
            <w:tcBorders>
              <w:top w:val="nil"/>
              <w:left w:val="nil"/>
              <w:bottom w:val="nil"/>
              <w:right w:val="nil"/>
            </w:tcBorders>
            <w:shd w:val="clear" w:color="auto" w:fill="auto"/>
            <w:vAlign w:val="center"/>
            <w:hideMark/>
          </w:tcPr>
          <w:p w14:paraId="67A8DA9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150.000,00</w:t>
            </w:r>
          </w:p>
        </w:tc>
        <w:tc>
          <w:tcPr>
            <w:tcW w:w="2209" w:type="dxa"/>
            <w:tcBorders>
              <w:top w:val="nil"/>
              <w:left w:val="nil"/>
              <w:bottom w:val="nil"/>
              <w:right w:val="nil"/>
            </w:tcBorders>
            <w:shd w:val="clear" w:color="auto" w:fill="auto"/>
            <w:vAlign w:val="center"/>
            <w:hideMark/>
          </w:tcPr>
          <w:p w14:paraId="53D73D1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- 613,64</w:t>
            </w:r>
          </w:p>
        </w:tc>
        <w:tc>
          <w:tcPr>
            <w:tcW w:w="1105" w:type="dxa"/>
            <w:gridSpan w:val="2"/>
            <w:tcBorders>
              <w:top w:val="nil"/>
              <w:left w:val="nil"/>
              <w:bottom w:val="nil"/>
              <w:right w:val="nil"/>
            </w:tcBorders>
            <w:shd w:val="clear" w:color="auto" w:fill="auto"/>
            <w:vAlign w:val="center"/>
            <w:hideMark/>
          </w:tcPr>
          <w:p w14:paraId="034F212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- 0,41</w:t>
            </w:r>
          </w:p>
        </w:tc>
        <w:tc>
          <w:tcPr>
            <w:tcW w:w="1151" w:type="dxa"/>
            <w:gridSpan w:val="4"/>
            <w:tcBorders>
              <w:top w:val="nil"/>
              <w:left w:val="nil"/>
              <w:bottom w:val="nil"/>
              <w:right w:val="nil"/>
            </w:tcBorders>
            <w:shd w:val="clear" w:color="auto" w:fill="auto"/>
            <w:vAlign w:val="center"/>
            <w:hideMark/>
          </w:tcPr>
          <w:p w14:paraId="0DB6A1F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149.386,36</w:t>
            </w:r>
          </w:p>
        </w:tc>
        <w:tc>
          <w:tcPr>
            <w:tcW w:w="296" w:type="dxa"/>
            <w:gridSpan w:val="2"/>
            <w:tcBorders>
              <w:top w:val="nil"/>
              <w:left w:val="nil"/>
              <w:bottom w:val="nil"/>
              <w:right w:val="nil"/>
            </w:tcBorders>
            <w:shd w:val="clear" w:color="auto" w:fill="auto"/>
            <w:noWrap/>
            <w:vAlign w:val="bottom"/>
            <w:hideMark/>
          </w:tcPr>
          <w:p w14:paraId="326F61D0"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612B00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21CA6C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R431I</w:t>
            </w:r>
          </w:p>
        </w:tc>
        <w:tc>
          <w:tcPr>
            <w:tcW w:w="3168" w:type="dxa"/>
            <w:tcBorders>
              <w:top w:val="nil"/>
              <w:left w:val="nil"/>
              <w:bottom w:val="nil"/>
              <w:right w:val="nil"/>
            </w:tcBorders>
            <w:shd w:val="clear" w:color="auto" w:fill="auto"/>
            <w:vAlign w:val="center"/>
            <w:hideMark/>
          </w:tcPr>
          <w:p w14:paraId="1037EBB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4C5A1B1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Bregovita - građevinski radovi</w:t>
            </w:r>
          </w:p>
        </w:tc>
        <w:tc>
          <w:tcPr>
            <w:tcW w:w="1141" w:type="dxa"/>
            <w:gridSpan w:val="2"/>
            <w:tcBorders>
              <w:top w:val="nil"/>
              <w:left w:val="nil"/>
              <w:bottom w:val="nil"/>
              <w:right w:val="nil"/>
            </w:tcBorders>
            <w:shd w:val="clear" w:color="auto" w:fill="auto"/>
            <w:vAlign w:val="center"/>
            <w:hideMark/>
          </w:tcPr>
          <w:p w14:paraId="37CD9B1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70.000,00</w:t>
            </w:r>
          </w:p>
        </w:tc>
        <w:tc>
          <w:tcPr>
            <w:tcW w:w="2209" w:type="dxa"/>
            <w:tcBorders>
              <w:top w:val="nil"/>
              <w:left w:val="nil"/>
              <w:bottom w:val="nil"/>
              <w:right w:val="nil"/>
            </w:tcBorders>
            <w:shd w:val="clear" w:color="auto" w:fill="auto"/>
            <w:vAlign w:val="center"/>
            <w:hideMark/>
          </w:tcPr>
          <w:p w14:paraId="65C2BBF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- 16.740,85</w:t>
            </w:r>
          </w:p>
        </w:tc>
        <w:tc>
          <w:tcPr>
            <w:tcW w:w="1105" w:type="dxa"/>
            <w:gridSpan w:val="2"/>
            <w:tcBorders>
              <w:top w:val="nil"/>
              <w:left w:val="nil"/>
              <w:bottom w:val="nil"/>
              <w:right w:val="nil"/>
            </w:tcBorders>
            <w:shd w:val="clear" w:color="auto" w:fill="auto"/>
            <w:vAlign w:val="center"/>
            <w:hideMark/>
          </w:tcPr>
          <w:p w14:paraId="7AB2801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- 23,92</w:t>
            </w:r>
          </w:p>
        </w:tc>
        <w:tc>
          <w:tcPr>
            <w:tcW w:w="1151" w:type="dxa"/>
            <w:gridSpan w:val="4"/>
            <w:tcBorders>
              <w:top w:val="nil"/>
              <w:left w:val="nil"/>
              <w:bottom w:val="nil"/>
              <w:right w:val="nil"/>
            </w:tcBorders>
            <w:shd w:val="clear" w:color="auto" w:fill="auto"/>
            <w:vAlign w:val="center"/>
            <w:hideMark/>
          </w:tcPr>
          <w:p w14:paraId="2CE918D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53.259,15</w:t>
            </w:r>
          </w:p>
        </w:tc>
        <w:tc>
          <w:tcPr>
            <w:tcW w:w="296" w:type="dxa"/>
            <w:gridSpan w:val="2"/>
            <w:tcBorders>
              <w:top w:val="nil"/>
              <w:left w:val="nil"/>
              <w:bottom w:val="nil"/>
              <w:right w:val="nil"/>
            </w:tcBorders>
            <w:shd w:val="clear" w:color="auto" w:fill="auto"/>
            <w:noWrap/>
            <w:vAlign w:val="bottom"/>
            <w:hideMark/>
          </w:tcPr>
          <w:p w14:paraId="056B07B0"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7BF9F7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5F79BC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R431E</w:t>
            </w:r>
          </w:p>
        </w:tc>
        <w:tc>
          <w:tcPr>
            <w:tcW w:w="3168" w:type="dxa"/>
            <w:tcBorders>
              <w:top w:val="nil"/>
              <w:left w:val="nil"/>
              <w:bottom w:val="nil"/>
              <w:right w:val="nil"/>
            </w:tcBorders>
            <w:shd w:val="clear" w:color="auto" w:fill="auto"/>
            <w:vAlign w:val="center"/>
            <w:hideMark/>
          </w:tcPr>
          <w:p w14:paraId="4720647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40BBA33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odvojak Zagrebačke - projektno tehnička dokumentacija</w:t>
            </w:r>
          </w:p>
        </w:tc>
        <w:tc>
          <w:tcPr>
            <w:tcW w:w="1141" w:type="dxa"/>
            <w:gridSpan w:val="2"/>
            <w:tcBorders>
              <w:top w:val="nil"/>
              <w:left w:val="nil"/>
              <w:bottom w:val="nil"/>
              <w:right w:val="nil"/>
            </w:tcBorders>
            <w:shd w:val="clear" w:color="auto" w:fill="auto"/>
            <w:vAlign w:val="center"/>
            <w:hideMark/>
          </w:tcPr>
          <w:p w14:paraId="797066D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8.000,00</w:t>
            </w:r>
          </w:p>
        </w:tc>
        <w:tc>
          <w:tcPr>
            <w:tcW w:w="2209" w:type="dxa"/>
            <w:tcBorders>
              <w:top w:val="nil"/>
              <w:left w:val="nil"/>
              <w:bottom w:val="nil"/>
              <w:right w:val="nil"/>
            </w:tcBorders>
            <w:shd w:val="clear" w:color="auto" w:fill="auto"/>
            <w:vAlign w:val="center"/>
            <w:hideMark/>
          </w:tcPr>
          <w:p w14:paraId="6826305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- 8.000,00</w:t>
            </w:r>
          </w:p>
        </w:tc>
        <w:tc>
          <w:tcPr>
            <w:tcW w:w="1105" w:type="dxa"/>
            <w:gridSpan w:val="2"/>
            <w:tcBorders>
              <w:top w:val="nil"/>
              <w:left w:val="nil"/>
              <w:bottom w:val="nil"/>
              <w:right w:val="nil"/>
            </w:tcBorders>
            <w:shd w:val="clear" w:color="auto" w:fill="auto"/>
            <w:vAlign w:val="center"/>
            <w:hideMark/>
          </w:tcPr>
          <w:p w14:paraId="1C19DC6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2729A1A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032C5B85"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F34D8F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D562B4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R431E2</w:t>
            </w:r>
          </w:p>
        </w:tc>
        <w:tc>
          <w:tcPr>
            <w:tcW w:w="3168" w:type="dxa"/>
            <w:tcBorders>
              <w:top w:val="nil"/>
              <w:left w:val="nil"/>
              <w:bottom w:val="nil"/>
              <w:right w:val="nil"/>
            </w:tcBorders>
            <w:shd w:val="clear" w:color="auto" w:fill="auto"/>
            <w:vAlign w:val="center"/>
            <w:hideMark/>
          </w:tcPr>
          <w:p w14:paraId="1DC7C58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13F1611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odvojak Zagrebačke -stručni nadzor</w:t>
            </w:r>
          </w:p>
        </w:tc>
        <w:tc>
          <w:tcPr>
            <w:tcW w:w="1141" w:type="dxa"/>
            <w:gridSpan w:val="2"/>
            <w:tcBorders>
              <w:top w:val="nil"/>
              <w:left w:val="nil"/>
              <w:bottom w:val="nil"/>
              <w:right w:val="nil"/>
            </w:tcBorders>
            <w:shd w:val="clear" w:color="auto" w:fill="auto"/>
            <w:vAlign w:val="center"/>
            <w:hideMark/>
          </w:tcPr>
          <w:p w14:paraId="2E26D77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2.500,00</w:t>
            </w:r>
          </w:p>
        </w:tc>
        <w:tc>
          <w:tcPr>
            <w:tcW w:w="2209" w:type="dxa"/>
            <w:tcBorders>
              <w:top w:val="nil"/>
              <w:left w:val="nil"/>
              <w:bottom w:val="nil"/>
              <w:right w:val="nil"/>
            </w:tcBorders>
            <w:shd w:val="clear" w:color="auto" w:fill="auto"/>
            <w:vAlign w:val="center"/>
            <w:hideMark/>
          </w:tcPr>
          <w:p w14:paraId="2325EDB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11C6EE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AD65D7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2.500,00</w:t>
            </w:r>
          </w:p>
        </w:tc>
        <w:tc>
          <w:tcPr>
            <w:tcW w:w="296" w:type="dxa"/>
            <w:gridSpan w:val="2"/>
            <w:tcBorders>
              <w:top w:val="nil"/>
              <w:left w:val="nil"/>
              <w:bottom w:val="nil"/>
              <w:right w:val="nil"/>
            </w:tcBorders>
            <w:shd w:val="clear" w:color="auto" w:fill="auto"/>
            <w:noWrap/>
            <w:vAlign w:val="bottom"/>
            <w:hideMark/>
          </w:tcPr>
          <w:p w14:paraId="4CCC931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955A68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9753BC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R431E4</w:t>
            </w:r>
          </w:p>
        </w:tc>
        <w:tc>
          <w:tcPr>
            <w:tcW w:w="3168" w:type="dxa"/>
            <w:tcBorders>
              <w:top w:val="nil"/>
              <w:left w:val="nil"/>
              <w:bottom w:val="nil"/>
              <w:right w:val="nil"/>
            </w:tcBorders>
            <w:shd w:val="clear" w:color="auto" w:fill="auto"/>
            <w:vAlign w:val="center"/>
            <w:hideMark/>
          </w:tcPr>
          <w:p w14:paraId="7182066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243D36A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odvojak Zagrebačke - tehnička pomoć</w:t>
            </w:r>
          </w:p>
        </w:tc>
        <w:tc>
          <w:tcPr>
            <w:tcW w:w="1141" w:type="dxa"/>
            <w:gridSpan w:val="2"/>
            <w:tcBorders>
              <w:top w:val="nil"/>
              <w:left w:val="nil"/>
              <w:bottom w:val="nil"/>
              <w:right w:val="nil"/>
            </w:tcBorders>
            <w:shd w:val="clear" w:color="auto" w:fill="auto"/>
            <w:vAlign w:val="center"/>
            <w:hideMark/>
          </w:tcPr>
          <w:p w14:paraId="5B65666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5C17365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11.250,00</w:t>
            </w:r>
          </w:p>
        </w:tc>
        <w:tc>
          <w:tcPr>
            <w:tcW w:w="1105" w:type="dxa"/>
            <w:gridSpan w:val="2"/>
            <w:tcBorders>
              <w:top w:val="nil"/>
              <w:left w:val="nil"/>
              <w:bottom w:val="nil"/>
              <w:right w:val="nil"/>
            </w:tcBorders>
            <w:shd w:val="clear" w:color="auto" w:fill="auto"/>
            <w:vAlign w:val="center"/>
            <w:hideMark/>
          </w:tcPr>
          <w:p w14:paraId="018BAFA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66DE2E3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11.250,00</w:t>
            </w:r>
          </w:p>
        </w:tc>
        <w:tc>
          <w:tcPr>
            <w:tcW w:w="296" w:type="dxa"/>
            <w:gridSpan w:val="2"/>
            <w:tcBorders>
              <w:top w:val="nil"/>
              <w:left w:val="nil"/>
              <w:bottom w:val="nil"/>
              <w:right w:val="nil"/>
            </w:tcBorders>
            <w:shd w:val="clear" w:color="auto" w:fill="auto"/>
            <w:noWrap/>
            <w:vAlign w:val="bottom"/>
            <w:hideMark/>
          </w:tcPr>
          <w:p w14:paraId="749F2B86"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7EA561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5E30DD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R431E5</w:t>
            </w:r>
          </w:p>
        </w:tc>
        <w:tc>
          <w:tcPr>
            <w:tcW w:w="3168" w:type="dxa"/>
            <w:tcBorders>
              <w:top w:val="nil"/>
              <w:left w:val="nil"/>
              <w:bottom w:val="nil"/>
              <w:right w:val="nil"/>
            </w:tcBorders>
            <w:shd w:val="clear" w:color="auto" w:fill="auto"/>
            <w:vAlign w:val="center"/>
            <w:hideMark/>
          </w:tcPr>
          <w:p w14:paraId="7297E2A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47DEF4D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odvojak Zagrebačke - nalaz i mišljenje</w:t>
            </w:r>
          </w:p>
        </w:tc>
        <w:tc>
          <w:tcPr>
            <w:tcW w:w="1141" w:type="dxa"/>
            <w:gridSpan w:val="2"/>
            <w:tcBorders>
              <w:top w:val="nil"/>
              <w:left w:val="nil"/>
              <w:bottom w:val="nil"/>
              <w:right w:val="nil"/>
            </w:tcBorders>
            <w:shd w:val="clear" w:color="auto" w:fill="auto"/>
            <w:vAlign w:val="center"/>
            <w:hideMark/>
          </w:tcPr>
          <w:p w14:paraId="4F62A8C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16F2A72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625,00</w:t>
            </w:r>
          </w:p>
        </w:tc>
        <w:tc>
          <w:tcPr>
            <w:tcW w:w="1105" w:type="dxa"/>
            <w:gridSpan w:val="2"/>
            <w:tcBorders>
              <w:top w:val="nil"/>
              <w:left w:val="nil"/>
              <w:bottom w:val="nil"/>
              <w:right w:val="nil"/>
            </w:tcBorders>
            <w:shd w:val="clear" w:color="auto" w:fill="auto"/>
            <w:vAlign w:val="center"/>
            <w:hideMark/>
          </w:tcPr>
          <w:p w14:paraId="76024A9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50F580F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625,00</w:t>
            </w:r>
          </w:p>
        </w:tc>
        <w:tc>
          <w:tcPr>
            <w:tcW w:w="296" w:type="dxa"/>
            <w:gridSpan w:val="2"/>
            <w:tcBorders>
              <w:top w:val="nil"/>
              <w:left w:val="nil"/>
              <w:bottom w:val="nil"/>
              <w:right w:val="nil"/>
            </w:tcBorders>
            <w:shd w:val="clear" w:color="auto" w:fill="auto"/>
            <w:noWrap/>
            <w:vAlign w:val="bottom"/>
            <w:hideMark/>
          </w:tcPr>
          <w:p w14:paraId="756251D5"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CAF7D5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3F6423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R431F</w:t>
            </w:r>
          </w:p>
        </w:tc>
        <w:tc>
          <w:tcPr>
            <w:tcW w:w="3168" w:type="dxa"/>
            <w:tcBorders>
              <w:top w:val="nil"/>
              <w:left w:val="nil"/>
              <w:bottom w:val="nil"/>
              <w:right w:val="nil"/>
            </w:tcBorders>
            <w:shd w:val="clear" w:color="auto" w:fill="auto"/>
            <w:vAlign w:val="center"/>
            <w:hideMark/>
          </w:tcPr>
          <w:p w14:paraId="2957343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117ADB9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Sanacija ulice - </w:t>
            </w:r>
            <w:proofErr w:type="spellStart"/>
            <w:r w:rsidRPr="00F9007C">
              <w:rPr>
                <w:rFonts w:ascii="Arial" w:eastAsia="Times New Roman" w:hAnsi="Arial" w:cs="Arial"/>
                <w:color w:val="000000"/>
                <w:sz w:val="16"/>
                <w:szCs w:val="16"/>
                <w:lang w:eastAsia="hr-HR"/>
              </w:rPr>
              <w:t>Otovačka</w:t>
            </w:r>
            <w:proofErr w:type="spellEnd"/>
            <w:r w:rsidRPr="00F9007C">
              <w:rPr>
                <w:rFonts w:ascii="Arial" w:eastAsia="Times New Roman" w:hAnsi="Arial" w:cs="Arial"/>
                <w:color w:val="000000"/>
                <w:sz w:val="16"/>
                <w:szCs w:val="16"/>
                <w:lang w:eastAsia="hr-HR"/>
              </w:rPr>
              <w:t xml:space="preserve"> - projektno tehnička dokumentacija</w:t>
            </w:r>
          </w:p>
        </w:tc>
        <w:tc>
          <w:tcPr>
            <w:tcW w:w="1141" w:type="dxa"/>
            <w:gridSpan w:val="2"/>
            <w:tcBorders>
              <w:top w:val="nil"/>
              <w:left w:val="nil"/>
              <w:bottom w:val="nil"/>
              <w:right w:val="nil"/>
            </w:tcBorders>
            <w:shd w:val="clear" w:color="auto" w:fill="auto"/>
            <w:vAlign w:val="center"/>
            <w:hideMark/>
          </w:tcPr>
          <w:p w14:paraId="3147709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12.000,00</w:t>
            </w:r>
          </w:p>
        </w:tc>
        <w:tc>
          <w:tcPr>
            <w:tcW w:w="2209" w:type="dxa"/>
            <w:tcBorders>
              <w:top w:val="nil"/>
              <w:left w:val="nil"/>
              <w:bottom w:val="nil"/>
              <w:right w:val="nil"/>
            </w:tcBorders>
            <w:shd w:val="clear" w:color="auto" w:fill="auto"/>
            <w:vAlign w:val="center"/>
            <w:hideMark/>
          </w:tcPr>
          <w:p w14:paraId="1CB671C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- 12.000,00</w:t>
            </w:r>
          </w:p>
        </w:tc>
        <w:tc>
          <w:tcPr>
            <w:tcW w:w="1105" w:type="dxa"/>
            <w:gridSpan w:val="2"/>
            <w:tcBorders>
              <w:top w:val="nil"/>
              <w:left w:val="nil"/>
              <w:bottom w:val="nil"/>
              <w:right w:val="nil"/>
            </w:tcBorders>
            <w:shd w:val="clear" w:color="auto" w:fill="auto"/>
            <w:vAlign w:val="center"/>
            <w:hideMark/>
          </w:tcPr>
          <w:p w14:paraId="1E377F8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5223A27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3C1CECA6"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35581C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3682EB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R431F2</w:t>
            </w:r>
          </w:p>
        </w:tc>
        <w:tc>
          <w:tcPr>
            <w:tcW w:w="3168" w:type="dxa"/>
            <w:tcBorders>
              <w:top w:val="nil"/>
              <w:left w:val="nil"/>
              <w:bottom w:val="nil"/>
              <w:right w:val="nil"/>
            </w:tcBorders>
            <w:shd w:val="clear" w:color="auto" w:fill="auto"/>
            <w:vAlign w:val="center"/>
            <w:hideMark/>
          </w:tcPr>
          <w:p w14:paraId="3ED4566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730485C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Sanacija ulice - </w:t>
            </w:r>
            <w:proofErr w:type="spellStart"/>
            <w:r w:rsidRPr="00F9007C">
              <w:rPr>
                <w:rFonts w:ascii="Arial" w:eastAsia="Times New Roman" w:hAnsi="Arial" w:cs="Arial"/>
                <w:color w:val="000000"/>
                <w:sz w:val="16"/>
                <w:szCs w:val="16"/>
                <w:lang w:eastAsia="hr-HR"/>
              </w:rPr>
              <w:t>Otovačka</w:t>
            </w:r>
            <w:proofErr w:type="spellEnd"/>
            <w:r w:rsidRPr="00F9007C">
              <w:rPr>
                <w:rFonts w:ascii="Arial" w:eastAsia="Times New Roman" w:hAnsi="Arial" w:cs="Arial"/>
                <w:color w:val="000000"/>
                <w:sz w:val="16"/>
                <w:szCs w:val="16"/>
                <w:lang w:eastAsia="hr-HR"/>
              </w:rPr>
              <w:t xml:space="preserve"> - stručni nadzor</w:t>
            </w:r>
          </w:p>
        </w:tc>
        <w:tc>
          <w:tcPr>
            <w:tcW w:w="1141" w:type="dxa"/>
            <w:gridSpan w:val="2"/>
            <w:tcBorders>
              <w:top w:val="nil"/>
              <w:left w:val="nil"/>
              <w:bottom w:val="nil"/>
              <w:right w:val="nil"/>
            </w:tcBorders>
            <w:shd w:val="clear" w:color="auto" w:fill="auto"/>
            <w:vAlign w:val="center"/>
            <w:hideMark/>
          </w:tcPr>
          <w:p w14:paraId="0F8D695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w:t>
            </w:r>
          </w:p>
        </w:tc>
        <w:tc>
          <w:tcPr>
            <w:tcW w:w="2209" w:type="dxa"/>
            <w:tcBorders>
              <w:top w:val="nil"/>
              <w:left w:val="nil"/>
              <w:bottom w:val="nil"/>
              <w:right w:val="nil"/>
            </w:tcBorders>
            <w:shd w:val="clear" w:color="auto" w:fill="auto"/>
            <w:vAlign w:val="center"/>
            <w:hideMark/>
          </w:tcPr>
          <w:p w14:paraId="3F0E985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DF7908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D718BF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w:t>
            </w:r>
          </w:p>
        </w:tc>
        <w:tc>
          <w:tcPr>
            <w:tcW w:w="296" w:type="dxa"/>
            <w:gridSpan w:val="2"/>
            <w:tcBorders>
              <w:top w:val="nil"/>
              <w:left w:val="nil"/>
              <w:bottom w:val="nil"/>
              <w:right w:val="nil"/>
            </w:tcBorders>
            <w:shd w:val="clear" w:color="auto" w:fill="auto"/>
            <w:noWrap/>
            <w:vAlign w:val="bottom"/>
            <w:hideMark/>
          </w:tcPr>
          <w:p w14:paraId="5812C67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B10073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25F828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R431F4</w:t>
            </w:r>
          </w:p>
        </w:tc>
        <w:tc>
          <w:tcPr>
            <w:tcW w:w="3168" w:type="dxa"/>
            <w:tcBorders>
              <w:top w:val="nil"/>
              <w:left w:val="nil"/>
              <w:bottom w:val="nil"/>
              <w:right w:val="nil"/>
            </w:tcBorders>
            <w:shd w:val="clear" w:color="auto" w:fill="auto"/>
            <w:vAlign w:val="center"/>
            <w:hideMark/>
          </w:tcPr>
          <w:p w14:paraId="051E945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012C87C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Sanacija ulice - </w:t>
            </w:r>
            <w:proofErr w:type="spellStart"/>
            <w:r w:rsidRPr="00F9007C">
              <w:rPr>
                <w:rFonts w:ascii="Arial" w:eastAsia="Times New Roman" w:hAnsi="Arial" w:cs="Arial"/>
                <w:color w:val="000000"/>
                <w:sz w:val="16"/>
                <w:szCs w:val="16"/>
                <w:lang w:eastAsia="hr-HR"/>
              </w:rPr>
              <w:t>Otovačka</w:t>
            </w:r>
            <w:proofErr w:type="spellEnd"/>
            <w:r w:rsidRPr="00F9007C">
              <w:rPr>
                <w:rFonts w:ascii="Arial" w:eastAsia="Times New Roman" w:hAnsi="Arial" w:cs="Arial"/>
                <w:color w:val="000000"/>
                <w:sz w:val="16"/>
                <w:szCs w:val="16"/>
                <w:lang w:eastAsia="hr-HR"/>
              </w:rPr>
              <w:t xml:space="preserve"> - tehnička pomoć</w:t>
            </w:r>
          </w:p>
        </w:tc>
        <w:tc>
          <w:tcPr>
            <w:tcW w:w="1141" w:type="dxa"/>
            <w:gridSpan w:val="2"/>
            <w:tcBorders>
              <w:top w:val="nil"/>
              <w:left w:val="nil"/>
              <w:bottom w:val="nil"/>
              <w:right w:val="nil"/>
            </w:tcBorders>
            <w:shd w:val="clear" w:color="auto" w:fill="auto"/>
            <w:vAlign w:val="center"/>
            <w:hideMark/>
          </w:tcPr>
          <w:p w14:paraId="2462629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6D6C3D2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11.250,00</w:t>
            </w:r>
          </w:p>
        </w:tc>
        <w:tc>
          <w:tcPr>
            <w:tcW w:w="1105" w:type="dxa"/>
            <w:gridSpan w:val="2"/>
            <w:tcBorders>
              <w:top w:val="nil"/>
              <w:left w:val="nil"/>
              <w:bottom w:val="nil"/>
              <w:right w:val="nil"/>
            </w:tcBorders>
            <w:shd w:val="clear" w:color="auto" w:fill="auto"/>
            <w:vAlign w:val="center"/>
            <w:hideMark/>
          </w:tcPr>
          <w:p w14:paraId="6C71E1E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67F46B7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11.250,00</w:t>
            </w:r>
          </w:p>
        </w:tc>
        <w:tc>
          <w:tcPr>
            <w:tcW w:w="296" w:type="dxa"/>
            <w:gridSpan w:val="2"/>
            <w:tcBorders>
              <w:top w:val="nil"/>
              <w:left w:val="nil"/>
              <w:bottom w:val="nil"/>
              <w:right w:val="nil"/>
            </w:tcBorders>
            <w:shd w:val="clear" w:color="auto" w:fill="auto"/>
            <w:noWrap/>
            <w:vAlign w:val="bottom"/>
            <w:hideMark/>
          </w:tcPr>
          <w:p w14:paraId="26CB29D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579E83F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0F2F14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R431F5</w:t>
            </w:r>
          </w:p>
        </w:tc>
        <w:tc>
          <w:tcPr>
            <w:tcW w:w="3168" w:type="dxa"/>
            <w:tcBorders>
              <w:top w:val="nil"/>
              <w:left w:val="nil"/>
              <w:bottom w:val="nil"/>
              <w:right w:val="nil"/>
            </w:tcBorders>
            <w:shd w:val="clear" w:color="auto" w:fill="auto"/>
            <w:vAlign w:val="center"/>
            <w:hideMark/>
          </w:tcPr>
          <w:p w14:paraId="531FE2A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0946E5A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Sanacija ulice - </w:t>
            </w:r>
            <w:proofErr w:type="spellStart"/>
            <w:r w:rsidRPr="00F9007C">
              <w:rPr>
                <w:rFonts w:ascii="Arial" w:eastAsia="Times New Roman" w:hAnsi="Arial" w:cs="Arial"/>
                <w:color w:val="000000"/>
                <w:sz w:val="16"/>
                <w:szCs w:val="16"/>
                <w:lang w:eastAsia="hr-HR"/>
              </w:rPr>
              <w:t>Otovačka</w:t>
            </w:r>
            <w:proofErr w:type="spellEnd"/>
            <w:r w:rsidRPr="00F9007C">
              <w:rPr>
                <w:rFonts w:ascii="Arial" w:eastAsia="Times New Roman" w:hAnsi="Arial" w:cs="Arial"/>
                <w:color w:val="000000"/>
                <w:sz w:val="16"/>
                <w:szCs w:val="16"/>
                <w:lang w:eastAsia="hr-HR"/>
              </w:rPr>
              <w:t xml:space="preserve"> - nalaz i mišljenje</w:t>
            </w:r>
          </w:p>
        </w:tc>
        <w:tc>
          <w:tcPr>
            <w:tcW w:w="1141" w:type="dxa"/>
            <w:gridSpan w:val="2"/>
            <w:tcBorders>
              <w:top w:val="nil"/>
              <w:left w:val="nil"/>
              <w:bottom w:val="nil"/>
              <w:right w:val="nil"/>
            </w:tcBorders>
            <w:shd w:val="clear" w:color="auto" w:fill="auto"/>
            <w:vAlign w:val="center"/>
            <w:hideMark/>
          </w:tcPr>
          <w:p w14:paraId="7FE602D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3608395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625,00</w:t>
            </w:r>
          </w:p>
        </w:tc>
        <w:tc>
          <w:tcPr>
            <w:tcW w:w="1105" w:type="dxa"/>
            <w:gridSpan w:val="2"/>
            <w:tcBorders>
              <w:top w:val="nil"/>
              <w:left w:val="nil"/>
              <w:bottom w:val="nil"/>
              <w:right w:val="nil"/>
            </w:tcBorders>
            <w:shd w:val="clear" w:color="auto" w:fill="auto"/>
            <w:vAlign w:val="center"/>
            <w:hideMark/>
          </w:tcPr>
          <w:p w14:paraId="748C97D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50AA201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625,00</w:t>
            </w:r>
          </w:p>
        </w:tc>
        <w:tc>
          <w:tcPr>
            <w:tcW w:w="296" w:type="dxa"/>
            <w:gridSpan w:val="2"/>
            <w:tcBorders>
              <w:top w:val="nil"/>
              <w:left w:val="nil"/>
              <w:bottom w:val="nil"/>
              <w:right w:val="nil"/>
            </w:tcBorders>
            <w:shd w:val="clear" w:color="auto" w:fill="auto"/>
            <w:noWrap/>
            <w:vAlign w:val="bottom"/>
            <w:hideMark/>
          </w:tcPr>
          <w:p w14:paraId="299F1968"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6EA9E3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738BA9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R431G</w:t>
            </w:r>
          </w:p>
        </w:tc>
        <w:tc>
          <w:tcPr>
            <w:tcW w:w="3168" w:type="dxa"/>
            <w:tcBorders>
              <w:top w:val="nil"/>
              <w:left w:val="nil"/>
              <w:bottom w:val="nil"/>
              <w:right w:val="nil"/>
            </w:tcBorders>
            <w:shd w:val="clear" w:color="auto" w:fill="auto"/>
            <w:vAlign w:val="center"/>
            <w:hideMark/>
          </w:tcPr>
          <w:p w14:paraId="565B57B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094038E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Matije Gupca- projektno tehnička dokumentacija</w:t>
            </w:r>
          </w:p>
        </w:tc>
        <w:tc>
          <w:tcPr>
            <w:tcW w:w="1141" w:type="dxa"/>
            <w:gridSpan w:val="2"/>
            <w:tcBorders>
              <w:top w:val="nil"/>
              <w:left w:val="nil"/>
              <w:bottom w:val="nil"/>
              <w:right w:val="nil"/>
            </w:tcBorders>
            <w:shd w:val="clear" w:color="auto" w:fill="auto"/>
            <w:vAlign w:val="center"/>
            <w:hideMark/>
          </w:tcPr>
          <w:p w14:paraId="7FD2FB2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8.000,00</w:t>
            </w:r>
          </w:p>
        </w:tc>
        <w:tc>
          <w:tcPr>
            <w:tcW w:w="2209" w:type="dxa"/>
            <w:tcBorders>
              <w:top w:val="nil"/>
              <w:left w:val="nil"/>
              <w:bottom w:val="nil"/>
              <w:right w:val="nil"/>
            </w:tcBorders>
            <w:shd w:val="clear" w:color="auto" w:fill="auto"/>
            <w:vAlign w:val="center"/>
            <w:hideMark/>
          </w:tcPr>
          <w:p w14:paraId="5BFB260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- 8.000,00</w:t>
            </w:r>
          </w:p>
        </w:tc>
        <w:tc>
          <w:tcPr>
            <w:tcW w:w="1105" w:type="dxa"/>
            <w:gridSpan w:val="2"/>
            <w:tcBorders>
              <w:top w:val="nil"/>
              <w:left w:val="nil"/>
              <w:bottom w:val="nil"/>
              <w:right w:val="nil"/>
            </w:tcBorders>
            <w:shd w:val="clear" w:color="auto" w:fill="auto"/>
            <w:vAlign w:val="center"/>
            <w:hideMark/>
          </w:tcPr>
          <w:p w14:paraId="4CEF6A7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- 100,00</w:t>
            </w:r>
          </w:p>
        </w:tc>
        <w:tc>
          <w:tcPr>
            <w:tcW w:w="1151" w:type="dxa"/>
            <w:gridSpan w:val="4"/>
            <w:tcBorders>
              <w:top w:val="nil"/>
              <w:left w:val="nil"/>
              <w:bottom w:val="nil"/>
              <w:right w:val="nil"/>
            </w:tcBorders>
            <w:shd w:val="clear" w:color="auto" w:fill="auto"/>
            <w:vAlign w:val="center"/>
            <w:hideMark/>
          </w:tcPr>
          <w:p w14:paraId="17D3EB0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96" w:type="dxa"/>
            <w:gridSpan w:val="2"/>
            <w:tcBorders>
              <w:top w:val="nil"/>
              <w:left w:val="nil"/>
              <w:bottom w:val="nil"/>
              <w:right w:val="nil"/>
            </w:tcBorders>
            <w:shd w:val="clear" w:color="auto" w:fill="auto"/>
            <w:noWrap/>
            <w:vAlign w:val="bottom"/>
            <w:hideMark/>
          </w:tcPr>
          <w:p w14:paraId="37EBAA2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0AFF614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1C5535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R431G2</w:t>
            </w:r>
          </w:p>
        </w:tc>
        <w:tc>
          <w:tcPr>
            <w:tcW w:w="3168" w:type="dxa"/>
            <w:tcBorders>
              <w:top w:val="nil"/>
              <w:left w:val="nil"/>
              <w:bottom w:val="nil"/>
              <w:right w:val="nil"/>
            </w:tcBorders>
            <w:shd w:val="clear" w:color="auto" w:fill="auto"/>
            <w:vAlign w:val="center"/>
            <w:hideMark/>
          </w:tcPr>
          <w:p w14:paraId="1A1C026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3F943D2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Matije Gupca- stručni nadzor</w:t>
            </w:r>
          </w:p>
        </w:tc>
        <w:tc>
          <w:tcPr>
            <w:tcW w:w="1141" w:type="dxa"/>
            <w:gridSpan w:val="2"/>
            <w:tcBorders>
              <w:top w:val="nil"/>
              <w:left w:val="nil"/>
              <w:bottom w:val="nil"/>
              <w:right w:val="nil"/>
            </w:tcBorders>
            <w:shd w:val="clear" w:color="auto" w:fill="auto"/>
            <w:vAlign w:val="center"/>
            <w:hideMark/>
          </w:tcPr>
          <w:p w14:paraId="34FAA29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w:t>
            </w:r>
          </w:p>
        </w:tc>
        <w:tc>
          <w:tcPr>
            <w:tcW w:w="2209" w:type="dxa"/>
            <w:tcBorders>
              <w:top w:val="nil"/>
              <w:left w:val="nil"/>
              <w:bottom w:val="nil"/>
              <w:right w:val="nil"/>
            </w:tcBorders>
            <w:shd w:val="clear" w:color="auto" w:fill="auto"/>
            <w:vAlign w:val="center"/>
            <w:hideMark/>
          </w:tcPr>
          <w:p w14:paraId="0E3C2EC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5DB83C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15B29F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w:t>
            </w:r>
          </w:p>
        </w:tc>
        <w:tc>
          <w:tcPr>
            <w:tcW w:w="296" w:type="dxa"/>
            <w:gridSpan w:val="2"/>
            <w:tcBorders>
              <w:top w:val="nil"/>
              <w:left w:val="nil"/>
              <w:bottom w:val="nil"/>
              <w:right w:val="nil"/>
            </w:tcBorders>
            <w:shd w:val="clear" w:color="auto" w:fill="auto"/>
            <w:noWrap/>
            <w:vAlign w:val="bottom"/>
            <w:hideMark/>
          </w:tcPr>
          <w:p w14:paraId="61656C7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CEC6EF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244D72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R431G4</w:t>
            </w:r>
          </w:p>
        </w:tc>
        <w:tc>
          <w:tcPr>
            <w:tcW w:w="3168" w:type="dxa"/>
            <w:tcBorders>
              <w:top w:val="nil"/>
              <w:left w:val="nil"/>
              <w:bottom w:val="nil"/>
              <w:right w:val="nil"/>
            </w:tcBorders>
            <w:shd w:val="clear" w:color="auto" w:fill="auto"/>
            <w:vAlign w:val="center"/>
            <w:hideMark/>
          </w:tcPr>
          <w:p w14:paraId="25FE1F7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210A42E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Matije Gupca- tehnička pomoć</w:t>
            </w:r>
          </w:p>
        </w:tc>
        <w:tc>
          <w:tcPr>
            <w:tcW w:w="1141" w:type="dxa"/>
            <w:gridSpan w:val="2"/>
            <w:tcBorders>
              <w:top w:val="nil"/>
              <w:left w:val="nil"/>
              <w:bottom w:val="nil"/>
              <w:right w:val="nil"/>
            </w:tcBorders>
            <w:shd w:val="clear" w:color="auto" w:fill="auto"/>
            <w:vAlign w:val="center"/>
            <w:hideMark/>
          </w:tcPr>
          <w:p w14:paraId="21B619A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6203AF5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11.250,00</w:t>
            </w:r>
          </w:p>
        </w:tc>
        <w:tc>
          <w:tcPr>
            <w:tcW w:w="1105" w:type="dxa"/>
            <w:gridSpan w:val="2"/>
            <w:tcBorders>
              <w:top w:val="nil"/>
              <w:left w:val="nil"/>
              <w:bottom w:val="nil"/>
              <w:right w:val="nil"/>
            </w:tcBorders>
            <w:shd w:val="clear" w:color="auto" w:fill="auto"/>
            <w:vAlign w:val="center"/>
            <w:hideMark/>
          </w:tcPr>
          <w:p w14:paraId="426A0D2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79881AC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11.250,00</w:t>
            </w:r>
          </w:p>
        </w:tc>
        <w:tc>
          <w:tcPr>
            <w:tcW w:w="296" w:type="dxa"/>
            <w:gridSpan w:val="2"/>
            <w:tcBorders>
              <w:top w:val="nil"/>
              <w:left w:val="nil"/>
              <w:bottom w:val="nil"/>
              <w:right w:val="nil"/>
            </w:tcBorders>
            <w:shd w:val="clear" w:color="auto" w:fill="auto"/>
            <w:noWrap/>
            <w:vAlign w:val="bottom"/>
            <w:hideMark/>
          </w:tcPr>
          <w:p w14:paraId="75788DF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884E8B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568DE6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R431G5</w:t>
            </w:r>
          </w:p>
        </w:tc>
        <w:tc>
          <w:tcPr>
            <w:tcW w:w="3168" w:type="dxa"/>
            <w:tcBorders>
              <w:top w:val="nil"/>
              <w:left w:val="nil"/>
              <w:bottom w:val="nil"/>
              <w:right w:val="nil"/>
            </w:tcBorders>
            <w:shd w:val="clear" w:color="auto" w:fill="auto"/>
            <w:vAlign w:val="center"/>
            <w:hideMark/>
          </w:tcPr>
          <w:p w14:paraId="232900D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77130A4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Matije Gupca- nalaz i mišljenje</w:t>
            </w:r>
          </w:p>
        </w:tc>
        <w:tc>
          <w:tcPr>
            <w:tcW w:w="1141" w:type="dxa"/>
            <w:gridSpan w:val="2"/>
            <w:tcBorders>
              <w:top w:val="nil"/>
              <w:left w:val="nil"/>
              <w:bottom w:val="nil"/>
              <w:right w:val="nil"/>
            </w:tcBorders>
            <w:shd w:val="clear" w:color="auto" w:fill="auto"/>
            <w:vAlign w:val="center"/>
            <w:hideMark/>
          </w:tcPr>
          <w:p w14:paraId="307D560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5359178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625,00</w:t>
            </w:r>
          </w:p>
        </w:tc>
        <w:tc>
          <w:tcPr>
            <w:tcW w:w="1105" w:type="dxa"/>
            <w:gridSpan w:val="2"/>
            <w:tcBorders>
              <w:top w:val="nil"/>
              <w:left w:val="nil"/>
              <w:bottom w:val="nil"/>
              <w:right w:val="nil"/>
            </w:tcBorders>
            <w:shd w:val="clear" w:color="auto" w:fill="auto"/>
            <w:vAlign w:val="center"/>
            <w:hideMark/>
          </w:tcPr>
          <w:p w14:paraId="1BE8E54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50B1581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625,00</w:t>
            </w:r>
          </w:p>
        </w:tc>
        <w:tc>
          <w:tcPr>
            <w:tcW w:w="296" w:type="dxa"/>
            <w:gridSpan w:val="2"/>
            <w:tcBorders>
              <w:top w:val="nil"/>
              <w:left w:val="nil"/>
              <w:bottom w:val="nil"/>
              <w:right w:val="nil"/>
            </w:tcBorders>
            <w:shd w:val="clear" w:color="auto" w:fill="auto"/>
            <w:noWrap/>
            <w:vAlign w:val="bottom"/>
            <w:hideMark/>
          </w:tcPr>
          <w:p w14:paraId="3E8E69FD"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861DA2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DE1DF6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R431H1</w:t>
            </w:r>
          </w:p>
        </w:tc>
        <w:tc>
          <w:tcPr>
            <w:tcW w:w="3168" w:type="dxa"/>
            <w:tcBorders>
              <w:top w:val="nil"/>
              <w:left w:val="nil"/>
              <w:bottom w:val="nil"/>
              <w:right w:val="nil"/>
            </w:tcBorders>
            <w:shd w:val="clear" w:color="auto" w:fill="auto"/>
            <w:vAlign w:val="center"/>
            <w:hideMark/>
          </w:tcPr>
          <w:p w14:paraId="7D450BC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5CE1871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Vinogradski put - projektno tehnička dokumentacija</w:t>
            </w:r>
          </w:p>
        </w:tc>
        <w:tc>
          <w:tcPr>
            <w:tcW w:w="1141" w:type="dxa"/>
            <w:gridSpan w:val="2"/>
            <w:tcBorders>
              <w:top w:val="nil"/>
              <w:left w:val="nil"/>
              <w:bottom w:val="nil"/>
              <w:right w:val="nil"/>
            </w:tcBorders>
            <w:shd w:val="clear" w:color="auto" w:fill="auto"/>
            <w:vAlign w:val="center"/>
            <w:hideMark/>
          </w:tcPr>
          <w:p w14:paraId="5308676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9.000,00</w:t>
            </w:r>
          </w:p>
        </w:tc>
        <w:tc>
          <w:tcPr>
            <w:tcW w:w="2209" w:type="dxa"/>
            <w:tcBorders>
              <w:top w:val="nil"/>
              <w:left w:val="nil"/>
              <w:bottom w:val="nil"/>
              <w:right w:val="nil"/>
            </w:tcBorders>
            <w:shd w:val="clear" w:color="auto" w:fill="auto"/>
            <w:vAlign w:val="center"/>
            <w:hideMark/>
          </w:tcPr>
          <w:p w14:paraId="0472CEE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- 2.250,00</w:t>
            </w:r>
          </w:p>
        </w:tc>
        <w:tc>
          <w:tcPr>
            <w:tcW w:w="1105" w:type="dxa"/>
            <w:gridSpan w:val="2"/>
            <w:tcBorders>
              <w:top w:val="nil"/>
              <w:left w:val="nil"/>
              <w:bottom w:val="nil"/>
              <w:right w:val="nil"/>
            </w:tcBorders>
            <w:shd w:val="clear" w:color="auto" w:fill="auto"/>
            <w:vAlign w:val="center"/>
            <w:hideMark/>
          </w:tcPr>
          <w:p w14:paraId="4378458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- 25,00</w:t>
            </w:r>
          </w:p>
        </w:tc>
        <w:tc>
          <w:tcPr>
            <w:tcW w:w="1151" w:type="dxa"/>
            <w:gridSpan w:val="4"/>
            <w:tcBorders>
              <w:top w:val="nil"/>
              <w:left w:val="nil"/>
              <w:bottom w:val="nil"/>
              <w:right w:val="nil"/>
            </w:tcBorders>
            <w:shd w:val="clear" w:color="auto" w:fill="auto"/>
            <w:vAlign w:val="center"/>
            <w:hideMark/>
          </w:tcPr>
          <w:p w14:paraId="780FAB5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6.750,00</w:t>
            </w:r>
          </w:p>
        </w:tc>
        <w:tc>
          <w:tcPr>
            <w:tcW w:w="296" w:type="dxa"/>
            <w:gridSpan w:val="2"/>
            <w:tcBorders>
              <w:top w:val="nil"/>
              <w:left w:val="nil"/>
              <w:bottom w:val="nil"/>
              <w:right w:val="nil"/>
            </w:tcBorders>
            <w:shd w:val="clear" w:color="auto" w:fill="auto"/>
            <w:noWrap/>
            <w:vAlign w:val="bottom"/>
            <w:hideMark/>
          </w:tcPr>
          <w:p w14:paraId="0C2E543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62AA5C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CFB2D5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R431H2</w:t>
            </w:r>
          </w:p>
        </w:tc>
        <w:tc>
          <w:tcPr>
            <w:tcW w:w="3168" w:type="dxa"/>
            <w:tcBorders>
              <w:top w:val="nil"/>
              <w:left w:val="nil"/>
              <w:bottom w:val="nil"/>
              <w:right w:val="nil"/>
            </w:tcBorders>
            <w:shd w:val="clear" w:color="auto" w:fill="auto"/>
            <w:vAlign w:val="center"/>
            <w:hideMark/>
          </w:tcPr>
          <w:p w14:paraId="1B0813C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1FEBFF6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Vinogradski put - stručni nadzor</w:t>
            </w:r>
          </w:p>
        </w:tc>
        <w:tc>
          <w:tcPr>
            <w:tcW w:w="1141" w:type="dxa"/>
            <w:gridSpan w:val="2"/>
            <w:tcBorders>
              <w:top w:val="nil"/>
              <w:left w:val="nil"/>
              <w:bottom w:val="nil"/>
              <w:right w:val="nil"/>
            </w:tcBorders>
            <w:shd w:val="clear" w:color="auto" w:fill="auto"/>
            <w:vAlign w:val="center"/>
            <w:hideMark/>
          </w:tcPr>
          <w:p w14:paraId="3BB1F62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8.000,00</w:t>
            </w:r>
          </w:p>
        </w:tc>
        <w:tc>
          <w:tcPr>
            <w:tcW w:w="2209" w:type="dxa"/>
            <w:tcBorders>
              <w:top w:val="nil"/>
              <w:left w:val="nil"/>
              <w:bottom w:val="nil"/>
              <w:right w:val="nil"/>
            </w:tcBorders>
            <w:shd w:val="clear" w:color="auto" w:fill="auto"/>
            <w:vAlign w:val="center"/>
            <w:hideMark/>
          </w:tcPr>
          <w:p w14:paraId="353CE09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B80604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6F9C3A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8.000,00</w:t>
            </w:r>
          </w:p>
        </w:tc>
        <w:tc>
          <w:tcPr>
            <w:tcW w:w="296" w:type="dxa"/>
            <w:gridSpan w:val="2"/>
            <w:tcBorders>
              <w:top w:val="nil"/>
              <w:left w:val="nil"/>
              <w:bottom w:val="nil"/>
              <w:right w:val="nil"/>
            </w:tcBorders>
            <w:shd w:val="clear" w:color="auto" w:fill="auto"/>
            <w:noWrap/>
            <w:vAlign w:val="bottom"/>
            <w:hideMark/>
          </w:tcPr>
          <w:p w14:paraId="36D3CB4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0BC762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D25CF1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R431H3</w:t>
            </w:r>
          </w:p>
        </w:tc>
        <w:tc>
          <w:tcPr>
            <w:tcW w:w="3168" w:type="dxa"/>
            <w:tcBorders>
              <w:top w:val="nil"/>
              <w:left w:val="nil"/>
              <w:bottom w:val="nil"/>
              <w:right w:val="nil"/>
            </w:tcBorders>
            <w:shd w:val="clear" w:color="auto" w:fill="auto"/>
            <w:vAlign w:val="center"/>
            <w:hideMark/>
          </w:tcPr>
          <w:p w14:paraId="0E8616B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4923671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Vinogradski put - tehnička pomoć</w:t>
            </w:r>
          </w:p>
        </w:tc>
        <w:tc>
          <w:tcPr>
            <w:tcW w:w="1141" w:type="dxa"/>
            <w:gridSpan w:val="2"/>
            <w:tcBorders>
              <w:top w:val="nil"/>
              <w:left w:val="nil"/>
              <w:bottom w:val="nil"/>
              <w:right w:val="nil"/>
            </w:tcBorders>
            <w:shd w:val="clear" w:color="auto" w:fill="auto"/>
            <w:vAlign w:val="center"/>
            <w:hideMark/>
          </w:tcPr>
          <w:p w14:paraId="6E37B98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6AD60CE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4.500,00</w:t>
            </w:r>
          </w:p>
        </w:tc>
        <w:tc>
          <w:tcPr>
            <w:tcW w:w="1105" w:type="dxa"/>
            <w:gridSpan w:val="2"/>
            <w:tcBorders>
              <w:top w:val="nil"/>
              <w:left w:val="nil"/>
              <w:bottom w:val="nil"/>
              <w:right w:val="nil"/>
            </w:tcBorders>
            <w:shd w:val="clear" w:color="auto" w:fill="auto"/>
            <w:vAlign w:val="center"/>
            <w:hideMark/>
          </w:tcPr>
          <w:p w14:paraId="30BA844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7E71DA8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4.500,00</w:t>
            </w:r>
          </w:p>
        </w:tc>
        <w:tc>
          <w:tcPr>
            <w:tcW w:w="296" w:type="dxa"/>
            <w:gridSpan w:val="2"/>
            <w:tcBorders>
              <w:top w:val="nil"/>
              <w:left w:val="nil"/>
              <w:bottom w:val="nil"/>
              <w:right w:val="nil"/>
            </w:tcBorders>
            <w:shd w:val="clear" w:color="auto" w:fill="auto"/>
            <w:noWrap/>
            <w:vAlign w:val="bottom"/>
            <w:hideMark/>
          </w:tcPr>
          <w:p w14:paraId="70D97077"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7ECA8E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90D5F7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R431H4</w:t>
            </w:r>
          </w:p>
        </w:tc>
        <w:tc>
          <w:tcPr>
            <w:tcW w:w="3168" w:type="dxa"/>
            <w:tcBorders>
              <w:top w:val="nil"/>
              <w:left w:val="nil"/>
              <w:bottom w:val="nil"/>
              <w:right w:val="nil"/>
            </w:tcBorders>
            <w:shd w:val="clear" w:color="auto" w:fill="auto"/>
            <w:vAlign w:val="center"/>
            <w:hideMark/>
          </w:tcPr>
          <w:p w14:paraId="5113C23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7E0E0F4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Vinogradski put -nalaz i mišljenje</w:t>
            </w:r>
          </w:p>
        </w:tc>
        <w:tc>
          <w:tcPr>
            <w:tcW w:w="1141" w:type="dxa"/>
            <w:gridSpan w:val="2"/>
            <w:tcBorders>
              <w:top w:val="nil"/>
              <w:left w:val="nil"/>
              <w:bottom w:val="nil"/>
              <w:right w:val="nil"/>
            </w:tcBorders>
            <w:shd w:val="clear" w:color="auto" w:fill="auto"/>
            <w:vAlign w:val="center"/>
            <w:hideMark/>
          </w:tcPr>
          <w:p w14:paraId="7C6D983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1376873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625,00</w:t>
            </w:r>
          </w:p>
        </w:tc>
        <w:tc>
          <w:tcPr>
            <w:tcW w:w="1105" w:type="dxa"/>
            <w:gridSpan w:val="2"/>
            <w:tcBorders>
              <w:top w:val="nil"/>
              <w:left w:val="nil"/>
              <w:bottom w:val="nil"/>
              <w:right w:val="nil"/>
            </w:tcBorders>
            <w:shd w:val="clear" w:color="auto" w:fill="auto"/>
            <w:vAlign w:val="center"/>
            <w:hideMark/>
          </w:tcPr>
          <w:p w14:paraId="452E638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1FAE343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625,00</w:t>
            </w:r>
          </w:p>
        </w:tc>
        <w:tc>
          <w:tcPr>
            <w:tcW w:w="296" w:type="dxa"/>
            <w:gridSpan w:val="2"/>
            <w:tcBorders>
              <w:top w:val="nil"/>
              <w:left w:val="nil"/>
              <w:bottom w:val="nil"/>
              <w:right w:val="nil"/>
            </w:tcBorders>
            <w:shd w:val="clear" w:color="auto" w:fill="auto"/>
            <w:noWrap/>
            <w:vAlign w:val="bottom"/>
            <w:hideMark/>
          </w:tcPr>
          <w:p w14:paraId="79164F4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2FABB2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D1818F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R431I1</w:t>
            </w:r>
          </w:p>
        </w:tc>
        <w:tc>
          <w:tcPr>
            <w:tcW w:w="3168" w:type="dxa"/>
            <w:tcBorders>
              <w:top w:val="nil"/>
              <w:left w:val="nil"/>
              <w:bottom w:val="nil"/>
              <w:right w:val="nil"/>
            </w:tcBorders>
            <w:shd w:val="clear" w:color="auto" w:fill="auto"/>
            <w:vAlign w:val="center"/>
            <w:hideMark/>
          </w:tcPr>
          <w:p w14:paraId="2082389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3EC1945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Bregovita - projektno tehnička dokumentacija</w:t>
            </w:r>
          </w:p>
        </w:tc>
        <w:tc>
          <w:tcPr>
            <w:tcW w:w="1141" w:type="dxa"/>
            <w:gridSpan w:val="2"/>
            <w:tcBorders>
              <w:top w:val="nil"/>
              <w:left w:val="nil"/>
              <w:bottom w:val="nil"/>
              <w:right w:val="nil"/>
            </w:tcBorders>
            <w:shd w:val="clear" w:color="auto" w:fill="auto"/>
            <w:vAlign w:val="center"/>
            <w:hideMark/>
          </w:tcPr>
          <w:p w14:paraId="236533F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8.000,00</w:t>
            </w:r>
          </w:p>
        </w:tc>
        <w:tc>
          <w:tcPr>
            <w:tcW w:w="2209" w:type="dxa"/>
            <w:tcBorders>
              <w:top w:val="nil"/>
              <w:left w:val="nil"/>
              <w:bottom w:val="nil"/>
              <w:right w:val="nil"/>
            </w:tcBorders>
            <w:shd w:val="clear" w:color="auto" w:fill="auto"/>
            <w:vAlign w:val="center"/>
            <w:hideMark/>
          </w:tcPr>
          <w:p w14:paraId="7C863F9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- 3.000,00</w:t>
            </w:r>
          </w:p>
        </w:tc>
        <w:tc>
          <w:tcPr>
            <w:tcW w:w="1105" w:type="dxa"/>
            <w:gridSpan w:val="2"/>
            <w:tcBorders>
              <w:top w:val="nil"/>
              <w:left w:val="nil"/>
              <w:bottom w:val="nil"/>
              <w:right w:val="nil"/>
            </w:tcBorders>
            <w:shd w:val="clear" w:color="auto" w:fill="auto"/>
            <w:vAlign w:val="center"/>
            <w:hideMark/>
          </w:tcPr>
          <w:p w14:paraId="4542C06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- 37,50</w:t>
            </w:r>
          </w:p>
        </w:tc>
        <w:tc>
          <w:tcPr>
            <w:tcW w:w="1151" w:type="dxa"/>
            <w:gridSpan w:val="4"/>
            <w:tcBorders>
              <w:top w:val="nil"/>
              <w:left w:val="nil"/>
              <w:bottom w:val="nil"/>
              <w:right w:val="nil"/>
            </w:tcBorders>
            <w:shd w:val="clear" w:color="auto" w:fill="auto"/>
            <w:vAlign w:val="center"/>
            <w:hideMark/>
          </w:tcPr>
          <w:p w14:paraId="2CDAFD0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5.000,00</w:t>
            </w:r>
          </w:p>
        </w:tc>
        <w:tc>
          <w:tcPr>
            <w:tcW w:w="296" w:type="dxa"/>
            <w:gridSpan w:val="2"/>
            <w:tcBorders>
              <w:top w:val="nil"/>
              <w:left w:val="nil"/>
              <w:bottom w:val="nil"/>
              <w:right w:val="nil"/>
            </w:tcBorders>
            <w:shd w:val="clear" w:color="auto" w:fill="auto"/>
            <w:noWrap/>
            <w:vAlign w:val="bottom"/>
            <w:hideMark/>
          </w:tcPr>
          <w:p w14:paraId="682949A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0F122DF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7E963F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R431I2</w:t>
            </w:r>
          </w:p>
        </w:tc>
        <w:tc>
          <w:tcPr>
            <w:tcW w:w="3168" w:type="dxa"/>
            <w:tcBorders>
              <w:top w:val="nil"/>
              <w:left w:val="nil"/>
              <w:bottom w:val="nil"/>
              <w:right w:val="nil"/>
            </w:tcBorders>
            <w:shd w:val="clear" w:color="auto" w:fill="auto"/>
            <w:vAlign w:val="center"/>
            <w:hideMark/>
          </w:tcPr>
          <w:p w14:paraId="0FAD9E9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12A95A0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Bregovita - stručni nadzor</w:t>
            </w:r>
          </w:p>
        </w:tc>
        <w:tc>
          <w:tcPr>
            <w:tcW w:w="1141" w:type="dxa"/>
            <w:gridSpan w:val="2"/>
            <w:tcBorders>
              <w:top w:val="nil"/>
              <w:left w:val="nil"/>
              <w:bottom w:val="nil"/>
              <w:right w:val="nil"/>
            </w:tcBorders>
            <w:shd w:val="clear" w:color="auto" w:fill="auto"/>
            <w:vAlign w:val="center"/>
            <w:hideMark/>
          </w:tcPr>
          <w:p w14:paraId="05F066B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w:t>
            </w:r>
          </w:p>
        </w:tc>
        <w:tc>
          <w:tcPr>
            <w:tcW w:w="2209" w:type="dxa"/>
            <w:tcBorders>
              <w:top w:val="nil"/>
              <w:left w:val="nil"/>
              <w:bottom w:val="nil"/>
              <w:right w:val="nil"/>
            </w:tcBorders>
            <w:shd w:val="clear" w:color="auto" w:fill="auto"/>
            <w:vAlign w:val="center"/>
            <w:hideMark/>
          </w:tcPr>
          <w:p w14:paraId="72A2151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F10B2B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EA4940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w:t>
            </w:r>
          </w:p>
        </w:tc>
        <w:tc>
          <w:tcPr>
            <w:tcW w:w="296" w:type="dxa"/>
            <w:gridSpan w:val="2"/>
            <w:tcBorders>
              <w:top w:val="nil"/>
              <w:left w:val="nil"/>
              <w:bottom w:val="nil"/>
              <w:right w:val="nil"/>
            </w:tcBorders>
            <w:shd w:val="clear" w:color="auto" w:fill="auto"/>
            <w:noWrap/>
            <w:vAlign w:val="bottom"/>
            <w:hideMark/>
          </w:tcPr>
          <w:p w14:paraId="1ACEEACB"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6DB2E5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77A036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R431I3</w:t>
            </w:r>
          </w:p>
        </w:tc>
        <w:tc>
          <w:tcPr>
            <w:tcW w:w="3168" w:type="dxa"/>
            <w:tcBorders>
              <w:top w:val="nil"/>
              <w:left w:val="nil"/>
              <w:bottom w:val="nil"/>
              <w:right w:val="nil"/>
            </w:tcBorders>
            <w:shd w:val="clear" w:color="auto" w:fill="auto"/>
            <w:vAlign w:val="center"/>
            <w:hideMark/>
          </w:tcPr>
          <w:p w14:paraId="2EE1090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0A24AC3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Bregovita - tehnička pomoć</w:t>
            </w:r>
          </w:p>
        </w:tc>
        <w:tc>
          <w:tcPr>
            <w:tcW w:w="1141" w:type="dxa"/>
            <w:gridSpan w:val="2"/>
            <w:tcBorders>
              <w:top w:val="nil"/>
              <w:left w:val="nil"/>
              <w:bottom w:val="nil"/>
              <w:right w:val="nil"/>
            </w:tcBorders>
            <w:shd w:val="clear" w:color="auto" w:fill="auto"/>
            <w:vAlign w:val="center"/>
            <w:hideMark/>
          </w:tcPr>
          <w:p w14:paraId="3BEE61F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433100D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1.600,00</w:t>
            </w:r>
          </w:p>
        </w:tc>
        <w:tc>
          <w:tcPr>
            <w:tcW w:w="1105" w:type="dxa"/>
            <w:gridSpan w:val="2"/>
            <w:tcBorders>
              <w:top w:val="nil"/>
              <w:left w:val="nil"/>
              <w:bottom w:val="nil"/>
              <w:right w:val="nil"/>
            </w:tcBorders>
            <w:shd w:val="clear" w:color="auto" w:fill="auto"/>
            <w:vAlign w:val="center"/>
            <w:hideMark/>
          </w:tcPr>
          <w:p w14:paraId="49FB311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4496530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1.600,00</w:t>
            </w:r>
          </w:p>
        </w:tc>
        <w:tc>
          <w:tcPr>
            <w:tcW w:w="296" w:type="dxa"/>
            <w:gridSpan w:val="2"/>
            <w:tcBorders>
              <w:top w:val="nil"/>
              <w:left w:val="nil"/>
              <w:bottom w:val="nil"/>
              <w:right w:val="nil"/>
            </w:tcBorders>
            <w:shd w:val="clear" w:color="auto" w:fill="auto"/>
            <w:noWrap/>
            <w:vAlign w:val="bottom"/>
            <w:hideMark/>
          </w:tcPr>
          <w:p w14:paraId="55FB5AE7"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222A16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18D214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R431I4</w:t>
            </w:r>
          </w:p>
        </w:tc>
        <w:tc>
          <w:tcPr>
            <w:tcW w:w="3168" w:type="dxa"/>
            <w:tcBorders>
              <w:top w:val="nil"/>
              <w:left w:val="nil"/>
              <w:bottom w:val="nil"/>
              <w:right w:val="nil"/>
            </w:tcBorders>
            <w:shd w:val="clear" w:color="auto" w:fill="auto"/>
            <w:vAlign w:val="center"/>
            <w:hideMark/>
          </w:tcPr>
          <w:p w14:paraId="5E41CB8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1D29B8C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Bregovita - nalaz i mišljenje</w:t>
            </w:r>
          </w:p>
        </w:tc>
        <w:tc>
          <w:tcPr>
            <w:tcW w:w="1141" w:type="dxa"/>
            <w:gridSpan w:val="2"/>
            <w:tcBorders>
              <w:top w:val="nil"/>
              <w:left w:val="nil"/>
              <w:bottom w:val="nil"/>
              <w:right w:val="nil"/>
            </w:tcBorders>
            <w:shd w:val="clear" w:color="auto" w:fill="auto"/>
            <w:vAlign w:val="center"/>
            <w:hideMark/>
          </w:tcPr>
          <w:p w14:paraId="64A1C59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2D2606E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625,00</w:t>
            </w:r>
          </w:p>
        </w:tc>
        <w:tc>
          <w:tcPr>
            <w:tcW w:w="1105" w:type="dxa"/>
            <w:gridSpan w:val="2"/>
            <w:tcBorders>
              <w:top w:val="nil"/>
              <w:left w:val="nil"/>
              <w:bottom w:val="nil"/>
              <w:right w:val="nil"/>
            </w:tcBorders>
            <w:shd w:val="clear" w:color="auto" w:fill="auto"/>
            <w:vAlign w:val="center"/>
            <w:hideMark/>
          </w:tcPr>
          <w:p w14:paraId="26E3859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0189ACA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625,00</w:t>
            </w:r>
          </w:p>
        </w:tc>
        <w:tc>
          <w:tcPr>
            <w:tcW w:w="296" w:type="dxa"/>
            <w:gridSpan w:val="2"/>
            <w:tcBorders>
              <w:top w:val="nil"/>
              <w:left w:val="nil"/>
              <w:bottom w:val="nil"/>
              <w:right w:val="nil"/>
            </w:tcBorders>
            <w:shd w:val="clear" w:color="auto" w:fill="auto"/>
            <w:noWrap/>
            <w:vAlign w:val="bottom"/>
            <w:hideMark/>
          </w:tcPr>
          <w:p w14:paraId="19B0791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7B62FC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596D24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R431I5</w:t>
            </w:r>
          </w:p>
        </w:tc>
        <w:tc>
          <w:tcPr>
            <w:tcW w:w="3168" w:type="dxa"/>
            <w:tcBorders>
              <w:top w:val="nil"/>
              <w:left w:val="nil"/>
              <w:bottom w:val="nil"/>
              <w:right w:val="nil"/>
            </w:tcBorders>
            <w:shd w:val="clear" w:color="auto" w:fill="auto"/>
            <w:vAlign w:val="center"/>
            <w:hideMark/>
          </w:tcPr>
          <w:p w14:paraId="260DFEE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01F8542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Priprema i prijava prijedloga projekta obnova cesta Bregovita i Vinogradski put</w:t>
            </w:r>
          </w:p>
        </w:tc>
        <w:tc>
          <w:tcPr>
            <w:tcW w:w="1141" w:type="dxa"/>
            <w:gridSpan w:val="2"/>
            <w:tcBorders>
              <w:top w:val="nil"/>
              <w:left w:val="nil"/>
              <w:bottom w:val="nil"/>
              <w:right w:val="nil"/>
            </w:tcBorders>
            <w:shd w:val="clear" w:color="auto" w:fill="auto"/>
            <w:vAlign w:val="center"/>
            <w:hideMark/>
          </w:tcPr>
          <w:p w14:paraId="2EC0F36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3B47BF4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2.250,00</w:t>
            </w:r>
          </w:p>
        </w:tc>
        <w:tc>
          <w:tcPr>
            <w:tcW w:w="1105" w:type="dxa"/>
            <w:gridSpan w:val="2"/>
            <w:tcBorders>
              <w:top w:val="nil"/>
              <w:left w:val="nil"/>
              <w:bottom w:val="nil"/>
              <w:right w:val="nil"/>
            </w:tcBorders>
            <w:shd w:val="clear" w:color="auto" w:fill="auto"/>
            <w:vAlign w:val="center"/>
            <w:hideMark/>
          </w:tcPr>
          <w:p w14:paraId="4A83019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1EE0F5B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2.250,00</w:t>
            </w:r>
          </w:p>
        </w:tc>
        <w:tc>
          <w:tcPr>
            <w:tcW w:w="296" w:type="dxa"/>
            <w:gridSpan w:val="2"/>
            <w:tcBorders>
              <w:top w:val="nil"/>
              <w:left w:val="nil"/>
              <w:bottom w:val="nil"/>
              <w:right w:val="nil"/>
            </w:tcBorders>
            <w:shd w:val="clear" w:color="auto" w:fill="auto"/>
            <w:noWrap/>
            <w:vAlign w:val="bottom"/>
            <w:hideMark/>
          </w:tcPr>
          <w:p w14:paraId="3740457A"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555B64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354236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2DDE5FF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47152A4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1203B69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FEE75" w:fill="FFEE75"/>
            <w:vAlign w:val="center"/>
            <w:hideMark/>
          </w:tcPr>
          <w:p w14:paraId="337FAB2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19.675,00</w:t>
            </w:r>
          </w:p>
        </w:tc>
        <w:tc>
          <w:tcPr>
            <w:tcW w:w="1105" w:type="dxa"/>
            <w:gridSpan w:val="2"/>
            <w:tcBorders>
              <w:top w:val="nil"/>
              <w:left w:val="nil"/>
              <w:bottom w:val="nil"/>
              <w:right w:val="nil"/>
            </w:tcBorders>
            <w:shd w:val="clear" w:color="FFEE75" w:fill="FFEE75"/>
            <w:vAlign w:val="center"/>
            <w:hideMark/>
          </w:tcPr>
          <w:p w14:paraId="43D6904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FEE75" w:fill="FFEE75"/>
            <w:vAlign w:val="center"/>
            <w:hideMark/>
          </w:tcPr>
          <w:p w14:paraId="196AA13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19.675,00</w:t>
            </w:r>
          </w:p>
        </w:tc>
        <w:tc>
          <w:tcPr>
            <w:tcW w:w="296" w:type="dxa"/>
            <w:gridSpan w:val="2"/>
            <w:tcBorders>
              <w:top w:val="nil"/>
              <w:left w:val="nil"/>
              <w:bottom w:val="nil"/>
              <w:right w:val="nil"/>
            </w:tcBorders>
            <w:shd w:val="clear" w:color="auto" w:fill="auto"/>
            <w:noWrap/>
            <w:vAlign w:val="bottom"/>
            <w:hideMark/>
          </w:tcPr>
          <w:p w14:paraId="2AB8244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71239E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43F8C6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R431E3</w:t>
            </w:r>
          </w:p>
        </w:tc>
        <w:tc>
          <w:tcPr>
            <w:tcW w:w="3168" w:type="dxa"/>
            <w:tcBorders>
              <w:top w:val="nil"/>
              <w:left w:val="nil"/>
              <w:bottom w:val="nil"/>
              <w:right w:val="nil"/>
            </w:tcBorders>
            <w:shd w:val="clear" w:color="auto" w:fill="auto"/>
            <w:vAlign w:val="center"/>
            <w:hideMark/>
          </w:tcPr>
          <w:p w14:paraId="44F9280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25805BD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odvojak Zagrebačke - projektno tehnička dokumentacija</w:t>
            </w:r>
          </w:p>
        </w:tc>
        <w:tc>
          <w:tcPr>
            <w:tcW w:w="1141" w:type="dxa"/>
            <w:gridSpan w:val="2"/>
            <w:tcBorders>
              <w:top w:val="nil"/>
              <w:left w:val="nil"/>
              <w:bottom w:val="nil"/>
              <w:right w:val="nil"/>
            </w:tcBorders>
            <w:shd w:val="clear" w:color="auto" w:fill="auto"/>
            <w:vAlign w:val="center"/>
            <w:hideMark/>
          </w:tcPr>
          <w:p w14:paraId="4850512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4C45026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6.000,00</w:t>
            </w:r>
          </w:p>
        </w:tc>
        <w:tc>
          <w:tcPr>
            <w:tcW w:w="1105" w:type="dxa"/>
            <w:gridSpan w:val="2"/>
            <w:tcBorders>
              <w:top w:val="nil"/>
              <w:left w:val="nil"/>
              <w:bottom w:val="nil"/>
              <w:right w:val="nil"/>
            </w:tcBorders>
            <w:shd w:val="clear" w:color="auto" w:fill="auto"/>
            <w:vAlign w:val="center"/>
            <w:hideMark/>
          </w:tcPr>
          <w:p w14:paraId="0E7B0C9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219E62B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6.000,00</w:t>
            </w:r>
          </w:p>
        </w:tc>
        <w:tc>
          <w:tcPr>
            <w:tcW w:w="296" w:type="dxa"/>
            <w:gridSpan w:val="2"/>
            <w:tcBorders>
              <w:top w:val="nil"/>
              <w:left w:val="nil"/>
              <w:bottom w:val="nil"/>
              <w:right w:val="nil"/>
            </w:tcBorders>
            <w:shd w:val="clear" w:color="auto" w:fill="auto"/>
            <w:noWrap/>
            <w:vAlign w:val="bottom"/>
            <w:hideMark/>
          </w:tcPr>
          <w:p w14:paraId="543D8488"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84688B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143833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R431F3</w:t>
            </w:r>
          </w:p>
        </w:tc>
        <w:tc>
          <w:tcPr>
            <w:tcW w:w="3168" w:type="dxa"/>
            <w:tcBorders>
              <w:top w:val="nil"/>
              <w:left w:val="nil"/>
              <w:bottom w:val="nil"/>
              <w:right w:val="nil"/>
            </w:tcBorders>
            <w:shd w:val="clear" w:color="auto" w:fill="auto"/>
            <w:vAlign w:val="center"/>
            <w:hideMark/>
          </w:tcPr>
          <w:p w14:paraId="460CE4D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77B2DCB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Sanacija ulice - </w:t>
            </w:r>
            <w:proofErr w:type="spellStart"/>
            <w:r w:rsidRPr="00F9007C">
              <w:rPr>
                <w:rFonts w:ascii="Arial" w:eastAsia="Times New Roman" w:hAnsi="Arial" w:cs="Arial"/>
                <w:color w:val="000000"/>
                <w:sz w:val="16"/>
                <w:szCs w:val="16"/>
                <w:lang w:eastAsia="hr-HR"/>
              </w:rPr>
              <w:t>Otovačka</w:t>
            </w:r>
            <w:proofErr w:type="spellEnd"/>
            <w:r w:rsidRPr="00F9007C">
              <w:rPr>
                <w:rFonts w:ascii="Arial" w:eastAsia="Times New Roman" w:hAnsi="Arial" w:cs="Arial"/>
                <w:color w:val="000000"/>
                <w:sz w:val="16"/>
                <w:szCs w:val="16"/>
                <w:lang w:eastAsia="hr-HR"/>
              </w:rPr>
              <w:t xml:space="preserve"> - projektno tehnička dokumentacija</w:t>
            </w:r>
          </w:p>
        </w:tc>
        <w:tc>
          <w:tcPr>
            <w:tcW w:w="1141" w:type="dxa"/>
            <w:gridSpan w:val="2"/>
            <w:tcBorders>
              <w:top w:val="nil"/>
              <w:left w:val="nil"/>
              <w:bottom w:val="nil"/>
              <w:right w:val="nil"/>
            </w:tcBorders>
            <w:shd w:val="clear" w:color="auto" w:fill="auto"/>
            <w:vAlign w:val="center"/>
            <w:hideMark/>
          </w:tcPr>
          <w:p w14:paraId="23C9906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06B57D1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7.675,00</w:t>
            </w:r>
          </w:p>
        </w:tc>
        <w:tc>
          <w:tcPr>
            <w:tcW w:w="1105" w:type="dxa"/>
            <w:gridSpan w:val="2"/>
            <w:tcBorders>
              <w:top w:val="nil"/>
              <w:left w:val="nil"/>
              <w:bottom w:val="nil"/>
              <w:right w:val="nil"/>
            </w:tcBorders>
            <w:shd w:val="clear" w:color="auto" w:fill="auto"/>
            <w:vAlign w:val="center"/>
            <w:hideMark/>
          </w:tcPr>
          <w:p w14:paraId="7B8C7B4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576214C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7.675,00</w:t>
            </w:r>
          </w:p>
        </w:tc>
        <w:tc>
          <w:tcPr>
            <w:tcW w:w="296" w:type="dxa"/>
            <w:gridSpan w:val="2"/>
            <w:tcBorders>
              <w:top w:val="nil"/>
              <w:left w:val="nil"/>
              <w:bottom w:val="nil"/>
              <w:right w:val="nil"/>
            </w:tcBorders>
            <w:shd w:val="clear" w:color="auto" w:fill="auto"/>
            <w:noWrap/>
            <w:vAlign w:val="bottom"/>
            <w:hideMark/>
          </w:tcPr>
          <w:p w14:paraId="68C4FDB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B3931E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4F7742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R431G3</w:t>
            </w:r>
          </w:p>
        </w:tc>
        <w:tc>
          <w:tcPr>
            <w:tcW w:w="3168" w:type="dxa"/>
            <w:tcBorders>
              <w:top w:val="nil"/>
              <w:left w:val="nil"/>
              <w:bottom w:val="nil"/>
              <w:right w:val="nil"/>
            </w:tcBorders>
            <w:shd w:val="clear" w:color="auto" w:fill="auto"/>
            <w:vAlign w:val="center"/>
            <w:hideMark/>
          </w:tcPr>
          <w:p w14:paraId="5430B5D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6BBBFA4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Sanacija ulice - Matije Gupca- projektno tehnička dokumentacija</w:t>
            </w:r>
          </w:p>
        </w:tc>
        <w:tc>
          <w:tcPr>
            <w:tcW w:w="1141" w:type="dxa"/>
            <w:gridSpan w:val="2"/>
            <w:tcBorders>
              <w:top w:val="nil"/>
              <w:left w:val="nil"/>
              <w:bottom w:val="nil"/>
              <w:right w:val="nil"/>
            </w:tcBorders>
            <w:shd w:val="clear" w:color="auto" w:fill="auto"/>
            <w:vAlign w:val="center"/>
            <w:hideMark/>
          </w:tcPr>
          <w:p w14:paraId="257C559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2DEC9B3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6.000,00</w:t>
            </w:r>
          </w:p>
        </w:tc>
        <w:tc>
          <w:tcPr>
            <w:tcW w:w="1105" w:type="dxa"/>
            <w:gridSpan w:val="2"/>
            <w:tcBorders>
              <w:top w:val="nil"/>
              <w:left w:val="nil"/>
              <w:bottom w:val="nil"/>
              <w:right w:val="nil"/>
            </w:tcBorders>
            <w:shd w:val="clear" w:color="auto" w:fill="auto"/>
            <w:vAlign w:val="center"/>
            <w:hideMark/>
          </w:tcPr>
          <w:p w14:paraId="690C1FA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1127B8E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6.000,00</w:t>
            </w:r>
          </w:p>
        </w:tc>
        <w:tc>
          <w:tcPr>
            <w:tcW w:w="296" w:type="dxa"/>
            <w:gridSpan w:val="2"/>
            <w:tcBorders>
              <w:top w:val="nil"/>
              <w:left w:val="nil"/>
              <w:bottom w:val="nil"/>
              <w:right w:val="nil"/>
            </w:tcBorders>
            <w:shd w:val="clear" w:color="auto" w:fill="auto"/>
            <w:noWrap/>
            <w:vAlign w:val="bottom"/>
            <w:hideMark/>
          </w:tcPr>
          <w:p w14:paraId="3BEDC206"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1BF5DC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4C3D317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Tekući projekt</w:t>
            </w:r>
          </w:p>
        </w:tc>
        <w:tc>
          <w:tcPr>
            <w:tcW w:w="3168" w:type="dxa"/>
            <w:tcBorders>
              <w:top w:val="nil"/>
              <w:left w:val="nil"/>
              <w:bottom w:val="nil"/>
              <w:right w:val="nil"/>
            </w:tcBorders>
            <w:shd w:val="clear" w:color="E1E1FF" w:fill="E1E1FF"/>
            <w:vAlign w:val="center"/>
            <w:hideMark/>
          </w:tcPr>
          <w:p w14:paraId="629F1F9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T100002</w:t>
            </w:r>
          </w:p>
        </w:tc>
        <w:tc>
          <w:tcPr>
            <w:tcW w:w="2271" w:type="dxa"/>
            <w:gridSpan w:val="2"/>
            <w:tcBorders>
              <w:top w:val="nil"/>
              <w:left w:val="nil"/>
              <w:bottom w:val="nil"/>
              <w:right w:val="nil"/>
            </w:tcBorders>
            <w:shd w:val="clear" w:color="E1E1FF" w:fill="E1E1FF"/>
            <w:vAlign w:val="center"/>
            <w:hideMark/>
          </w:tcPr>
          <w:p w14:paraId="0D8C6FC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Sanacija nestabilnog </w:t>
            </w:r>
            <w:proofErr w:type="spellStart"/>
            <w:r w:rsidRPr="00F9007C">
              <w:rPr>
                <w:rFonts w:ascii="Arial" w:eastAsia="Times New Roman" w:hAnsi="Arial" w:cs="Arial"/>
                <w:b/>
                <w:bCs/>
                <w:color w:val="000000"/>
                <w:sz w:val="16"/>
                <w:szCs w:val="16"/>
                <w:lang w:eastAsia="hr-HR"/>
              </w:rPr>
              <w:t>pokosa</w:t>
            </w:r>
            <w:proofErr w:type="spellEnd"/>
            <w:r w:rsidRPr="00F9007C">
              <w:rPr>
                <w:rFonts w:ascii="Arial" w:eastAsia="Times New Roman" w:hAnsi="Arial" w:cs="Arial"/>
                <w:b/>
                <w:bCs/>
                <w:color w:val="000000"/>
                <w:sz w:val="16"/>
                <w:szCs w:val="16"/>
                <w:lang w:eastAsia="hr-HR"/>
              </w:rPr>
              <w:t xml:space="preserve"> na lokaciji dijela Kumrovečke c prije k.br.188(kč.br.1943/1 i 1943/12)</w:t>
            </w:r>
          </w:p>
        </w:tc>
        <w:tc>
          <w:tcPr>
            <w:tcW w:w="1141" w:type="dxa"/>
            <w:gridSpan w:val="2"/>
            <w:tcBorders>
              <w:top w:val="nil"/>
              <w:left w:val="nil"/>
              <w:bottom w:val="nil"/>
              <w:right w:val="nil"/>
            </w:tcBorders>
            <w:shd w:val="clear" w:color="E1E1FF" w:fill="E1E1FF"/>
            <w:vAlign w:val="center"/>
            <w:hideMark/>
          </w:tcPr>
          <w:p w14:paraId="5FA9D3E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168.992,00</w:t>
            </w:r>
          </w:p>
        </w:tc>
        <w:tc>
          <w:tcPr>
            <w:tcW w:w="2209" w:type="dxa"/>
            <w:tcBorders>
              <w:top w:val="nil"/>
              <w:left w:val="nil"/>
              <w:bottom w:val="nil"/>
              <w:right w:val="nil"/>
            </w:tcBorders>
            <w:shd w:val="clear" w:color="E1E1FF" w:fill="E1E1FF"/>
            <w:vAlign w:val="center"/>
            <w:hideMark/>
          </w:tcPr>
          <w:p w14:paraId="11341DB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14.043,04</w:t>
            </w:r>
          </w:p>
        </w:tc>
        <w:tc>
          <w:tcPr>
            <w:tcW w:w="1105" w:type="dxa"/>
            <w:gridSpan w:val="2"/>
            <w:tcBorders>
              <w:top w:val="nil"/>
              <w:left w:val="nil"/>
              <w:bottom w:val="nil"/>
              <w:right w:val="nil"/>
            </w:tcBorders>
            <w:shd w:val="clear" w:color="E1E1FF" w:fill="E1E1FF"/>
            <w:vAlign w:val="center"/>
            <w:hideMark/>
          </w:tcPr>
          <w:p w14:paraId="1765B20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8,31</w:t>
            </w:r>
          </w:p>
        </w:tc>
        <w:tc>
          <w:tcPr>
            <w:tcW w:w="1151" w:type="dxa"/>
            <w:gridSpan w:val="4"/>
            <w:tcBorders>
              <w:top w:val="nil"/>
              <w:left w:val="nil"/>
              <w:bottom w:val="nil"/>
              <w:right w:val="nil"/>
            </w:tcBorders>
            <w:shd w:val="clear" w:color="E1E1FF" w:fill="E1E1FF"/>
            <w:vAlign w:val="center"/>
            <w:hideMark/>
          </w:tcPr>
          <w:p w14:paraId="336C871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183.035,04</w:t>
            </w:r>
          </w:p>
        </w:tc>
        <w:tc>
          <w:tcPr>
            <w:tcW w:w="296" w:type="dxa"/>
            <w:gridSpan w:val="2"/>
            <w:tcBorders>
              <w:top w:val="nil"/>
              <w:left w:val="nil"/>
              <w:bottom w:val="nil"/>
              <w:right w:val="nil"/>
            </w:tcBorders>
            <w:shd w:val="clear" w:color="auto" w:fill="auto"/>
            <w:noWrap/>
            <w:vAlign w:val="bottom"/>
            <w:hideMark/>
          </w:tcPr>
          <w:p w14:paraId="6588876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23E697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57D493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26EF6D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45FF3AA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6B797E7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168.992,00</w:t>
            </w:r>
          </w:p>
        </w:tc>
        <w:tc>
          <w:tcPr>
            <w:tcW w:w="2209" w:type="dxa"/>
            <w:tcBorders>
              <w:top w:val="nil"/>
              <w:left w:val="nil"/>
              <w:bottom w:val="nil"/>
              <w:right w:val="nil"/>
            </w:tcBorders>
            <w:shd w:val="clear" w:color="FEDE01" w:fill="FEDE01"/>
            <w:vAlign w:val="center"/>
            <w:hideMark/>
          </w:tcPr>
          <w:p w14:paraId="2EF49F3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14.043,04</w:t>
            </w:r>
          </w:p>
        </w:tc>
        <w:tc>
          <w:tcPr>
            <w:tcW w:w="1105" w:type="dxa"/>
            <w:gridSpan w:val="2"/>
            <w:tcBorders>
              <w:top w:val="nil"/>
              <w:left w:val="nil"/>
              <w:bottom w:val="nil"/>
              <w:right w:val="nil"/>
            </w:tcBorders>
            <w:shd w:val="clear" w:color="FEDE01" w:fill="FEDE01"/>
            <w:vAlign w:val="center"/>
            <w:hideMark/>
          </w:tcPr>
          <w:p w14:paraId="798D366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8,31</w:t>
            </w:r>
          </w:p>
        </w:tc>
        <w:tc>
          <w:tcPr>
            <w:tcW w:w="1151" w:type="dxa"/>
            <w:gridSpan w:val="4"/>
            <w:tcBorders>
              <w:top w:val="nil"/>
              <w:left w:val="nil"/>
              <w:bottom w:val="nil"/>
              <w:right w:val="nil"/>
            </w:tcBorders>
            <w:shd w:val="clear" w:color="FEDE01" w:fill="FEDE01"/>
            <w:vAlign w:val="center"/>
            <w:hideMark/>
          </w:tcPr>
          <w:p w14:paraId="396C1DE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183.035,04</w:t>
            </w:r>
          </w:p>
        </w:tc>
        <w:tc>
          <w:tcPr>
            <w:tcW w:w="296" w:type="dxa"/>
            <w:gridSpan w:val="2"/>
            <w:tcBorders>
              <w:top w:val="nil"/>
              <w:left w:val="nil"/>
              <w:bottom w:val="nil"/>
              <w:right w:val="nil"/>
            </w:tcBorders>
            <w:shd w:val="clear" w:color="auto" w:fill="auto"/>
            <w:noWrap/>
            <w:vAlign w:val="bottom"/>
            <w:hideMark/>
          </w:tcPr>
          <w:p w14:paraId="03C4DC2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9A0054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F617F0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A54211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w:t>
            </w:r>
          </w:p>
        </w:tc>
        <w:tc>
          <w:tcPr>
            <w:tcW w:w="2271" w:type="dxa"/>
            <w:gridSpan w:val="2"/>
            <w:tcBorders>
              <w:top w:val="nil"/>
              <w:left w:val="nil"/>
              <w:bottom w:val="nil"/>
              <w:right w:val="nil"/>
            </w:tcBorders>
            <w:shd w:val="clear" w:color="FFEE75" w:fill="FFEE75"/>
            <w:vAlign w:val="center"/>
            <w:hideMark/>
          </w:tcPr>
          <w:p w14:paraId="0886438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 EU</w:t>
            </w:r>
          </w:p>
        </w:tc>
        <w:tc>
          <w:tcPr>
            <w:tcW w:w="1141" w:type="dxa"/>
            <w:gridSpan w:val="2"/>
            <w:tcBorders>
              <w:top w:val="nil"/>
              <w:left w:val="nil"/>
              <w:bottom w:val="nil"/>
              <w:right w:val="nil"/>
            </w:tcBorders>
            <w:shd w:val="clear" w:color="FFEE75" w:fill="FFEE75"/>
            <w:vAlign w:val="center"/>
            <w:hideMark/>
          </w:tcPr>
          <w:p w14:paraId="21D85EB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168.992,00</w:t>
            </w:r>
          </w:p>
        </w:tc>
        <w:tc>
          <w:tcPr>
            <w:tcW w:w="2209" w:type="dxa"/>
            <w:tcBorders>
              <w:top w:val="nil"/>
              <w:left w:val="nil"/>
              <w:bottom w:val="nil"/>
              <w:right w:val="nil"/>
            </w:tcBorders>
            <w:shd w:val="clear" w:color="FFEE75" w:fill="FFEE75"/>
            <w:vAlign w:val="center"/>
            <w:hideMark/>
          </w:tcPr>
          <w:p w14:paraId="04B75F5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14.043,04</w:t>
            </w:r>
          </w:p>
        </w:tc>
        <w:tc>
          <w:tcPr>
            <w:tcW w:w="1105" w:type="dxa"/>
            <w:gridSpan w:val="2"/>
            <w:tcBorders>
              <w:top w:val="nil"/>
              <w:left w:val="nil"/>
              <w:bottom w:val="nil"/>
              <w:right w:val="nil"/>
            </w:tcBorders>
            <w:shd w:val="clear" w:color="FFEE75" w:fill="FFEE75"/>
            <w:vAlign w:val="center"/>
            <w:hideMark/>
          </w:tcPr>
          <w:p w14:paraId="09D0541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8,31</w:t>
            </w:r>
          </w:p>
        </w:tc>
        <w:tc>
          <w:tcPr>
            <w:tcW w:w="1151" w:type="dxa"/>
            <w:gridSpan w:val="4"/>
            <w:tcBorders>
              <w:top w:val="nil"/>
              <w:left w:val="nil"/>
              <w:bottom w:val="nil"/>
              <w:right w:val="nil"/>
            </w:tcBorders>
            <w:shd w:val="clear" w:color="FFEE75" w:fill="FFEE75"/>
            <w:vAlign w:val="center"/>
            <w:hideMark/>
          </w:tcPr>
          <w:p w14:paraId="18358EA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183.035,04</w:t>
            </w:r>
          </w:p>
        </w:tc>
        <w:tc>
          <w:tcPr>
            <w:tcW w:w="296" w:type="dxa"/>
            <w:gridSpan w:val="2"/>
            <w:tcBorders>
              <w:top w:val="nil"/>
              <w:left w:val="nil"/>
              <w:bottom w:val="nil"/>
              <w:right w:val="nil"/>
            </w:tcBorders>
            <w:shd w:val="clear" w:color="auto" w:fill="auto"/>
            <w:noWrap/>
            <w:vAlign w:val="bottom"/>
            <w:hideMark/>
          </w:tcPr>
          <w:p w14:paraId="59AF6AC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CC39C0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AF8068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R429B</w:t>
            </w:r>
          </w:p>
        </w:tc>
        <w:tc>
          <w:tcPr>
            <w:tcW w:w="3168" w:type="dxa"/>
            <w:tcBorders>
              <w:top w:val="nil"/>
              <w:left w:val="nil"/>
              <w:bottom w:val="nil"/>
              <w:right w:val="nil"/>
            </w:tcBorders>
            <w:shd w:val="clear" w:color="auto" w:fill="auto"/>
            <w:vAlign w:val="center"/>
            <w:hideMark/>
          </w:tcPr>
          <w:p w14:paraId="281E712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32E7F3C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Izvođenje radova na sanaciji nestabilnog </w:t>
            </w:r>
            <w:proofErr w:type="spellStart"/>
            <w:r w:rsidRPr="00F9007C">
              <w:rPr>
                <w:rFonts w:ascii="Arial" w:eastAsia="Times New Roman" w:hAnsi="Arial" w:cs="Arial"/>
                <w:color w:val="000000"/>
                <w:sz w:val="16"/>
                <w:szCs w:val="16"/>
                <w:lang w:eastAsia="hr-HR"/>
              </w:rPr>
              <w:t>pokosa</w:t>
            </w:r>
            <w:proofErr w:type="spellEnd"/>
            <w:r w:rsidRPr="00F9007C">
              <w:rPr>
                <w:rFonts w:ascii="Arial" w:eastAsia="Times New Roman" w:hAnsi="Arial" w:cs="Arial"/>
                <w:color w:val="000000"/>
                <w:sz w:val="16"/>
                <w:szCs w:val="16"/>
                <w:lang w:eastAsia="hr-HR"/>
              </w:rPr>
              <w:t xml:space="preserve"> na </w:t>
            </w:r>
            <w:proofErr w:type="spellStart"/>
            <w:r w:rsidRPr="00F9007C">
              <w:rPr>
                <w:rFonts w:ascii="Arial" w:eastAsia="Times New Roman" w:hAnsi="Arial" w:cs="Arial"/>
                <w:color w:val="000000"/>
                <w:sz w:val="16"/>
                <w:szCs w:val="16"/>
                <w:lang w:eastAsia="hr-HR"/>
              </w:rPr>
              <w:t>lok.dijela</w:t>
            </w:r>
            <w:proofErr w:type="spellEnd"/>
            <w:r w:rsidRPr="00F9007C">
              <w:rPr>
                <w:rFonts w:ascii="Arial" w:eastAsia="Times New Roman" w:hAnsi="Arial" w:cs="Arial"/>
                <w:color w:val="000000"/>
                <w:sz w:val="16"/>
                <w:szCs w:val="16"/>
                <w:lang w:eastAsia="hr-HR"/>
              </w:rPr>
              <w:t xml:space="preserve"> </w:t>
            </w:r>
            <w:proofErr w:type="spellStart"/>
            <w:r w:rsidRPr="00F9007C">
              <w:rPr>
                <w:rFonts w:ascii="Arial" w:eastAsia="Times New Roman" w:hAnsi="Arial" w:cs="Arial"/>
                <w:color w:val="000000"/>
                <w:sz w:val="16"/>
                <w:szCs w:val="16"/>
                <w:lang w:eastAsia="hr-HR"/>
              </w:rPr>
              <w:t>Kumr.ceste</w:t>
            </w:r>
            <w:proofErr w:type="spellEnd"/>
            <w:r w:rsidRPr="00F9007C">
              <w:rPr>
                <w:rFonts w:ascii="Arial" w:eastAsia="Times New Roman" w:hAnsi="Arial" w:cs="Arial"/>
                <w:color w:val="000000"/>
                <w:sz w:val="16"/>
                <w:szCs w:val="16"/>
                <w:lang w:eastAsia="hr-HR"/>
              </w:rPr>
              <w:t xml:space="preserve"> prije k.br.188 - EU</w:t>
            </w:r>
          </w:p>
        </w:tc>
        <w:tc>
          <w:tcPr>
            <w:tcW w:w="1141" w:type="dxa"/>
            <w:gridSpan w:val="2"/>
            <w:tcBorders>
              <w:top w:val="nil"/>
              <w:left w:val="nil"/>
              <w:bottom w:val="nil"/>
              <w:right w:val="nil"/>
            </w:tcBorders>
            <w:shd w:val="clear" w:color="auto" w:fill="auto"/>
            <w:vAlign w:val="center"/>
            <w:hideMark/>
          </w:tcPr>
          <w:p w14:paraId="077F265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132.723,00</w:t>
            </w:r>
          </w:p>
        </w:tc>
        <w:tc>
          <w:tcPr>
            <w:tcW w:w="2209" w:type="dxa"/>
            <w:tcBorders>
              <w:top w:val="nil"/>
              <w:left w:val="nil"/>
              <w:bottom w:val="nil"/>
              <w:right w:val="nil"/>
            </w:tcBorders>
            <w:shd w:val="clear" w:color="auto" w:fill="auto"/>
            <w:vAlign w:val="center"/>
            <w:hideMark/>
          </w:tcPr>
          <w:p w14:paraId="33EF327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14.043,04</w:t>
            </w:r>
          </w:p>
        </w:tc>
        <w:tc>
          <w:tcPr>
            <w:tcW w:w="1105" w:type="dxa"/>
            <w:gridSpan w:val="2"/>
            <w:tcBorders>
              <w:top w:val="nil"/>
              <w:left w:val="nil"/>
              <w:bottom w:val="nil"/>
              <w:right w:val="nil"/>
            </w:tcBorders>
            <w:shd w:val="clear" w:color="auto" w:fill="auto"/>
            <w:vAlign w:val="center"/>
            <w:hideMark/>
          </w:tcPr>
          <w:p w14:paraId="7A70156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10,58</w:t>
            </w:r>
          </w:p>
        </w:tc>
        <w:tc>
          <w:tcPr>
            <w:tcW w:w="1151" w:type="dxa"/>
            <w:gridSpan w:val="4"/>
            <w:tcBorders>
              <w:top w:val="nil"/>
              <w:left w:val="nil"/>
              <w:bottom w:val="nil"/>
              <w:right w:val="nil"/>
            </w:tcBorders>
            <w:shd w:val="clear" w:color="auto" w:fill="auto"/>
            <w:vAlign w:val="center"/>
            <w:hideMark/>
          </w:tcPr>
          <w:p w14:paraId="38F1511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146.766,04</w:t>
            </w:r>
          </w:p>
        </w:tc>
        <w:tc>
          <w:tcPr>
            <w:tcW w:w="296" w:type="dxa"/>
            <w:gridSpan w:val="2"/>
            <w:tcBorders>
              <w:top w:val="nil"/>
              <w:left w:val="nil"/>
              <w:bottom w:val="nil"/>
              <w:right w:val="nil"/>
            </w:tcBorders>
            <w:shd w:val="clear" w:color="auto" w:fill="auto"/>
            <w:noWrap/>
            <w:vAlign w:val="bottom"/>
            <w:hideMark/>
          </w:tcPr>
          <w:p w14:paraId="1CC1401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C33896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7466A5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R429</w:t>
            </w:r>
          </w:p>
        </w:tc>
        <w:tc>
          <w:tcPr>
            <w:tcW w:w="3168" w:type="dxa"/>
            <w:tcBorders>
              <w:top w:val="nil"/>
              <w:left w:val="nil"/>
              <w:bottom w:val="nil"/>
              <w:right w:val="nil"/>
            </w:tcBorders>
            <w:shd w:val="clear" w:color="auto" w:fill="auto"/>
            <w:vAlign w:val="center"/>
            <w:hideMark/>
          </w:tcPr>
          <w:p w14:paraId="2369D68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2E58EEB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Usluga tehničke pomoći u provedbi projekta te priprema i provedba postupka nabave-</w:t>
            </w:r>
            <w:proofErr w:type="spellStart"/>
            <w:r w:rsidRPr="00F9007C">
              <w:rPr>
                <w:rFonts w:ascii="Arial" w:eastAsia="Times New Roman" w:hAnsi="Arial" w:cs="Arial"/>
                <w:color w:val="000000"/>
                <w:sz w:val="16"/>
                <w:szCs w:val="16"/>
                <w:lang w:eastAsia="hr-HR"/>
              </w:rPr>
              <w:t>san.nes.pokosa</w:t>
            </w:r>
            <w:proofErr w:type="spellEnd"/>
            <w:r w:rsidRPr="00F9007C">
              <w:rPr>
                <w:rFonts w:ascii="Arial" w:eastAsia="Times New Roman" w:hAnsi="Arial" w:cs="Arial"/>
                <w:color w:val="000000"/>
                <w:sz w:val="16"/>
                <w:szCs w:val="16"/>
                <w:lang w:eastAsia="hr-HR"/>
              </w:rPr>
              <w:t>- EU</w:t>
            </w:r>
          </w:p>
        </w:tc>
        <w:tc>
          <w:tcPr>
            <w:tcW w:w="1141" w:type="dxa"/>
            <w:gridSpan w:val="2"/>
            <w:tcBorders>
              <w:top w:val="nil"/>
              <w:left w:val="nil"/>
              <w:bottom w:val="nil"/>
              <w:right w:val="nil"/>
            </w:tcBorders>
            <w:shd w:val="clear" w:color="auto" w:fill="auto"/>
            <w:vAlign w:val="center"/>
            <w:hideMark/>
          </w:tcPr>
          <w:p w14:paraId="24CA8FE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10.884,00</w:t>
            </w:r>
          </w:p>
        </w:tc>
        <w:tc>
          <w:tcPr>
            <w:tcW w:w="2209" w:type="dxa"/>
            <w:tcBorders>
              <w:top w:val="nil"/>
              <w:left w:val="nil"/>
              <w:bottom w:val="nil"/>
              <w:right w:val="nil"/>
            </w:tcBorders>
            <w:shd w:val="clear" w:color="auto" w:fill="auto"/>
            <w:vAlign w:val="center"/>
            <w:hideMark/>
          </w:tcPr>
          <w:p w14:paraId="09FED42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01DAA1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D1330F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10.884,00</w:t>
            </w:r>
          </w:p>
        </w:tc>
        <w:tc>
          <w:tcPr>
            <w:tcW w:w="296" w:type="dxa"/>
            <w:gridSpan w:val="2"/>
            <w:tcBorders>
              <w:top w:val="nil"/>
              <w:left w:val="nil"/>
              <w:bottom w:val="nil"/>
              <w:right w:val="nil"/>
            </w:tcBorders>
            <w:shd w:val="clear" w:color="auto" w:fill="auto"/>
            <w:noWrap/>
            <w:vAlign w:val="bottom"/>
            <w:hideMark/>
          </w:tcPr>
          <w:p w14:paraId="444A29D4"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8C1D9C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02AF0A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R429A</w:t>
            </w:r>
          </w:p>
        </w:tc>
        <w:tc>
          <w:tcPr>
            <w:tcW w:w="3168" w:type="dxa"/>
            <w:tcBorders>
              <w:top w:val="nil"/>
              <w:left w:val="nil"/>
              <w:bottom w:val="nil"/>
              <w:right w:val="nil"/>
            </w:tcBorders>
            <w:shd w:val="clear" w:color="auto" w:fill="auto"/>
            <w:vAlign w:val="center"/>
            <w:hideMark/>
          </w:tcPr>
          <w:p w14:paraId="5A5F5EB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17C215E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Usluga izrade projektno tehničke dokumentacije - sanacija nestabilnog </w:t>
            </w:r>
            <w:proofErr w:type="spellStart"/>
            <w:r w:rsidRPr="00F9007C">
              <w:rPr>
                <w:rFonts w:ascii="Arial" w:eastAsia="Times New Roman" w:hAnsi="Arial" w:cs="Arial"/>
                <w:color w:val="000000"/>
                <w:sz w:val="16"/>
                <w:szCs w:val="16"/>
                <w:lang w:eastAsia="hr-HR"/>
              </w:rPr>
              <w:t>pokosa</w:t>
            </w:r>
            <w:proofErr w:type="spellEnd"/>
            <w:r w:rsidRPr="00F9007C">
              <w:rPr>
                <w:rFonts w:ascii="Arial" w:eastAsia="Times New Roman" w:hAnsi="Arial" w:cs="Arial"/>
                <w:color w:val="000000"/>
                <w:sz w:val="16"/>
                <w:szCs w:val="16"/>
                <w:lang w:eastAsia="hr-HR"/>
              </w:rPr>
              <w:t xml:space="preserve"> - EU</w:t>
            </w:r>
          </w:p>
        </w:tc>
        <w:tc>
          <w:tcPr>
            <w:tcW w:w="1141" w:type="dxa"/>
            <w:gridSpan w:val="2"/>
            <w:tcBorders>
              <w:top w:val="nil"/>
              <w:left w:val="nil"/>
              <w:bottom w:val="nil"/>
              <w:right w:val="nil"/>
            </w:tcBorders>
            <w:shd w:val="clear" w:color="auto" w:fill="auto"/>
            <w:vAlign w:val="center"/>
            <w:hideMark/>
          </w:tcPr>
          <w:p w14:paraId="0BCE52C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18.220,00</w:t>
            </w:r>
          </w:p>
        </w:tc>
        <w:tc>
          <w:tcPr>
            <w:tcW w:w="2209" w:type="dxa"/>
            <w:tcBorders>
              <w:top w:val="nil"/>
              <w:left w:val="nil"/>
              <w:bottom w:val="nil"/>
              <w:right w:val="nil"/>
            </w:tcBorders>
            <w:shd w:val="clear" w:color="auto" w:fill="auto"/>
            <w:vAlign w:val="center"/>
            <w:hideMark/>
          </w:tcPr>
          <w:p w14:paraId="054B31D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0C3641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2E28FA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18.220,00</w:t>
            </w:r>
          </w:p>
        </w:tc>
        <w:tc>
          <w:tcPr>
            <w:tcW w:w="296" w:type="dxa"/>
            <w:gridSpan w:val="2"/>
            <w:tcBorders>
              <w:top w:val="nil"/>
              <w:left w:val="nil"/>
              <w:bottom w:val="nil"/>
              <w:right w:val="nil"/>
            </w:tcBorders>
            <w:shd w:val="clear" w:color="auto" w:fill="auto"/>
            <w:noWrap/>
            <w:vAlign w:val="bottom"/>
            <w:hideMark/>
          </w:tcPr>
          <w:p w14:paraId="58AEE63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C3409A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FCCFB1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R429A1</w:t>
            </w:r>
          </w:p>
        </w:tc>
        <w:tc>
          <w:tcPr>
            <w:tcW w:w="3168" w:type="dxa"/>
            <w:tcBorders>
              <w:top w:val="nil"/>
              <w:left w:val="nil"/>
              <w:bottom w:val="nil"/>
              <w:right w:val="nil"/>
            </w:tcBorders>
            <w:shd w:val="clear" w:color="auto" w:fill="auto"/>
            <w:vAlign w:val="center"/>
            <w:hideMark/>
          </w:tcPr>
          <w:p w14:paraId="05CA747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42E3709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Priprema i prijava projekta  - sanacija nestabilnog </w:t>
            </w:r>
            <w:proofErr w:type="spellStart"/>
            <w:r w:rsidRPr="00F9007C">
              <w:rPr>
                <w:rFonts w:ascii="Arial" w:eastAsia="Times New Roman" w:hAnsi="Arial" w:cs="Arial"/>
                <w:color w:val="000000"/>
                <w:sz w:val="16"/>
                <w:szCs w:val="16"/>
                <w:lang w:eastAsia="hr-HR"/>
              </w:rPr>
              <w:t>pokosa</w:t>
            </w:r>
            <w:proofErr w:type="spellEnd"/>
            <w:r w:rsidRPr="00F9007C">
              <w:rPr>
                <w:rFonts w:ascii="Arial" w:eastAsia="Times New Roman" w:hAnsi="Arial" w:cs="Arial"/>
                <w:color w:val="000000"/>
                <w:sz w:val="16"/>
                <w:szCs w:val="16"/>
                <w:lang w:eastAsia="hr-HR"/>
              </w:rPr>
              <w:t xml:space="preserve"> - EU</w:t>
            </w:r>
          </w:p>
        </w:tc>
        <w:tc>
          <w:tcPr>
            <w:tcW w:w="1141" w:type="dxa"/>
            <w:gridSpan w:val="2"/>
            <w:tcBorders>
              <w:top w:val="nil"/>
              <w:left w:val="nil"/>
              <w:bottom w:val="nil"/>
              <w:right w:val="nil"/>
            </w:tcBorders>
            <w:shd w:val="clear" w:color="auto" w:fill="auto"/>
            <w:vAlign w:val="center"/>
            <w:hideMark/>
          </w:tcPr>
          <w:p w14:paraId="2A625B5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930,00</w:t>
            </w:r>
          </w:p>
        </w:tc>
        <w:tc>
          <w:tcPr>
            <w:tcW w:w="2209" w:type="dxa"/>
            <w:tcBorders>
              <w:top w:val="nil"/>
              <w:left w:val="nil"/>
              <w:bottom w:val="nil"/>
              <w:right w:val="nil"/>
            </w:tcBorders>
            <w:shd w:val="clear" w:color="auto" w:fill="auto"/>
            <w:vAlign w:val="center"/>
            <w:hideMark/>
          </w:tcPr>
          <w:p w14:paraId="1A58062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DF1F52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657400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930,00</w:t>
            </w:r>
          </w:p>
        </w:tc>
        <w:tc>
          <w:tcPr>
            <w:tcW w:w="296" w:type="dxa"/>
            <w:gridSpan w:val="2"/>
            <w:tcBorders>
              <w:top w:val="nil"/>
              <w:left w:val="nil"/>
              <w:bottom w:val="nil"/>
              <w:right w:val="nil"/>
            </w:tcBorders>
            <w:shd w:val="clear" w:color="auto" w:fill="auto"/>
            <w:noWrap/>
            <w:vAlign w:val="bottom"/>
            <w:hideMark/>
          </w:tcPr>
          <w:p w14:paraId="5C3FF20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65E07B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363E84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R429A2</w:t>
            </w:r>
          </w:p>
        </w:tc>
        <w:tc>
          <w:tcPr>
            <w:tcW w:w="3168" w:type="dxa"/>
            <w:tcBorders>
              <w:top w:val="nil"/>
              <w:left w:val="nil"/>
              <w:bottom w:val="nil"/>
              <w:right w:val="nil"/>
            </w:tcBorders>
            <w:shd w:val="clear" w:color="auto" w:fill="auto"/>
            <w:vAlign w:val="center"/>
            <w:hideMark/>
          </w:tcPr>
          <w:p w14:paraId="7AD18DC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543903C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Izrada izjave ovlaštenog inženjera o utjecaju potresa   </w:t>
            </w:r>
            <w:r w:rsidRPr="00F9007C">
              <w:rPr>
                <w:rFonts w:ascii="Arial" w:eastAsia="Times New Roman" w:hAnsi="Arial" w:cs="Arial"/>
                <w:color w:val="000000"/>
                <w:sz w:val="16"/>
                <w:szCs w:val="16"/>
                <w:lang w:eastAsia="hr-HR"/>
              </w:rPr>
              <w:lastRenderedPageBreak/>
              <w:t xml:space="preserve">-  sanacija nestabilnog </w:t>
            </w:r>
            <w:proofErr w:type="spellStart"/>
            <w:r w:rsidRPr="00F9007C">
              <w:rPr>
                <w:rFonts w:ascii="Arial" w:eastAsia="Times New Roman" w:hAnsi="Arial" w:cs="Arial"/>
                <w:color w:val="000000"/>
                <w:sz w:val="16"/>
                <w:szCs w:val="16"/>
                <w:lang w:eastAsia="hr-HR"/>
              </w:rPr>
              <w:t>pokosa</w:t>
            </w:r>
            <w:proofErr w:type="spellEnd"/>
            <w:r w:rsidRPr="00F9007C">
              <w:rPr>
                <w:rFonts w:ascii="Arial" w:eastAsia="Times New Roman" w:hAnsi="Arial" w:cs="Arial"/>
                <w:color w:val="000000"/>
                <w:sz w:val="16"/>
                <w:szCs w:val="16"/>
                <w:lang w:eastAsia="hr-HR"/>
              </w:rPr>
              <w:t xml:space="preserve"> - EU</w:t>
            </w:r>
          </w:p>
        </w:tc>
        <w:tc>
          <w:tcPr>
            <w:tcW w:w="1141" w:type="dxa"/>
            <w:gridSpan w:val="2"/>
            <w:tcBorders>
              <w:top w:val="nil"/>
              <w:left w:val="nil"/>
              <w:bottom w:val="nil"/>
              <w:right w:val="nil"/>
            </w:tcBorders>
            <w:shd w:val="clear" w:color="auto" w:fill="auto"/>
            <w:vAlign w:val="center"/>
            <w:hideMark/>
          </w:tcPr>
          <w:p w14:paraId="2A52C62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425,00</w:t>
            </w:r>
          </w:p>
        </w:tc>
        <w:tc>
          <w:tcPr>
            <w:tcW w:w="2209" w:type="dxa"/>
            <w:tcBorders>
              <w:top w:val="nil"/>
              <w:left w:val="nil"/>
              <w:bottom w:val="nil"/>
              <w:right w:val="nil"/>
            </w:tcBorders>
            <w:shd w:val="clear" w:color="auto" w:fill="auto"/>
            <w:vAlign w:val="center"/>
            <w:hideMark/>
          </w:tcPr>
          <w:p w14:paraId="4487BBD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63E683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330236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425,00</w:t>
            </w:r>
          </w:p>
        </w:tc>
        <w:tc>
          <w:tcPr>
            <w:tcW w:w="296" w:type="dxa"/>
            <w:gridSpan w:val="2"/>
            <w:tcBorders>
              <w:top w:val="nil"/>
              <w:left w:val="nil"/>
              <w:bottom w:val="nil"/>
              <w:right w:val="nil"/>
            </w:tcBorders>
            <w:shd w:val="clear" w:color="auto" w:fill="auto"/>
            <w:noWrap/>
            <w:vAlign w:val="bottom"/>
            <w:hideMark/>
          </w:tcPr>
          <w:p w14:paraId="28C9F238"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F7401E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05BBCB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R429C</w:t>
            </w:r>
          </w:p>
        </w:tc>
        <w:tc>
          <w:tcPr>
            <w:tcW w:w="3168" w:type="dxa"/>
            <w:tcBorders>
              <w:top w:val="nil"/>
              <w:left w:val="nil"/>
              <w:bottom w:val="nil"/>
              <w:right w:val="nil"/>
            </w:tcBorders>
            <w:shd w:val="clear" w:color="auto" w:fill="auto"/>
            <w:vAlign w:val="center"/>
            <w:hideMark/>
          </w:tcPr>
          <w:p w14:paraId="1A64B21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241214B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Usluga stručnog nadzora nad sanacijom nestabilnog </w:t>
            </w:r>
            <w:proofErr w:type="spellStart"/>
            <w:r w:rsidRPr="00F9007C">
              <w:rPr>
                <w:rFonts w:ascii="Arial" w:eastAsia="Times New Roman" w:hAnsi="Arial" w:cs="Arial"/>
                <w:color w:val="000000"/>
                <w:sz w:val="16"/>
                <w:szCs w:val="16"/>
                <w:lang w:eastAsia="hr-HR"/>
              </w:rPr>
              <w:t>pokosa</w:t>
            </w:r>
            <w:proofErr w:type="spellEnd"/>
            <w:r w:rsidRPr="00F9007C">
              <w:rPr>
                <w:rFonts w:ascii="Arial" w:eastAsia="Times New Roman" w:hAnsi="Arial" w:cs="Arial"/>
                <w:color w:val="000000"/>
                <w:sz w:val="16"/>
                <w:szCs w:val="16"/>
                <w:lang w:eastAsia="hr-HR"/>
              </w:rPr>
              <w:t xml:space="preserve"> na </w:t>
            </w:r>
            <w:proofErr w:type="spellStart"/>
            <w:r w:rsidRPr="00F9007C">
              <w:rPr>
                <w:rFonts w:ascii="Arial" w:eastAsia="Times New Roman" w:hAnsi="Arial" w:cs="Arial"/>
                <w:color w:val="000000"/>
                <w:sz w:val="16"/>
                <w:szCs w:val="16"/>
                <w:lang w:eastAsia="hr-HR"/>
              </w:rPr>
              <w:t>lok.dijela</w:t>
            </w:r>
            <w:proofErr w:type="spellEnd"/>
            <w:r w:rsidRPr="00F9007C">
              <w:rPr>
                <w:rFonts w:ascii="Arial" w:eastAsia="Times New Roman" w:hAnsi="Arial" w:cs="Arial"/>
                <w:color w:val="000000"/>
                <w:sz w:val="16"/>
                <w:szCs w:val="16"/>
                <w:lang w:eastAsia="hr-HR"/>
              </w:rPr>
              <w:t xml:space="preserve"> </w:t>
            </w:r>
            <w:proofErr w:type="spellStart"/>
            <w:r w:rsidRPr="00F9007C">
              <w:rPr>
                <w:rFonts w:ascii="Arial" w:eastAsia="Times New Roman" w:hAnsi="Arial" w:cs="Arial"/>
                <w:color w:val="000000"/>
                <w:sz w:val="16"/>
                <w:szCs w:val="16"/>
                <w:lang w:eastAsia="hr-HR"/>
              </w:rPr>
              <w:t>Kumr.ceste</w:t>
            </w:r>
            <w:proofErr w:type="spellEnd"/>
            <w:r w:rsidRPr="00F9007C">
              <w:rPr>
                <w:rFonts w:ascii="Arial" w:eastAsia="Times New Roman" w:hAnsi="Arial" w:cs="Arial"/>
                <w:color w:val="000000"/>
                <w:sz w:val="16"/>
                <w:szCs w:val="16"/>
                <w:lang w:eastAsia="hr-HR"/>
              </w:rPr>
              <w:t xml:space="preserve"> </w:t>
            </w:r>
            <w:proofErr w:type="spellStart"/>
            <w:r w:rsidRPr="00F9007C">
              <w:rPr>
                <w:rFonts w:ascii="Arial" w:eastAsia="Times New Roman" w:hAnsi="Arial" w:cs="Arial"/>
                <w:color w:val="000000"/>
                <w:sz w:val="16"/>
                <w:szCs w:val="16"/>
                <w:lang w:eastAsia="hr-HR"/>
              </w:rPr>
              <w:t>prij</w:t>
            </w:r>
            <w:proofErr w:type="spellEnd"/>
            <w:r w:rsidRPr="00F9007C">
              <w:rPr>
                <w:rFonts w:ascii="Arial" w:eastAsia="Times New Roman" w:hAnsi="Arial" w:cs="Arial"/>
                <w:color w:val="000000"/>
                <w:sz w:val="16"/>
                <w:szCs w:val="16"/>
                <w:lang w:eastAsia="hr-HR"/>
              </w:rPr>
              <w:t xml:space="preserve"> k.br.188-EU</w:t>
            </w:r>
          </w:p>
        </w:tc>
        <w:tc>
          <w:tcPr>
            <w:tcW w:w="1141" w:type="dxa"/>
            <w:gridSpan w:val="2"/>
            <w:tcBorders>
              <w:top w:val="nil"/>
              <w:left w:val="nil"/>
              <w:bottom w:val="nil"/>
              <w:right w:val="nil"/>
            </w:tcBorders>
            <w:shd w:val="clear" w:color="auto" w:fill="auto"/>
            <w:vAlign w:val="center"/>
            <w:hideMark/>
          </w:tcPr>
          <w:p w14:paraId="64B1BF4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5.810,00</w:t>
            </w:r>
          </w:p>
        </w:tc>
        <w:tc>
          <w:tcPr>
            <w:tcW w:w="2209" w:type="dxa"/>
            <w:tcBorders>
              <w:top w:val="nil"/>
              <w:left w:val="nil"/>
              <w:bottom w:val="nil"/>
              <w:right w:val="nil"/>
            </w:tcBorders>
            <w:shd w:val="clear" w:color="auto" w:fill="auto"/>
            <w:vAlign w:val="center"/>
            <w:hideMark/>
          </w:tcPr>
          <w:p w14:paraId="1204820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1FD21F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70C7E8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5.810,00</w:t>
            </w:r>
          </w:p>
        </w:tc>
        <w:tc>
          <w:tcPr>
            <w:tcW w:w="296" w:type="dxa"/>
            <w:gridSpan w:val="2"/>
            <w:tcBorders>
              <w:top w:val="nil"/>
              <w:left w:val="nil"/>
              <w:bottom w:val="nil"/>
              <w:right w:val="nil"/>
            </w:tcBorders>
            <w:shd w:val="clear" w:color="auto" w:fill="auto"/>
            <w:noWrap/>
            <w:vAlign w:val="bottom"/>
            <w:hideMark/>
          </w:tcPr>
          <w:p w14:paraId="35600386"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14CA7C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607A973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Tekući projekt</w:t>
            </w:r>
          </w:p>
        </w:tc>
        <w:tc>
          <w:tcPr>
            <w:tcW w:w="3168" w:type="dxa"/>
            <w:tcBorders>
              <w:top w:val="nil"/>
              <w:left w:val="nil"/>
              <w:bottom w:val="nil"/>
              <w:right w:val="nil"/>
            </w:tcBorders>
            <w:shd w:val="clear" w:color="E1E1FF" w:fill="E1E1FF"/>
            <w:vAlign w:val="center"/>
            <w:hideMark/>
          </w:tcPr>
          <w:p w14:paraId="5A07388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T100003</w:t>
            </w:r>
          </w:p>
        </w:tc>
        <w:tc>
          <w:tcPr>
            <w:tcW w:w="2271" w:type="dxa"/>
            <w:gridSpan w:val="2"/>
            <w:tcBorders>
              <w:top w:val="nil"/>
              <w:left w:val="nil"/>
              <w:bottom w:val="nil"/>
              <w:right w:val="nil"/>
            </w:tcBorders>
            <w:shd w:val="clear" w:color="E1E1FF" w:fill="E1E1FF"/>
            <w:vAlign w:val="center"/>
            <w:hideMark/>
          </w:tcPr>
          <w:p w14:paraId="6211357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Cjelovita obnova mosta na potoku </w:t>
            </w:r>
            <w:proofErr w:type="spellStart"/>
            <w:r w:rsidRPr="00F9007C">
              <w:rPr>
                <w:rFonts w:ascii="Arial" w:eastAsia="Times New Roman" w:hAnsi="Arial" w:cs="Arial"/>
                <w:b/>
                <w:bCs/>
                <w:color w:val="000000"/>
                <w:sz w:val="16"/>
                <w:szCs w:val="16"/>
                <w:lang w:eastAsia="hr-HR"/>
              </w:rPr>
              <w:t>Sutlišće</w:t>
            </w:r>
            <w:proofErr w:type="spellEnd"/>
            <w:r w:rsidRPr="00F9007C">
              <w:rPr>
                <w:rFonts w:ascii="Arial" w:eastAsia="Times New Roman" w:hAnsi="Arial" w:cs="Arial"/>
                <w:b/>
                <w:bCs/>
                <w:color w:val="000000"/>
                <w:sz w:val="16"/>
                <w:szCs w:val="16"/>
                <w:lang w:eastAsia="hr-HR"/>
              </w:rPr>
              <w:t xml:space="preserve"> u naselju </w:t>
            </w:r>
            <w:proofErr w:type="spellStart"/>
            <w:r w:rsidRPr="00F9007C">
              <w:rPr>
                <w:rFonts w:ascii="Arial" w:eastAsia="Times New Roman" w:hAnsi="Arial" w:cs="Arial"/>
                <w:b/>
                <w:bCs/>
                <w:color w:val="000000"/>
                <w:sz w:val="16"/>
                <w:szCs w:val="16"/>
                <w:lang w:eastAsia="hr-HR"/>
              </w:rPr>
              <w:t>Vučilćevu</w:t>
            </w:r>
            <w:proofErr w:type="spellEnd"/>
            <w:r w:rsidRPr="00F9007C">
              <w:rPr>
                <w:rFonts w:ascii="Arial" w:eastAsia="Times New Roman" w:hAnsi="Arial" w:cs="Arial"/>
                <w:b/>
                <w:bCs/>
                <w:color w:val="000000"/>
                <w:sz w:val="16"/>
                <w:szCs w:val="16"/>
                <w:lang w:eastAsia="hr-HR"/>
              </w:rPr>
              <w:t xml:space="preserve"> ( k.č.br. 1249/3, 1519/3 i 1268 </w:t>
            </w:r>
            <w:proofErr w:type="spellStart"/>
            <w:r w:rsidRPr="00F9007C">
              <w:rPr>
                <w:rFonts w:ascii="Arial" w:eastAsia="Times New Roman" w:hAnsi="Arial" w:cs="Arial"/>
                <w:b/>
                <w:bCs/>
                <w:color w:val="000000"/>
                <w:sz w:val="16"/>
                <w:szCs w:val="16"/>
                <w:lang w:eastAsia="hr-HR"/>
              </w:rPr>
              <w:t>k.o.Pr</w:t>
            </w:r>
            <w:proofErr w:type="spellEnd"/>
          </w:p>
        </w:tc>
        <w:tc>
          <w:tcPr>
            <w:tcW w:w="1141" w:type="dxa"/>
            <w:gridSpan w:val="2"/>
            <w:tcBorders>
              <w:top w:val="nil"/>
              <w:left w:val="nil"/>
              <w:bottom w:val="nil"/>
              <w:right w:val="nil"/>
            </w:tcBorders>
            <w:shd w:val="clear" w:color="E1E1FF" w:fill="E1E1FF"/>
            <w:vAlign w:val="center"/>
            <w:hideMark/>
          </w:tcPr>
          <w:p w14:paraId="493CF19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425.014,00</w:t>
            </w:r>
          </w:p>
        </w:tc>
        <w:tc>
          <w:tcPr>
            <w:tcW w:w="2209" w:type="dxa"/>
            <w:tcBorders>
              <w:top w:val="nil"/>
              <w:left w:val="nil"/>
              <w:bottom w:val="nil"/>
              <w:right w:val="nil"/>
            </w:tcBorders>
            <w:shd w:val="clear" w:color="E1E1FF" w:fill="E1E1FF"/>
            <w:vAlign w:val="center"/>
            <w:hideMark/>
          </w:tcPr>
          <w:p w14:paraId="420C31A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27.800,00</w:t>
            </w:r>
          </w:p>
        </w:tc>
        <w:tc>
          <w:tcPr>
            <w:tcW w:w="1105" w:type="dxa"/>
            <w:gridSpan w:val="2"/>
            <w:tcBorders>
              <w:top w:val="nil"/>
              <w:left w:val="nil"/>
              <w:bottom w:val="nil"/>
              <w:right w:val="nil"/>
            </w:tcBorders>
            <w:shd w:val="clear" w:color="E1E1FF" w:fill="E1E1FF"/>
            <w:vAlign w:val="center"/>
            <w:hideMark/>
          </w:tcPr>
          <w:p w14:paraId="68D89AD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6,54</w:t>
            </w:r>
          </w:p>
        </w:tc>
        <w:tc>
          <w:tcPr>
            <w:tcW w:w="1151" w:type="dxa"/>
            <w:gridSpan w:val="4"/>
            <w:tcBorders>
              <w:top w:val="nil"/>
              <w:left w:val="nil"/>
              <w:bottom w:val="nil"/>
              <w:right w:val="nil"/>
            </w:tcBorders>
            <w:shd w:val="clear" w:color="E1E1FF" w:fill="E1E1FF"/>
            <w:vAlign w:val="center"/>
            <w:hideMark/>
          </w:tcPr>
          <w:p w14:paraId="58B8400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452.814,00</w:t>
            </w:r>
          </w:p>
        </w:tc>
        <w:tc>
          <w:tcPr>
            <w:tcW w:w="296" w:type="dxa"/>
            <w:gridSpan w:val="2"/>
            <w:tcBorders>
              <w:top w:val="nil"/>
              <w:left w:val="nil"/>
              <w:bottom w:val="nil"/>
              <w:right w:val="nil"/>
            </w:tcBorders>
            <w:shd w:val="clear" w:color="auto" w:fill="auto"/>
            <w:noWrap/>
            <w:vAlign w:val="bottom"/>
            <w:hideMark/>
          </w:tcPr>
          <w:p w14:paraId="2F7C5EC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B47F0F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4CE1D1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23EEF5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7370E3B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4CDC370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425.014,00</w:t>
            </w:r>
          </w:p>
        </w:tc>
        <w:tc>
          <w:tcPr>
            <w:tcW w:w="2209" w:type="dxa"/>
            <w:tcBorders>
              <w:top w:val="nil"/>
              <w:left w:val="nil"/>
              <w:bottom w:val="nil"/>
              <w:right w:val="nil"/>
            </w:tcBorders>
            <w:shd w:val="clear" w:color="FEDE01" w:fill="FEDE01"/>
            <w:vAlign w:val="center"/>
            <w:hideMark/>
          </w:tcPr>
          <w:p w14:paraId="3738AC4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27.800,00</w:t>
            </w:r>
          </w:p>
        </w:tc>
        <w:tc>
          <w:tcPr>
            <w:tcW w:w="1105" w:type="dxa"/>
            <w:gridSpan w:val="2"/>
            <w:tcBorders>
              <w:top w:val="nil"/>
              <w:left w:val="nil"/>
              <w:bottom w:val="nil"/>
              <w:right w:val="nil"/>
            </w:tcBorders>
            <w:shd w:val="clear" w:color="FEDE01" w:fill="FEDE01"/>
            <w:vAlign w:val="center"/>
            <w:hideMark/>
          </w:tcPr>
          <w:p w14:paraId="1436601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6,54</w:t>
            </w:r>
          </w:p>
        </w:tc>
        <w:tc>
          <w:tcPr>
            <w:tcW w:w="1151" w:type="dxa"/>
            <w:gridSpan w:val="4"/>
            <w:tcBorders>
              <w:top w:val="nil"/>
              <w:left w:val="nil"/>
              <w:bottom w:val="nil"/>
              <w:right w:val="nil"/>
            </w:tcBorders>
            <w:shd w:val="clear" w:color="FEDE01" w:fill="FEDE01"/>
            <w:vAlign w:val="center"/>
            <w:hideMark/>
          </w:tcPr>
          <w:p w14:paraId="050FFCB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452.814,00</w:t>
            </w:r>
          </w:p>
        </w:tc>
        <w:tc>
          <w:tcPr>
            <w:tcW w:w="296" w:type="dxa"/>
            <w:gridSpan w:val="2"/>
            <w:tcBorders>
              <w:top w:val="nil"/>
              <w:left w:val="nil"/>
              <w:bottom w:val="nil"/>
              <w:right w:val="nil"/>
            </w:tcBorders>
            <w:shd w:val="clear" w:color="auto" w:fill="auto"/>
            <w:noWrap/>
            <w:vAlign w:val="bottom"/>
            <w:hideMark/>
          </w:tcPr>
          <w:p w14:paraId="515F979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70E95C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71F3535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ED24D1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w:t>
            </w:r>
          </w:p>
        </w:tc>
        <w:tc>
          <w:tcPr>
            <w:tcW w:w="2271" w:type="dxa"/>
            <w:gridSpan w:val="2"/>
            <w:tcBorders>
              <w:top w:val="nil"/>
              <w:left w:val="nil"/>
              <w:bottom w:val="nil"/>
              <w:right w:val="nil"/>
            </w:tcBorders>
            <w:shd w:val="clear" w:color="FFEE75" w:fill="FFEE75"/>
            <w:vAlign w:val="center"/>
            <w:hideMark/>
          </w:tcPr>
          <w:p w14:paraId="04E41C4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 EU</w:t>
            </w:r>
          </w:p>
        </w:tc>
        <w:tc>
          <w:tcPr>
            <w:tcW w:w="1141" w:type="dxa"/>
            <w:gridSpan w:val="2"/>
            <w:tcBorders>
              <w:top w:val="nil"/>
              <w:left w:val="nil"/>
              <w:bottom w:val="nil"/>
              <w:right w:val="nil"/>
            </w:tcBorders>
            <w:shd w:val="clear" w:color="FFEE75" w:fill="FFEE75"/>
            <w:vAlign w:val="center"/>
            <w:hideMark/>
          </w:tcPr>
          <w:p w14:paraId="3E1DE77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414.130,00</w:t>
            </w:r>
          </w:p>
        </w:tc>
        <w:tc>
          <w:tcPr>
            <w:tcW w:w="2209" w:type="dxa"/>
            <w:tcBorders>
              <w:top w:val="nil"/>
              <w:left w:val="nil"/>
              <w:bottom w:val="nil"/>
              <w:right w:val="nil"/>
            </w:tcBorders>
            <w:shd w:val="clear" w:color="FFEE75" w:fill="FFEE75"/>
            <w:vAlign w:val="center"/>
            <w:hideMark/>
          </w:tcPr>
          <w:p w14:paraId="1C44F2D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27.800,00</w:t>
            </w:r>
          </w:p>
        </w:tc>
        <w:tc>
          <w:tcPr>
            <w:tcW w:w="1105" w:type="dxa"/>
            <w:gridSpan w:val="2"/>
            <w:tcBorders>
              <w:top w:val="nil"/>
              <w:left w:val="nil"/>
              <w:bottom w:val="nil"/>
              <w:right w:val="nil"/>
            </w:tcBorders>
            <w:shd w:val="clear" w:color="FFEE75" w:fill="FFEE75"/>
            <w:vAlign w:val="center"/>
            <w:hideMark/>
          </w:tcPr>
          <w:p w14:paraId="1C2496D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6,71</w:t>
            </w:r>
          </w:p>
        </w:tc>
        <w:tc>
          <w:tcPr>
            <w:tcW w:w="1151" w:type="dxa"/>
            <w:gridSpan w:val="4"/>
            <w:tcBorders>
              <w:top w:val="nil"/>
              <w:left w:val="nil"/>
              <w:bottom w:val="nil"/>
              <w:right w:val="nil"/>
            </w:tcBorders>
            <w:shd w:val="clear" w:color="FFEE75" w:fill="FFEE75"/>
            <w:vAlign w:val="center"/>
            <w:hideMark/>
          </w:tcPr>
          <w:p w14:paraId="42BC930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441.930,00</w:t>
            </w:r>
          </w:p>
        </w:tc>
        <w:tc>
          <w:tcPr>
            <w:tcW w:w="296" w:type="dxa"/>
            <w:gridSpan w:val="2"/>
            <w:tcBorders>
              <w:top w:val="nil"/>
              <w:left w:val="nil"/>
              <w:bottom w:val="nil"/>
              <w:right w:val="nil"/>
            </w:tcBorders>
            <w:shd w:val="clear" w:color="auto" w:fill="auto"/>
            <w:noWrap/>
            <w:vAlign w:val="bottom"/>
            <w:hideMark/>
          </w:tcPr>
          <w:p w14:paraId="5762096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426F627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595787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R431B</w:t>
            </w:r>
          </w:p>
        </w:tc>
        <w:tc>
          <w:tcPr>
            <w:tcW w:w="3168" w:type="dxa"/>
            <w:tcBorders>
              <w:top w:val="nil"/>
              <w:left w:val="nil"/>
              <w:bottom w:val="nil"/>
              <w:right w:val="nil"/>
            </w:tcBorders>
            <w:shd w:val="clear" w:color="auto" w:fill="auto"/>
            <w:vAlign w:val="center"/>
            <w:hideMark/>
          </w:tcPr>
          <w:p w14:paraId="423C5B4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2085B28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Građevinski radovi - Obnova mosta na potoku </w:t>
            </w:r>
            <w:proofErr w:type="spellStart"/>
            <w:r w:rsidRPr="00F9007C">
              <w:rPr>
                <w:rFonts w:ascii="Arial" w:eastAsia="Times New Roman" w:hAnsi="Arial" w:cs="Arial"/>
                <w:color w:val="000000"/>
                <w:sz w:val="16"/>
                <w:szCs w:val="16"/>
                <w:lang w:eastAsia="hr-HR"/>
              </w:rPr>
              <w:t>Sutlišće</w:t>
            </w:r>
            <w:proofErr w:type="spellEnd"/>
            <w:r w:rsidRPr="00F9007C">
              <w:rPr>
                <w:rFonts w:ascii="Arial" w:eastAsia="Times New Roman" w:hAnsi="Arial" w:cs="Arial"/>
                <w:color w:val="000000"/>
                <w:sz w:val="16"/>
                <w:szCs w:val="16"/>
                <w:lang w:eastAsia="hr-HR"/>
              </w:rPr>
              <w:t xml:space="preserve"> u naselju </w:t>
            </w:r>
            <w:proofErr w:type="spellStart"/>
            <w:r w:rsidRPr="00F9007C">
              <w:rPr>
                <w:rFonts w:ascii="Arial" w:eastAsia="Times New Roman" w:hAnsi="Arial" w:cs="Arial"/>
                <w:color w:val="000000"/>
                <w:sz w:val="16"/>
                <w:szCs w:val="16"/>
                <w:lang w:eastAsia="hr-HR"/>
              </w:rPr>
              <w:t>Vučilćevu</w:t>
            </w:r>
            <w:proofErr w:type="spellEnd"/>
            <w:r w:rsidRPr="00F9007C">
              <w:rPr>
                <w:rFonts w:ascii="Arial" w:eastAsia="Times New Roman" w:hAnsi="Arial" w:cs="Arial"/>
                <w:color w:val="000000"/>
                <w:sz w:val="16"/>
                <w:szCs w:val="16"/>
                <w:lang w:eastAsia="hr-HR"/>
              </w:rPr>
              <w:t xml:space="preserve"> - EU</w:t>
            </w:r>
          </w:p>
        </w:tc>
        <w:tc>
          <w:tcPr>
            <w:tcW w:w="1141" w:type="dxa"/>
            <w:gridSpan w:val="2"/>
            <w:tcBorders>
              <w:top w:val="nil"/>
              <w:left w:val="nil"/>
              <w:bottom w:val="nil"/>
              <w:right w:val="nil"/>
            </w:tcBorders>
            <w:shd w:val="clear" w:color="auto" w:fill="auto"/>
            <w:vAlign w:val="center"/>
            <w:hideMark/>
          </w:tcPr>
          <w:p w14:paraId="441E4CF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372.000,00</w:t>
            </w:r>
          </w:p>
        </w:tc>
        <w:tc>
          <w:tcPr>
            <w:tcW w:w="2209" w:type="dxa"/>
            <w:tcBorders>
              <w:top w:val="nil"/>
              <w:left w:val="nil"/>
              <w:bottom w:val="nil"/>
              <w:right w:val="nil"/>
            </w:tcBorders>
            <w:shd w:val="clear" w:color="auto" w:fill="auto"/>
            <w:vAlign w:val="center"/>
            <w:hideMark/>
          </w:tcPr>
          <w:p w14:paraId="597C7A5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27.800,00</w:t>
            </w:r>
          </w:p>
        </w:tc>
        <w:tc>
          <w:tcPr>
            <w:tcW w:w="1105" w:type="dxa"/>
            <w:gridSpan w:val="2"/>
            <w:tcBorders>
              <w:top w:val="nil"/>
              <w:left w:val="nil"/>
              <w:bottom w:val="nil"/>
              <w:right w:val="nil"/>
            </w:tcBorders>
            <w:shd w:val="clear" w:color="auto" w:fill="auto"/>
            <w:vAlign w:val="center"/>
            <w:hideMark/>
          </w:tcPr>
          <w:p w14:paraId="176E8C8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7,47</w:t>
            </w:r>
          </w:p>
        </w:tc>
        <w:tc>
          <w:tcPr>
            <w:tcW w:w="1151" w:type="dxa"/>
            <w:gridSpan w:val="4"/>
            <w:tcBorders>
              <w:top w:val="nil"/>
              <w:left w:val="nil"/>
              <w:bottom w:val="nil"/>
              <w:right w:val="nil"/>
            </w:tcBorders>
            <w:shd w:val="clear" w:color="auto" w:fill="auto"/>
            <w:vAlign w:val="center"/>
            <w:hideMark/>
          </w:tcPr>
          <w:p w14:paraId="071151D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399.800,00</w:t>
            </w:r>
          </w:p>
        </w:tc>
        <w:tc>
          <w:tcPr>
            <w:tcW w:w="296" w:type="dxa"/>
            <w:gridSpan w:val="2"/>
            <w:tcBorders>
              <w:top w:val="nil"/>
              <w:left w:val="nil"/>
              <w:bottom w:val="nil"/>
              <w:right w:val="nil"/>
            </w:tcBorders>
            <w:shd w:val="clear" w:color="auto" w:fill="auto"/>
            <w:noWrap/>
            <w:vAlign w:val="bottom"/>
            <w:hideMark/>
          </w:tcPr>
          <w:p w14:paraId="3E7C5255"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5E17DA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620618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w:t>
            </w:r>
          </w:p>
        </w:tc>
        <w:tc>
          <w:tcPr>
            <w:tcW w:w="3168" w:type="dxa"/>
            <w:tcBorders>
              <w:top w:val="nil"/>
              <w:left w:val="nil"/>
              <w:bottom w:val="nil"/>
              <w:right w:val="nil"/>
            </w:tcBorders>
            <w:shd w:val="clear" w:color="auto" w:fill="auto"/>
            <w:vAlign w:val="center"/>
            <w:hideMark/>
          </w:tcPr>
          <w:p w14:paraId="634AD8D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496D13D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Izjava stručnjaka i elaborat ocjene postojećeg stanja - obnova mosta na potoku </w:t>
            </w:r>
            <w:proofErr w:type="spellStart"/>
            <w:r w:rsidRPr="00F9007C">
              <w:rPr>
                <w:rFonts w:ascii="Arial" w:eastAsia="Times New Roman" w:hAnsi="Arial" w:cs="Arial"/>
                <w:color w:val="000000"/>
                <w:sz w:val="16"/>
                <w:szCs w:val="16"/>
                <w:lang w:eastAsia="hr-HR"/>
              </w:rPr>
              <w:t>Sutlišće</w:t>
            </w:r>
            <w:proofErr w:type="spellEnd"/>
            <w:r w:rsidRPr="00F9007C">
              <w:rPr>
                <w:rFonts w:ascii="Arial" w:eastAsia="Times New Roman" w:hAnsi="Arial" w:cs="Arial"/>
                <w:color w:val="000000"/>
                <w:sz w:val="16"/>
                <w:szCs w:val="16"/>
                <w:lang w:eastAsia="hr-HR"/>
              </w:rPr>
              <w:t xml:space="preserve"> - EU</w:t>
            </w:r>
          </w:p>
        </w:tc>
        <w:tc>
          <w:tcPr>
            <w:tcW w:w="1141" w:type="dxa"/>
            <w:gridSpan w:val="2"/>
            <w:tcBorders>
              <w:top w:val="nil"/>
              <w:left w:val="nil"/>
              <w:bottom w:val="nil"/>
              <w:right w:val="nil"/>
            </w:tcBorders>
            <w:shd w:val="clear" w:color="auto" w:fill="auto"/>
            <w:vAlign w:val="center"/>
            <w:hideMark/>
          </w:tcPr>
          <w:p w14:paraId="789FA66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1.660,00</w:t>
            </w:r>
          </w:p>
        </w:tc>
        <w:tc>
          <w:tcPr>
            <w:tcW w:w="2209" w:type="dxa"/>
            <w:tcBorders>
              <w:top w:val="nil"/>
              <w:left w:val="nil"/>
              <w:bottom w:val="nil"/>
              <w:right w:val="nil"/>
            </w:tcBorders>
            <w:shd w:val="clear" w:color="auto" w:fill="auto"/>
            <w:vAlign w:val="center"/>
            <w:hideMark/>
          </w:tcPr>
          <w:p w14:paraId="1FBFA23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5BE3DD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E574D9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1.660,00</w:t>
            </w:r>
          </w:p>
        </w:tc>
        <w:tc>
          <w:tcPr>
            <w:tcW w:w="296" w:type="dxa"/>
            <w:gridSpan w:val="2"/>
            <w:tcBorders>
              <w:top w:val="nil"/>
              <w:left w:val="nil"/>
              <w:bottom w:val="nil"/>
              <w:right w:val="nil"/>
            </w:tcBorders>
            <w:shd w:val="clear" w:color="auto" w:fill="auto"/>
            <w:noWrap/>
            <w:vAlign w:val="bottom"/>
            <w:hideMark/>
          </w:tcPr>
          <w:p w14:paraId="3648E76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38D865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69E74D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R431A</w:t>
            </w:r>
          </w:p>
        </w:tc>
        <w:tc>
          <w:tcPr>
            <w:tcW w:w="3168" w:type="dxa"/>
            <w:tcBorders>
              <w:top w:val="nil"/>
              <w:left w:val="nil"/>
              <w:bottom w:val="nil"/>
              <w:right w:val="nil"/>
            </w:tcBorders>
            <w:shd w:val="clear" w:color="auto" w:fill="auto"/>
            <w:vAlign w:val="center"/>
            <w:hideMark/>
          </w:tcPr>
          <w:p w14:paraId="17F4472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115A52C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Izrada projektno - tehničke dokumentacije  - obnova mosta na potoku </w:t>
            </w:r>
            <w:proofErr w:type="spellStart"/>
            <w:r w:rsidRPr="00F9007C">
              <w:rPr>
                <w:rFonts w:ascii="Arial" w:eastAsia="Times New Roman" w:hAnsi="Arial" w:cs="Arial"/>
                <w:color w:val="000000"/>
                <w:sz w:val="16"/>
                <w:szCs w:val="16"/>
                <w:lang w:eastAsia="hr-HR"/>
              </w:rPr>
              <w:t>Sutlišće</w:t>
            </w:r>
            <w:proofErr w:type="spellEnd"/>
            <w:r w:rsidRPr="00F9007C">
              <w:rPr>
                <w:rFonts w:ascii="Arial" w:eastAsia="Times New Roman" w:hAnsi="Arial" w:cs="Arial"/>
                <w:color w:val="000000"/>
                <w:sz w:val="16"/>
                <w:szCs w:val="16"/>
                <w:lang w:eastAsia="hr-HR"/>
              </w:rPr>
              <w:t xml:space="preserve"> - EU</w:t>
            </w:r>
          </w:p>
        </w:tc>
        <w:tc>
          <w:tcPr>
            <w:tcW w:w="1141" w:type="dxa"/>
            <w:gridSpan w:val="2"/>
            <w:tcBorders>
              <w:top w:val="nil"/>
              <w:left w:val="nil"/>
              <w:bottom w:val="nil"/>
              <w:right w:val="nil"/>
            </w:tcBorders>
            <w:shd w:val="clear" w:color="auto" w:fill="auto"/>
            <w:vAlign w:val="center"/>
            <w:hideMark/>
          </w:tcPr>
          <w:p w14:paraId="5125505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33.000,00</w:t>
            </w:r>
          </w:p>
        </w:tc>
        <w:tc>
          <w:tcPr>
            <w:tcW w:w="2209" w:type="dxa"/>
            <w:tcBorders>
              <w:top w:val="nil"/>
              <w:left w:val="nil"/>
              <w:bottom w:val="nil"/>
              <w:right w:val="nil"/>
            </w:tcBorders>
            <w:shd w:val="clear" w:color="auto" w:fill="auto"/>
            <w:vAlign w:val="center"/>
            <w:hideMark/>
          </w:tcPr>
          <w:p w14:paraId="1F87E31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B208A4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A65AF3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33.000,00</w:t>
            </w:r>
          </w:p>
        </w:tc>
        <w:tc>
          <w:tcPr>
            <w:tcW w:w="296" w:type="dxa"/>
            <w:gridSpan w:val="2"/>
            <w:tcBorders>
              <w:top w:val="nil"/>
              <w:left w:val="nil"/>
              <w:bottom w:val="nil"/>
              <w:right w:val="nil"/>
            </w:tcBorders>
            <w:shd w:val="clear" w:color="auto" w:fill="auto"/>
            <w:noWrap/>
            <w:vAlign w:val="bottom"/>
            <w:hideMark/>
          </w:tcPr>
          <w:p w14:paraId="59FFC09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657950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76713F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R431C</w:t>
            </w:r>
          </w:p>
        </w:tc>
        <w:tc>
          <w:tcPr>
            <w:tcW w:w="3168" w:type="dxa"/>
            <w:tcBorders>
              <w:top w:val="nil"/>
              <w:left w:val="nil"/>
              <w:bottom w:val="nil"/>
              <w:right w:val="nil"/>
            </w:tcBorders>
            <w:shd w:val="clear" w:color="auto" w:fill="auto"/>
            <w:vAlign w:val="center"/>
            <w:hideMark/>
          </w:tcPr>
          <w:p w14:paraId="3874CCB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73DE128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Stručni nadzor - Obnova mosta na potoku </w:t>
            </w:r>
            <w:proofErr w:type="spellStart"/>
            <w:r w:rsidRPr="00F9007C">
              <w:rPr>
                <w:rFonts w:ascii="Arial" w:eastAsia="Times New Roman" w:hAnsi="Arial" w:cs="Arial"/>
                <w:color w:val="000000"/>
                <w:sz w:val="16"/>
                <w:szCs w:val="16"/>
                <w:lang w:eastAsia="hr-HR"/>
              </w:rPr>
              <w:t>Sutlišće</w:t>
            </w:r>
            <w:proofErr w:type="spellEnd"/>
            <w:r w:rsidRPr="00F9007C">
              <w:rPr>
                <w:rFonts w:ascii="Arial" w:eastAsia="Times New Roman" w:hAnsi="Arial" w:cs="Arial"/>
                <w:color w:val="000000"/>
                <w:sz w:val="16"/>
                <w:szCs w:val="16"/>
                <w:lang w:eastAsia="hr-HR"/>
              </w:rPr>
              <w:t xml:space="preserve"> u naselju </w:t>
            </w:r>
            <w:proofErr w:type="spellStart"/>
            <w:r w:rsidRPr="00F9007C">
              <w:rPr>
                <w:rFonts w:ascii="Arial" w:eastAsia="Times New Roman" w:hAnsi="Arial" w:cs="Arial"/>
                <w:color w:val="000000"/>
                <w:sz w:val="16"/>
                <w:szCs w:val="16"/>
                <w:lang w:eastAsia="hr-HR"/>
              </w:rPr>
              <w:t>Vučilćevu</w:t>
            </w:r>
            <w:proofErr w:type="spellEnd"/>
            <w:r w:rsidRPr="00F9007C">
              <w:rPr>
                <w:rFonts w:ascii="Arial" w:eastAsia="Times New Roman" w:hAnsi="Arial" w:cs="Arial"/>
                <w:color w:val="000000"/>
                <w:sz w:val="16"/>
                <w:szCs w:val="16"/>
                <w:lang w:eastAsia="hr-HR"/>
              </w:rPr>
              <w:t xml:space="preserve"> - EU</w:t>
            </w:r>
          </w:p>
        </w:tc>
        <w:tc>
          <w:tcPr>
            <w:tcW w:w="1141" w:type="dxa"/>
            <w:gridSpan w:val="2"/>
            <w:tcBorders>
              <w:top w:val="nil"/>
              <w:left w:val="nil"/>
              <w:bottom w:val="nil"/>
              <w:right w:val="nil"/>
            </w:tcBorders>
            <w:shd w:val="clear" w:color="auto" w:fill="auto"/>
            <w:vAlign w:val="center"/>
            <w:hideMark/>
          </w:tcPr>
          <w:p w14:paraId="29795F3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7.470,00</w:t>
            </w:r>
          </w:p>
        </w:tc>
        <w:tc>
          <w:tcPr>
            <w:tcW w:w="2209" w:type="dxa"/>
            <w:tcBorders>
              <w:top w:val="nil"/>
              <w:left w:val="nil"/>
              <w:bottom w:val="nil"/>
              <w:right w:val="nil"/>
            </w:tcBorders>
            <w:shd w:val="clear" w:color="auto" w:fill="auto"/>
            <w:vAlign w:val="center"/>
            <w:hideMark/>
          </w:tcPr>
          <w:p w14:paraId="3045C3C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F746F1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0D8038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7.470,00</w:t>
            </w:r>
          </w:p>
        </w:tc>
        <w:tc>
          <w:tcPr>
            <w:tcW w:w="296" w:type="dxa"/>
            <w:gridSpan w:val="2"/>
            <w:tcBorders>
              <w:top w:val="nil"/>
              <w:left w:val="nil"/>
              <w:bottom w:val="nil"/>
              <w:right w:val="nil"/>
            </w:tcBorders>
            <w:shd w:val="clear" w:color="auto" w:fill="auto"/>
            <w:noWrap/>
            <w:vAlign w:val="bottom"/>
            <w:hideMark/>
          </w:tcPr>
          <w:p w14:paraId="6A0D2BD6"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AA47D8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8FBD5D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3046DBA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2965E4B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450355A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10.884,00</w:t>
            </w:r>
          </w:p>
        </w:tc>
        <w:tc>
          <w:tcPr>
            <w:tcW w:w="2209" w:type="dxa"/>
            <w:tcBorders>
              <w:top w:val="nil"/>
              <w:left w:val="nil"/>
              <w:bottom w:val="nil"/>
              <w:right w:val="nil"/>
            </w:tcBorders>
            <w:shd w:val="clear" w:color="FFEE75" w:fill="FFEE75"/>
            <w:vAlign w:val="center"/>
            <w:hideMark/>
          </w:tcPr>
          <w:p w14:paraId="2BF900F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AA5F64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1BE56AF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10.884,00</w:t>
            </w:r>
          </w:p>
        </w:tc>
        <w:tc>
          <w:tcPr>
            <w:tcW w:w="296" w:type="dxa"/>
            <w:gridSpan w:val="2"/>
            <w:tcBorders>
              <w:top w:val="nil"/>
              <w:left w:val="nil"/>
              <w:bottom w:val="nil"/>
              <w:right w:val="nil"/>
            </w:tcBorders>
            <w:shd w:val="clear" w:color="auto" w:fill="auto"/>
            <w:noWrap/>
            <w:vAlign w:val="bottom"/>
            <w:hideMark/>
          </w:tcPr>
          <w:p w14:paraId="4B446A0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634BA9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36FE4C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R431D</w:t>
            </w:r>
          </w:p>
        </w:tc>
        <w:tc>
          <w:tcPr>
            <w:tcW w:w="3168" w:type="dxa"/>
            <w:tcBorders>
              <w:top w:val="nil"/>
              <w:left w:val="nil"/>
              <w:bottom w:val="nil"/>
              <w:right w:val="nil"/>
            </w:tcBorders>
            <w:shd w:val="clear" w:color="auto" w:fill="auto"/>
            <w:vAlign w:val="center"/>
            <w:hideMark/>
          </w:tcPr>
          <w:p w14:paraId="66A980F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0FC62EB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Tehnička pomoć u provedbi projekta  - Obnova mosta na potoku </w:t>
            </w:r>
            <w:proofErr w:type="spellStart"/>
            <w:r w:rsidRPr="00F9007C">
              <w:rPr>
                <w:rFonts w:ascii="Arial" w:eastAsia="Times New Roman" w:hAnsi="Arial" w:cs="Arial"/>
                <w:color w:val="000000"/>
                <w:sz w:val="16"/>
                <w:szCs w:val="16"/>
                <w:lang w:eastAsia="hr-HR"/>
              </w:rPr>
              <w:t>Sutlišće</w:t>
            </w:r>
            <w:proofErr w:type="spellEnd"/>
            <w:r w:rsidRPr="00F9007C">
              <w:rPr>
                <w:rFonts w:ascii="Arial" w:eastAsia="Times New Roman" w:hAnsi="Arial" w:cs="Arial"/>
                <w:color w:val="000000"/>
                <w:sz w:val="16"/>
                <w:szCs w:val="16"/>
                <w:lang w:eastAsia="hr-HR"/>
              </w:rPr>
              <w:t xml:space="preserve"> u naselju </w:t>
            </w:r>
            <w:proofErr w:type="spellStart"/>
            <w:r w:rsidRPr="00F9007C">
              <w:rPr>
                <w:rFonts w:ascii="Arial" w:eastAsia="Times New Roman" w:hAnsi="Arial" w:cs="Arial"/>
                <w:color w:val="000000"/>
                <w:sz w:val="16"/>
                <w:szCs w:val="16"/>
                <w:lang w:eastAsia="hr-HR"/>
              </w:rPr>
              <w:t>Vučilćevu</w:t>
            </w:r>
            <w:proofErr w:type="spellEnd"/>
          </w:p>
        </w:tc>
        <w:tc>
          <w:tcPr>
            <w:tcW w:w="1141" w:type="dxa"/>
            <w:gridSpan w:val="2"/>
            <w:tcBorders>
              <w:top w:val="nil"/>
              <w:left w:val="nil"/>
              <w:bottom w:val="nil"/>
              <w:right w:val="nil"/>
            </w:tcBorders>
            <w:shd w:val="clear" w:color="auto" w:fill="auto"/>
            <w:vAlign w:val="center"/>
            <w:hideMark/>
          </w:tcPr>
          <w:p w14:paraId="40FA32C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10.884,00</w:t>
            </w:r>
          </w:p>
        </w:tc>
        <w:tc>
          <w:tcPr>
            <w:tcW w:w="2209" w:type="dxa"/>
            <w:tcBorders>
              <w:top w:val="nil"/>
              <w:left w:val="nil"/>
              <w:bottom w:val="nil"/>
              <w:right w:val="nil"/>
            </w:tcBorders>
            <w:shd w:val="clear" w:color="auto" w:fill="auto"/>
            <w:vAlign w:val="center"/>
            <w:hideMark/>
          </w:tcPr>
          <w:p w14:paraId="597A435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276855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7E777C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10.884,00</w:t>
            </w:r>
          </w:p>
        </w:tc>
        <w:tc>
          <w:tcPr>
            <w:tcW w:w="296" w:type="dxa"/>
            <w:gridSpan w:val="2"/>
            <w:tcBorders>
              <w:top w:val="nil"/>
              <w:left w:val="nil"/>
              <w:bottom w:val="nil"/>
              <w:right w:val="nil"/>
            </w:tcBorders>
            <w:shd w:val="clear" w:color="auto" w:fill="auto"/>
            <w:noWrap/>
            <w:vAlign w:val="bottom"/>
            <w:hideMark/>
          </w:tcPr>
          <w:p w14:paraId="65EA3D0B"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78E720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0FE72CC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Tekući projekt</w:t>
            </w:r>
          </w:p>
        </w:tc>
        <w:tc>
          <w:tcPr>
            <w:tcW w:w="3168" w:type="dxa"/>
            <w:tcBorders>
              <w:top w:val="nil"/>
              <w:left w:val="nil"/>
              <w:bottom w:val="nil"/>
              <w:right w:val="nil"/>
            </w:tcBorders>
            <w:shd w:val="clear" w:color="E1E1FF" w:fill="E1E1FF"/>
            <w:vAlign w:val="center"/>
            <w:hideMark/>
          </w:tcPr>
          <w:p w14:paraId="32AD22F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T100021</w:t>
            </w:r>
          </w:p>
        </w:tc>
        <w:tc>
          <w:tcPr>
            <w:tcW w:w="2271" w:type="dxa"/>
            <w:gridSpan w:val="2"/>
            <w:tcBorders>
              <w:top w:val="nil"/>
              <w:left w:val="nil"/>
              <w:bottom w:val="nil"/>
              <w:right w:val="nil"/>
            </w:tcBorders>
            <w:shd w:val="clear" w:color="E1E1FF" w:fill="E1E1FF"/>
            <w:vAlign w:val="center"/>
            <w:hideMark/>
          </w:tcPr>
          <w:p w14:paraId="3723F7D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Sanacija nestabilnog </w:t>
            </w:r>
            <w:proofErr w:type="spellStart"/>
            <w:r w:rsidRPr="00F9007C">
              <w:rPr>
                <w:rFonts w:ascii="Arial" w:eastAsia="Times New Roman" w:hAnsi="Arial" w:cs="Arial"/>
                <w:b/>
                <w:bCs/>
                <w:color w:val="000000"/>
                <w:sz w:val="16"/>
                <w:szCs w:val="16"/>
                <w:lang w:eastAsia="hr-HR"/>
              </w:rPr>
              <w:t>pokosa</w:t>
            </w:r>
            <w:proofErr w:type="spellEnd"/>
            <w:r w:rsidRPr="00F9007C">
              <w:rPr>
                <w:rFonts w:ascii="Arial" w:eastAsia="Times New Roman" w:hAnsi="Arial" w:cs="Arial"/>
                <w:b/>
                <w:bCs/>
                <w:color w:val="000000"/>
                <w:sz w:val="16"/>
                <w:szCs w:val="16"/>
                <w:lang w:eastAsia="hr-HR"/>
              </w:rPr>
              <w:t xml:space="preserve"> - aneks Ugovora za obnovu groblja u Rozgi</w:t>
            </w:r>
          </w:p>
        </w:tc>
        <w:tc>
          <w:tcPr>
            <w:tcW w:w="1141" w:type="dxa"/>
            <w:gridSpan w:val="2"/>
            <w:tcBorders>
              <w:top w:val="nil"/>
              <w:left w:val="nil"/>
              <w:bottom w:val="nil"/>
              <w:right w:val="nil"/>
            </w:tcBorders>
            <w:shd w:val="clear" w:color="E1E1FF" w:fill="E1E1FF"/>
            <w:vAlign w:val="center"/>
            <w:hideMark/>
          </w:tcPr>
          <w:p w14:paraId="79E7A1D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228.500,00</w:t>
            </w:r>
          </w:p>
        </w:tc>
        <w:tc>
          <w:tcPr>
            <w:tcW w:w="2209" w:type="dxa"/>
            <w:tcBorders>
              <w:top w:val="nil"/>
              <w:left w:val="nil"/>
              <w:bottom w:val="nil"/>
              <w:right w:val="nil"/>
            </w:tcBorders>
            <w:shd w:val="clear" w:color="E1E1FF" w:fill="E1E1FF"/>
            <w:vAlign w:val="center"/>
            <w:hideMark/>
          </w:tcPr>
          <w:p w14:paraId="46395BF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24.375,00</w:t>
            </w:r>
          </w:p>
        </w:tc>
        <w:tc>
          <w:tcPr>
            <w:tcW w:w="1105" w:type="dxa"/>
            <w:gridSpan w:val="2"/>
            <w:tcBorders>
              <w:top w:val="nil"/>
              <w:left w:val="nil"/>
              <w:bottom w:val="nil"/>
              <w:right w:val="nil"/>
            </w:tcBorders>
            <w:shd w:val="clear" w:color="E1E1FF" w:fill="E1E1FF"/>
            <w:vAlign w:val="center"/>
            <w:hideMark/>
          </w:tcPr>
          <w:p w14:paraId="218949D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10,67</w:t>
            </w:r>
          </w:p>
        </w:tc>
        <w:tc>
          <w:tcPr>
            <w:tcW w:w="1151" w:type="dxa"/>
            <w:gridSpan w:val="4"/>
            <w:tcBorders>
              <w:top w:val="nil"/>
              <w:left w:val="nil"/>
              <w:bottom w:val="nil"/>
              <w:right w:val="nil"/>
            </w:tcBorders>
            <w:shd w:val="clear" w:color="E1E1FF" w:fill="E1E1FF"/>
            <w:vAlign w:val="center"/>
            <w:hideMark/>
          </w:tcPr>
          <w:p w14:paraId="2AE2079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252.875,00</w:t>
            </w:r>
          </w:p>
        </w:tc>
        <w:tc>
          <w:tcPr>
            <w:tcW w:w="296" w:type="dxa"/>
            <w:gridSpan w:val="2"/>
            <w:tcBorders>
              <w:top w:val="nil"/>
              <w:left w:val="nil"/>
              <w:bottom w:val="nil"/>
              <w:right w:val="nil"/>
            </w:tcBorders>
            <w:shd w:val="clear" w:color="auto" w:fill="auto"/>
            <w:noWrap/>
            <w:vAlign w:val="bottom"/>
            <w:hideMark/>
          </w:tcPr>
          <w:p w14:paraId="3C4AAAF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9DCE29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EB9EA6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D63876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7E4D730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7C427E6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EDE01" w:fill="FEDE01"/>
            <w:vAlign w:val="center"/>
            <w:hideMark/>
          </w:tcPr>
          <w:p w14:paraId="1DF80B5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13.000,00</w:t>
            </w:r>
          </w:p>
        </w:tc>
        <w:tc>
          <w:tcPr>
            <w:tcW w:w="1105" w:type="dxa"/>
            <w:gridSpan w:val="2"/>
            <w:tcBorders>
              <w:top w:val="nil"/>
              <w:left w:val="nil"/>
              <w:bottom w:val="nil"/>
              <w:right w:val="nil"/>
            </w:tcBorders>
            <w:shd w:val="clear" w:color="FEDE01" w:fill="FEDE01"/>
            <w:vAlign w:val="center"/>
            <w:hideMark/>
          </w:tcPr>
          <w:p w14:paraId="4FD8AF7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EDE01" w:fill="FEDE01"/>
            <w:vAlign w:val="center"/>
            <w:hideMark/>
          </w:tcPr>
          <w:p w14:paraId="46CF9F4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13.000,00</w:t>
            </w:r>
          </w:p>
        </w:tc>
        <w:tc>
          <w:tcPr>
            <w:tcW w:w="296" w:type="dxa"/>
            <w:gridSpan w:val="2"/>
            <w:tcBorders>
              <w:top w:val="nil"/>
              <w:left w:val="nil"/>
              <w:bottom w:val="nil"/>
              <w:right w:val="nil"/>
            </w:tcBorders>
            <w:shd w:val="clear" w:color="auto" w:fill="auto"/>
            <w:noWrap/>
            <w:vAlign w:val="bottom"/>
            <w:hideMark/>
          </w:tcPr>
          <w:p w14:paraId="261D373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C901A4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9EDCD5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2EB609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w:t>
            </w:r>
          </w:p>
        </w:tc>
        <w:tc>
          <w:tcPr>
            <w:tcW w:w="2271" w:type="dxa"/>
            <w:gridSpan w:val="2"/>
            <w:tcBorders>
              <w:top w:val="nil"/>
              <w:left w:val="nil"/>
              <w:bottom w:val="nil"/>
              <w:right w:val="nil"/>
            </w:tcBorders>
            <w:shd w:val="clear" w:color="FFEE75" w:fill="FFEE75"/>
            <w:vAlign w:val="center"/>
            <w:hideMark/>
          </w:tcPr>
          <w:p w14:paraId="4AE46BF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komunalne naknade</w:t>
            </w:r>
          </w:p>
        </w:tc>
        <w:tc>
          <w:tcPr>
            <w:tcW w:w="1141" w:type="dxa"/>
            <w:gridSpan w:val="2"/>
            <w:tcBorders>
              <w:top w:val="nil"/>
              <w:left w:val="nil"/>
              <w:bottom w:val="nil"/>
              <w:right w:val="nil"/>
            </w:tcBorders>
            <w:shd w:val="clear" w:color="FFEE75" w:fill="FFEE75"/>
            <w:vAlign w:val="center"/>
            <w:hideMark/>
          </w:tcPr>
          <w:p w14:paraId="380F0C7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FEE75" w:fill="FFEE75"/>
            <w:vAlign w:val="center"/>
            <w:hideMark/>
          </w:tcPr>
          <w:p w14:paraId="345D34D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13.000,00</w:t>
            </w:r>
          </w:p>
        </w:tc>
        <w:tc>
          <w:tcPr>
            <w:tcW w:w="1105" w:type="dxa"/>
            <w:gridSpan w:val="2"/>
            <w:tcBorders>
              <w:top w:val="nil"/>
              <w:left w:val="nil"/>
              <w:bottom w:val="nil"/>
              <w:right w:val="nil"/>
            </w:tcBorders>
            <w:shd w:val="clear" w:color="FFEE75" w:fill="FFEE75"/>
            <w:vAlign w:val="center"/>
            <w:hideMark/>
          </w:tcPr>
          <w:p w14:paraId="76C154F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FEE75" w:fill="FFEE75"/>
            <w:vAlign w:val="center"/>
            <w:hideMark/>
          </w:tcPr>
          <w:p w14:paraId="71E4F29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13.000,00</w:t>
            </w:r>
          </w:p>
        </w:tc>
        <w:tc>
          <w:tcPr>
            <w:tcW w:w="296" w:type="dxa"/>
            <w:gridSpan w:val="2"/>
            <w:tcBorders>
              <w:top w:val="nil"/>
              <w:left w:val="nil"/>
              <w:bottom w:val="nil"/>
              <w:right w:val="nil"/>
            </w:tcBorders>
            <w:shd w:val="clear" w:color="auto" w:fill="auto"/>
            <w:noWrap/>
            <w:vAlign w:val="bottom"/>
            <w:hideMark/>
          </w:tcPr>
          <w:p w14:paraId="773BCF6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61C58D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F4BEAE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lastRenderedPageBreak/>
              <w:t>R429D4</w:t>
            </w:r>
          </w:p>
        </w:tc>
        <w:tc>
          <w:tcPr>
            <w:tcW w:w="3168" w:type="dxa"/>
            <w:tcBorders>
              <w:top w:val="nil"/>
              <w:left w:val="nil"/>
              <w:bottom w:val="nil"/>
              <w:right w:val="nil"/>
            </w:tcBorders>
            <w:shd w:val="clear" w:color="auto" w:fill="auto"/>
            <w:vAlign w:val="center"/>
            <w:hideMark/>
          </w:tcPr>
          <w:p w14:paraId="2E7EAD9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4CD5D99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Obnova pješačke staze i ograde groblja u Rozgi -  tehnička pomoć</w:t>
            </w:r>
          </w:p>
        </w:tc>
        <w:tc>
          <w:tcPr>
            <w:tcW w:w="1141" w:type="dxa"/>
            <w:gridSpan w:val="2"/>
            <w:tcBorders>
              <w:top w:val="nil"/>
              <w:left w:val="nil"/>
              <w:bottom w:val="nil"/>
              <w:right w:val="nil"/>
            </w:tcBorders>
            <w:shd w:val="clear" w:color="auto" w:fill="auto"/>
            <w:vAlign w:val="center"/>
            <w:hideMark/>
          </w:tcPr>
          <w:p w14:paraId="4308382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2D5E73D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13.000,00</w:t>
            </w:r>
          </w:p>
        </w:tc>
        <w:tc>
          <w:tcPr>
            <w:tcW w:w="1105" w:type="dxa"/>
            <w:gridSpan w:val="2"/>
            <w:tcBorders>
              <w:top w:val="nil"/>
              <w:left w:val="nil"/>
              <w:bottom w:val="nil"/>
              <w:right w:val="nil"/>
            </w:tcBorders>
            <w:shd w:val="clear" w:color="auto" w:fill="auto"/>
            <w:vAlign w:val="center"/>
            <w:hideMark/>
          </w:tcPr>
          <w:p w14:paraId="1B8F439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621FF58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13.000,00</w:t>
            </w:r>
          </w:p>
        </w:tc>
        <w:tc>
          <w:tcPr>
            <w:tcW w:w="296" w:type="dxa"/>
            <w:gridSpan w:val="2"/>
            <w:tcBorders>
              <w:top w:val="nil"/>
              <w:left w:val="nil"/>
              <w:bottom w:val="nil"/>
              <w:right w:val="nil"/>
            </w:tcBorders>
            <w:shd w:val="clear" w:color="auto" w:fill="auto"/>
            <w:noWrap/>
            <w:vAlign w:val="bottom"/>
            <w:hideMark/>
          </w:tcPr>
          <w:p w14:paraId="7F1C274B"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552566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3889F06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ED94CD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11663D6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1A4F96E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228.500,00</w:t>
            </w:r>
          </w:p>
        </w:tc>
        <w:tc>
          <w:tcPr>
            <w:tcW w:w="2209" w:type="dxa"/>
            <w:tcBorders>
              <w:top w:val="nil"/>
              <w:left w:val="nil"/>
              <w:bottom w:val="nil"/>
              <w:right w:val="nil"/>
            </w:tcBorders>
            <w:shd w:val="clear" w:color="FEDE01" w:fill="FEDE01"/>
            <w:vAlign w:val="center"/>
            <w:hideMark/>
          </w:tcPr>
          <w:p w14:paraId="7A5DE68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11.375,00</w:t>
            </w:r>
          </w:p>
        </w:tc>
        <w:tc>
          <w:tcPr>
            <w:tcW w:w="1105" w:type="dxa"/>
            <w:gridSpan w:val="2"/>
            <w:tcBorders>
              <w:top w:val="nil"/>
              <w:left w:val="nil"/>
              <w:bottom w:val="nil"/>
              <w:right w:val="nil"/>
            </w:tcBorders>
            <w:shd w:val="clear" w:color="FEDE01" w:fill="FEDE01"/>
            <w:vAlign w:val="center"/>
            <w:hideMark/>
          </w:tcPr>
          <w:p w14:paraId="7F60A59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4,98</w:t>
            </w:r>
          </w:p>
        </w:tc>
        <w:tc>
          <w:tcPr>
            <w:tcW w:w="1151" w:type="dxa"/>
            <w:gridSpan w:val="4"/>
            <w:tcBorders>
              <w:top w:val="nil"/>
              <w:left w:val="nil"/>
              <w:bottom w:val="nil"/>
              <w:right w:val="nil"/>
            </w:tcBorders>
            <w:shd w:val="clear" w:color="FEDE01" w:fill="FEDE01"/>
            <w:vAlign w:val="center"/>
            <w:hideMark/>
          </w:tcPr>
          <w:p w14:paraId="39BEBEF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239.875,00</w:t>
            </w:r>
          </w:p>
        </w:tc>
        <w:tc>
          <w:tcPr>
            <w:tcW w:w="296" w:type="dxa"/>
            <w:gridSpan w:val="2"/>
            <w:tcBorders>
              <w:top w:val="nil"/>
              <w:left w:val="nil"/>
              <w:bottom w:val="nil"/>
              <w:right w:val="nil"/>
            </w:tcBorders>
            <w:shd w:val="clear" w:color="auto" w:fill="auto"/>
            <w:noWrap/>
            <w:vAlign w:val="bottom"/>
            <w:hideMark/>
          </w:tcPr>
          <w:p w14:paraId="65B113D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4101FA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2CA661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39BB800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w:t>
            </w:r>
          </w:p>
        </w:tc>
        <w:tc>
          <w:tcPr>
            <w:tcW w:w="2271" w:type="dxa"/>
            <w:gridSpan w:val="2"/>
            <w:tcBorders>
              <w:top w:val="nil"/>
              <w:left w:val="nil"/>
              <w:bottom w:val="nil"/>
              <w:right w:val="nil"/>
            </w:tcBorders>
            <w:shd w:val="clear" w:color="FFEE75" w:fill="FFEE75"/>
            <w:vAlign w:val="center"/>
            <w:hideMark/>
          </w:tcPr>
          <w:p w14:paraId="692BA08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 EU</w:t>
            </w:r>
          </w:p>
        </w:tc>
        <w:tc>
          <w:tcPr>
            <w:tcW w:w="1141" w:type="dxa"/>
            <w:gridSpan w:val="2"/>
            <w:tcBorders>
              <w:top w:val="nil"/>
              <w:left w:val="nil"/>
              <w:bottom w:val="nil"/>
              <w:right w:val="nil"/>
            </w:tcBorders>
            <w:shd w:val="clear" w:color="FFEE75" w:fill="FFEE75"/>
            <w:vAlign w:val="center"/>
            <w:hideMark/>
          </w:tcPr>
          <w:p w14:paraId="49BA2AE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228.500,00</w:t>
            </w:r>
          </w:p>
        </w:tc>
        <w:tc>
          <w:tcPr>
            <w:tcW w:w="2209" w:type="dxa"/>
            <w:tcBorders>
              <w:top w:val="nil"/>
              <w:left w:val="nil"/>
              <w:bottom w:val="nil"/>
              <w:right w:val="nil"/>
            </w:tcBorders>
            <w:shd w:val="clear" w:color="FFEE75" w:fill="FFEE75"/>
            <w:vAlign w:val="center"/>
            <w:hideMark/>
          </w:tcPr>
          <w:p w14:paraId="060D44F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11.375,00</w:t>
            </w:r>
          </w:p>
        </w:tc>
        <w:tc>
          <w:tcPr>
            <w:tcW w:w="1105" w:type="dxa"/>
            <w:gridSpan w:val="2"/>
            <w:tcBorders>
              <w:top w:val="nil"/>
              <w:left w:val="nil"/>
              <w:bottom w:val="nil"/>
              <w:right w:val="nil"/>
            </w:tcBorders>
            <w:shd w:val="clear" w:color="FFEE75" w:fill="FFEE75"/>
            <w:vAlign w:val="center"/>
            <w:hideMark/>
          </w:tcPr>
          <w:p w14:paraId="461BE8D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4,98</w:t>
            </w:r>
          </w:p>
        </w:tc>
        <w:tc>
          <w:tcPr>
            <w:tcW w:w="1151" w:type="dxa"/>
            <w:gridSpan w:val="4"/>
            <w:tcBorders>
              <w:top w:val="nil"/>
              <w:left w:val="nil"/>
              <w:bottom w:val="nil"/>
              <w:right w:val="nil"/>
            </w:tcBorders>
            <w:shd w:val="clear" w:color="FFEE75" w:fill="FFEE75"/>
            <w:vAlign w:val="center"/>
            <w:hideMark/>
          </w:tcPr>
          <w:p w14:paraId="37C1290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239.875,00</w:t>
            </w:r>
          </w:p>
        </w:tc>
        <w:tc>
          <w:tcPr>
            <w:tcW w:w="296" w:type="dxa"/>
            <w:gridSpan w:val="2"/>
            <w:tcBorders>
              <w:top w:val="nil"/>
              <w:left w:val="nil"/>
              <w:bottom w:val="nil"/>
              <w:right w:val="nil"/>
            </w:tcBorders>
            <w:shd w:val="clear" w:color="auto" w:fill="auto"/>
            <w:noWrap/>
            <w:vAlign w:val="bottom"/>
            <w:hideMark/>
          </w:tcPr>
          <w:p w14:paraId="0850852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58DBCB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99BFDC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R429D1</w:t>
            </w:r>
          </w:p>
        </w:tc>
        <w:tc>
          <w:tcPr>
            <w:tcW w:w="3168" w:type="dxa"/>
            <w:tcBorders>
              <w:top w:val="nil"/>
              <w:left w:val="nil"/>
              <w:bottom w:val="nil"/>
              <w:right w:val="nil"/>
            </w:tcBorders>
            <w:shd w:val="clear" w:color="auto" w:fill="auto"/>
            <w:vAlign w:val="center"/>
            <w:hideMark/>
          </w:tcPr>
          <w:p w14:paraId="00636B2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0113537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Obnova pješačke staze i ograde groblja u Rozgi - </w:t>
            </w:r>
            <w:proofErr w:type="spellStart"/>
            <w:r w:rsidRPr="00F9007C">
              <w:rPr>
                <w:rFonts w:ascii="Arial" w:eastAsia="Times New Roman" w:hAnsi="Arial" w:cs="Arial"/>
                <w:color w:val="000000"/>
                <w:sz w:val="16"/>
                <w:szCs w:val="16"/>
                <w:lang w:eastAsia="hr-HR"/>
              </w:rPr>
              <w:t>građ.radovi</w:t>
            </w:r>
            <w:proofErr w:type="spellEnd"/>
          </w:p>
        </w:tc>
        <w:tc>
          <w:tcPr>
            <w:tcW w:w="1141" w:type="dxa"/>
            <w:gridSpan w:val="2"/>
            <w:tcBorders>
              <w:top w:val="nil"/>
              <w:left w:val="nil"/>
              <w:bottom w:val="nil"/>
              <w:right w:val="nil"/>
            </w:tcBorders>
            <w:shd w:val="clear" w:color="auto" w:fill="auto"/>
            <w:vAlign w:val="center"/>
            <w:hideMark/>
          </w:tcPr>
          <w:p w14:paraId="5D751BC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210.000,00</w:t>
            </w:r>
          </w:p>
        </w:tc>
        <w:tc>
          <w:tcPr>
            <w:tcW w:w="2209" w:type="dxa"/>
            <w:tcBorders>
              <w:top w:val="nil"/>
              <w:left w:val="nil"/>
              <w:bottom w:val="nil"/>
              <w:right w:val="nil"/>
            </w:tcBorders>
            <w:shd w:val="clear" w:color="auto" w:fill="auto"/>
            <w:vAlign w:val="center"/>
            <w:hideMark/>
          </w:tcPr>
          <w:p w14:paraId="70B8521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A32078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C56E74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210.000,00</w:t>
            </w:r>
          </w:p>
        </w:tc>
        <w:tc>
          <w:tcPr>
            <w:tcW w:w="296" w:type="dxa"/>
            <w:gridSpan w:val="2"/>
            <w:tcBorders>
              <w:top w:val="nil"/>
              <w:left w:val="nil"/>
              <w:bottom w:val="nil"/>
              <w:right w:val="nil"/>
            </w:tcBorders>
            <w:shd w:val="clear" w:color="auto" w:fill="auto"/>
            <w:noWrap/>
            <w:vAlign w:val="bottom"/>
            <w:hideMark/>
          </w:tcPr>
          <w:p w14:paraId="4CF2B16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CA6A76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98DF76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R429D</w:t>
            </w:r>
          </w:p>
        </w:tc>
        <w:tc>
          <w:tcPr>
            <w:tcW w:w="3168" w:type="dxa"/>
            <w:tcBorders>
              <w:top w:val="nil"/>
              <w:left w:val="nil"/>
              <w:bottom w:val="nil"/>
              <w:right w:val="nil"/>
            </w:tcBorders>
            <w:shd w:val="clear" w:color="auto" w:fill="auto"/>
            <w:vAlign w:val="center"/>
            <w:hideMark/>
          </w:tcPr>
          <w:p w14:paraId="5658D70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293CF7D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Obnova pješačke staze i ograde groblja u Rozgi - projektno tehnička dokumentacija</w:t>
            </w:r>
          </w:p>
        </w:tc>
        <w:tc>
          <w:tcPr>
            <w:tcW w:w="1141" w:type="dxa"/>
            <w:gridSpan w:val="2"/>
            <w:tcBorders>
              <w:top w:val="nil"/>
              <w:left w:val="nil"/>
              <w:bottom w:val="nil"/>
              <w:right w:val="nil"/>
            </w:tcBorders>
            <w:shd w:val="clear" w:color="auto" w:fill="auto"/>
            <w:vAlign w:val="center"/>
            <w:hideMark/>
          </w:tcPr>
          <w:p w14:paraId="22FCA89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10.000,00</w:t>
            </w:r>
          </w:p>
        </w:tc>
        <w:tc>
          <w:tcPr>
            <w:tcW w:w="2209" w:type="dxa"/>
            <w:tcBorders>
              <w:top w:val="nil"/>
              <w:left w:val="nil"/>
              <w:bottom w:val="nil"/>
              <w:right w:val="nil"/>
            </w:tcBorders>
            <w:shd w:val="clear" w:color="auto" w:fill="auto"/>
            <w:vAlign w:val="center"/>
            <w:hideMark/>
          </w:tcPr>
          <w:p w14:paraId="51DD104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8C783E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91C59F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10.000,00</w:t>
            </w:r>
          </w:p>
        </w:tc>
        <w:tc>
          <w:tcPr>
            <w:tcW w:w="296" w:type="dxa"/>
            <w:gridSpan w:val="2"/>
            <w:tcBorders>
              <w:top w:val="nil"/>
              <w:left w:val="nil"/>
              <w:bottom w:val="nil"/>
              <w:right w:val="nil"/>
            </w:tcBorders>
            <w:shd w:val="clear" w:color="auto" w:fill="auto"/>
            <w:noWrap/>
            <w:vAlign w:val="bottom"/>
            <w:hideMark/>
          </w:tcPr>
          <w:p w14:paraId="1FB4F84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688F316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071A0F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R429D2</w:t>
            </w:r>
          </w:p>
        </w:tc>
        <w:tc>
          <w:tcPr>
            <w:tcW w:w="3168" w:type="dxa"/>
            <w:tcBorders>
              <w:top w:val="nil"/>
              <w:left w:val="nil"/>
              <w:bottom w:val="nil"/>
              <w:right w:val="nil"/>
            </w:tcBorders>
            <w:shd w:val="clear" w:color="auto" w:fill="auto"/>
            <w:vAlign w:val="center"/>
            <w:hideMark/>
          </w:tcPr>
          <w:p w14:paraId="42390F8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22167CA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Obnova pješačke staze i ograde groblja u Rozgi -  stručni nadzor</w:t>
            </w:r>
          </w:p>
        </w:tc>
        <w:tc>
          <w:tcPr>
            <w:tcW w:w="1141" w:type="dxa"/>
            <w:gridSpan w:val="2"/>
            <w:tcBorders>
              <w:top w:val="nil"/>
              <w:left w:val="nil"/>
              <w:bottom w:val="nil"/>
              <w:right w:val="nil"/>
            </w:tcBorders>
            <w:shd w:val="clear" w:color="auto" w:fill="auto"/>
            <w:vAlign w:val="center"/>
            <w:hideMark/>
          </w:tcPr>
          <w:p w14:paraId="53B9B44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8.500,00</w:t>
            </w:r>
          </w:p>
        </w:tc>
        <w:tc>
          <w:tcPr>
            <w:tcW w:w="2209" w:type="dxa"/>
            <w:tcBorders>
              <w:top w:val="nil"/>
              <w:left w:val="nil"/>
              <w:bottom w:val="nil"/>
              <w:right w:val="nil"/>
            </w:tcBorders>
            <w:shd w:val="clear" w:color="auto" w:fill="auto"/>
            <w:vAlign w:val="center"/>
            <w:hideMark/>
          </w:tcPr>
          <w:p w14:paraId="1645701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0EAF97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170A6B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8.500,00</w:t>
            </w:r>
          </w:p>
        </w:tc>
        <w:tc>
          <w:tcPr>
            <w:tcW w:w="296" w:type="dxa"/>
            <w:gridSpan w:val="2"/>
            <w:tcBorders>
              <w:top w:val="nil"/>
              <w:left w:val="nil"/>
              <w:bottom w:val="nil"/>
              <w:right w:val="nil"/>
            </w:tcBorders>
            <w:shd w:val="clear" w:color="auto" w:fill="auto"/>
            <w:noWrap/>
            <w:vAlign w:val="bottom"/>
            <w:hideMark/>
          </w:tcPr>
          <w:p w14:paraId="69B8909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3F44EB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866A8E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R429D3</w:t>
            </w:r>
          </w:p>
        </w:tc>
        <w:tc>
          <w:tcPr>
            <w:tcW w:w="3168" w:type="dxa"/>
            <w:tcBorders>
              <w:top w:val="nil"/>
              <w:left w:val="nil"/>
              <w:bottom w:val="nil"/>
              <w:right w:val="nil"/>
            </w:tcBorders>
            <w:shd w:val="clear" w:color="auto" w:fill="auto"/>
            <w:vAlign w:val="center"/>
            <w:hideMark/>
          </w:tcPr>
          <w:p w14:paraId="756BD05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3237</w:t>
            </w:r>
          </w:p>
        </w:tc>
        <w:tc>
          <w:tcPr>
            <w:tcW w:w="2271" w:type="dxa"/>
            <w:gridSpan w:val="2"/>
            <w:tcBorders>
              <w:top w:val="nil"/>
              <w:left w:val="nil"/>
              <w:bottom w:val="nil"/>
              <w:right w:val="nil"/>
            </w:tcBorders>
            <w:shd w:val="clear" w:color="auto" w:fill="auto"/>
            <w:vAlign w:val="center"/>
            <w:hideMark/>
          </w:tcPr>
          <w:p w14:paraId="4424423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Obnova pješačke staze i ograde groblja u Rozgi -  tehnička pomoć</w:t>
            </w:r>
          </w:p>
        </w:tc>
        <w:tc>
          <w:tcPr>
            <w:tcW w:w="1141" w:type="dxa"/>
            <w:gridSpan w:val="2"/>
            <w:tcBorders>
              <w:top w:val="nil"/>
              <w:left w:val="nil"/>
              <w:bottom w:val="nil"/>
              <w:right w:val="nil"/>
            </w:tcBorders>
            <w:shd w:val="clear" w:color="auto" w:fill="auto"/>
            <w:vAlign w:val="center"/>
            <w:hideMark/>
          </w:tcPr>
          <w:p w14:paraId="3E0D233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190C58F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11.375,00</w:t>
            </w:r>
          </w:p>
        </w:tc>
        <w:tc>
          <w:tcPr>
            <w:tcW w:w="1105" w:type="dxa"/>
            <w:gridSpan w:val="2"/>
            <w:tcBorders>
              <w:top w:val="nil"/>
              <w:left w:val="nil"/>
              <w:bottom w:val="nil"/>
              <w:right w:val="nil"/>
            </w:tcBorders>
            <w:shd w:val="clear" w:color="auto" w:fill="auto"/>
            <w:vAlign w:val="center"/>
            <w:hideMark/>
          </w:tcPr>
          <w:p w14:paraId="09BD8B6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479953B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11.375,00</w:t>
            </w:r>
          </w:p>
        </w:tc>
        <w:tc>
          <w:tcPr>
            <w:tcW w:w="296" w:type="dxa"/>
            <w:gridSpan w:val="2"/>
            <w:tcBorders>
              <w:top w:val="nil"/>
              <w:left w:val="nil"/>
              <w:bottom w:val="nil"/>
              <w:right w:val="nil"/>
            </w:tcBorders>
            <w:shd w:val="clear" w:color="auto" w:fill="auto"/>
            <w:noWrap/>
            <w:vAlign w:val="bottom"/>
            <w:hideMark/>
          </w:tcPr>
          <w:p w14:paraId="602E86C0"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03C479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7E7C899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0AB727D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1009</w:t>
            </w:r>
          </w:p>
        </w:tc>
        <w:tc>
          <w:tcPr>
            <w:tcW w:w="2271" w:type="dxa"/>
            <w:gridSpan w:val="2"/>
            <w:tcBorders>
              <w:top w:val="nil"/>
              <w:left w:val="nil"/>
              <w:bottom w:val="nil"/>
              <w:right w:val="nil"/>
            </w:tcBorders>
            <w:shd w:val="clear" w:color="C1C1FF" w:fill="C1C1FF"/>
            <w:vAlign w:val="center"/>
            <w:hideMark/>
          </w:tcPr>
          <w:p w14:paraId="2F814A8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Zaštita okoliša</w:t>
            </w:r>
          </w:p>
        </w:tc>
        <w:tc>
          <w:tcPr>
            <w:tcW w:w="1141" w:type="dxa"/>
            <w:gridSpan w:val="2"/>
            <w:tcBorders>
              <w:top w:val="nil"/>
              <w:left w:val="nil"/>
              <w:bottom w:val="nil"/>
              <w:right w:val="nil"/>
            </w:tcBorders>
            <w:shd w:val="clear" w:color="C1C1FF" w:fill="C1C1FF"/>
            <w:vAlign w:val="center"/>
            <w:hideMark/>
          </w:tcPr>
          <w:p w14:paraId="0E15504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2.655,00</w:t>
            </w:r>
          </w:p>
        </w:tc>
        <w:tc>
          <w:tcPr>
            <w:tcW w:w="2209" w:type="dxa"/>
            <w:tcBorders>
              <w:top w:val="nil"/>
              <w:left w:val="nil"/>
              <w:bottom w:val="nil"/>
              <w:right w:val="nil"/>
            </w:tcBorders>
            <w:shd w:val="clear" w:color="C1C1FF" w:fill="C1C1FF"/>
            <w:vAlign w:val="center"/>
            <w:hideMark/>
          </w:tcPr>
          <w:p w14:paraId="62B5537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C1C1FF" w:fill="C1C1FF"/>
            <w:vAlign w:val="center"/>
            <w:hideMark/>
          </w:tcPr>
          <w:p w14:paraId="6150B5E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C1C1FF" w:fill="C1C1FF"/>
            <w:vAlign w:val="center"/>
            <w:hideMark/>
          </w:tcPr>
          <w:p w14:paraId="705E5FE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2.655,00</w:t>
            </w:r>
          </w:p>
        </w:tc>
        <w:tc>
          <w:tcPr>
            <w:tcW w:w="296" w:type="dxa"/>
            <w:gridSpan w:val="2"/>
            <w:tcBorders>
              <w:top w:val="nil"/>
              <w:left w:val="nil"/>
              <w:bottom w:val="nil"/>
              <w:right w:val="nil"/>
            </w:tcBorders>
            <w:shd w:val="clear" w:color="auto" w:fill="auto"/>
            <w:noWrap/>
            <w:vAlign w:val="bottom"/>
            <w:hideMark/>
          </w:tcPr>
          <w:p w14:paraId="6F92726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5686F0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03943CA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68E7E51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A100001</w:t>
            </w:r>
          </w:p>
        </w:tc>
        <w:tc>
          <w:tcPr>
            <w:tcW w:w="2271" w:type="dxa"/>
            <w:gridSpan w:val="2"/>
            <w:tcBorders>
              <w:top w:val="nil"/>
              <w:left w:val="nil"/>
              <w:bottom w:val="nil"/>
              <w:right w:val="nil"/>
            </w:tcBorders>
            <w:shd w:val="clear" w:color="E1E1FF" w:fill="E1E1FF"/>
            <w:vAlign w:val="center"/>
            <w:hideMark/>
          </w:tcPr>
          <w:p w14:paraId="234C074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Održavanje javnih površina</w:t>
            </w:r>
          </w:p>
        </w:tc>
        <w:tc>
          <w:tcPr>
            <w:tcW w:w="1141" w:type="dxa"/>
            <w:gridSpan w:val="2"/>
            <w:tcBorders>
              <w:top w:val="nil"/>
              <w:left w:val="nil"/>
              <w:bottom w:val="nil"/>
              <w:right w:val="nil"/>
            </w:tcBorders>
            <w:shd w:val="clear" w:color="E1E1FF" w:fill="E1E1FF"/>
            <w:vAlign w:val="center"/>
            <w:hideMark/>
          </w:tcPr>
          <w:p w14:paraId="36BF446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2.655,00</w:t>
            </w:r>
          </w:p>
        </w:tc>
        <w:tc>
          <w:tcPr>
            <w:tcW w:w="2209" w:type="dxa"/>
            <w:tcBorders>
              <w:top w:val="nil"/>
              <w:left w:val="nil"/>
              <w:bottom w:val="nil"/>
              <w:right w:val="nil"/>
            </w:tcBorders>
            <w:shd w:val="clear" w:color="E1E1FF" w:fill="E1E1FF"/>
            <w:vAlign w:val="center"/>
            <w:hideMark/>
          </w:tcPr>
          <w:p w14:paraId="62AFB33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097B9E6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667973B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2.655,00</w:t>
            </w:r>
          </w:p>
        </w:tc>
        <w:tc>
          <w:tcPr>
            <w:tcW w:w="296" w:type="dxa"/>
            <w:gridSpan w:val="2"/>
            <w:tcBorders>
              <w:top w:val="nil"/>
              <w:left w:val="nil"/>
              <w:bottom w:val="nil"/>
              <w:right w:val="nil"/>
            </w:tcBorders>
            <w:shd w:val="clear" w:color="auto" w:fill="auto"/>
            <w:noWrap/>
            <w:vAlign w:val="bottom"/>
            <w:hideMark/>
          </w:tcPr>
          <w:p w14:paraId="5C59358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7F5B8B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7277AB8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3FCCB1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4407F1D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FD6BA9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209" w:type="dxa"/>
            <w:tcBorders>
              <w:top w:val="nil"/>
              <w:left w:val="nil"/>
              <w:bottom w:val="nil"/>
              <w:right w:val="nil"/>
            </w:tcBorders>
            <w:shd w:val="clear" w:color="FEDE01" w:fill="FEDE01"/>
            <w:vAlign w:val="center"/>
            <w:hideMark/>
          </w:tcPr>
          <w:p w14:paraId="6BC251F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18CF08E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5996861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7EA26B2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31F8C9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8BC46E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9F9FB5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262D15F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2AB1B11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209" w:type="dxa"/>
            <w:tcBorders>
              <w:top w:val="nil"/>
              <w:left w:val="nil"/>
              <w:bottom w:val="nil"/>
              <w:right w:val="nil"/>
            </w:tcBorders>
            <w:shd w:val="clear" w:color="FFEE75" w:fill="FFEE75"/>
            <w:vAlign w:val="center"/>
            <w:hideMark/>
          </w:tcPr>
          <w:p w14:paraId="7DE407A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3005E63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6D5D71F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34EA147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E0A73F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C607C2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R435</w:t>
            </w:r>
          </w:p>
        </w:tc>
        <w:tc>
          <w:tcPr>
            <w:tcW w:w="3168" w:type="dxa"/>
            <w:tcBorders>
              <w:top w:val="nil"/>
              <w:left w:val="nil"/>
              <w:bottom w:val="nil"/>
              <w:right w:val="nil"/>
            </w:tcBorders>
            <w:shd w:val="clear" w:color="auto" w:fill="auto"/>
            <w:vAlign w:val="center"/>
            <w:hideMark/>
          </w:tcPr>
          <w:p w14:paraId="5C86D59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3BBC759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Održavanje botaničkog rezervata i izgradnja ograde - </w:t>
            </w:r>
            <w:proofErr w:type="spellStart"/>
            <w:r w:rsidRPr="00F9007C">
              <w:rPr>
                <w:rFonts w:ascii="Arial" w:eastAsia="Times New Roman" w:hAnsi="Arial" w:cs="Arial"/>
                <w:color w:val="000000"/>
                <w:sz w:val="16"/>
                <w:szCs w:val="16"/>
                <w:lang w:eastAsia="hr-HR"/>
              </w:rPr>
              <w:t>Cret</w:t>
            </w:r>
            <w:proofErr w:type="spellEnd"/>
            <w:r w:rsidRPr="00F9007C">
              <w:rPr>
                <w:rFonts w:ascii="Arial" w:eastAsia="Times New Roman" w:hAnsi="Arial" w:cs="Arial"/>
                <w:color w:val="000000"/>
                <w:sz w:val="16"/>
                <w:szCs w:val="16"/>
                <w:lang w:eastAsia="hr-HR"/>
              </w:rPr>
              <w:t xml:space="preserve"> Dubravica</w:t>
            </w:r>
          </w:p>
        </w:tc>
        <w:tc>
          <w:tcPr>
            <w:tcW w:w="1141" w:type="dxa"/>
            <w:gridSpan w:val="2"/>
            <w:tcBorders>
              <w:top w:val="nil"/>
              <w:left w:val="nil"/>
              <w:bottom w:val="nil"/>
              <w:right w:val="nil"/>
            </w:tcBorders>
            <w:shd w:val="clear" w:color="auto" w:fill="auto"/>
            <w:vAlign w:val="center"/>
            <w:hideMark/>
          </w:tcPr>
          <w:p w14:paraId="47F71D9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209" w:type="dxa"/>
            <w:tcBorders>
              <w:top w:val="nil"/>
              <w:left w:val="nil"/>
              <w:bottom w:val="nil"/>
              <w:right w:val="nil"/>
            </w:tcBorders>
            <w:shd w:val="clear" w:color="auto" w:fill="auto"/>
            <w:vAlign w:val="center"/>
            <w:hideMark/>
          </w:tcPr>
          <w:p w14:paraId="6E37ACA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8E791B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6CD9D2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6912B72F"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4CA295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210C30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816784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3111E18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160539A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1.991,00</w:t>
            </w:r>
          </w:p>
        </w:tc>
        <w:tc>
          <w:tcPr>
            <w:tcW w:w="2209" w:type="dxa"/>
            <w:tcBorders>
              <w:top w:val="nil"/>
              <w:left w:val="nil"/>
              <w:bottom w:val="nil"/>
              <w:right w:val="nil"/>
            </w:tcBorders>
            <w:shd w:val="clear" w:color="FEDE01" w:fill="FEDE01"/>
            <w:vAlign w:val="center"/>
            <w:hideMark/>
          </w:tcPr>
          <w:p w14:paraId="6180A39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1F0FAF7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7CC48F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1.991,00</w:t>
            </w:r>
          </w:p>
        </w:tc>
        <w:tc>
          <w:tcPr>
            <w:tcW w:w="296" w:type="dxa"/>
            <w:gridSpan w:val="2"/>
            <w:tcBorders>
              <w:top w:val="nil"/>
              <w:left w:val="nil"/>
              <w:bottom w:val="nil"/>
              <w:right w:val="nil"/>
            </w:tcBorders>
            <w:shd w:val="clear" w:color="auto" w:fill="auto"/>
            <w:noWrap/>
            <w:vAlign w:val="bottom"/>
            <w:hideMark/>
          </w:tcPr>
          <w:p w14:paraId="3319186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3E5DA9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AA0ED7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AC28F3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24FC6E5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0322F9F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1.991,00</w:t>
            </w:r>
          </w:p>
        </w:tc>
        <w:tc>
          <w:tcPr>
            <w:tcW w:w="2209" w:type="dxa"/>
            <w:tcBorders>
              <w:top w:val="nil"/>
              <w:left w:val="nil"/>
              <w:bottom w:val="nil"/>
              <w:right w:val="nil"/>
            </w:tcBorders>
            <w:shd w:val="clear" w:color="FFEE75" w:fill="FFEE75"/>
            <w:vAlign w:val="center"/>
            <w:hideMark/>
          </w:tcPr>
          <w:p w14:paraId="6FDD6A0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C3A5A5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05A81EC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1.991,00</w:t>
            </w:r>
          </w:p>
        </w:tc>
        <w:tc>
          <w:tcPr>
            <w:tcW w:w="296" w:type="dxa"/>
            <w:gridSpan w:val="2"/>
            <w:tcBorders>
              <w:top w:val="nil"/>
              <w:left w:val="nil"/>
              <w:bottom w:val="nil"/>
              <w:right w:val="nil"/>
            </w:tcBorders>
            <w:shd w:val="clear" w:color="auto" w:fill="auto"/>
            <w:noWrap/>
            <w:vAlign w:val="bottom"/>
            <w:hideMark/>
          </w:tcPr>
          <w:p w14:paraId="1DB0D4F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B8A73C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3FEF5A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R435A</w:t>
            </w:r>
          </w:p>
        </w:tc>
        <w:tc>
          <w:tcPr>
            <w:tcW w:w="3168" w:type="dxa"/>
            <w:tcBorders>
              <w:top w:val="nil"/>
              <w:left w:val="nil"/>
              <w:bottom w:val="nil"/>
              <w:right w:val="nil"/>
            </w:tcBorders>
            <w:shd w:val="clear" w:color="auto" w:fill="auto"/>
            <w:vAlign w:val="center"/>
            <w:hideMark/>
          </w:tcPr>
          <w:p w14:paraId="2722964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74EC0BB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 xml:space="preserve">Održavanje botaničkog rezervata i izgradnja ograde - </w:t>
            </w:r>
            <w:proofErr w:type="spellStart"/>
            <w:r w:rsidRPr="00F9007C">
              <w:rPr>
                <w:rFonts w:ascii="Arial" w:eastAsia="Times New Roman" w:hAnsi="Arial" w:cs="Arial"/>
                <w:color w:val="000000"/>
                <w:sz w:val="16"/>
                <w:szCs w:val="16"/>
                <w:lang w:eastAsia="hr-HR"/>
              </w:rPr>
              <w:t>Cret</w:t>
            </w:r>
            <w:proofErr w:type="spellEnd"/>
            <w:r w:rsidRPr="00F9007C">
              <w:rPr>
                <w:rFonts w:ascii="Arial" w:eastAsia="Times New Roman" w:hAnsi="Arial" w:cs="Arial"/>
                <w:color w:val="000000"/>
                <w:sz w:val="16"/>
                <w:szCs w:val="16"/>
                <w:lang w:eastAsia="hr-HR"/>
              </w:rPr>
              <w:t xml:space="preserve"> Dubravica</w:t>
            </w:r>
          </w:p>
        </w:tc>
        <w:tc>
          <w:tcPr>
            <w:tcW w:w="1141" w:type="dxa"/>
            <w:gridSpan w:val="2"/>
            <w:tcBorders>
              <w:top w:val="nil"/>
              <w:left w:val="nil"/>
              <w:bottom w:val="nil"/>
              <w:right w:val="nil"/>
            </w:tcBorders>
            <w:shd w:val="clear" w:color="auto" w:fill="auto"/>
            <w:vAlign w:val="center"/>
            <w:hideMark/>
          </w:tcPr>
          <w:p w14:paraId="1E8B4BB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1.991,00</w:t>
            </w:r>
          </w:p>
        </w:tc>
        <w:tc>
          <w:tcPr>
            <w:tcW w:w="2209" w:type="dxa"/>
            <w:tcBorders>
              <w:top w:val="nil"/>
              <w:left w:val="nil"/>
              <w:bottom w:val="nil"/>
              <w:right w:val="nil"/>
            </w:tcBorders>
            <w:shd w:val="clear" w:color="auto" w:fill="auto"/>
            <w:vAlign w:val="center"/>
            <w:hideMark/>
          </w:tcPr>
          <w:p w14:paraId="60E4A7A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EFFF13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BD6362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1.991,00</w:t>
            </w:r>
          </w:p>
        </w:tc>
        <w:tc>
          <w:tcPr>
            <w:tcW w:w="296" w:type="dxa"/>
            <w:gridSpan w:val="2"/>
            <w:tcBorders>
              <w:top w:val="nil"/>
              <w:left w:val="nil"/>
              <w:bottom w:val="nil"/>
              <w:right w:val="nil"/>
            </w:tcBorders>
            <w:shd w:val="clear" w:color="auto" w:fill="auto"/>
            <w:noWrap/>
            <w:vAlign w:val="bottom"/>
            <w:hideMark/>
          </w:tcPr>
          <w:p w14:paraId="63E96311"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9B7C78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59890CC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79BD47C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1010</w:t>
            </w:r>
          </w:p>
        </w:tc>
        <w:tc>
          <w:tcPr>
            <w:tcW w:w="2271" w:type="dxa"/>
            <w:gridSpan w:val="2"/>
            <w:tcBorders>
              <w:top w:val="nil"/>
              <w:left w:val="nil"/>
              <w:bottom w:val="nil"/>
              <w:right w:val="nil"/>
            </w:tcBorders>
            <w:shd w:val="clear" w:color="C1C1FF" w:fill="C1C1FF"/>
            <w:vAlign w:val="center"/>
            <w:hideMark/>
          </w:tcPr>
          <w:p w14:paraId="6D776A5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Urbanizam i prostorno uređenje</w:t>
            </w:r>
          </w:p>
        </w:tc>
        <w:tc>
          <w:tcPr>
            <w:tcW w:w="1141" w:type="dxa"/>
            <w:gridSpan w:val="2"/>
            <w:tcBorders>
              <w:top w:val="nil"/>
              <w:left w:val="nil"/>
              <w:bottom w:val="nil"/>
              <w:right w:val="nil"/>
            </w:tcBorders>
            <w:shd w:val="clear" w:color="C1C1FF" w:fill="C1C1FF"/>
            <w:vAlign w:val="center"/>
            <w:hideMark/>
          </w:tcPr>
          <w:p w14:paraId="19369B2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10.890,00</w:t>
            </w:r>
          </w:p>
        </w:tc>
        <w:tc>
          <w:tcPr>
            <w:tcW w:w="2209" w:type="dxa"/>
            <w:tcBorders>
              <w:top w:val="nil"/>
              <w:left w:val="nil"/>
              <w:bottom w:val="nil"/>
              <w:right w:val="nil"/>
            </w:tcBorders>
            <w:shd w:val="clear" w:color="C1C1FF" w:fill="C1C1FF"/>
            <w:vAlign w:val="center"/>
            <w:hideMark/>
          </w:tcPr>
          <w:p w14:paraId="5EEA755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C1C1FF" w:fill="C1C1FF"/>
            <w:vAlign w:val="center"/>
            <w:hideMark/>
          </w:tcPr>
          <w:p w14:paraId="63A46C7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C1C1FF" w:fill="C1C1FF"/>
            <w:vAlign w:val="center"/>
            <w:hideMark/>
          </w:tcPr>
          <w:p w14:paraId="35E1CD4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10.890,00</w:t>
            </w:r>
          </w:p>
        </w:tc>
        <w:tc>
          <w:tcPr>
            <w:tcW w:w="296" w:type="dxa"/>
            <w:gridSpan w:val="2"/>
            <w:tcBorders>
              <w:top w:val="nil"/>
              <w:left w:val="nil"/>
              <w:bottom w:val="nil"/>
              <w:right w:val="nil"/>
            </w:tcBorders>
            <w:shd w:val="clear" w:color="auto" w:fill="auto"/>
            <w:noWrap/>
            <w:vAlign w:val="bottom"/>
            <w:hideMark/>
          </w:tcPr>
          <w:p w14:paraId="328BD6A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392CDE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5A6E324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508AA18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K100003</w:t>
            </w:r>
          </w:p>
        </w:tc>
        <w:tc>
          <w:tcPr>
            <w:tcW w:w="2271" w:type="dxa"/>
            <w:gridSpan w:val="2"/>
            <w:tcBorders>
              <w:top w:val="nil"/>
              <w:left w:val="nil"/>
              <w:bottom w:val="nil"/>
              <w:right w:val="nil"/>
            </w:tcBorders>
            <w:shd w:val="clear" w:color="E1E1FF" w:fill="E1E1FF"/>
            <w:vAlign w:val="center"/>
            <w:hideMark/>
          </w:tcPr>
          <w:p w14:paraId="7163C7E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Izmjene i dopune Prostornog plana uređenja Općine Dubravica</w:t>
            </w:r>
          </w:p>
        </w:tc>
        <w:tc>
          <w:tcPr>
            <w:tcW w:w="1141" w:type="dxa"/>
            <w:gridSpan w:val="2"/>
            <w:tcBorders>
              <w:top w:val="nil"/>
              <w:left w:val="nil"/>
              <w:bottom w:val="nil"/>
              <w:right w:val="nil"/>
            </w:tcBorders>
            <w:shd w:val="clear" w:color="E1E1FF" w:fill="E1E1FF"/>
            <w:vAlign w:val="center"/>
            <w:hideMark/>
          </w:tcPr>
          <w:p w14:paraId="1BF8DF8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10.890,00</w:t>
            </w:r>
          </w:p>
        </w:tc>
        <w:tc>
          <w:tcPr>
            <w:tcW w:w="2209" w:type="dxa"/>
            <w:tcBorders>
              <w:top w:val="nil"/>
              <w:left w:val="nil"/>
              <w:bottom w:val="nil"/>
              <w:right w:val="nil"/>
            </w:tcBorders>
            <w:shd w:val="clear" w:color="E1E1FF" w:fill="E1E1FF"/>
            <w:vAlign w:val="center"/>
            <w:hideMark/>
          </w:tcPr>
          <w:p w14:paraId="35A42C9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764E671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38D5512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10.890,00</w:t>
            </w:r>
          </w:p>
        </w:tc>
        <w:tc>
          <w:tcPr>
            <w:tcW w:w="296" w:type="dxa"/>
            <w:gridSpan w:val="2"/>
            <w:tcBorders>
              <w:top w:val="nil"/>
              <w:left w:val="nil"/>
              <w:bottom w:val="nil"/>
              <w:right w:val="nil"/>
            </w:tcBorders>
            <w:shd w:val="clear" w:color="auto" w:fill="auto"/>
            <w:noWrap/>
            <w:vAlign w:val="bottom"/>
            <w:hideMark/>
          </w:tcPr>
          <w:p w14:paraId="6A96BB0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7B334E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1F2954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7256782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7A4C271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56847CB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EDE01" w:fill="FEDE01"/>
            <w:vAlign w:val="center"/>
            <w:hideMark/>
          </w:tcPr>
          <w:p w14:paraId="33B2415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588188E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7C6E387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2B794E0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4F7F85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100DA3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FEE75" w:fill="FFEE75"/>
            <w:vAlign w:val="center"/>
            <w:hideMark/>
          </w:tcPr>
          <w:p w14:paraId="78BFF2C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76D0A53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3D5FE7C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FEE75" w:fill="FFEE75"/>
            <w:vAlign w:val="center"/>
            <w:hideMark/>
          </w:tcPr>
          <w:p w14:paraId="234CB12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0355E3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A6D3D0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3BCAFA7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E26630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7FF935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R440</w:t>
            </w:r>
          </w:p>
        </w:tc>
        <w:tc>
          <w:tcPr>
            <w:tcW w:w="3168" w:type="dxa"/>
            <w:tcBorders>
              <w:top w:val="nil"/>
              <w:left w:val="nil"/>
              <w:bottom w:val="nil"/>
              <w:right w:val="nil"/>
            </w:tcBorders>
            <w:shd w:val="clear" w:color="auto" w:fill="auto"/>
            <w:vAlign w:val="center"/>
            <w:hideMark/>
          </w:tcPr>
          <w:p w14:paraId="52C3B01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4263</w:t>
            </w:r>
          </w:p>
        </w:tc>
        <w:tc>
          <w:tcPr>
            <w:tcW w:w="2271" w:type="dxa"/>
            <w:gridSpan w:val="2"/>
            <w:tcBorders>
              <w:top w:val="nil"/>
              <w:left w:val="nil"/>
              <w:bottom w:val="nil"/>
              <w:right w:val="nil"/>
            </w:tcBorders>
            <w:shd w:val="clear" w:color="auto" w:fill="auto"/>
            <w:vAlign w:val="center"/>
            <w:hideMark/>
          </w:tcPr>
          <w:p w14:paraId="3847537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V. Izmjene i dopune Prostornog plana uređenja Općine Dubravica</w:t>
            </w:r>
          </w:p>
        </w:tc>
        <w:tc>
          <w:tcPr>
            <w:tcW w:w="1141" w:type="dxa"/>
            <w:gridSpan w:val="2"/>
            <w:tcBorders>
              <w:top w:val="nil"/>
              <w:left w:val="nil"/>
              <w:bottom w:val="nil"/>
              <w:right w:val="nil"/>
            </w:tcBorders>
            <w:shd w:val="clear" w:color="auto" w:fill="auto"/>
            <w:vAlign w:val="center"/>
            <w:hideMark/>
          </w:tcPr>
          <w:p w14:paraId="235B139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780C5E2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D83E7A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85A355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57BD8F11"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AEB335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1B2EEC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087FD25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2AB613D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2624526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EDE01" w:fill="FEDE01"/>
            <w:vAlign w:val="center"/>
            <w:hideMark/>
          </w:tcPr>
          <w:p w14:paraId="5A7A532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21D58E5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18C23A6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6E4868D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F73FFE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C1D304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6D2CD8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4.3.</w:t>
            </w:r>
          </w:p>
        </w:tc>
        <w:tc>
          <w:tcPr>
            <w:tcW w:w="2271" w:type="dxa"/>
            <w:gridSpan w:val="2"/>
            <w:tcBorders>
              <w:top w:val="nil"/>
              <w:left w:val="nil"/>
              <w:bottom w:val="nil"/>
              <w:right w:val="nil"/>
            </w:tcBorders>
            <w:shd w:val="clear" w:color="FFEE75" w:fill="FFEE75"/>
            <w:vAlign w:val="center"/>
            <w:hideMark/>
          </w:tcPr>
          <w:p w14:paraId="40232F1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Ostali prihodi za posebne namjene</w:t>
            </w:r>
          </w:p>
        </w:tc>
        <w:tc>
          <w:tcPr>
            <w:tcW w:w="1141" w:type="dxa"/>
            <w:gridSpan w:val="2"/>
            <w:tcBorders>
              <w:top w:val="nil"/>
              <w:left w:val="nil"/>
              <w:bottom w:val="nil"/>
              <w:right w:val="nil"/>
            </w:tcBorders>
            <w:shd w:val="clear" w:color="FFEE75" w:fill="FFEE75"/>
            <w:vAlign w:val="center"/>
            <w:hideMark/>
          </w:tcPr>
          <w:p w14:paraId="20D2AC5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209" w:type="dxa"/>
            <w:tcBorders>
              <w:top w:val="nil"/>
              <w:left w:val="nil"/>
              <w:bottom w:val="nil"/>
              <w:right w:val="nil"/>
            </w:tcBorders>
            <w:shd w:val="clear" w:color="FFEE75" w:fill="FFEE75"/>
            <w:vAlign w:val="center"/>
            <w:hideMark/>
          </w:tcPr>
          <w:p w14:paraId="4D2B8DA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AE5408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67E8D86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6AC3AA9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643E72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02E133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R440A</w:t>
            </w:r>
          </w:p>
        </w:tc>
        <w:tc>
          <w:tcPr>
            <w:tcW w:w="3168" w:type="dxa"/>
            <w:tcBorders>
              <w:top w:val="nil"/>
              <w:left w:val="nil"/>
              <w:bottom w:val="nil"/>
              <w:right w:val="nil"/>
            </w:tcBorders>
            <w:shd w:val="clear" w:color="auto" w:fill="auto"/>
            <w:vAlign w:val="center"/>
            <w:hideMark/>
          </w:tcPr>
          <w:p w14:paraId="12A4296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4263</w:t>
            </w:r>
          </w:p>
        </w:tc>
        <w:tc>
          <w:tcPr>
            <w:tcW w:w="2271" w:type="dxa"/>
            <w:gridSpan w:val="2"/>
            <w:tcBorders>
              <w:top w:val="nil"/>
              <w:left w:val="nil"/>
              <w:bottom w:val="nil"/>
              <w:right w:val="nil"/>
            </w:tcBorders>
            <w:shd w:val="clear" w:color="auto" w:fill="auto"/>
            <w:vAlign w:val="center"/>
            <w:hideMark/>
          </w:tcPr>
          <w:p w14:paraId="3ED4468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V. Izmjene i dopune Prostornog plana uređenja Općine Dubravica</w:t>
            </w:r>
          </w:p>
        </w:tc>
        <w:tc>
          <w:tcPr>
            <w:tcW w:w="1141" w:type="dxa"/>
            <w:gridSpan w:val="2"/>
            <w:tcBorders>
              <w:top w:val="nil"/>
              <w:left w:val="nil"/>
              <w:bottom w:val="nil"/>
              <w:right w:val="nil"/>
            </w:tcBorders>
            <w:shd w:val="clear" w:color="auto" w:fill="auto"/>
            <w:vAlign w:val="center"/>
            <w:hideMark/>
          </w:tcPr>
          <w:p w14:paraId="70A19BA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02DD38E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BDBAFB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5F1884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0E05F991"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1102DF0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460679F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01829DB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0AE8BE1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1DD2091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10.350,00</w:t>
            </w:r>
          </w:p>
        </w:tc>
        <w:tc>
          <w:tcPr>
            <w:tcW w:w="2209" w:type="dxa"/>
            <w:tcBorders>
              <w:top w:val="nil"/>
              <w:left w:val="nil"/>
              <w:bottom w:val="nil"/>
              <w:right w:val="nil"/>
            </w:tcBorders>
            <w:shd w:val="clear" w:color="FEDE01" w:fill="FEDE01"/>
            <w:vAlign w:val="center"/>
            <w:hideMark/>
          </w:tcPr>
          <w:p w14:paraId="1DB3C9A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154BEB6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1C9223C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10.350,00</w:t>
            </w:r>
          </w:p>
        </w:tc>
        <w:tc>
          <w:tcPr>
            <w:tcW w:w="296" w:type="dxa"/>
            <w:gridSpan w:val="2"/>
            <w:tcBorders>
              <w:top w:val="nil"/>
              <w:left w:val="nil"/>
              <w:bottom w:val="nil"/>
              <w:right w:val="nil"/>
            </w:tcBorders>
            <w:shd w:val="clear" w:color="auto" w:fill="auto"/>
            <w:noWrap/>
            <w:vAlign w:val="bottom"/>
            <w:hideMark/>
          </w:tcPr>
          <w:p w14:paraId="2D72325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E12C0C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634064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04E26A8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7D1CFE1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5C4D157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10.350,00</w:t>
            </w:r>
          </w:p>
        </w:tc>
        <w:tc>
          <w:tcPr>
            <w:tcW w:w="2209" w:type="dxa"/>
            <w:tcBorders>
              <w:top w:val="nil"/>
              <w:left w:val="nil"/>
              <w:bottom w:val="nil"/>
              <w:right w:val="nil"/>
            </w:tcBorders>
            <w:shd w:val="clear" w:color="FFEE75" w:fill="FFEE75"/>
            <w:vAlign w:val="center"/>
            <w:hideMark/>
          </w:tcPr>
          <w:p w14:paraId="143D775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517D07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4DA473B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10.350,00</w:t>
            </w:r>
          </w:p>
        </w:tc>
        <w:tc>
          <w:tcPr>
            <w:tcW w:w="296" w:type="dxa"/>
            <w:gridSpan w:val="2"/>
            <w:tcBorders>
              <w:top w:val="nil"/>
              <w:left w:val="nil"/>
              <w:bottom w:val="nil"/>
              <w:right w:val="nil"/>
            </w:tcBorders>
            <w:shd w:val="clear" w:color="auto" w:fill="auto"/>
            <w:noWrap/>
            <w:vAlign w:val="bottom"/>
            <w:hideMark/>
          </w:tcPr>
          <w:p w14:paraId="38F8063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0487E4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07940A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R440B</w:t>
            </w:r>
          </w:p>
        </w:tc>
        <w:tc>
          <w:tcPr>
            <w:tcW w:w="3168" w:type="dxa"/>
            <w:tcBorders>
              <w:top w:val="nil"/>
              <w:left w:val="nil"/>
              <w:bottom w:val="nil"/>
              <w:right w:val="nil"/>
            </w:tcBorders>
            <w:shd w:val="clear" w:color="auto" w:fill="auto"/>
            <w:vAlign w:val="center"/>
            <w:hideMark/>
          </w:tcPr>
          <w:p w14:paraId="56B1CAF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4263</w:t>
            </w:r>
          </w:p>
        </w:tc>
        <w:tc>
          <w:tcPr>
            <w:tcW w:w="2271" w:type="dxa"/>
            <w:gridSpan w:val="2"/>
            <w:tcBorders>
              <w:top w:val="nil"/>
              <w:left w:val="nil"/>
              <w:bottom w:val="nil"/>
              <w:right w:val="nil"/>
            </w:tcBorders>
            <w:shd w:val="clear" w:color="auto" w:fill="auto"/>
            <w:vAlign w:val="center"/>
            <w:hideMark/>
          </w:tcPr>
          <w:p w14:paraId="7DC3409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V. Izmjene i dopune Prostornog plana uređenja Općine Dubravica</w:t>
            </w:r>
          </w:p>
        </w:tc>
        <w:tc>
          <w:tcPr>
            <w:tcW w:w="1141" w:type="dxa"/>
            <w:gridSpan w:val="2"/>
            <w:tcBorders>
              <w:top w:val="nil"/>
              <w:left w:val="nil"/>
              <w:bottom w:val="nil"/>
              <w:right w:val="nil"/>
            </w:tcBorders>
            <w:shd w:val="clear" w:color="auto" w:fill="auto"/>
            <w:vAlign w:val="center"/>
            <w:hideMark/>
          </w:tcPr>
          <w:p w14:paraId="4691ADC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10.350,00</w:t>
            </w:r>
          </w:p>
        </w:tc>
        <w:tc>
          <w:tcPr>
            <w:tcW w:w="2209" w:type="dxa"/>
            <w:tcBorders>
              <w:top w:val="nil"/>
              <w:left w:val="nil"/>
              <w:bottom w:val="nil"/>
              <w:right w:val="nil"/>
            </w:tcBorders>
            <w:shd w:val="clear" w:color="auto" w:fill="auto"/>
            <w:vAlign w:val="center"/>
            <w:hideMark/>
          </w:tcPr>
          <w:p w14:paraId="5DC5A6A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297475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097781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10.350,00</w:t>
            </w:r>
          </w:p>
        </w:tc>
        <w:tc>
          <w:tcPr>
            <w:tcW w:w="296" w:type="dxa"/>
            <w:gridSpan w:val="2"/>
            <w:tcBorders>
              <w:top w:val="nil"/>
              <w:left w:val="nil"/>
              <w:bottom w:val="nil"/>
              <w:right w:val="nil"/>
            </w:tcBorders>
            <w:shd w:val="clear" w:color="auto" w:fill="auto"/>
            <w:noWrap/>
            <w:vAlign w:val="bottom"/>
            <w:hideMark/>
          </w:tcPr>
          <w:p w14:paraId="4DE6F4C1"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E7E509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68204AC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39E23D0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1012</w:t>
            </w:r>
          </w:p>
        </w:tc>
        <w:tc>
          <w:tcPr>
            <w:tcW w:w="2271" w:type="dxa"/>
            <w:gridSpan w:val="2"/>
            <w:tcBorders>
              <w:top w:val="nil"/>
              <w:left w:val="nil"/>
              <w:bottom w:val="nil"/>
              <w:right w:val="nil"/>
            </w:tcBorders>
            <w:shd w:val="clear" w:color="C1C1FF" w:fill="C1C1FF"/>
            <w:vAlign w:val="center"/>
            <w:hideMark/>
          </w:tcPr>
          <w:p w14:paraId="374B922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Vatrogasne službe i zaštita</w:t>
            </w:r>
          </w:p>
        </w:tc>
        <w:tc>
          <w:tcPr>
            <w:tcW w:w="1141" w:type="dxa"/>
            <w:gridSpan w:val="2"/>
            <w:tcBorders>
              <w:top w:val="nil"/>
              <w:left w:val="nil"/>
              <w:bottom w:val="nil"/>
              <w:right w:val="nil"/>
            </w:tcBorders>
            <w:shd w:val="clear" w:color="C1C1FF" w:fill="C1C1FF"/>
            <w:vAlign w:val="center"/>
            <w:hideMark/>
          </w:tcPr>
          <w:p w14:paraId="6933AC6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77.693,00</w:t>
            </w:r>
          </w:p>
        </w:tc>
        <w:tc>
          <w:tcPr>
            <w:tcW w:w="2209" w:type="dxa"/>
            <w:tcBorders>
              <w:top w:val="nil"/>
              <w:left w:val="nil"/>
              <w:bottom w:val="nil"/>
              <w:right w:val="nil"/>
            </w:tcBorders>
            <w:shd w:val="clear" w:color="C1C1FF" w:fill="C1C1FF"/>
            <w:vAlign w:val="center"/>
            <w:hideMark/>
          </w:tcPr>
          <w:p w14:paraId="7E68CB8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C1C1FF" w:fill="C1C1FF"/>
            <w:vAlign w:val="center"/>
            <w:hideMark/>
          </w:tcPr>
          <w:p w14:paraId="155495B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C1C1FF" w:fill="C1C1FF"/>
            <w:vAlign w:val="center"/>
            <w:hideMark/>
          </w:tcPr>
          <w:p w14:paraId="68FF823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77.693,00</w:t>
            </w:r>
          </w:p>
        </w:tc>
        <w:tc>
          <w:tcPr>
            <w:tcW w:w="296" w:type="dxa"/>
            <w:gridSpan w:val="2"/>
            <w:tcBorders>
              <w:top w:val="nil"/>
              <w:left w:val="nil"/>
              <w:bottom w:val="nil"/>
              <w:right w:val="nil"/>
            </w:tcBorders>
            <w:shd w:val="clear" w:color="auto" w:fill="auto"/>
            <w:noWrap/>
            <w:vAlign w:val="bottom"/>
            <w:hideMark/>
          </w:tcPr>
          <w:p w14:paraId="2D3251F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83135D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4EE7442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192E006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A100001</w:t>
            </w:r>
          </w:p>
        </w:tc>
        <w:tc>
          <w:tcPr>
            <w:tcW w:w="2271" w:type="dxa"/>
            <w:gridSpan w:val="2"/>
            <w:tcBorders>
              <w:top w:val="nil"/>
              <w:left w:val="nil"/>
              <w:bottom w:val="nil"/>
              <w:right w:val="nil"/>
            </w:tcBorders>
            <w:shd w:val="clear" w:color="E1E1FF" w:fill="E1E1FF"/>
            <w:vAlign w:val="center"/>
            <w:hideMark/>
          </w:tcPr>
          <w:p w14:paraId="14D25BC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Vatrogasna zajednica i Civilna zaštita</w:t>
            </w:r>
          </w:p>
        </w:tc>
        <w:tc>
          <w:tcPr>
            <w:tcW w:w="1141" w:type="dxa"/>
            <w:gridSpan w:val="2"/>
            <w:tcBorders>
              <w:top w:val="nil"/>
              <w:left w:val="nil"/>
              <w:bottom w:val="nil"/>
              <w:right w:val="nil"/>
            </w:tcBorders>
            <w:shd w:val="clear" w:color="E1E1FF" w:fill="E1E1FF"/>
            <w:vAlign w:val="center"/>
            <w:hideMark/>
          </w:tcPr>
          <w:p w14:paraId="65173AB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32.891,00</w:t>
            </w:r>
          </w:p>
        </w:tc>
        <w:tc>
          <w:tcPr>
            <w:tcW w:w="2209" w:type="dxa"/>
            <w:tcBorders>
              <w:top w:val="nil"/>
              <w:left w:val="nil"/>
              <w:bottom w:val="nil"/>
              <w:right w:val="nil"/>
            </w:tcBorders>
            <w:shd w:val="clear" w:color="E1E1FF" w:fill="E1E1FF"/>
            <w:vAlign w:val="center"/>
            <w:hideMark/>
          </w:tcPr>
          <w:p w14:paraId="4733F6B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2F8B9BF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19EB77B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32.891,00</w:t>
            </w:r>
          </w:p>
        </w:tc>
        <w:tc>
          <w:tcPr>
            <w:tcW w:w="296" w:type="dxa"/>
            <w:gridSpan w:val="2"/>
            <w:tcBorders>
              <w:top w:val="nil"/>
              <w:left w:val="nil"/>
              <w:bottom w:val="nil"/>
              <w:right w:val="nil"/>
            </w:tcBorders>
            <w:shd w:val="clear" w:color="auto" w:fill="auto"/>
            <w:noWrap/>
            <w:vAlign w:val="bottom"/>
            <w:hideMark/>
          </w:tcPr>
          <w:p w14:paraId="795CCCF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40F26D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2EB65D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BAE3F1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16B6733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06E477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32.891,00</w:t>
            </w:r>
          </w:p>
        </w:tc>
        <w:tc>
          <w:tcPr>
            <w:tcW w:w="2209" w:type="dxa"/>
            <w:tcBorders>
              <w:top w:val="nil"/>
              <w:left w:val="nil"/>
              <w:bottom w:val="nil"/>
              <w:right w:val="nil"/>
            </w:tcBorders>
            <w:shd w:val="clear" w:color="FEDE01" w:fill="FEDE01"/>
            <w:vAlign w:val="center"/>
            <w:hideMark/>
          </w:tcPr>
          <w:p w14:paraId="51B8753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2C74FEC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1F5E8BD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32.891,00</w:t>
            </w:r>
          </w:p>
        </w:tc>
        <w:tc>
          <w:tcPr>
            <w:tcW w:w="296" w:type="dxa"/>
            <w:gridSpan w:val="2"/>
            <w:tcBorders>
              <w:top w:val="nil"/>
              <w:left w:val="nil"/>
              <w:bottom w:val="nil"/>
              <w:right w:val="nil"/>
            </w:tcBorders>
            <w:shd w:val="clear" w:color="auto" w:fill="auto"/>
            <w:noWrap/>
            <w:vAlign w:val="bottom"/>
            <w:hideMark/>
          </w:tcPr>
          <w:p w14:paraId="0928248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A052AB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450E17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DE74FC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4DEC573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7ED9BAB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32.891,00</w:t>
            </w:r>
          </w:p>
        </w:tc>
        <w:tc>
          <w:tcPr>
            <w:tcW w:w="2209" w:type="dxa"/>
            <w:tcBorders>
              <w:top w:val="nil"/>
              <w:left w:val="nil"/>
              <w:bottom w:val="nil"/>
              <w:right w:val="nil"/>
            </w:tcBorders>
            <w:shd w:val="clear" w:color="FFEE75" w:fill="FFEE75"/>
            <w:vAlign w:val="center"/>
            <w:hideMark/>
          </w:tcPr>
          <w:p w14:paraId="01DD802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298A71D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F3E5A3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32.891,00</w:t>
            </w:r>
          </w:p>
        </w:tc>
        <w:tc>
          <w:tcPr>
            <w:tcW w:w="296" w:type="dxa"/>
            <w:gridSpan w:val="2"/>
            <w:tcBorders>
              <w:top w:val="nil"/>
              <w:left w:val="nil"/>
              <w:bottom w:val="nil"/>
              <w:right w:val="nil"/>
            </w:tcBorders>
            <w:shd w:val="clear" w:color="auto" w:fill="auto"/>
            <w:noWrap/>
            <w:vAlign w:val="bottom"/>
            <w:hideMark/>
          </w:tcPr>
          <w:p w14:paraId="5617CC4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F8F2AE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343B32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R103C</w:t>
            </w:r>
          </w:p>
        </w:tc>
        <w:tc>
          <w:tcPr>
            <w:tcW w:w="3168" w:type="dxa"/>
            <w:tcBorders>
              <w:top w:val="nil"/>
              <w:left w:val="nil"/>
              <w:bottom w:val="nil"/>
              <w:right w:val="nil"/>
            </w:tcBorders>
            <w:shd w:val="clear" w:color="auto" w:fill="auto"/>
            <w:vAlign w:val="center"/>
            <w:hideMark/>
          </w:tcPr>
          <w:p w14:paraId="373C936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3291</w:t>
            </w:r>
          </w:p>
        </w:tc>
        <w:tc>
          <w:tcPr>
            <w:tcW w:w="2271" w:type="dxa"/>
            <w:gridSpan w:val="2"/>
            <w:tcBorders>
              <w:top w:val="nil"/>
              <w:left w:val="nil"/>
              <w:bottom w:val="nil"/>
              <w:right w:val="nil"/>
            </w:tcBorders>
            <w:shd w:val="clear" w:color="auto" w:fill="auto"/>
            <w:vAlign w:val="center"/>
            <w:hideMark/>
          </w:tcPr>
          <w:p w14:paraId="29EF545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Naknada - Civilna zaštita</w:t>
            </w:r>
          </w:p>
        </w:tc>
        <w:tc>
          <w:tcPr>
            <w:tcW w:w="1141" w:type="dxa"/>
            <w:gridSpan w:val="2"/>
            <w:tcBorders>
              <w:top w:val="nil"/>
              <w:left w:val="nil"/>
              <w:bottom w:val="nil"/>
              <w:right w:val="nil"/>
            </w:tcBorders>
            <w:shd w:val="clear" w:color="auto" w:fill="auto"/>
            <w:vAlign w:val="center"/>
            <w:hideMark/>
          </w:tcPr>
          <w:p w14:paraId="5D82A45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209" w:type="dxa"/>
            <w:tcBorders>
              <w:top w:val="nil"/>
              <w:left w:val="nil"/>
              <w:bottom w:val="nil"/>
              <w:right w:val="nil"/>
            </w:tcBorders>
            <w:shd w:val="clear" w:color="auto" w:fill="auto"/>
            <w:vAlign w:val="center"/>
            <w:hideMark/>
          </w:tcPr>
          <w:p w14:paraId="77E722D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7930D41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14580E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426ECBD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EFA51C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26EEA4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R103B</w:t>
            </w:r>
          </w:p>
        </w:tc>
        <w:tc>
          <w:tcPr>
            <w:tcW w:w="3168" w:type="dxa"/>
            <w:tcBorders>
              <w:top w:val="nil"/>
              <w:left w:val="nil"/>
              <w:bottom w:val="nil"/>
              <w:right w:val="nil"/>
            </w:tcBorders>
            <w:shd w:val="clear" w:color="auto" w:fill="auto"/>
            <w:vAlign w:val="center"/>
            <w:hideMark/>
          </w:tcPr>
          <w:p w14:paraId="141E0B9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3299</w:t>
            </w:r>
          </w:p>
        </w:tc>
        <w:tc>
          <w:tcPr>
            <w:tcW w:w="2271" w:type="dxa"/>
            <w:gridSpan w:val="2"/>
            <w:tcBorders>
              <w:top w:val="nil"/>
              <w:left w:val="nil"/>
              <w:bottom w:val="nil"/>
              <w:right w:val="nil"/>
            </w:tcBorders>
            <w:shd w:val="clear" w:color="auto" w:fill="auto"/>
            <w:vAlign w:val="center"/>
            <w:hideMark/>
          </w:tcPr>
          <w:p w14:paraId="5FAEA3D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Civilna zaštita</w:t>
            </w:r>
          </w:p>
        </w:tc>
        <w:tc>
          <w:tcPr>
            <w:tcW w:w="1141" w:type="dxa"/>
            <w:gridSpan w:val="2"/>
            <w:tcBorders>
              <w:top w:val="nil"/>
              <w:left w:val="nil"/>
              <w:bottom w:val="nil"/>
              <w:right w:val="nil"/>
            </w:tcBorders>
            <w:shd w:val="clear" w:color="auto" w:fill="auto"/>
            <w:vAlign w:val="center"/>
            <w:hideMark/>
          </w:tcPr>
          <w:p w14:paraId="49D0A46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6440FFA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C9D896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2AC3FE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151C6FD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3F510A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421447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R104</w:t>
            </w:r>
          </w:p>
        </w:tc>
        <w:tc>
          <w:tcPr>
            <w:tcW w:w="3168" w:type="dxa"/>
            <w:tcBorders>
              <w:top w:val="nil"/>
              <w:left w:val="nil"/>
              <w:bottom w:val="nil"/>
              <w:right w:val="nil"/>
            </w:tcBorders>
            <w:shd w:val="clear" w:color="auto" w:fill="auto"/>
            <w:vAlign w:val="center"/>
            <w:hideMark/>
          </w:tcPr>
          <w:p w14:paraId="6B4C9A8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74D09B8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VZO Dubravica</w:t>
            </w:r>
          </w:p>
        </w:tc>
        <w:tc>
          <w:tcPr>
            <w:tcW w:w="1141" w:type="dxa"/>
            <w:gridSpan w:val="2"/>
            <w:tcBorders>
              <w:top w:val="nil"/>
              <w:left w:val="nil"/>
              <w:bottom w:val="nil"/>
              <w:right w:val="nil"/>
            </w:tcBorders>
            <w:shd w:val="clear" w:color="auto" w:fill="auto"/>
            <w:vAlign w:val="center"/>
            <w:hideMark/>
          </w:tcPr>
          <w:p w14:paraId="01EAB74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31.860,00</w:t>
            </w:r>
          </w:p>
        </w:tc>
        <w:tc>
          <w:tcPr>
            <w:tcW w:w="2209" w:type="dxa"/>
            <w:tcBorders>
              <w:top w:val="nil"/>
              <w:left w:val="nil"/>
              <w:bottom w:val="nil"/>
              <w:right w:val="nil"/>
            </w:tcBorders>
            <w:shd w:val="clear" w:color="auto" w:fill="auto"/>
            <w:vAlign w:val="center"/>
            <w:hideMark/>
          </w:tcPr>
          <w:p w14:paraId="2484D0D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64BAF1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0896CB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31.860,00</w:t>
            </w:r>
          </w:p>
        </w:tc>
        <w:tc>
          <w:tcPr>
            <w:tcW w:w="296" w:type="dxa"/>
            <w:gridSpan w:val="2"/>
            <w:tcBorders>
              <w:top w:val="nil"/>
              <w:left w:val="nil"/>
              <w:bottom w:val="nil"/>
              <w:right w:val="nil"/>
            </w:tcBorders>
            <w:shd w:val="clear" w:color="auto" w:fill="auto"/>
            <w:noWrap/>
            <w:vAlign w:val="bottom"/>
            <w:hideMark/>
          </w:tcPr>
          <w:p w14:paraId="631D3E8A"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38D1A4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B8D567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R275</w:t>
            </w:r>
          </w:p>
        </w:tc>
        <w:tc>
          <w:tcPr>
            <w:tcW w:w="3168" w:type="dxa"/>
            <w:tcBorders>
              <w:top w:val="nil"/>
              <w:left w:val="nil"/>
              <w:bottom w:val="nil"/>
              <w:right w:val="nil"/>
            </w:tcBorders>
            <w:shd w:val="clear" w:color="auto" w:fill="auto"/>
            <w:vAlign w:val="center"/>
            <w:hideMark/>
          </w:tcPr>
          <w:p w14:paraId="183B3E9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33DD108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Gorska služba spašavanja</w:t>
            </w:r>
          </w:p>
        </w:tc>
        <w:tc>
          <w:tcPr>
            <w:tcW w:w="1141" w:type="dxa"/>
            <w:gridSpan w:val="2"/>
            <w:tcBorders>
              <w:top w:val="nil"/>
              <w:left w:val="nil"/>
              <w:bottom w:val="nil"/>
              <w:right w:val="nil"/>
            </w:tcBorders>
            <w:shd w:val="clear" w:color="auto" w:fill="auto"/>
            <w:vAlign w:val="center"/>
            <w:hideMark/>
          </w:tcPr>
          <w:p w14:paraId="42CF030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209" w:type="dxa"/>
            <w:tcBorders>
              <w:top w:val="nil"/>
              <w:left w:val="nil"/>
              <w:bottom w:val="nil"/>
              <w:right w:val="nil"/>
            </w:tcBorders>
            <w:shd w:val="clear" w:color="auto" w:fill="auto"/>
            <w:vAlign w:val="center"/>
            <w:hideMark/>
          </w:tcPr>
          <w:p w14:paraId="1AB4C99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4A569D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8DB00E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04BD770F"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0F1EC2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73690A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R441</w:t>
            </w:r>
          </w:p>
        </w:tc>
        <w:tc>
          <w:tcPr>
            <w:tcW w:w="3168" w:type="dxa"/>
            <w:tcBorders>
              <w:top w:val="nil"/>
              <w:left w:val="nil"/>
              <w:bottom w:val="nil"/>
              <w:right w:val="nil"/>
            </w:tcBorders>
            <w:shd w:val="clear" w:color="auto" w:fill="auto"/>
            <w:vAlign w:val="center"/>
            <w:hideMark/>
          </w:tcPr>
          <w:p w14:paraId="5358359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7A0D341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Vatrodojavni sustav - zgrada ambulante</w:t>
            </w:r>
          </w:p>
        </w:tc>
        <w:tc>
          <w:tcPr>
            <w:tcW w:w="1141" w:type="dxa"/>
            <w:gridSpan w:val="2"/>
            <w:tcBorders>
              <w:top w:val="nil"/>
              <w:left w:val="nil"/>
              <w:bottom w:val="nil"/>
              <w:right w:val="nil"/>
            </w:tcBorders>
            <w:shd w:val="clear" w:color="auto" w:fill="auto"/>
            <w:vAlign w:val="center"/>
            <w:hideMark/>
          </w:tcPr>
          <w:p w14:paraId="6794BD8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501,00</w:t>
            </w:r>
          </w:p>
        </w:tc>
        <w:tc>
          <w:tcPr>
            <w:tcW w:w="2209" w:type="dxa"/>
            <w:tcBorders>
              <w:top w:val="nil"/>
              <w:left w:val="nil"/>
              <w:bottom w:val="nil"/>
              <w:right w:val="nil"/>
            </w:tcBorders>
            <w:shd w:val="clear" w:color="auto" w:fill="auto"/>
            <w:vAlign w:val="center"/>
            <w:hideMark/>
          </w:tcPr>
          <w:p w14:paraId="50370C0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AD44BC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D6C84E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501,00</w:t>
            </w:r>
          </w:p>
        </w:tc>
        <w:tc>
          <w:tcPr>
            <w:tcW w:w="296" w:type="dxa"/>
            <w:gridSpan w:val="2"/>
            <w:tcBorders>
              <w:top w:val="nil"/>
              <w:left w:val="nil"/>
              <w:bottom w:val="nil"/>
              <w:right w:val="nil"/>
            </w:tcBorders>
            <w:shd w:val="clear" w:color="auto" w:fill="auto"/>
            <w:noWrap/>
            <w:vAlign w:val="bottom"/>
            <w:hideMark/>
          </w:tcPr>
          <w:p w14:paraId="7732BFB8"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BF5BC8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0BFD8D2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191DDEA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A100002</w:t>
            </w:r>
          </w:p>
        </w:tc>
        <w:tc>
          <w:tcPr>
            <w:tcW w:w="2271" w:type="dxa"/>
            <w:gridSpan w:val="2"/>
            <w:tcBorders>
              <w:top w:val="nil"/>
              <w:left w:val="nil"/>
              <w:bottom w:val="nil"/>
              <w:right w:val="nil"/>
            </w:tcBorders>
            <w:shd w:val="clear" w:color="E1E1FF" w:fill="E1E1FF"/>
            <w:vAlign w:val="center"/>
            <w:hideMark/>
          </w:tcPr>
          <w:p w14:paraId="29F458D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Javna vatrogasna postrojba</w:t>
            </w:r>
          </w:p>
        </w:tc>
        <w:tc>
          <w:tcPr>
            <w:tcW w:w="1141" w:type="dxa"/>
            <w:gridSpan w:val="2"/>
            <w:tcBorders>
              <w:top w:val="nil"/>
              <w:left w:val="nil"/>
              <w:bottom w:val="nil"/>
              <w:right w:val="nil"/>
            </w:tcBorders>
            <w:shd w:val="clear" w:color="E1E1FF" w:fill="E1E1FF"/>
            <w:vAlign w:val="center"/>
            <w:hideMark/>
          </w:tcPr>
          <w:p w14:paraId="1E00AFE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209" w:type="dxa"/>
            <w:tcBorders>
              <w:top w:val="nil"/>
              <w:left w:val="nil"/>
              <w:bottom w:val="nil"/>
              <w:right w:val="nil"/>
            </w:tcBorders>
            <w:shd w:val="clear" w:color="E1E1FF" w:fill="E1E1FF"/>
            <w:vAlign w:val="center"/>
            <w:hideMark/>
          </w:tcPr>
          <w:p w14:paraId="1B68360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07EDD54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4A1CE99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523A91B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83418F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D4D673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D7DBEA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0C093CA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5967CC7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209" w:type="dxa"/>
            <w:tcBorders>
              <w:top w:val="nil"/>
              <w:left w:val="nil"/>
              <w:bottom w:val="nil"/>
              <w:right w:val="nil"/>
            </w:tcBorders>
            <w:shd w:val="clear" w:color="FEDE01" w:fill="FEDE01"/>
            <w:vAlign w:val="center"/>
            <w:hideMark/>
          </w:tcPr>
          <w:p w14:paraId="7E1C0B9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14F533D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1DD36BF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52E0E16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6D9192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1AF835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54D995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6D013D9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3A44AD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209" w:type="dxa"/>
            <w:tcBorders>
              <w:top w:val="nil"/>
              <w:left w:val="nil"/>
              <w:bottom w:val="nil"/>
              <w:right w:val="nil"/>
            </w:tcBorders>
            <w:shd w:val="clear" w:color="FFEE75" w:fill="FFEE75"/>
            <w:vAlign w:val="center"/>
            <w:hideMark/>
          </w:tcPr>
          <w:p w14:paraId="30D78EC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88DCB2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2B8577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05011D9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5A6D2D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1A5B05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R196</w:t>
            </w:r>
          </w:p>
        </w:tc>
        <w:tc>
          <w:tcPr>
            <w:tcW w:w="3168" w:type="dxa"/>
            <w:tcBorders>
              <w:top w:val="nil"/>
              <w:left w:val="nil"/>
              <w:bottom w:val="nil"/>
              <w:right w:val="nil"/>
            </w:tcBorders>
            <w:shd w:val="clear" w:color="auto" w:fill="auto"/>
            <w:vAlign w:val="center"/>
            <w:hideMark/>
          </w:tcPr>
          <w:p w14:paraId="6C6B2A5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3631</w:t>
            </w:r>
          </w:p>
        </w:tc>
        <w:tc>
          <w:tcPr>
            <w:tcW w:w="2271" w:type="dxa"/>
            <w:gridSpan w:val="2"/>
            <w:tcBorders>
              <w:top w:val="nil"/>
              <w:left w:val="nil"/>
              <w:bottom w:val="nil"/>
              <w:right w:val="nil"/>
            </w:tcBorders>
            <w:shd w:val="clear" w:color="auto" w:fill="auto"/>
            <w:vAlign w:val="center"/>
            <w:hideMark/>
          </w:tcPr>
          <w:p w14:paraId="6644F81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Rad Javne vatrogasne postrojbe</w:t>
            </w:r>
          </w:p>
        </w:tc>
        <w:tc>
          <w:tcPr>
            <w:tcW w:w="1141" w:type="dxa"/>
            <w:gridSpan w:val="2"/>
            <w:tcBorders>
              <w:top w:val="nil"/>
              <w:left w:val="nil"/>
              <w:bottom w:val="nil"/>
              <w:right w:val="nil"/>
            </w:tcBorders>
            <w:shd w:val="clear" w:color="auto" w:fill="auto"/>
            <w:vAlign w:val="center"/>
            <w:hideMark/>
          </w:tcPr>
          <w:p w14:paraId="7EED8CB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209" w:type="dxa"/>
            <w:tcBorders>
              <w:top w:val="nil"/>
              <w:left w:val="nil"/>
              <w:bottom w:val="nil"/>
              <w:right w:val="nil"/>
            </w:tcBorders>
            <w:shd w:val="clear" w:color="auto" w:fill="auto"/>
            <w:vAlign w:val="center"/>
            <w:hideMark/>
          </w:tcPr>
          <w:p w14:paraId="7A3B97C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B3A84B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F02F93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602063F0"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A96ECB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7BF2739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1F4955A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K100001</w:t>
            </w:r>
          </w:p>
        </w:tc>
        <w:tc>
          <w:tcPr>
            <w:tcW w:w="2271" w:type="dxa"/>
            <w:gridSpan w:val="2"/>
            <w:tcBorders>
              <w:top w:val="nil"/>
              <w:left w:val="nil"/>
              <w:bottom w:val="nil"/>
              <w:right w:val="nil"/>
            </w:tcBorders>
            <w:shd w:val="clear" w:color="E1E1FF" w:fill="E1E1FF"/>
            <w:vAlign w:val="center"/>
            <w:hideMark/>
          </w:tcPr>
          <w:p w14:paraId="5B66B90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Planovi i procjene</w:t>
            </w:r>
          </w:p>
        </w:tc>
        <w:tc>
          <w:tcPr>
            <w:tcW w:w="1141" w:type="dxa"/>
            <w:gridSpan w:val="2"/>
            <w:tcBorders>
              <w:top w:val="nil"/>
              <w:left w:val="nil"/>
              <w:bottom w:val="nil"/>
              <w:right w:val="nil"/>
            </w:tcBorders>
            <w:shd w:val="clear" w:color="E1E1FF" w:fill="E1E1FF"/>
            <w:vAlign w:val="center"/>
            <w:hideMark/>
          </w:tcPr>
          <w:p w14:paraId="0ED4726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w:t>
            </w:r>
          </w:p>
        </w:tc>
        <w:tc>
          <w:tcPr>
            <w:tcW w:w="2209" w:type="dxa"/>
            <w:tcBorders>
              <w:top w:val="nil"/>
              <w:left w:val="nil"/>
              <w:bottom w:val="nil"/>
              <w:right w:val="nil"/>
            </w:tcBorders>
            <w:shd w:val="clear" w:color="E1E1FF" w:fill="E1E1FF"/>
            <w:vAlign w:val="center"/>
            <w:hideMark/>
          </w:tcPr>
          <w:p w14:paraId="073653E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4A3DA76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3A4ADB4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w:t>
            </w:r>
          </w:p>
        </w:tc>
        <w:tc>
          <w:tcPr>
            <w:tcW w:w="296" w:type="dxa"/>
            <w:gridSpan w:val="2"/>
            <w:tcBorders>
              <w:top w:val="nil"/>
              <w:left w:val="nil"/>
              <w:bottom w:val="nil"/>
              <w:right w:val="nil"/>
            </w:tcBorders>
            <w:shd w:val="clear" w:color="auto" w:fill="auto"/>
            <w:noWrap/>
            <w:vAlign w:val="bottom"/>
            <w:hideMark/>
          </w:tcPr>
          <w:p w14:paraId="64CAFE9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7ABFB4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B03B88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EDE01" w:fill="FEDE01"/>
            <w:vAlign w:val="center"/>
            <w:hideMark/>
          </w:tcPr>
          <w:p w14:paraId="08CA74D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59F17B0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20099F5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w:t>
            </w:r>
          </w:p>
        </w:tc>
        <w:tc>
          <w:tcPr>
            <w:tcW w:w="2209" w:type="dxa"/>
            <w:tcBorders>
              <w:top w:val="nil"/>
              <w:left w:val="nil"/>
              <w:bottom w:val="nil"/>
              <w:right w:val="nil"/>
            </w:tcBorders>
            <w:shd w:val="clear" w:color="FEDE01" w:fill="FEDE01"/>
            <w:vAlign w:val="center"/>
            <w:hideMark/>
          </w:tcPr>
          <w:p w14:paraId="2C32F11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3957344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17D617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w:t>
            </w:r>
          </w:p>
        </w:tc>
        <w:tc>
          <w:tcPr>
            <w:tcW w:w="296" w:type="dxa"/>
            <w:gridSpan w:val="2"/>
            <w:tcBorders>
              <w:top w:val="nil"/>
              <w:left w:val="nil"/>
              <w:bottom w:val="nil"/>
              <w:right w:val="nil"/>
            </w:tcBorders>
            <w:shd w:val="clear" w:color="auto" w:fill="auto"/>
            <w:noWrap/>
            <w:vAlign w:val="bottom"/>
            <w:hideMark/>
          </w:tcPr>
          <w:p w14:paraId="221195C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A40539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BD4135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1F7833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1F71CA2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B65B0C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w:t>
            </w:r>
          </w:p>
        </w:tc>
        <w:tc>
          <w:tcPr>
            <w:tcW w:w="2209" w:type="dxa"/>
            <w:tcBorders>
              <w:top w:val="nil"/>
              <w:left w:val="nil"/>
              <w:bottom w:val="nil"/>
              <w:right w:val="nil"/>
            </w:tcBorders>
            <w:shd w:val="clear" w:color="FFEE75" w:fill="FFEE75"/>
            <w:vAlign w:val="center"/>
            <w:hideMark/>
          </w:tcPr>
          <w:p w14:paraId="373AD3D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66DE0FD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7013579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w:t>
            </w:r>
          </w:p>
        </w:tc>
        <w:tc>
          <w:tcPr>
            <w:tcW w:w="296" w:type="dxa"/>
            <w:gridSpan w:val="2"/>
            <w:tcBorders>
              <w:top w:val="nil"/>
              <w:left w:val="nil"/>
              <w:bottom w:val="nil"/>
              <w:right w:val="nil"/>
            </w:tcBorders>
            <w:shd w:val="clear" w:color="auto" w:fill="auto"/>
            <w:noWrap/>
            <w:vAlign w:val="bottom"/>
            <w:hideMark/>
          </w:tcPr>
          <w:p w14:paraId="31133E0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D07BD8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0D46E2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R348</w:t>
            </w:r>
          </w:p>
        </w:tc>
        <w:tc>
          <w:tcPr>
            <w:tcW w:w="3168" w:type="dxa"/>
            <w:tcBorders>
              <w:top w:val="nil"/>
              <w:left w:val="nil"/>
              <w:bottom w:val="nil"/>
              <w:right w:val="nil"/>
            </w:tcBorders>
            <w:shd w:val="clear" w:color="auto" w:fill="auto"/>
            <w:vAlign w:val="center"/>
            <w:hideMark/>
          </w:tcPr>
          <w:p w14:paraId="10937A6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04CBBB4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Plan djelovanja u području prirodnih nepogoda</w:t>
            </w:r>
          </w:p>
        </w:tc>
        <w:tc>
          <w:tcPr>
            <w:tcW w:w="1141" w:type="dxa"/>
            <w:gridSpan w:val="2"/>
            <w:tcBorders>
              <w:top w:val="nil"/>
              <w:left w:val="nil"/>
              <w:bottom w:val="nil"/>
              <w:right w:val="nil"/>
            </w:tcBorders>
            <w:shd w:val="clear" w:color="auto" w:fill="auto"/>
            <w:vAlign w:val="center"/>
            <w:hideMark/>
          </w:tcPr>
          <w:p w14:paraId="16DB6D6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600,00</w:t>
            </w:r>
          </w:p>
        </w:tc>
        <w:tc>
          <w:tcPr>
            <w:tcW w:w="2209" w:type="dxa"/>
            <w:tcBorders>
              <w:top w:val="nil"/>
              <w:left w:val="nil"/>
              <w:bottom w:val="nil"/>
              <w:right w:val="nil"/>
            </w:tcBorders>
            <w:shd w:val="clear" w:color="auto" w:fill="auto"/>
            <w:vAlign w:val="center"/>
            <w:hideMark/>
          </w:tcPr>
          <w:p w14:paraId="7B01CD0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F229A7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D8CD83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600,00</w:t>
            </w:r>
          </w:p>
        </w:tc>
        <w:tc>
          <w:tcPr>
            <w:tcW w:w="296" w:type="dxa"/>
            <w:gridSpan w:val="2"/>
            <w:tcBorders>
              <w:top w:val="nil"/>
              <w:left w:val="nil"/>
              <w:bottom w:val="nil"/>
              <w:right w:val="nil"/>
            </w:tcBorders>
            <w:shd w:val="clear" w:color="auto" w:fill="auto"/>
            <w:noWrap/>
            <w:vAlign w:val="bottom"/>
            <w:hideMark/>
          </w:tcPr>
          <w:p w14:paraId="5F4FA207"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D4BDA9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7CFF062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Tekući projekt</w:t>
            </w:r>
          </w:p>
        </w:tc>
        <w:tc>
          <w:tcPr>
            <w:tcW w:w="3168" w:type="dxa"/>
            <w:tcBorders>
              <w:top w:val="nil"/>
              <w:left w:val="nil"/>
              <w:bottom w:val="nil"/>
              <w:right w:val="nil"/>
            </w:tcBorders>
            <w:shd w:val="clear" w:color="E1E1FF" w:fill="E1E1FF"/>
            <w:vAlign w:val="center"/>
            <w:hideMark/>
          </w:tcPr>
          <w:p w14:paraId="5E9D3BF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T100002</w:t>
            </w:r>
          </w:p>
        </w:tc>
        <w:tc>
          <w:tcPr>
            <w:tcW w:w="2271" w:type="dxa"/>
            <w:gridSpan w:val="2"/>
            <w:tcBorders>
              <w:top w:val="nil"/>
              <w:left w:val="nil"/>
              <w:bottom w:val="nil"/>
              <w:right w:val="nil"/>
            </w:tcBorders>
            <w:shd w:val="clear" w:color="E1E1FF" w:fill="E1E1FF"/>
            <w:vAlign w:val="center"/>
            <w:hideMark/>
          </w:tcPr>
          <w:p w14:paraId="5112A5E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Izmjena stolarije i izgradnja fasade</w:t>
            </w:r>
          </w:p>
        </w:tc>
        <w:tc>
          <w:tcPr>
            <w:tcW w:w="1141" w:type="dxa"/>
            <w:gridSpan w:val="2"/>
            <w:tcBorders>
              <w:top w:val="nil"/>
              <w:left w:val="nil"/>
              <w:bottom w:val="nil"/>
              <w:right w:val="nil"/>
            </w:tcBorders>
            <w:shd w:val="clear" w:color="E1E1FF" w:fill="E1E1FF"/>
            <w:vAlign w:val="center"/>
            <w:hideMark/>
          </w:tcPr>
          <w:p w14:paraId="5372B48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44.072,00</w:t>
            </w:r>
          </w:p>
        </w:tc>
        <w:tc>
          <w:tcPr>
            <w:tcW w:w="2209" w:type="dxa"/>
            <w:tcBorders>
              <w:top w:val="nil"/>
              <w:left w:val="nil"/>
              <w:bottom w:val="nil"/>
              <w:right w:val="nil"/>
            </w:tcBorders>
            <w:shd w:val="clear" w:color="E1E1FF" w:fill="E1E1FF"/>
            <w:vAlign w:val="center"/>
            <w:hideMark/>
          </w:tcPr>
          <w:p w14:paraId="7285832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07063C2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153E5FB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44.072,00</w:t>
            </w:r>
          </w:p>
        </w:tc>
        <w:tc>
          <w:tcPr>
            <w:tcW w:w="296" w:type="dxa"/>
            <w:gridSpan w:val="2"/>
            <w:tcBorders>
              <w:top w:val="nil"/>
              <w:left w:val="nil"/>
              <w:bottom w:val="nil"/>
              <w:right w:val="nil"/>
            </w:tcBorders>
            <w:shd w:val="clear" w:color="auto" w:fill="auto"/>
            <w:noWrap/>
            <w:vAlign w:val="bottom"/>
            <w:hideMark/>
          </w:tcPr>
          <w:p w14:paraId="14EB98A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8B7BB8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20EAFB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8781B4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52BA7EA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5799B80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1.600,00</w:t>
            </w:r>
          </w:p>
        </w:tc>
        <w:tc>
          <w:tcPr>
            <w:tcW w:w="2209" w:type="dxa"/>
            <w:tcBorders>
              <w:top w:val="nil"/>
              <w:left w:val="nil"/>
              <w:bottom w:val="nil"/>
              <w:right w:val="nil"/>
            </w:tcBorders>
            <w:shd w:val="clear" w:color="FEDE01" w:fill="FEDE01"/>
            <w:vAlign w:val="center"/>
            <w:hideMark/>
          </w:tcPr>
          <w:p w14:paraId="3F363CA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1EC10D5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F2A5B9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1.600,00</w:t>
            </w:r>
          </w:p>
        </w:tc>
        <w:tc>
          <w:tcPr>
            <w:tcW w:w="296" w:type="dxa"/>
            <w:gridSpan w:val="2"/>
            <w:tcBorders>
              <w:top w:val="nil"/>
              <w:left w:val="nil"/>
              <w:bottom w:val="nil"/>
              <w:right w:val="nil"/>
            </w:tcBorders>
            <w:shd w:val="clear" w:color="auto" w:fill="auto"/>
            <w:noWrap/>
            <w:vAlign w:val="bottom"/>
            <w:hideMark/>
          </w:tcPr>
          <w:p w14:paraId="4708692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856A2A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BA26EF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1876DF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1392891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77A190C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1.600,00</w:t>
            </w:r>
          </w:p>
        </w:tc>
        <w:tc>
          <w:tcPr>
            <w:tcW w:w="2209" w:type="dxa"/>
            <w:tcBorders>
              <w:top w:val="nil"/>
              <w:left w:val="nil"/>
              <w:bottom w:val="nil"/>
              <w:right w:val="nil"/>
            </w:tcBorders>
            <w:shd w:val="clear" w:color="FFEE75" w:fill="FFEE75"/>
            <w:vAlign w:val="center"/>
            <w:hideMark/>
          </w:tcPr>
          <w:p w14:paraId="0C3B9A8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65A2FE8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90BA60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1.600,00</w:t>
            </w:r>
          </w:p>
        </w:tc>
        <w:tc>
          <w:tcPr>
            <w:tcW w:w="296" w:type="dxa"/>
            <w:gridSpan w:val="2"/>
            <w:tcBorders>
              <w:top w:val="nil"/>
              <w:left w:val="nil"/>
              <w:bottom w:val="nil"/>
              <w:right w:val="nil"/>
            </w:tcBorders>
            <w:shd w:val="clear" w:color="auto" w:fill="auto"/>
            <w:noWrap/>
            <w:vAlign w:val="bottom"/>
            <w:hideMark/>
          </w:tcPr>
          <w:p w14:paraId="0EED801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D813E8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EAACD6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R404</w:t>
            </w:r>
          </w:p>
        </w:tc>
        <w:tc>
          <w:tcPr>
            <w:tcW w:w="3168" w:type="dxa"/>
            <w:tcBorders>
              <w:top w:val="nil"/>
              <w:left w:val="nil"/>
              <w:bottom w:val="nil"/>
              <w:right w:val="nil"/>
            </w:tcBorders>
            <w:shd w:val="clear" w:color="auto" w:fill="auto"/>
            <w:vAlign w:val="center"/>
            <w:hideMark/>
          </w:tcPr>
          <w:p w14:paraId="39963E4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3821</w:t>
            </w:r>
          </w:p>
        </w:tc>
        <w:tc>
          <w:tcPr>
            <w:tcW w:w="2271" w:type="dxa"/>
            <w:gridSpan w:val="2"/>
            <w:tcBorders>
              <w:top w:val="nil"/>
              <w:left w:val="nil"/>
              <w:bottom w:val="nil"/>
              <w:right w:val="nil"/>
            </w:tcBorders>
            <w:shd w:val="clear" w:color="auto" w:fill="auto"/>
            <w:vAlign w:val="center"/>
            <w:hideMark/>
          </w:tcPr>
          <w:p w14:paraId="53E1336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DVD Bobovec -Izmjena stolarije i izgradnja fasade</w:t>
            </w:r>
          </w:p>
        </w:tc>
        <w:tc>
          <w:tcPr>
            <w:tcW w:w="1141" w:type="dxa"/>
            <w:gridSpan w:val="2"/>
            <w:tcBorders>
              <w:top w:val="nil"/>
              <w:left w:val="nil"/>
              <w:bottom w:val="nil"/>
              <w:right w:val="nil"/>
            </w:tcBorders>
            <w:shd w:val="clear" w:color="auto" w:fill="auto"/>
            <w:vAlign w:val="center"/>
            <w:hideMark/>
          </w:tcPr>
          <w:p w14:paraId="017D633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4254E1D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D67F3C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800115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25A59CE8"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1C2202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247CCF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R404C</w:t>
            </w:r>
          </w:p>
        </w:tc>
        <w:tc>
          <w:tcPr>
            <w:tcW w:w="3168" w:type="dxa"/>
            <w:tcBorders>
              <w:top w:val="nil"/>
              <w:left w:val="nil"/>
              <w:bottom w:val="nil"/>
              <w:right w:val="nil"/>
            </w:tcBorders>
            <w:shd w:val="clear" w:color="auto" w:fill="auto"/>
            <w:vAlign w:val="center"/>
            <w:hideMark/>
          </w:tcPr>
          <w:p w14:paraId="578F852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3821</w:t>
            </w:r>
          </w:p>
        </w:tc>
        <w:tc>
          <w:tcPr>
            <w:tcW w:w="2271" w:type="dxa"/>
            <w:gridSpan w:val="2"/>
            <w:tcBorders>
              <w:top w:val="nil"/>
              <w:left w:val="nil"/>
              <w:bottom w:val="nil"/>
              <w:right w:val="nil"/>
            </w:tcBorders>
            <w:shd w:val="clear" w:color="auto" w:fill="auto"/>
            <w:vAlign w:val="center"/>
            <w:hideMark/>
          </w:tcPr>
          <w:p w14:paraId="37F456C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Nadzor - DVD Bobovec -Izmjena stolarije i izgradnja fasade</w:t>
            </w:r>
          </w:p>
        </w:tc>
        <w:tc>
          <w:tcPr>
            <w:tcW w:w="1141" w:type="dxa"/>
            <w:gridSpan w:val="2"/>
            <w:tcBorders>
              <w:top w:val="nil"/>
              <w:left w:val="nil"/>
              <w:bottom w:val="nil"/>
              <w:right w:val="nil"/>
            </w:tcBorders>
            <w:shd w:val="clear" w:color="auto" w:fill="auto"/>
            <w:vAlign w:val="center"/>
            <w:hideMark/>
          </w:tcPr>
          <w:p w14:paraId="33B1E4D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209" w:type="dxa"/>
            <w:tcBorders>
              <w:top w:val="nil"/>
              <w:left w:val="nil"/>
              <w:bottom w:val="nil"/>
              <w:right w:val="nil"/>
            </w:tcBorders>
            <w:shd w:val="clear" w:color="auto" w:fill="auto"/>
            <w:vAlign w:val="center"/>
            <w:hideMark/>
          </w:tcPr>
          <w:p w14:paraId="4AA3D53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A371D5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F6D1FD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1.330,00</w:t>
            </w:r>
          </w:p>
        </w:tc>
        <w:tc>
          <w:tcPr>
            <w:tcW w:w="296" w:type="dxa"/>
            <w:gridSpan w:val="2"/>
            <w:tcBorders>
              <w:top w:val="nil"/>
              <w:left w:val="nil"/>
              <w:bottom w:val="nil"/>
              <w:right w:val="nil"/>
            </w:tcBorders>
            <w:shd w:val="clear" w:color="auto" w:fill="auto"/>
            <w:noWrap/>
            <w:vAlign w:val="bottom"/>
            <w:hideMark/>
          </w:tcPr>
          <w:p w14:paraId="186C674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94AB39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F573A9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06FEAA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5089F82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5802218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42.472,00</w:t>
            </w:r>
          </w:p>
        </w:tc>
        <w:tc>
          <w:tcPr>
            <w:tcW w:w="2209" w:type="dxa"/>
            <w:tcBorders>
              <w:top w:val="nil"/>
              <w:left w:val="nil"/>
              <w:bottom w:val="nil"/>
              <w:right w:val="nil"/>
            </w:tcBorders>
            <w:shd w:val="clear" w:color="FEDE01" w:fill="FEDE01"/>
            <w:vAlign w:val="center"/>
            <w:hideMark/>
          </w:tcPr>
          <w:p w14:paraId="64CCE95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2420C2B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17DBAA7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42.472,00</w:t>
            </w:r>
          </w:p>
        </w:tc>
        <w:tc>
          <w:tcPr>
            <w:tcW w:w="296" w:type="dxa"/>
            <w:gridSpan w:val="2"/>
            <w:tcBorders>
              <w:top w:val="nil"/>
              <w:left w:val="nil"/>
              <w:bottom w:val="nil"/>
              <w:right w:val="nil"/>
            </w:tcBorders>
            <w:shd w:val="clear" w:color="auto" w:fill="auto"/>
            <w:noWrap/>
            <w:vAlign w:val="bottom"/>
            <w:hideMark/>
          </w:tcPr>
          <w:p w14:paraId="6127A75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758C9D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1D816D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9F153C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6A26F38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735A12E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42.472,00</w:t>
            </w:r>
          </w:p>
        </w:tc>
        <w:tc>
          <w:tcPr>
            <w:tcW w:w="2209" w:type="dxa"/>
            <w:tcBorders>
              <w:top w:val="nil"/>
              <w:left w:val="nil"/>
              <w:bottom w:val="nil"/>
              <w:right w:val="nil"/>
            </w:tcBorders>
            <w:shd w:val="clear" w:color="FFEE75" w:fill="FFEE75"/>
            <w:vAlign w:val="center"/>
            <w:hideMark/>
          </w:tcPr>
          <w:p w14:paraId="619522D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31660E4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33ED63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42.472,00</w:t>
            </w:r>
          </w:p>
        </w:tc>
        <w:tc>
          <w:tcPr>
            <w:tcW w:w="296" w:type="dxa"/>
            <w:gridSpan w:val="2"/>
            <w:tcBorders>
              <w:top w:val="nil"/>
              <w:left w:val="nil"/>
              <w:bottom w:val="nil"/>
              <w:right w:val="nil"/>
            </w:tcBorders>
            <w:shd w:val="clear" w:color="auto" w:fill="auto"/>
            <w:noWrap/>
            <w:vAlign w:val="bottom"/>
            <w:hideMark/>
          </w:tcPr>
          <w:p w14:paraId="0CADEC8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352BE5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445320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R404A</w:t>
            </w:r>
          </w:p>
        </w:tc>
        <w:tc>
          <w:tcPr>
            <w:tcW w:w="3168" w:type="dxa"/>
            <w:tcBorders>
              <w:top w:val="nil"/>
              <w:left w:val="nil"/>
              <w:bottom w:val="nil"/>
              <w:right w:val="nil"/>
            </w:tcBorders>
            <w:shd w:val="clear" w:color="auto" w:fill="auto"/>
            <w:vAlign w:val="center"/>
            <w:hideMark/>
          </w:tcPr>
          <w:p w14:paraId="1D9CEAF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3821</w:t>
            </w:r>
          </w:p>
        </w:tc>
        <w:tc>
          <w:tcPr>
            <w:tcW w:w="2271" w:type="dxa"/>
            <w:gridSpan w:val="2"/>
            <w:tcBorders>
              <w:top w:val="nil"/>
              <w:left w:val="nil"/>
              <w:bottom w:val="nil"/>
              <w:right w:val="nil"/>
            </w:tcBorders>
            <w:shd w:val="clear" w:color="auto" w:fill="auto"/>
            <w:vAlign w:val="center"/>
            <w:hideMark/>
          </w:tcPr>
          <w:p w14:paraId="27EFF1C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DVD Bobovec -Izmjena stolarije i izgradnja fasade</w:t>
            </w:r>
          </w:p>
        </w:tc>
        <w:tc>
          <w:tcPr>
            <w:tcW w:w="1141" w:type="dxa"/>
            <w:gridSpan w:val="2"/>
            <w:tcBorders>
              <w:top w:val="nil"/>
              <w:left w:val="nil"/>
              <w:bottom w:val="nil"/>
              <w:right w:val="nil"/>
            </w:tcBorders>
            <w:shd w:val="clear" w:color="auto" w:fill="auto"/>
            <w:vAlign w:val="center"/>
            <w:hideMark/>
          </w:tcPr>
          <w:p w14:paraId="3B1C5C6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42.472,00</w:t>
            </w:r>
          </w:p>
        </w:tc>
        <w:tc>
          <w:tcPr>
            <w:tcW w:w="2209" w:type="dxa"/>
            <w:tcBorders>
              <w:top w:val="nil"/>
              <w:left w:val="nil"/>
              <w:bottom w:val="nil"/>
              <w:right w:val="nil"/>
            </w:tcBorders>
            <w:shd w:val="clear" w:color="auto" w:fill="auto"/>
            <w:vAlign w:val="center"/>
            <w:hideMark/>
          </w:tcPr>
          <w:p w14:paraId="4A10C85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0E24F9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513AD6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42.472,00</w:t>
            </w:r>
          </w:p>
        </w:tc>
        <w:tc>
          <w:tcPr>
            <w:tcW w:w="296" w:type="dxa"/>
            <w:gridSpan w:val="2"/>
            <w:tcBorders>
              <w:top w:val="nil"/>
              <w:left w:val="nil"/>
              <w:bottom w:val="nil"/>
              <w:right w:val="nil"/>
            </w:tcBorders>
            <w:shd w:val="clear" w:color="auto" w:fill="auto"/>
            <w:noWrap/>
            <w:vAlign w:val="bottom"/>
            <w:hideMark/>
          </w:tcPr>
          <w:p w14:paraId="5EF0B4BE"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0444D23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285BE31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6824F0D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1013</w:t>
            </w:r>
          </w:p>
        </w:tc>
        <w:tc>
          <w:tcPr>
            <w:tcW w:w="2271" w:type="dxa"/>
            <w:gridSpan w:val="2"/>
            <w:tcBorders>
              <w:top w:val="nil"/>
              <w:left w:val="nil"/>
              <w:bottom w:val="nil"/>
              <w:right w:val="nil"/>
            </w:tcBorders>
            <w:shd w:val="clear" w:color="C1C1FF" w:fill="C1C1FF"/>
            <w:vAlign w:val="center"/>
            <w:hideMark/>
          </w:tcPr>
          <w:p w14:paraId="6C38DE2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Turizam</w:t>
            </w:r>
          </w:p>
        </w:tc>
        <w:tc>
          <w:tcPr>
            <w:tcW w:w="1141" w:type="dxa"/>
            <w:gridSpan w:val="2"/>
            <w:tcBorders>
              <w:top w:val="nil"/>
              <w:left w:val="nil"/>
              <w:bottom w:val="nil"/>
              <w:right w:val="nil"/>
            </w:tcBorders>
            <w:shd w:val="clear" w:color="C1C1FF" w:fill="C1C1FF"/>
            <w:vAlign w:val="center"/>
            <w:hideMark/>
          </w:tcPr>
          <w:p w14:paraId="5CB004F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550.882,00</w:t>
            </w:r>
          </w:p>
        </w:tc>
        <w:tc>
          <w:tcPr>
            <w:tcW w:w="2209" w:type="dxa"/>
            <w:tcBorders>
              <w:top w:val="nil"/>
              <w:left w:val="nil"/>
              <w:bottom w:val="nil"/>
              <w:right w:val="nil"/>
            </w:tcBorders>
            <w:shd w:val="clear" w:color="C1C1FF" w:fill="C1C1FF"/>
            <w:vAlign w:val="center"/>
            <w:hideMark/>
          </w:tcPr>
          <w:p w14:paraId="67BA6BF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4.000,00</w:t>
            </w:r>
          </w:p>
        </w:tc>
        <w:tc>
          <w:tcPr>
            <w:tcW w:w="1105" w:type="dxa"/>
            <w:gridSpan w:val="2"/>
            <w:tcBorders>
              <w:top w:val="nil"/>
              <w:left w:val="nil"/>
              <w:bottom w:val="nil"/>
              <w:right w:val="nil"/>
            </w:tcBorders>
            <w:shd w:val="clear" w:color="C1C1FF" w:fill="C1C1FF"/>
            <w:vAlign w:val="center"/>
            <w:hideMark/>
          </w:tcPr>
          <w:p w14:paraId="75CDABF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0,73</w:t>
            </w:r>
          </w:p>
        </w:tc>
        <w:tc>
          <w:tcPr>
            <w:tcW w:w="1151" w:type="dxa"/>
            <w:gridSpan w:val="4"/>
            <w:tcBorders>
              <w:top w:val="nil"/>
              <w:left w:val="nil"/>
              <w:bottom w:val="nil"/>
              <w:right w:val="nil"/>
            </w:tcBorders>
            <w:shd w:val="clear" w:color="C1C1FF" w:fill="C1C1FF"/>
            <w:vAlign w:val="center"/>
            <w:hideMark/>
          </w:tcPr>
          <w:p w14:paraId="6E4B018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554.882,00</w:t>
            </w:r>
          </w:p>
        </w:tc>
        <w:tc>
          <w:tcPr>
            <w:tcW w:w="296" w:type="dxa"/>
            <w:gridSpan w:val="2"/>
            <w:tcBorders>
              <w:top w:val="nil"/>
              <w:left w:val="nil"/>
              <w:bottom w:val="nil"/>
              <w:right w:val="nil"/>
            </w:tcBorders>
            <w:shd w:val="clear" w:color="auto" w:fill="auto"/>
            <w:noWrap/>
            <w:vAlign w:val="bottom"/>
            <w:hideMark/>
          </w:tcPr>
          <w:p w14:paraId="4E85F64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0E6CE7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5F42319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0975805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A100001</w:t>
            </w:r>
          </w:p>
        </w:tc>
        <w:tc>
          <w:tcPr>
            <w:tcW w:w="2271" w:type="dxa"/>
            <w:gridSpan w:val="2"/>
            <w:tcBorders>
              <w:top w:val="nil"/>
              <w:left w:val="nil"/>
              <w:bottom w:val="nil"/>
              <w:right w:val="nil"/>
            </w:tcBorders>
            <w:shd w:val="clear" w:color="E1E1FF" w:fill="E1E1FF"/>
            <w:vAlign w:val="center"/>
            <w:hideMark/>
          </w:tcPr>
          <w:p w14:paraId="7BC9679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Provođenje programa razvoja turizma</w:t>
            </w:r>
          </w:p>
        </w:tc>
        <w:tc>
          <w:tcPr>
            <w:tcW w:w="1141" w:type="dxa"/>
            <w:gridSpan w:val="2"/>
            <w:tcBorders>
              <w:top w:val="nil"/>
              <w:left w:val="nil"/>
              <w:bottom w:val="nil"/>
              <w:right w:val="nil"/>
            </w:tcBorders>
            <w:shd w:val="clear" w:color="E1E1FF" w:fill="E1E1FF"/>
            <w:vAlign w:val="center"/>
            <w:hideMark/>
          </w:tcPr>
          <w:p w14:paraId="7896F6F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4.062,00</w:t>
            </w:r>
          </w:p>
        </w:tc>
        <w:tc>
          <w:tcPr>
            <w:tcW w:w="2209" w:type="dxa"/>
            <w:tcBorders>
              <w:top w:val="nil"/>
              <w:left w:val="nil"/>
              <w:bottom w:val="nil"/>
              <w:right w:val="nil"/>
            </w:tcBorders>
            <w:shd w:val="clear" w:color="E1E1FF" w:fill="E1E1FF"/>
            <w:vAlign w:val="center"/>
            <w:hideMark/>
          </w:tcPr>
          <w:p w14:paraId="528D8B7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E1E1FF" w:fill="E1E1FF"/>
            <w:vAlign w:val="center"/>
            <w:hideMark/>
          </w:tcPr>
          <w:p w14:paraId="1B2B57E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73,86</w:t>
            </w:r>
          </w:p>
        </w:tc>
        <w:tc>
          <w:tcPr>
            <w:tcW w:w="1151" w:type="dxa"/>
            <w:gridSpan w:val="4"/>
            <w:tcBorders>
              <w:top w:val="nil"/>
              <w:left w:val="nil"/>
              <w:bottom w:val="nil"/>
              <w:right w:val="nil"/>
            </w:tcBorders>
            <w:shd w:val="clear" w:color="E1E1FF" w:fill="E1E1FF"/>
            <w:vAlign w:val="center"/>
            <w:hideMark/>
          </w:tcPr>
          <w:p w14:paraId="68D8EBD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7.062,00</w:t>
            </w:r>
          </w:p>
        </w:tc>
        <w:tc>
          <w:tcPr>
            <w:tcW w:w="296" w:type="dxa"/>
            <w:gridSpan w:val="2"/>
            <w:tcBorders>
              <w:top w:val="nil"/>
              <w:left w:val="nil"/>
              <w:bottom w:val="nil"/>
              <w:right w:val="nil"/>
            </w:tcBorders>
            <w:shd w:val="clear" w:color="auto" w:fill="auto"/>
            <w:noWrap/>
            <w:vAlign w:val="bottom"/>
            <w:hideMark/>
          </w:tcPr>
          <w:p w14:paraId="64DBD77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EE313B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18AC4C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3ACE11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6A42EE9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24C6FCA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4.062,00</w:t>
            </w:r>
          </w:p>
        </w:tc>
        <w:tc>
          <w:tcPr>
            <w:tcW w:w="2209" w:type="dxa"/>
            <w:tcBorders>
              <w:top w:val="nil"/>
              <w:left w:val="nil"/>
              <w:bottom w:val="nil"/>
              <w:right w:val="nil"/>
            </w:tcBorders>
            <w:shd w:val="clear" w:color="FEDE01" w:fill="FEDE01"/>
            <w:vAlign w:val="center"/>
            <w:hideMark/>
          </w:tcPr>
          <w:p w14:paraId="00D7738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FEDE01" w:fill="FEDE01"/>
            <w:vAlign w:val="center"/>
            <w:hideMark/>
          </w:tcPr>
          <w:p w14:paraId="6478BCB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73,86</w:t>
            </w:r>
          </w:p>
        </w:tc>
        <w:tc>
          <w:tcPr>
            <w:tcW w:w="1151" w:type="dxa"/>
            <w:gridSpan w:val="4"/>
            <w:tcBorders>
              <w:top w:val="nil"/>
              <w:left w:val="nil"/>
              <w:bottom w:val="nil"/>
              <w:right w:val="nil"/>
            </w:tcBorders>
            <w:shd w:val="clear" w:color="FEDE01" w:fill="FEDE01"/>
            <w:vAlign w:val="center"/>
            <w:hideMark/>
          </w:tcPr>
          <w:p w14:paraId="06ED9AA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7.062,00</w:t>
            </w:r>
          </w:p>
        </w:tc>
        <w:tc>
          <w:tcPr>
            <w:tcW w:w="296" w:type="dxa"/>
            <w:gridSpan w:val="2"/>
            <w:tcBorders>
              <w:top w:val="nil"/>
              <w:left w:val="nil"/>
              <w:bottom w:val="nil"/>
              <w:right w:val="nil"/>
            </w:tcBorders>
            <w:shd w:val="clear" w:color="auto" w:fill="auto"/>
            <w:noWrap/>
            <w:vAlign w:val="bottom"/>
            <w:hideMark/>
          </w:tcPr>
          <w:p w14:paraId="645368A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B424CC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878BBD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ACABE8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7EFD482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55C679C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4.062,00</w:t>
            </w:r>
          </w:p>
        </w:tc>
        <w:tc>
          <w:tcPr>
            <w:tcW w:w="2209" w:type="dxa"/>
            <w:tcBorders>
              <w:top w:val="nil"/>
              <w:left w:val="nil"/>
              <w:bottom w:val="nil"/>
              <w:right w:val="nil"/>
            </w:tcBorders>
            <w:shd w:val="clear" w:color="FFEE75" w:fill="FFEE75"/>
            <w:vAlign w:val="center"/>
            <w:hideMark/>
          </w:tcPr>
          <w:p w14:paraId="3A39BCC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3.000,00</w:t>
            </w:r>
          </w:p>
        </w:tc>
        <w:tc>
          <w:tcPr>
            <w:tcW w:w="1105" w:type="dxa"/>
            <w:gridSpan w:val="2"/>
            <w:tcBorders>
              <w:top w:val="nil"/>
              <w:left w:val="nil"/>
              <w:bottom w:val="nil"/>
              <w:right w:val="nil"/>
            </w:tcBorders>
            <w:shd w:val="clear" w:color="FFEE75" w:fill="FFEE75"/>
            <w:vAlign w:val="center"/>
            <w:hideMark/>
          </w:tcPr>
          <w:p w14:paraId="540AF13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73,86</w:t>
            </w:r>
          </w:p>
        </w:tc>
        <w:tc>
          <w:tcPr>
            <w:tcW w:w="1151" w:type="dxa"/>
            <w:gridSpan w:val="4"/>
            <w:tcBorders>
              <w:top w:val="nil"/>
              <w:left w:val="nil"/>
              <w:bottom w:val="nil"/>
              <w:right w:val="nil"/>
            </w:tcBorders>
            <w:shd w:val="clear" w:color="FFEE75" w:fill="FFEE75"/>
            <w:vAlign w:val="center"/>
            <w:hideMark/>
          </w:tcPr>
          <w:p w14:paraId="42D467D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7.062,00</w:t>
            </w:r>
          </w:p>
        </w:tc>
        <w:tc>
          <w:tcPr>
            <w:tcW w:w="296" w:type="dxa"/>
            <w:gridSpan w:val="2"/>
            <w:tcBorders>
              <w:top w:val="nil"/>
              <w:left w:val="nil"/>
              <w:bottom w:val="nil"/>
              <w:right w:val="nil"/>
            </w:tcBorders>
            <w:shd w:val="clear" w:color="auto" w:fill="auto"/>
            <w:noWrap/>
            <w:vAlign w:val="bottom"/>
            <w:hideMark/>
          </w:tcPr>
          <w:p w14:paraId="69A0073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EB9CB9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9877EA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R153</w:t>
            </w:r>
          </w:p>
        </w:tc>
        <w:tc>
          <w:tcPr>
            <w:tcW w:w="3168" w:type="dxa"/>
            <w:tcBorders>
              <w:top w:val="nil"/>
              <w:left w:val="nil"/>
              <w:bottom w:val="nil"/>
              <w:right w:val="nil"/>
            </w:tcBorders>
            <w:shd w:val="clear" w:color="auto" w:fill="auto"/>
            <w:vAlign w:val="center"/>
            <w:hideMark/>
          </w:tcPr>
          <w:p w14:paraId="5E128DC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08D605A8" w14:textId="77777777" w:rsidR="00F9007C" w:rsidRPr="00F9007C" w:rsidRDefault="00F9007C" w:rsidP="00F9007C">
            <w:pPr>
              <w:jc w:val="left"/>
              <w:rPr>
                <w:rFonts w:ascii="Arial" w:eastAsia="Times New Roman" w:hAnsi="Arial" w:cs="Arial"/>
                <w:color w:val="000000"/>
                <w:sz w:val="16"/>
                <w:szCs w:val="16"/>
                <w:lang w:eastAsia="hr-HR"/>
              </w:rPr>
            </w:pPr>
            <w:proofErr w:type="spellStart"/>
            <w:r w:rsidRPr="00F9007C">
              <w:rPr>
                <w:rFonts w:ascii="Arial" w:eastAsia="Times New Roman" w:hAnsi="Arial" w:cs="Arial"/>
                <w:color w:val="000000"/>
                <w:sz w:val="16"/>
                <w:szCs w:val="16"/>
                <w:lang w:eastAsia="hr-HR"/>
              </w:rPr>
              <w:t>Suf.Turističke</w:t>
            </w:r>
            <w:proofErr w:type="spellEnd"/>
            <w:r w:rsidRPr="00F9007C">
              <w:rPr>
                <w:rFonts w:ascii="Arial" w:eastAsia="Times New Roman" w:hAnsi="Arial" w:cs="Arial"/>
                <w:color w:val="000000"/>
                <w:sz w:val="16"/>
                <w:szCs w:val="16"/>
                <w:lang w:eastAsia="hr-HR"/>
              </w:rPr>
              <w:t xml:space="preserve"> zajednice "DOLINE I BRIGI"</w:t>
            </w:r>
          </w:p>
        </w:tc>
        <w:tc>
          <w:tcPr>
            <w:tcW w:w="1141" w:type="dxa"/>
            <w:gridSpan w:val="2"/>
            <w:tcBorders>
              <w:top w:val="nil"/>
              <w:left w:val="nil"/>
              <w:bottom w:val="nil"/>
              <w:right w:val="nil"/>
            </w:tcBorders>
            <w:shd w:val="clear" w:color="auto" w:fill="auto"/>
            <w:vAlign w:val="center"/>
            <w:hideMark/>
          </w:tcPr>
          <w:p w14:paraId="15A3A2E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4.062,00</w:t>
            </w:r>
          </w:p>
        </w:tc>
        <w:tc>
          <w:tcPr>
            <w:tcW w:w="2209" w:type="dxa"/>
            <w:tcBorders>
              <w:top w:val="nil"/>
              <w:left w:val="nil"/>
              <w:bottom w:val="nil"/>
              <w:right w:val="nil"/>
            </w:tcBorders>
            <w:shd w:val="clear" w:color="auto" w:fill="auto"/>
            <w:vAlign w:val="center"/>
            <w:hideMark/>
          </w:tcPr>
          <w:p w14:paraId="41AD131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7C33D4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8122B9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4.062,00</w:t>
            </w:r>
          </w:p>
        </w:tc>
        <w:tc>
          <w:tcPr>
            <w:tcW w:w="296" w:type="dxa"/>
            <w:gridSpan w:val="2"/>
            <w:tcBorders>
              <w:top w:val="nil"/>
              <w:left w:val="nil"/>
              <w:bottom w:val="nil"/>
              <w:right w:val="nil"/>
            </w:tcBorders>
            <w:shd w:val="clear" w:color="auto" w:fill="auto"/>
            <w:noWrap/>
            <w:vAlign w:val="bottom"/>
            <w:hideMark/>
          </w:tcPr>
          <w:p w14:paraId="3C1F7AE1"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59EBBD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8C49FD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R292</w:t>
            </w:r>
          </w:p>
        </w:tc>
        <w:tc>
          <w:tcPr>
            <w:tcW w:w="3168" w:type="dxa"/>
            <w:tcBorders>
              <w:top w:val="nil"/>
              <w:left w:val="nil"/>
              <w:bottom w:val="nil"/>
              <w:right w:val="nil"/>
            </w:tcBorders>
            <w:shd w:val="clear" w:color="auto" w:fill="auto"/>
            <w:vAlign w:val="center"/>
            <w:hideMark/>
          </w:tcPr>
          <w:p w14:paraId="0A34231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0D320C9C" w14:textId="77777777" w:rsidR="00F9007C" w:rsidRPr="00F9007C" w:rsidRDefault="00F9007C" w:rsidP="00F9007C">
            <w:pPr>
              <w:jc w:val="left"/>
              <w:rPr>
                <w:rFonts w:ascii="Arial" w:eastAsia="Times New Roman" w:hAnsi="Arial" w:cs="Arial"/>
                <w:color w:val="000000"/>
                <w:sz w:val="16"/>
                <w:szCs w:val="16"/>
                <w:lang w:eastAsia="hr-HR"/>
              </w:rPr>
            </w:pPr>
            <w:proofErr w:type="spellStart"/>
            <w:r w:rsidRPr="00F9007C">
              <w:rPr>
                <w:rFonts w:ascii="Arial" w:eastAsia="Times New Roman" w:hAnsi="Arial" w:cs="Arial"/>
                <w:color w:val="000000"/>
                <w:sz w:val="16"/>
                <w:szCs w:val="16"/>
                <w:lang w:eastAsia="hr-HR"/>
              </w:rPr>
              <w:t>Suf</w:t>
            </w:r>
            <w:proofErr w:type="spellEnd"/>
            <w:r w:rsidRPr="00F9007C">
              <w:rPr>
                <w:rFonts w:ascii="Arial" w:eastAsia="Times New Roman" w:hAnsi="Arial" w:cs="Arial"/>
                <w:color w:val="000000"/>
                <w:sz w:val="16"/>
                <w:szCs w:val="16"/>
                <w:lang w:eastAsia="hr-HR"/>
              </w:rPr>
              <w:t>. manifestacija TZ "Savsko-sutlanska dolina i brigi"</w:t>
            </w:r>
          </w:p>
        </w:tc>
        <w:tc>
          <w:tcPr>
            <w:tcW w:w="1141" w:type="dxa"/>
            <w:gridSpan w:val="2"/>
            <w:tcBorders>
              <w:top w:val="nil"/>
              <w:left w:val="nil"/>
              <w:bottom w:val="nil"/>
              <w:right w:val="nil"/>
            </w:tcBorders>
            <w:shd w:val="clear" w:color="auto" w:fill="auto"/>
            <w:vAlign w:val="center"/>
            <w:hideMark/>
          </w:tcPr>
          <w:p w14:paraId="541A707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1558B2F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w:t>
            </w:r>
          </w:p>
        </w:tc>
        <w:tc>
          <w:tcPr>
            <w:tcW w:w="1105" w:type="dxa"/>
            <w:gridSpan w:val="2"/>
            <w:tcBorders>
              <w:top w:val="nil"/>
              <w:left w:val="nil"/>
              <w:bottom w:val="nil"/>
              <w:right w:val="nil"/>
            </w:tcBorders>
            <w:shd w:val="clear" w:color="auto" w:fill="auto"/>
            <w:vAlign w:val="center"/>
            <w:hideMark/>
          </w:tcPr>
          <w:p w14:paraId="06D6504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66D25D2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3.000,00</w:t>
            </w:r>
          </w:p>
        </w:tc>
        <w:tc>
          <w:tcPr>
            <w:tcW w:w="296" w:type="dxa"/>
            <w:gridSpan w:val="2"/>
            <w:tcBorders>
              <w:top w:val="nil"/>
              <w:left w:val="nil"/>
              <w:bottom w:val="nil"/>
              <w:right w:val="nil"/>
            </w:tcBorders>
            <w:shd w:val="clear" w:color="auto" w:fill="auto"/>
            <w:noWrap/>
            <w:vAlign w:val="bottom"/>
            <w:hideMark/>
          </w:tcPr>
          <w:p w14:paraId="2F4C8533"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63BED7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5597DC9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3DF5CE3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K100003</w:t>
            </w:r>
          </w:p>
        </w:tc>
        <w:tc>
          <w:tcPr>
            <w:tcW w:w="2271" w:type="dxa"/>
            <w:gridSpan w:val="2"/>
            <w:tcBorders>
              <w:top w:val="nil"/>
              <w:left w:val="nil"/>
              <w:bottom w:val="nil"/>
              <w:right w:val="nil"/>
            </w:tcBorders>
            <w:shd w:val="clear" w:color="E1E1FF" w:fill="E1E1FF"/>
            <w:vAlign w:val="center"/>
            <w:hideMark/>
          </w:tcPr>
          <w:p w14:paraId="19F4F38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Rekonstrukcija kulturnog centra Dubravica</w:t>
            </w:r>
          </w:p>
        </w:tc>
        <w:tc>
          <w:tcPr>
            <w:tcW w:w="1141" w:type="dxa"/>
            <w:gridSpan w:val="2"/>
            <w:tcBorders>
              <w:top w:val="nil"/>
              <w:left w:val="nil"/>
              <w:bottom w:val="nil"/>
              <w:right w:val="nil"/>
            </w:tcBorders>
            <w:shd w:val="clear" w:color="E1E1FF" w:fill="E1E1FF"/>
            <w:vAlign w:val="center"/>
            <w:hideMark/>
          </w:tcPr>
          <w:p w14:paraId="652ED92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546.820,00</w:t>
            </w:r>
          </w:p>
        </w:tc>
        <w:tc>
          <w:tcPr>
            <w:tcW w:w="2209" w:type="dxa"/>
            <w:tcBorders>
              <w:top w:val="nil"/>
              <w:left w:val="nil"/>
              <w:bottom w:val="nil"/>
              <w:right w:val="nil"/>
            </w:tcBorders>
            <w:shd w:val="clear" w:color="E1E1FF" w:fill="E1E1FF"/>
            <w:vAlign w:val="center"/>
            <w:hideMark/>
          </w:tcPr>
          <w:p w14:paraId="514CC07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087FC01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27F9E53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546.820,00</w:t>
            </w:r>
          </w:p>
        </w:tc>
        <w:tc>
          <w:tcPr>
            <w:tcW w:w="296" w:type="dxa"/>
            <w:gridSpan w:val="2"/>
            <w:tcBorders>
              <w:top w:val="nil"/>
              <w:left w:val="nil"/>
              <w:bottom w:val="nil"/>
              <w:right w:val="nil"/>
            </w:tcBorders>
            <w:shd w:val="clear" w:color="auto" w:fill="auto"/>
            <w:noWrap/>
            <w:vAlign w:val="bottom"/>
            <w:hideMark/>
          </w:tcPr>
          <w:p w14:paraId="38DA354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2DE136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412D3C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153BE2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44B1D85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5C5986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1.328,00</w:t>
            </w:r>
          </w:p>
        </w:tc>
        <w:tc>
          <w:tcPr>
            <w:tcW w:w="2209" w:type="dxa"/>
            <w:tcBorders>
              <w:top w:val="nil"/>
              <w:left w:val="nil"/>
              <w:bottom w:val="nil"/>
              <w:right w:val="nil"/>
            </w:tcBorders>
            <w:shd w:val="clear" w:color="FEDE01" w:fill="FEDE01"/>
            <w:vAlign w:val="center"/>
            <w:hideMark/>
          </w:tcPr>
          <w:p w14:paraId="3875CCD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1A3F366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061619E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1.328,00</w:t>
            </w:r>
          </w:p>
        </w:tc>
        <w:tc>
          <w:tcPr>
            <w:tcW w:w="296" w:type="dxa"/>
            <w:gridSpan w:val="2"/>
            <w:tcBorders>
              <w:top w:val="nil"/>
              <w:left w:val="nil"/>
              <w:bottom w:val="nil"/>
              <w:right w:val="nil"/>
            </w:tcBorders>
            <w:shd w:val="clear" w:color="auto" w:fill="auto"/>
            <w:noWrap/>
            <w:vAlign w:val="bottom"/>
            <w:hideMark/>
          </w:tcPr>
          <w:p w14:paraId="18EBA32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99BEF0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C9A941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130B32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1456268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4811D65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1.328,00</w:t>
            </w:r>
          </w:p>
        </w:tc>
        <w:tc>
          <w:tcPr>
            <w:tcW w:w="2209" w:type="dxa"/>
            <w:tcBorders>
              <w:top w:val="nil"/>
              <w:left w:val="nil"/>
              <w:bottom w:val="nil"/>
              <w:right w:val="nil"/>
            </w:tcBorders>
            <w:shd w:val="clear" w:color="FFEE75" w:fill="FFEE75"/>
            <w:vAlign w:val="center"/>
            <w:hideMark/>
          </w:tcPr>
          <w:p w14:paraId="6F58059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EDB711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638E1CF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1.328,00</w:t>
            </w:r>
          </w:p>
        </w:tc>
        <w:tc>
          <w:tcPr>
            <w:tcW w:w="296" w:type="dxa"/>
            <w:gridSpan w:val="2"/>
            <w:tcBorders>
              <w:top w:val="nil"/>
              <w:left w:val="nil"/>
              <w:bottom w:val="nil"/>
              <w:right w:val="nil"/>
            </w:tcBorders>
            <w:shd w:val="clear" w:color="auto" w:fill="auto"/>
            <w:noWrap/>
            <w:vAlign w:val="bottom"/>
            <w:hideMark/>
          </w:tcPr>
          <w:p w14:paraId="5DF98CD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4699D8E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E2E268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R405A</w:t>
            </w:r>
          </w:p>
        </w:tc>
        <w:tc>
          <w:tcPr>
            <w:tcW w:w="3168" w:type="dxa"/>
            <w:tcBorders>
              <w:top w:val="nil"/>
              <w:left w:val="nil"/>
              <w:bottom w:val="nil"/>
              <w:right w:val="nil"/>
            </w:tcBorders>
            <w:shd w:val="clear" w:color="auto" w:fill="auto"/>
            <w:vAlign w:val="center"/>
            <w:hideMark/>
          </w:tcPr>
          <w:p w14:paraId="4B89D9D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02771F9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Izmjena projektne dokumentacija - Rekonstrukcija kulturnog centra Dubravica</w:t>
            </w:r>
          </w:p>
        </w:tc>
        <w:tc>
          <w:tcPr>
            <w:tcW w:w="1141" w:type="dxa"/>
            <w:gridSpan w:val="2"/>
            <w:tcBorders>
              <w:top w:val="nil"/>
              <w:left w:val="nil"/>
              <w:bottom w:val="nil"/>
              <w:right w:val="nil"/>
            </w:tcBorders>
            <w:shd w:val="clear" w:color="auto" w:fill="auto"/>
            <w:vAlign w:val="center"/>
            <w:hideMark/>
          </w:tcPr>
          <w:p w14:paraId="2F03C1D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1.328,00</w:t>
            </w:r>
          </w:p>
        </w:tc>
        <w:tc>
          <w:tcPr>
            <w:tcW w:w="2209" w:type="dxa"/>
            <w:tcBorders>
              <w:top w:val="nil"/>
              <w:left w:val="nil"/>
              <w:bottom w:val="nil"/>
              <w:right w:val="nil"/>
            </w:tcBorders>
            <w:shd w:val="clear" w:color="auto" w:fill="auto"/>
            <w:vAlign w:val="center"/>
            <w:hideMark/>
          </w:tcPr>
          <w:p w14:paraId="3E2F403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5BFBE9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800B38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1.328,00</w:t>
            </w:r>
          </w:p>
        </w:tc>
        <w:tc>
          <w:tcPr>
            <w:tcW w:w="296" w:type="dxa"/>
            <w:gridSpan w:val="2"/>
            <w:tcBorders>
              <w:top w:val="nil"/>
              <w:left w:val="nil"/>
              <w:bottom w:val="nil"/>
              <w:right w:val="nil"/>
            </w:tcBorders>
            <w:shd w:val="clear" w:color="auto" w:fill="auto"/>
            <w:noWrap/>
            <w:vAlign w:val="bottom"/>
            <w:hideMark/>
          </w:tcPr>
          <w:p w14:paraId="6DF40CBE"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9E6054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722BD6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EDE01" w:fill="FEDE01"/>
            <w:vAlign w:val="center"/>
            <w:hideMark/>
          </w:tcPr>
          <w:p w14:paraId="2AC90E0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7E2D0FA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21BEF22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545.492,00</w:t>
            </w:r>
          </w:p>
        </w:tc>
        <w:tc>
          <w:tcPr>
            <w:tcW w:w="2209" w:type="dxa"/>
            <w:tcBorders>
              <w:top w:val="nil"/>
              <w:left w:val="nil"/>
              <w:bottom w:val="nil"/>
              <w:right w:val="nil"/>
            </w:tcBorders>
            <w:shd w:val="clear" w:color="FEDE01" w:fill="FEDE01"/>
            <w:vAlign w:val="center"/>
            <w:hideMark/>
          </w:tcPr>
          <w:p w14:paraId="355BC21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1C32C27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25BAA6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545.492,00</w:t>
            </w:r>
          </w:p>
        </w:tc>
        <w:tc>
          <w:tcPr>
            <w:tcW w:w="296" w:type="dxa"/>
            <w:gridSpan w:val="2"/>
            <w:tcBorders>
              <w:top w:val="nil"/>
              <w:left w:val="nil"/>
              <w:bottom w:val="nil"/>
              <w:right w:val="nil"/>
            </w:tcBorders>
            <w:shd w:val="clear" w:color="auto" w:fill="auto"/>
            <w:noWrap/>
            <w:vAlign w:val="bottom"/>
            <w:hideMark/>
          </w:tcPr>
          <w:p w14:paraId="71A4C9F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8DDA05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6865D70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25F6032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w:t>
            </w:r>
          </w:p>
        </w:tc>
        <w:tc>
          <w:tcPr>
            <w:tcW w:w="2271" w:type="dxa"/>
            <w:gridSpan w:val="2"/>
            <w:tcBorders>
              <w:top w:val="nil"/>
              <w:left w:val="nil"/>
              <w:bottom w:val="nil"/>
              <w:right w:val="nil"/>
            </w:tcBorders>
            <w:shd w:val="clear" w:color="FFEE75" w:fill="FFEE75"/>
            <w:vAlign w:val="center"/>
            <w:hideMark/>
          </w:tcPr>
          <w:p w14:paraId="69E3B51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 EU</w:t>
            </w:r>
          </w:p>
        </w:tc>
        <w:tc>
          <w:tcPr>
            <w:tcW w:w="1141" w:type="dxa"/>
            <w:gridSpan w:val="2"/>
            <w:tcBorders>
              <w:top w:val="nil"/>
              <w:left w:val="nil"/>
              <w:bottom w:val="nil"/>
              <w:right w:val="nil"/>
            </w:tcBorders>
            <w:shd w:val="clear" w:color="FFEE75" w:fill="FFEE75"/>
            <w:vAlign w:val="center"/>
            <w:hideMark/>
          </w:tcPr>
          <w:p w14:paraId="5FA685C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530.892,00</w:t>
            </w:r>
          </w:p>
        </w:tc>
        <w:tc>
          <w:tcPr>
            <w:tcW w:w="2209" w:type="dxa"/>
            <w:tcBorders>
              <w:top w:val="nil"/>
              <w:left w:val="nil"/>
              <w:bottom w:val="nil"/>
              <w:right w:val="nil"/>
            </w:tcBorders>
            <w:shd w:val="clear" w:color="FFEE75" w:fill="FFEE75"/>
            <w:vAlign w:val="center"/>
            <w:hideMark/>
          </w:tcPr>
          <w:p w14:paraId="1267D28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340462B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74B6F2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530.892,00</w:t>
            </w:r>
          </w:p>
        </w:tc>
        <w:tc>
          <w:tcPr>
            <w:tcW w:w="296" w:type="dxa"/>
            <w:gridSpan w:val="2"/>
            <w:tcBorders>
              <w:top w:val="nil"/>
              <w:left w:val="nil"/>
              <w:bottom w:val="nil"/>
              <w:right w:val="nil"/>
            </w:tcBorders>
            <w:shd w:val="clear" w:color="auto" w:fill="auto"/>
            <w:noWrap/>
            <w:vAlign w:val="bottom"/>
            <w:hideMark/>
          </w:tcPr>
          <w:p w14:paraId="13F4FEB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330102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95D9B0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R405</w:t>
            </w:r>
          </w:p>
        </w:tc>
        <w:tc>
          <w:tcPr>
            <w:tcW w:w="3168" w:type="dxa"/>
            <w:tcBorders>
              <w:top w:val="nil"/>
              <w:left w:val="nil"/>
              <w:bottom w:val="nil"/>
              <w:right w:val="nil"/>
            </w:tcBorders>
            <w:shd w:val="clear" w:color="auto" w:fill="auto"/>
            <w:vAlign w:val="center"/>
            <w:hideMark/>
          </w:tcPr>
          <w:p w14:paraId="0711187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4212</w:t>
            </w:r>
          </w:p>
        </w:tc>
        <w:tc>
          <w:tcPr>
            <w:tcW w:w="2271" w:type="dxa"/>
            <w:gridSpan w:val="2"/>
            <w:tcBorders>
              <w:top w:val="nil"/>
              <w:left w:val="nil"/>
              <w:bottom w:val="nil"/>
              <w:right w:val="nil"/>
            </w:tcBorders>
            <w:shd w:val="clear" w:color="auto" w:fill="auto"/>
            <w:vAlign w:val="center"/>
            <w:hideMark/>
          </w:tcPr>
          <w:p w14:paraId="35E4343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Rekonstrukcija kulturnog centra Dubravica - EU</w:t>
            </w:r>
          </w:p>
        </w:tc>
        <w:tc>
          <w:tcPr>
            <w:tcW w:w="1141" w:type="dxa"/>
            <w:gridSpan w:val="2"/>
            <w:tcBorders>
              <w:top w:val="nil"/>
              <w:left w:val="nil"/>
              <w:bottom w:val="nil"/>
              <w:right w:val="nil"/>
            </w:tcBorders>
            <w:shd w:val="clear" w:color="auto" w:fill="auto"/>
            <w:vAlign w:val="center"/>
            <w:hideMark/>
          </w:tcPr>
          <w:p w14:paraId="0EB3270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530.892,00</w:t>
            </w:r>
          </w:p>
        </w:tc>
        <w:tc>
          <w:tcPr>
            <w:tcW w:w="2209" w:type="dxa"/>
            <w:tcBorders>
              <w:top w:val="nil"/>
              <w:left w:val="nil"/>
              <w:bottom w:val="nil"/>
              <w:right w:val="nil"/>
            </w:tcBorders>
            <w:shd w:val="clear" w:color="auto" w:fill="auto"/>
            <w:vAlign w:val="center"/>
            <w:hideMark/>
          </w:tcPr>
          <w:p w14:paraId="09ECE84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096954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BE976D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530.892,00</w:t>
            </w:r>
          </w:p>
        </w:tc>
        <w:tc>
          <w:tcPr>
            <w:tcW w:w="296" w:type="dxa"/>
            <w:gridSpan w:val="2"/>
            <w:tcBorders>
              <w:top w:val="nil"/>
              <w:left w:val="nil"/>
              <w:bottom w:val="nil"/>
              <w:right w:val="nil"/>
            </w:tcBorders>
            <w:shd w:val="clear" w:color="auto" w:fill="auto"/>
            <w:noWrap/>
            <w:vAlign w:val="bottom"/>
            <w:hideMark/>
          </w:tcPr>
          <w:p w14:paraId="16812333"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AF1B46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5E7891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6E83461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3D24E18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4AECFDF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14.600,00</w:t>
            </w:r>
          </w:p>
        </w:tc>
        <w:tc>
          <w:tcPr>
            <w:tcW w:w="2209" w:type="dxa"/>
            <w:tcBorders>
              <w:top w:val="nil"/>
              <w:left w:val="nil"/>
              <w:bottom w:val="nil"/>
              <w:right w:val="nil"/>
            </w:tcBorders>
            <w:shd w:val="clear" w:color="FFEE75" w:fill="FFEE75"/>
            <w:vAlign w:val="center"/>
            <w:hideMark/>
          </w:tcPr>
          <w:p w14:paraId="00D6D0B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4C12690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79541C3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14.600,00</w:t>
            </w:r>
          </w:p>
        </w:tc>
        <w:tc>
          <w:tcPr>
            <w:tcW w:w="296" w:type="dxa"/>
            <w:gridSpan w:val="2"/>
            <w:tcBorders>
              <w:top w:val="nil"/>
              <w:left w:val="nil"/>
              <w:bottom w:val="nil"/>
              <w:right w:val="nil"/>
            </w:tcBorders>
            <w:shd w:val="clear" w:color="auto" w:fill="auto"/>
            <w:noWrap/>
            <w:vAlign w:val="bottom"/>
            <w:hideMark/>
          </w:tcPr>
          <w:p w14:paraId="2ACC4EA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1D72E2B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5A3CB6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R405B</w:t>
            </w:r>
          </w:p>
        </w:tc>
        <w:tc>
          <w:tcPr>
            <w:tcW w:w="3168" w:type="dxa"/>
            <w:tcBorders>
              <w:top w:val="nil"/>
              <w:left w:val="nil"/>
              <w:bottom w:val="nil"/>
              <w:right w:val="nil"/>
            </w:tcBorders>
            <w:shd w:val="clear" w:color="auto" w:fill="auto"/>
            <w:vAlign w:val="center"/>
            <w:hideMark/>
          </w:tcPr>
          <w:p w14:paraId="17BF40E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1F29BBE1"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Izmjena projektne dokumentacija - Rekonstrukcija kulturnog centra Dubravica</w:t>
            </w:r>
          </w:p>
        </w:tc>
        <w:tc>
          <w:tcPr>
            <w:tcW w:w="1141" w:type="dxa"/>
            <w:gridSpan w:val="2"/>
            <w:tcBorders>
              <w:top w:val="nil"/>
              <w:left w:val="nil"/>
              <w:bottom w:val="nil"/>
              <w:right w:val="nil"/>
            </w:tcBorders>
            <w:shd w:val="clear" w:color="auto" w:fill="auto"/>
            <w:vAlign w:val="center"/>
            <w:hideMark/>
          </w:tcPr>
          <w:p w14:paraId="1F19780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14.600,00</w:t>
            </w:r>
          </w:p>
        </w:tc>
        <w:tc>
          <w:tcPr>
            <w:tcW w:w="2209" w:type="dxa"/>
            <w:tcBorders>
              <w:top w:val="nil"/>
              <w:left w:val="nil"/>
              <w:bottom w:val="nil"/>
              <w:right w:val="nil"/>
            </w:tcBorders>
            <w:shd w:val="clear" w:color="auto" w:fill="auto"/>
            <w:vAlign w:val="center"/>
            <w:hideMark/>
          </w:tcPr>
          <w:p w14:paraId="2F1ECE2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BD89D8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020A76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14.600,00</w:t>
            </w:r>
          </w:p>
        </w:tc>
        <w:tc>
          <w:tcPr>
            <w:tcW w:w="296" w:type="dxa"/>
            <w:gridSpan w:val="2"/>
            <w:tcBorders>
              <w:top w:val="nil"/>
              <w:left w:val="nil"/>
              <w:bottom w:val="nil"/>
              <w:right w:val="nil"/>
            </w:tcBorders>
            <w:shd w:val="clear" w:color="auto" w:fill="auto"/>
            <w:noWrap/>
            <w:vAlign w:val="bottom"/>
            <w:hideMark/>
          </w:tcPr>
          <w:p w14:paraId="0FC1EB77"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68C34B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5B6F451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Tekući projekt</w:t>
            </w:r>
          </w:p>
        </w:tc>
        <w:tc>
          <w:tcPr>
            <w:tcW w:w="3168" w:type="dxa"/>
            <w:tcBorders>
              <w:top w:val="nil"/>
              <w:left w:val="nil"/>
              <w:bottom w:val="nil"/>
              <w:right w:val="nil"/>
            </w:tcBorders>
            <w:shd w:val="clear" w:color="E1E1FF" w:fill="E1E1FF"/>
            <w:vAlign w:val="center"/>
            <w:hideMark/>
          </w:tcPr>
          <w:p w14:paraId="56BA645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T100002</w:t>
            </w:r>
          </w:p>
        </w:tc>
        <w:tc>
          <w:tcPr>
            <w:tcW w:w="2271" w:type="dxa"/>
            <w:gridSpan w:val="2"/>
            <w:tcBorders>
              <w:top w:val="nil"/>
              <w:left w:val="nil"/>
              <w:bottom w:val="nil"/>
              <w:right w:val="nil"/>
            </w:tcBorders>
            <w:shd w:val="clear" w:color="E1E1FF" w:fill="E1E1FF"/>
            <w:vAlign w:val="center"/>
            <w:hideMark/>
          </w:tcPr>
          <w:p w14:paraId="47A72C8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Projekt "</w:t>
            </w:r>
            <w:proofErr w:type="spellStart"/>
            <w:r w:rsidRPr="00F9007C">
              <w:rPr>
                <w:rFonts w:ascii="Arial" w:eastAsia="Times New Roman" w:hAnsi="Arial" w:cs="Arial"/>
                <w:b/>
                <w:bCs/>
                <w:color w:val="000000"/>
                <w:sz w:val="16"/>
                <w:szCs w:val="16"/>
                <w:lang w:eastAsia="hr-HR"/>
              </w:rPr>
              <w:t>Sotla</w:t>
            </w:r>
            <w:proofErr w:type="spellEnd"/>
            <w:r w:rsidRPr="00F9007C">
              <w:rPr>
                <w:rFonts w:ascii="Arial" w:eastAsia="Times New Roman" w:hAnsi="Arial" w:cs="Arial"/>
                <w:b/>
                <w:bCs/>
                <w:color w:val="000000"/>
                <w:sz w:val="16"/>
                <w:szCs w:val="16"/>
                <w:lang w:eastAsia="hr-HR"/>
              </w:rPr>
              <w:t>/Sutla"</w:t>
            </w:r>
          </w:p>
        </w:tc>
        <w:tc>
          <w:tcPr>
            <w:tcW w:w="1141" w:type="dxa"/>
            <w:gridSpan w:val="2"/>
            <w:tcBorders>
              <w:top w:val="nil"/>
              <w:left w:val="nil"/>
              <w:bottom w:val="nil"/>
              <w:right w:val="nil"/>
            </w:tcBorders>
            <w:shd w:val="clear" w:color="E1E1FF" w:fill="E1E1FF"/>
            <w:vAlign w:val="center"/>
            <w:hideMark/>
          </w:tcPr>
          <w:p w14:paraId="7364EEB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E1E1FF" w:fill="E1E1FF"/>
            <w:vAlign w:val="center"/>
            <w:hideMark/>
          </w:tcPr>
          <w:p w14:paraId="0227E0D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1.000,00</w:t>
            </w:r>
          </w:p>
        </w:tc>
        <w:tc>
          <w:tcPr>
            <w:tcW w:w="1105" w:type="dxa"/>
            <w:gridSpan w:val="2"/>
            <w:tcBorders>
              <w:top w:val="nil"/>
              <w:left w:val="nil"/>
              <w:bottom w:val="nil"/>
              <w:right w:val="nil"/>
            </w:tcBorders>
            <w:shd w:val="clear" w:color="E1E1FF" w:fill="E1E1FF"/>
            <w:vAlign w:val="center"/>
            <w:hideMark/>
          </w:tcPr>
          <w:p w14:paraId="4EE96EA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E1E1FF" w:fill="E1E1FF"/>
            <w:vAlign w:val="center"/>
            <w:hideMark/>
          </w:tcPr>
          <w:p w14:paraId="6C46A84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1.000,00</w:t>
            </w:r>
          </w:p>
        </w:tc>
        <w:tc>
          <w:tcPr>
            <w:tcW w:w="296" w:type="dxa"/>
            <w:gridSpan w:val="2"/>
            <w:tcBorders>
              <w:top w:val="nil"/>
              <w:left w:val="nil"/>
              <w:bottom w:val="nil"/>
              <w:right w:val="nil"/>
            </w:tcBorders>
            <w:shd w:val="clear" w:color="auto" w:fill="auto"/>
            <w:noWrap/>
            <w:vAlign w:val="bottom"/>
            <w:hideMark/>
          </w:tcPr>
          <w:p w14:paraId="6DB291B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EFD7D5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7BCEAB8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297B85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5188523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5C651E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EDE01" w:fill="FEDE01"/>
            <w:vAlign w:val="center"/>
            <w:hideMark/>
          </w:tcPr>
          <w:p w14:paraId="54401F6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1.000,00</w:t>
            </w:r>
          </w:p>
        </w:tc>
        <w:tc>
          <w:tcPr>
            <w:tcW w:w="1105" w:type="dxa"/>
            <w:gridSpan w:val="2"/>
            <w:tcBorders>
              <w:top w:val="nil"/>
              <w:left w:val="nil"/>
              <w:bottom w:val="nil"/>
              <w:right w:val="nil"/>
            </w:tcBorders>
            <w:shd w:val="clear" w:color="FEDE01" w:fill="FEDE01"/>
            <w:vAlign w:val="center"/>
            <w:hideMark/>
          </w:tcPr>
          <w:p w14:paraId="3B014CD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EDE01" w:fill="FEDE01"/>
            <w:vAlign w:val="center"/>
            <w:hideMark/>
          </w:tcPr>
          <w:p w14:paraId="3BEEBF0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1.000,00</w:t>
            </w:r>
          </w:p>
        </w:tc>
        <w:tc>
          <w:tcPr>
            <w:tcW w:w="296" w:type="dxa"/>
            <w:gridSpan w:val="2"/>
            <w:tcBorders>
              <w:top w:val="nil"/>
              <w:left w:val="nil"/>
              <w:bottom w:val="nil"/>
              <w:right w:val="nil"/>
            </w:tcBorders>
            <w:shd w:val="clear" w:color="auto" w:fill="auto"/>
            <w:noWrap/>
            <w:vAlign w:val="bottom"/>
            <w:hideMark/>
          </w:tcPr>
          <w:p w14:paraId="5124773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9F08BB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DBEA46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5B62B5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68A937E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3ED201C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FEE75" w:fill="FFEE75"/>
            <w:vAlign w:val="center"/>
            <w:hideMark/>
          </w:tcPr>
          <w:p w14:paraId="199A912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1.000,00</w:t>
            </w:r>
          </w:p>
        </w:tc>
        <w:tc>
          <w:tcPr>
            <w:tcW w:w="1105" w:type="dxa"/>
            <w:gridSpan w:val="2"/>
            <w:tcBorders>
              <w:top w:val="nil"/>
              <w:left w:val="nil"/>
              <w:bottom w:val="nil"/>
              <w:right w:val="nil"/>
            </w:tcBorders>
            <w:shd w:val="clear" w:color="FFEE75" w:fill="FFEE75"/>
            <w:vAlign w:val="center"/>
            <w:hideMark/>
          </w:tcPr>
          <w:p w14:paraId="59C01E1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FEE75" w:fill="FFEE75"/>
            <w:vAlign w:val="center"/>
            <w:hideMark/>
          </w:tcPr>
          <w:p w14:paraId="3A4E979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1.000,00</w:t>
            </w:r>
          </w:p>
        </w:tc>
        <w:tc>
          <w:tcPr>
            <w:tcW w:w="296" w:type="dxa"/>
            <w:gridSpan w:val="2"/>
            <w:tcBorders>
              <w:top w:val="nil"/>
              <w:left w:val="nil"/>
              <w:bottom w:val="nil"/>
              <w:right w:val="nil"/>
            </w:tcBorders>
            <w:shd w:val="clear" w:color="auto" w:fill="auto"/>
            <w:noWrap/>
            <w:vAlign w:val="bottom"/>
            <w:hideMark/>
          </w:tcPr>
          <w:p w14:paraId="741B64A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6A4E8F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C2BF46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R298</w:t>
            </w:r>
          </w:p>
        </w:tc>
        <w:tc>
          <w:tcPr>
            <w:tcW w:w="3168" w:type="dxa"/>
            <w:tcBorders>
              <w:top w:val="nil"/>
              <w:left w:val="nil"/>
              <w:bottom w:val="nil"/>
              <w:right w:val="nil"/>
            </w:tcBorders>
            <w:shd w:val="clear" w:color="auto" w:fill="auto"/>
            <w:vAlign w:val="center"/>
            <w:hideMark/>
          </w:tcPr>
          <w:p w14:paraId="3D4C950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3299</w:t>
            </w:r>
          </w:p>
        </w:tc>
        <w:tc>
          <w:tcPr>
            <w:tcW w:w="2271" w:type="dxa"/>
            <w:gridSpan w:val="2"/>
            <w:tcBorders>
              <w:top w:val="nil"/>
              <w:left w:val="nil"/>
              <w:bottom w:val="nil"/>
              <w:right w:val="nil"/>
            </w:tcBorders>
            <w:shd w:val="clear" w:color="auto" w:fill="auto"/>
            <w:vAlign w:val="center"/>
            <w:hideMark/>
          </w:tcPr>
          <w:p w14:paraId="3DFDCD3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Uređenje kupališta kod Sutle</w:t>
            </w:r>
          </w:p>
        </w:tc>
        <w:tc>
          <w:tcPr>
            <w:tcW w:w="1141" w:type="dxa"/>
            <w:gridSpan w:val="2"/>
            <w:tcBorders>
              <w:top w:val="nil"/>
              <w:left w:val="nil"/>
              <w:bottom w:val="nil"/>
              <w:right w:val="nil"/>
            </w:tcBorders>
            <w:shd w:val="clear" w:color="auto" w:fill="auto"/>
            <w:vAlign w:val="center"/>
            <w:hideMark/>
          </w:tcPr>
          <w:p w14:paraId="4CB770A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3468B7A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w:t>
            </w:r>
          </w:p>
        </w:tc>
        <w:tc>
          <w:tcPr>
            <w:tcW w:w="1105" w:type="dxa"/>
            <w:gridSpan w:val="2"/>
            <w:tcBorders>
              <w:top w:val="nil"/>
              <w:left w:val="nil"/>
              <w:bottom w:val="nil"/>
              <w:right w:val="nil"/>
            </w:tcBorders>
            <w:shd w:val="clear" w:color="auto" w:fill="auto"/>
            <w:vAlign w:val="center"/>
            <w:hideMark/>
          </w:tcPr>
          <w:p w14:paraId="305AD32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2763ED5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1.000,00</w:t>
            </w:r>
          </w:p>
        </w:tc>
        <w:tc>
          <w:tcPr>
            <w:tcW w:w="296" w:type="dxa"/>
            <w:gridSpan w:val="2"/>
            <w:tcBorders>
              <w:top w:val="nil"/>
              <w:left w:val="nil"/>
              <w:bottom w:val="nil"/>
              <w:right w:val="nil"/>
            </w:tcBorders>
            <w:shd w:val="clear" w:color="auto" w:fill="auto"/>
            <w:noWrap/>
            <w:vAlign w:val="bottom"/>
            <w:hideMark/>
          </w:tcPr>
          <w:p w14:paraId="3F95F355"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BF5A6D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2F89DA1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568185F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1014</w:t>
            </w:r>
          </w:p>
        </w:tc>
        <w:tc>
          <w:tcPr>
            <w:tcW w:w="2271" w:type="dxa"/>
            <w:gridSpan w:val="2"/>
            <w:tcBorders>
              <w:top w:val="nil"/>
              <w:left w:val="nil"/>
              <w:bottom w:val="nil"/>
              <w:right w:val="nil"/>
            </w:tcBorders>
            <w:shd w:val="clear" w:color="C1C1FF" w:fill="C1C1FF"/>
            <w:vAlign w:val="center"/>
            <w:hideMark/>
          </w:tcPr>
          <w:p w14:paraId="41FC4E9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Uređenje i održavanje prostora na području Općine</w:t>
            </w:r>
          </w:p>
        </w:tc>
        <w:tc>
          <w:tcPr>
            <w:tcW w:w="1141" w:type="dxa"/>
            <w:gridSpan w:val="2"/>
            <w:tcBorders>
              <w:top w:val="nil"/>
              <w:left w:val="nil"/>
              <w:bottom w:val="nil"/>
              <w:right w:val="nil"/>
            </w:tcBorders>
            <w:shd w:val="clear" w:color="C1C1FF" w:fill="C1C1FF"/>
            <w:vAlign w:val="center"/>
            <w:hideMark/>
          </w:tcPr>
          <w:p w14:paraId="07608B4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28.409,00</w:t>
            </w:r>
          </w:p>
        </w:tc>
        <w:tc>
          <w:tcPr>
            <w:tcW w:w="2209" w:type="dxa"/>
            <w:tcBorders>
              <w:top w:val="nil"/>
              <w:left w:val="nil"/>
              <w:bottom w:val="nil"/>
              <w:right w:val="nil"/>
            </w:tcBorders>
            <w:shd w:val="clear" w:color="C1C1FF" w:fill="C1C1FF"/>
            <w:vAlign w:val="center"/>
            <w:hideMark/>
          </w:tcPr>
          <w:p w14:paraId="1DCB8C5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305,00</w:t>
            </w:r>
          </w:p>
        </w:tc>
        <w:tc>
          <w:tcPr>
            <w:tcW w:w="1105" w:type="dxa"/>
            <w:gridSpan w:val="2"/>
            <w:tcBorders>
              <w:top w:val="nil"/>
              <w:left w:val="nil"/>
              <w:bottom w:val="nil"/>
              <w:right w:val="nil"/>
            </w:tcBorders>
            <w:shd w:val="clear" w:color="C1C1FF" w:fill="C1C1FF"/>
            <w:vAlign w:val="center"/>
            <w:hideMark/>
          </w:tcPr>
          <w:p w14:paraId="24D2C66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1,07</w:t>
            </w:r>
          </w:p>
        </w:tc>
        <w:tc>
          <w:tcPr>
            <w:tcW w:w="1151" w:type="dxa"/>
            <w:gridSpan w:val="4"/>
            <w:tcBorders>
              <w:top w:val="nil"/>
              <w:left w:val="nil"/>
              <w:bottom w:val="nil"/>
              <w:right w:val="nil"/>
            </w:tcBorders>
            <w:shd w:val="clear" w:color="C1C1FF" w:fill="C1C1FF"/>
            <w:vAlign w:val="center"/>
            <w:hideMark/>
          </w:tcPr>
          <w:p w14:paraId="451177F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28.714,00</w:t>
            </w:r>
          </w:p>
        </w:tc>
        <w:tc>
          <w:tcPr>
            <w:tcW w:w="296" w:type="dxa"/>
            <w:gridSpan w:val="2"/>
            <w:tcBorders>
              <w:top w:val="nil"/>
              <w:left w:val="nil"/>
              <w:bottom w:val="nil"/>
              <w:right w:val="nil"/>
            </w:tcBorders>
            <w:shd w:val="clear" w:color="auto" w:fill="auto"/>
            <w:noWrap/>
            <w:vAlign w:val="bottom"/>
            <w:hideMark/>
          </w:tcPr>
          <w:p w14:paraId="4A341AD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B0F7D2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2A0E0A3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77AB2C8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A100001</w:t>
            </w:r>
          </w:p>
        </w:tc>
        <w:tc>
          <w:tcPr>
            <w:tcW w:w="2271" w:type="dxa"/>
            <w:gridSpan w:val="2"/>
            <w:tcBorders>
              <w:top w:val="nil"/>
              <w:left w:val="nil"/>
              <w:bottom w:val="nil"/>
              <w:right w:val="nil"/>
            </w:tcBorders>
            <w:shd w:val="clear" w:color="E1E1FF" w:fill="E1E1FF"/>
            <w:vAlign w:val="center"/>
            <w:hideMark/>
          </w:tcPr>
          <w:p w14:paraId="7CD858F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Božićna rasvjeta</w:t>
            </w:r>
          </w:p>
        </w:tc>
        <w:tc>
          <w:tcPr>
            <w:tcW w:w="1141" w:type="dxa"/>
            <w:gridSpan w:val="2"/>
            <w:tcBorders>
              <w:top w:val="nil"/>
              <w:left w:val="nil"/>
              <w:bottom w:val="nil"/>
              <w:right w:val="nil"/>
            </w:tcBorders>
            <w:shd w:val="clear" w:color="E1E1FF" w:fill="E1E1FF"/>
            <w:vAlign w:val="center"/>
            <w:hideMark/>
          </w:tcPr>
          <w:p w14:paraId="12D9C37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4.250,00</w:t>
            </w:r>
          </w:p>
        </w:tc>
        <w:tc>
          <w:tcPr>
            <w:tcW w:w="2209" w:type="dxa"/>
            <w:tcBorders>
              <w:top w:val="nil"/>
              <w:left w:val="nil"/>
              <w:bottom w:val="nil"/>
              <w:right w:val="nil"/>
            </w:tcBorders>
            <w:shd w:val="clear" w:color="E1E1FF" w:fill="E1E1FF"/>
            <w:vAlign w:val="center"/>
            <w:hideMark/>
          </w:tcPr>
          <w:p w14:paraId="472B731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68EACCD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12C1104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4.250,00</w:t>
            </w:r>
          </w:p>
        </w:tc>
        <w:tc>
          <w:tcPr>
            <w:tcW w:w="296" w:type="dxa"/>
            <w:gridSpan w:val="2"/>
            <w:tcBorders>
              <w:top w:val="nil"/>
              <w:left w:val="nil"/>
              <w:bottom w:val="nil"/>
              <w:right w:val="nil"/>
            </w:tcBorders>
            <w:shd w:val="clear" w:color="auto" w:fill="auto"/>
            <w:noWrap/>
            <w:vAlign w:val="bottom"/>
            <w:hideMark/>
          </w:tcPr>
          <w:p w14:paraId="139A21C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07783B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3C42210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FFA092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463DB71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48A5E7B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4.250,00</w:t>
            </w:r>
          </w:p>
        </w:tc>
        <w:tc>
          <w:tcPr>
            <w:tcW w:w="2209" w:type="dxa"/>
            <w:tcBorders>
              <w:top w:val="nil"/>
              <w:left w:val="nil"/>
              <w:bottom w:val="nil"/>
              <w:right w:val="nil"/>
            </w:tcBorders>
            <w:shd w:val="clear" w:color="FEDE01" w:fill="FEDE01"/>
            <w:vAlign w:val="center"/>
            <w:hideMark/>
          </w:tcPr>
          <w:p w14:paraId="1FB722B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4FBB61A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29F279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4.250,00</w:t>
            </w:r>
          </w:p>
        </w:tc>
        <w:tc>
          <w:tcPr>
            <w:tcW w:w="296" w:type="dxa"/>
            <w:gridSpan w:val="2"/>
            <w:tcBorders>
              <w:top w:val="nil"/>
              <w:left w:val="nil"/>
              <w:bottom w:val="nil"/>
              <w:right w:val="nil"/>
            </w:tcBorders>
            <w:shd w:val="clear" w:color="auto" w:fill="auto"/>
            <w:noWrap/>
            <w:vAlign w:val="bottom"/>
            <w:hideMark/>
          </w:tcPr>
          <w:p w14:paraId="0EBE2AA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9EA234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7403DF2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3951B2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1A3ECF4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76A2AE2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4.250,00</w:t>
            </w:r>
          </w:p>
        </w:tc>
        <w:tc>
          <w:tcPr>
            <w:tcW w:w="2209" w:type="dxa"/>
            <w:tcBorders>
              <w:top w:val="nil"/>
              <w:left w:val="nil"/>
              <w:bottom w:val="nil"/>
              <w:right w:val="nil"/>
            </w:tcBorders>
            <w:shd w:val="clear" w:color="FFEE75" w:fill="FFEE75"/>
            <w:vAlign w:val="center"/>
            <w:hideMark/>
          </w:tcPr>
          <w:p w14:paraId="5A002CC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3C32FC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020BC7F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4.250,00</w:t>
            </w:r>
          </w:p>
        </w:tc>
        <w:tc>
          <w:tcPr>
            <w:tcW w:w="296" w:type="dxa"/>
            <w:gridSpan w:val="2"/>
            <w:tcBorders>
              <w:top w:val="nil"/>
              <w:left w:val="nil"/>
              <w:bottom w:val="nil"/>
              <w:right w:val="nil"/>
            </w:tcBorders>
            <w:shd w:val="clear" w:color="auto" w:fill="auto"/>
            <w:noWrap/>
            <w:vAlign w:val="bottom"/>
            <w:hideMark/>
          </w:tcPr>
          <w:p w14:paraId="190257A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AFC425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658115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R159</w:t>
            </w:r>
          </w:p>
        </w:tc>
        <w:tc>
          <w:tcPr>
            <w:tcW w:w="3168" w:type="dxa"/>
            <w:tcBorders>
              <w:top w:val="nil"/>
              <w:left w:val="nil"/>
              <w:bottom w:val="nil"/>
              <w:right w:val="nil"/>
            </w:tcBorders>
            <w:shd w:val="clear" w:color="auto" w:fill="auto"/>
            <w:vAlign w:val="center"/>
            <w:hideMark/>
          </w:tcPr>
          <w:p w14:paraId="2B9E197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6B42A7A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Usluge - Božićna rasvjeta</w:t>
            </w:r>
          </w:p>
        </w:tc>
        <w:tc>
          <w:tcPr>
            <w:tcW w:w="1141" w:type="dxa"/>
            <w:gridSpan w:val="2"/>
            <w:tcBorders>
              <w:top w:val="nil"/>
              <w:left w:val="nil"/>
              <w:bottom w:val="nil"/>
              <w:right w:val="nil"/>
            </w:tcBorders>
            <w:shd w:val="clear" w:color="auto" w:fill="auto"/>
            <w:vAlign w:val="center"/>
            <w:hideMark/>
          </w:tcPr>
          <w:p w14:paraId="7726232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4.250,00</w:t>
            </w:r>
          </w:p>
        </w:tc>
        <w:tc>
          <w:tcPr>
            <w:tcW w:w="2209" w:type="dxa"/>
            <w:tcBorders>
              <w:top w:val="nil"/>
              <w:left w:val="nil"/>
              <w:bottom w:val="nil"/>
              <w:right w:val="nil"/>
            </w:tcBorders>
            <w:shd w:val="clear" w:color="auto" w:fill="auto"/>
            <w:vAlign w:val="center"/>
            <w:hideMark/>
          </w:tcPr>
          <w:p w14:paraId="0D1EA03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AF49E1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560CE5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4.250,00</w:t>
            </w:r>
          </w:p>
        </w:tc>
        <w:tc>
          <w:tcPr>
            <w:tcW w:w="296" w:type="dxa"/>
            <w:gridSpan w:val="2"/>
            <w:tcBorders>
              <w:top w:val="nil"/>
              <w:left w:val="nil"/>
              <w:bottom w:val="nil"/>
              <w:right w:val="nil"/>
            </w:tcBorders>
            <w:shd w:val="clear" w:color="auto" w:fill="auto"/>
            <w:noWrap/>
            <w:vAlign w:val="bottom"/>
            <w:hideMark/>
          </w:tcPr>
          <w:p w14:paraId="2DD8A344"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3EF53B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6A8AE1B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6D032EE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A100002</w:t>
            </w:r>
          </w:p>
        </w:tc>
        <w:tc>
          <w:tcPr>
            <w:tcW w:w="2271" w:type="dxa"/>
            <w:gridSpan w:val="2"/>
            <w:tcBorders>
              <w:top w:val="nil"/>
              <w:left w:val="nil"/>
              <w:bottom w:val="nil"/>
              <w:right w:val="nil"/>
            </w:tcBorders>
            <w:shd w:val="clear" w:color="E1E1FF" w:fill="E1E1FF"/>
            <w:vAlign w:val="center"/>
            <w:hideMark/>
          </w:tcPr>
          <w:p w14:paraId="2E2A6D6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Održavanje općinskih zgrada</w:t>
            </w:r>
          </w:p>
        </w:tc>
        <w:tc>
          <w:tcPr>
            <w:tcW w:w="1141" w:type="dxa"/>
            <w:gridSpan w:val="2"/>
            <w:tcBorders>
              <w:top w:val="nil"/>
              <w:left w:val="nil"/>
              <w:bottom w:val="nil"/>
              <w:right w:val="nil"/>
            </w:tcBorders>
            <w:shd w:val="clear" w:color="E1E1FF" w:fill="E1E1FF"/>
            <w:vAlign w:val="center"/>
            <w:hideMark/>
          </w:tcPr>
          <w:p w14:paraId="2CB4692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23.495,00</w:t>
            </w:r>
          </w:p>
        </w:tc>
        <w:tc>
          <w:tcPr>
            <w:tcW w:w="2209" w:type="dxa"/>
            <w:tcBorders>
              <w:top w:val="nil"/>
              <w:left w:val="nil"/>
              <w:bottom w:val="nil"/>
              <w:right w:val="nil"/>
            </w:tcBorders>
            <w:shd w:val="clear" w:color="E1E1FF" w:fill="E1E1FF"/>
            <w:vAlign w:val="center"/>
            <w:hideMark/>
          </w:tcPr>
          <w:p w14:paraId="2031E6D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305,00</w:t>
            </w:r>
          </w:p>
        </w:tc>
        <w:tc>
          <w:tcPr>
            <w:tcW w:w="1105" w:type="dxa"/>
            <w:gridSpan w:val="2"/>
            <w:tcBorders>
              <w:top w:val="nil"/>
              <w:left w:val="nil"/>
              <w:bottom w:val="nil"/>
              <w:right w:val="nil"/>
            </w:tcBorders>
            <w:shd w:val="clear" w:color="E1E1FF" w:fill="E1E1FF"/>
            <w:vAlign w:val="center"/>
            <w:hideMark/>
          </w:tcPr>
          <w:p w14:paraId="357277E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w:t>
            </w:r>
          </w:p>
        </w:tc>
        <w:tc>
          <w:tcPr>
            <w:tcW w:w="1151" w:type="dxa"/>
            <w:gridSpan w:val="4"/>
            <w:tcBorders>
              <w:top w:val="nil"/>
              <w:left w:val="nil"/>
              <w:bottom w:val="nil"/>
              <w:right w:val="nil"/>
            </w:tcBorders>
            <w:shd w:val="clear" w:color="E1E1FF" w:fill="E1E1FF"/>
            <w:vAlign w:val="center"/>
            <w:hideMark/>
          </w:tcPr>
          <w:p w14:paraId="036E23D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23.800,00</w:t>
            </w:r>
          </w:p>
        </w:tc>
        <w:tc>
          <w:tcPr>
            <w:tcW w:w="296" w:type="dxa"/>
            <w:gridSpan w:val="2"/>
            <w:tcBorders>
              <w:top w:val="nil"/>
              <w:left w:val="nil"/>
              <w:bottom w:val="nil"/>
              <w:right w:val="nil"/>
            </w:tcBorders>
            <w:shd w:val="clear" w:color="auto" w:fill="auto"/>
            <w:noWrap/>
            <w:vAlign w:val="bottom"/>
            <w:hideMark/>
          </w:tcPr>
          <w:p w14:paraId="3362E4C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F7223F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3F6AD6B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00BBF87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463863E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C5D208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1.195,00</w:t>
            </w:r>
          </w:p>
        </w:tc>
        <w:tc>
          <w:tcPr>
            <w:tcW w:w="2209" w:type="dxa"/>
            <w:tcBorders>
              <w:top w:val="nil"/>
              <w:left w:val="nil"/>
              <w:bottom w:val="nil"/>
              <w:right w:val="nil"/>
            </w:tcBorders>
            <w:shd w:val="clear" w:color="FEDE01" w:fill="FEDE01"/>
            <w:vAlign w:val="center"/>
            <w:hideMark/>
          </w:tcPr>
          <w:p w14:paraId="1BB5ECA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305,00</w:t>
            </w:r>
          </w:p>
        </w:tc>
        <w:tc>
          <w:tcPr>
            <w:tcW w:w="1105" w:type="dxa"/>
            <w:gridSpan w:val="2"/>
            <w:tcBorders>
              <w:top w:val="nil"/>
              <w:left w:val="nil"/>
              <w:bottom w:val="nil"/>
              <w:right w:val="nil"/>
            </w:tcBorders>
            <w:shd w:val="clear" w:color="FEDE01" w:fill="FEDE01"/>
            <w:vAlign w:val="center"/>
            <w:hideMark/>
          </w:tcPr>
          <w:p w14:paraId="2D43B3A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25,52</w:t>
            </w:r>
          </w:p>
        </w:tc>
        <w:tc>
          <w:tcPr>
            <w:tcW w:w="1151" w:type="dxa"/>
            <w:gridSpan w:val="4"/>
            <w:tcBorders>
              <w:top w:val="nil"/>
              <w:left w:val="nil"/>
              <w:bottom w:val="nil"/>
              <w:right w:val="nil"/>
            </w:tcBorders>
            <w:shd w:val="clear" w:color="FEDE01" w:fill="FEDE01"/>
            <w:vAlign w:val="center"/>
            <w:hideMark/>
          </w:tcPr>
          <w:p w14:paraId="194F0AD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1.500,00</w:t>
            </w:r>
          </w:p>
        </w:tc>
        <w:tc>
          <w:tcPr>
            <w:tcW w:w="296" w:type="dxa"/>
            <w:gridSpan w:val="2"/>
            <w:tcBorders>
              <w:top w:val="nil"/>
              <w:left w:val="nil"/>
              <w:bottom w:val="nil"/>
              <w:right w:val="nil"/>
            </w:tcBorders>
            <w:shd w:val="clear" w:color="auto" w:fill="auto"/>
            <w:noWrap/>
            <w:vAlign w:val="bottom"/>
            <w:hideMark/>
          </w:tcPr>
          <w:p w14:paraId="085FD4C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B3D17C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38D9ABF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1A8082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764D10E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058DBD1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1.195,00</w:t>
            </w:r>
          </w:p>
        </w:tc>
        <w:tc>
          <w:tcPr>
            <w:tcW w:w="2209" w:type="dxa"/>
            <w:tcBorders>
              <w:top w:val="nil"/>
              <w:left w:val="nil"/>
              <w:bottom w:val="nil"/>
              <w:right w:val="nil"/>
            </w:tcBorders>
            <w:shd w:val="clear" w:color="FFEE75" w:fill="FFEE75"/>
            <w:vAlign w:val="center"/>
            <w:hideMark/>
          </w:tcPr>
          <w:p w14:paraId="299AFE8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305,00</w:t>
            </w:r>
          </w:p>
        </w:tc>
        <w:tc>
          <w:tcPr>
            <w:tcW w:w="1105" w:type="dxa"/>
            <w:gridSpan w:val="2"/>
            <w:tcBorders>
              <w:top w:val="nil"/>
              <w:left w:val="nil"/>
              <w:bottom w:val="nil"/>
              <w:right w:val="nil"/>
            </w:tcBorders>
            <w:shd w:val="clear" w:color="FFEE75" w:fill="FFEE75"/>
            <w:vAlign w:val="center"/>
            <w:hideMark/>
          </w:tcPr>
          <w:p w14:paraId="3A237A9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25,52</w:t>
            </w:r>
          </w:p>
        </w:tc>
        <w:tc>
          <w:tcPr>
            <w:tcW w:w="1151" w:type="dxa"/>
            <w:gridSpan w:val="4"/>
            <w:tcBorders>
              <w:top w:val="nil"/>
              <w:left w:val="nil"/>
              <w:bottom w:val="nil"/>
              <w:right w:val="nil"/>
            </w:tcBorders>
            <w:shd w:val="clear" w:color="FFEE75" w:fill="FFEE75"/>
            <w:vAlign w:val="center"/>
            <w:hideMark/>
          </w:tcPr>
          <w:p w14:paraId="7E224B1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1.500,00</w:t>
            </w:r>
          </w:p>
        </w:tc>
        <w:tc>
          <w:tcPr>
            <w:tcW w:w="296" w:type="dxa"/>
            <w:gridSpan w:val="2"/>
            <w:tcBorders>
              <w:top w:val="nil"/>
              <w:left w:val="nil"/>
              <w:bottom w:val="nil"/>
              <w:right w:val="nil"/>
            </w:tcBorders>
            <w:shd w:val="clear" w:color="auto" w:fill="auto"/>
            <w:noWrap/>
            <w:vAlign w:val="bottom"/>
            <w:hideMark/>
          </w:tcPr>
          <w:p w14:paraId="04A6BA13"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15C783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1C64C4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R161</w:t>
            </w:r>
          </w:p>
        </w:tc>
        <w:tc>
          <w:tcPr>
            <w:tcW w:w="3168" w:type="dxa"/>
            <w:tcBorders>
              <w:top w:val="nil"/>
              <w:left w:val="nil"/>
              <w:bottom w:val="nil"/>
              <w:right w:val="nil"/>
            </w:tcBorders>
            <w:shd w:val="clear" w:color="auto" w:fill="auto"/>
            <w:vAlign w:val="center"/>
            <w:hideMark/>
          </w:tcPr>
          <w:p w14:paraId="6F699DA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41D209A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Usluge tekućeg i investicijskog održavanja</w:t>
            </w:r>
          </w:p>
        </w:tc>
        <w:tc>
          <w:tcPr>
            <w:tcW w:w="1141" w:type="dxa"/>
            <w:gridSpan w:val="2"/>
            <w:tcBorders>
              <w:top w:val="nil"/>
              <w:left w:val="nil"/>
              <w:bottom w:val="nil"/>
              <w:right w:val="nil"/>
            </w:tcBorders>
            <w:shd w:val="clear" w:color="auto" w:fill="auto"/>
            <w:vAlign w:val="center"/>
            <w:hideMark/>
          </w:tcPr>
          <w:p w14:paraId="31C91A6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1.195,00</w:t>
            </w:r>
          </w:p>
        </w:tc>
        <w:tc>
          <w:tcPr>
            <w:tcW w:w="2209" w:type="dxa"/>
            <w:tcBorders>
              <w:top w:val="nil"/>
              <w:left w:val="nil"/>
              <w:bottom w:val="nil"/>
              <w:right w:val="nil"/>
            </w:tcBorders>
            <w:shd w:val="clear" w:color="auto" w:fill="auto"/>
            <w:vAlign w:val="center"/>
            <w:hideMark/>
          </w:tcPr>
          <w:p w14:paraId="0B07510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305,00</w:t>
            </w:r>
          </w:p>
        </w:tc>
        <w:tc>
          <w:tcPr>
            <w:tcW w:w="1105" w:type="dxa"/>
            <w:gridSpan w:val="2"/>
            <w:tcBorders>
              <w:top w:val="nil"/>
              <w:left w:val="nil"/>
              <w:bottom w:val="nil"/>
              <w:right w:val="nil"/>
            </w:tcBorders>
            <w:shd w:val="clear" w:color="auto" w:fill="auto"/>
            <w:vAlign w:val="center"/>
            <w:hideMark/>
          </w:tcPr>
          <w:p w14:paraId="32BCC22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25,52</w:t>
            </w:r>
          </w:p>
        </w:tc>
        <w:tc>
          <w:tcPr>
            <w:tcW w:w="1151" w:type="dxa"/>
            <w:gridSpan w:val="4"/>
            <w:tcBorders>
              <w:top w:val="nil"/>
              <w:left w:val="nil"/>
              <w:bottom w:val="nil"/>
              <w:right w:val="nil"/>
            </w:tcBorders>
            <w:shd w:val="clear" w:color="auto" w:fill="auto"/>
            <w:vAlign w:val="center"/>
            <w:hideMark/>
          </w:tcPr>
          <w:p w14:paraId="0E70292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1.500,00</w:t>
            </w:r>
          </w:p>
        </w:tc>
        <w:tc>
          <w:tcPr>
            <w:tcW w:w="296" w:type="dxa"/>
            <w:gridSpan w:val="2"/>
            <w:tcBorders>
              <w:top w:val="nil"/>
              <w:left w:val="nil"/>
              <w:bottom w:val="nil"/>
              <w:right w:val="nil"/>
            </w:tcBorders>
            <w:shd w:val="clear" w:color="auto" w:fill="auto"/>
            <w:noWrap/>
            <w:vAlign w:val="bottom"/>
            <w:hideMark/>
          </w:tcPr>
          <w:p w14:paraId="7FE6B937"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D2BCA1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37C3B3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2FF9263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043B04E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67373F3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5.000,00</w:t>
            </w:r>
          </w:p>
        </w:tc>
        <w:tc>
          <w:tcPr>
            <w:tcW w:w="2209" w:type="dxa"/>
            <w:tcBorders>
              <w:top w:val="nil"/>
              <w:left w:val="nil"/>
              <w:bottom w:val="nil"/>
              <w:right w:val="nil"/>
            </w:tcBorders>
            <w:shd w:val="clear" w:color="FEDE01" w:fill="FEDE01"/>
            <w:vAlign w:val="center"/>
            <w:hideMark/>
          </w:tcPr>
          <w:p w14:paraId="4D804CF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4E1647F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47D4E36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5.000,00</w:t>
            </w:r>
          </w:p>
        </w:tc>
        <w:tc>
          <w:tcPr>
            <w:tcW w:w="296" w:type="dxa"/>
            <w:gridSpan w:val="2"/>
            <w:tcBorders>
              <w:top w:val="nil"/>
              <w:left w:val="nil"/>
              <w:bottom w:val="nil"/>
              <w:right w:val="nil"/>
            </w:tcBorders>
            <w:shd w:val="clear" w:color="auto" w:fill="auto"/>
            <w:noWrap/>
            <w:vAlign w:val="bottom"/>
            <w:hideMark/>
          </w:tcPr>
          <w:p w14:paraId="4D255B4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A63259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03F40A7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442C06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4.4.</w:t>
            </w:r>
          </w:p>
        </w:tc>
        <w:tc>
          <w:tcPr>
            <w:tcW w:w="2271" w:type="dxa"/>
            <w:gridSpan w:val="2"/>
            <w:tcBorders>
              <w:top w:val="nil"/>
              <w:left w:val="nil"/>
              <w:bottom w:val="nil"/>
              <w:right w:val="nil"/>
            </w:tcBorders>
            <w:shd w:val="clear" w:color="FFEE75" w:fill="FFEE75"/>
            <w:vAlign w:val="center"/>
            <w:hideMark/>
          </w:tcPr>
          <w:p w14:paraId="4FDC710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 od komunalne naknade</w:t>
            </w:r>
          </w:p>
        </w:tc>
        <w:tc>
          <w:tcPr>
            <w:tcW w:w="1141" w:type="dxa"/>
            <w:gridSpan w:val="2"/>
            <w:tcBorders>
              <w:top w:val="nil"/>
              <w:left w:val="nil"/>
              <w:bottom w:val="nil"/>
              <w:right w:val="nil"/>
            </w:tcBorders>
            <w:shd w:val="clear" w:color="FFEE75" w:fill="FFEE75"/>
            <w:vAlign w:val="center"/>
            <w:hideMark/>
          </w:tcPr>
          <w:p w14:paraId="56E9278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5.000,00</w:t>
            </w:r>
          </w:p>
        </w:tc>
        <w:tc>
          <w:tcPr>
            <w:tcW w:w="2209" w:type="dxa"/>
            <w:tcBorders>
              <w:top w:val="nil"/>
              <w:left w:val="nil"/>
              <w:bottom w:val="nil"/>
              <w:right w:val="nil"/>
            </w:tcBorders>
            <w:shd w:val="clear" w:color="FFEE75" w:fill="FFEE75"/>
            <w:vAlign w:val="center"/>
            <w:hideMark/>
          </w:tcPr>
          <w:p w14:paraId="499E6E4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DF8E2B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301E99A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5.000,00</w:t>
            </w:r>
          </w:p>
        </w:tc>
        <w:tc>
          <w:tcPr>
            <w:tcW w:w="296" w:type="dxa"/>
            <w:gridSpan w:val="2"/>
            <w:tcBorders>
              <w:top w:val="nil"/>
              <w:left w:val="nil"/>
              <w:bottom w:val="nil"/>
              <w:right w:val="nil"/>
            </w:tcBorders>
            <w:shd w:val="clear" w:color="auto" w:fill="auto"/>
            <w:noWrap/>
            <w:vAlign w:val="bottom"/>
            <w:hideMark/>
          </w:tcPr>
          <w:p w14:paraId="20F8F88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61EF4E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18A6D85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R161A</w:t>
            </w:r>
          </w:p>
        </w:tc>
        <w:tc>
          <w:tcPr>
            <w:tcW w:w="3168" w:type="dxa"/>
            <w:tcBorders>
              <w:top w:val="nil"/>
              <w:left w:val="nil"/>
              <w:bottom w:val="nil"/>
              <w:right w:val="nil"/>
            </w:tcBorders>
            <w:shd w:val="clear" w:color="auto" w:fill="auto"/>
            <w:vAlign w:val="center"/>
            <w:hideMark/>
          </w:tcPr>
          <w:p w14:paraId="53C584E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w:t>
            </w:r>
          </w:p>
        </w:tc>
        <w:tc>
          <w:tcPr>
            <w:tcW w:w="2271" w:type="dxa"/>
            <w:gridSpan w:val="2"/>
            <w:tcBorders>
              <w:top w:val="nil"/>
              <w:left w:val="nil"/>
              <w:bottom w:val="nil"/>
              <w:right w:val="nil"/>
            </w:tcBorders>
            <w:shd w:val="clear" w:color="auto" w:fill="auto"/>
            <w:vAlign w:val="center"/>
            <w:hideMark/>
          </w:tcPr>
          <w:p w14:paraId="5B89485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Tekuće i investicijsko održavanje - općinskih zgrada</w:t>
            </w:r>
          </w:p>
        </w:tc>
        <w:tc>
          <w:tcPr>
            <w:tcW w:w="1141" w:type="dxa"/>
            <w:gridSpan w:val="2"/>
            <w:tcBorders>
              <w:top w:val="nil"/>
              <w:left w:val="nil"/>
              <w:bottom w:val="nil"/>
              <w:right w:val="nil"/>
            </w:tcBorders>
            <w:shd w:val="clear" w:color="auto" w:fill="auto"/>
            <w:vAlign w:val="center"/>
            <w:hideMark/>
          </w:tcPr>
          <w:p w14:paraId="3CA9466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5.000,00</w:t>
            </w:r>
          </w:p>
        </w:tc>
        <w:tc>
          <w:tcPr>
            <w:tcW w:w="2209" w:type="dxa"/>
            <w:tcBorders>
              <w:top w:val="nil"/>
              <w:left w:val="nil"/>
              <w:bottom w:val="nil"/>
              <w:right w:val="nil"/>
            </w:tcBorders>
            <w:shd w:val="clear" w:color="auto" w:fill="auto"/>
            <w:vAlign w:val="center"/>
            <w:hideMark/>
          </w:tcPr>
          <w:p w14:paraId="44FF204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A873B5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0FC146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5.000,00</w:t>
            </w:r>
          </w:p>
        </w:tc>
        <w:tc>
          <w:tcPr>
            <w:tcW w:w="296" w:type="dxa"/>
            <w:gridSpan w:val="2"/>
            <w:tcBorders>
              <w:top w:val="nil"/>
              <w:left w:val="nil"/>
              <w:bottom w:val="nil"/>
              <w:right w:val="nil"/>
            </w:tcBorders>
            <w:shd w:val="clear" w:color="auto" w:fill="auto"/>
            <w:noWrap/>
            <w:vAlign w:val="bottom"/>
            <w:hideMark/>
          </w:tcPr>
          <w:p w14:paraId="61A79C2A"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4677F0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1CA68B6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EDE01" w:fill="FEDE01"/>
            <w:vAlign w:val="center"/>
            <w:hideMark/>
          </w:tcPr>
          <w:p w14:paraId="3C3EB28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4C53C32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44728E6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17.300,00</w:t>
            </w:r>
          </w:p>
        </w:tc>
        <w:tc>
          <w:tcPr>
            <w:tcW w:w="2209" w:type="dxa"/>
            <w:tcBorders>
              <w:top w:val="nil"/>
              <w:left w:val="nil"/>
              <w:bottom w:val="nil"/>
              <w:right w:val="nil"/>
            </w:tcBorders>
            <w:shd w:val="clear" w:color="FEDE01" w:fill="FEDE01"/>
            <w:vAlign w:val="center"/>
            <w:hideMark/>
          </w:tcPr>
          <w:p w14:paraId="79CDDA1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6934619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1990075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17.300,00</w:t>
            </w:r>
          </w:p>
        </w:tc>
        <w:tc>
          <w:tcPr>
            <w:tcW w:w="296" w:type="dxa"/>
            <w:gridSpan w:val="2"/>
            <w:tcBorders>
              <w:top w:val="nil"/>
              <w:left w:val="nil"/>
              <w:bottom w:val="nil"/>
              <w:right w:val="nil"/>
            </w:tcBorders>
            <w:shd w:val="clear" w:color="auto" w:fill="auto"/>
            <w:noWrap/>
            <w:vAlign w:val="bottom"/>
            <w:hideMark/>
          </w:tcPr>
          <w:p w14:paraId="457569C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BEE503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18064C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45A6826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w:t>
            </w:r>
          </w:p>
        </w:tc>
        <w:tc>
          <w:tcPr>
            <w:tcW w:w="2271" w:type="dxa"/>
            <w:gridSpan w:val="2"/>
            <w:tcBorders>
              <w:top w:val="nil"/>
              <w:left w:val="nil"/>
              <w:bottom w:val="nil"/>
              <w:right w:val="nil"/>
            </w:tcBorders>
            <w:shd w:val="clear" w:color="FFEE75" w:fill="FFEE75"/>
            <w:vAlign w:val="center"/>
            <w:hideMark/>
          </w:tcPr>
          <w:p w14:paraId="1FE5830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 EU</w:t>
            </w:r>
          </w:p>
        </w:tc>
        <w:tc>
          <w:tcPr>
            <w:tcW w:w="1141" w:type="dxa"/>
            <w:gridSpan w:val="2"/>
            <w:tcBorders>
              <w:top w:val="nil"/>
              <w:left w:val="nil"/>
              <w:bottom w:val="nil"/>
              <w:right w:val="nil"/>
            </w:tcBorders>
            <w:shd w:val="clear" w:color="FFEE75" w:fill="FFEE75"/>
            <w:vAlign w:val="center"/>
            <w:hideMark/>
          </w:tcPr>
          <w:p w14:paraId="42E0AD0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17.300,00</w:t>
            </w:r>
          </w:p>
        </w:tc>
        <w:tc>
          <w:tcPr>
            <w:tcW w:w="2209" w:type="dxa"/>
            <w:tcBorders>
              <w:top w:val="nil"/>
              <w:left w:val="nil"/>
              <w:bottom w:val="nil"/>
              <w:right w:val="nil"/>
            </w:tcBorders>
            <w:shd w:val="clear" w:color="FFEE75" w:fill="FFEE75"/>
            <w:vAlign w:val="center"/>
            <w:hideMark/>
          </w:tcPr>
          <w:p w14:paraId="405B180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1B56B4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27E17F7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17.300,00</w:t>
            </w:r>
          </w:p>
        </w:tc>
        <w:tc>
          <w:tcPr>
            <w:tcW w:w="296" w:type="dxa"/>
            <w:gridSpan w:val="2"/>
            <w:tcBorders>
              <w:top w:val="nil"/>
              <w:left w:val="nil"/>
              <w:bottom w:val="nil"/>
              <w:right w:val="nil"/>
            </w:tcBorders>
            <w:shd w:val="clear" w:color="auto" w:fill="auto"/>
            <w:noWrap/>
            <w:vAlign w:val="bottom"/>
            <w:hideMark/>
          </w:tcPr>
          <w:p w14:paraId="10E4286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AD2474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088C15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R161B</w:t>
            </w:r>
          </w:p>
        </w:tc>
        <w:tc>
          <w:tcPr>
            <w:tcW w:w="3168" w:type="dxa"/>
            <w:tcBorders>
              <w:top w:val="nil"/>
              <w:left w:val="nil"/>
              <w:bottom w:val="nil"/>
              <w:right w:val="nil"/>
            </w:tcBorders>
            <w:shd w:val="clear" w:color="auto" w:fill="auto"/>
            <w:vAlign w:val="center"/>
            <w:hideMark/>
          </w:tcPr>
          <w:p w14:paraId="396E4BF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w:t>
            </w:r>
          </w:p>
        </w:tc>
        <w:tc>
          <w:tcPr>
            <w:tcW w:w="2271" w:type="dxa"/>
            <w:gridSpan w:val="2"/>
            <w:tcBorders>
              <w:top w:val="nil"/>
              <w:left w:val="nil"/>
              <w:bottom w:val="nil"/>
              <w:right w:val="nil"/>
            </w:tcBorders>
            <w:shd w:val="clear" w:color="auto" w:fill="auto"/>
            <w:vAlign w:val="center"/>
            <w:hideMark/>
          </w:tcPr>
          <w:p w14:paraId="576564B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Tekuće i investicijsko održavanje - općinskih zgrada - sanacija od potresa</w:t>
            </w:r>
          </w:p>
        </w:tc>
        <w:tc>
          <w:tcPr>
            <w:tcW w:w="1141" w:type="dxa"/>
            <w:gridSpan w:val="2"/>
            <w:tcBorders>
              <w:top w:val="nil"/>
              <w:left w:val="nil"/>
              <w:bottom w:val="nil"/>
              <w:right w:val="nil"/>
            </w:tcBorders>
            <w:shd w:val="clear" w:color="auto" w:fill="auto"/>
            <w:vAlign w:val="center"/>
            <w:hideMark/>
          </w:tcPr>
          <w:p w14:paraId="67D6022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15.000,00</w:t>
            </w:r>
          </w:p>
        </w:tc>
        <w:tc>
          <w:tcPr>
            <w:tcW w:w="2209" w:type="dxa"/>
            <w:tcBorders>
              <w:top w:val="nil"/>
              <w:left w:val="nil"/>
              <w:bottom w:val="nil"/>
              <w:right w:val="nil"/>
            </w:tcBorders>
            <w:shd w:val="clear" w:color="auto" w:fill="auto"/>
            <w:vAlign w:val="center"/>
            <w:hideMark/>
          </w:tcPr>
          <w:p w14:paraId="181E1A3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5E08DB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2A9883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15.000,00</w:t>
            </w:r>
          </w:p>
        </w:tc>
        <w:tc>
          <w:tcPr>
            <w:tcW w:w="296" w:type="dxa"/>
            <w:gridSpan w:val="2"/>
            <w:tcBorders>
              <w:top w:val="nil"/>
              <w:left w:val="nil"/>
              <w:bottom w:val="nil"/>
              <w:right w:val="nil"/>
            </w:tcBorders>
            <w:shd w:val="clear" w:color="auto" w:fill="auto"/>
            <w:noWrap/>
            <w:vAlign w:val="bottom"/>
            <w:hideMark/>
          </w:tcPr>
          <w:p w14:paraId="5CDC4F1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ECE277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004105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R161C</w:t>
            </w:r>
          </w:p>
        </w:tc>
        <w:tc>
          <w:tcPr>
            <w:tcW w:w="3168" w:type="dxa"/>
            <w:tcBorders>
              <w:top w:val="nil"/>
              <w:left w:val="nil"/>
              <w:bottom w:val="nil"/>
              <w:right w:val="nil"/>
            </w:tcBorders>
            <w:shd w:val="clear" w:color="auto" w:fill="auto"/>
            <w:vAlign w:val="center"/>
            <w:hideMark/>
          </w:tcPr>
          <w:p w14:paraId="76F35B8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w:t>
            </w:r>
          </w:p>
        </w:tc>
        <w:tc>
          <w:tcPr>
            <w:tcW w:w="2271" w:type="dxa"/>
            <w:gridSpan w:val="2"/>
            <w:tcBorders>
              <w:top w:val="nil"/>
              <w:left w:val="nil"/>
              <w:bottom w:val="nil"/>
              <w:right w:val="nil"/>
            </w:tcBorders>
            <w:shd w:val="clear" w:color="auto" w:fill="auto"/>
            <w:vAlign w:val="center"/>
            <w:hideMark/>
          </w:tcPr>
          <w:p w14:paraId="710C25C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Projektna dokumentacija  -  sanacija od potresa općinske grade</w:t>
            </w:r>
          </w:p>
        </w:tc>
        <w:tc>
          <w:tcPr>
            <w:tcW w:w="1141" w:type="dxa"/>
            <w:gridSpan w:val="2"/>
            <w:tcBorders>
              <w:top w:val="nil"/>
              <w:left w:val="nil"/>
              <w:bottom w:val="nil"/>
              <w:right w:val="nil"/>
            </w:tcBorders>
            <w:shd w:val="clear" w:color="auto" w:fill="auto"/>
            <w:vAlign w:val="center"/>
            <w:hideMark/>
          </w:tcPr>
          <w:p w14:paraId="7A1269B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1.500,00</w:t>
            </w:r>
          </w:p>
        </w:tc>
        <w:tc>
          <w:tcPr>
            <w:tcW w:w="2209" w:type="dxa"/>
            <w:tcBorders>
              <w:top w:val="nil"/>
              <w:left w:val="nil"/>
              <w:bottom w:val="nil"/>
              <w:right w:val="nil"/>
            </w:tcBorders>
            <w:shd w:val="clear" w:color="auto" w:fill="auto"/>
            <w:vAlign w:val="center"/>
            <w:hideMark/>
          </w:tcPr>
          <w:p w14:paraId="2F6E2EE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10B22C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341D64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1.500,00</w:t>
            </w:r>
          </w:p>
        </w:tc>
        <w:tc>
          <w:tcPr>
            <w:tcW w:w="296" w:type="dxa"/>
            <w:gridSpan w:val="2"/>
            <w:tcBorders>
              <w:top w:val="nil"/>
              <w:left w:val="nil"/>
              <w:bottom w:val="nil"/>
              <w:right w:val="nil"/>
            </w:tcBorders>
            <w:shd w:val="clear" w:color="auto" w:fill="auto"/>
            <w:noWrap/>
            <w:vAlign w:val="bottom"/>
            <w:hideMark/>
          </w:tcPr>
          <w:p w14:paraId="5FC54AA9"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10AE628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35CBB8B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R161D</w:t>
            </w:r>
          </w:p>
        </w:tc>
        <w:tc>
          <w:tcPr>
            <w:tcW w:w="3168" w:type="dxa"/>
            <w:tcBorders>
              <w:top w:val="nil"/>
              <w:left w:val="nil"/>
              <w:bottom w:val="nil"/>
              <w:right w:val="nil"/>
            </w:tcBorders>
            <w:shd w:val="clear" w:color="auto" w:fill="auto"/>
            <w:vAlign w:val="center"/>
            <w:hideMark/>
          </w:tcPr>
          <w:p w14:paraId="637969A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w:t>
            </w:r>
          </w:p>
        </w:tc>
        <w:tc>
          <w:tcPr>
            <w:tcW w:w="2271" w:type="dxa"/>
            <w:gridSpan w:val="2"/>
            <w:tcBorders>
              <w:top w:val="nil"/>
              <w:left w:val="nil"/>
              <w:bottom w:val="nil"/>
              <w:right w:val="nil"/>
            </w:tcBorders>
            <w:shd w:val="clear" w:color="auto" w:fill="auto"/>
            <w:vAlign w:val="center"/>
            <w:hideMark/>
          </w:tcPr>
          <w:p w14:paraId="43D7994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Stručni nadzor  -  sanacija od potresa općinske grade</w:t>
            </w:r>
          </w:p>
        </w:tc>
        <w:tc>
          <w:tcPr>
            <w:tcW w:w="1141" w:type="dxa"/>
            <w:gridSpan w:val="2"/>
            <w:tcBorders>
              <w:top w:val="nil"/>
              <w:left w:val="nil"/>
              <w:bottom w:val="nil"/>
              <w:right w:val="nil"/>
            </w:tcBorders>
            <w:shd w:val="clear" w:color="auto" w:fill="auto"/>
            <w:vAlign w:val="center"/>
            <w:hideMark/>
          </w:tcPr>
          <w:p w14:paraId="411F9ED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209" w:type="dxa"/>
            <w:tcBorders>
              <w:top w:val="nil"/>
              <w:left w:val="nil"/>
              <w:bottom w:val="nil"/>
              <w:right w:val="nil"/>
            </w:tcBorders>
            <w:shd w:val="clear" w:color="auto" w:fill="auto"/>
            <w:vAlign w:val="center"/>
            <w:hideMark/>
          </w:tcPr>
          <w:p w14:paraId="751E8A5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FADB6F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6521F7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96" w:type="dxa"/>
            <w:gridSpan w:val="2"/>
            <w:tcBorders>
              <w:top w:val="nil"/>
              <w:left w:val="nil"/>
              <w:bottom w:val="nil"/>
              <w:right w:val="nil"/>
            </w:tcBorders>
            <w:shd w:val="clear" w:color="auto" w:fill="auto"/>
            <w:noWrap/>
            <w:vAlign w:val="bottom"/>
            <w:hideMark/>
          </w:tcPr>
          <w:p w14:paraId="078EE9DC"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771EFF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0D06CB6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58B7148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A100004</w:t>
            </w:r>
          </w:p>
        </w:tc>
        <w:tc>
          <w:tcPr>
            <w:tcW w:w="2271" w:type="dxa"/>
            <w:gridSpan w:val="2"/>
            <w:tcBorders>
              <w:top w:val="nil"/>
              <w:left w:val="nil"/>
              <w:bottom w:val="nil"/>
              <w:right w:val="nil"/>
            </w:tcBorders>
            <w:shd w:val="clear" w:color="E1E1FF" w:fill="E1E1FF"/>
            <w:vAlign w:val="center"/>
            <w:hideMark/>
          </w:tcPr>
          <w:p w14:paraId="029A4EA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Uređenje autobusnih stajališta</w:t>
            </w:r>
          </w:p>
        </w:tc>
        <w:tc>
          <w:tcPr>
            <w:tcW w:w="1141" w:type="dxa"/>
            <w:gridSpan w:val="2"/>
            <w:tcBorders>
              <w:top w:val="nil"/>
              <w:left w:val="nil"/>
              <w:bottom w:val="nil"/>
              <w:right w:val="nil"/>
            </w:tcBorders>
            <w:shd w:val="clear" w:color="E1E1FF" w:fill="E1E1FF"/>
            <w:vAlign w:val="center"/>
            <w:hideMark/>
          </w:tcPr>
          <w:p w14:paraId="74C8934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209" w:type="dxa"/>
            <w:tcBorders>
              <w:top w:val="nil"/>
              <w:left w:val="nil"/>
              <w:bottom w:val="nil"/>
              <w:right w:val="nil"/>
            </w:tcBorders>
            <w:shd w:val="clear" w:color="E1E1FF" w:fill="E1E1FF"/>
            <w:vAlign w:val="center"/>
            <w:hideMark/>
          </w:tcPr>
          <w:p w14:paraId="4DC68AC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54C77EA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04530F5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018005F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B3BC68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91057C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3058D8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6714719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1656115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209" w:type="dxa"/>
            <w:tcBorders>
              <w:top w:val="nil"/>
              <w:left w:val="nil"/>
              <w:bottom w:val="nil"/>
              <w:right w:val="nil"/>
            </w:tcBorders>
            <w:shd w:val="clear" w:color="FEDE01" w:fill="FEDE01"/>
            <w:vAlign w:val="center"/>
            <w:hideMark/>
          </w:tcPr>
          <w:p w14:paraId="7EE2D5A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5F2BF66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497F1C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442359E0"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327EF7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F3B44C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FCAD1D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22E245B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5D99079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209" w:type="dxa"/>
            <w:tcBorders>
              <w:top w:val="nil"/>
              <w:left w:val="nil"/>
              <w:bottom w:val="nil"/>
              <w:right w:val="nil"/>
            </w:tcBorders>
            <w:shd w:val="clear" w:color="FFEE75" w:fill="FFEE75"/>
            <w:vAlign w:val="center"/>
            <w:hideMark/>
          </w:tcPr>
          <w:p w14:paraId="52C5401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74378A9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11CCA87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7367760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F8FC9A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E1A8B1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R175A</w:t>
            </w:r>
          </w:p>
        </w:tc>
        <w:tc>
          <w:tcPr>
            <w:tcW w:w="3168" w:type="dxa"/>
            <w:tcBorders>
              <w:top w:val="nil"/>
              <w:left w:val="nil"/>
              <w:bottom w:val="nil"/>
              <w:right w:val="nil"/>
            </w:tcBorders>
            <w:shd w:val="clear" w:color="auto" w:fill="auto"/>
            <w:vAlign w:val="center"/>
            <w:hideMark/>
          </w:tcPr>
          <w:p w14:paraId="2B55AEB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111B99E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Stakla za kućice-autobusna stajališta</w:t>
            </w:r>
          </w:p>
        </w:tc>
        <w:tc>
          <w:tcPr>
            <w:tcW w:w="1141" w:type="dxa"/>
            <w:gridSpan w:val="2"/>
            <w:tcBorders>
              <w:top w:val="nil"/>
              <w:left w:val="nil"/>
              <w:bottom w:val="nil"/>
              <w:right w:val="nil"/>
            </w:tcBorders>
            <w:shd w:val="clear" w:color="auto" w:fill="auto"/>
            <w:vAlign w:val="center"/>
            <w:hideMark/>
          </w:tcPr>
          <w:p w14:paraId="6AEB6E4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209" w:type="dxa"/>
            <w:tcBorders>
              <w:top w:val="nil"/>
              <w:left w:val="nil"/>
              <w:bottom w:val="nil"/>
              <w:right w:val="nil"/>
            </w:tcBorders>
            <w:shd w:val="clear" w:color="auto" w:fill="auto"/>
            <w:vAlign w:val="center"/>
            <w:hideMark/>
          </w:tcPr>
          <w:p w14:paraId="64F2B1A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D96F48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32F4E6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664,00</w:t>
            </w:r>
          </w:p>
        </w:tc>
        <w:tc>
          <w:tcPr>
            <w:tcW w:w="296" w:type="dxa"/>
            <w:gridSpan w:val="2"/>
            <w:tcBorders>
              <w:top w:val="nil"/>
              <w:left w:val="nil"/>
              <w:bottom w:val="nil"/>
              <w:right w:val="nil"/>
            </w:tcBorders>
            <w:shd w:val="clear" w:color="auto" w:fill="auto"/>
            <w:noWrap/>
            <w:vAlign w:val="bottom"/>
            <w:hideMark/>
          </w:tcPr>
          <w:p w14:paraId="38DFDF8C"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6580167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4A3937E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1021B5F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1015</w:t>
            </w:r>
          </w:p>
        </w:tc>
        <w:tc>
          <w:tcPr>
            <w:tcW w:w="2271" w:type="dxa"/>
            <w:gridSpan w:val="2"/>
            <w:tcBorders>
              <w:top w:val="nil"/>
              <w:left w:val="nil"/>
              <w:bottom w:val="nil"/>
              <w:right w:val="nil"/>
            </w:tcBorders>
            <w:shd w:val="clear" w:color="C1C1FF" w:fill="C1C1FF"/>
            <w:vAlign w:val="center"/>
            <w:hideMark/>
          </w:tcPr>
          <w:p w14:paraId="784D940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Deratizacija i veterinarsko -higijeničarska služba</w:t>
            </w:r>
          </w:p>
        </w:tc>
        <w:tc>
          <w:tcPr>
            <w:tcW w:w="1141" w:type="dxa"/>
            <w:gridSpan w:val="2"/>
            <w:tcBorders>
              <w:top w:val="nil"/>
              <w:left w:val="nil"/>
              <w:bottom w:val="nil"/>
              <w:right w:val="nil"/>
            </w:tcBorders>
            <w:shd w:val="clear" w:color="C1C1FF" w:fill="C1C1FF"/>
            <w:vAlign w:val="center"/>
            <w:hideMark/>
          </w:tcPr>
          <w:p w14:paraId="533584B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2.930,00</w:t>
            </w:r>
          </w:p>
        </w:tc>
        <w:tc>
          <w:tcPr>
            <w:tcW w:w="2209" w:type="dxa"/>
            <w:tcBorders>
              <w:top w:val="nil"/>
              <w:left w:val="nil"/>
              <w:bottom w:val="nil"/>
              <w:right w:val="nil"/>
            </w:tcBorders>
            <w:shd w:val="clear" w:color="C1C1FF" w:fill="C1C1FF"/>
            <w:vAlign w:val="center"/>
            <w:hideMark/>
          </w:tcPr>
          <w:p w14:paraId="47318A7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C1C1FF" w:fill="C1C1FF"/>
            <w:vAlign w:val="center"/>
            <w:hideMark/>
          </w:tcPr>
          <w:p w14:paraId="529AE31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C1C1FF" w:fill="C1C1FF"/>
            <w:vAlign w:val="center"/>
            <w:hideMark/>
          </w:tcPr>
          <w:p w14:paraId="1B06784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2.930,00</w:t>
            </w:r>
          </w:p>
        </w:tc>
        <w:tc>
          <w:tcPr>
            <w:tcW w:w="296" w:type="dxa"/>
            <w:gridSpan w:val="2"/>
            <w:tcBorders>
              <w:top w:val="nil"/>
              <w:left w:val="nil"/>
              <w:bottom w:val="nil"/>
              <w:right w:val="nil"/>
            </w:tcBorders>
            <w:shd w:val="clear" w:color="auto" w:fill="auto"/>
            <w:noWrap/>
            <w:vAlign w:val="bottom"/>
            <w:hideMark/>
          </w:tcPr>
          <w:p w14:paraId="6240A82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A17BA7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7DEAD0C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34597F8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A100001</w:t>
            </w:r>
          </w:p>
        </w:tc>
        <w:tc>
          <w:tcPr>
            <w:tcW w:w="2271" w:type="dxa"/>
            <w:gridSpan w:val="2"/>
            <w:tcBorders>
              <w:top w:val="nil"/>
              <w:left w:val="nil"/>
              <w:bottom w:val="nil"/>
              <w:right w:val="nil"/>
            </w:tcBorders>
            <w:shd w:val="clear" w:color="E1E1FF" w:fill="E1E1FF"/>
            <w:vAlign w:val="center"/>
            <w:hideMark/>
          </w:tcPr>
          <w:p w14:paraId="687E07E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Deratizacija</w:t>
            </w:r>
          </w:p>
        </w:tc>
        <w:tc>
          <w:tcPr>
            <w:tcW w:w="1141" w:type="dxa"/>
            <w:gridSpan w:val="2"/>
            <w:tcBorders>
              <w:top w:val="nil"/>
              <w:left w:val="nil"/>
              <w:bottom w:val="nil"/>
              <w:right w:val="nil"/>
            </w:tcBorders>
            <w:shd w:val="clear" w:color="E1E1FF" w:fill="E1E1FF"/>
            <w:vAlign w:val="center"/>
            <w:hideMark/>
          </w:tcPr>
          <w:p w14:paraId="4602FD8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1.730,00</w:t>
            </w:r>
          </w:p>
        </w:tc>
        <w:tc>
          <w:tcPr>
            <w:tcW w:w="2209" w:type="dxa"/>
            <w:tcBorders>
              <w:top w:val="nil"/>
              <w:left w:val="nil"/>
              <w:bottom w:val="nil"/>
              <w:right w:val="nil"/>
            </w:tcBorders>
            <w:shd w:val="clear" w:color="E1E1FF" w:fill="E1E1FF"/>
            <w:vAlign w:val="center"/>
            <w:hideMark/>
          </w:tcPr>
          <w:p w14:paraId="7BC58D4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64CA613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4301700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1.730,00</w:t>
            </w:r>
          </w:p>
        </w:tc>
        <w:tc>
          <w:tcPr>
            <w:tcW w:w="296" w:type="dxa"/>
            <w:gridSpan w:val="2"/>
            <w:tcBorders>
              <w:top w:val="nil"/>
              <w:left w:val="nil"/>
              <w:bottom w:val="nil"/>
              <w:right w:val="nil"/>
            </w:tcBorders>
            <w:shd w:val="clear" w:color="auto" w:fill="auto"/>
            <w:noWrap/>
            <w:vAlign w:val="bottom"/>
            <w:hideMark/>
          </w:tcPr>
          <w:p w14:paraId="2934651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0D24FEB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5B59322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07E61AF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21A49DC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4345389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1.730,00</w:t>
            </w:r>
          </w:p>
        </w:tc>
        <w:tc>
          <w:tcPr>
            <w:tcW w:w="2209" w:type="dxa"/>
            <w:tcBorders>
              <w:top w:val="nil"/>
              <w:left w:val="nil"/>
              <w:bottom w:val="nil"/>
              <w:right w:val="nil"/>
            </w:tcBorders>
            <w:shd w:val="clear" w:color="FEDE01" w:fill="FEDE01"/>
            <w:vAlign w:val="center"/>
            <w:hideMark/>
          </w:tcPr>
          <w:p w14:paraId="519941F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F84684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15A1A44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1.730,00</w:t>
            </w:r>
          </w:p>
        </w:tc>
        <w:tc>
          <w:tcPr>
            <w:tcW w:w="296" w:type="dxa"/>
            <w:gridSpan w:val="2"/>
            <w:tcBorders>
              <w:top w:val="nil"/>
              <w:left w:val="nil"/>
              <w:bottom w:val="nil"/>
              <w:right w:val="nil"/>
            </w:tcBorders>
            <w:shd w:val="clear" w:color="auto" w:fill="auto"/>
            <w:noWrap/>
            <w:vAlign w:val="bottom"/>
            <w:hideMark/>
          </w:tcPr>
          <w:p w14:paraId="7527A65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F0C0AD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5F4CABC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B67412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633AFD5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69159E5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1.730,00</w:t>
            </w:r>
          </w:p>
        </w:tc>
        <w:tc>
          <w:tcPr>
            <w:tcW w:w="2209" w:type="dxa"/>
            <w:tcBorders>
              <w:top w:val="nil"/>
              <w:left w:val="nil"/>
              <w:bottom w:val="nil"/>
              <w:right w:val="nil"/>
            </w:tcBorders>
            <w:shd w:val="clear" w:color="FFEE75" w:fill="FFEE75"/>
            <w:vAlign w:val="center"/>
            <w:hideMark/>
          </w:tcPr>
          <w:p w14:paraId="7D69329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47C7D9A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8F49D4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1.730,00</w:t>
            </w:r>
          </w:p>
        </w:tc>
        <w:tc>
          <w:tcPr>
            <w:tcW w:w="296" w:type="dxa"/>
            <w:gridSpan w:val="2"/>
            <w:tcBorders>
              <w:top w:val="nil"/>
              <w:left w:val="nil"/>
              <w:bottom w:val="nil"/>
              <w:right w:val="nil"/>
            </w:tcBorders>
            <w:shd w:val="clear" w:color="auto" w:fill="auto"/>
            <w:noWrap/>
            <w:vAlign w:val="bottom"/>
            <w:hideMark/>
          </w:tcPr>
          <w:p w14:paraId="3B427194"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5D2007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C09A0C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R109</w:t>
            </w:r>
          </w:p>
        </w:tc>
        <w:tc>
          <w:tcPr>
            <w:tcW w:w="3168" w:type="dxa"/>
            <w:tcBorders>
              <w:top w:val="nil"/>
              <w:left w:val="nil"/>
              <w:bottom w:val="nil"/>
              <w:right w:val="nil"/>
            </w:tcBorders>
            <w:shd w:val="clear" w:color="auto" w:fill="auto"/>
            <w:vAlign w:val="center"/>
            <w:hideMark/>
          </w:tcPr>
          <w:p w14:paraId="686A63C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3234</w:t>
            </w:r>
          </w:p>
        </w:tc>
        <w:tc>
          <w:tcPr>
            <w:tcW w:w="2271" w:type="dxa"/>
            <w:gridSpan w:val="2"/>
            <w:tcBorders>
              <w:top w:val="nil"/>
              <w:left w:val="nil"/>
              <w:bottom w:val="nil"/>
              <w:right w:val="nil"/>
            </w:tcBorders>
            <w:shd w:val="clear" w:color="auto" w:fill="auto"/>
            <w:vAlign w:val="center"/>
            <w:hideMark/>
          </w:tcPr>
          <w:p w14:paraId="5483004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Deratizacija</w:t>
            </w:r>
          </w:p>
        </w:tc>
        <w:tc>
          <w:tcPr>
            <w:tcW w:w="1141" w:type="dxa"/>
            <w:gridSpan w:val="2"/>
            <w:tcBorders>
              <w:top w:val="nil"/>
              <w:left w:val="nil"/>
              <w:bottom w:val="nil"/>
              <w:right w:val="nil"/>
            </w:tcBorders>
            <w:shd w:val="clear" w:color="auto" w:fill="auto"/>
            <w:vAlign w:val="center"/>
            <w:hideMark/>
          </w:tcPr>
          <w:p w14:paraId="40AE204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1.730,00</w:t>
            </w:r>
          </w:p>
        </w:tc>
        <w:tc>
          <w:tcPr>
            <w:tcW w:w="2209" w:type="dxa"/>
            <w:tcBorders>
              <w:top w:val="nil"/>
              <w:left w:val="nil"/>
              <w:bottom w:val="nil"/>
              <w:right w:val="nil"/>
            </w:tcBorders>
            <w:shd w:val="clear" w:color="auto" w:fill="auto"/>
            <w:vAlign w:val="center"/>
            <w:hideMark/>
          </w:tcPr>
          <w:p w14:paraId="7318E2A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CBC674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2D3E33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1.730,00</w:t>
            </w:r>
          </w:p>
        </w:tc>
        <w:tc>
          <w:tcPr>
            <w:tcW w:w="296" w:type="dxa"/>
            <w:gridSpan w:val="2"/>
            <w:tcBorders>
              <w:top w:val="nil"/>
              <w:left w:val="nil"/>
              <w:bottom w:val="nil"/>
              <w:right w:val="nil"/>
            </w:tcBorders>
            <w:shd w:val="clear" w:color="auto" w:fill="auto"/>
            <w:noWrap/>
            <w:vAlign w:val="bottom"/>
            <w:hideMark/>
          </w:tcPr>
          <w:p w14:paraId="15BFB010"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4ED2546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146813D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77CD233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A100002</w:t>
            </w:r>
          </w:p>
        </w:tc>
        <w:tc>
          <w:tcPr>
            <w:tcW w:w="2271" w:type="dxa"/>
            <w:gridSpan w:val="2"/>
            <w:tcBorders>
              <w:top w:val="nil"/>
              <w:left w:val="nil"/>
              <w:bottom w:val="nil"/>
              <w:right w:val="nil"/>
            </w:tcBorders>
            <w:shd w:val="clear" w:color="E1E1FF" w:fill="E1E1FF"/>
            <w:vAlign w:val="center"/>
            <w:hideMark/>
          </w:tcPr>
          <w:p w14:paraId="13CE1E6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Veterinarsko -higijeničarska služba</w:t>
            </w:r>
          </w:p>
        </w:tc>
        <w:tc>
          <w:tcPr>
            <w:tcW w:w="1141" w:type="dxa"/>
            <w:gridSpan w:val="2"/>
            <w:tcBorders>
              <w:top w:val="nil"/>
              <w:left w:val="nil"/>
              <w:bottom w:val="nil"/>
              <w:right w:val="nil"/>
            </w:tcBorders>
            <w:shd w:val="clear" w:color="E1E1FF" w:fill="E1E1FF"/>
            <w:vAlign w:val="center"/>
            <w:hideMark/>
          </w:tcPr>
          <w:p w14:paraId="6571FCD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1.200,00</w:t>
            </w:r>
          </w:p>
        </w:tc>
        <w:tc>
          <w:tcPr>
            <w:tcW w:w="2209" w:type="dxa"/>
            <w:tcBorders>
              <w:top w:val="nil"/>
              <w:left w:val="nil"/>
              <w:bottom w:val="nil"/>
              <w:right w:val="nil"/>
            </w:tcBorders>
            <w:shd w:val="clear" w:color="E1E1FF" w:fill="E1E1FF"/>
            <w:vAlign w:val="center"/>
            <w:hideMark/>
          </w:tcPr>
          <w:p w14:paraId="60FE65C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1A9365A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23B0644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1.200,00</w:t>
            </w:r>
          </w:p>
        </w:tc>
        <w:tc>
          <w:tcPr>
            <w:tcW w:w="296" w:type="dxa"/>
            <w:gridSpan w:val="2"/>
            <w:tcBorders>
              <w:top w:val="nil"/>
              <w:left w:val="nil"/>
              <w:bottom w:val="nil"/>
              <w:right w:val="nil"/>
            </w:tcBorders>
            <w:shd w:val="clear" w:color="auto" w:fill="auto"/>
            <w:noWrap/>
            <w:vAlign w:val="bottom"/>
            <w:hideMark/>
          </w:tcPr>
          <w:p w14:paraId="4103EE1B"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0E57AD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75FBED8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5CD3F0D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49CA522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71BF506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1.200,00</w:t>
            </w:r>
          </w:p>
        </w:tc>
        <w:tc>
          <w:tcPr>
            <w:tcW w:w="2209" w:type="dxa"/>
            <w:tcBorders>
              <w:top w:val="nil"/>
              <w:left w:val="nil"/>
              <w:bottom w:val="nil"/>
              <w:right w:val="nil"/>
            </w:tcBorders>
            <w:shd w:val="clear" w:color="FEDE01" w:fill="FEDE01"/>
            <w:vAlign w:val="center"/>
            <w:hideMark/>
          </w:tcPr>
          <w:p w14:paraId="537D5BC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0B360C8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38C465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1.200,00</w:t>
            </w:r>
          </w:p>
        </w:tc>
        <w:tc>
          <w:tcPr>
            <w:tcW w:w="296" w:type="dxa"/>
            <w:gridSpan w:val="2"/>
            <w:tcBorders>
              <w:top w:val="nil"/>
              <w:left w:val="nil"/>
              <w:bottom w:val="nil"/>
              <w:right w:val="nil"/>
            </w:tcBorders>
            <w:shd w:val="clear" w:color="auto" w:fill="auto"/>
            <w:noWrap/>
            <w:vAlign w:val="bottom"/>
            <w:hideMark/>
          </w:tcPr>
          <w:p w14:paraId="2773CF53"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F33531E"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1EA591B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50D3377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520406A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7F81265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1.200,00</w:t>
            </w:r>
          </w:p>
        </w:tc>
        <w:tc>
          <w:tcPr>
            <w:tcW w:w="2209" w:type="dxa"/>
            <w:tcBorders>
              <w:top w:val="nil"/>
              <w:left w:val="nil"/>
              <w:bottom w:val="nil"/>
              <w:right w:val="nil"/>
            </w:tcBorders>
            <w:shd w:val="clear" w:color="FFEE75" w:fill="FFEE75"/>
            <w:vAlign w:val="center"/>
            <w:hideMark/>
          </w:tcPr>
          <w:p w14:paraId="18A99FD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3E66D8A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0A92195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1.200,00</w:t>
            </w:r>
          </w:p>
        </w:tc>
        <w:tc>
          <w:tcPr>
            <w:tcW w:w="296" w:type="dxa"/>
            <w:gridSpan w:val="2"/>
            <w:tcBorders>
              <w:top w:val="nil"/>
              <w:left w:val="nil"/>
              <w:bottom w:val="nil"/>
              <w:right w:val="nil"/>
            </w:tcBorders>
            <w:shd w:val="clear" w:color="auto" w:fill="auto"/>
            <w:noWrap/>
            <w:vAlign w:val="bottom"/>
            <w:hideMark/>
          </w:tcPr>
          <w:p w14:paraId="21E311E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46719DA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F086B3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R170</w:t>
            </w:r>
          </w:p>
        </w:tc>
        <w:tc>
          <w:tcPr>
            <w:tcW w:w="3168" w:type="dxa"/>
            <w:tcBorders>
              <w:top w:val="nil"/>
              <w:left w:val="nil"/>
              <w:bottom w:val="nil"/>
              <w:right w:val="nil"/>
            </w:tcBorders>
            <w:shd w:val="clear" w:color="auto" w:fill="auto"/>
            <w:vAlign w:val="center"/>
            <w:hideMark/>
          </w:tcPr>
          <w:p w14:paraId="5105AAC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3236</w:t>
            </w:r>
          </w:p>
        </w:tc>
        <w:tc>
          <w:tcPr>
            <w:tcW w:w="2271" w:type="dxa"/>
            <w:gridSpan w:val="2"/>
            <w:tcBorders>
              <w:top w:val="nil"/>
              <w:left w:val="nil"/>
              <w:bottom w:val="nil"/>
              <w:right w:val="nil"/>
            </w:tcBorders>
            <w:shd w:val="clear" w:color="auto" w:fill="auto"/>
            <w:vAlign w:val="center"/>
            <w:hideMark/>
          </w:tcPr>
          <w:p w14:paraId="61750B3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Veterinarsko-higijeničarska služba</w:t>
            </w:r>
          </w:p>
        </w:tc>
        <w:tc>
          <w:tcPr>
            <w:tcW w:w="1141" w:type="dxa"/>
            <w:gridSpan w:val="2"/>
            <w:tcBorders>
              <w:top w:val="nil"/>
              <w:left w:val="nil"/>
              <w:bottom w:val="nil"/>
              <w:right w:val="nil"/>
            </w:tcBorders>
            <w:shd w:val="clear" w:color="auto" w:fill="auto"/>
            <w:vAlign w:val="center"/>
            <w:hideMark/>
          </w:tcPr>
          <w:p w14:paraId="623C8AB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209" w:type="dxa"/>
            <w:tcBorders>
              <w:top w:val="nil"/>
              <w:left w:val="nil"/>
              <w:bottom w:val="nil"/>
              <w:right w:val="nil"/>
            </w:tcBorders>
            <w:shd w:val="clear" w:color="auto" w:fill="auto"/>
            <w:vAlign w:val="center"/>
            <w:hideMark/>
          </w:tcPr>
          <w:p w14:paraId="47A31FE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80B669D"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86C676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270,00</w:t>
            </w:r>
          </w:p>
        </w:tc>
        <w:tc>
          <w:tcPr>
            <w:tcW w:w="296" w:type="dxa"/>
            <w:gridSpan w:val="2"/>
            <w:tcBorders>
              <w:top w:val="nil"/>
              <w:left w:val="nil"/>
              <w:bottom w:val="nil"/>
              <w:right w:val="nil"/>
            </w:tcBorders>
            <w:shd w:val="clear" w:color="auto" w:fill="auto"/>
            <w:noWrap/>
            <w:vAlign w:val="bottom"/>
            <w:hideMark/>
          </w:tcPr>
          <w:p w14:paraId="01C6E5FC"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45F743A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FBB11B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R309</w:t>
            </w:r>
          </w:p>
        </w:tc>
        <w:tc>
          <w:tcPr>
            <w:tcW w:w="3168" w:type="dxa"/>
            <w:tcBorders>
              <w:top w:val="nil"/>
              <w:left w:val="nil"/>
              <w:bottom w:val="nil"/>
              <w:right w:val="nil"/>
            </w:tcBorders>
            <w:shd w:val="clear" w:color="auto" w:fill="auto"/>
            <w:vAlign w:val="center"/>
            <w:hideMark/>
          </w:tcPr>
          <w:p w14:paraId="16A2E9A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3236</w:t>
            </w:r>
          </w:p>
        </w:tc>
        <w:tc>
          <w:tcPr>
            <w:tcW w:w="2271" w:type="dxa"/>
            <w:gridSpan w:val="2"/>
            <w:tcBorders>
              <w:top w:val="nil"/>
              <w:left w:val="nil"/>
              <w:bottom w:val="nil"/>
              <w:right w:val="nil"/>
            </w:tcBorders>
            <w:shd w:val="clear" w:color="auto" w:fill="auto"/>
            <w:vAlign w:val="center"/>
            <w:hideMark/>
          </w:tcPr>
          <w:p w14:paraId="02EB700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Zbrinjavanje napuštenih životinja</w:t>
            </w:r>
          </w:p>
        </w:tc>
        <w:tc>
          <w:tcPr>
            <w:tcW w:w="1141" w:type="dxa"/>
            <w:gridSpan w:val="2"/>
            <w:tcBorders>
              <w:top w:val="nil"/>
              <w:left w:val="nil"/>
              <w:bottom w:val="nil"/>
              <w:right w:val="nil"/>
            </w:tcBorders>
            <w:shd w:val="clear" w:color="auto" w:fill="auto"/>
            <w:vAlign w:val="center"/>
            <w:hideMark/>
          </w:tcPr>
          <w:p w14:paraId="1D35C91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930,00</w:t>
            </w:r>
          </w:p>
        </w:tc>
        <w:tc>
          <w:tcPr>
            <w:tcW w:w="2209" w:type="dxa"/>
            <w:tcBorders>
              <w:top w:val="nil"/>
              <w:left w:val="nil"/>
              <w:bottom w:val="nil"/>
              <w:right w:val="nil"/>
            </w:tcBorders>
            <w:shd w:val="clear" w:color="auto" w:fill="auto"/>
            <w:vAlign w:val="center"/>
            <w:hideMark/>
          </w:tcPr>
          <w:p w14:paraId="337107B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124218C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CBE4D16"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930,00</w:t>
            </w:r>
          </w:p>
        </w:tc>
        <w:tc>
          <w:tcPr>
            <w:tcW w:w="296" w:type="dxa"/>
            <w:gridSpan w:val="2"/>
            <w:tcBorders>
              <w:top w:val="nil"/>
              <w:left w:val="nil"/>
              <w:bottom w:val="nil"/>
              <w:right w:val="nil"/>
            </w:tcBorders>
            <w:shd w:val="clear" w:color="auto" w:fill="auto"/>
            <w:noWrap/>
            <w:vAlign w:val="bottom"/>
            <w:hideMark/>
          </w:tcPr>
          <w:p w14:paraId="7BA00BF2"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0E6FA0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39EAC6D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7EDA0A6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1016</w:t>
            </w:r>
          </w:p>
        </w:tc>
        <w:tc>
          <w:tcPr>
            <w:tcW w:w="2271" w:type="dxa"/>
            <w:gridSpan w:val="2"/>
            <w:tcBorders>
              <w:top w:val="nil"/>
              <w:left w:val="nil"/>
              <w:bottom w:val="nil"/>
              <w:right w:val="nil"/>
            </w:tcBorders>
            <w:shd w:val="clear" w:color="C1C1FF" w:fill="C1C1FF"/>
            <w:vAlign w:val="center"/>
            <w:hideMark/>
          </w:tcPr>
          <w:p w14:paraId="0DCE006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Razvoj civilnog društva</w:t>
            </w:r>
          </w:p>
        </w:tc>
        <w:tc>
          <w:tcPr>
            <w:tcW w:w="1141" w:type="dxa"/>
            <w:gridSpan w:val="2"/>
            <w:tcBorders>
              <w:top w:val="nil"/>
              <w:left w:val="nil"/>
              <w:bottom w:val="nil"/>
              <w:right w:val="nil"/>
            </w:tcBorders>
            <w:shd w:val="clear" w:color="C1C1FF" w:fill="C1C1FF"/>
            <w:vAlign w:val="center"/>
            <w:hideMark/>
          </w:tcPr>
          <w:p w14:paraId="32F1B04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2.930,00</w:t>
            </w:r>
          </w:p>
        </w:tc>
        <w:tc>
          <w:tcPr>
            <w:tcW w:w="2209" w:type="dxa"/>
            <w:tcBorders>
              <w:top w:val="nil"/>
              <w:left w:val="nil"/>
              <w:bottom w:val="nil"/>
              <w:right w:val="nil"/>
            </w:tcBorders>
            <w:shd w:val="clear" w:color="C1C1FF" w:fill="C1C1FF"/>
            <w:vAlign w:val="center"/>
            <w:hideMark/>
          </w:tcPr>
          <w:p w14:paraId="7D0382B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C1C1FF" w:fill="C1C1FF"/>
            <w:vAlign w:val="center"/>
            <w:hideMark/>
          </w:tcPr>
          <w:p w14:paraId="0ABB26F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C1C1FF" w:fill="C1C1FF"/>
            <w:vAlign w:val="center"/>
            <w:hideMark/>
          </w:tcPr>
          <w:p w14:paraId="48D27BE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2.930,00</w:t>
            </w:r>
          </w:p>
        </w:tc>
        <w:tc>
          <w:tcPr>
            <w:tcW w:w="296" w:type="dxa"/>
            <w:gridSpan w:val="2"/>
            <w:tcBorders>
              <w:top w:val="nil"/>
              <w:left w:val="nil"/>
              <w:bottom w:val="nil"/>
              <w:right w:val="nil"/>
            </w:tcBorders>
            <w:shd w:val="clear" w:color="auto" w:fill="auto"/>
            <w:noWrap/>
            <w:vAlign w:val="bottom"/>
            <w:hideMark/>
          </w:tcPr>
          <w:p w14:paraId="4DE8A3F6"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EFF4FA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6813647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4B03103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A100001</w:t>
            </w:r>
          </w:p>
        </w:tc>
        <w:tc>
          <w:tcPr>
            <w:tcW w:w="2271" w:type="dxa"/>
            <w:gridSpan w:val="2"/>
            <w:tcBorders>
              <w:top w:val="nil"/>
              <w:left w:val="nil"/>
              <w:bottom w:val="nil"/>
              <w:right w:val="nil"/>
            </w:tcBorders>
            <w:shd w:val="clear" w:color="E1E1FF" w:fill="E1E1FF"/>
            <w:vAlign w:val="center"/>
            <w:hideMark/>
          </w:tcPr>
          <w:p w14:paraId="4F91CAA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Potpore udrugama za razvoj civilnog društva</w:t>
            </w:r>
          </w:p>
        </w:tc>
        <w:tc>
          <w:tcPr>
            <w:tcW w:w="1141" w:type="dxa"/>
            <w:gridSpan w:val="2"/>
            <w:tcBorders>
              <w:top w:val="nil"/>
              <w:left w:val="nil"/>
              <w:bottom w:val="nil"/>
              <w:right w:val="nil"/>
            </w:tcBorders>
            <w:shd w:val="clear" w:color="E1E1FF" w:fill="E1E1FF"/>
            <w:vAlign w:val="center"/>
            <w:hideMark/>
          </w:tcPr>
          <w:p w14:paraId="2719074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2.800,00</w:t>
            </w:r>
          </w:p>
        </w:tc>
        <w:tc>
          <w:tcPr>
            <w:tcW w:w="2209" w:type="dxa"/>
            <w:tcBorders>
              <w:top w:val="nil"/>
              <w:left w:val="nil"/>
              <w:bottom w:val="nil"/>
              <w:right w:val="nil"/>
            </w:tcBorders>
            <w:shd w:val="clear" w:color="E1E1FF" w:fill="E1E1FF"/>
            <w:vAlign w:val="center"/>
            <w:hideMark/>
          </w:tcPr>
          <w:p w14:paraId="0638B34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4842F3D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4B90CC9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2.800,00</w:t>
            </w:r>
          </w:p>
        </w:tc>
        <w:tc>
          <w:tcPr>
            <w:tcW w:w="296" w:type="dxa"/>
            <w:gridSpan w:val="2"/>
            <w:tcBorders>
              <w:top w:val="nil"/>
              <w:left w:val="nil"/>
              <w:bottom w:val="nil"/>
              <w:right w:val="nil"/>
            </w:tcBorders>
            <w:shd w:val="clear" w:color="auto" w:fill="auto"/>
            <w:noWrap/>
            <w:vAlign w:val="bottom"/>
            <w:hideMark/>
          </w:tcPr>
          <w:p w14:paraId="0D061FD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F44250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3A03C8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53F902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4289814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3031769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2.800,00</w:t>
            </w:r>
          </w:p>
        </w:tc>
        <w:tc>
          <w:tcPr>
            <w:tcW w:w="2209" w:type="dxa"/>
            <w:tcBorders>
              <w:top w:val="nil"/>
              <w:left w:val="nil"/>
              <w:bottom w:val="nil"/>
              <w:right w:val="nil"/>
            </w:tcBorders>
            <w:shd w:val="clear" w:color="FEDE01" w:fill="FEDE01"/>
            <w:vAlign w:val="center"/>
            <w:hideMark/>
          </w:tcPr>
          <w:p w14:paraId="749EFA4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11F4994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6FA96C8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2.800,00</w:t>
            </w:r>
          </w:p>
        </w:tc>
        <w:tc>
          <w:tcPr>
            <w:tcW w:w="296" w:type="dxa"/>
            <w:gridSpan w:val="2"/>
            <w:tcBorders>
              <w:top w:val="nil"/>
              <w:left w:val="nil"/>
              <w:bottom w:val="nil"/>
              <w:right w:val="nil"/>
            </w:tcBorders>
            <w:shd w:val="clear" w:color="auto" w:fill="auto"/>
            <w:noWrap/>
            <w:vAlign w:val="bottom"/>
            <w:hideMark/>
          </w:tcPr>
          <w:p w14:paraId="51B60755"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5173070"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044CDBD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FEE75" w:fill="FFEE75"/>
            <w:vAlign w:val="center"/>
            <w:hideMark/>
          </w:tcPr>
          <w:p w14:paraId="139A118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189F6D1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3729E22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2.800,00</w:t>
            </w:r>
          </w:p>
        </w:tc>
        <w:tc>
          <w:tcPr>
            <w:tcW w:w="2209" w:type="dxa"/>
            <w:tcBorders>
              <w:top w:val="nil"/>
              <w:left w:val="nil"/>
              <w:bottom w:val="nil"/>
              <w:right w:val="nil"/>
            </w:tcBorders>
            <w:shd w:val="clear" w:color="FFEE75" w:fill="FFEE75"/>
            <w:vAlign w:val="center"/>
            <w:hideMark/>
          </w:tcPr>
          <w:p w14:paraId="5CD5CC3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1108DA0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1BA0721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2.800,00</w:t>
            </w:r>
          </w:p>
        </w:tc>
        <w:tc>
          <w:tcPr>
            <w:tcW w:w="296" w:type="dxa"/>
            <w:gridSpan w:val="2"/>
            <w:tcBorders>
              <w:top w:val="nil"/>
              <w:left w:val="nil"/>
              <w:bottom w:val="nil"/>
              <w:right w:val="nil"/>
            </w:tcBorders>
            <w:shd w:val="clear" w:color="auto" w:fill="auto"/>
            <w:noWrap/>
            <w:vAlign w:val="bottom"/>
            <w:hideMark/>
          </w:tcPr>
          <w:p w14:paraId="7546B83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5A4A213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5AA13B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R210</w:t>
            </w:r>
          </w:p>
        </w:tc>
        <w:tc>
          <w:tcPr>
            <w:tcW w:w="3168" w:type="dxa"/>
            <w:tcBorders>
              <w:top w:val="nil"/>
              <w:left w:val="nil"/>
              <w:bottom w:val="nil"/>
              <w:right w:val="nil"/>
            </w:tcBorders>
            <w:shd w:val="clear" w:color="auto" w:fill="auto"/>
            <w:vAlign w:val="center"/>
            <w:hideMark/>
          </w:tcPr>
          <w:p w14:paraId="78C394A4"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022A622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Udruga "LAG"</w:t>
            </w:r>
          </w:p>
        </w:tc>
        <w:tc>
          <w:tcPr>
            <w:tcW w:w="1141" w:type="dxa"/>
            <w:gridSpan w:val="2"/>
            <w:tcBorders>
              <w:top w:val="nil"/>
              <w:left w:val="nil"/>
              <w:bottom w:val="nil"/>
              <w:right w:val="nil"/>
            </w:tcBorders>
            <w:shd w:val="clear" w:color="auto" w:fill="auto"/>
            <w:vAlign w:val="center"/>
            <w:hideMark/>
          </w:tcPr>
          <w:p w14:paraId="2F03138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209" w:type="dxa"/>
            <w:tcBorders>
              <w:top w:val="nil"/>
              <w:left w:val="nil"/>
              <w:bottom w:val="nil"/>
              <w:right w:val="nil"/>
            </w:tcBorders>
            <w:shd w:val="clear" w:color="auto" w:fill="auto"/>
            <w:vAlign w:val="center"/>
            <w:hideMark/>
          </w:tcPr>
          <w:p w14:paraId="241215B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64D6EF6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4AA526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800,00</w:t>
            </w:r>
          </w:p>
        </w:tc>
        <w:tc>
          <w:tcPr>
            <w:tcW w:w="296" w:type="dxa"/>
            <w:gridSpan w:val="2"/>
            <w:tcBorders>
              <w:top w:val="nil"/>
              <w:left w:val="nil"/>
              <w:bottom w:val="nil"/>
              <w:right w:val="nil"/>
            </w:tcBorders>
            <w:shd w:val="clear" w:color="auto" w:fill="auto"/>
            <w:noWrap/>
            <w:vAlign w:val="bottom"/>
            <w:hideMark/>
          </w:tcPr>
          <w:p w14:paraId="3527FE0E"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33926D3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68EA56A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R253</w:t>
            </w:r>
          </w:p>
        </w:tc>
        <w:tc>
          <w:tcPr>
            <w:tcW w:w="3168" w:type="dxa"/>
            <w:tcBorders>
              <w:top w:val="nil"/>
              <w:left w:val="nil"/>
              <w:bottom w:val="nil"/>
              <w:right w:val="nil"/>
            </w:tcBorders>
            <w:shd w:val="clear" w:color="auto" w:fill="auto"/>
            <w:vAlign w:val="center"/>
            <w:hideMark/>
          </w:tcPr>
          <w:p w14:paraId="010A8283"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3811</w:t>
            </w:r>
          </w:p>
        </w:tc>
        <w:tc>
          <w:tcPr>
            <w:tcW w:w="2271" w:type="dxa"/>
            <w:gridSpan w:val="2"/>
            <w:tcBorders>
              <w:top w:val="nil"/>
              <w:left w:val="nil"/>
              <w:bottom w:val="nil"/>
              <w:right w:val="nil"/>
            </w:tcBorders>
            <w:shd w:val="clear" w:color="auto" w:fill="auto"/>
            <w:vAlign w:val="center"/>
            <w:hideMark/>
          </w:tcPr>
          <w:p w14:paraId="0B3D8029"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Ostale udruge</w:t>
            </w:r>
          </w:p>
        </w:tc>
        <w:tc>
          <w:tcPr>
            <w:tcW w:w="1141" w:type="dxa"/>
            <w:gridSpan w:val="2"/>
            <w:tcBorders>
              <w:top w:val="nil"/>
              <w:left w:val="nil"/>
              <w:bottom w:val="nil"/>
              <w:right w:val="nil"/>
            </w:tcBorders>
            <w:shd w:val="clear" w:color="auto" w:fill="auto"/>
            <w:vAlign w:val="center"/>
            <w:hideMark/>
          </w:tcPr>
          <w:p w14:paraId="516A4A9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2.000,00</w:t>
            </w:r>
          </w:p>
        </w:tc>
        <w:tc>
          <w:tcPr>
            <w:tcW w:w="2209" w:type="dxa"/>
            <w:tcBorders>
              <w:top w:val="nil"/>
              <w:left w:val="nil"/>
              <w:bottom w:val="nil"/>
              <w:right w:val="nil"/>
            </w:tcBorders>
            <w:shd w:val="clear" w:color="auto" w:fill="auto"/>
            <w:vAlign w:val="center"/>
            <w:hideMark/>
          </w:tcPr>
          <w:p w14:paraId="75BC297A"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E9032B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0CF5966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2.000,00</w:t>
            </w:r>
          </w:p>
        </w:tc>
        <w:tc>
          <w:tcPr>
            <w:tcW w:w="296" w:type="dxa"/>
            <w:gridSpan w:val="2"/>
            <w:tcBorders>
              <w:top w:val="nil"/>
              <w:left w:val="nil"/>
              <w:bottom w:val="nil"/>
              <w:right w:val="nil"/>
            </w:tcBorders>
            <w:shd w:val="clear" w:color="auto" w:fill="auto"/>
            <w:noWrap/>
            <w:vAlign w:val="bottom"/>
            <w:hideMark/>
          </w:tcPr>
          <w:p w14:paraId="4498C38A"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35BD466"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13746F8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Aktivnost</w:t>
            </w:r>
          </w:p>
        </w:tc>
        <w:tc>
          <w:tcPr>
            <w:tcW w:w="3168" w:type="dxa"/>
            <w:tcBorders>
              <w:top w:val="nil"/>
              <w:left w:val="nil"/>
              <w:bottom w:val="nil"/>
              <w:right w:val="nil"/>
            </w:tcBorders>
            <w:shd w:val="clear" w:color="E1E1FF" w:fill="E1E1FF"/>
            <w:vAlign w:val="center"/>
            <w:hideMark/>
          </w:tcPr>
          <w:p w14:paraId="74E88A9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A100004</w:t>
            </w:r>
          </w:p>
        </w:tc>
        <w:tc>
          <w:tcPr>
            <w:tcW w:w="2271" w:type="dxa"/>
            <w:gridSpan w:val="2"/>
            <w:tcBorders>
              <w:top w:val="nil"/>
              <w:left w:val="nil"/>
              <w:bottom w:val="nil"/>
              <w:right w:val="nil"/>
            </w:tcBorders>
            <w:shd w:val="clear" w:color="E1E1FF" w:fill="E1E1FF"/>
            <w:vAlign w:val="center"/>
            <w:hideMark/>
          </w:tcPr>
          <w:p w14:paraId="181A24F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Održavanje opreme</w:t>
            </w:r>
          </w:p>
        </w:tc>
        <w:tc>
          <w:tcPr>
            <w:tcW w:w="1141" w:type="dxa"/>
            <w:gridSpan w:val="2"/>
            <w:tcBorders>
              <w:top w:val="nil"/>
              <w:left w:val="nil"/>
              <w:bottom w:val="nil"/>
              <w:right w:val="nil"/>
            </w:tcBorders>
            <w:shd w:val="clear" w:color="E1E1FF" w:fill="E1E1FF"/>
            <w:vAlign w:val="center"/>
            <w:hideMark/>
          </w:tcPr>
          <w:p w14:paraId="3E09DF3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209" w:type="dxa"/>
            <w:tcBorders>
              <w:top w:val="nil"/>
              <w:left w:val="nil"/>
              <w:bottom w:val="nil"/>
              <w:right w:val="nil"/>
            </w:tcBorders>
            <w:shd w:val="clear" w:color="E1E1FF" w:fill="E1E1FF"/>
            <w:vAlign w:val="center"/>
            <w:hideMark/>
          </w:tcPr>
          <w:p w14:paraId="1BC6257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1B990FB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59FBC6A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2AFFD35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F3E3A7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64F0297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6C72AC7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064F37F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28228D0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209" w:type="dxa"/>
            <w:tcBorders>
              <w:top w:val="nil"/>
              <w:left w:val="nil"/>
              <w:bottom w:val="nil"/>
              <w:right w:val="nil"/>
            </w:tcBorders>
            <w:shd w:val="clear" w:color="FEDE01" w:fill="FEDE01"/>
            <w:vAlign w:val="center"/>
            <w:hideMark/>
          </w:tcPr>
          <w:p w14:paraId="5089AD1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4CC16FB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3E7BA1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5BD9D7F2"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8971457"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215632D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02E81CE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1DA9540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0409A4C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209" w:type="dxa"/>
            <w:tcBorders>
              <w:top w:val="nil"/>
              <w:left w:val="nil"/>
              <w:bottom w:val="nil"/>
              <w:right w:val="nil"/>
            </w:tcBorders>
            <w:shd w:val="clear" w:color="FFEE75" w:fill="FFEE75"/>
            <w:vAlign w:val="center"/>
            <w:hideMark/>
          </w:tcPr>
          <w:p w14:paraId="0102558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1981EF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3E7E9E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03052CD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6F470435"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56F449B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R436</w:t>
            </w:r>
          </w:p>
        </w:tc>
        <w:tc>
          <w:tcPr>
            <w:tcW w:w="3168" w:type="dxa"/>
            <w:tcBorders>
              <w:top w:val="nil"/>
              <w:left w:val="nil"/>
              <w:bottom w:val="nil"/>
              <w:right w:val="nil"/>
            </w:tcBorders>
            <w:shd w:val="clear" w:color="auto" w:fill="auto"/>
            <w:vAlign w:val="center"/>
            <w:hideMark/>
          </w:tcPr>
          <w:p w14:paraId="74BBCE0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3232</w:t>
            </w:r>
          </w:p>
        </w:tc>
        <w:tc>
          <w:tcPr>
            <w:tcW w:w="2271" w:type="dxa"/>
            <w:gridSpan w:val="2"/>
            <w:tcBorders>
              <w:top w:val="nil"/>
              <w:left w:val="nil"/>
              <w:bottom w:val="nil"/>
              <w:right w:val="nil"/>
            </w:tcBorders>
            <w:shd w:val="clear" w:color="auto" w:fill="auto"/>
            <w:vAlign w:val="center"/>
            <w:hideMark/>
          </w:tcPr>
          <w:p w14:paraId="63DD0F9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Održavanje opreme telefona, interneta</w:t>
            </w:r>
          </w:p>
        </w:tc>
        <w:tc>
          <w:tcPr>
            <w:tcW w:w="1141" w:type="dxa"/>
            <w:gridSpan w:val="2"/>
            <w:tcBorders>
              <w:top w:val="nil"/>
              <w:left w:val="nil"/>
              <w:bottom w:val="nil"/>
              <w:right w:val="nil"/>
            </w:tcBorders>
            <w:shd w:val="clear" w:color="auto" w:fill="auto"/>
            <w:vAlign w:val="center"/>
            <w:hideMark/>
          </w:tcPr>
          <w:p w14:paraId="32ABA3F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209" w:type="dxa"/>
            <w:tcBorders>
              <w:top w:val="nil"/>
              <w:left w:val="nil"/>
              <w:bottom w:val="nil"/>
              <w:right w:val="nil"/>
            </w:tcBorders>
            <w:shd w:val="clear" w:color="auto" w:fill="auto"/>
            <w:vAlign w:val="center"/>
            <w:hideMark/>
          </w:tcPr>
          <w:p w14:paraId="7DBE169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075933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399DA8A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130,00</w:t>
            </w:r>
          </w:p>
        </w:tc>
        <w:tc>
          <w:tcPr>
            <w:tcW w:w="296" w:type="dxa"/>
            <w:gridSpan w:val="2"/>
            <w:tcBorders>
              <w:top w:val="nil"/>
              <w:left w:val="nil"/>
              <w:bottom w:val="nil"/>
              <w:right w:val="nil"/>
            </w:tcBorders>
            <w:shd w:val="clear" w:color="auto" w:fill="auto"/>
            <w:noWrap/>
            <w:vAlign w:val="bottom"/>
            <w:hideMark/>
          </w:tcPr>
          <w:p w14:paraId="705B07CC"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A1E3E7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12796310"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55DA0F6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1018</w:t>
            </w:r>
          </w:p>
        </w:tc>
        <w:tc>
          <w:tcPr>
            <w:tcW w:w="2271" w:type="dxa"/>
            <w:gridSpan w:val="2"/>
            <w:tcBorders>
              <w:top w:val="nil"/>
              <w:left w:val="nil"/>
              <w:bottom w:val="nil"/>
              <w:right w:val="nil"/>
            </w:tcBorders>
            <w:shd w:val="clear" w:color="C1C1FF" w:fill="C1C1FF"/>
            <w:vAlign w:val="center"/>
            <w:hideMark/>
          </w:tcPr>
          <w:p w14:paraId="298D3A1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 vodoopskrba i odvodnja</w:t>
            </w:r>
          </w:p>
        </w:tc>
        <w:tc>
          <w:tcPr>
            <w:tcW w:w="1141" w:type="dxa"/>
            <w:gridSpan w:val="2"/>
            <w:tcBorders>
              <w:top w:val="nil"/>
              <w:left w:val="nil"/>
              <w:bottom w:val="nil"/>
              <w:right w:val="nil"/>
            </w:tcBorders>
            <w:shd w:val="clear" w:color="C1C1FF" w:fill="C1C1FF"/>
            <w:vAlign w:val="center"/>
            <w:hideMark/>
          </w:tcPr>
          <w:p w14:paraId="29FB024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11.815,00</w:t>
            </w:r>
          </w:p>
        </w:tc>
        <w:tc>
          <w:tcPr>
            <w:tcW w:w="2209" w:type="dxa"/>
            <w:tcBorders>
              <w:top w:val="nil"/>
              <w:left w:val="nil"/>
              <w:bottom w:val="nil"/>
              <w:right w:val="nil"/>
            </w:tcBorders>
            <w:shd w:val="clear" w:color="C1C1FF" w:fill="C1C1FF"/>
            <w:vAlign w:val="center"/>
            <w:hideMark/>
          </w:tcPr>
          <w:p w14:paraId="1D939A9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6.000,00</w:t>
            </w:r>
          </w:p>
        </w:tc>
        <w:tc>
          <w:tcPr>
            <w:tcW w:w="1105" w:type="dxa"/>
            <w:gridSpan w:val="2"/>
            <w:tcBorders>
              <w:top w:val="nil"/>
              <w:left w:val="nil"/>
              <w:bottom w:val="nil"/>
              <w:right w:val="nil"/>
            </w:tcBorders>
            <w:shd w:val="clear" w:color="C1C1FF" w:fill="C1C1FF"/>
            <w:vAlign w:val="center"/>
            <w:hideMark/>
          </w:tcPr>
          <w:p w14:paraId="429F48A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50,78</w:t>
            </w:r>
          </w:p>
        </w:tc>
        <w:tc>
          <w:tcPr>
            <w:tcW w:w="1151" w:type="dxa"/>
            <w:gridSpan w:val="4"/>
            <w:tcBorders>
              <w:top w:val="nil"/>
              <w:left w:val="nil"/>
              <w:bottom w:val="nil"/>
              <w:right w:val="nil"/>
            </w:tcBorders>
            <w:shd w:val="clear" w:color="C1C1FF" w:fill="C1C1FF"/>
            <w:vAlign w:val="center"/>
            <w:hideMark/>
          </w:tcPr>
          <w:p w14:paraId="73B43EA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17.815,00</w:t>
            </w:r>
          </w:p>
        </w:tc>
        <w:tc>
          <w:tcPr>
            <w:tcW w:w="296" w:type="dxa"/>
            <w:gridSpan w:val="2"/>
            <w:tcBorders>
              <w:top w:val="nil"/>
              <w:left w:val="nil"/>
              <w:bottom w:val="nil"/>
              <w:right w:val="nil"/>
            </w:tcBorders>
            <w:shd w:val="clear" w:color="auto" w:fill="auto"/>
            <w:noWrap/>
            <w:vAlign w:val="bottom"/>
            <w:hideMark/>
          </w:tcPr>
          <w:p w14:paraId="64D3BD9E"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E00DCC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654F8D42"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37EB0CF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K100002</w:t>
            </w:r>
          </w:p>
        </w:tc>
        <w:tc>
          <w:tcPr>
            <w:tcW w:w="2271" w:type="dxa"/>
            <w:gridSpan w:val="2"/>
            <w:tcBorders>
              <w:top w:val="nil"/>
              <w:left w:val="nil"/>
              <w:bottom w:val="nil"/>
              <w:right w:val="nil"/>
            </w:tcBorders>
            <w:shd w:val="clear" w:color="E1E1FF" w:fill="E1E1FF"/>
            <w:vAlign w:val="center"/>
            <w:hideMark/>
          </w:tcPr>
          <w:p w14:paraId="4F5E5B5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Vodoopskrba</w:t>
            </w:r>
          </w:p>
        </w:tc>
        <w:tc>
          <w:tcPr>
            <w:tcW w:w="1141" w:type="dxa"/>
            <w:gridSpan w:val="2"/>
            <w:tcBorders>
              <w:top w:val="nil"/>
              <w:left w:val="nil"/>
              <w:bottom w:val="nil"/>
              <w:right w:val="nil"/>
            </w:tcBorders>
            <w:shd w:val="clear" w:color="E1E1FF" w:fill="E1E1FF"/>
            <w:vAlign w:val="center"/>
            <w:hideMark/>
          </w:tcPr>
          <w:p w14:paraId="71E2139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E1E1FF" w:fill="E1E1FF"/>
            <w:vAlign w:val="center"/>
            <w:hideMark/>
          </w:tcPr>
          <w:p w14:paraId="091711B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6.000,00</w:t>
            </w:r>
          </w:p>
        </w:tc>
        <w:tc>
          <w:tcPr>
            <w:tcW w:w="1105" w:type="dxa"/>
            <w:gridSpan w:val="2"/>
            <w:tcBorders>
              <w:top w:val="nil"/>
              <w:left w:val="nil"/>
              <w:bottom w:val="nil"/>
              <w:right w:val="nil"/>
            </w:tcBorders>
            <w:shd w:val="clear" w:color="E1E1FF" w:fill="E1E1FF"/>
            <w:vAlign w:val="center"/>
            <w:hideMark/>
          </w:tcPr>
          <w:p w14:paraId="550EEB8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E1E1FF" w:fill="E1E1FF"/>
            <w:vAlign w:val="center"/>
            <w:hideMark/>
          </w:tcPr>
          <w:p w14:paraId="386F4CC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6.000,00</w:t>
            </w:r>
          </w:p>
        </w:tc>
        <w:tc>
          <w:tcPr>
            <w:tcW w:w="296" w:type="dxa"/>
            <w:gridSpan w:val="2"/>
            <w:tcBorders>
              <w:top w:val="nil"/>
              <w:left w:val="nil"/>
              <w:bottom w:val="nil"/>
              <w:right w:val="nil"/>
            </w:tcBorders>
            <w:shd w:val="clear" w:color="auto" w:fill="auto"/>
            <w:noWrap/>
            <w:vAlign w:val="bottom"/>
            <w:hideMark/>
          </w:tcPr>
          <w:p w14:paraId="20E2206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3F8F8E8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2230A0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5445D73"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1AC1D36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18D6F879"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EDE01" w:fill="FEDE01"/>
            <w:vAlign w:val="center"/>
            <w:hideMark/>
          </w:tcPr>
          <w:p w14:paraId="0A06F15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6.000,00</w:t>
            </w:r>
          </w:p>
        </w:tc>
        <w:tc>
          <w:tcPr>
            <w:tcW w:w="1105" w:type="dxa"/>
            <w:gridSpan w:val="2"/>
            <w:tcBorders>
              <w:top w:val="nil"/>
              <w:left w:val="nil"/>
              <w:bottom w:val="nil"/>
              <w:right w:val="nil"/>
            </w:tcBorders>
            <w:shd w:val="clear" w:color="FEDE01" w:fill="FEDE01"/>
            <w:vAlign w:val="center"/>
            <w:hideMark/>
          </w:tcPr>
          <w:p w14:paraId="4765064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EDE01" w:fill="FEDE01"/>
            <w:vAlign w:val="center"/>
            <w:hideMark/>
          </w:tcPr>
          <w:p w14:paraId="09AE6E5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6.000,00</w:t>
            </w:r>
          </w:p>
        </w:tc>
        <w:tc>
          <w:tcPr>
            <w:tcW w:w="296" w:type="dxa"/>
            <w:gridSpan w:val="2"/>
            <w:tcBorders>
              <w:top w:val="nil"/>
              <w:left w:val="nil"/>
              <w:bottom w:val="nil"/>
              <w:right w:val="nil"/>
            </w:tcBorders>
            <w:shd w:val="clear" w:color="auto" w:fill="auto"/>
            <w:noWrap/>
            <w:vAlign w:val="bottom"/>
            <w:hideMark/>
          </w:tcPr>
          <w:p w14:paraId="03CBE15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723CF2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015ADFE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64C701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0D76088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0431783A"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2209" w:type="dxa"/>
            <w:tcBorders>
              <w:top w:val="nil"/>
              <w:left w:val="nil"/>
              <w:bottom w:val="nil"/>
              <w:right w:val="nil"/>
            </w:tcBorders>
            <w:shd w:val="clear" w:color="FFEE75" w:fill="FFEE75"/>
            <w:vAlign w:val="center"/>
            <w:hideMark/>
          </w:tcPr>
          <w:p w14:paraId="78DDF0B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6.000,00</w:t>
            </w:r>
          </w:p>
        </w:tc>
        <w:tc>
          <w:tcPr>
            <w:tcW w:w="1105" w:type="dxa"/>
            <w:gridSpan w:val="2"/>
            <w:tcBorders>
              <w:top w:val="nil"/>
              <w:left w:val="nil"/>
              <w:bottom w:val="nil"/>
              <w:right w:val="nil"/>
            </w:tcBorders>
            <w:shd w:val="clear" w:color="FFEE75" w:fill="FFEE75"/>
            <w:vAlign w:val="center"/>
            <w:hideMark/>
          </w:tcPr>
          <w:p w14:paraId="75699CE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100,00</w:t>
            </w:r>
          </w:p>
        </w:tc>
        <w:tc>
          <w:tcPr>
            <w:tcW w:w="1151" w:type="dxa"/>
            <w:gridSpan w:val="4"/>
            <w:tcBorders>
              <w:top w:val="nil"/>
              <w:left w:val="nil"/>
              <w:bottom w:val="nil"/>
              <w:right w:val="nil"/>
            </w:tcBorders>
            <w:shd w:val="clear" w:color="FFEE75" w:fill="FFEE75"/>
            <w:vAlign w:val="center"/>
            <w:hideMark/>
          </w:tcPr>
          <w:p w14:paraId="6FB50D2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6.000,00</w:t>
            </w:r>
          </w:p>
        </w:tc>
        <w:tc>
          <w:tcPr>
            <w:tcW w:w="296" w:type="dxa"/>
            <w:gridSpan w:val="2"/>
            <w:tcBorders>
              <w:top w:val="nil"/>
              <w:left w:val="nil"/>
              <w:bottom w:val="nil"/>
              <w:right w:val="nil"/>
            </w:tcBorders>
            <w:shd w:val="clear" w:color="auto" w:fill="auto"/>
            <w:noWrap/>
            <w:vAlign w:val="bottom"/>
            <w:hideMark/>
          </w:tcPr>
          <w:p w14:paraId="0FC5824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3149B34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23CF2AE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R312A</w:t>
            </w:r>
          </w:p>
        </w:tc>
        <w:tc>
          <w:tcPr>
            <w:tcW w:w="3168" w:type="dxa"/>
            <w:tcBorders>
              <w:top w:val="nil"/>
              <w:left w:val="nil"/>
              <w:bottom w:val="nil"/>
              <w:right w:val="nil"/>
            </w:tcBorders>
            <w:shd w:val="clear" w:color="auto" w:fill="auto"/>
            <w:vAlign w:val="center"/>
            <w:hideMark/>
          </w:tcPr>
          <w:p w14:paraId="5DAE36BC"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3861</w:t>
            </w:r>
          </w:p>
        </w:tc>
        <w:tc>
          <w:tcPr>
            <w:tcW w:w="2271" w:type="dxa"/>
            <w:gridSpan w:val="2"/>
            <w:tcBorders>
              <w:top w:val="nil"/>
              <w:left w:val="nil"/>
              <w:bottom w:val="nil"/>
              <w:right w:val="nil"/>
            </w:tcBorders>
            <w:shd w:val="clear" w:color="auto" w:fill="auto"/>
            <w:vAlign w:val="center"/>
            <w:hideMark/>
          </w:tcPr>
          <w:p w14:paraId="7F76C16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Vodoopskrba</w:t>
            </w:r>
          </w:p>
        </w:tc>
        <w:tc>
          <w:tcPr>
            <w:tcW w:w="1141" w:type="dxa"/>
            <w:gridSpan w:val="2"/>
            <w:tcBorders>
              <w:top w:val="nil"/>
              <w:left w:val="nil"/>
              <w:bottom w:val="nil"/>
              <w:right w:val="nil"/>
            </w:tcBorders>
            <w:shd w:val="clear" w:color="auto" w:fill="auto"/>
            <w:vAlign w:val="center"/>
            <w:hideMark/>
          </w:tcPr>
          <w:p w14:paraId="09E791D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2209" w:type="dxa"/>
            <w:tcBorders>
              <w:top w:val="nil"/>
              <w:left w:val="nil"/>
              <w:bottom w:val="nil"/>
              <w:right w:val="nil"/>
            </w:tcBorders>
            <w:shd w:val="clear" w:color="auto" w:fill="auto"/>
            <w:vAlign w:val="center"/>
            <w:hideMark/>
          </w:tcPr>
          <w:p w14:paraId="13D1FEA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6.000,00</w:t>
            </w:r>
          </w:p>
        </w:tc>
        <w:tc>
          <w:tcPr>
            <w:tcW w:w="1105" w:type="dxa"/>
            <w:gridSpan w:val="2"/>
            <w:tcBorders>
              <w:top w:val="nil"/>
              <w:left w:val="nil"/>
              <w:bottom w:val="nil"/>
              <w:right w:val="nil"/>
            </w:tcBorders>
            <w:shd w:val="clear" w:color="auto" w:fill="auto"/>
            <w:vAlign w:val="center"/>
            <w:hideMark/>
          </w:tcPr>
          <w:p w14:paraId="7A24276F"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100,00</w:t>
            </w:r>
          </w:p>
        </w:tc>
        <w:tc>
          <w:tcPr>
            <w:tcW w:w="1151" w:type="dxa"/>
            <w:gridSpan w:val="4"/>
            <w:tcBorders>
              <w:top w:val="nil"/>
              <w:left w:val="nil"/>
              <w:bottom w:val="nil"/>
              <w:right w:val="nil"/>
            </w:tcBorders>
            <w:shd w:val="clear" w:color="auto" w:fill="auto"/>
            <w:vAlign w:val="center"/>
            <w:hideMark/>
          </w:tcPr>
          <w:p w14:paraId="5809BF7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6.000,00</w:t>
            </w:r>
          </w:p>
        </w:tc>
        <w:tc>
          <w:tcPr>
            <w:tcW w:w="296" w:type="dxa"/>
            <w:gridSpan w:val="2"/>
            <w:tcBorders>
              <w:top w:val="nil"/>
              <w:left w:val="nil"/>
              <w:bottom w:val="nil"/>
              <w:right w:val="nil"/>
            </w:tcBorders>
            <w:shd w:val="clear" w:color="auto" w:fill="auto"/>
            <w:noWrap/>
            <w:vAlign w:val="bottom"/>
            <w:hideMark/>
          </w:tcPr>
          <w:p w14:paraId="09021E1B"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7FF50E6C"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73703B0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339491BF"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K100003</w:t>
            </w:r>
          </w:p>
        </w:tc>
        <w:tc>
          <w:tcPr>
            <w:tcW w:w="2271" w:type="dxa"/>
            <w:gridSpan w:val="2"/>
            <w:tcBorders>
              <w:top w:val="nil"/>
              <w:left w:val="nil"/>
              <w:bottom w:val="nil"/>
              <w:right w:val="nil"/>
            </w:tcBorders>
            <w:shd w:val="clear" w:color="E1E1FF" w:fill="E1E1FF"/>
            <w:vAlign w:val="center"/>
            <w:hideMark/>
          </w:tcPr>
          <w:p w14:paraId="65A813F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Odvodnja</w:t>
            </w:r>
          </w:p>
        </w:tc>
        <w:tc>
          <w:tcPr>
            <w:tcW w:w="1141" w:type="dxa"/>
            <w:gridSpan w:val="2"/>
            <w:tcBorders>
              <w:top w:val="nil"/>
              <w:left w:val="nil"/>
              <w:bottom w:val="nil"/>
              <w:right w:val="nil"/>
            </w:tcBorders>
            <w:shd w:val="clear" w:color="E1E1FF" w:fill="E1E1FF"/>
            <w:vAlign w:val="center"/>
            <w:hideMark/>
          </w:tcPr>
          <w:p w14:paraId="7C11F04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11.815,00</w:t>
            </w:r>
          </w:p>
        </w:tc>
        <w:tc>
          <w:tcPr>
            <w:tcW w:w="2209" w:type="dxa"/>
            <w:tcBorders>
              <w:top w:val="nil"/>
              <w:left w:val="nil"/>
              <w:bottom w:val="nil"/>
              <w:right w:val="nil"/>
            </w:tcBorders>
            <w:shd w:val="clear" w:color="E1E1FF" w:fill="E1E1FF"/>
            <w:vAlign w:val="center"/>
            <w:hideMark/>
          </w:tcPr>
          <w:p w14:paraId="573C751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4564D95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48F273E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11.815,00</w:t>
            </w:r>
          </w:p>
        </w:tc>
        <w:tc>
          <w:tcPr>
            <w:tcW w:w="296" w:type="dxa"/>
            <w:gridSpan w:val="2"/>
            <w:tcBorders>
              <w:top w:val="nil"/>
              <w:left w:val="nil"/>
              <w:bottom w:val="nil"/>
              <w:right w:val="nil"/>
            </w:tcBorders>
            <w:shd w:val="clear" w:color="auto" w:fill="auto"/>
            <w:noWrap/>
            <w:vAlign w:val="bottom"/>
            <w:hideMark/>
          </w:tcPr>
          <w:p w14:paraId="1854956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6835B97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77373C4B"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1D10FB3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w:t>
            </w:r>
          </w:p>
        </w:tc>
        <w:tc>
          <w:tcPr>
            <w:tcW w:w="2271" w:type="dxa"/>
            <w:gridSpan w:val="2"/>
            <w:tcBorders>
              <w:top w:val="nil"/>
              <w:left w:val="nil"/>
              <w:bottom w:val="nil"/>
              <w:right w:val="nil"/>
            </w:tcBorders>
            <w:shd w:val="clear" w:color="FEDE01" w:fill="FEDE01"/>
            <w:vAlign w:val="center"/>
            <w:hideMark/>
          </w:tcPr>
          <w:p w14:paraId="2F822B1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EDE01" w:fill="FEDE01"/>
            <w:vAlign w:val="center"/>
            <w:hideMark/>
          </w:tcPr>
          <w:p w14:paraId="2FBC27D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11.415,00</w:t>
            </w:r>
          </w:p>
        </w:tc>
        <w:tc>
          <w:tcPr>
            <w:tcW w:w="2209" w:type="dxa"/>
            <w:tcBorders>
              <w:top w:val="nil"/>
              <w:left w:val="nil"/>
              <w:bottom w:val="nil"/>
              <w:right w:val="nil"/>
            </w:tcBorders>
            <w:shd w:val="clear" w:color="FEDE01" w:fill="FEDE01"/>
            <w:vAlign w:val="center"/>
            <w:hideMark/>
          </w:tcPr>
          <w:p w14:paraId="6050263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7DD6C2A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32F7579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11.415,00</w:t>
            </w:r>
          </w:p>
        </w:tc>
        <w:tc>
          <w:tcPr>
            <w:tcW w:w="296" w:type="dxa"/>
            <w:gridSpan w:val="2"/>
            <w:tcBorders>
              <w:top w:val="nil"/>
              <w:left w:val="nil"/>
              <w:bottom w:val="nil"/>
              <w:right w:val="nil"/>
            </w:tcBorders>
            <w:shd w:val="clear" w:color="auto" w:fill="auto"/>
            <w:noWrap/>
            <w:vAlign w:val="bottom"/>
            <w:hideMark/>
          </w:tcPr>
          <w:p w14:paraId="55E90A1C"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7B8DC92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701946F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14C4AD8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w:t>
            </w:r>
          </w:p>
        </w:tc>
        <w:tc>
          <w:tcPr>
            <w:tcW w:w="2271" w:type="dxa"/>
            <w:gridSpan w:val="2"/>
            <w:tcBorders>
              <w:top w:val="nil"/>
              <w:left w:val="nil"/>
              <w:bottom w:val="nil"/>
              <w:right w:val="nil"/>
            </w:tcBorders>
            <w:shd w:val="clear" w:color="FFEE75" w:fill="FFEE75"/>
            <w:vAlign w:val="center"/>
            <w:hideMark/>
          </w:tcPr>
          <w:p w14:paraId="5840E8D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Opći prihodi i primici</w:t>
            </w:r>
          </w:p>
        </w:tc>
        <w:tc>
          <w:tcPr>
            <w:tcW w:w="1141" w:type="dxa"/>
            <w:gridSpan w:val="2"/>
            <w:tcBorders>
              <w:top w:val="nil"/>
              <w:left w:val="nil"/>
              <w:bottom w:val="nil"/>
              <w:right w:val="nil"/>
            </w:tcBorders>
            <w:shd w:val="clear" w:color="FFEE75" w:fill="FFEE75"/>
            <w:vAlign w:val="center"/>
            <w:hideMark/>
          </w:tcPr>
          <w:p w14:paraId="4D310B5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11.415,00</w:t>
            </w:r>
          </w:p>
        </w:tc>
        <w:tc>
          <w:tcPr>
            <w:tcW w:w="2209" w:type="dxa"/>
            <w:tcBorders>
              <w:top w:val="nil"/>
              <w:left w:val="nil"/>
              <w:bottom w:val="nil"/>
              <w:right w:val="nil"/>
            </w:tcBorders>
            <w:shd w:val="clear" w:color="FFEE75" w:fill="FFEE75"/>
            <w:vAlign w:val="center"/>
            <w:hideMark/>
          </w:tcPr>
          <w:p w14:paraId="6D8D123F"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5801EE9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D2A68A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11.415,00</w:t>
            </w:r>
          </w:p>
        </w:tc>
        <w:tc>
          <w:tcPr>
            <w:tcW w:w="296" w:type="dxa"/>
            <w:gridSpan w:val="2"/>
            <w:tcBorders>
              <w:top w:val="nil"/>
              <w:left w:val="nil"/>
              <w:bottom w:val="nil"/>
              <w:right w:val="nil"/>
            </w:tcBorders>
            <w:shd w:val="clear" w:color="auto" w:fill="auto"/>
            <w:noWrap/>
            <w:vAlign w:val="bottom"/>
            <w:hideMark/>
          </w:tcPr>
          <w:p w14:paraId="3EFC9931"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B86DAEA"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096C0EDB"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R311</w:t>
            </w:r>
          </w:p>
        </w:tc>
        <w:tc>
          <w:tcPr>
            <w:tcW w:w="3168" w:type="dxa"/>
            <w:tcBorders>
              <w:top w:val="nil"/>
              <w:left w:val="nil"/>
              <w:bottom w:val="nil"/>
              <w:right w:val="nil"/>
            </w:tcBorders>
            <w:shd w:val="clear" w:color="auto" w:fill="auto"/>
            <w:vAlign w:val="center"/>
            <w:hideMark/>
          </w:tcPr>
          <w:p w14:paraId="1182A7E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3861</w:t>
            </w:r>
          </w:p>
        </w:tc>
        <w:tc>
          <w:tcPr>
            <w:tcW w:w="2271" w:type="dxa"/>
            <w:gridSpan w:val="2"/>
            <w:tcBorders>
              <w:top w:val="nil"/>
              <w:left w:val="nil"/>
              <w:bottom w:val="nil"/>
              <w:right w:val="nil"/>
            </w:tcBorders>
            <w:shd w:val="clear" w:color="auto" w:fill="auto"/>
            <w:vAlign w:val="center"/>
            <w:hideMark/>
          </w:tcPr>
          <w:p w14:paraId="5C70E3B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Odvodnja</w:t>
            </w:r>
          </w:p>
        </w:tc>
        <w:tc>
          <w:tcPr>
            <w:tcW w:w="1141" w:type="dxa"/>
            <w:gridSpan w:val="2"/>
            <w:tcBorders>
              <w:top w:val="nil"/>
              <w:left w:val="nil"/>
              <w:bottom w:val="nil"/>
              <w:right w:val="nil"/>
            </w:tcBorders>
            <w:shd w:val="clear" w:color="auto" w:fill="auto"/>
            <w:vAlign w:val="center"/>
            <w:hideMark/>
          </w:tcPr>
          <w:p w14:paraId="71DC1122"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4.910,00</w:t>
            </w:r>
          </w:p>
        </w:tc>
        <w:tc>
          <w:tcPr>
            <w:tcW w:w="2209" w:type="dxa"/>
            <w:tcBorders>
              <w:top w:val="nil"/>
              <w:left w:val="nil"/>
              <w:bottom w:val="nil"/>
              <w:right w:val="nil"/>
            </w:tcBorders>
            <w:shd w:val="clear" w:color="auto" w:fill="auto"/>
            <w:vAlign w:val="center"/>
            <w:hideMark/>
          </w:tcPr>
          <w:p w14:paraId="228A2DA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2A063384"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4AF30C3E"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4.910,00</w:t>
            </w:r>
          </w:p>
        </w:tc>
        <w:tc>
          <w:tcPr>
            <w:tcW w:w="296" w:type="dxa"/>
            <w:gridSpan w:val="2"/>
            <w:tcBorders>
              <w:top w:val="nil"/>
              <w:left w:val="nil"/>
              <w:bottom w:val="nil"/>
              <w:right w:val="nil"/>
            </w:tcBorders>
            <w:shd w:val="clear" w:color="auto" w:fill="auto"/>
            <w:noWrap/>
            <w:vAlign w:val="bottom"/>
            <w:hideMark/>
          </w:tcPr>
          <w:p w14:paraId="692996B0"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7DA340E3"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F89424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R354C</w:t>
            </w:r>
          </w:p>
        </w:tc>
        <w:tc>
          <w:tcPr>
            <w:tcW w:w="3168" w:type="dxa"/>
            <w:tcBorders>
              <w:top w:val="nil"/>
              <w:left w:val="nil"/>
              <w:bottom w:val="nil"/>
              <w:right w:val="nil"/>
            </w:tcBorders>
            <w:shd w:val="clear" w:color="auto" w:fill="auto"/>
            <w:vAlign w:val="center"/>
            <w:hideMark/>
          </w:tcPr>
          <w:p w14:paraId="4FC1C1E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3861</w:t>
            </w:r>
          </w:p>
        </w:tc>
        <w:tc>
          <w:tcPr>
            <w:tcW w:w="2271" w:type="dxa"/>
            <w:gridSpan w:val="2"/>
            <w:tcBorders>
              <w:top w:val="nil"/>
              <w:left w:val="nil"/>
              <w:bottom w:val="nil"/>
              <w:right w:val="nil"/>
            </w:tcBorders>
            <w:shd w:val="clear" w:color="auto" w:fill="auto"/>
            <w:vAlign w:val="center"/>
            <w:hideMark/>
          </w:tcPr>
          <w:p w14:paraId="57391987"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Aglomeracija Zaprešić - Kraj Donji</w:t>
            </w:r>
          </w:p>
        </w:tc>
        <w:tc>
          <w:tcPr>
            <w:tcW w:w="1141" w:type="dxa"/>
            <w:gridSpan w:val="2"/>
            <w:tcBorders>
              <w:top w:val="nil"/>
              <w:left w:val="nil"/>
              <w:bottom w:val="nil"/>
              <w:right w:val="nil"/>
            </w:tcBorders>
            <w:shd w:val="clear" w:color="auto" w:fill="auto"/>
            <w:vAlign w:val="center"/>
            <w:hideMark/>
          </w:tcPr>
          <w:p w14:paraId="449542FC"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2.655,00</w:t>
            </w:r>
          </w:p>
        </w:tc>
        <w:tc>
          <w:tcPr>
            <w:tcW w:w="2209" w:type="dxa"/>
            <w:tcBorders>
              <w:top w:val="nil"/>
              <w:left w:val="nil"/>
              <w:bottom w:val="nil"/>
              <w:right w:val="nil"/>
            </w:tcBorders>
            <w:shd w:val="clear" w:color="auto" w:fill="auto"/>
            <w:vAlign w:val="center"/>
            <w:hideMark/>
          </w:tcPr>
          <w:p w14:paraId="2D37897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6A0DAB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23F290F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2.655,00</w:t>
            </w:r>
          </w:p>
        </w:tc>
        <w:tc>
          <w:tcPr>
            <w:tcW w:w="296" w:type="dxa"/>
            <w:gridSpan w:val="2"/>
            <w:tcBorders>
              <w:top w:val="nil"/>
              <w:left w:val="nil"/>
              <w:bottom w:val="nil"/>
              <w:right w:val="nil"/>
            </w:tcBorders>
            <w:shd w:val="clear" w:color="auto" w:fill="auto"/>
            <w:noWrap/>
            <w:vAlign w:val="bottom"/>
            <w:hideMark/>
          </w:tcPr>
          <w:p w14:paraId="2BAF42D2" w14:textId="77777777" w:rsidR="00F9007C" w:rsidRPr="00F9007C" w:rsidRDefault="00F9007C" w:rsidP="00F9007C">
            <w:pPr>
              <w:jc w:val="right"/>
              <w:rPr>
                <w:rFonts w:ascii="Arial" w:eastAsia="Times New Roman" w:hAnsi="Arial" w:cs="Arial"/>
                <w:color w:val="000000"/>
                <w:sz w:val="16"/>
                <w:szCs w:val="16"/>
                <w:lang w:eastAsia="hr-HR"/>
              </w:rPr>
            </w:pPr>
          </w:p>
        </w:tc>
      </w:tr>
      <w:tr w:rsidR="00FA1B66" w:rsidRPr="00F9007C" w14:paraId="2B8409C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AFD330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R427A</w:t>
            </w:r>
          </w:p>
        </w:tc>
        <w:tc>
          <w:tcPr>
            <w:tcW w:w="3168" w:type="dxa"/>
            <w:tcBorders>
              <w:top w:val="nil"/>
              <w:left w:val="nil"/>
              <w:bottom w:val="nil"/>
              <w:right w:val="nil"/>
            </w:tcBorders>
            <w:shd w:val="clear" w:color="auto" w:fill="auto"/>
            <w:vAlign w:val="center"/>
            <w:hideMark/>
          </w:tcPr>
          <w:p w14:paraId="5E9CA42F"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3861</w:t>
            </w:r>
          </w:p>
        </w:tc>
        <w:tc>
          <w:tcPr>
            <w:tcW w:w="2271" w:type="dxa"/>
            <w:gridSpan w:val="2"/>
            <w:tcBorders>
              <w:top w:val="nil"/>
              <w:left w:val="nil"/>
              <w:bottom w:val="nil"/>
              <w:right w:val="nil"/>
            </w:tcBorders>
            <w:shd w:val="clear" w:color="auto" w:fill="auto"/>
            <w:vAlign w:val="center"/>
            <w:hideMark/>
          </w:tcPr>
          <w:p w14:paraId="3A5381E8"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Sufinanciranje projektne dokumentacije - "Magistralni cjevovod Pušća - Milić Selo"</w:t>
            </w:r>
          </w:p>
        </w:tc>
        <w:tc>
          <w:tcPr>
            <w:tcW w:w="1141" w:type="dxa"/>
            <w:gridSpan w:val="2"/>
            <w:tcBorders>
              <w:top w:val="nil"/>
              <w:left w:val="nil"/>
              <w:bottom w:val="nil"/>
              <w:right w:val="nil"/>
            </w:tcBorders>
            <w:shd w:val="clear" w:color="auto" w:fill="auto"/>
            <w:vAlign w:val="center"/>
            <w:hideMark/>
          </w:tcPr>
          <w:p w14:paraId="30AB6B29"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3.850,00</w:t>
            </w:r>
          </w:p>
        </w:tc>
        <w:tc>
          <w:tcPr>
            <w:tcW w:w="2209" w:type="dxa"/>
            <w:tcBorders>
              <w:top w:val="nil"/>
              <w:left w:val="nil"/>
              <w:bottom w:val="nil"/>
              <w:right w:val="nil"/>
            </w:tcBorders>
            <w:shd w:val="clear" w:color="auto" w:fill="auto"/>
            <w:vAlign w:val="center"/>
            <w:hideMark/>
          </w:tcPr>
          <w:p w14:paraId="3B3AE17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5CE9008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71C5200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3.850,00</w:t>
            </w:r>
          </w:p>
        </w:tc>
        <w:tc>
          <w:tcPr>
            <w:tcW w:w="296" w:type="dxa"/>
            <w:gridSpan w:val="2"/>
            <w:tcBorders>
              <w:top w:val="nil"/>
              <w:left w:val="nil"/>
              <w:bottom w:val="nil"/>
              <w:right w:val="nil"/>
            </w:tcBorders>
            <w:shd w:val="clear" w:color="auto" w:fill="auto"/>
            <w:noWrap/>
            <w:vAlign w:val="bottom"/>
            <w:hideMark/>
          </w:tcPr>
          <w:p w14:paraId="326A1A69"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5E340291"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03781D1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3201CB1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w:t>
            </w:r>
          </w:p>
        </w:tc>
        <w:tc>
          <w:tcPr>
            <w:tcW w:w="2271" w:type="dxa"/>
            <w:gridSpan w:val="2"/>
            <w:tcBorders>
              <w:top w:val="nil"/>
              <w:left w:val="nil"/>
              <w:bottom w:val="nil"/>
              <w:right w:val="nil"/>
            </w:tcBorders>
            <w:shd w:val="clear" w:color="FEDE01" w:fill="FEDE01"/>
            <w:vAlign w:val="center"/>
            <w:hideMark/>
          </w:tcPr>
          <w:p w14:paraId="09D9C86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Prihodi za posebne namjene</w:t>
            </w:r>
          </w:p>
        </w:tc>
        <w:tc>
          <w:tcPr>
            <w:tcW w:w="1141" w:type="dxa"/>
            <w:gridSpan w:val="2"/>
            <w:tcBorders>
              <w:top w:val="nil"/>
              <w:left w:val="nil"/>
              <w:bottom w:val="nil"/>
              <w:right w:val="nil"/>
            </w:tcBorders>
            <w:shd w:val="clear" w:color="FEDE01" w:fill="FEDE01"/>
            <w:vAlign w:val="center"/>
            <w:hideMark/>
          </w:tcPr>
          <w:p w14:paraId="02E9684B"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400,00</w:t>
            </w:r>
          </w:p>
        </w:tc>
        <w:tc>
          <w:tcPr>
            <w:tcW w:w="2209" w:type="dxa"/>
            <w:tcBorders>
              <w:top w:val="nil"/>
              <w:left w:val="nil"/>
              <w:bottom w:val="nil"/>
              <w:right w:val="nil"/>
            </w:tcBorders>
            <w:shd w:val="clear" w:color="FEDE01" w:fill="FEDE01"/>
            <w:vAlign w:val="center"/>
            <w:hideMark/>
          </w:tcPr>
          <w:p w14:paraId="4F52AF0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3212939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0DB3E63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400,00</w:t>
            </w:r>
          </w:p>
        </w:tc>
        <w:tc>
          <w:tcPr>
            <w:tcW w:w="296" w:type="dxa"/>
            <w:gridSpan w:val="2"/>
            <w:tcBorders>
              <w:top w:val="nil"/>
              <w:left w:val="nil"/>
              <w:bottom w:val="nil"/>
              <w:right w:val="nil"/>
            </w:tcBorders>
            <w:shd w:val="clear" w:color="auto" w:fill="auto"/>
            <w:noWrap/>
            <w:vAlign w:val="bottom"/>
            <w:hideMark/>
          </w:tcPr>
          <w:p w14:paraId="49946D5A"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1B380924"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0C534B9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7287D4A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4.3.</w:t>
            </w:r>
          </w:p>
        </w:tc>
        <w:tc>
          <w:tcPr>
            <w:tcW w:w="2271" w:type="dxa"/>
            <w:gridSpan w:val="2"/>
            <w:tcBorders>
              <w:top w:val="nil"/>
              <w:left w:val="nil"/>
              <w:bottom w:val="nil"/>
              <w:right w:val="nil"/>
            </w:tcBorders>
            <w:shd w:val="clear" w:color="FFEE75" w:fill="FFEE75"/>
            <w:vAlign w:val="center"/>
            <w:hideMark/>
          </w:tcPr>
          <w:p w14:paraId="5FF684C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Ostali prihodi za posebne namjene</w:t>
            </w:r>
          </w:p>
        </w:tc>
        <w:tc>
          <w:tcPr>
            <w:tcW w:w="1141" w:type="dxa"/>
            <w:gridSpan w:val="2"/>
            <w:tcBorders>
              <w:top w:val="nil"/>
              <w:left w:val="nil"/>
              <w:bottom w:val="nil"/>
              <w:right w:val="nil"/>
            </w:tcBorders>
            <w:shd w:val="clear" w:color="FFEE75" w:fill="FFEE75"/>
            <w:vAlign w:val="center"/>
            <w:hideMark/>
          </w:tcPr>
          <w:p w14:paraId="0F50AC6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400,00</w:t>
            </w:r>
          </w:p>
        </w:tc>
        <w:tc>
          <w:tcPr>
            <w:tcW w:w="2209" w:type="dxa"/>
            <w:tcBorders>
              <w:top w:val="nil"/>
              <w:left w:val="nil"/>
              <w:bottom w:val="nil"/>
              <w:right w:val="nil"/>
            </w:tcBorders>
            <w:shd w:val="clear" w:color="FFEE75" w:fill="FFEE75"/>
            <w:vAlign w:val="center"/>
            <w:hideMark/>
          </w:tcPr>
          <w:p w14:paraId="24F374D1"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2AD537A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0C44D8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400,00</w:t>
            </w:r>
          </w:p>
        </w:tc>
        <w:tc>
          <w:tcPr>
            <w:tcW w:w="296" w:type="dxa"/>
            <w:gridSpan w:val="2"/>
            <w:tcBorders>
              <w:top w:val="nil"/>
              <w:left w:val="nil"/>
              <w:bottom w:val="nil"/>
              <w:right w:val="nil"/>
            </w:tcBorders>
            <w:shd w:val="clear" w:color="auto" w:fill="auto"/>
            <w:noWrap/>
            <w:vAlign w:val="bottom"/>
            <w:hideMark/>
          </w:tcPr>
          <w:p w14:paraId="15DEB0F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080811A8"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FC364E5"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R311A</w:t>
            </w:r>
          </w:p>
        </w:tc>
        <w:tc>
          <w:tcPr>
            <w:tcW w:w="3168" w:type="dxa"/>
            <w:tcBorders>
              <w:top w:val="nil"/>
              <w:left w:val="nil"/>
              <w:bottom w:val="nil"/>
              <w:right w:val="nil"/>
            </w:tcBorders>
            <w:shd w:val="clear" w:color="auto" w:fill="auto"/>
            <w:vAlign w:val="center"/>
            <w:hideMark/>
          </w:tcPr>
          <w:p w14:paraId="1602959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3861</w:t>
            </w:r>
          </w:p>
        </w:tc>
        <w:tc>
          <w:tcPr>
            <w:tcW w:w="2271" w:type="dxa"/>
            <w:gridSpan w:val="2"/>
            <w:tcBorders>
              <w:top w:val="nil"/>
              <w:left w:val="nil"/>
              <w:bottom w:val="nil"/>
              <w:right w:val="nil"/>
            </w:tcBorders>
            <w:shd w:val="clear" w:color="auto" w:fill="auto"/>
            <w:vAlign w:val="center"/>
            <w:hideMark/>
          </w:tcPr>
          <w:p w14:paraId="7C3160A6"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Odvodnja</w:t>
            </w:r>
          </w:p>
        </w:tc>
        <w:tc>
          <w:tcPr>
            <w:tcW w:w="1141" w:type="dxa"/>
            <w:gridSpan w:val="2"/>
            <w:tcBorders>
              <w:top w:val="nil"/>
              <w:left w:val="nil"/>
              <w:bottom w:val="nil"/>
              <w:right w:val="nil"/>
            </w:tcBorders>
            <w:shd w:val="clear" w:color="auto" w:fill="auto"/>
            <w:vAlign w:val="center"/>
            <w:hideMark/>
          </w:tcPr>
          <w:p w14:paraId="0D55B34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w:t>
            </w:r>
          </w:p>
        </w:tc>
        <w:tc>
          <w:tcPr>
            <w:tcW w:w="2209" w:type="dxa"/>
            <w:tcBorders>
              <w:top w:val="nil"/>
              <w:left w:val="nil"/>
              <w:bottom w:val="nil"/>
              <w:right w:val="nil"/>
            </w:tcBorders>
            <w:shd w:val="clear" w:color="auto" w:fill="auto"/>
            <w:vAlign w:val="center"/>
            <w:hideMark/>
          </w:tcPr>
          <w:p w14:paraId="2BCA43F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099D360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6F2EEE07"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400,00</w:t>
            </w:r>
          </w:p>
        </w:tc>
        <w:tc>
          <w:tcPr>
            <w:tcW w:w="296" w:type="dxa"/>
            <w:gridSpan w:val="2"/>
            <w:tcBorders>
              <w:top w:val="nil"/>
              <w:left w:val="nil"/>
              <w:bottom w:val="nil"/>
              <w:right w:val="nil"/>
            </w:tcBorders>
            <w:shd w:val="clear" w:color="auto" w:fill="auto"/>
            <w:noWrap/>
            <w:vAlign w:val="bottom"/>
            <w:hideMark/>
          </w:tcPr>
          <w:p w14:paraId="766E7EEC"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3E2090E9"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C1C1FF" w:fill="C1C1FF"/>
            <w:vAlign w:val="center"/>
            <w:hideMark/>
          </w:tcPr>
          <w:p w14:paraId="389A1F7E"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Program</w:t>
            </w:r>
          </w:p>
        </w:tc>
        <w:tc>
          <w:tcPr>
            <w:tcW w:w="3168" w:type="dxa"/>
            <w:tcBorders>
              <w:top w:val="nil"/>
              <w:left w:val="nil"/>
              <w:bottom w:val="nil"/>
              <w:right w:val="nil"/>
            </w:tcBorders>
            <w:shd w:val="clear" w:color="C1C1FF" w:fill="C1C1FF"/>
            <w:vAlign w:val="center"/>
            <w:hideMark/>
          </w:tcPr>
          <w:p w14:paraId="0BB6E6D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1019</w:t>
            </w:r>
          </w:p>
        </w:tc>
        <w:tc>
          <w:tcPr>
            <w:tcW w:w="2271" w:type="dxa"/>
            <w:gridSpan w:val="2"/>
            <w:tcBorders>
              <w:top w:val="nil"/>
              <w:left w:val="nil"/>
              <w:bottom w:val="nil"/>
              <w:right w:val="nil"/>
            </w:tcBorders>
            <w:shd w:val="clear" w:color="C1C1FF" w:fill="C1C1FF"/>
            <w:vAlign w:val="center"/>
            <w:hideMark/>
          </w:tcPr>
          <w:p w14:paraId="02C367B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Javne potrebe u športu</w:t>
            </w:r>
          </w:p>
        </w:tc>
        <w:tc>
          <w:tcPr>
            <w:tcW w:w="1141" w:type="dxa"/>
            <w:gridSpan w:val="2"/>
            <w:tcBorders>
              <w:top w:val="nil"/>
              <w:left w:val="nil"/>
              <w:bottom w:val="nil"/>
              <w:right w:val="nil"/>
            </w:tcBorders>
            <w:shd w:val="clear" w:color="C1C1FF" w:fill="C1C1FF"/>
            <w:vAlign w:val="center"/>
            <w:hideMark/>
          </w:tcPr>
          <w:p w14:paraId="1D6E3FC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53.093,00</w:t>
            </w:r>
          </w:p>
        </w:tc>
        <w:tc>
          <w:tcPr>
            <w:tcW w:w="2209" w:type="dxa"/>
            <w:tcBorders>
              <w:top w:val="nil"/>
              <w:left w:val="nil"/>
              <w:bottom w:val="nil"/>
              <w:right w:val="nil"/>
            </w:tcBorders>
            <w:shd w:val="clear" w:color="C1C1FF" w:fill="C1C1FF"/>
            <w:vAlign w:val="center"/>
            <w:hideMark/>
          </w:tcPr>
          <w:p w14:paraId="29928C65"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C1C1FF" w:fill="C1C1FF"/>
            <w:vAlign w:val="center"/>
            <w:hideMark/>
          </w:tcPr>
          <w:p w14:paraId="7620BEE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C1C1FF" w:fill="C1C1FF"/>
            <w:vAlign w:val="center"/>
            <w:hideMark/>
          </w:tcPr>
          <w:p w14:paraId="6148974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53.093,00</w:t>
            </w:r>
          </w:p>
        </w:tc>
        <w:tc>
          <w:tcPr>
            <w:tcW w:w="296" w:type="dxa"/>
            <w:gridSpan w:val="2"/>
            <w:tcBorders>
              <w:top w:val="nil"/>
              <w:left w:val="nil"/>
              <w:bottom w:val="nil"/>
              <w:right w:val="nil"/>
            </w:tcBorders>
            <w:shd w:val="clear" w:color="auto" w:fill="auto"/>
            <w:noWrap/>
            <w:vAlign w:val="bottom"/>
            <w:hideMark/>
          </w:tcPr>
          <w:p w14:paraId="38E1810D"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2B1713DB"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E1E1FF" w:fill="E1E1FF"/>
            <w:vAlign w:val="center"/>
            <w:hideMark/>
          </w:tcPr>
          <w:p w14:paraId="02641589"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Kapitalni projekt</w:t>
            </w:r>
          </w:p>
        </w:tc>
        <w:tc>
          <w:tcPr>
            <w:tcW w:w="3168" w:type="dxa"/>
            <w:tcBorders>
              <w:top w:val="nil"/>
              <w:left w:val="nil"/>
              <w:bottom w:val="nil"/>
              <w:right w:val="nil"/>
            </w:tcBorders>
            <w:shd w:val="clear" w:color="E1E1FF" w:fill="E1E1FF"/>
            <w:vAlign w:val="center"/>
            <w:hideMark/>
          </w:tcPr>
          <w:p w14:paraId="549AE8E8"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K100002</w:t>
            </w:r>
          </w:p>
        </w:tc>
        <w:tc>
          <w:tcPr>
            <w:tcW w:w="2271" w:type="dxa"/>
            <w:gridSpan w:val="2"/>
            <w:tcBorders>
              <w:top w:val="nil"/>
              <w:left w:val="nil"/>
              <w:bottom w:val="nil"/>
              <w:right w:val="nil"/>
            </w:tcBorders>
            <w:shd w:val="clear" w:color="E1E1FF" w:fill="E1E1FF"/>
            <w:vAlign w:val="center"/>
            <w:hideMark/>
          </w:tcPr>
          <w:p w14:paraId="55E5F8B4"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Sportsko igralište</w:t>
            </w:r>
          </w:p>
        </w:tc>
        <w:tc>
          <w:tcPr>
            <w:tcW w:w="1141" w:type="dxa"/>
            <w:gridSpan w:val="2"/>
            <w:tcBorders>
              <w:top w:val="nil"/>
              <w:left w:val="nil"/>
              <w:bottom w:val="nil"/>
              <w:right w:val="nil"/>
            </w:tcBorders>
            <w:shd w:val="clear" w:color="E1E1FF" w:fill="E1E1FF"/>
            <w:vAlign w:val="center"/>
            <w:hideMark/>
          </w:tcPr>
          <w:p w14:paraId="7282FBDC"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53.093,00</w:t>
            </w:r>
          </w:p>
        </w:tc>
        <w:tc>
          <w:tcPr>
            <w:tcW w:w="2209" w:type="dxa"/>
            <w:tcBorders>
              <w:top w:val="nil"/>
              <w:left w:val="nil"/>
              <w:bottom w:val="nil"/>
              <w:right w:val="nil"/>
            </w:tcBorders>
            <w:shd w:val="clear" w:color="E1E1FF" w:fill="E1E1FF"/>
            <w:vAlign w:val="center"/>
            <w:hideMark/>
          </w:tcPr>
          <w:p w14:paraId="26052B6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E1E1FF" w:fill="E1E1FF"/>
            <w:vAlign w:val="center"/>
            <w:hideMark/>
          </w:tcPr>
          <w:p w14:paraId="2F5EA0ED"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E1E1FF" w:fill="E1E1FF"/>
            <w:vAlign w:val="center"/>
            <w:hideMark/>
          </w:tcPr>
          <w:p w14:paraId="5C5078C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53.093,00</w:t>
            </w:r>
          </w:p>
        </w:tc>
        <w:tc>
          <w:tcPr>
            <w:tcW w:w="296" w:type="dxa"/>
            <w:gridSpan w:val="2"/>
            <w:tcBorders>
              <w:top w:val="nil"/>
              <w:left w:val="nil"/>
              <w:bottom w:val="nil"/>
              <w:right w:val="nil"/>
            </w:tcBorders>
            <w:shd w:val="clear" w:color="auto" w:fill="auto"/>
            <w:noWrap/>
            <w:vAlign w:val="bottom"/>
            <w:hideMark/>
          </w:tcPr>
          <w:p w14:paraId="1635DAC9"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4E4B7FE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EDE01" w:fill="FEDE01"/>
            <w:vAlign w:val="center"/>
            <w:hideMark/>
          </w:tcPr>
          <w:p w14:paraId="2F61934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EDE01" w:fill="FEDE01"/>
            <w:vAlign w:val="center"/>
            <w:hideMark/>
          </w:tcPr>
          <w:p w14:paraId="4D5CA32D"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w:t>
            </w:r>
          </w:p>
        </w:tc>
        <w:tc>
          <w:tcPr>
            <w:tcW w:w="2271" w:type="dxa"/>
            <w:gridSpan w:val="2"/>
            <w:tcBorders>
              <w:top w:val="nil"/>
              <w:left w:val="nil"/>
              <w:bottom w:val="nil"/>
              <w:right w:val="nil"/>
            </w:tcBorders>
            <w:shd w:val="clear" w:color="FEDE01" w:fill="FEDE01"/>
            <w:vAlign w:val="center"/>
            <w:hideMark/>
          </w:tcPr>
          <w:p w14:paraId="75ECC3A5"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w:t>
            </w:r>
          </w:p>
        </w:tc>
        <w:tc>
          <w:tcPr>
            <w:tcW w:w="1141" w:type="dxa"/>
            <w:gridSpan w:val="2"/>
            <w:tcBorders>
              <w:top w:val="nil"/>
              <w:left w:val="nil"/>
              <w:bottom w:val="nil"/>
              <w:right w:val="nil"/>
            </w:tcBorders>
            <w:shd w:val="clear" w:color="FEDE01" w:fill="FEDE01"/>
            <w:vAlign w:val="center"/>
            <w:hideMark/>
          </w:tcPr>
          <w:p w14:paraId="171A8A0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53.093,00</w:t>
            </w:r>
          </w:p>
        </w:tc>
        <w:tc>
          <w:tcPr>
            <w:tcW w:w="2209" w:type="dxa"/>
            <w:tcBorders>
              <w:top w:val="nil"/>
              <w:left w:val="nil"/>
              <w:bottom w:val="nil"/>
              <w:right w:val="nil"/>
            </w:tcBorders>
            <w:shd w:val="clear" w:color="FEDE01" w:fill="FEDE01"/>
            <w:vAlign w:val="center"/>
            <w:hideMark/>
          </w:tcPr>
          <w:p w14:paraId="702DF66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EDE01" w:fill="FEDE01"/>
            <w:vAlign w:val="center"/>
            <w:hideMark/>
          </w:tcPr>
          <w:p w14:paraId="2E528850"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EDE01" w:fill="FEDE01"/>
            <w:vAlign w:val="center"/>
            <w:hideMark/>
          </w:tcPr>
          <w:p w14:paraId="2F443636"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53.093,00</w:t>
            </w:r>
          </w:p>
        </w:tc>
        <w:tc>
          <w:tcPr>
            <w:tcW w:w="296" w:type="dxa"/>
            <w:gridSpan w:val="2"/>
            <w:tcBorders>
              <w:top w:val="nil"/>
              <w:left w:val="nil"/>
              <w:bottom w:val="nil"/>
              <w:right w:val="nil"/>
            </w:tcBorders>
            <w:shd w:val="clear" w:color="auto" w:fill="auto"/>
            <w:noWrap/>
            <w:vAlign w:val="bottom"/>
            <w:hideMark/>
          </w:tcPr>
          <w:p w14:paraId="66E08497"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9007C" w:rsidRPr="00F9007C" w14:paraId="534CC6E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4177969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lastRenderedPageBreak/>
              <w:t xml:space="preserve">Izvor </w:t>
            </w:r>
          </w:p>
        </w:tc>
        <w:tc>
          <w:tcPr>
            <w:tcW w:w="3168" w:type="dxa"/>
            <w:tcBorders>
              <w:top w:val="nil"/>
              <w:left w:val="nil"/>
              <w:bottom w:val="nil"/>
              <w:right w:val="nil"/>
            </w:tcBorders>
            <w:shd w:val="clear" w:color="FFEE75" w:fill="FFEE75"/>
            <w:vAlign w:val="center"/>
            <w:hideMark/>
          </w:tcPr>
          <w:p w14:paraId="23D9037C"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5.1.</w:t>
            </w:r>
          </w:p>
        </w:tc>
        <w:tc>
          <w:tcPr>
            <w:tcW w:w="2271" w:type="dxa"/>
            <w:gridSpan w:val="2"/>
            <w:tcBorders>
              <w:top w:val="nil"/>
              <w:left w:val="nil"/>
              <w:bottom w:val="nil"/>
              <w:right w:val="nil"/>
            </w:tcBorders>
            <w:shd w:val="clear" w:color="FFEE75" w:fill="FFEE75"/>
            <w:vAlign w:val="center"/>
            <w:hideMark/>
          </w:tcPr>
          <w:p w14:paraId="576783B6"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Pomoći EU</w:t>
            </w:r>
          </w:p>
        </w:tc>
        <w:tc>
          <w:tcPr>
            <w:tcW w:w="1141" w:type="dxa"/>
            <w:gridSpan w:val="2"/>
            <w:tcBorders>
              <w:top w:val="nil"/>
              <w:left w:val="nil"/>
              <w:bottom w:val="nil"/>
              <w:right w:val="nil"/>
            </w:tcBorders>
            <w:shd w:val="clear" w:color="FFEE75" w:fill="FFEE75"/>
            <w:vAlign w:val="center"/>
            <w:hideMark/>
          </w:tcPr>
          <w:p w14:paraId="3934CAE3"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39.820,00</w:t>
            </w:r>
          </w:p>
        </w:tc>
        <w:tc>
          <w:tcPr>
            <w:tcW w:w="2209" w:type="dxa"/>
            <w:tcBorders>
              <w:top w:val="nil"/>
              <w:left w:val="nil"/>
              <w:bottom w:val="nil"/>
              <w:right w:val="nil"/>
            </w:tcBorders>
            <w:shd w:val="clear" w:color="FFEE75" w:fill="FFEE75"/>
            <w:vAlign w:val="center"/>
            <w:hideMark/>
          </w:tcPr>
          <w:p w14:paraId="39584447"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A401B28"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585E8C5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39.820,00</w:t>
            </w:r>
          </w:p>
        </w:tc>
        <w:tc>
          <w:tcPr>
            <w:tcW w:w="296" w:type="dxa"/>
            <w:gridSpan w:val="2"/>
            <w:tcBorders>
              <w:top w:val="nil"/>
              <w:left w:val="nil"/>
              <w:bottom w:val="nil"/>
              <w:right w:val="nil"/>
            </w:tcBorders>
            <w:shd w:val="clear" w:color="auto" w:fill="auto"/>
            <w:noWrap/>
            <w:vAlign w:val="bottom"/>
            <w:hideMark/>
          </w:tcPr>
          <w:p w14:paraId="3E3A07DF"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26BB358D"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43789F42"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R406B</w:t>
            </w:r>
          </w:p>
        </w:tc>
        <w:tc>
          <w:tcPr>
            <w:tcW w:w="3168" w:type="dxa"/>
            <w:tcBorders>
              <w:top w:val="nil"/>
              <w:left w:val="nil"/>
              <w:bottom w:val="nil"/>
              <w:right w:val="nil"/>
            </w:tcBorders>
            <w:shd w:val="clear" w:color="auto" w:fill="auto"/>
            <w:vAlign w:val="center"/>
            <w:hideMark/>
          </w:tcPr>
          <w:p w14:paraId="0582780E"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794452BA"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Izrada projektne dokumentacije za sportsko-rekreacijski centar Dubravica - EU</w:t>
            </w:r>
          </w:p>
        </w:tc>
        <w:tc>
          <w:tcPr>
            <w:tcW w:w="1141" w:type="dxa"/>
            <w:gridSpan w:val="2"/>
            <w:tcBorders>
              <w:top w:val="nil"/>
              <w:left w:val="nil"/>
              <w:bottom w:val="nil"/>
              <w:right w:val="nil"/>
            </w:tcBorders>
            <w:shd w:val="clear" w:color="auto" w:fill="auto"/>
            <w:vAlign w:val="center"/>
            <w:hideMark/>
          </w:tcPr>
          <w:p w14:paraId="4D2698C3"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39.820,00</w:t>
            </w:r>
          </w:p>
        </w:tc>
        <w:tc>
          <w:tcPr>
            <w:tcW w:w="2209" w:type="dxa"/>
            <w:tcBorders>
              <w:top w:val="nil"/>
              <w:left w:val="nil"/>
              <w:bottom w:val="nil"/>
              <w:right w:val="nil"/>
            </w:tcBorders>
            <w:shd w:val="clear" w:color="auto" w:fill="auto"/>
            <w:vAlign w:val="center"/>
            <w:hideMark/>
          </w:tcPr>
          <w:p w14:paraId="5CBF5FF5"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34D12228"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56181E7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39.820,00</w:t>
            </w:r>
          </w:p>
        </w:tc>
        <w:tc>
          <w:tcPr>
            <w:tcW w:w="296" w:type="dxa"/>
            <w:gridSpan w:val="2"/>
            <w:tcBorders>
              <w:top w:val="nil"/>
              <w:left w:val="nil"/>
              <w:bottom w:val="nil"/>
              <w:right w:val="nil"/>
            </w:tcBorders>
            <w:shd w:val="clear" w:color="auto" w:fill="auto"/>
            <w:noWrap/>
            <w:vAlign w:val="bottom"/>
            <w:hideMark/>
          </w:tcPr>
          <w:p w14:paraId="76549A95" w14:textId="77777777" w:rsidR="00F9007C" w:rsidRPr="00F9007C" w:rsidRDefault="00F9007C" w:rsidP="00F9007C">
            <w:pPr>
              <w:jc w:val="right"/>
              <w:rPr>
                <w:rFonts w:ascii="Arial" w:eastAsia="Times New Roman" w:hAnsi="Arial" w:cs="Arial"/>
                <w:color w:val="000000"/>
                <w:sz w:val="16"/>
                <w:szCs w:val="16"/>
                <w:lang w:eastAsia="hr-HR"/>
              </w:rPr>
            </w:pPr>
          </w:p>
        </w:tc>
      </w:tr>
      <w:tr w:rsidR="00F9007C" w:rsidRPr="00F9007C" w14:paraId="29ECAE2F"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FFEE75" w:fill="FFEE75"/>
            <w:vAlign w:val="center"/>
            <w:hideMark/>
          </w:tcPr>
          <w:p w14:paraId="77021997"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 xml:space="preserve">Izvor </w:t>
            </w:r>
          </w:p>
        </w:tc>
        <w:tc>
          <w:tcPr>
            <w:tcW w:w="3168" w:type="dxa"/>
            <w:tcBorders>
              <w:top w:val="nil"/>
              <w:left w:val="nil"/>
              <w:bottom w:val="nil"/>
              <w:right w:val="nil"/>
            </w:tcBorders>
            <w:shd w:val="clear" w:color="FFEE75" w:fill="FFEE75"/>
            <w:vAlign w:val="center"/>
            <w:hideMark/>
          </w:tcPr>
          <w:p w14:paraId="269CBEFA"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5.2.</w:t>
            </w:r>
          </w:p>
        </w:tc>
        <w:tc>
          <w:tcPr>
            <w:tcW w:w="2271" w:type="dxa"/>
            <w:gridSpan w:val="2"/>
            <w:tcBorders>
              <w:top w:val="nil"/>
              <w:left w:val="nil"/>
              <w:bottom w:val="nil"/>
              <w:right w:val="nil"/>
            </w:tcBorders>
            <w:shd w:val="clear" w:color="FFEE75" w:fill="FFEE75"/>
            <w:vAlign w:val="center"/>
            <w:hideMark/>
          </w:tcPr>
          <w:p w14:paraId="66573FE1" w14:textId="77777777" w:rsidR="00F9007C" w:rsidRPr="00F9007C" w:rsidRDefault="00F9007C" w:rsidP="00F9007C">
            <w:pPr>
              <w:jc w:val="lef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Ostale pomoći</w:t>
            </w:r>
          </w:p>
        </w:tc>
        <w:tc>
          <w:tcPr>
            <w:tcW w:w="1141" w:type="dxa"/>
            <w:gridSpan w:val="2"/>
            <w:tcBorders>
              <w:top w:val="nil"/>
              <w:left w:val="nil"/>
              <w:bottom w:val="nil"/>
              <w:right w:val="nil"/>
            </w:tcBorders>
            <w:shd w:val="clear" w:color="FFEE75" w:fill="FFEE75"/>
            <w:vAlign w:val="center"/>
            <w:hideMark/>
          </w:tcPr>
          <w:p w14:paraId="3C3A8A62"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13.273,00</w:t>
            </w:r>
          </w:p>
        </w:tc>
        <w:tc>
          <w:tcPr>
            <w:tcW w:w="2209" w:type="dxa"/>
            <w:tcBorders>
              <w:top w:val="nil"/>
              <w:left w:val="nil"/>
              <w:bottom w:val="nil"/>
              <w:right w:val="nil"/>
            </w:tcBorders>
            <w:shd w:val="clear" w:color="FFEE75" w:fill="FFEE75"/>
            <w:vAlign w:val="center"/>
            <w:hideMark/>
          </w:tcPr>
          <w:p w14:paraId="2CDB9DC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05" w:type="dxa"/>
            <w:gridSpan w:val="2"/>
            <w:tcBorders>
              <w:top w:val="nil"/>
              <w:left w:val="nil"/>
              <w:bottom w:val="nil"/>
              <w:right w:val="nil"/>
            </w:tcBorders>
            <w:shd w:val="clear" w:color="FFEE75" w:fill="FFEE75"/>
            <w:vAlign w:val="center"/>
            <w:hideMark/>
          </w:tcPr>
          <w:p w14:paraId="0041B744"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0,00</w:t>
            </w:r>
          </w:p>
        </w:tc>
        <w:tc>
          <w:tcPr>
            <w:tcW w:w="1151" w:type="dxa"/>
            <w:gridSpan w:val="4"/>
            <w:tcBorders>
              <w:top w:val="nil"/>
              <w:left w:val="nil"/>
              <w:bottom w:val="nil"/>
              <w:right w:val="nil"/>
            </w:tcBorders>
            <w:shd w:val="clear" w:color="FFEE75" w:fill="FFEE75"/>
            <w:vAlign w:val="center"/>
            <w:hideMark/>
          </w:tcPr>
          <w:p w14:paraId="74204D7E" w14:textId="77777777" w:rsidR="00F9007C" w:rsidRPr="00F9007C" w:rsidRDefault="00F9007C" w:rsidP="00F9007C">
            <w:pPr>
              <w:jc w:val="right"/>
              <w:rPr>
                <w:rFonts w:ascii="Arial" w:eastAsia="Times New Roman" w:hAnsi="Arial" w:cs="Arial"/>
                <w:b/>
                <w:bCs/>
                <w:color w:val="000000"/>
                <w:sz w:val="16"/>
                <w:szCs w:val="16"/>
                <w:lang w:eastAsia="hr-HR"/>
              </w:rPr>
            </w:pPr>
            <w:r w:rsidRPr="00F9007C">
              <w:rPr>
                <w:rFonts w:ascii="Arial" w:eastAsia="Times New Roman" w:hAnsi="Arial" w:cs="Arial"/>
                <w:b/>
                <w:bCs/>
                <w:color w:val="000000"/>
                <w:sz w:val="16"/>
                <w:szCs w:val="16"/>
                <w:lang w:eastAsia="hr-HR"/>
              </w:rPr>
              <w:t>13.273,00</w:t>
            </w:r>
          </w:p>
        </w:tc>
        <w:tc>
          <w:tcPr>
            <w:tcW w:w="296" w:type="dxa"/>
            <w:gridSpan w:val="2"/>
            <w:tcBorders>
              <w:top w:val="nil"/>
              <w:left w:val="nil"/>
              <w:bottom w:val="nil"/>
              <w:right w:val="nil"/>
            </w:tcBorders>
            <w:shd w:val="clear" w:color="auto" w:fill="auto"/>
            <w:noWrap/>
            <w:vAlign w:val="bottom"/>
            <w:hideMark/>
          </w:tcPr>
          <w:p w14:paraId="1649D7E8" w14:textId="77777777" w:rsidR="00F9007C" w:rsidRPr="00F9007C" w:rsidRDefault="00F9007C" w:rsidP="00F9007C">
            <w:pPr>
              <w:jc w:val="right"/>
              <w:rPr>
                <w:rFonts w:ascii="Arial" w:eastAsia="Times New Roman" w:hAnsi="Arial" w:cs="Arial"/>
                <w:b/>
                <w:bCs/>
                <w:color w:val="000000"/>
                <w:sz w:val="16"/>
                <w:szCs w:val="16"/>
                <w:lang w:eastAsia="hr-HR"/>
              </w:rPr>
            </w:pPr>
          </w:p>
        </w:tc>
      </w:tr>
      <w:tr w:rsidR="00FA1B66" w:rsidRPr="00F9007C" w14:paraId="723A93C2" w14:textId="77777777" w:rsidTr="00FA1B66">
        <w:tblPrEx>
          <w:tblCellMar>
            <w:left w:w="108" w:type="dxa"/>
            <w:right w:w="108" w:type="dxa"/>
          </w:tblCellMar>
        </w:tblPrEx>
        <w:trPr>
          <w:gridAfter w:val="1"/>
          <w:wAfter w:w="83" w:type="dxa"/>
          <w:trHeight w:val="300"/>
        </w:trPr>
        <w:tc>
          <w:tcPr>
            <w:tcW w:w="3402" w:type="dxa"/>
            <w:tcBorders>
              <w:top w:val="nil"/>
              <w:left w:val="nil"/>
              <w:bottom w:val="nil"/>
              <w:right w:val="nil"/>
            </w:tcBorders>
            <w:shd w:val="clear" w:color="auto" w:fill="auto"/>
            <w:vAlign w:val="center"/>
            <w:hideMark/>
          </w:tcPr>
          <w:p w14:paraId="77E2FED0"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R406A</w:t>
            </w:r>
          </w:p>
        </w:tc>
        <w:tc>
          <w:tcPr>
            <w:tcW w:w="3168" w:type="dxa"/>
            <w:tcBorders>
              <w:top w:val="nil"/>
              <w:left w:val="nil"/>
              <w:bottom w:val="nil"/>
              <w:right w:val="nil"/>
            </w:tcBorders>
            <w:shd w:val="clear" w:color="auto" w:fill="auto"/>
            <w:vAlign w:val="center"/>
            <w:hideMark/>
          </w:tcPr>
          <w:p w14:paraId="5A56652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4264</w:t>
            </w:r>
          </w:p>
        </w:tc>
        <w:tc>
          <w:tcPr>
            <w:tcW w:w="2271" w:type="dxa"/>
            <w:gridSpan w:val="2"/>
            <w:tcBorders>
              <w:top w:val="nil"/>
              <w:left w:val="nil"/>
              <w:bottom w:val="nil"/>
              <w:right w:val="nil"/>
            </w:tcBorders>
            <w:shd w:val="clear" w:color="auto" w:fill="auto"/>
            <w:vAlign w:val="center"/>
            <w:hideMark/>
          </w:tcPr>
          <w:p w14:paraId="3F7453AD" w14:textId="77777777" w:rsidR="00F9007C" w:rsidRPr="00F9007C" w:rsidRDefault="00F9007C" w:rsidP="00F9007C">
            <w:pPr>
              <w:jc w:val="lef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Izrada projektne dokumentacije za sportsko-rekreacijski centar Dubravica</w:t>
            </w:r>
          </w:p>
        </w:tc>
        <w:tc>
          <w:tcPr>
            <w:tcW w:w="1141" w:type="dxa"/>
            <w:gridSpan w:val="2"/>
            <w:tcBorders>
              <w:top w:val="nil"/>
              <w:left w:val="nil"/>
              <w:bottom w:val="nil"/>
              <w:right w:val="nil"/>
            </w:tcBorders>
            <w:shd w:val="clear" w:color="auto" w:fill="auto"/>
            <w:vAlign w:val="center"/>
            <w:hideMark/>
          </w:tcPr>
          <w:p w14:paraId="6CBAF60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13.273,00</w:t>
            </w:r>
          </w:p>
        </w:tc>
        <w:tc>
          <w:tcPr>
            <w:tcW w:w="2209" w:type="dxa"/>
            <w:tcBorders>
              <w:top w:val="nil"/>
              <w:left w:val="nil"/>
              <w:bottom w:val="nil"/>
              <w:right w:val="nil"/>
            </w:tcBorders>
            <w:shd w:val="clear" w:color="auto" w:fill="auto"/>
            <w:vAlign w:val="center"/>
            <w:hideMark/>
          </w:tcPr>
          <w:p w14:paraId="5B7C5C41"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05" w:type="dxa"/>
            <w:gridSpan w:val="2"/>
            <w:tcBorders>
              <w:top w:val="nil"/>
              <w:left w:val="nil"/>
              <w:bottom w:val="nil"/>
              <w:right w:val="nil"/>
            </w:tcBorders>
            <w:shd w:val="clear" w:color="auto" w:fill="auto"/>
            <w:vAlign w:val="center"/>
            <w:hideMark/>
          </w:tcPr>
          <w:p w14:paraId="4CEC0600"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0,00</w:t>
            </w:r>
          </w:p>
        </w:tc>
        <w:tc>
          <w:tcPr>
            <w:tcW w:w="1151" w:type="dxa"/>
            <w:gridSpan w:val="4"/>
            <w:tcBorders>
              <w:top w:val="nil"/>
              <w:left w:val="nil"/>
              <w:bottom w:val="nil"/>
              <w:right w:val="nil"/>
            </w:tcBorders>
            <w:shd w:val="clear" w:color="auto" w:fill="auto"/>
            <w:vAlign w:val="center"/>
            <w:hideMark/>
          </w:tcPr>
          <w:p w14:paraId="15AF066B" w14:textId="77777777" w:rsidR="00F9007C" w:rsidRPr="00F9007C" w:rsidRDefault="00F9007C" w:rsidP="00F9007C">
            <w:pPr>
              <w:jc w:val="right"/>
              <w:rPr>
                <w:rFonts w:ascii="Arial" w:eastAsia="Times New Roman" w:hAnsi="Arial" w:cs="Arial"/>
                <w:color w:val="000000"/>
                <w:sz w:val="16"/>
                <w:szCs w:val="16"/>
                <w:lang w:eastAsia="hr-HR"/>
              </w:rPr>
            </w:pPr>
            <w:r w:rsidRPr="00F9007C">
              <w:rPr>
                <w:rFonts w:ascii="Arial" w:eastAsia="Times New Roman" w:hAnsi="Arial" w:cs="Arial"/>
                <w:color w:val="000000"/>
                <w:sz w:val="16"/>
                <w:szCs w:val="16"/>
                <w:lang w:eastAsia="hr-HR"/>
              </w:rPr>
              <w:t>13.273,00</w:t>
            </w:r>
          </w:p>
        </w:tc>
        <w:tc>
          <w:tcPr>
            <w:tcW w:w="296" w:type="dxa"/>
            <w:gridSpan w:val="2"/>
            <w:tcBorders>
              <w:top w:val="nil"/>
              <w:left w:val="nil"/>
              <w:bottom w:val="nil"/>
              <w:right w:val="nil"/>
            </w:tcBorders>
            <w:shd w:val="clear" w:color="auto" w:fill="auto"/>
            <w:noWrap/>
            <w:vAlign w:val="bottom"/>
            <w:hideMark/>
          </w:tcPr>
          <w:p w14:paraId="7695F73B" w14:textId="77777777" w:rsidR="00F9007C" w:rsidRPr="00F9007C" w:rsidRDefault="00F9007C" w:rsidP="00F9007C">
            <w:pPr>
              <w:jc w:val="right"/>
              <w:rPr>
                <w:rFonts w:ascii="Arial" w:eastAsia="Times New Roman" w:hAnsi="Arial" w:cs="Arial"/>
                <w:color w:val="000000"/>
                <w:sz w:val="16"/>
                <w:szCs w:val="16"/>
                <w:lang w:eastAsia="hr-HR"/>
              </w:rPr>
            </w:pPr>
          </w:p>
        </w:tc>
      </w:tr>
    </w:tbl>
    <w:p w14:paraId="6E4F98B7" w14:textId="77777777" w:rsidR="00F9007C" w:rsidRDefault="00F9007C" w:rsidP="00F9007C"/>
    <w:p w14:paraId="64794CEA" w14:textId="77777777" w:rsidR="00A311DC" w:rsidRDefault="00A311DC" w:rsidP="00F9007C"/>
    <w:p w14:paraId="6CD1CD7A" w14:textId="77777777" w:rsidR="00C66D98" w:rsidRDefault="00C66D98" w:rsidP="00C66D98">
      <w:pPr>
        <w:rPr>
          <w:rFonts w:ascii="Arial" w:hAnsi="Arial" w:cs="Arial"/>
          <w:b/>
          <w:sz w:val="24"/>
          <w:szCs w:val="24"/>
          <w:lang w:eastAsia="hr-HR"/>
        </w:rPr>
      </w:pPr>
    </w:p>
    <w:p w14:paraId="47C4B77B" w14:textId="77777777" w:rsidR="00C66D98" w:rsidRDefault="00C66D98" w:rsidP="00C66D98">
      <w:pPr>
        <w:rPr>
          <w:rFonts w:ascii="Arial" w:hAnsi="Arial" w:cs="Arial"/>
          <w:b/>
          <w:sz w:val="24"/>
          <w:szCs w:val="24"/>
          <w:lang w:eastAsia="hr-HR"/>
        </w:rPr>
      </w:pPr>
    </w:p>
    <w:p w14:paraId="60BFD4C1" w14:textId="77777777" w:rsidR="00C66D98" w:rsidRDefault="00C66D98" w:rsidP="00C66D98">
      <w:pPr>
        <w:jc w:val="center"/>
        <w:rPr>
          <w:rFonts w:ascii="Arial" w:hAnsi="Arial" w:cs="Arial"/>
          <w:b/>
          <w:sz w:val="24"/>
          <w:szCs w:val="24"/>
          <w:lang w:eastAsia="hr-HR"/>
        </w:rPr>
      </w:pPr>
    </w:p>
    <w:p w14:paraId="3A51DF9B" w14:textId="77777777" w:rsidR="00C66D98" w:rsidRDefault="00C66D98" w:rsidP="00C66D98">
      <w:pPr>
        <w:jc w:val="center"/>
        <w:rPr>
          <w:rFonts w:ascii="Arial" w:hAnsi="Arial" w:cs="Arial"/>
          <w:b/>
          <w:sz w:val="56"/>
          <w:szCs w:val="56"/>
          <w:lang w:eastAsia="hr-HR"/>
        </w:rPr>
      </w:pPr>
    </w:p>
    <w:p w14:paraId="6A7E1FFE" w14:textId="77777777" w:rsidR="00C66D98" w:rsidRDefault="00C66D98" w:rsidP="00C66D98">
      <w:pPr>
        <w:jc w:val="center"/>
        <w:rPr>
          <w:rFonts w:ascii="Arial" w:hAnsi="Arial" w:cs="Arial"/>
          <w:b/>
          <w:sz w:val="56"/>
          <w:szCs w:val="56"/>
          <w:lang w:eastAsia="hr-HR"/>
        </w:rPr>
      </w:pPr>
    </w:p>
    <w:p w14:paraId="68ADE6C1" w14:textId="77777777" w:rsidR="00C66D98" w:rsidRDefault="00C66D98" w:rsidP="00C66D98">
      <w:pPr>
        <w:jc w:val="center"/>
        <w:rPr>
          <w:rFonts w:ascii="Arial" w:hAnsi="Arial" w:cs="Arial"/>
          <w:b/>
          <w:sz w:val="56"/>
          <w:szCs w:val="56"/>
          <w:lang w:eastAsia="hr-HR"/>
        </w:rPr>
      </w:pPr>
    </w:p>
    <w:p w14:paraId="5BFEB1C6" w14:textId="77777777" w:rsidR="00C66D98" w:rsidRDefault="00C66D98" w:rsidP="00C66D98">
      <w:pPr>
        <w:jc w:val="center"/>
        <w:rPr>
          <w:rFonts w:ascii="Arial" w:hAnsi="Arial" w:cs="Arial"/>
          <w:b/>
          <w:sz w:val="56"/>
          <w:szCs w:val="56"/>
          <w:lang w:eastAsia="hr-HR"/>
        </w:rPr>
      </w:pPr>
    </w:p>
    <w:p w14:paraId="1E848446" w14:textId="77777777" w:rsidR="00C66D98" w:rsidRDefault="00C66D98" w:rsidP="00C66D98">
      <w:pPr>
        <w:jc w:val="center"/>
        <w:rPr>
          <w:rFonts w:ascii="Arial" w:hAnsi="Arial" w:cs="Arial"/>
          <w:b/>
          <w:sz w:val="56"/>
          <w:szCs w:val="56"/>
          <w:lang w:eastAsia="hr-HR"/>
        </w:rPr>
      </w:pPr>
    </w:p>
    <w:p w14:paraId="2ACE6EDE" w14:textId="77777777" w:rsidR="00C66D98" w:rsidRDefault="00C66D98" w:rsidP="00C66D98">
      <w:pPr>
        <w:jc w:val="center"/>
        <w:rPr>
          <w:rFonts w:ascii="Arial" w:hAnsi="Arial" w:cs="Arial"/>
          <w:b/>
          <w:sz w:val="56"/>
          <w:szCs w:val="56"/>
          <w:lang w:eastAsia="hr-HR"/>
        </w:rPr>
      </w:pPr>
    </w:p>
    <w:p w14:paraId="69064C6D" w14:textId="77777777" w:rsidR="00C66D98" w:rsidRDefault="00C66D98" w:rsidP="00C66D98">
      <w:pPr>
        <w:jc w:val="center"/>
        <w:rPr>
          <w:rFonts w:ascii="Arial" w:hAnsi="Arial" w:cs="Arial"/>
          <w:b/>
          <w:sz w:val="56"/>
          <w:szCs w:val="56"/>
          <w:lang w:eastAsia="hr-HR"/>
        </w:rPr>
      </w:pPr>
    </w:p>
    <w:p w14:paraId="1A719158" w14:textId="77777777" w:rsidR="00C66D98" w:rsidRDefault="00C66D98" w:rsidP="00C66D98">
      <w:pPr>
        <w:jc w:val="center"/>
        <w:rPr>
          <w:rFonts w:ascii="Arial" w:hAnsi="Arial" w:cs="Arial"/>
          <w:b/>
          <w:sz w:val="56"/>
          <w:szCs w:val="56"/>
          <w:lang w:eastAsia="hr-HR"/>
        </w:rPr>
      </w:pPr>
    </w:p>
    <w:p w14:paraId="1752215D" w14:textId="77777777" w:rsidR="00C66D98" w:rsidRDefault="00C66D98" w:rsidP="00C66D98">
      <w:pPr>
        <w:jc w:val="center"/>
        <w:rPr>
          <w:rFonts w:ascii="Arial" w:hAnsi="Arial" w:cs="Arial"/>
          <w:b/>
          <w:sz w:val="56"/>
          <w:szCs w:val="56"/>
          <w:lang w:eastAsia="hr-HR"/>
        </w:rPr>
      </w:pPr>
    </w:p>
    <w:p w14:paraId="71FC21EF" w14:textId="77777777" w:rsidR="00C66D98" w:rsidRDefault="00C66D98" w:rsidP="00C66D98">
      <w:pPr>
        <w:jc w:val="center"/>
        <w:rPr>
          <w:rFonts w:ascii="Arial" w:hAnsi="Arial" w:cs="Arial"/>
          <w:b/>
          <w:sz w:val="56"/>
          <w:szCs w:val="56"/>
          <w:lang w:eastAsia="hr-HR"/>
        </w:rPr>
      </w:pPr>
    </w:p>
    <w:p w14:paraId="70AECBDA" w14:textId="77777777" w:rsidR="00C66D98" w:rsidRDefault="00C66D98" w:rsidP="00C66D98">
      <w:pPr>
        <w:jc w:val="center"/>
        <w:rPr>
          <w:rFonts w:ascii="Arial" w:hAnsi="Arial" w:cs="Arial"/>
          <w:b/>
          <w:sz w:val="56"/>
          <w:szCs w:val="56"/>
          <w:lang w:eastAsia="hr-HR"/>
        </w:rPr>
      </w:pPr>
      <w:r>
        <w:rPr>
          <w:rFonts w:ascii="Arial" w:hAnsi="Arial" w:cs="Arial"/>
          <w:b/>
          <w:sz w:val="56"/>
          <w:szCs w:val="56"/>
          <w:lang w:eastAsia="hr-HR"/>
        </w:rPr>
        <w:t>OBRAZLOŽENJE</w:t>
      </w:r>
    </w:p>
    <w:p w14:paraId="7CCF581D" w14:textId="77777777" w:rsidR="00C66D98" w:rsidRDefault="00C66D98" w:rsidP="00C66D98">
      <w:pPr>
        <w:jc w:val="center"/>
        <w:rPr>
          <w:rFonts w:ascii="Arial" w:hAnsi="Arial" w:cs="Arial"/>
          <w:b/>
          <w:sz w:val="56"/>
          <w:szCs w:val="56"/>
          <w:lang w:eastAsia="hr-HR"/>
        </w:rPr>
      </w:pPr>
    </w:p>
    <w:p w14:paraId="39743C5C" w14:textId="77777777" w:rsidR="00C66D98" w:rsidRDefault="00C66D98" w:rsidP="00C66D98">
      <w:pPr>
        <w:jc w:val="center"/>
        <w:rPr>
          <w:rFonts w:ascii="Arial" w:hAnsi="Arial" w:cs="Arial"/>
          <w:b/>
          <w:sz w:val="40"/>
          <w:szCs w:val="40"/>
          <w:lang w:eastAsia="hr-HR"/>
        </w:rPr>
      </w:pPr>
    </w:p>
    <w:p w14:paraId="3B3C5796" w14:textId="77777777" w:rsidR="00C66D98" w:rsidRDefault="00C66D98" w:rsidP="00C66D98">
      <w:pPr>
        <w:jc w:val="center"/>
        <w:rPr>
          <w:rFonts w:ascii="Arial" w:hAnsi="Arial" w:cs="Arial"/>
          <w:b/>
          <w:sz w:val="40"/>
          <w:szCs w:val="40"/>
          <w:lang w:eastAsia="hr-HR"/>
        </w:rPr>
      </w:pPr>
      <w:r>
        <w:rPr>
          <w:rFonts w:ascii="Arial" w:hAnsi="Arial" w:cs="Arial"/>
          <w:b/>
          <w:sz w:val="40"/>
          <w:szCs w:val="40"/>
          <w:lang w:eastAsia="hr-HR"/>
        </w:rPr>
        <w:t xml:space="preserve">UZ OPĆI I POSEBNI DIO </w:t>
      </w:r>
    </w:p>
    <w:p w14:paraId="14F8D7E2" w14:textId="77777777" w:rsidR="00C66D98" w:rsidRDefault="00C66D98" w:rsidP="00C66D98">
      <w:pPr>
        <w:jc w:val="center"/>
        <w:rPr>
          <w:rFonts w:ascii="Arial" w:hAnsi="Arial" w:cs="Arial"/>
          <w:b/>
          <w:sz w:val="40"/>
          <w:szCs w:val="40"/>
          <w:lang w:eastAsia="hr-HR"/>
        </w:rPr>
      </w:pPr>
      <w:r>
        <w:rPr>
          <w:rFonts w:ascii="Arial" w:hAnsi="Arial" w:cs="Arial"/>
          <w:b/>
          <w:sz w:val="40"/>
          <w:szCs w:val="40"/>
          <w:lang w:eastAsia="hr-HR"/>
        </w:rPr>
        <w:t>II. IZMJENA I DOPUNA PRORAČUNA</w:t>
      </w:r>
    </w:p>
    <w:p w14:paraId="297EAA08" w14:textId="77777777" w:rsidR="00C66D98" w:rsidRDefault="00C66D98" w:rsidP="00C66D98">
      <w:pPr>
        <w:jc w:val="center"/>
        <w:rPr>
          <w:rFonts w:ascii="Arial" w:hAnsi="Arial" w:cs="Arial"/>
          <w:b/>
          <w:sz w:val="40"/>
          <w:szCs w:val="40"/>
          <w:lang w:eastAsia="hr-HR"/>
        </w:rPr>
      </w:pPr>
    </w:p>
    <w:p w14:paraId="7B4DBFD5" w14:textId="77777777" w:rsidR="00C66D98" w:rsidRDefault="00C66D98" w:rsidP="00C66D98">
      <w:pPr>
        <w:jc w:val="center"/>
        <w:rPr>
          <w:rFonts w:ascii="Arial" w:hAnsi="Arial" w:cs="Arial"/>
          <w:b/>
          <w:sz w:val="40"/>
          <w:szCs w:val="40"/>
          <w:lang w:eastAsia="hr-HR"/>
        </w:rPr>
      </w:pPr>
    </w:p>
    <w:p w14:paraId="70C540CB" w14:textId="77777777" w:rsidR="00C66D98" w:rsidRDefault="00C66D98" w:rsidP="00C66D98">
      <w:pPr>
        <w:jc w:val="center"/>
        <w:rPr>
          <w:rFonts w:ascii="Arial" w:hAnsi="Arial" w:cs="Arial"/>
          <w:b/>
          <w:sz w:val="40"/>
          <w:szCs w:val="40"/>
          <w:lang w:eastAsia="hr-HR"/>
        </w:rPr>
      </w:pPr>
      <w:r>
        <w:rPr>
          <w:rFonts w:ascii="Arial" w:hAnsi="Arial" w:cs="Arial"/>
          <w:b/>
          <w:sz w:val="40"/>
          <w:szCs w:val="40"/>
          <w:lang w:eastAsia="hr-HR"/>
        </w:rPr>
        <w:t>OPĆINE DUBRAVICA</w:t>
      </w:r>
    </w:p>
    <w:p w14:paraId="5A5393AC" w14:textId="77777777" w:rsidR="00C66D98" w:rsidRDefault="00C66D98" w:rsidP="00C66D98">
      <w:pPr>
        <w:jc w:val="center"/>
        <w:rPr>
          <w:rFonts w:ascii="Arial" w:hAnsi="Arial" w:cs="Arial"/>
          <w:b/>
          <w:sz w:val="40"/>
          <w:szCs w:val="40"/>
          <w:lang w:eastAsia="hr-HR"/>
        </w:rPr>
      </w:pPr>
    </w:p>
    <w:p w14:paraId="535504ED" w14:textId="77777777" w:rsidR="00C66D98" w:rsidRDefault="00C66D98" w:rsidP="00C66D98">
      <w:pPr>
        <w:jc w:val="center"/>
        <w:rPr>
          <w:rFonts w:ascii="Arial" w:hAnsi="Arial" w:cs="Arial"/>
          <w:b/>
          <w:sz w:val="40"/>
          <w:szCs w:val="40"/>
          <w:lang w:eastAsia="hr-HR"/>
        </w:rPr>
      </w:pPr>
    </w:p>
    <w:p w14:paraId="7FAAD0F6" w14:textId="77777777" w:rsidR="00C66D98" w:rsidRPr="004D587B" w:rsidRDefault="00C66D98" w:rsidP="00C66D98">
      <w:pPr>
        <w:jc w:val="center"/>
        <w:rPr>
          <w:rFonts w:ascii="Arial" w:hAnsi="Arial" w:cs="Arial"/>
          <w:b/>
          <w:sz w:val="40"/>
          <w:szCs w:val="40"/>
          <w:lang w:eastAsia="hr-HR"/>
        </w:rPr>
      </w:pPr>
      <w:r>
        <w:rPr>
          <w:rFonts w:ascii="Arial" w:hAnsi="Arial" w:cs="Arial"/>
          <w:b/>
          <w:sz w:val="40"/>
          <w:szCs w:val="40"/>
          <w:lang w:eastAsia="hr-HR"/>
        </w:rPr>
        <w:t>ZA RAZDOBLJE 2023. – 2025. GODINE</w:t>
      </w:r>
    </w:p>
    <w:p w14:paraId="571F578A" w14:textId="77777777" w:rsidR="00C66D98" w:rsidRDefault="00C66D98" w:rsidP="00C66D98">
      <w:pPr>
        <w:rPr>
          <w:rFonts w:ascii="Arial" w:hAnsi="Arial" w:cs="Arial"/>
          <w:sz w:val="24"/>
          <w:szCs w:val="24"/>
          <w:lang w:eastAsia="hr-HR"/>
        </w:rPr>
      </w:pPr>
    </w:p>
    <w:p w14:paraId="686E31CE" w14:textId="77777777" w:rsidR="00C66D98" w:rsidRDefault="00C66D98" w:rsidP="00C66D98">
      <w:pPr>
        <w:numPr>
          <w:ilvl w:val="0"/>
          <w:numId w:val="121"/>
        </w:numPr>
        <w:rPr>
          <w:rFonts w:ascii="Arial" w:hAnsi="Arial" w:cs="Arial"/>
          <w:b/>
          <w:bCs/>
          <w:sz w:val="24"/>
          <w:szCs w:val="24"/>
          <w:lang w:eastAsia="hr-HR"/>
        </w:rPr>
      </w:pPr>
      <w:r>
        <w:rPr>
          <w:rFonts w:ascii="Arial" w:hAnsi="Arial" w:cs="Arial"/>
          <w:b/>
          <w:bCs/>
          <w:sz w:val="24"/>
          <w:szCs w:val="24"/>
          <w:lang w:eastAsia="hr-HR"/>
        </w:rPr>
        <w:lastRenderedPageBreak/>
        <w:t xml:space="preserve">UVOD </w:t>
      </w:r>
    </w:p>
    <w:p w14:paraId="6679A285" w14:textId="77777777" w:rsidR="00C66D98" w:rsidRDefault="00C66D98" w:rsidP="00C66D98">
      <w:pPr>
        <w:rPr>
          <w:rFonts w:ascii="Arial" w:hAnsi="Arial" w:cs="Arial"/>
          <w:sz w:val="24"/>
          <w:szCs w:val="24"/>
          <w:lang w:eastAsia="hr-HR"/>
        </w:rPr>
      </w:pPr>
    </w:p>
    <w:p w14:paraId="635CBDBA" w14:textId="77777777" w:rsidR="00C66D98" w:rsidRDefault="00C66D98" w:rsidP="00C66D98">
      <w:pPr>
        <w:rPr>
          <w:rFonts w:ascii="Arial" w:hAnsi="Arial" w:cs="Arial"/>
          <w:sz w:val="24"/>
          <w:szCs w:val="24"/>
          <w:lang w:eastAsia="hr-HR"/>
        </w:rPr>
      </w:pPr>
      <w:r>
        <w:rPr>
          <w:rFonts w:ascii="Arial" w:hAnsi="Arial" w:cs="Arial"/>
          <w:sz w:val="24"/>
          <w:szCs w:val="24"/>
          <w:lang w:eastAsia="hr-HR"/>
        </w:rPr>
        <w:t>Značajna novost u odnosu na stari Zakon o proračunu i dosadašnju praksu je razina ekonomske klasifikacije na kojoj se predlaže i usvaja  plan za proračunsku godinu i projekcije za slijedeće dvije godine. Sukladno člancima 38., 39. i 42. novog Zakona o proračunu, proračun jedinice lokalne i područne (regionalne samouprave), usvaja se na razini skupine ekonomske klasifikacije. Slijedom navedenog, prihodi i primici, rashodi i izdaci za 2023. godinu iskazuju se na razini skupine (druga razina računskog plana) isto kao za 2024. i 2025. godinu. Navedeno je novost u ovom proračunskom ciklusu i razlika u odnosu na prethodne godine, kada se plan za proračunsku godinu iskazivao na razini podskupine ekonomske klasifikacije, a projekcije na razini skupine ekonomske klasifikacije.</w:t>
      </w:r>
    </w:p>
    <w:p w14:paraId="77E77A9C" w14:textId="77777777" w:rsidR="00C66D98" w:rsidRDefault="00C66D98" w:rsidP="00C66D98">
      <w:pPr>
        <w:rPr>
          <w:rFonts w:ascii="Arial" w:hAnsi="Arial" w:cs="Arial"/>
          <w:sz w:val="24"/>
          <w:szCs w:val="24"/>
          <w:lang w:eastAsia="hr-HR"/>
        </w:rPr>
      </w:pPr>
    </w:p>
    <w:p w14:paraId="06579E0C" w14:textId="77777777" w:rsidR="00C66D98" w:rsidRDefault="00C66D98" w:rsidP="00C66D98">
      <w:pPr>
        <w:rPr>
          <w:rFonts w:ascii="Arial" w:hAnsi="Arial" w:cs="Arial"/>
          <w:sz w:val="24"/>
          <w:szCs w:val="24"/>
          <w:lang w:eastAsia="hr-HR"/>
        </w:rPr>
      </w:pPr>
    </w:p>
    <w:p w14:paraId="6A56F112" w14:textId="77777777" w:rsidR="00C66D98" w:rsidRDefault="00C66D98" w:rsidP="00C66D98">
      <w:pPr>
        <w:rPr>
          <w:rFonts w:ascii="Arial" w:hAnsi="Arial" w:cs="Arial"/>
          <w:b/>
          <w:bCs/>
          <w:sz w:val="28"/>
          <w:szCs w:val="28"/>
          <w:lang w:eastAsia="hr-HR"/>
        </w:rPr>
      </w:pPr>
      <w:r>
        <w:rPr>
          <w:rFonts w:ascii="Arial" w:hAnsi="Arial" w:cs="Arial"/>
          <w:b/>
          <w:bCs/>
          <w:szCs w:val="28"/>
          <w:lang w:eastAsia="hr-HR"/>
        </w:rPr>
        <w:t>Proračun</w:t>
      </w:r>
    </w:p>
    <w:p w14:paraId="246B4104" w14:textId="77777777" w:rsidR="00C66D98" w:rsidRDefault="00C66D98" w:rsidP="00C66D98">
      <w:pPr>
        <w:rPr>
          <w:rFonts w:ascii="Arial" w:hAnsi="Arial" w:cs="Arial"/>
          <w:b/>
          <w:bCs/>
          <w:szCs w:val="28"/>
          <w:lang w:eastAsia="hr-HR"/>
        </w:rPr>
      </w:pPr>
    </w:p>
    <w:p w14:paraId="41AA0B7F" w14:textId="77777777" w:rsidR="00C66D98" w:rsidRDefault="00C66D98" w:rsidP="00C66D98">
      <w:pPr>
        <w:rPr>
          <w:rFonts w:ascii="Arial" w:hAnsi="Arial" w:cs="Arial"/>
          <w:sz w:val="24"/>
          <w:szCs w:val="24"/>
          <w:lang w:eastAsia="hr-HR"/>
        </w:rPr>
      </w:pPr>
      <w:r>
        <w:rPr>
          <w:rFonts w:ascii="Arial" w:hAnsi="Arial" w:cs="Arial"/>
          <w:sz w:val="24"/>
          <w:szCs w:val="24"/>
          <w:lang w:eastAsia="hr-HR"/>
        </w:rPr>
        <w:t>Metodologija za izradu proračuna jedinica lokalne i područne (regionalne)  samouprave propisana je Zakonom o proračunu  i podzakonskim aktima kojima se regulira provedba navedenoga Zakona, a koriste se Pravilnik o proračunskim klasifikacijama, Pravilnik o proračunskom računovodstvu i Računskom planu, a definirana je i uputama Ministarstva financija.</w:t>
      </w:r>
    </w:p>
    <w:p w14:paraId="3387E732" w14:textId="77777777" w:rsidR="00C66D98" w:rsidRDefault="00C66D98" w:rsidP="00C66D98">
      <w:pPr>
        <w:rPr>
          <w:rFonts w:ascii="Arial" w:hAnsi="Arial" w:cs="Arial"/>
          <w:sz w:val="24"/>
          <w:szCs w:val="24"/>
          <w:lang w:eastAsia="hr-HR"/>
        </w:rPr>
      </w:pPr>
      <w:r>
        <w:rPr>
          <w:rFonts w:ascii="Arial" w:hAnsi="Arial" w:cs="Arial"/>
          <w:sz w:val="24"/>
          <w:szCs w:val="24"/>
          <w:lang w:eastAsia="hr-HR"/>
        </w:rPr>
        <w:t xml:space="preserve"> </w:t>
      </w:r>
    </w:p>
    <w:p w14:paraId="7FBD3DC1" w14:textId="77777777" w:rsidR="00C66D98" w:rsidRDefault="00C66D98" w:rsidP="00C66D98">
      <w:pPr>
        <w:rPr>
          <w:rFonts w:ascii="Arial" w:hAnsi="Arial" w:cs="Arial"/>
          <w:sz w:val="24"/>
          <w:szCs w:val="24"/>
          <w:lang w:eastAsia="hr-HR"/>
        </w:rPr>
      </w:pPr>
      <w:r>
        <w:rPr>
          <w:rFonts w:ascii="Arial" w:hAnsi="Arial" w:cs="Arial"/>
          <w:sz w:val="24"/>
          <w:szCs w:val="24"/>
          <w:lang w:eastAsia="hr-HR"/>
        </w:rPr>
        <w:t xml:space="preserve">U proračunu se planiraju svi prihodi i primici, te rashodi i izdaci, koji se raspoređuju po organizacijskoj, programskoj, funkcijskoj, ekonomskoj i lokacijskoj klasifikaciji te izvorima financiranja. </w:t>
      </w:r>
    </w:p>
    <w:p w14:paraId="19F71817" w14:textId="77777777" w:rsidR="00C66D98" w:rsidRDefault="00C66D98" w:rsidP="00C66D98">
      <w:pPr>
        <w:rPr>
          <w:rFonts w:ascii="Arial" w:hAnsi="Arial" w:cs="Arial"/>
          <w:sz w:val="24"/>
          <w:szCs w:val="24"/>
          <w:lang w:eastAsia="hr-HR"/>
        </w:rPr>
      </w:pPr>
    </w:p>
    <w:p w14:paraId="3763F150" w14:textId="77777777" w:rsidR="00C66D98" w:rsidRDefault="00C66D98" w:rsidP="00C66D98">
      <w:pPr>
        <w:rPr>
          <w:rFonts w:ascii="Arial" w:hAnsi="Arial" w:cs="Arial"/>
          <w:sz w:val="24"/>
          <w:szCs w:val="24"/>
          <w:lang w:eastAsia="hr-HR"/>
        </w:rPr>
      </w:pPr>
      <w:r>
        <w:rPr>
          <w:rFonts w:ascii="Arial" w:hAnsi="Arial" w:cs="Arial"/>
          <w:sz w:val="24"/>
          <w:szCs w:val="24"/>
          <w:lang w:eastAsia="hr-HR"/>
        </w:rPr>
        <w:t>Jedno od najvažnijih načela proračuna je  da isti mora biti uravnotežen: ukupna visina planiranih prihoda mora biti jednaka ukupnoj visini planiranih rashoda. Proračun se može mijenjati tijekom proračunske godine Izmjenama i dopunama Proračuna, tzv. „rebalansom“  koje donosi Općinsko vijeće Općine Dubravica , a u koji se uključuje preneseni višak/manjak iz prethodne proračunske godine.</w:t>
      </w:r>
    </w:p>
    <w:p w14:paraId="102D646E" w14:textId="77777777" w:rsidR="00C66D98" w:rsidRDefault="00C66D98" w:rsidP="00C66D98">
      <w:pPr>
        <w:rPr>
          <w:rFonts w:ascii="Arial" w:hAnsi="Arial" w:cs="Arial"/>
          <w:sz w:val="24"/>
          <w:szCs w:val="24"/>
          <w:lang w:eastAsia="hr-HR"/>
        </w:rPr>
      </w:pPr>
    </w:p>
    <w:p w14:paraId="387285AF" w14:textId="77777777" w:rsidR="00C66D98" w:rsidRDefault="00C66D98" w:rsidP="00C66D98">
      <w:pPr>
        <w:rPr>
          <w:rFonts w:ascii="Arial" w:hAnsi="Arial" w:cs="Arial"/>
          <w:sz w:val="24"/>
          <w:szCs w:val="24"/>
          <w:lang w:eastAsia="hr-HR"/>
        </w:rPr>
      </w:pPr>
      <w:r>
        <w:rPr>
          <w:rFonts w:ascii="Arial" w:hAnsi="Arial" w:cs="Arial"/>
          <w:sz w:val="24"/>
          <w:szCs w:val="24"/>
          <w:lang w:eastAsia="hr-HR"/>
        </w:rPr>
        <w:t xml:space="preserve">Proračun koji jedinice lokalne i područne (regionalne) samouprave donose za razdoblje 2023. -2025. iako se priprema  tijekom 2022. godine., a predstavničko tijelo raspravlja i donosi proračun do kraja 2022. godine  (dok je službena valuta kuna), svi iznosi iskazani u proračunu moraju biti iskazani u novoj službenoj valuti euru. Ako navedeni akti sadrže i usporedne podatke za godinu koja prethodi </w:t>
      </w:r>
      <w:r>
        <w:rPr>
          <w:rFonts w:ascii="Arial" w:hAnsi="Arial" w:cs="Arial"/>
          <w:sz w:val="24"/>
          <w:szCs w:val="24"/>
          <w:lang w:eastAsia="hr-HR"/>
        </w:rPr>
        <w:lastRenderedPageBreak/>
        <w:t>danu uvođenja eura, podaci za tu godinu preračunavaju se iz kune u euro radi bolje usporedivosti podataka uz primjenu fiksnog tečaja konverzije i sukladno pravilima za preračunavanje i zaokruživanje.</w:t>
      </w:r>
    </w:p>
    <w:p w14:paraId="1C7F6D7B" w14:textId="77777777" w:rsidR="00C66D98" w:rsidRDefault="00C66D98" w:rsidP="00C66D98">
      <w:pPr>
        <w:rPr>
          <w:rFonts w:ascii="Arial" w:hAnsi="Arial" w:cs="Arial"/>
          <w:sz w:val="24"/>
          <w:szCs w:val="24"/>
          <w:lang w:eastAsia="hr-HR"/>
        </w:rPr>
      </w:pPr>
    </w:p>
    <w:p w14:paraId="5F97D888" w14:textId="77777777" w:rsidR="00C66D98" w:rsidRDefault="00C66D98" w:rsidP="00C66D98">
      <w:pPr>
        <w:rPr>
          <w:rFonts w:ascii="Arial" w:hAnsi="Arial" w:cs="Arial"/>
          <w:sz w:val="24"/>
          <w:szCs w:val="24"/>
          <w:lang w:eastAsia="hr-HR"/>
        </w:rPr>
      </w:pPr>
      <w:r>
        <w:rPr>
          <w:rFonts w:ascii="Arial" w:hAnsi="Arial" w:cs="Arial"/>
          <w:sz w:val="24"/>
          <w:szCs w:val="24"/>
          <w:lang w:eastAsia="hr-HR"/>
        </w:rPr>
        <w:t>Osnovni ciljevi Općine Dubravica u narednom razdoblju bit će ulaganje napora za održavanjem i povećanjem postojeće razine kvalitete života sa sve mještane na području općine, koliko to opće prilike budu dozvoljavale, a sve to kroz iskazane programe.</w:t>
      </w:r>
    </w:p>
    <w:p w14:paraId="5F5AB2DE" w14:textId="77777777" w:rsidR="00C66D98" w:rsidRDefault="00C66D98" w:rsidP="00C66D98">
      <w:pPr>
        <w:rPr>
          <w:rFonts w:ascii="Arial" w:hAnsi="Arial" w:cs="Arial"/>
          <w:sz w:val="24"/>
          <w:szCs w:val="24"/>
          <w:lang w:eastAsia="hr-HR"/>
        </w:rPr>
      </w:pPr>
    </w:p>
    <w:p w14:paraId="358CEA35" w14:textId="77777777" w:rsidR="00C66D98" w:rsidRDefault="00C66D98" w:rsidP="00C66D98">
      <w:pPr>
        <w:rPr>
          <w:rFonts w:ascii="Arial" w:hAnsi="Arial" w:cs="Arial"/>
          <w:sz w:val="24"/>
          <w:szCs w:val="24"/>
          <w:lang w:eastAsia="hr-HR"/>
        </w:rPr>
      </w:pPr>
      <w:r>
        <w:rPr>
          <w:rFonts w:ascii="Arial" w:hAnsi="Arial" w:cs="Arial"/>
          <w:sz w:val="24"/>
          <w:szCs w:val="24"/>
          <w:lang w:eastAsia="hr-HR"/>
        </w:rPr>
        <w:t xml:space="preserve">          U planu proračuna Općine Dubravica za 2023. godinu zadržala su se socijalna prava i rashodi koji direktno utječu na standard mještana Općine Dubravica, a Projekcije plana proračuna za 2024. i 2025 godinu predstavljaju zadovoljavanje javnih potreba u aktualnom razdoblju.</w:t>
      </w:r>
    </w:p>
    <w:p w14:paraId="7A01BAE2" w14:textId="77777777" w:rsidR="00C66D98" w:rsidRDefault="00C66D98" w:rsidP="00C66D98">
      <w:pPr>
        <w:rPr>
          <w:rFonts w:ascii="Arial" w:hAnsi="Arial" w:cs="Arial"/>
          <w:sz w:val="24"/>
          <w:szCs w:val="24"/>
          <w:lang w:eastAsia="hr-HR"/>
        </w:rPr>
      </w:pPr>
    </w:p>
    <w:p w14:paraId="2F6B62D1" w14:textId="77777777" w:rsidR="00C66D98" w:rsidRDefault="00C66D98" w:rsidP="00C66D98">
      <w:pPr>
        <w:rPr>
          <w:rFonts w:ascii="Arial" w:hAnsi="Arial" w:cs="Arial"/>
          <w:sz w:val="24"/>
          <w:szCs w:val="24"/>
          <w:lang w:eastAsia="hr-HR"/>
        </w:rPr>
      </w:pPr>
      <w:r>
        <w:rPr>
          <w:rFonts w:ascii="Arial" w:hAnsi="Arial" w:cs="Arial"/>
          <w:sz w:val="24"/>
          <w:szCs w:val="24"/>
          <w:lang w:eastAsia="hr-HR"/>
        </w:rPr>
        <w:t xml:space="preserve">Proračun Općine Dubravica za 2023. godinu sastoji se od općeg i posebnog dijela i Obrazloženja Proračuna </w:t>
      </w:r>
    </w:p>
    <w:p w14:paraId="45BAC95D" w14:textId="77777777" w:rsidR="00C66D98" w:rsidRDefault="00C66D98" w:rsidP="00C66D98">
      <w:pPr>
        <w:rPr>
          <w:rFonts w:ascii="Arial" w:hAnsi="Arial" w:cs="Arial"/>
          <w:sz w:val="24"/>
          <w:szCs w:val="24"/>
          <w:lang w:eastAsia="hr-HR"/>
        </w:rPr>
      </w:pPr>
    </w:p>
    <w:p w14:paraId="29CBBBAB" w14:textId="77777777" w:rsidR="00C66D98" w:rsidRDefault="00C66D98" w:rsidP="00C66D98">
      <w:pPr>
        <w:rPr>
          <w:rFonts w:ascii="Arial" w:hAnsi="Arial" w:cs="Arial"/>
          <w:sz w:val="24"/>
          <w:szCs w:val="24"/>
          <w:lang w:eastAsia="hr-HR"/>
        </w:rPr>
      </w:pPr>
      <w:r>
        <w:rPr>
          <w:rFonts w:ascii="Arial" w:hAnsi="Arial" w:cs="Arial"/>
          <w:sz w:val="24"/>
          <w:szCs w:val="24"/>
          <w:lang w:eastAsia="hr-HR"/>
        </w:rPr>
        <w:t>Opći dio proračuna sadrži:</w:t>
      </w:r>
    </w:p>
    <w:p w14:paraId="07EB6285" w14:textId="77777777" w:rsidR="00C66D98" w:rsidRDefault="00C66D98" w:rsidP="00C66D98">
      <w:pPr>
        <w:numPr>
          <w:ilvl w:val="0"/>
          <w:numId w:val="123"/>
        </w:numPr>
        <w:rPr>
          <w:rFonts w:ascii="Arial" w:hAnsi="Arial" w:cs="Arial"/>
          <w:sz w:val="24"/>
          <w:szCs w:val="24"/>
          <w:lang w:eastAsia="hr-HR"/>
        </w:rPr>
      </w:pPr>
      <w:r>
        <w:rPr>
          <w:rFonts w:ascii="Arial" w:hAnsi="Arial" w:cs="Arial"/>
          <w:sz w:val="24"/>
          <w:szCs w:val="24"/>
          <w:lang w:eastAsia="hr-HR"/>
        </w:rPr>
        <w:t>Sažetak Računa prihoda i rashoda i Računa financiranja iskazan prema izvorima financiranja i ekonomskoj klasifikaciji te rashode iskazane prema funkcijskoj klasifikaciji.</w:t>
      </w:r>
    </w:p>
    <w:p w14:paraId="6C2F4229" w14:textId="77777777" w:rsidR="00C66D98" w:rsidRDefault="00C66D98" w:rsidP="00C66D98">
      <w:pPr>
        <w:rPr>
          <w:rFonts w:ascii="Arial" w:hAnsi="Arial" w:cs="Arial"/>
          <w:sz w:val="24"/>
          <w:szCs w:val="24"/>
          <w:lang w:eastAsia="hr-HR"/>
        </w:rPr>
      </w:pPr>
    </w:p>
    <w:p w14:paraId="6C0A016C" w14:textId="77777777" w:rsidR="00C66D98" w:rsidRDefault="00C66D98" w:rsidP="00C66D98">
      <w:pPr>
        <w:rPr>
          <w:rFonts w:ascii="Arial" w:hAnsi="Arial" w:cs="Arial"/>
          <w:sz w:val="24"/>
          <w:szCs w:val="24"/>
          <w:lang w:eastAsia="hr-HR"/>
        </w:rPr>
      </w:pPr>
      <w:r>
        <w:rPr>
          <w:rFonts w:ascii="Arial" w:hAnsi="Arial" w:cs="Arial"/>
          <w:sz w:val="24"/>
          <w:szCs w:val="24"/>
          <w:lang w:eastAsia="hr-HR"/>
        </w:rPr>
        <w:t>Posebni dio proračuna sastoji se od rashoda i izdataka iskazanih po izvorima financiranja i ekonomskoj klasifikaciji, raspoređenih u programe koji se sastoje od aktivnosti i projekata unutar razdjela definiranih u skladu s organizacijskom klasifikacijom Proračuna.</w:t>
      </w:r>
    </w:p>
    <w:p w14:paraId="56E5870A" w14:textId="77777777" w:rsidR="00C66D98" w:rsidRDefault="00C66D98" w:rsidP="00C66D98">
      <w:pPr>
        <w:rPr>
          <w:rFonts w:ascii="Arial" w:hAnsi="Arial" w:cs="Arial"/>
          <w:sz w:val="24"/>
          <w:szCs w:val="24"/>
          <w:lang w:eastAsia="hr-HR"/>
        </w:rPr>
      </w:pPr>
      <w:r>
        <w:rPr>
          <w:rFonts w:ascii="Arial" w:hAnsi="Arial" w:cs="Arial"/>
          <w:sz w:val="24"/>
          <w:szCs w:val="24"/>
          <w:lang w:eastAsia="hr-HR"/>
        </w:rPr>
        <w:t xml:space="preserve"> </w:t>
      </w:r>
    </w:p>
    <w:p w14:paraId="3E7A7FBF" w14:textId="77777777" w:rsidR="00C66D98" w:rsidRDefault="00C66D98" w:rsidP="00C66D98">
      <w:pPr>
        <w:rPr>
          <w:rFonts w:ascii="Arial" w:hAnsi="Arial" w:cs="Arial"/>
          <w:sz w:val="24"/>
          <w:szCs w:val="24"/>
          <w:lang w:eastAsia="hr-HR"/>
        </w:rPr>
      </w:pPr>
    </w:p>
    <w:p w14:paraId="7C83988D" w14:textId="77777777" w:rsidR="00C66D98" w:rsidRDefault="00C66D98" w:rsidP="00C66D98">
      <w:pPr>
        <w:rPr>
          <w:rFonts w:ascii="Arial" w:hAnsi="Arial" w:cs="Arial"/>
          <w:sz w:val="24"/>
          <w:szCs w:val="24"/>
          <w:lang w:eastAsia="hr-HR"/>
        </w:rPr>
      </w:pPr>
    </w:p>
    <w:p w14:paraId="5F805514" w14:textId="77777777" w:rsidR="00C66D98" w:rsidRDefault="00C66D98" w:rsidP="00C66D98">
      <w:pPr>
        <w:jc w:val="center"/>
        <w:rPr>
          <w:rFonts w:ascii="Arial" w:hAnsi="Arial" w:cs="Arial"/>
          <w:b/>
          <w:bCs/>
          <w:sz w:val="28"/>
          <w:szCs w:val="28"/>
          <w:lang w:eastAsia="hr-HR"/>
        </w:rPr>
      </w:pPr>
      <w:r>
        <w:rPr>
          <w:rFonts w:ascii="Arial" w:hAnsi="Arial" w:cs="Arial"/>
          <w:b/>
          <w:bCs/>
          <w:szCs w:val="28"/>
          <w:lang w:eastAsia="hr-HR"/>
        </w:rPr>
        <w:t>OBRAZLOŽENJE II. IZMJENA I DOPUNA PRORAČUNA</w:t>
      </w:r>
    </w:p>
    <w:p w14:paraId="594CC3D8" w14:textId="77777777" w:rsidR="00C66D98" w:rsidRDefault="00C66D98" w:rsidP="00C66D98">
      <w:pPr>
        <w:rPr>
          <w:rFonts w:ascii="Arial" w:hAnsi="Arial" w:cs="Arial"/>
          <w:sz w:val="24"/>
          <w:szCs w:val="24"/>
          <w:lang w:eastAsia="hr-HR"/>
        </w:rPr>
      </w:pPr>
    </w:p>
    <w:p w14:paraId="71021EAA" w14:textId="77777777" w:rsidR="00C66D98" w:rsidRDefault="00C66D98" w:rsidP="00C66D98">
      <w:pPr>
        <w:rPr>
          <w:rFonts w:ascii="Arial" w:hAnsi="Arial" w:cs="Arial"/>
          <w:sz w:val="24"/>
          <w:szCs w:val="24"/>
          <w:lang w:eastAsia="hr-HR"/>
        </w:rPr>
      </w:pPr>
    </w:p>
    <w:p w14:paraId="795F60DB" w14:textId="77777777" w:rsidR="00C66D98" w:rsidRDefault="00C66D98" w:rsidP="00C66D98">
      <w:pPr>
        <w:rPr>
          <w:rFonts w:ascii="Arial" w:hAnsi="Arial" w:cs="Arial"/>
          <w:b/>
          <w:bCs/>
          <w:sz w:val="24"/>
          <w:szCs w:val="24"/>
          <w:lang w:eastAsia="hr-HR"/>
        </w:rPr>
      </w:pPr>
      <w:r>
        <w:rPr>
          <w:rFonts w:ascii="Arial" w:hAnsi="Arial" w:cs="Arial"/>
          <w:b/>
          <w:bCs/>
          <w:sz w:val="24"/>
          <w:szCs w:val="24"/>
          <w:lang w:eastAsia="hr-HR"/>
        </w:rPr>
        <w:t xml:space="preserve">OPĆI DIO II. IZMJENA I DOPUNA PRORAČUNA </w:t>
      </w:r>
    </w:p>
    <w:p w14:paraId="5B13B090" w14:textId="77777777" w:rsidR="00C66D98" w:rsidRDefault="00C66D98" w:rsidP="00C66D98">
      <w:pPr>
        <w:tabs>
          <w:tab w:val="left" w:pos="6147"/>
        </w:tabs>
        <w:ind w:right="281"/>
        <w:rPr>
          <w:rFonts w:ascii="Arial" w:hAnsi="Arial" w:cs="Arial"/>
          <w:sz w:val="24"/>
          <w:szCs w:val="24"/>
          <w:lang w:eastAsia="hr-HR"/>
        </w:rPr>
      </w:pPr>
    </w:p>
    <w:p w14:paraId="1D6959A9" w14:textId="77777777" w:rsidR="00C66D98" w:rsidRDefault="00C66D98" w:rsidP="00C66D98">
      <w:pPr>
        <w:tabs>
          <w:tab w:val="left" w:pos="6147"/>
        </w:tabs>
        <w:ind w:right="281"/>
        <w:rPr>
          <w:rFonts w:ascii="Arial" w:hAnsi="Arial" w:cs="Arial"/>
          <w:i/>
          <w:iCs/>
          <w:sz w:val="24"/>
          <w:szCs w:val="24"/>
          <w:lang w:eastAsia="hr-HR"/>
        </w:rPr>
      </w:pPr>
      <w:r>
        <w:rPr>
          <w:rFonts w:ascii="Arial" w:hAnsi="Arial" w:cs="Arial"/>
          <w:i/>
          <w:iCs/>
          <w:sz w:val="24"/>
          <w:szCs w:val="24"/>
          <w:lang w:eastAsia="hr-HR"/>
        </w:rPr>
        <w:t xml:space="preserve">Obrazloženje uz Opći dio II. Izmjena i dopuna Proračuna Općine Dubravica </w:t>
      </w:r>
    </w:p>
    <w:p w14:paraId="6DA15799" w14:textId="77777777" w:rsidR="00C66D98" w:rsidRDefault="00C66D98" w:rsidP="00C66D98">
      <w:pPr>
        <w:tabs>
          <w:tab w:val="left" w:pos="6147"/>
        </w:tabs>
        <w:ind w:right="281"/>
        <w:rPr>
          <w:rFonts w:ascii="Arial" w:hAnsi="Arial" w:cs="Arial"/>
          <w:i/>
          <w:sz w:val="24"/>
          <w:szCs w:val="24"/>
          <w:u w:val="single"/>
          <w:lang w:eastAsia="hr-HR"/>
        </w:rPr>
      </w:pPr>
    </w:p>
    <w:p w14:paraId="61AA730E" w14:textId="77777777" w:rsidR="00C66D98" w:rsidRDefault="00C66D98" w:rsidP="00C66D98">
      <w:pPr>
        <w:tabs>
          <w:tab w:val="left" w:pos="6147"/>
        </w:tabs>
        <w:ind w:right="281"/>
        <w:rPr>
          <w:rFonts w:ascii="Arial" w:hAnsi="Arial" w:cs="Arial"/>
          <w:i/>
          <w:sz w:val="24"/>
          <w:szCs w:val="24"/>
          <w:u w:val="single"/>
          <w:lang w:eastAsia="hr-HR"/>
        </w:rPr>
      </w:pPr>
    </w:p>
    <w:p w14:paraId="630CBE45" w14:textId="77777777" w:rsidR="00C66D98" w:rsidRDefault="00C66D98" w:rsidP="00C66D98">
      <w:pPr>
        <w:tabs>
          <w:tab w:val="left" w:pos="6147"/>
        </w:tabs>
        <w:ind w:right="281"/>
        <w:rPr>
          <w:rFonts w:ascii="Arial" w:hAnsi="Arial" w:cs="Arial"/>
          <w:i/>
          <w:sz w:val="24"/>
          <w:szCs w:val="24"/>
          <w:u w:val="single"/>
          <w:lang w:eastAsia="hr-HR"/>
        </w:rPr>
      </w:pPr>
      <w:r>
        <w:rPr>
          <w:rFonts w:ascii="Arial" w:hAnsi="Arial" w:cs="Arial"/>
          <w:i/>
          <w:sz w:val="24"/>
          <w:szCs w:val="24"/>
          <w:u w:val="single"/>
          <w:lang w:eastAsia="hr-HR"/>
        </w:rPr>
        <w:t xml:space="preserve">PRIHODI I PRIMICI </w:t>
      </w:r>
    </w:p>
    <w:p w14:paraId="7AEC4344" w14:textId="77777777" w:rsidR="00C66D98" w:rsidRDefault="00C66D98" w:rsidP="00C66D98">
      <w:pPr>
        <w:tabs>
          <w:tab w:val="left" w:pos="6147"/>
        </w:tabs>
        <w:ind w:right="281"/>
        <w:rPr>
          <w:rFonts w:ascii="Arial" w:hAnsi="Arial" w:cs="Arial"/>
          <w:sz w:val="24"/>
          <w:szCs w:val="24"/>
          <w:u w:val="single"/>
          <w:lang w:eastAsia="hr-HR"/>
        </w:rPr>
      </w:pPr>
    </w:p>
    <w:p w14:paraId="54DD7E9D" w14:textId="77777777" w:rsidR="00C66D98" w:rsidRPr="004D587B" w:rsidRDefault="00C66D98" w:rsidP="00C66D98">
      <w:pPr>
        <w:tabs>
          <w:tab w:val="left" w:pos="6147"/>
        </w:tabs>
        <w:ind w:right="281"/>
        <w:rPr>
          <w:rFonts w:ascii="Times New Roman" w:hAnsi="Times New Roman" w:cs="Times New Roman"/>
          <w:sz w:val="24"/>
          <w:szCs w:val="24"/>
        </w:rPr>
      </w:pPr>
      <w:r>
        <w:rPr>
          <w:rFonts w:ascii="Arial" w:hAnsi="Arial" w:cs="Arial"/>
          <w:sz w:val="24"/>
          <w:szCs w:val="24"/>
          <w:lang w:eastAsia="hr-HR"/>
        </w:rPr>
        <w:t xml:space="preserve">Kod planiranja prihoda Proračuna Općine Dubravica za trogodišnje razdoblje 2023. – 2025. uzete su u obzir i vlastite društvene, gospodarske specifičnosti te naznake koje Općina ima o budućoj gradnji objekata na području Općine Dubravica. S obzirom na navedeno ukupni prihodi i primici II. izmjena i dopuna Proračuna za  2023. godinu planirani su u iznosu od  </w:t>
      </w:r>
      <w:bookmarkStart w:id="2" w:name="_Hlk120194345"/>
      <w:r>
        <w:rPr>
          <w:rFonts w:ascii="Arial" w:hAnsi="Arial" w:cs="Arial"/>
          <w:sz w:val="24"/>
          <w:szCs w:val="24"/>
          <w:lang w:eastAsia="hr-HR"/>
        </w:rPr>
        <w:t xml:space="preserve">3.980.467,00 </w:t>
      </w:r>
      <w:bookmarkStart w:id="3" w:name="_Hlk120197134"/>
      <w:r>
        <w:t>€</w:t>
      </w:r>
      <w:bookmarkEnd w:id="2"/>
      <w:bookmarkEnd w:id="3"/>
      <w:r>
        <w:t xml:space="preserve"> / 29.990.828,61 kn,</w:t>
      </w:r>
      <w:r>
        <w:rPr>
          <w:sz w:val="24"/>
          <w:szCs w:val="24"/>
        </w:rPr>
        <w:t xml:space="preserve"> </w:t>
      </w:r>
      <w:r>
        <w:rPr>
          <w:rFonts w:ascii="Arial" w:hAnsi="Arial" w:cs="Arial"/>
          <w:sz w:val="24"/>
          <w:szCs w:val="24"/>
          <w:lang w:eastAsia="hr-HR"/>
        </w:rPr>
        <w:t xml:space="preserve">u projekcijama za 2024. u iznosu od 2.464.000,00 </w:t>
      </w:r>
      <w:r>
        <w:t>€/ 18.565.008,05 kn,</w:t>
      </w:r>
      <w:r>
        <w:rPr>
          <w:rFonts w:ascii="Arial" w:hAnsi="Arial" w:cs="Arial"/>
          <w:sz w:val="24"/>
          <w:szCs w:val="24"/>
          <w:lang w:eastAsia="hr-HR"/>
        </w:rPr>
        <w:t xml:space="preserve"> a u projekcijama za 2025. godinu u iznosu od 2.474.840,00 </w:t>
      </w:r>
      <w:r>
        <w:t>€ / 18.646.682,03 kn.</w:t>
      </w:r>
    </w:p>
    <w:p w14:paraId="504F3110" w14:textId="77777777" w:rsidR="00C66D98" w:rsidRDefault="00C66D98" w:rsidP="00C66D98">
      <w:pPr>
        <w:tabs>
          <w:tab w:val="left" w:pos="6147"/>
        </w:tabs>
        <w:ind w:right="281"/>
        <w:rPr>
          <w:rFonts w:ascii="Times New Roman" w:hAnsi="Times New Roman" w:cs="Times New Roman"/>
          <w:sz w:val="24"/>
          <w:szCs w:val="24"/>
        </w:rPr>
      </w:pPr>
      <w:bookmarkStart w:id="4" w:name="_Hlk120193402"/>
    </w:p>
    <w:bookmarkEnd w:id="4"/>
    <w:tbl>
      <w:tblPr>
        <w:tblW w:w="0" w:type="auto"/>
        <w:tblCellMar>
          <w:left w:w="0" w:type="dxa"/>
          <w:right w:w="0" w:type="dxa"/>
        </w:tblCellMar>
        <w:tblLook w:val="04A0" w:firstRow="1" w:lastRow="0" w:firstColumn="1" w:lastColumn="0" w:noHBand="0" w:noVBand="1"/>
      </w:tblPr>
      <w:tblGrid>
        <w:gridCol w:w="13943"/>
        <w:gridCol w:w="61"/>
      </w:tblGrid>
      <w:tr w:rsidR="00C66D98" w14:paraId="16FDA6D6" w14:textId="77777777" w:rsidTr="00014532">
        <w:tc>
          <w:tcPr>
            <w:tcW w:w="15251" w:type="dxa"/>
            <w:hideMark/>
          </w:tcPr>
          <w:tbl>
            <w:tblPr>
              <w:tblW w:w="0" w:type="auto"/>
              <w:tblCellMar>
                <w:left w:w="0" w:type="dxa"/>
                <w:right w:w="0" w:type="dxa"/>
              </w:tblCellMar>
              <w:tblLook w:val="04A0" w:firstRow="1" w:lastRow="0" w:firstColumn="1" w:lastColumn="0" w:noHBand="0" w:noVBand="1"/>
            </w:tblPr>
            <w:tblGrid>
              <w:gridCol w:w="977"/>
              <w:gridCol w:w="6916"/>
              <w:gridCol w:w="1719"/>
              <w:gridCol w:w="1689"/>
              <w:gridCol w:w="932"/>
              <w:gridCol w:w="1710"/>
            </w:tblGrid>
            <w:tr w:rsidR="00C66D98" w14:paraId="19C2FDA9" w14:textId="77777777" w:rsidTr="00014532">
              <w:trPr>
                <w:trHeight w:val="131"/>
              </w:trPr>
              <w:tc>
                <w:tcPr>
                  <w:tcW w:w="1021" w:type="dxa"/>
                  <w:tcBorders>
                    <w:top w:val="single" w:sz="18" w:space="0" w:color="000000"/>
                    <w:left w:val="nil"/>
                    <w:bottom w:val="nil"/>
                    <w:right w:val="nil"/>
                  </w:tcBorders>
                  <w:tcMar>
                    <w:top w:w="39" w:type="dxa"/>
                    <w:left w:w="0" w:type="dxa"/>
                    <w:bottom w:w="0" w:type="dxa"/>
                    <w:right w:w="0" w:type="dxa"/>
                  </w:tcMar>
                  <w:vAlign w:val="center"/>
                </w:tcPr>
                <w:p w14:paraId="091A1F76" w14:textId="77777777" w:rsidR="00C66D98" w:rsidRDefault="00C66D98" w:rsidP="00014532">
                  <w:pPr>
                    <w:rPr>
                      <w:sz w:val="2"/>
                      <w:szCs w:val="20"/>
                    </w:rPr>
                  </w:pPr>
                </w:p>
              </w:tc>
              <w:tc>
                <w:tcPr>
                  <w:tcW w:w="7823" w:type="dxa"/>
                  <w:tcBorders>
                    <w:top w:val="single" w:sz="18" w:space="0" w:color="000000"/>
                    <w:left w:val="nil"/>
                    <w:bottom w:val="nil"/>
                    <w:right w:val="nil"/>
                  </w:tcBorders>
                  <w:tcMar>
                    <w:top w:w="39" w:type="dxa"/>
                    <w:left w:w="0" w:type="dxa"/>
                    <w:bottom w:w="0" w:type="dxa"/>
                    <w:right w:w="0" w:type="dxa"/>
                  </w:tcMar>
                  <w:vAlign w:val="bottom"/>
                </w:tcPr>
                <w:p w14:paraId="4A35B3E1" w14:textId="77777777" w:rsidR="00C66D98" w:rsidRDefault="00C66D98" w:rsidP="00014532">
                  <w:pPr>
                    <w:rPr>
                      <w:sz w:val="2"/>
                    </w:rPr>
                  </w:pPr>
                </w:p>
              </w:tc>
              <w:tc>
                <w:tcPr>
                  <w:tcW w:w="1814" w:type="dxa"/>
                  <w:tcBorders>
                    <w:top w:val="single" w:sz="18" w:space="0" w:color="000000"/>
                    <w:left w:val="nil"/>
                    <w:bottom w:val="nil"/>
                    <w:right w:val="nil"/>
                  </w:tcBorders>
                  <w:tcMar>
                    <w:top w:w="39" w:type="dxa"/>
                    <w:left w:w="0" w:type="dxa"/>
                    <w:bottom w:w="0" w:type="dxa"/>
                    <w:right w:w="0" w:type="dxa"/>
                  </w:tcMar>
                  <w:vAlign w:val="bottom"/>
                </w:tcPr>
                <w:p w14:paraId="0942998E" w14:textId="77777777" w:rsidR="00C66D98" w:rsidRDefault="00C66D98" w:rsidP="00014532">
                  <w:pPr>
                    <w:rPr>
                      <w:sz w:val="2"/>
                    </w:rPr>
                  </w:pPr>
                </w:p>
              </w:tc>
              <w:tc>
                <w:tcPr>
                  <w:tcW w:w="1814" w:type="dxa"/>
                  <w:gridSpan w:val="3"/>
                  <w:tcBorders>
                    <w:top w:val="single" w:sz="18" w:space="0" w:color="000000"/>
                    <w:left w:val="nil"/>
                    <w:bottom w:val="nil"/>
                    <w:right w:val="nil"/>
                  </w:tcBorders>
                  <w:tcMar>
                    <w:top w:w="39" w:type="dxa"/>
                    <w:left w:w="0" w:type="dxa"/>
                    <w:bottom w:w="0" w:type="dxa"/>
                    <w:right w:w="0" w:type="dxa"/>
                  </w:tcMar>
                  <w:vAlign w:val="bottom"/>
                  <w:hideMark/>
                </w:tcPr>
                <w:p w14:paraId="5B0995C1" w14:textId="77777777" w:rsidR="00C66D98" w:rsidRDefault="00C66D98" w:rsidP="00014532">
                  <w:pPr>
                    <w:jc w:val="center"/>
                    <w:rPr>
                      <w:sz w:val="28"/>
                    </w:rPr>
                  </w:pPr>
                  <w:r>
                    <w:rPr>
                      <w:rFonts w:ascii="Arial" w:eastAsia="Arial" w:hAnsi="Arial"/>
                      <w:b/>
                      <w:color w:val="000000"/>
                      <w:sz w:val="18"/>
                    </w:rPr>
                    <w:t>PROMJENA</w:t>
                  </w:r>
                </w:p>
              </w:tc>
            </w:tr>
            <w:tr w:rsidR="00C66D98" w14:paraId="01C01720" w14:textId="77777777" w:rsidTr="00014532">
              <w:trPr>
                <w:trHeight w:val="131"/>
              </w:trPr>
              <w:tc>
                <w:tcPr>
                  <w:tcW w:w="1021" w:type="dxa"/>
                  <w:tcBorders>
                    <w:top w:val="nil"/>
                    <w:left w:val="nil"/>
                    <w:bottom w:val="single" w:sz="18" w:space="0" w:color="000000"/>
                    <w:right w:val="nil"/>
                  </w:tcBorders>
                  <w:tcMar>
                    <w:top w:w="0" w:type="dxa"/>
                    <w:left w:w="39" w:type="dxa"/>
                    <w:bottom w:w="39" w:type="dxa"/>
                    <w:right w:w="39" w:type="dxa"/>
                  </w:tcMar>
                  <w:vAlign w:val="center"/>
                  <w:hideMark/>
                </w:tcPr>
                <w:p w14:paraId="6889E920" w14:textId="77777777" w:rsidR="00C66D98" w:rsidRDefault="00C66D98" w:rsidP="00014532">
                  <w:r>
                    <w:rPr>
                      <w:rFonts w:ascii="Arial" w:eastAsia="Arial" w:hAnsi="Arial"/>
                      <w:b/>
                      <w:color w:val="000000"/>
                      <w:sz w:val="18"/>
                    </w:rPr>
                    <w:t>BROJ KONTA</w:t>
                  </w:r>
                </w:p>
              </w:tc>
              <w:tc>
                <w:tcPr>
                  <w:tcW w:w="7823" w:type="dxa"/>
                  <w:tcBorders>
                    <w:top w:val="nil"/>
                    <w:left w:val="nil"/>
                    <w:bottom w:val="single" w:sz="18" w:space="0" w:color="000000"/>
                    <w:right w:val="nil"/>
                  </w:tcBorders>
                  <w:tcMar>
                    <w:top w:w="0" w:type="dxa"/>
                    <w:left w:w="39" w:type="dxa"/>
                    <w:bottom w:w="39" w:type="dxa"/>
                    <w:right w:w="39" w:type="dxa"/>
                  </w:tcMar>
                  <w:vAlign w:val="bottom"/>
                  <w:hideMark/>
                </w:tcPr>
                <w:p w14:paraId="0DC15B54" w14:textId="77777777" w:rsidR="00C66D98" w:rsidRDefault="00C66D98" w:rsidP="00014532">
                  <w:r>
                    <w:rPr>
                      <w:rFonts w:ascii="Arial" w:eastAsia="Arial" w:hAnsi="Arial"/>
                      <w:b/>
                      <w:color w:val="000000"/>
                      <w:sz w:val="18"/>
                    </w:rPr>
                    <w:t>VRSTA PRIHODA / RASHODA</w:t>
                  </w:r>
                </w:p>
              </w:tc>
              <w:tc>
                <w:tcPr>
                  <w:tcW w:w="1814" w:type="dxa"/>
                  <w:tcBorders>
                    <w:top w:val="nil"/>
                    <w:left w:val="nil"/>
                    <w:bottom w:val="single" w:sz="18" w:space="0" w:color="000000"/>
                    <w:right w:val="nil"/>
                  </w:tcBorders>
                  <w:tcMar>
                    <w:top w:w="0" w:type="dxa"/>
                    <w:left w:w="39" w:type="dxa"/>
                    <w:bottom w:w="39" w:type="dxa"/>
                    <w:right w:w="39" w:type="dxa"/>
                  </w:tcMar>
                  <w:vAlign w:val="bottom"/>
                  <w:hideMark/>
                </w:tcPr>
                <w:p w14:paraId="4DD94BCE" w14:textId="77777777" w:rsidR="00C66D98" w:rsidRDefault="00C66D98" w:rsidP="00014532">
                  <w:pPr>
                    <w:jc w:val="right"/>
                  </w:pPr>
                  <w:r>
                    <w:rPr>
                      <w:rFonts w:ascii="Arial" w:eastAsia="Arial" w:hAnsi="Arial"/>
                      <w:b/>
                      <w:color w:val="000000"/>
                      <w:sz w:val="18"/>
                    </w:rPr>
                    <w:t>PLANIRANO</w:t>
                  </w:r>
                </w:p>
              </w:tc>
              <w:tc>
                <w:tcPr>
                  <w:tcW w:w="1814" w:type="dxa"/>
                  <w:tcBorders>
                    <w:top w:val="nil"/>
                    <w:left w:val="nil"/>
                    <w:bottom w:val="single" w:sz="18" w:space="0" w:color="000000"/>
                    <w:right w:val="nil"/>
                  </w:tcBorders>
                  <w:tcMar>
                    <w:top w:w="0" w:type="dxa"/>
                    <w:left w:w="39" w:type="dxa"/>
                    <w:bottom w:w="39" w:type="dxa"/>
                    <w:right w:w="39" w:type="dxa"/>
                  </w:tcMar>
                  <w:vAlign w:val="bottom"/>
                  <w:hideMark/>
                </w:tcPr>
                <w:p w14:paraId="243DF0B5" w14:textId="77777777" w:rsidR="00C66D98" w:rsidRDefault="00C66D98" w:rsidP="00014532">
                  <w:pPr>
                    <w:jc w:val="right"/>
                  </w:pPr>
                  <w:r>
                    <w:rPr>
                      <w:rFonts w:ascii="Arial" w:eastAsia="Arial" w:hAnsi="Arial"/>
                      <w:b/>
                      <w:color w:val="000000"/>
                      <w:sz w:val="18"/>
                    </w:rPr>
                    <w:t>IZNOS</w:t>
                  </w:r>
                </w:p>
              </w:tc>
              <w:tc>
                <w:tcPr>
                  <w:tcW w:w="963" w:type="dxa"/>
                  <w:tcBorders>
                    <w:top w:val="nil"/>
                    <w:left w:val="nil"/>
                    <w:bottom w:val="single" w:sz="18" w:space="0" w:color="000000"/>
                    <w:right w:val="nil"/>
                  </w:tcBorders>
                  <w:tcMar>
                    <w:top w:w="0" w:type="dxa"/>
                    <w:left w:w="39" w:type="dxa"/>
                    <w:bottom w:w="39" w:type="dxa"/>
                    <w:right w:w="39" w:type="dxa"/>
                  </w:tcMar>
                  <w:vAlign w:val="bottom"/>
                  <w:hideMark/>
                </w:tcPr>
                <w:p w14:paraId="7748258B" w14:textId="77777777" w:rsidR="00C66D98" w:rsidRDefault="00C66D98" w:rsidP="00014532">
                  <w:pPr>
                    <w:jc w:val="right"/>
                  </w:pPr>
                  <w:r>
                    <w:rPr>
                      <w:rFonts w:ascii="Arial" w:eastAsia="Arial" w:hAnsi="Arial"/>
                      <w:b/>
                      <w:color w:val="000000"/>
                      <w:sz w:val="18"/>
                    </w:rPr>
                    <w:t>(%)</w:t>
                  </w:r>
                </w:p>
              </w:tc>
              <w:tc>
                <w:tcPr>
                  <w:tcW w:w="1814" w:type="dxa"/>
                  <w:tcBorders>
                    <w:top w:val="nil"/>
                    <w:left w:val="nil"/>
                    <w:bottom w:val="single" w:sz="18" w:space="0" w:color="000000"/>
                    <w:right w:val="nil"/>
                  </w:tcBorders>
                  <w:tcMar>
                    <w:top w:w="0" w:type="dxa"/>
                    <w:left w:w="39" w:type="dxa"/>
                    <w:bottom w:w="39" w:type="dxa"/>
                    <w:right w:w="39" w:type="dxa"/>
                  </w:tcMar>
                  <w:vAlign w:val="bottom"/>
                  <w:hideMark/>
                </w:tcPr>
                <w:p w14:paraId="25D544E0" w14:textId="77777777" w:rsidR="00C66D98" w:rsidRDefault="00C66D98" w:rsidP="00014532">
                  <w:pPr>
                    <w:jc w:val="right"/>
                  </w:pPr>
                  <w:r>
                    <w:rPr>
                      <w:rFonts w:ascii="Arial" w:eastAsia="Arial" w:hAnsi="Arial"/>
                      <w:b/>
                      <w:color w:val="000000"/>
                      <w:sz w:val="18"/>
                    </w:rPr>
                    <w:t>NOVI IZNOS</w:t>
                  </w:r>
                </w:p>
              </w:tc>
            </w:tr>
            <w:tr w:rsidR="00C66D98" w14:paraId="7B1A0880" w14:textId="77777777" w:rsidTr="00014532">
              <w:trPr>
                <w:trHeight w:val="35"/>
              </w:trPr>
              <w:tc>
                <w:tcPr>
                  <w:tcW w:w="1021" w:type="dxa"/>
                  <w:tcBorders>
                    <w:top w:val="nil"/>
                    <w:left w:val="nil"/>
                    <w:bottom w:val="nil"/>
                    <w:right w:val="nil"/>
                  </w:tcBorders>
                  <w:tcMar>
                    <w:top w:w="39" w:type="dxa"/>
                    <w:left w:w="39" w:type="dxa"/>
                    <w:bottom w:w="39" w:type="dxa"/>
                    <w:right w:w="39" w:type="dxa"/>
                  </w:tcMar>
                  <w:vAlign w:val="center"/>
                </w:tcPr>
                <w:p w14:paraId="4143E09F" w14:textId="77777777" w:rsidR="00C66D98" w:rsidRDefault="00C66D98" w:rsidP="00014532">
                  <w:pPr>
                    <w:rPr>
                      <w:sz w:val="2"/>
                    </w:rPr>
                  </w:pPr>
                </w:p>
              </w:tc>
              <w:tc>
                <w:tcPr>
                  <w:tcW w:w="7823" w:type="dxa"/>
                  <w:tcBorders>
                    <w:top w:val="nil"/>
                    <w:left w:val="nil"/>
                    <w:bottom w:val="nil"/>
                    <w:right w:val="nil"/>
                  </w:tcBorders>
                  <w:tcMar>
                    <w:top w:w="39" w:type="dxa"/>
                    <w:left w:w="39" w:type="dxa"/>
                    <w:bottom w:w="39" w:type="dxa"/>
                    <w:right w:w="39" w:type="dxa"/>
                  </w:tcMar>
                  <w:vAlign w:val="bottom"/>
                </w:tcPr>
                <w:p w14:paraId="640CFDDE" w14:textId="77777777" w:rsidR="00C66D98" w:rsidRDefault="00C66D98" w:rsidP="00014532">
                  <w:pPr>
                    <w:rPr>
                      <w:sz w:val="2"/>
                    </w:rPr>
                  </w:pPr>
                </w:p>
              </w:tc>
              <w:tc>
                <w:tcPr>
                  <w:tcW w:w="1814" w:type="dxa"/>
                  <w:tcBorders>
                    <w:top w:val="nil"/>
                    <w:left w:val="nil"/>
                    <w:bottom w:val="nil"/>
                    <w:right w:val="nil"/>
                  </w:tcBorders>
                  <w:tcMar>
                    <w:top w:w="39" w:type="dxa"/>
                    <w:left w:w="39" w:type="dxa"/>
                    <w:bottom w:w="39" w:type="dxa"/>
                    <w:right w:w="39" w:type="dxa"/>
                  </w:tcMar>
                  <w:vAlign w:val="bottom"/>
                </w:tcPr>
                <w:p w14:paraId="617410C7" w14:textId="77777777" w:rsidR="00C66D98" w:rsidRDefault="00C66D98" w:rsidP="00014532">
                  <w:pPr>
                    <w:rPr>
                      <w:sz w:val="2"/>
                    </w:rPr>
                  </w:pPr>
                </w:p>
              </w:tc>
              <w:tc>
                <w:tcPr>
                  <w:tcW w:w="1814" w:type="dxa"/>
                  <w:tcBorders>
                    <w:top w:val="nil"/>
                    <w:left w:val="nil"/>
                    <w:bottom w:val="nil"/>
                    <w:right w:val="nil"/>
                  </w:tcBorders>
                  <w:tcMar>
                    <w:top w:w="39" w:type="dxa"/>
                    <w:left w:w="39" w:type="dxa"/>
                    <w:bottom w:w="39" w:type="dxa"/>
                    <w:right w:w="39" w:type="dxa"/>
                  </w:tcMar>
                  <w:vAlign w:val="bottom"/>
                </w:tcPr>
                <w:p w14:paraId="3CB4880C" w14:textId="77777777" w:rsidR="00C66D98" w:rsidRDefault="00C66D98" w:rsidP="00014532">
                  <w:pPr>
                    <w:rPr>
                      <w:sz w:val="2"/>
                    </w:rPr>
                  </w:pPr>
                </w:p>
              </w:tc>
              <w:tc>
                <w:tcPr>
                  <w:tcW w:w="963" w:type="dxa"/>
                  <w:tcBorders>
                    <w:top w:val="nil"/>
                    <w:left w:val="nil"/>
                    <w:bottom w:val="nil"/>
                    <w:right w:val="nil"/>
                  </w:tcBorders>
                  <w:tcMar>
                    <w:top w:w="39" w:type="dxa"/>
                    <w:left w:w="39" w:type="dxa"/>
                    <w:bottom w:w="39" w:type="dxa"/>
                    <w:right w:w="39" w:type="dxa"/>
                  </w:tcMar>
                  <w:vAlign w:val="bottom"/>
                </w:tcPr>
                <w:p w14:paraId="74D40175" w14:textId="77777777" w:rsidR="00C66D98" w:rsidRDefault="00C66D98" w:rsidP="00014532">
                  <w:pPr>
                    <w:rPr>
                      <w:sz w:val="2"/>
                    </w:rPr>
                  </w:pPr>
                </w:p>
              </w:tc>
              <w:tc>
                <w:tcPr>
                  <w:tcW w:w="1814" w:type="dxa"/>
                  <w:tcBorders>
                    <w:top w:val="nil"/>
                    <w:left w:val="nil"/>
                    <w:bottom w:val="nil"/>
                    <w:right w:val="nil"/>
                  </w:tcBorders>
                  <w:tcMar>
                    <w:top w:w="39" w:type="dxa"/>
                    <w:left w:w="39" w:type="dxa"/>
                    <w:bottom w:w="39" w:type="dxa"/>
                    <w:right w:w="39" w:type="dxa"/>
                  </w:tcMar>
                  <w:vAlign w:val="bottom"/>
                </w:tcPr>
                <w:p w14:paraId="0448E230" w14:textId="77777777" w:rsidR="00C66D98" w:rsidRDefault="00C66D98" w:rsidP="00014532">
                  <w:pPr>
                    <w:rPr>
                      <w:sz w:val="2"/>
                    </w:rPr>
                  </w:pPr>
                </w:p>
              </w:tc>
            </w:tr>
            <w:tr w:rsidR="00C66D98" w14:paraId="5266E011" w14:textId="77777777" w:rsidTr="00014532">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hideMark/>
                </w:tcPr>
                <w:p w14:paraId="30C51821" w14:textId="77777777" w:rsidR="00C66D98" w:rsidRDefault="00C66D98" w:rsidP="00014532">
                  <w:pPr>
                    <w:rPr>
                      <w:sz w:val="28"/>
                    </w:rPr>
                  </w:pPr>
                  <w:r>
                    <w:rPr>
                      <w:rFonts w:ascii="Arial" w:eastAsia="Arial" w:hAnsi="Arial"/>
                      <w:b/>
                      <w:color w:val="FFFFFF"/>
                    </w:rPr>
                    <w:t>A. RAČUN PRIHODA I RASHODA</w:t>
                  </w:r>
                </w:p>
              </w:tc>
              <w:tc>
                <w:tcPr>
                  <w:tcW w:w="1814" w:type="dxa"/>
                  <w:tcBorders>
                    <w:top w:val="nil"/>
                    <w:left w:val="nil"/>
                    <w:bottom w:val="nil"/>
                    <w:right w:val="nil"/>
                  </w:tcBorders>
                  <w:shd w:val="clear" w:color="auto" w:fill="808080"/>
                  <w:tcMar>
                    <w:top w:w="39" w:type="dxa"/>
                    <w:left w:w="39" w:type="dxa"/>
                    <w:bottom w:w="39" w:type="dxa"/>
                    <w:right w:w="39" w:type="dxa"/>
                  </w:tcMar>
                </w:tcPr>
                <w:p w14:paraId="143B66C2" w14:textId="77777777" w:rsidR="00C66D98" w:rsidRDefault="00C66D98" w:rsidP="00014532">
                  <w:pPr>
                    <w:rPr>
                      <w:sz w:val="2"/>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45E1DFDE" w14:textId="77777777" w:rsidR="00C66D98" w:rsidRDefault="00C66D98" w:rsidP="00014532">
                  <w:pPr>
                    <w:rPr>
                      <w:sz w:val="2"/>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055614C1" w14:textId="77777777" w:rsidR="00C66D98" w:rsidRDefault="00C66D98" w:rsidP="00014532">
                  <w:pPr>
                    <w:rPr>
                      <w:sz w:val="2"/>
                    </w:rPr>
                  </w:pPr>
                </w:p>
              </w:tc>
            </w:tr>
            <w:tr w:rsidR="00C66D98" w14:paraId="440DFD5C" w14:textId="77777777" w:rsidTr="00014532">
              <w:trPr>
                <w:trHeight w:val="132"/>
              </w:trPr>
              <w:tc>
                <w:tcPr>
                  <w:tcW w:w="1021" w:type="dxa"/>
                  <w:tcBorders>
                    <w:top w:val="nil"/>
                    <w:left w:val="nil"/>
                    <w:bottom w:val="nil"/>
                    <w:right w:val="nil"/>
                  </w:tcBorders>
                  <w:shd w:val="clear" w:color="auto" w:fill="191970"/>
                  <w:tcMar>
                    <w:top w:w="19" w:type="dxa"/>
                    <w:left w:w="19" w:type="dxa"/>
                    <w:bottom w:w="19" w:type="dxa"/>
                    <w:right w:w="19" w:type="dxa"/>
                  </w:tcMar>
                  <w:hideMark/>
                </w:tcPr>
                <w:p w14:paraId="4FAECF9B" w14:textId="77777777" w:rsidR="00C66D98" w:rsidRDefault="00C66D98" w:rsidP="00014532">
                  <w:pPr>
                    <w:rPr>
                      <w:sz w:val="28"/>
                    </w:rPr>
                  </w:pPr>
                  <w:r>
                    <w:rPr>
                      <w:rFonts w:ascii="Arial" w:eastAsia="Arial" w:hAnsi="Arial"/>
                      <w:b/>
                      <w:color w:val="FFFFFF"/>
                      <w:sz w:val="18"/>
                    </w:rPr>
                    <w:t>6</w:t>
                  </w:r>
                </w:p>
              </w:tc>
              <w:tc>
                <w:tcPr>
                  <w:tcW w:w="7823" w:type="dxa"/>
                  <w:tcBorders>
                    <w:top w:val="nil"/>
                    <w:left w:val="nil"/>
                    <w:bottom w:val="nil"/>
                    <w:right w:val="nil"/>
                  </w:tcBorders>
                  <w:shd w:val="clear" w:color="auto" w:fill="191970"/>
                  <w:tcMar>
                    <w:top w:w="19" w:type="dxa"/>
                    <w:left w:w="19" w:type="dxa"/>
                    <w:bottom w:w="19" w:type="dxa"/>
                    <w:right w:w="19" w:type="dxa"/>
                  </w:tcMar>
                  <w:hideMark/>
                </w:tcPr>
                <w:p w14:paraId="005F4893" w14:textId="77777777" w:rsidR="00C66D98" w:rsidRDefault="00C66D98" w:rsidP="00014532">
                  <w:r>
                    <w:rPr>
                      <w:rFonts w:ascii="Arial" w:eastAsia="Arial" w:hAnsi="Arial"/>
                      <w:b/>
                      <w:color w:val="FFFFFF"/>
                      <w:sz w:val="18"/>
                    </w:rPr>
                    <w:t>Prihodi poslovanja</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626FEC04" w14:textId="77777777" w:rsidR="00C66D98" w:rsidRDefault="00C66D98" w:rsidP="00014532">
                  <w:pPr>
                    <w:jc w:val="right"/>
                  </w:pPr>
                  <w:r>
                    <w:rPr>
                      <w:rFonts w:ascii="Arial" w:eastAsia="Arial" w:hAnsi="Arial"/>
                      <w:b/>
                      <w:color w:val="FFFFFF"/>
                      <w:sz w:val="18"/>
                    </w:rPr>
                    <w:t>3.685.364,00</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7ABE53A1" w14:textId="77777777" w:rsidR="00C66D98" w:rsidRDefault="00C66D98" w:rsidP="00014532">
                  <w:pPr>
                    <w:jc w:val="right"/>
                  </w:pPr>
                  <w:r>
                    <w:rPr>
                      <w:rFonts w:ascii="Arial" w:eastAsia="Arial" w:hAnsi="Arial"/>
                      <w:b/>
                      <w:color w:val="FFFFFF"/>
                      <w:sz w:val="18"/>
                    </w:rPr>
                    <w:t>204.581,60</w:t>
                  </w:r>
                </w:p>
              </w:tc>
              <w:tc>
                <w:tcPr>
                  <w:tcW w:w="963" w:type="dxa"/>
                  <w:tcBorders>
                    <w:top w:val="nil"/>
                    <w:left w:val="nil"/>
                    <w:bottom w:val="nil"/>
                    <w:right w:val="nil"/>
                  </w:tcBorders>
                  <w:shd w:val="clear" w:color="auto" w:fill="191970"/>
                  <w:tcMar>
                    <w:top w:w="19" w:type="dxa"/>
                    <w:left w:w="19" w:type="dxa"/>
                    <w:bottom w:w="19" w:type="dxa"/>
                    <w:right w:w="19" w:type="dxa"/>
                  </w:tcMar>
                  <w:hideMark/>
                </w:tcPr>
                <w:p w14:paraId="729B5194" w14:textId="77777777" w:rsidR="00C66D98" w:rsidRDefault="00C66D98" w:rsidP="00014532">
                  <w:pPr>
                    <w:jc w:val="right"/>
                  </w:pPr>
                  <w:r>
                    <w:rPr>
                      <w:rFonts w:ascii="Arial" w:eastAsia="Arial" w:hAnsi="Arial"/>
                      <w:b/>
                      <w:color w:val="FFFFFF"/>
                      <w:sz w:val="18"/>
                    </w:rPr>
                    <w:t>5.6%</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4B9591FA" w14:textId="77777777" w:rsidR="00C66D98" w:rsidRDefault="00C66D98" w:rsidP="00014532">
                  <w:pPr>
                    <w:jc w:val="right"/>
                  </w:pPr>
                  <w:r>
                    <w:rPr>
                      <w:rFonts w:ascii="Arial" w:eastAsia="Arial" w:hAnsi="Arial"/>
                      <w:b/>
                      <w:color w:val="FFFFFF"/>
                      <w:sz w:val="18"/>
                    </w:rPr>
                    <w:t>3.889.945,60</w:t>
                  </w:r>
                </w:p>
              </w:tc>
            </w:tr>
            <w:tr w:rsidR="00C66D98" w14:paraId="799E6F93"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7BD8E95" w14:textId="77777777" w:rsidR="00C66D98" w:rsidRDefault="00C66D98" w:rsidP="00014532">
                  <w:r>
                    <w:rPr>
                      <w:rFonts w:ascii="Arial" w:eastAsia="Arial" w:hAnsi="Arial"/>
                      <w:b/>
                      <w:color w:val="000000"/>
                      <w:sz w:val="18"/>
                    </w:rPr>
                    <w:t>61</w:t>
                  </w:r>
                </w:p>
              </w:tc>
              <w:tc>
                <w:tcPr>
                  <w:tcW w:w="7823" w:type="dxa"/>
                  <w:tcBorders>
                    <w:top w:val="nil"/>
                    <w:left w:val="nil"/>
                    <w:bottom w:val="nil"/>
                    <w:right w:val="nil"/>
                  </w:tcBorders>
                  <w:tcMar>
                    <w:top w:w="19" w:type="dxa"/>
                    <w:left w:w="19" w:type="dxa"/>
                    <w:bottom w:w="19" w:type="dxa"/>
                    <w:right w:w="19" w:type="dxa"/>
                  </w:tcMar>
                  <w:hideMark/>
                </w:tcPr>
                <w:p w14:paraId="6E13D400" w14:textId="77777777" w:rsidR="00C66D98" w:rsidRDefault="00C66D98" w:rsidP="00014532">
                  <w:r>
                    <w:rPr>
                      <w:rFonts w:ascii="Arial" w:eastAsia="Arial" w:hAnsi="Arial"/>
                      <w:b/>
                      <w:color w:val="000000"/>
                      <w:sz w:val="18"/>
                    </w:rPr>
                    <w:t>Prihodi od poreza</w:t>
                  </w:r>
                </w:p>
              </w:tc>
              <w:tc>
                <w:tcPr>
                  <w:tcW w:w="1814" w:type="dxa"/>
                  <w:tcBorders>
                    <w:top w:val="nil"/>
                    <w:left w:val="nil"/>
                    <w:bottom w:val="nil"/>
                    <w:right w:val="nil"/>
                  </w:tcBorders>
                  <w:tcMar>
                    <w:top w:w="19" w:type="dxa"/>
                    <w:left w:w="19" w:type="dxa"/>
                    <w:bottom w:w="19" w:type="dxa"/>
                    <w:right w:w="19" w:type="dxa"/>
                  </w:tcMar>
                  <w:hideMark/>
                </w:tcPr>
                <w:p w14:paraId="09B8F718" w14:textId="77777777" w:rsidR="00C66D98" w:rsidRDefault="00C66D98" w:rsidP="00014532">
                  <w:pPr>
                    <w:jc w:val="right"/>
                  </w:pPr>
                  <w:r>
                    <w:rPr>
                      <w:rFonts w:ascii="Arial" w:eastAsia="Arial" w:hAnsi="Arial"/>
                      <w:b/>
                      <w:color w:val="000000"/>
                      <w:sz w:val="18"/>
                    </w:rPr>
                    <w:t>636.676,00</w:t>
                  </w:r>
                </w:p>
              </w:tc>
              <w:tc>
                <w:tcPr>
                  <w:tcW w:w="1814" w:type="dxa"/>
                  <w:tcBorders>
                    <w:top w:val="nil"/>
                    <w:left w:val="nil"/>
                    <w:bottom w:val="nil"/>
                    <w:right w:val="nil"/>
                  </w:tcBorders>
                  <w:tcMar>
                    <w:top w:w="19" w:type="dxa"/>
                    <w:left w:w="19" w:type="dxa"/>
                    <w:bottom w:w="19" w:type="dxa"/>
                    <w:right w:w="19" w:type="dxa"/>
                  </w:tcMar>
                  <w:hideMark/>
                </w:tcPr>
                <w:p w14:paraId="17EC0732" w14:textId="77777777" w:rsidR="00C66D98" w:rsidRDefault="00C66D98" w:rsidP="00014532">
                  <w:pPr>
                    <w:jc w:val="right"/>
                  </w:pPr>
                  <w:r>
                    <w:rPr>
                      <w:rFonts w:ascii="Arial" w:eastAsia="Arial" w:hAnsi="Arial"/>
                      <w:b/>
                      <w:color w:val="000000"/>
                      <w:sz w:val="18"/>
                    </w:rPr>
                    <w:t>95.142,00</w:t>
                  </w:r>
                </w:p>
              </w:tc>
              <w:tc>
                <w:tcPr>
                  <w:tcW w:w="963" w:type="dxa"/>
                  <w:tcBorders>
                    <w:top w:val="nil"/>
                    <w:left w:val="nil"/>
                    <w:bottom w:val="nil"/>
                    <w:right w:val="nil"/>
                  </w:tcBorders>
                  <w:tcMar>
                    <w:top w:w="19" w:type="dxa"/>
                    <w:left w:w="19" w:type="dxa"/>
                    <w:bottom w:w="19" w:type="dxa"/>
                    <w:right w:w="19" w:type="dxa"/>
                  </w:tcMar>
                  <w:hideMark/>
                </w:tcPr>
                <w:p w14:paraId="54DCDAD6" w14:textId="77777777" w:rsidR="00C66D98" w:rsidRDefault="00C66D98" w:rsidP="00014532">
                  <w:pPr>
                    <w:jc w:val="right"/>
                  </w:pPr>
                  <w:r>
                    <w:rPr>
                      <w:rFonts w:ascii="Arial" w:eastAsia="Arial" w:hAnsi="Arial"/>
                      <w:b/>
                      <w:color w:val="000000"/>
                      <w:sz w:val="18"/>
                    </w:rPr>
                    <w:t>14.9%</w:t>
                  </w:r>
                </w:p>
              </w:tc>
              <w:tc>
                <w:tcPr>
                  <w:tcW w:w="1814" w:type="dxa"/>
                  <w:tcBorders>
                    <w:top w:val="nil"/>
                    <w:left w:val="nil"/>
                    <w:bottom w:val="nil"/>
                    <w:right w:val="nil"/>
                  </w:tcBorders>
                  <w:tcMar>
                    <w:top w:w="19" w:type="dxa"/>
                    <w:left w:w="19" w:type="dxa"/>
                    <w:bottom w:w="19" w:type="dxa"/>
                    <w:right w:w="19" w:type="dxa"/>
                  </w:tcMar>
                  <w:hideMark/>
                </w:tcPr>
                <w:p w14:paraId="37C41D22" w14:textId="77777777" w:rsidR="00C66D98" w:rsidRDefault="00C66D98" w:rsidP="00014532">
                  <w:pPr>
                    <w:jc w:val="right"/>
                  </w:pPr>
                  <w:r>
                    <w:rPr>
                      <w:rFonts w:ascii="Arial" w:eastAsia="Arial" w:hAnsi="Arial"/>
                      <w:b/>
                      <w:color w:val="000000"/>
                      <w:sz w:val="18"/>
                    </w:rPr>
                    <w:t>731.818,00</w:t>
                  </w:r>
                </w:p>
              </w:tc>
            </w:tr>
            <w:tr w:rsidR="00C66D98" w14:paraId="09F597A9"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E2B4C85" w14:textId="77777777" w:rsidR="00C66D98" w:rsidRDefault="00C66D98" w:rsidP="00014532">
                  <w:r>
                    <w:rPr>
                      <w:rFonts w:ascii="Arial" w:eastAsia="Arial" w:hAnsi="Arial"/>
                      <w:color w:val="000000"/>
                      <w:sz w:val="18"/>
                    </w:rPr>
                    <w:t>6111</w:t>
                  </w:r>
                </w:p>
              </w:tc>
              <w:tc>
                <w:tcPr>
                  <w:tcW w:w="7823" w:type="dxa"/>
                  <w:tcBorders>
                    <w:top w:val="nil"/>
                    <w:left w:val="nil"/>
                    <w:bottom w:val="nil"/>
                    <w:right w:val="nil"/>
                  </w:tcBorders>
                  <w:tcMar>
                    <w:top w:w="19" w:type="dxa"/>
                    <w:left w:w="19" w:type="dxa"/>
                    <w:bottom w:w="19" w:type="dxa"/>
                    <w:right w:w="19" w:type="dxa"/>
                  </w:tcMar>
                  <w:hideMark/>
                </w:tcPr>
                <w:p w14:paraId="6E23565E" w14:textId="77777777" w:rsidR="00C66D98" w:rsidRDefault="00C66D98" w:rsidP="00014532">
                  <w:r>
                    <w:rPr>
                      <w:rFonts w:ascii="Arial" w:eastAsia="Arial" w:hAnsi="Arial"/>
                      <w:color w:val="000000"/>
                      <w:sz w:val="18"/>
                    </w:rPr>
                    <w:t>Porez i prirez na dohodak od nesamostalnog rada</w:t>
                  </w:r>
                </w:p>
              </w:tc>
              <w:tc>
                <w:tcPr>
                  <w:tcW w:w="1814" w:type="dxa"/>
                  <w:tcBorders>
                    <w:top w:val="nil"/>
                    <w:left w:val="nil"/>
                    <w:bottom w:val="nil"/>
                    <w:right w:val="nil"/>
                  </w:tcBorders>
                  <w:tcMar>
                    <w:top w:w="19" w:type="dxa"/>
                    <w:left w:w="19" w:type="dxa"/>
                    <w:bottom w:w="19" w:type="dxa"/>
                    <w:right w:w="19" w:type="dxa"/>
                  </w:tcMar>
                  <w:hideMark/>
                </w:tcPr>
                <w:p w14:paraId="5CB53BFF" w14:textId="77777777" w:rsidR="00C66D98" w:rsidRDefault="00C66D98" w:rsidP="00014532">
                  <w:pPr>
                    <w:jc w:val="right"/>
                  </w:pPr>
                  <w:r>
                    <w:rPr>
                      <w:rFonts w:ascii="Arial" w:eastAsia="Arial" w:hAnsi="Arial"/>
                      <w:color w:val="000000"/>
                      <w:sz w:val="18"/>
                    </w:rPr>
                    <w:t>502.764,00</w:t>
                  </w:r>
                </w:p>
              </w:tc>
              <w:tc>
                <w:tcPr>
                  <w:tcW w:w="1814" w:type="dxa"/>
                  <w:tcBorders>
                    <w:top w:val="nil"/>
                    <w:left w:val="nil"/>
                    <w:bottom w:val="nil"/>
                    <w:right w:val="nil"/>
                  </w:tcBorders>
                  <w:tcMar>
                    <w:top w:w="19" w:type="dxa"/>
                    <w:left w:w="19" w:type="dxa"/>
                    <w:bottom w:w="19" w:type="dxa"/>
                    <w:right w:w="19" w:type="dxa"/>
                  </w:tcMar>
                  <w:hideMark/>
                </w:tcPr>
                <w:p w14:paraId="2FCB9C8D" w14:textId="77777777" w:rsidR="00C66D98" w:rsidRDefault="00C66D98" w:rsidP="00014532">
                  <w:pPr>
                    <w:jc w:val="right"/>
                  </w:pPr>
                  <w:r>
                    <w:rPr>
                      <w:rFonts w:ascii="Arial" w:eastAsia="Arial" w:hAnsi="Arial"/>
                      <w:color w:val="000000"/>
                      <w:sz w:val="18"/>
                    </w:rPr>
                    <w:t>95.142,00</w:t>
                  </w:r>
                </w:p>
              </w:tc>
              <w:tc>
                <w:tcPr>
                  <w:tcW w:w="963" w:type="dxa"/>
                  <w:tcBorders>
                    <w:top w:val="nil"/>
                    <w:left w:val="nil"/>
                    <w:bottom w:val="nil"/>
                    <w:right w:val="nil"/>
                  </w:tcBorders>
                  <w:tcMar>
                    <w:top w:w="19" w:type="dxa"/>
                    <w:left w:w="19" w:type="dxa"/>
                    <w:bottom w:w="19" w:type="dxa"/>
                    <w:right w:w="19" w:type="dxa"/>
                  </w:tcMar>
                  <w:hideMark/>
                </w:tcPr>
                <w:p w14:paraId="31418AD1" w14:textId="77777777" w:rsidR="00C66D98" w:rsidRDefault="00C66D98" w:rsidP="00014532">
                  <w:pPr>
                    <w:jc w:val="right"/>
                  </w:pPr>
                  <w:r>
                    <w:rPr>
                      <w:rFonts w:ascii="Arial" w:eastAsia="Arial" w:hAnsi="Arial"/>
                      <w:color w:val="000000"/>
                      <w:sz w:val="18"/>
                    </w:rPr>
                    <w:t>18.9%</w:t>
                  </w:r>
                </w:p>
              </w:tc>
              <w:tc>
                <w:tcPr>
                  <w:tcW w:w="1814" w:type="dxa"/>
                  <w:tcBorders>
                    <w:top w:val="nil"/>
                    <w:left w:val="nil"/>
                    <w:bottom w:val="nil"/>
                    <w:right w:val="nil"/>
                  </w:tcBorders>
                  <w:tcMar>
                    <w:top w:w="19" w:type="dxa"/>
                    <w:left w:w="19" w:type="dxa"/>
                    <w:bottom w:w="19" w:type="dxa"/>
                    <w:right w:w="19" w:type="dxa"/>
                  </w:tcMar>
                  <w:hideMark/>
                </w:tcPr>
                <w:p w14:paraId="3A77333E" w14:textId="77777777" w:rsidR="00C66D98" w:rsidRDefault="00C66D98" w:rsidP="00014532">
                  <w:pPr>
                    <w:jc w:val="right"/>
                  </w:pPr>
                  <w:r>
                    <w:rPr>
                      <w:rFonts w:ascii="Arial" w:eastAsia="Arial" w:hAnsi="Arial"/>
                      <w:color w:val="000000"/>
                      <w:sz w:val="18"/>
                    </w:rPr>
                    <w:t>597.906,00</w:t>
                  </w:r>
                </w:p>
              </w:tc>
            </w:tr>
            <w:tr w:rsidR="00C66D98" w14:paraId="715E4842"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DC7E279" w14:textId="77777777" w:rsidR="00C66D98" w:rsidRDefault="00C66D98" w:rsidP="00014532">
                  <w:r>
                    <w:rPr>
                      <w:rFonts w:ascii="Arial" w:eastAsia="Arial" w:hAnsi="Arial"/>
                      <w:color w:val="000000"/>
                      <w:sz w:val="18"/>
                    </w:rPr>
                    <w:t>6112</w:t>
                  </w:r>
                </w:p>
              </w:tc>
              <w:tc>
                <w:tcPr>
                  <w:tcW w:w="7823" w:type="dxa"/>
                  <w:tcBorders>
                    <w:top w:val="nil"/>
                    <w:left w:val="nil"/>
                    <w:bottom w:val="nil"/>
                    <w:right w:val="nil"/>
                  </w:tcBorders>
                  <w:tcMar>
                    <w:top w:w="19" w:type="dxa"/>
                    <w:left w:w="19" w:type="dxa"/>
                    <w:bottom w:w="19" w:type="dxa"/>
                    <w:right w:w="19" w:type="dxa"/>
                  </w:tcMar>
                  <w:hideMark/>
                </w:tcPr>
                <w:p w14:paraId="6847F8A6" w14:textId="77777777" w:rsidR="00C66D98" w:rsidRDefault="00C66D98" w:rsidP="00014532">
                  <w:r>
                    <w:rPr>
                      <w:rFonts w:ascii="Arial" w:eastAsia="Arial" w:hAnsi="Arial"/>
                      <w:color w:val="000000"/>
                      <w:sz w:val="18"/>
                    </w:rPr>
                    <w:t>Porez i prirez na dohodak od samostalnih djelatnosti</w:t>
                  </w:r>
                </w:p>
              </w:tc>
              <w:tc>
                <w:tcPr>
                  <w:tcW w:w="1814" w:type="dxa"/>
                  <w:tcBorders>
                    <w:top w:val="nil"/>
                    <w:left w:val="nil"/>
                    <w:bottom w:val="nil"/>
                    <w:right w:val="nil"/>
                  </w:tcBorders>
                  <w:tcMar>
                    <w:top w:w="19" w:type="dxa"/>
                    <w:left w:w="19" w:type="dxa"/>
                    <w:bottom w:w="19" w:type="dxa"/>
                    <w:right w:w="19" w:type="dxa"/>
                  </w:tcMar>
                  <w:hideMark/>
                </w:tcPr>
                <w:p w14:paraId="2C1AD717" w14:textId="77777777" w:rsidR="00C66D98" w:rsidRDefault="00C66D98" w:rsidP="00014532">
                  <w:pPr>
                    <w:jc w:val="right"/>
                  </w:pPr>
                  <w:r>
                    <w:rPr>
                      <w:rFonts w:ascii="Arial" w:eastAsia="Arial" w:hAnsi="Arial"/>
                      <w:color w:val="000000"/>
                      <w:sz w:val="18"/>
                    </w:rPr>
                    <w:t>23.891,00</w:t>
                  </w:r>
                </w:p>
              </w:tc>
              <w:tc>
                <w:tcPr>
                  <w:tcW w:w="1814" w:type="dxa"/>
                  <w:tcBorders>
                    <w:top w:val="nil"/>
                    <w:left w:val="nil"/>
                    <w:bottom w:val="nil"/>
                    <w:right w:val="nil"/>
                  </w:tcBorders>
                  <w:tcMar>
                    <w:top w:w="19" w:type="dxa"/>
                    <w:left w:w="19" w:type="dxa"/>
                    <w:bottom w:w="19" w:type="dxa"/>
                    <w:right w:w="19" w:type="dxa"/>
                  </w:tcMar>
                  <w:hideMark/>
                </w:tcPr>
                <w:p w14:paraId="1CBA5E95"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34CB29B6"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710BEBB4" w14:textId="77777777" w:rsidR="00C66D98" w:rsidRDefault="00C66D98" w:rsidP="00014532">
                  <w:pPr>
                    <w:jc w:val="right"/>
                  </w:pPr>
                  <w:r>
                    <w:rPr>
                      <w:rFonts w:ascii="Arial" w:eastAsia="Arial" w:hAnsi="Arial"/>
                      <w:color w:val="000000"/>
                      <w:sz w:val="18"/>
                    </w:rPr>
                    <w:t>23.891,00</w:t>
                  </w:r>
                </w:p>
              </w:tc>
            </w:tr>
            <w:tr w:rsidR="00C66D98" w14:paraId="40261BB3"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906ED29" w14:textId="77777777" w:rsidR="00C66D98" w:rsidRDefault="00C66D98" w:rsidP="00014532">
                  <w:r>
                    <w:rPr>
                      <w:rFonts w:ascii="Arial" w:eastAsia="Arial" w:hAnsi="Arial"/>
                      <w:color w:val="000000"/>
                      <w:sz w:val="18"/>
                    </w:rPr>
                    <w:t>6113</w:t>
                  </w:r>
                </w:p>
              </w:tc>
              <w:tc>
                <w:tcPr>
                  <w:tcW w:w="7823" w:type="dxa"/>
                  <w:tcBorders>
                    <w:top w:val="nil"/>
                    <w:left w:val="nil"/>
                    <w:bottom w:val="nil"/>
                    <w:right w:val="nil"/>
                  </w:tcBorders>
                  <w:tcMar>
                    <w:top w:w="19" w:type="dxa"/>
                    <w:left w:w="19" w:type="dxa"/>
                    <w:bottom w:w="19" w:type="dxa"/>
                    <w:right w:w="19" w:type="dxa"/>
                  </w:tcMar>
                  <w:hideMark/>
                </w:tcPr>
                <w:p w14:paraId="29C50800" w14:textId="77777777" w:rsidR="00C66D98" w:rsidRDefault="00C66D98" w:rsidP="00014532">
                  <w:r>
                    <w:rPr>
                      <w:rFonts w:ascii="Arial" w:eastAsia="Arial" w:hAnsi="Arial"/>
                      <w:color w:val="000000"/>
                      <w:sz w:val="18"/>
                    </w:rPr>
                    <w:t>Porez i prirez na dohodak od imovine i imovinskih prava</w:t>
                  </w:r>
                </w:p>
              </w:tc>
              <w:tc>
                <w:tcPr>
                  <w:tcW w:w="1814" w:type="dxa"/>
                  <w:tcBorders>
                    <w:top w:val="nil"/>
                    <w:left w:val="nil"/>
                    <w:bottom w:val="nil"/>
                    <w:right w:val="nil"/>
                  </w:tcBorders>
                  <w:tcMar>
                    <w:top w:w="19" w:type="dxa"/>
                    <w:left w:w="19" w:type="dxa"/>
                    <w:bottom w:w="19" w:type="dxa"/>
                    <w:right w:w="19" w:type="dxa"/>
                  </w:tcMar>
                  <w:hideMark/>
                </w:tcPr>
                <w:p w14:paraId="06D0B422" w14:textId="77777777" w:rsidR="00C66D98" w:rsidRDefault="00C66D98" w:rsidP="00014532">
                  <w:pPr>
                    <w:jc w:val="right"/>
                  </w:pPr>
                  <w:r>
                    <w:rPr>
                      <w:rFonts w:ascii="Arial" w:eastAsia="Arial" w:hAnsi="Arial"/>
                      <w:color w:val="000000"/>
                      <w:sz w:val="18"/>
                    </w:rPr>
                    <w:t>22.563,00</w:t>
                  </w:r>
                </w:p>
              </w:tc>
              <w:tc>
                <w:tcPr>
                  <w:tcW w:w="1814" w:type="dxa"/>
                  <w:tcBorders>
                    <w:top w:val="nil"/>
                    <w:left w:val="nil"/>
                    <w:bottom w:val="nil"/>
                    <w:right w:val="nil"/>
                  </w:tcBorders>
                  <w:tcMar>
                    <w:top w:w="19" w:type="dxa"/>
                    <w:left w:w="19" w:type="dxa"/>
                    <w:bottom w:w="19" w:type="dxa"/>
                    <w:right w:w="19" w:type="dxa"/>
                  </w:tcMar>
                  <w:hideMark/>
                </w:tcPr>
                <w:p w14:paraId="0F9B1E72"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CEBC7B1"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C58A7B2" w14:textId="77777777" w:rsidR="00C66D98" w:rsidRDefault="00C66D98" w:rsidP="00014532">
                  <w:pPr>
                    <w:jc w:val="right"/>
                  </w:pPr>
                  <w:r>
                    <w:rPr>
                      <w:rFonts w:ascii="Arial" w:eastAsia="Arial" w:hAnsi="Arial"/>
                      <w:color w:val="000000"/>
                      <w:sz w:val="18"/>
                    </w:rPr>
                    <w:t>22.563,00</w:t>
                  </w:r>
                </w:p>
              </w:tc>
            </w:tr>
            <w:tr w:rsidR="00C66D98" w14:paraId="1C416985"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101792C" w14:textId="77777777" w:rsidR="00C66D98" w:rsidRDefault="00C66D98" w:rsidP="00014532">
                  <w:r>
                    <w:rPr>
                      <w:rFonts w:ascii="Arial" w:eastAsia="Arial" w:hAnsi="Arial"/>
                      <w:color w:val="000000"/>
                      <w:sz w:val="18"/>
                    </w:rPr>
                    <w:t>6114</w:t>
                  </w:r>
                </w:p>
              </w:tc>
              <w:tc>
                <w:tcPr>
                  <w:tcW w:w="7823" w:type="dxa"/>
                  <w:tcBorders>
                    <w:top w:val="nil"/>
                    <w:left w:val="nil"/>
                    <w:bottom w:val="nil"/>
                    <w:right w:val="nil"/>
                  </w:tcBorders>
                  <w:tcMar>
                    <w:top w:w="19" w:type="dxa"/>
                    <w:left w:w="19" w:type="dxa"/>
                    <w:bottom w:w="19" w:type="dxa"/>
                    <w:right w:w="19" w:type="dxa"/>
                  </w:tcMar>
                  <w:hideMark/>
                </w:tcPr>
                <w:p w14:paraId="009249FB" w14:textId="77777777" w:rsidR="00C66D98" w:rsidRDefault="00C66D98" w:rsidP="00014532">
                  <w:r>
                    <w:rPr>
                      <w:rFonts w:ascii="Arial" w:eastAsia="Arial" w:hAnsi="Arial"/>
                      <w:color w:val="000000"/>
                      <w:sz w:val="18"/>
                    </w:rPr>
                    <w:t>Porez i prirez na dohodak od kapitala</w:t>
                  </w:r>
                </w:p>
              </w:tc>
              <w:tc>
                <w:tcPr>
                  <w:tcW w:w="1814" w:type="dxa"/>
                  <w:tcBorders>
                    <w:top w:val="nil"/>
                    <w:left w:val="nil"/>
                    <w:bottom w:val="nil"/>
                    <w:right w:val="nil"/>
                  </w:tcBorders>
                  <w:tcMar>
                    <w:top w:w="19" w:type="dxa"/>
                    <w:left w:w="19" w:type="dxa"/>
                    <w:bottom w:w="19" w:type="dxa"/>
                    <w:right w:w="19" w:type="dxa"/>
                  </w:tcMar>
                  <w:hideMark/>
                </w:tcPr>
                <w:p w14:paraId="072CD01E" w14:textId="77777777" w:rsidR="00C66D98" w:rsidRDefault="00C66D98" w:rsidP="00014532">
                  <w:pPr>
                    <w:jc w:val="right"/>
                  </w:pPr>
                  <w:r>
                    <w:rPr>
                      <w:rFonts w:ascii="Arial" w:eastAsia="Arial" w:hAnsi="Arial"/>
                      <w:color w:val="000000"/>
                      <w:sz w:val="18"/>
                    </w:rPr>
                    <w:t>11.282,00</w:t>
                  </w:r>
                </w:p>
              </w:tc>
              <w:tc>
                <w:tcPr>
                  <w:tcW w:w="1814" w:type="dxa"/>
                  <w:tcBorders>
                    <w:top w:val="nil"/>
                    <w:left w:val="nil"/>
                    <w:bottom w:val="nil"/>
                    <w:right w:val="nil"/>
                  </w:tcBorders>
                  <w:tcMar>
                    <w:top w:w="19" w:type="dxa"/>
                    <w:left w:w="19" w:type="dxa"/>
                    <w:bottom w:w="19" w:type="dxa"/>
                    <w:right w:w="19" w:type="dxa"/>
                  </w:tcMar>
                  <w:hideMark/>
                </w:tcPr>
                <w:p w14:paraId="5D38CFA3"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67828328"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4EE7D16" w14:textId="77777777" w:rsidR="00C66D98" w:rsidRDefault="00C66D98" w:rsidP="00014532">
                  <w:pPr>
                    <w:jc w:val="right"/>
                  </w:pPr>
                  <w:r>
                    <w:rPr>
                      <w:rFonts w:ascii="Arial" w:eastAsia="Arial" w:hAnsi="Arial"/>
                      <w:color w:val="000000"/>
                      <w:sz w:val="18"/>
                    </w:rPr>
                    <w:t>11.282,00</w:t>
                  </w:r>
                </w:p>
              </w:tc>
            </w:tr>
            <w:tr w:rsidR="00C66D98" w14:paraId="69663C3F"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479D375" w14:textId="77777777" w:rsidR="00C66D98" w:rsidRDefault="00C66D98" w:rsidP="00014532">
                  <w:r>
                    <w:rPr>
                      <w:rFonts w:ascii="Arial" w:eastAsia="Arial" w:hAnsi="Arial"/>
                      <w:color w:val="000000"/>
                      <w:sz w:val="18"/>
                    </w:rPr>
                    <w:t>6115</w:t>
                  </w:r>
                </w:p>
              </w:tc>
              <w:tc>
                <w:tcPr>
                  <w:tcW w:w="7823" w:type="dxa"/>
                  <w:tcBorders>
                    <w:top w:val="nil"/>
                    <w:left w:val="nil"/>
                    <w:bottom w:val="nil"/>
                    <w:right w:val="nil"/>
                  </w:tcBorders>
                  <w:tcMar>
                    <w:top w:w="19" w:type="dxa"/>
                    <w:left w:w="19" w:type="dxa"/>
                    <w:bottom w:w="19" w:type="dxa"/>
                    <w:right w:w="19" w:type="dxa"/>
                  </w:tcMar>
                  <w:hideMark/>
                </w:tcPr>
                <w:p w14:paraId="20B1F590" w14:textId="77777777" w:rsidR="00C66D98" w:rsidRDefault="00C66D98" w:rsidP="00014532">
                  <w:r>
                    <w:rPr>
                      <w:rFonts w:ascii="Arial" w:eastAsia="Arial" w:hAnsi="Arial"/>
                      <w:color w:val="000000"/>
                      <w:sz w:val="18"/>
                    </w:rPr>
                    <w:t>Porez i prirez na dohodak po godišnjoj prijavi</w:t>
                  </w:r>
                </w:p>
              </w:tc>
              <w:tc>
                <w:tcPr>
                  <w:tcW w:w="1814" w:type="dxa"/>
                  <w:tcBorders>
                    <w:top w:val="nil"/>
                    <w:left w:val="nil"/>
                    <w:bottom w:val="nil"/>
                    <w:right w:val="nil"/>
                  </w:tcBorders>
                  <w:tcMar>
                    <w:top w:w="19" w:type="dxa"/>
                    <w:left w:w="19" w:type="dxa"/>
                    <w:bottom w:w="19" w:type="dxa"/>
                    <w:right w:w="19" w:type="dxa"/>
                  </w:tcMar>
                  <w:hideMark/>
                </w:tcPr>
                <w:p w14:paraId="662668C8" w14:textId="77777777" w:rsidR="00C66D98" w:rsidRDefault="00C66D98" w:rsidP="00014532">
                  <w:pPr>
                    <w:jc w:val="right"/>
                  </w:pPr>
                  <w:r>
                    <w:rPr>
                      <w:rFonts w:ascii="Arial" w:eastAsia="Arial" w:hAnsi="Arial"/>
                      <w:color w:val="000000"/>
                      <w:sz w:val="18"/>
                    </w:rPr>
                    <w:t>12.610,00</w:t>
                  </w:r>
                </w:p>
              </w:tc>
              <w:tc>
                <w:tcPr>
                  <w:tcW w:w="1814" w:type="dxa"/>
                  <w:tcBorders>
                    <w:top w:val="nil"/>
                    <w:left w:val="nil"/>
                    <w:bottom w:val="nil"/>
                    <w:right w:val="nil"/>
                  </w:tcBorders>
                  <w:tcMar>
                    <w:top w:w="19" w:type="dxa"/>
                    <w:left w:w="19" w:type="dxa"/>
                    <w:bottom w:w="19" w:type="dxa"/>
                    <w:right w:w="19" w:type="dxa"/>
                  </w:tcMar>
                  <w:hideMark/>
                </w:tcPr>
                <w:p w14:paraId="6A8EA7D5"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7DC974C9"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34923E21" w14:textId="77777777" w:rsidR="00C66D98" w:rsidRDefault="00C66D98" w:rsidP="00014532">
                  <w:pPr>
                    <w:jc w:val="right"/>
                  </w:pPr>
                  <w:r>
                    <w:rPr>
                      <w:rFonts w:ascii="Arial" w:eastAsia="Arial" w:hAnsi="Arial"/>
                      <w:color w:val="000000"/>
                      <w:sz w:val="18"/>
                    </w:rPr>
                    <w:t>12.610,00</w:t>
                  </w:r>
                </w:p>
              </w:tc>
            </w:tr>
            <w:tr w:rsidR="00C66D98" w14:paraId="00AA9229"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22228F0" w14:textId="77777777" w:rsidR="00C66D98" w:rsidRDefault="00C66D98" w:rsidP="00014532">
                  <w:r>
                    <w:rPr>
                      <w:rFonts w:ascii="Arial" w:eastAsia="Arial" w:hAnsi="Arial"/>
                      <w:color w:val="000000"/>
                      <w:sz w:val="18"/>
                    </w:rPr>
                    <w:t>6116</w:t>
                  </w:r>
                </w:p>
              </w:tc>
              <w:tc>
                <w:tcPr>
                  <w:tcW w:w="7823" w:type="dxa"/>
                  <w:tcBorders>
                    <w:top w:val="nil"/>
                    <w:left w:val="nil"/>
                    <w:bottom w:val="nil"/>
                    <w:right w:val="nil"/>
                  </w:tcBorders>
                  <w:tcMar>
                    <w:top w:w="19" w:type="dxa"/>
                    <w:left w:w="19" w:type="dxa"/>
                    <w:bottom w:w="19" w:type="dxa"/>
                    <w:right w:w="19" w:type="dxa"/>
                  </w:tcMar>
                  <w:hideMark/>
                </w:tcPr>
                <w:p w14:paraId="43892FD1" w14:textId="77777777" w:rsidR="00C66D98" w:rsidRDefault="00C66D98" w:rsidP="00014532">
                  <w:r>
                    <w:rPr>
                      <w:rFonts w:ascii="Arial" w:eastAsia="Arial" w:hAnsi="Arial"/>
                      <w:color w:val="000000"/>
                      <w:sz w:val="18"/>
                    </w:rPr>
                    <w:t>Porez i prirez na dohodak utvrđen u postupku nadzora za prethodne godine</w:t>
                  </w:r>
                </w:p>
              </w:tc>
              <w:tc>
                <w:tcPr>
                  <w:tcW w:w="1814" w:type="dxa"/>
                  <w:tcBorders>
                    <w:top w:val="nil"/>
                    <w:left w:val="nil"/>
                    <w:bottom w:val="nil"/>
                    <w:right w:val="nil"/>
                  </w:tcBorders>
                  <w:tcMar>
                    <w:top w:w="19" w:type="dxa"/>
                    <w:left w:w="19" w:type="dxa"/>
                    <w:bottom w:w="19" w:type="dxa"/>
                    <w:right w:w="19" w:type="dxa"/>
                  </w:tcMar>
                  <w:hideMark/>
                </w:tcPr>
                <w:p w14:paraId="00FC3A59" w14:textId="77777777" w:rsidR="00C66D98" w:rsidRDefault="00C66D98" w:rsidP="00014532">
                  <w:pPr>
                    <w:jc w:val="right"/>
                  </w:pPr>
                  <w:r>
                    <w:rPr>
                      <w:rFonts w:ascii="Arial" w:eastAsia="Arial" w:hAnsi="Arial"/>
                      <w:color w:val="000000"/>
                      <w:sz w:val="18"/>
                    </w:rPr>
                    <w:t>7.300,00</w:t>
                  </w:r>
                </w:p>
              </w:tc>
              <w:tc>
                <w:tcPr>
                  <w:tcW w:w="1814" w:type="dxa"/>
                  <w:tcBorders>
                    <w:top w:val="nil"/>
                    <w:left w:val="nil"/>
                    <w:bottom w:val="nil"/>
                    <w:right w:val="nil"/>
                  </w:tcBorders>
                  <w:tcMar>
                    <w:top w:w="19" w:type="dxa"/>
                    <w:left w:w="19" w:type="dxa"/>
                    <w:bottom w:w="19" w:type="dxa"/>
                    <w:right w:w="19" w:type="dxa"/>
                  </w:tcMar>
                  <w:hideMark/>
                </w:tcPr>
                <w:p w14:paraId="67571E81"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143A2138"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51924EF" w14:textId="77777777" w:rsidR="00C66D98" w:rsidRDefault="00C66D98" w:rsidP="00014532">
                  <w:pPr>
                    <w:jc w:val="right"/>
                  </w:pPr>
                  <w:r>
                    <w:rPr>
                      <w:rFonts w:ascii="Arial" w:eastAsia="Arial" w:hAnsi="Arial"/>
                      <w:color w:val="000000"/>
                      <w:sz w:val="18"/>
                    </w:rPr>
                    <w:t>7.300,00</w:t>
                  </w:r>
                </w:p>
              </w:tc>
            </w:tr>
            <w:tr w:rsidR="00C66D98" w14:paraId="2DFD631E"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AB5DE40" w14:textId="77777777" w:rsidR="00C66D98" w:rsidRDefault="00C66D98" w:rsidP="00014532">
                  <w:r>
                    <w:rPr>
                      <w:rFonts w:ascii="Arial" w:eastAsia="Arial" w:hAnsi="Arial"/>
                      <w:color w:val="000000"/>
                      <w:sz w:val="18"/>
                    </w:rPr>
                    <w:t>6117</w:t>
                  </w:r>
                </w:p>
              </w:tc>
              <w:tc>
                <w:tcPr>
                  <w:tcW w:w="7823" w:type="dxa"/>
                  <w:tcBorders>
                    <w:top w:val="nil"/>
                    <w:left w:val="nil"/>
                    <w:bottom w:val="nil"/>
                    <w:right w:val="nil"/>
                  </w:tcBorders>
                  <w:tcMar>
                    <w:top w:w="19" w:type="dxa"/>
                    <w:left w:w="19" w:type="dxa"/>
                    <w:bottom w:w="19" w:type="dxa"/>
                    <w:right w:w="19" w:type="dxa"/>
                  </w:tcMar>
                  <w:hideMark/>
                </w:tcPr>
                <w:p w14:paraId="1E1C0F4D" w14:textId="77777777" w:rsidR="00C66D98" w:rsidRDefault="00C66D98" w:rsidP="00014532">
                  <w:r>
                    <w:rPr>
                      <w:rFonts w:ascii="Arial" w:eastAsia="Arial" w:hAnsi="Arial"/>
                      <w:color w:val="000000"/>
                      <w:sz w:val="18"/>
                    </w:rPr>
                    <w:t>Povrat poreza i prireza na dohodak po godišnjoj prijavi</w:t>
                  </w:r>
                </w:p>
              </w:tc>
              <w:tc>
                <w:tcPr>
                  <w:tcW w:w="1814" w:type="dxa"/>
                  <w:tcBorders>
                    <w:top w:val="nil"/>
                    <w:left w:val="nil"/>
                    <w:bottom w:val="nil"/>
                    <w:right w:val="nil"/>
                  </w:tcBorders>
                  <w:tcMar>
                    <w:top w:w="19" w:type="dxa"/>
                    <w:left w:w="19" w:type="dxa"/>
                    <w:bottom w:w="19" w:type="dxa"/>
                    <w:right w:w="19" w:type="dxa"/>
                  </w:tcMar>
                  <w:hideMark/>
                </w:tcPr>
                <w:p w14:paraId="3583B7FB" w14:textId="77777777" w:rsidR="00C66D98" w:rsidRDefault="00C66D98" w:rsidP="00014532">
                  <w:pPr>
                    <w:jc w:val="right"/>
                  </w:pPr>
                  <w:r>
                    <w:rPr>
                      <w:rFonts w:ascii="Arial" w:eastAsia="Arial" w:hAnsi="Arial"/>
                      <w:color w:val="000000"/>
                      <w:sz w:val="18"/>
                    </w:rPr>
                    <w:t>- 43.710,00</w:t>
                  </w:r>
                </w:p>
              </w:tc>
              <w:tc>
                <w:tcPr>
                  <w:tcW w:w="1814" w:type="dxa"/>
                  <w:tcBorders>
                    <w:top w:val="nil"/>
                    <w:left w:val="nil"/>
                    <w:bottom w:val="nil"/>
                    <w:right w:val="nil"/>
                  </w:tcBorders>
                  <w:tcMar>
                    <w:top w:w="19" w:type="dxa"/>
                    <w:left w:w="19" w:type="dxa"/>
                    <w:bottom w:w="19" w:type="dxa"/>
                    <w:right w:w="19" w:type="dxa"/>
                  </w:tcMar>
                  <w:hideMark/>
                </w:tcPr>
                <w:p w14:paraId="1935E074"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2F09037"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1D97229" w14:textId="77777777" w:rsidR="00C66D98" w:rsidRDefault="00C66D98" w:rsidP="00014532">
                  <w:pPr>
                    <w:jc w:val="right"/>
                  </w:pPr>
                  <w:r>
                    <w:rPr>
                      <w:rFonts w:ascii="Arial" w:eastAsia="Arial" w:hAnsi="Arial"/>
                      <w:color w:val="000000"/>
                      <w:sz w:val="18"/>
                    </w:rPr>
                    <w:t>- 43.710,00</w:t>
                  </w:r>
                </w:p>
              </w:tc>
            </w:tr>
            <w:tr w:rsidR="00C66D98" w14:paraId="5CB5CE55"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CD02FAA" w14:textId="77777777" w:rsidR="00C66D98" w:rsidRDefault="00C66D98" w:rsidP="00014532">
                  <w:r>
                    <w:rPr>
                      <w:rFonts w:ascii="Arial" w:eastAsia="Arial" w:hAnsi="Arial"/>
                      <w:color w:val="000000"/>
                      <w:sz w:val="18"/>
                    </w:rPr>
                    <w:t>6131</w:t>
                  </w:r>
                </w:p>
              </w:tc>
              <w:tc>
                <w:tcPr>
                  <w:tcW w:w="7823" w:type="dxa"/>
                  <w:tcBorders>
                    <w:top w:val="nil"/>
                    <w:left w:val="nil"/>
                    <w:bottom w:val="nil"/>
                    <w:right w:val="nil"/>
                  </w:tcBorders>
                  <w:tcMar>
                    <w:top w:w="19" w:type="dxa"/>
                    <w:left w:w="19" w:type="dxa"/>
                    <w:bottom w:w="19" w:type="dxa"/>
                    <w:right w:w="19" w:type="dxa"/>
                  </w:tcMar>
                  <w:hideMark/>
                </w:tcPr>
                <w:p w14:paraId="09C18EB0" w14:textId="77777777" w:rsidR="00C66D98" w:rsidRDefault="00C66D98" w:rsidP="00014532">
                  <w:r>
                    <w:rPr>
                      <w:rFonts w:ascii="Arial" w:eastAsia="Arial" w:hAnsi="Arial"/>
                      <w:color w:val="000000"/>
                      <w:sz w:val="18"/>
                    </w:rPr>
                    <w:t>Stalni porezi na nepokretnu imovinu (zemlju, zgrade, kuće i ostalo)</w:t>
                  </w:r>
                </w:p>
              </w:tc>
              <w:tc>
                <w:tcPr>
                  <w:tcW w:w="1814" w:type="dxa"/>
                  <w:tcBorders>
                    <w:top w:val="nil"/>
                    <w:left w:val="nil"/>
                    <w:bottom w:val="nil"/>
                    <w:right w:val="nil"/>
                  </w:tcBorders>
                  <w:tcMar>
                    <w:top w:w="19" w:type="dxa"/>
                    <w:left w:w="19" w:type="dxa"/>
                    <w:bottom w:w="19" w:type="dxa"/>
                    <w:right w:w="19" w:type="dxa"/>
                  </w:tcMar>
                  <w:hideMark/>
                </w:tcPr>
                <w:p w14:paraId="618BA836" w14:textId="77777777" w:rsidR="00C66D98" w:rsidRDefault="00C66D98" w:rsidP="00014532">
                  <w:pPr>
                    <w:jc w:val="right"/>
                  </w:pPr>
                  <w:r>
                    <w:rPr>
                      <w:rFonts w:ascii="Arial" w:eastAsia="Arial" w:hAnsi="Arial"/>
                      <w:color w:val="000000"/>
                      <w:sz w:val="18"/>
                    </w:rPr>
                    <w:t>6.902,00</w:t>
                  </w:r>
                </w:p>
              </w:tc>
              <w:tc>
                <w:tcPr>
                  <w:tcW w:w="1814" w:type="dxa"/>
                  <w:tcBorders>
                    <w:top w:val="nil"/>
                    <w:left w:val="nil"/>
                    <w:bottom w:val="nil"/>
                    <w:right w:val="nil"/>
                  </w:tcBorders>
                  <w:tcMar>
                    <w:top w:w="19" w:type="dxa"/>
                    <w:left w:w="19" w:type="dxa"/>
                    <w:bottom w:w="19" w:type="dxa"/>
                    <w:right w:w="19" w:type="dxa"/>
                  </w:tcMar>
                  <w:hideMark/>
                </w:tcPr>
                <w:p w14:paraId="45C11B40"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1C3F34DA"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3FDB576D" w14:textId="77777777" w:rsidR="00C66D98" w:rsidRDefault="00C66D98" w:rsidP="00014532">
                  <w:pPr>
                    <w:jc w:val="right"/>
                  </w:pPr>
                  <w:r>
                    <w:rPr>
                      <w:rFonts w:ascii="Arial" w:eastAsia="Arial" w:hAnsi="Arial"/>
                      <w:color w:val="000000"/>
                      <w:sz w:val="18"/>
                    </w:rPr>
                    <w:t>6.902,00</w:t>
                  </w:r>
                </w:p>
              </w:tc>
            </w:tr>
            <w:tr w:rsidR="00C66D98" w14:paraId="63C7E2A2"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5B975A2" w14:textId="77777777" w:rsidR="00C66D98" w:rsidRDefault="00C66D98" w:rsidP="00014532">
                  <w:r>
                    <w:rPr>
                      <w:rFonts w:ascii="Arial" w:eastAsia="Arial" w:hAnsi="Arial"/>
                      <w:color w:val="000000"/>
                      <w:sz w:val="18"/>
                    </w:rPr>
                    <w:t>6134</w:t>
                  </w:r>
                </w:p>
              </w:tc>
              <w:tc>
                <w:tcPr>
                  <w:tcW w:w="7823" w:type="dxa"/>
                  <w:tcBorders>
                    <w:top w:val="nil"/>
                    <w:left w:val="nil"/>
                    <w:bottom w:val="nil"/>
                    <w:right w:val="nil"/>
                  </w:tcBorders>
                  <w:tcMar>
                    <w:top w:w="19" w:type="dxa"/>
                    <w:left w:w="19" w:type="dxa"/>
                    <w:bottom w:w="19" w:type="dxa"/>
                    <w:right w:w="19" w:type="dxa"/>
                  </w:tcMar>
                  <w:hideMark/>
                </w:tcPr>
                <w:p w14:paraId="76E2B11F" w14:textId="77777777" w:rsidR="00C66D98" w:rsidRDefault="00C66D98" w:rsidP="00014532">
                  <w:r>
                    <w:rPr>
                      <w:rFonts w:ascii="Arial" w:eastAsia="Arial" w:hAnsi="Arial"/>
                      <w:color w:val="000000"/>
                      <w:sz w:val="18"/>
                    </w:rPr>
                    <w:t>Povremeni porezi na imovinu</w:t>
                  </w:r>
                </w:p>
              </w:tc>
              <w:tc>
                <w:tcPr>
                  <w:tcW w:w="1814" w:type="dxa"/>
                  <w:tcBorders>
                    <w:top w:val="nil"/>
                    <w:left w:val="nil"/>
                    <w:bottom w:val="nil"/>
                    <w:right w:val="nil"/>
                  </w:tcBorders>
                  <w:tcMar>
                    <w:top w:w="19" w:type="dxa"/>
                    <w:left w:w="19" w:type="dxa"/>
                    <w:bottom w:w="19" w:type="dxa"/>
                    <w:right w:w="19" w:type="dxa"/>
                  </w:tcMar>
                  <w:hideMark/>
                </w:tcPr>
                <w:p w14:paraId="71B1FA54" w14:textId="77777777" w:rsidR="00C66D98" w:rsidRDefault="00C66D98" w:rsidP="00014532">
                  <w:pPr>
                    <w:jc w:val="right"/>
                  </w:pPr>
                  <w:r>
                    <w:rPr>
                      <w:rFonts w:ascii="Arial" w:eastAsia="Arial" w:hAnsi="Arial"/>
                      <w:color w:val="000000"/>
                      <w:sz w:val="18"/>
                    </w:rPr>
                    <w:t>86.756,00</w:t>
                  </w:r>
                </w:p>
              </w:tc>
              <w:tc>
                <w:tcPr>
                  <w:tcW w:w="1814" w:type="dxa"/>
                  <w:tcBorders>
                    <w:top w:val="nil"/>
                    <w:left w:val="nil"/>
                    <w:bottom w:val="nil"/>
                    <w:right w:val="nil"/>
                  </w:tcBorders>
                  <w:tcMar>
                    <w:top w:w="19" w:type="dxa"/>
                    <w:left w:w="19" w:type="dxa"/>
                    <w:bottom w:w="19" w:type="dxa"/>
                    <w:right w:w="19" w:type="dxa"/>
                  </w:tcMar>
                  <w:hideMark/>
                </w:tcPr>
                <w:p w14:paraId="53DD6352"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6F3835E6"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5A78B516" w14:textId="77777777" w:rsidR="00C66D98" w:rsidRDefault="00C66D98" w:rsidP="00014532">
                  <w:pPr>
                    <w:jc w:val="right"/>
                  </w:pPr>
                  <w:r>
                    <w:rPr>
                      <w:rFonts w:ascii="Arial" w:eastAsia="Arial" w:hAnsi="Arial"/>
                      <w:color w:val="000000"/>
                      <w:sz w:val="18"/>
                    </w:rPr>
                    <w:t>86.756,00</w:t>
                  </w:r>
                </w:p>
              </w:tc>
            </w:tr>
            <w:tr w:rsidR="00C66D98" w14:paraId="43EA6E13"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64E524C" w14:textId="77777777" w:rsidR="00C66D98" w:rsidRDefault="00C66D98" w:rsidP="00014532">
                  <w:r>
                    <w:rPr>
                      <w:rFonts w:ascii="Arial" w:eastAsia="Arial" w:hAnsi="Arial"/>
                      <w:color w:val="000000"/>
                      <w:sz w:val="18"/>
                    </w:rPr>
                    <w:t>6142</w:t>
                  </w:r>
                </w:p>
              </w:tc>
              <w:tc>
                <w:tcPr>
                  <w:tcW w:w="7823" w:type="dxa"/>
                  <w:tcBorders>
                    <w:top w:val="nil"/>
                    <w:left w:val="nil"/>
                    <w:bottom w:val="nil"/>
                    <w:right w:val="nil"/>
                  </w:tcBorders>
                  <w:tcMar>
                    <w:top w:w="19" w:type="dxa"/>
                    <w:left w:w="19" w:type="dxa"/>
                    <w:bottom w:w="19" w:type="dxa"/>
                    <w:right w:w="19" w:type="dxa"/>
                  </w:tcMar>
                  <w:hideMark/>
                </w:tcPr>
                <w:p w14:paraId="05B7E13D" w14:textId="77777777" w:rsidR="00C66D98" w:rsidRDefault="00C66D98" w:rsidP="00014532">
                  <w:r>
                    <w:rPr>
                      <w:rFonts w:ascii="Arial" w:eastAsia="Arial" w:hAnsi="Arial"/>
                      <w:color w:val="000000"/>
                      <w:sz w:val="18"/>
                    </w:rPr>
                    <w:t>Porez na promet</w:t>
                  </w:r>
                </w:p>
              </w:tc>
              <w:tc>
                <w:tcPr>
                  <w:tcW w:w="1814" w:type="dxa"/>
                  <w:tcBorders>
                    <w:top w:val="nil"/>
                    <w:left w:val="nil"/>
                    <w:bottom w:val="nil"/>
                    <w:right w:val="nil"/>
                  </w:tcBorders>
                  <w:tcMar>
                    <w:top w:w="19" w:type="dxa"/>
                    <w:left w:w="19" w:type="dxa"/>
                    <w:bottom w:w="19" w:type="dxa"/>
                    <w:right w:w="19" w:type="dxa"/>
                  </w:tcMar>
                  <w:hideMark/>
                </w:tcPr>
                <w:p w14:paraId="7A489A67" w14:textId="77777777" w:rsidR="00C66D98" w:rsidRDefault="00C66D98" w:rsidP="00014532">
                  <w:pPr>
                    <w:jc w:val="right"/>
                  </w:pPr>
                  <w:r>
                    <w:rPr>
                      <w:rFonts w:ascii="Arial" w:eastAsia="Arial" w:hAnsi="Arial"/>
                      <w:color w:val="000000"/>
                      <w:sz w:val="18"/>
                    </w:rPr>
                    <w:t>6.238,00</w:t>
                  </w:r>
                </w:p>
              </w:tc>
              <w:tc>
                <w:tcPr>
                  <w:tcW w:w="1814" w:type="dxa"/>
                  <w:tcBorders>
                    <w:top w:val="nil"/>
                    <w:left w:val="nil"/>
                    <w:bottom w:val="nil"/>
                    <w:right w:val="nil"/>
                  </w:tcBorders>
                  <w:tcMar>
                    <w:top w:w="19" w:type="dxa"/>
                    <w:left w:w="19" w:type="dxa"/>
                    <w:bottom w:w="19" w:type="dxa"/>
                    <w:right w:w="19" w:type="dxa"/>
                  </w:tcMar>
                  <w:hideMark/>
                </w:tcPr>
                <w:p w14:paraId="4E5858EE"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2E587183"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2077A45" w14:textId="77777777" w:rsidR="00C66D98" w:rsidRDefault="00C66D98" w:rsidP="00014532">
                  <w:pPr>
                    <w:jc w:val="right"/>
                  </w:pPr>
                  <w:r>
                    <w:rPr>
                      <w:rFonts w:ascii="Arial" w:eastAsia="Arial" w:hAnsi="Arial"/>
                      <w:color w:val="000000"/>
                      <w:sz w:val="18"/>
                    </w:rPr>
                    <w:t>6.238,00</w:t>
                  </w:r>
                </w:p>
              </w:tc>
            </w:tr>
            <w:tr w:rsidR="00C66D98" w14:paraId="638CB9D0"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38DB3E9" w14:textId="77777777" w:rsidR="00C66D98" w:rsidRDefault="00C66D98" w:rsidP="00014532">
                  <w:r>
                    <w:rPr>
                      <w:rFonts w:ascii="Arial" w:eastAsia="Arial" w:hAnsi="Arial"/>
                      <w:color w:val="000000"/>
                      <w:sz w:val="18"/>
                    </w:rPr>
                    <w:t>6145</w:t>
                  </w:r>
                </w:p>
              </w:tc>
              <w:tc>
                <w:tcPr>
                  <w:tcW w:w="7823" w:type="dxa"/>
                  <w:tcBorders>
                    <w:top w:val="nil"/>
                    <w:left w:val="nil"/>
                    <w:bottom w:val="nil"/>
                    <w:right w:val="nil"/>
                  </w:tcBorders>
                  <w:tcMar>
                    <w:top w:w="19" w:type="dxa"/>
                    <w:left w:w="19" w:type="dxa"/>
                    <w:bottom w:w="19" w:type="dxa"/>
                    <w:right w:w="19" w:type="dxa"/>
                  </w:tcMar>
                  <w:hideMark/>
                </w:tcPr>
                <w:p w14:paraId="3E3B9F6D" w14:textId="77777777" w:rsidR="00C66D98" w:rsidRDefault="00C66D98" w:rsidP="00014532">
                  <w:r>
                    <w:rPr>
                      <w:rFonts w:ascii="Arial" w:eastAsia="Arial" w:hAnsi="Arial"/>
                      <w:color w:val="000000"/>
                      <w:sz w:val="18"/>
                    </w:rPr>
                    <w:t>Porezi na korištenje dobara ili izvođenje aktivnosti</w:t>
                  </w:r>
                </w:p>
              </w:tc>
              <w:tc>
                <w:tcPr>
                  <w:tcW w:w="1814" w:type="dxa"/>
                  <w:tcBorders>
                    <w:top w:val="nil"/>
                    <w:left w:val="nil"/>
                    <w:bottom w:val="nil"/>
                    <w:right w:val="nil"/>
                  </w:tcBorders>
                  <w:tcMar>
                    <w:top w:w="19" w:type="dxa"/>
                    <w:left w:w="19" w:type="dxa"/>
                    <w:bottom w:w="19" w:type="dxa"/>
                    <w:right w:w="19" w:type="dxa"/>
                  </w:tcMar>
                  <w:hideMark/>
                </w:tcPr>
                <w:p w14:paraId="105FF1C4" w14:textId="77777777" w:rsidR="00C66D98" w:rsidRDefault="00C66D98" w:rsidP="00014532">
                  <w:pPr>
                    <w:jc w:val="right"/>
                  </w:pPr>
                  <w:r>
                    <w:rPr>
                      <w:rFonts w:ascii="Arial" w:eastAsia="Arial" w:hAnsi="Arial"/>
                      <w:color w:val="000000"/>
                      <w:sz w:val="18"/>
                    </w:rPr>
                    <w:t>80,00</w:t>
                  </w:r>
                </w:p>
              </w:tc>
              <w:tc>
                <w:tcPr>
                  <w:tcW w:w="1814" w:type="dxa"/>
                  <w:tcBorders>
                    <w:top w:val="nil"/>
                    <w:left w:val="nil"/>
                    <w:bottom w:val="nil"/>
                    <w:right w:val="nil"/>
                  </w:tcBorders>
                  <w:tcMar>
                    <w:top w:w="19" w:type="dxa"/>
                    <w:left w:w="19" w:type="dxa"/>
                    <w:bottom w:w="19" w:type="dxa"/>
                    <w:right w:w="19" w:type="dxa"/>
                  </w:tcMar>
                  <w:hideMark/>
                </w:tcPr>
                <w:p w14:paraId="4BCAA586"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383CDDCC"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215A5F7" w14:textId="77777777" w:rsidR="00C66D98" w:rsidRDefault="00C66D98" w:rsidP="00014532">
                  <w:pPr>
                    <w:jc w:val="right"/>
                  </w:pPr>
                  <w:r>
                    <w:rPr>
                      <w:rFonts w:ascii="Arial" w:eastAsia="Arial" w:hAnsi="Arial"/>
                      <w:color w:val="000000"/>
                      <w:sz w:val="18"/>
                    </w:rPr>
                    <w:t>80,00</w:t>
                  </w:r>
                </w:p>
              </w:tc>
            </w:tr>
            <w:tr w:rsidR="00C66D98" w14:paraId="6B4611AE"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8C14C89" w14:textId="77777777" w:rsidR="00C66D98" w:rsidRDefault="00C66D98" w:rsidP="00014532">
                  <w:r>
                    <w:rPr>
                      <w:rFonts w:ascii="Arial" w:eastAsia="Arial" w:hAnsi="Arial"/>
                      <w:b/>
                      <w:color w:val="000000"/>
                      <w:sz w:val="18"/>
                    </w:rPr>
                    <w:t>63</w:t>
                  </w:r>
                </w:p>
              </w:tc>
              <w:tc>
                <w:tcPr>
                  <w:tcW w:w="7823" w:type="dxa"/>
                  <w:tcBorders>
                    <w:top w:val="nil"/>
                    <w:left w:val="nil"/>
                    <w:bottom w:val="nil"/>
                    <w:right w:val="nil"/>
                  </w:tcBorders>
                  <w:tcMar>
                    <w:top w:w="19" w:type="dxa"/>
                    <w:left w:w="19" w:type="dxa"/>
                    <w:bottom w:w="19" w:type="dxa"/>
                    <w:right w:w="19" w:type="dxa"/>
                  </w:tcMar>
                  <w:hideMark/>
                </w:tcPr>
                <w:p w14:paraId="1AA1F3CC" w14:textId="77777777" w:rsidR="00C66D98" w:rsidRDefault="00C66D98" w:rsidP="00014532">
                  <w:r>
                    <w:rPr>
                      <w:rFonts w:ascii="Arial" w:eastAsia="Arial" w:hAnsi="Arial"/>
                      <w:b/>
                      <w:color w:val="000000"/>
                      <w:sz w:val="18"/>
                    </w:rPr>
                    <w:t>Pomoći iz inozemstva i od subjekata unutar općeg proračuna</w:t>
                  </w:r>
                </w:p>
              </w:tc>
              <w:tc>
                <w:tcPr>
                  <w:tcW w:w="1814" w:type="dxa"/>
                  <w:tcBorders>
                    <w:top w:val="nil"/>
                    <w:left w:val="nil"/>
                    <w:bottom w:val="nil"/>
                    <w:right w:val="nil"/>
                  </w:tcBorders>
                  <w:tcMar>
                    <w:top w:w="19" w:type="dxa"/>
                    <w:left w:w="19" w:type="dxa"/>
                    <w:bottom w:w="19" w:type="dxa"/>
                    <w:right w:w="19" w:type="dxa"/>
                  </w:tcMar>
                  <w:hideMark/>
                </w:tcPr>
                <w:p w14:paraId="52128C49" w14:textId="77777777" w:rsidR="00C66D98" w:rsidRDefault="00C66D98" w:rsidP="00014532">
                  <w:pPr>
                    <w:jc w:val="right"/>
                  </w:pPr>
                  <w:r>
                    <w:rPr>
                      <w:rFonts w:ascii="Arial" w:eastAsia="Arial" w:hAnsi="Arial"/>
                      <w:b/>
                      <w:color w:val="000000"/>
                      <w:sz w:val="18"/>
                    </w:rPr>
                    <w:t>2.880.125,00</w:t>
                  </w:r>
                </w:p>
              </w:tc>
              <w:tc>
                <w:tcPr>
                  <w:tcW w:w="1814" w:type="dxa"/>
                  <w:tcBorders>
                    <w:top w:val="nil"/>
                    <w:left w:val="nil"/>
                    <w:bottom w:val="nil"/>
                    <w:right w:val="nil"/>
                  </w:tcBorders>
                  <w:tcMar>
                    <w:top w:w="19" w:type="dxa"/>
                    <w:left w:w="19" w:type="dxa"/>
                    <w:bottom w:w="19" w:type="dxa"/>
                    <w:right w:w="19" w:type="dxa"/>
                  </w:tcMar>
                  <w:hideMark/>
                </w:tcPr>
                <w:p w14:paraId="2C9CA8AF" w14:textId="77777777" w:rsidR="00C66D98" w:rsidRDefault="00C66D98" w:rsidP="00014532">
                  <w:pPr>
                    <w:jc w:val="right"/>
                  </w:pPr>
                  <w:r>
                    <w:rPr>
                      <w:rFonts w:ascii="Arial" w:eastAsia="Arial" w:hAnsi="Arial"/>
                      <w:b/>
                      <w:color w:val="000000"/>
                      <w:sz w:val="18"/>
                    </w:rPr>
                    <w:t>20.939,60</w:t>
                  </w:r>
                </w:p>
              </w:tc>
              <w:tc>
                <w:tcPr>
                  <w:tcW w:w="963" w:type="dxa"/>
                  <w:tcBorders>
                    <w:top w:val="nil"/>
                    <w:left w:val="nil"/>
                    <w:bottom w:val="nil"/>
                    <w:right w:val="nil"/>
                  </w:tcBorders>
                  <w:tcMar>
                    <w:top w:w="19" w:type="dxa"/>
                    <w:left w:w="19" w:type="dxa"/>
                    <w:bottom w:w="19" w:type="dxa"/>
                    <w:right w:w="19" w:type="dxa"/>
                  </w:tcMar>
                  <w:hideMark/>
                </w:tcPr>
                <w:p w14:paraId="11000516" w14:textId="77777777" w:rsidR="00C66D98" w:rsidRDefault="00C66D98" w:rsidP="00014532">
                  <w:pPr>
                    <w:jc w:val="right"/>
                  </w:pPr>
                  <w:r>
                    <w:rPr>
                      <w:rFonts w:ascii="Arial" w:eastAsia="Arial" w:hAnsi="Arial"/>
                      <w:b/>
                      <w:color w:val="000000"/>
                      <w:sz w:val="18"/>
                    </w:rPr>
                    <w:t>0.7%</w:t>
                  </w:r>
                </w:p>
              </w:tc>
              <w:tc>
                <w:tcPr>
                  <w:tcW w:w="1814" w:type="dxa"/>
                  <w:tcBorders>
                    <w:top w:val="nil"/>
                    <w:left w:val="nil"/>
                    <w:bottom w:val="nil"/>
                    <w:right w:val="nil"/>
                  </w:tcBorders>
                  <w:tcMar>
                    <w:top w:w="19" w:type="dxa"/>
                    <w:left w:w="19" w:type="dxa"/>
                    <w:bottom w:w="19" w:type="dxa"/>
                    <w:right w:w="19" w:type="dxa"/>
                  </w:tcMar>
                  <w:hideMark/>
                </w:tcPr>
                <w:p w14:paraId="48CFE9B8" w14:textId="77777777" w:rsidR="00C66D98" w:rsidRDefault="00C66D98" w:rsidP="00014532">
                  <w:pPr>
                    <w:jc w:val="right"/>
                  </w:pPr>
                  <w:r>
                    <w:rPr>
                      <w:rFonts w:ascii="Arial" w:eastAsia="Arial" w:hAnsi="Arial"/>
                      <w:b/>
                      <w:color w:val="000000"/>
                      <w:sz w:val="18"/>
                    </w:rPr>
                    <w:t>2.901.064,60</w:t>
                  </w:r>
                </w:p>
              </w:tc>
            </w:tr>
            <w:tr w:rsidR="00C66D98" w14:paraId="189ED2BA"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A21383E" w14:textId="77777777" w:rsidR="00C66D98" w:rsidRDefault="00C66D98" w:rsidP="00014532">
                  <w:r>
                    <w:rPr>
                      <w:rFonts w:ascii="Arial" w:eastAsia="Arial" w:hAnsi="Arial"/>
                      <w:color w:val="000000"/>
                      <w:sz w:val="18"/>
                    </w:rPr>
                    <w:t>6331</w:t>
                  </w:r>
                </w:p>
              </w:tc>
              <w:tc>
                <w:tcPr>
                  <w:tcW w:w="7823" w:type="dxa"/>
                  <w:tcBorders>
                    <w:top w:val="nil"/>
                    <w:left w:val="nil"/>
                    <w:bottom w:val="nil"/>
                    <w:right w:val="nil"/>
                  </w:tcBorders>
                  <w:tcMar>
                    <w:top w:w="19" w:type="dxa"/>
                    <w:left w:w="19" w:type="dxa"/>
                    <w:bottom w:w="19" w:type="dxa"/>
                    <w:right w:w="19" w:type="dxa"/>
                  </w:tcMar>
                  <w:hideMark/>
                </w:tcPr>
                <w:p w14:paraId="6777A26D" w14:textId="77777777" w:rsidR="00C66D98" w:rsidRDefault="00C66D98" w:rsidP="00014532">
                  <w:r>
                    <w:rPr>
                      <w:rFonts w:ascii="Arial" w:eastAsia="Arial" w:hAnsi="Arial"/>
                      <w:color w:val="000000"/>
                      <w:sz w:val="18"/>
                    </w:rPr>
                    <w:t>Tekuće pomoći proračunu iz drugih proračuna</w:t>
                  </w:r>
                </w:p>
              </w:tc>
              <w:tc>
                <w:tcPr>
                  <w:tcW w:w="1814" w:type="dxa"/>
                  <w:tcBorders>
                    <w:top w:val="nil"/>
                    <w:left w:val="nil"/>
                    <w:bottom w:val="nil"/>
                    <w:right w:val="nil"/>
                  </w:tcBorders>
                  <w:tcMar>
                    <w:top w:w="19" w:type="dxa"/>
                    <w:left w:w="19" w:type="dxa"/>
                    <w:bottom w:w="19" w:type="dxa"/>
                    <w:right w:w="19" w:type="dxa"/>
                  </w:tcMar>
                  <w:hideMark/>
                </w:tcPr>
                <w:p w14:paraId="739F0BD5" w14:textId="77777777" w:rsidR="00C66D98" w:rsidRDefault="00C66D98" w:rsidP="00014532">
                  <w:pPr>
                    <w:jc w:val="right"/>
                  </w:pPr>
                  <w:r>
                    <w:rPr>
                      <w:rFonts w:ascii="Arial" w:eastAsia="Arial" w:hAnsi="Arial"/>
                      <w:color w:val="000000"/>
                      <w:sz w:val="18"/>
                    </w:rPr>
                    <w:t>78.771,00</w:t>
                  </w:r>
                </w:p>
              </w:tc>
              <w:tc>
                <w:tcPr>
                  <w:tcW w:w="1814" w:type="dxa"/>
                  <w:tcBorders>
                    <w:top w:val="nil"/>
                    <w:left w:val="nil"/>
                    <w:bottom w:val="nil"/>
                    <w:right w:val="nil"/>
                  </w:tcBorders>
                  <w:tcMar>
                    <w:top w:w="19" w:type="dxa"/>
                    <w:left w:w="19" w:type="dxa"/>
                    <w:bottom w:w="19" w:type="dxa"/>
                    <w:right w:w="19" w:type="dxa"/>
                  </w:tcMar>
                  <w:hideMark/>
                </w:tcPr>
                <w:p w14:paraId="3795DB39"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0B07E277"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887B104" w14:textId="77777777" w:rsidR="00C66D98" w:rsidRDefault="00C66D98" w:rsidP="00014532">
                  <w:pPr>
                    <w:jc w:val="right"/>
                  </w:pPr>
                  <w:r>
                    <w:rPr>
                      <w:rFonts w:ascii="Arial" w:eastAsia="Arial" w:hAnsi="Arial"/>
                      <w:color w:val="000000"/>
                      <w:sz w:val="18"/>
                    </w:rPr>
                    <w:t>78.771,00</w:t>
                  </w:r>
                </w:p>
              </w:tc>
            </w:tr>
            <w:tr w:rsidR="00C66D98" w14:paraId="25DD43A5"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006EF1B" w14:textId="77777777" w:rsidR="00C66D98" w:rsidRDefault="00C66D98" w:rsidP="00014532">
                  <w:r>
                    <w:rPr>
                      <w:rFonts w:ascii="Arial" w:eastAsia="Arial" w:hAnsi="Arial"/>
                      <w:color w:val="000000"/>
                      <w:sz w:val="18"/>
                    </w:rPr>
                    <w:t>6332</w:t>
                  </w:r>
                </w:p>
              </w:tc>
              <w:tc>
                <w:tcPr>
                  <w:tcW w:w="7823" w:type="dxa"/>
                  <w:tcBorders>
                    <w:top w:val="nil"/>
                    <w:left w:val="nil"/>
                    <w:bottom w:val="nil"/>
                    <w:right w:val="nil"/>
                  </w:tcBorders>
                  <w:tcMar>
                    <w:top w:w="19" w:type="dxa"/>
                    <w:left w:w="19" w:type="dxa"/>
                    <w:bottom w:w="19" w:type="dxa"/>
                    <w:right w:w="19" w:type="dxa"/>
                  </w:tcMar>
                  <w:hideMark/>
                </w:tcPr>
                <w:p w14:paraId="450FA7DD" w14:textId="77777777" w:rsidR="00C66D98" w:rsidRDefault="00C66D98" w:rsidP="00014532">
                  <w:r>
                    <w:rPr>
                      <w:rFonts w:ascii="Arial" w:eastAsia="Arial" w:hAnsi="Arial"/>
                      <w:color w:val="000000"/>
                      <w:sz w:val="18"/>
                    </w:rPr>
                    <w:t>Kapitalne pomoći proračunu iz drugih proračuna</w:t>
                  </w:r>
                </w:p>
              </w:tc>
              <w:tc>
                <w:tcPr>
                  <w:tcW w:w="1814" w:type="dxa"/>
                  <w:tcBorders>
                    <w:top w:val="nil"/>
                    <w:left w:val="nil"/>
                    <w:bottom w:val="nil"/>
                    <w:right w:val="nil"/>
                  </w:tcBorders>
                  <w:tcMar>
                    <w:top w:w="19" w:type="dxa"/>
                    <w:left w:w="19" w:type="dxa"/>
                    <w:bottom w:w="19" w:type="dxa"/>
                    <w:right w:w="19" w:type="dxa"/>
                  </w:tcMar>
                  <w:hideMark/>
                </w:tcPr>
                <w:p w14:paraId="04A7A6F3" w14:textId="77777777" w:rsidR="00C66D98" w:rsidRDefault="00C66D98" w:rsidP="00014532">
                  <w:pPr>
                    <w:jc w:val="right"/>
                  </w:pPr>
                  <w:r>
                    <w:rPr>
                      <w:rFonts w:ascii="Arial" w:eastAsia="Arial" w:hAnsi="Arial"/>
                      <w:color w:val="000000"/>
                      <w:sz w:val="18"/>
                    </w:rPr>
                    <w:t>446.826,00</w:t>
                  </w:r>
                </w:p>
              </w:tc>
              <w:tc>
                <w:tcPr>
                  <w:tcW w:w="1814" w:type="dxa"/>
                  <w:tcBorders>
                    <w:top w:val="nil"/>
                    <w:left w:val="nil"/>
                    <w:bottom w:val="nil"/>
                    <w:right w:val="nil"/>
                  </w:tcBorders>
                  <w:tcMar>
                    <w:top w:w="19" w:type="dxa"/>
                    <w:left w:w="19" w:type="dxa"/>
                    <w:bottom w:w="19" w:type="dxa"/>
                    <w:right w:w="19" w:type="dxa"/>
                  </w:tcMar>
                  <w:hideMark/>
                </w:tcPr>
                <w:p w14:paraId="2EBC6DB4" w14:textId="77777777" w:rsidR="00C66D98" w:rsidRDefault="00C66D98" w:rsidP="00014532">
                  <w:pPr>
                    <w:jc w:val="right"/>
                  </w:pPr>
                  <w:r>
                    <w:rPr>
                      <w:rFonts w:ascii="Arial" w:eastAsia="Arial" w:hAnsi="Arial"/>
                      <w:color w:val="000000"/>
                      <w:sz w:val="18"/>
                    </w:rPr>
                    <w:t>59.835,00</w:t>
                  </w:r>
                </w:p>
              </w:tc>
              <w:tc>
                <w:tcPr>
                  <w:tcW w:w="963" w:type="dxa"/>
                  <w:tcBorders>
                    <w:top w:val="nil"/>
                    <w:left w:val="nil"/>
                    <w:bottom w:val="nil"/>
                    <w:right w:val="nil"/>
                  </w:tcBorders>
                  <w:tcMar>
                    <w:top w:w="19" w:type="dxa"/>
                    <w:left w:w="19" w:type="dxa"/>
                    <w:bottom w:w="19" w:type="dxa"/>
                    <w:right w:w="19" w:type="dxa"/>
                  </w:tcMar>
                  <w:hideMark/>
                </w:tcPr>
                <w:p w14:paraId="0DC9596D" w14:textId="77777777" w:rsidR="00C66D98" w:rsidRDefault="00C66D98" w:rsidP="00014532">
                  <w:pPr>
                    <w:jc w:val="right"/>
                  </w:pPr>
                  <w:r>
                    <w:rPr>
                      <w:rFonts w:ascii="Arial" w:eastAsia="Arial" w:hAnsi="Arial"/>
                      <w:color w:val="000000"/>
                      <w:sz w:val="18"/>
                    </w:rPr>
                    <w:t>13.4%</w:t>
                  </w:r>
                </w:p>
              </w:tc>
              <w:tc>
                <w:tcPr>
                  <w:tcW w:w="1814" w:type="dxa"/>
                  <w:tcBorders>
                    <w:top w:val="nil"/>
                    <w:left w:val="nil"/>
                    <w:bottom w:val="nil"/>
                    <w:right w:val="nil"/>
                  </w:tcBorders>
                  <w:tcMar>
                    <w:top w:w="19" w:type="dxa"/>
                    <w:left w:w="19" w:type="dxa"/>
                    <w:bottom w:w="19" w:type="dxa"/>
                    <w:right w:w="19" w:type="dxa"/>
                  </w:tcMar>
                  <w:hideMark/>
                </w:tcPr>
                <w:p w14:paraId="00786592" w14:textId="77777777" w:rsidR="00C66D98" w:rsidRDefault="00C66D98" w:rsidP="00014532">
                  <w:pPr>
                    <w:jc w:val="right"/>
                  </w:pPr>
                  <w:r>
                    <w:rPr>
                      <w:rFonts w:ascii="Arial" w:eastAsia="Arial" w:hAnsi="Arial"/>
                      <w:color w:val="000000"/>
                      <w:sz w:val="18"/>
                    </w:rPr>
                    <w:t>506.661,00</w:t>
                  </w:r>
                </w:p>
              </w:tc>
            </w:tr>
            <w:tr w:rsidR="00C66D98" w14:paraId="3855483B"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478CDDC" w14:textId="77777777" w:rsidR="00C66D98" w:rsidRDefault="00C66D98" w:rsidP="00014532">
                  <w:r>
                    <w:rPr>
                      <w:rFonts w:ascii="Arial" w:eastAsia="Arial" w:hAnsi="Arial"/>
                      <w:color w:val="000000"/>
                      <w:sz w:val="18"/>
                    </w:rPr>
                    <w:lastRenderedPageBreak/>
                    <w:t>6341</w:t>
                  </w:r>
                </w:p>
              </w:tc>
              <w:tc>
                <w:tcPr>
                  <w:tcW w:w="7823" w:type="dxa"/>
                  <w:tcBorders>
                    <w:top w:val="nil"/>
                    <w:left w:val="nil"/>
                    <w:bottom w:val="nil"/>
                    <w:right w:val="nil"/>
                  </w:tcBorders>
                  <w:tcMar>
                    <w:top w:w="19" w:type="dxa"/>
                    <w:left w:w="19" w:type="dxa"/>
                    <w:bottom w:w="19" w:type="dxa"/>
                    <w:right w:w="19" w:type="dxa"/>
                  </w:tcMar>
                  <w:hideMark/>
                </w:tcPr>
                <w:p w14:paraId="197E49C1" w14:textId="77777777" w:rsidR="00C66D98" w:rsidRDefault="00C66D98" w:rsidP="00014532">
                  <w:r>
                    <w:rPr>
                      <w:rFonts w:ascii="Arial" w:eastAsia="Arial" w:hAnsi="Arial"/>
                      <w:color w:val="000000"/>
                      <w:sz w:val="18"/>
                    </w:rPr>
                    <w:t>Tekuće pomoći od izvanproračunskih korisnika</w:t>
                  </w:r>
                </w:p>
              </w:tc>
              <w:tc>
                <w:tcPr>
                  <w:tcW w:w="1814" w:type="dxa"/>
                  <w:tcBorders>
                    <w:top w:val="nil"/>
                    <w:left w:val="nil"/>
                    <w:bottom w:val="nil"/>
                    <w:right w:val="nil"/>
                  </w:tcBorders>
                  <w:tcMar>
                    <w:top w:w="19" w:type="dxa"/>
                    <w:left w:w="19" w:type="dxa"/>
                    <w:bottom w:w="19" w:type="dxa"/>
                    <w:right w:w="19" w:type="dxa"/>
                  </w:tcMar>
                  <w:hideMark/>
                </w:tcPr>
                <w:p w14:paraId="1CE01E43"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5CF5A174"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563FCEAC"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68E87173" w14:textId="77777777" w:rsidR="00C66D98" w:rsidRDefault="00C66D98" w:rsidP="00014532">
                  <w:pPr>
                    <w:jc w:val="right"/>
                  </w:pPr>
                  <w:r>
                    <w:rPr>
                      <w:rFonts w:ascii="Arial" w:eastAsia="Arial" w:hAnsi="Arial"/>
                      <w:color w:val="000000"/>
                      <w:sz w:val="18"/>
                    </w:rPr>
                    <w:t>0,00</w:t>
                  </w:r>
                </w:p>
              </w:tc>
            </w:tr>
            <w:tr w:rsidR="00C66D98" w14:paraId="0C57DDC5"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AC0D826" w14:textId="77777777" w:rsidR="00C66D98" w:rsidRDefault="00C66D98" w:rsidP="00014532">
                  <w:r>
                    <w:rPr>
                      <w:rFonts w:ascii="Arial" w:eastAsia="Arial" w:hAnsi="Arial"/>
                      <w:color w:val="000000"/>
                      <w:sz w:val="18"/>
                    </w:rPr>
                    <w:t>6382</w:t>
                  </w:r>
                </w:p>
              </w:tc>
              <w:tc>
                <w:tcPr>
                  <w:tcW w:w="7823" w:type="dxa"/>
                  <w:tcBorders>
                    <w:top w:val="nil"/>
                    <w:left w:val="nil"/>
                    <w:bottom w:val="nil"/>
                    <w:right w:val="nil"/>
                  </w:tcBorders>
                  <w:tcMar>
                    <w:top w:w="19" w:type="dxa"/>
                    <w:left w:w="19" w:type="dxa"/>
                    <w:bottom w:w="19" w:type="dxa"/>
                    <w:right w:w="19" w:type="dxa"/>
                  </w:tcMar>
                  <w:hideMark/>
                </w:tcPr>
                <w:p w14:paraId="1331060B" w14:textId="77777777" w:rsidR="00C66D98" w:rsidRDefault="00C66D98" w:rsidP="00014532">
                  <w:r>
                    <w:rPr>
                      <w:rFonts w:ascii="Arial" w:eastAsia="Arial" w:hAnsi="Arial"/>
                      <w:color w:val="000000"/>
                      <w:sz w:val="18"/>
                    </w:rPr>
                    <w:t>Kapitalne pomoći iz državnog proračuna temeljem prijenosa EU sredstava</w:t>
                  </w:r>
                </w:p>
              </w:tc>
              <w:tc>
                <w:tcPr>
                  <w:tcW w:w="1814" w:type="dxa"/>
                  <w:tcBorders>
                    <w:top w:val="nil"/>
                    <w:left w:val="nil"/>
                    <w:bottom w:val="nil"/>
                    <w:right w:val="nil"/>
                  </w:tcBorders>
                  <w:tcMar>
                    <w:top w:w="19" w:type="dxa"/>
                    <w:left w:w="19" w:type="dxa"/>
                    <w:bottom w:w="19" w:type="dxa"/>
                    <w:right w:w="19" w:type="dxa"/>
                  </w:tcMar>
                  <w:hideMark/>
                </w:tcPr>
                <w:p w14:paraId="5AC19E79" w14:textId="77777777" w:rsidR="00C66D98" w:rsidRDefault="00C66D98" w:rsidP="00014532">
                  <w:pPr>
                    <w:jc w:val="right"/>
                  </w:pPr>
                  <w:r>
                    <w:rPr>
                      <w:rFonts w:ascii="Arial" w:eastAsia="Arial" w:hAnsi="Arial"/>
                      <w:color w:val="000000"/>
                      <w:sz w:val="18"/>
                    </w:rPr>
                    <w:t>2.354.528,00</w:t>
                  </w:r>
                </w:p>
              </w:tc>
              <w:tc>
                <w:tcPr>
                  <w:tcW w:w="1814" w:type="dxa"/>
                  <w:tcBorders>
                    <w:top w:val="nil"/>
                    <w:left w:val="nil"/>
                    <w:bottom w:val="nil"/>
                    <w:right w:val="nil"/>
                  </w:tcBorders>
                  <w:tcMar>
                    <w:top w:w="19" w:type="dxa"/>
                    <w:left w:w="19" w:type="dxa"/>
                    <w:bottom w:w="19" w:type="dxa"/>
                    <w:right w:w="19" w:type="dxa"/>
                  </w:tcMar>
                  <w:hideMark/>
                </w:tcPr>
                <w:p w14:paraId="50E976ED" w14:textId="77777777" w:rsidR="00C66D98" w:rsidRDefault="00C66D98" w:rsidP="00014532">
                  <w:pPr>
                    <w:jc w:val="right"/>
                  </w:pPr>
                  <w:r>
                    <w:rPr>
                      <w:rFonts w:ascii="Arial" w:eastAsia="Arial" w:hAnsi="Arial"/>
                      <w:color w:val="000000"/>
                      <w:sz w:val="18"/>
                    </w:rPr>
                    <w:t>- 38.895,40</w:t>
                  </w:r>
                </w:p>
              </w:tc>
              <w:tc>
                <w:tcPr>
                  <w:tcW w:w="963" w:type="dxa"/>
                  <w:tcBorders>
                    <w:top w:val="nil"/>
                    <w:left w:val="nil"/>
                    <w:bottom w:val="nil"/>
                    <w:right w:val="nil"/>
                  </w:tcBorders>
                  <w:tcMar>
                    <w:top w:w="19" w:type="dxa"/>
                    <w:left w:w="19" w:type="dxa"/>
                    <w:bottom w:w="19" w:type="dxa"/>
                    <w:right w:w="19" w:type="dxa"/>
                  </w:tcMar>
                  <w:hideMark/>
                </w:tcPr>
                <w:p w14:paraId="27843C50" w14:textId="77777777" w:rsidR="00C66D98" w:rsidRDefault="00C66D98" w:rsidP="00014532">
                  <w:pPr>
                    <w:jc w:val="right"/>
                  </w:pPr>
                  <w:r>
                    <w:rPr>
                      <w:rFonts w:ascii="Arial" w:eastAsia="Arial" w:hAnsi="Arial"/>
                      <w:color w:val="000000"/>
                      <w:sz w:val="18"/>
                    </w:rPr>
                    <w:t>-1.7%</w:t>
                  </w:r>
                </w:p>
              </w:tc>
              <w:tc>
                <w:tcPr>
                  <w:tcW w:w="1814" w:type="dxa"/>
                  <w:tcBorders>
                    <w:top w:val="nil"/>
                    <w:left w:val="nil"/>
                    <w:bottom w:val="nil"/>
                    <w:right w:val="nil"/>
                  </w:tcBorders>
                  <w:tcMar>
                    <w:top w:w="19" w:type="dxa"/>
                    <w:left w:w="19" w:type="dxa"/>
                    <w:bottom w:w="19" w:type="dxa"/>
                    <w:right w:w="19" w:type="dxa"/>
                  </w:tcMar>
                  <w:hideMark/>
                </w:tcPr>
                <w:p w14:paraId="170A9737" w14:textId="77777777" w:rsidR="00C66D98" w:rsidRDefault="00C66D98" w:rsidP="00014532">
                  <w:pPr>
                    <w:jc w:val="right"/>
                  </w:pPr>
                  <w:r>
                    <w:rPr>
                      <w:rFonts w:ascii="Arial" w:eastAsia="Arial" w:hAnsi="Arial"/>
                      <w:color w:val="000000"/>
                      <w:sz w:val="18"/>
                    </w:rPr>
                    <w:t>2.315.632,60</w:t>
                  </w:r>
                </w:p>
              </w:tc>
            </w:tr>
            <w:tr w:rsidR="00C66D98" w14:paraId="27E1173E"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1E3784E" w14:textId="77777777" w:rsidR="00C66D98" w:rsidRDefault="00C66D98" w:rsidP="00014532">
                  <w:r>
                    <w:rPr>
                      <w:rFonts w:ascii="Arial" w:eastAsia="Arial" w:hAnsi="Arial"/>
                      <w:b/>
                      <w:color w:val="000000"/>
                      <w:sz w:val="18"/>
                    </w:rPr>
                    <w:t>64</w:t>
                  </w:r>
                </w:p>
              </w:tc>
              <w:tc>
                <w:tcPr>
                  <w:tcW w:w="7823" w:type="dxa"/>
                  <w:tcBorders>
                    <w:top w:val="nil"/>
                    <w:left w:val="nil"/>
                    <w:bottom w:val="nil"/>
                    <w:right w:val="nil"/>
                  </w:tcBorders>
                  <w:tcMar>
                    <w:top w:w="19" w:type="dxa"/>
                    <w:left w:w="19" w:type="dxa"/>
                    <w:bottom w:w="19" w:type="dxa"/>
                    <w:right w:w="19" w:type="dxa"/>
                  </w:tcMar>
                  <w:hideMark/>
                </w:tcPr>
                <w:p w14:paraId="2E8B027B" w14:textId="77777777" w:rsidR="00C66D98" w:rsidRDefault="00C66D98" w:rsidP="00014532">
                  <w:r>
                    <w:rPr>
                      <w:rFonts w:ascii="Arial" w:eastAsia="Arial" w:hAnsi="Arial"/>
                      <w:b/>
                      <w:color w:val="000000"/>
                      <w:sz w:val="18"/>
                    </w:rPr>
                    <w:t>Prihodi od imovine</w:t>
                  </w:r>
                </w:p>
              </w:tc>
              <w:tc>
                <w:tcPr>
                  <w:tcW w:w="1814" w:type="dxa"/>
                  <w:tcBorders>
                    <w:top w:val="nil"/>
                    <w:left w:val="nil"/>
                    <w:bottom w:val="nil"/>
                    <w:right w:val="nil"/>
                  </w:tcBorders>
                  <w:tcMar>
                    <w:top w:w="19" w:type="dxa"/>
                    <w:left w:w="19" w:type="dxa"/>
                    <w:bottom w:w="19" w:type="dxa"/>
                    <w:right w:w="19" w:type="dxa"/>
                  </w:tcMar>
                  <w:hideMark/>
                </w:tcPr>
                <w:p w14:paraId="25EB00BA" w14:textId="77777777" w:rsidR="00C66D98" w:rsidRDefault="00C66D98" w:rsidP="00014532">
                  <w:pPr>
                    <w:jc w:val="right"/>
                  </w:pPr>
                  <w:r>
                    <w:rPr>
                      <w:rFonts w:ascii="Arial" w:eastAsia="Arial" w:hAnsi="Arial"/>
                      <w:b/>
                      <w:color w:val="000000"/>
                      <w:sz w:val="18"/>
                    </w:rPr>
                    <w:t>21.274,00</w:t>
                  </w:r>
                </w:p>
              </w:tc>
              <w:tc>
                <w:tcPr>
                  <w:tcW w:w="1814" w:type="dxa"/>
                  <w:tcBorders>
                    <w:top w:val="nil"/>
                    <w:left w:val="nil"/>
                    <w:bottom w:val="nil"/>
                    <w:right w:val="nil"/>
                  </w:tcBorders>
                  <w:tcMar>
                    <w:top w:w="19" w:type="dxa"/>
                    <w:left w:w="19" w:type="dxa"/>
                    <w:bottom w:w="19" w:type="dxa"/>
                    <w:right w:w="19" w:type="dxa"/>
                  </w:tcMar>
                  <w:hideMark/>
                </w:tcPr>
                <w:p w14:paraId="4387A375"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59688B5"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3B07735A" w14:textId="77777777" w:rsidR="00C66D98" w:rsidRDefault="00C66D98" w:rsidP="00014532">
                  <w:pPr>
                    <w:jc w:val="right"/>
                  </w:pPr>
                  <w:r>
                    <w:rPr>
                      <w:rFonts w:ascii="Arial" w:eastAsia="Arial" w:hAnsi="Arial"/>
                      <w:b/>
                      <w:color w:val="000000"/>
                      <w:sz w:val="18"/>
                    </w:rPr>
                    <w:t>21.274,00</w:t>
                  </w:r>
                </w:p>
              </w:tc>
            </w:tr>
            <w:tr w:rsidR="00C66D98" w14:paraId="247C1221"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1456D4F" w14:textId="77777777" w:rsidR="00C66D98" w:rsidRDefault="00C66D98" w:rsidP="00014532">
                  <w:r>
                    <w:rPr>
                      <w:rFonts w:ascii="Arial" w:eastAsia="Arial" w:hAnsi="Arial"/>
                      <w:color w:val="000000"/>
                      <w:sz w:val="18"/>
                    </w:rPr>
                    <w:t>6413</w:t>
                  </w:r>
                </w:p>
              </w:tc>
              <w:tc>
                <w:tcPr>
                  <w:tcW w:w="7823" w:type="dxa"/>
                  <w:tcBorders>
                    <w:top w:val="nil"/>
                    <w:left w:val="nil"/>
                    <w:bottom w:val="nil"/>
                    <w:right w:val="nil"/>
                  </w:tcBorders>
                  <w:tcMar>
                    <w:top w:w="19" w:type="dxa"/>
                    <w:left w:w="19" w:type="dxa"/>
                    <w:bottom w:w="19" w:type="dxa"/>
                    <w:right w:w="19" w:type="dxa"/>
                  </w:tcMar>
                  <w:hideMark/>
                </w:tcPr>
                <w:p w14:paraId="5F7F239F" w14:textId="77777777" w:rsidR="00C66D98" w:rsidRDefault="00C66D98" w:rsidP="00014532">
                  <w:r>
                    <w:rPr>
                      <w:rFonts w:ascii="Arial" w:eastAsia="Arial" w:hAnsi="Arial"/>
                      <w:color w:val="000000"/>
                      <w:sz w:val="18"/>
                    </w:rPr>
                    <w:t>Kamate na oročena sredstva i depozite po viđenju</w:t>
                  </w:r>
                </w:p>
              </w:tc>
              <w:tc>
                <w:tcPr>
                  <w:tcW w:w="1814" w:type="dxa"/>
                  <w:tcBorders>
                    <w:top w:val="nil"/>
                    <w:left w:val="nil"/>
                    <w:bottom w:val="nil"/>
                    <w:right w:val="nil"/>
                  </w:tcBorders>
                  <w:tcMar>
                    <w:top w:w="19" w:type="dxa"/>
                    <w:left w:w="19" w:type="dxa"/>
                    <w:bottom w:w="19" w:type="dxa"/>
                    <w:right w:w="19" w:type="dxa"/>
                  </w:tcMar>
                  <w:hideMark/>
                </w:tcPr>
                <w:p w14:paraId="2B86863F" w14:textId="77777777" w:rsidR="00C66D98" w:rsidRDefault="00C66D98" w:rsidP="00014532">
                  <w:pPr>
                    <w:jc w:val="right"/>
                  </w:pPr>
                  <w:r>
                    <w:rPr>
                      <w:rFonts w:ascii="Arial" w:eastAsia="Arial" w:hAnsi="Arial"/>
                      <w:color w:val="000000"/>
                      <w:sz w:val="18"/>
                    </w:rPr>
                    <w:t>133,00</w:t>
                  </w:r>
                </w:p>
              </w:tc>
              <w:tc>
                <w:tcPr>
                  <w:tcW w:w="1814" w:type="dxa"/>
                  <w:tcBorders>
                    <w:top w:val="nil"/>
                    <w:left w:val="nil"/>
                    <w:bottom w:val="nil"/>
                    <w:right w:val="nil"/>
                  </w:tcBorders>
                  <w:tcMar>
                    <w:top w:w="19" w:type="dxa"/>
                    <w:left w:w="19" w:type="dxa"/>
                    <w:bottom w:w="19" w:type="dxa"/>
                    <w:right w:w="19" w:type="dxa"/>
                  </w:tcMar>
                  <w:hideMark/>
                </w:tcPr>
                <w:p w14:paraId="62D8EB03"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36BCC0E9"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24176ED" w14:textId="77777777" w:rsidR="00C66D98" w:rsidRDefault="00C66D98" w:rsidP="00014532">
                  <w:pPr>
                    <w:jc w:val="right"/>
                  </w:pPr>
                  <w:r>
                    <w:rPr>
                      <w:rFonts w:ascii="Arial" w:eastAsia="Arial" w:hAnsi="Arial"/>
                      <w:color w:val="000000"/>
                      <w:sz w:val="18"/>
                    </w:rPr>
                    <w:t>133,00</w:t>
                  </w:r>
                </w:p>
              </w:tc>
            </w:tr>
            <w:tr w:rsidR="00C66D98" w14:paraId="4D177947"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6D04007" w14:textId="77777777" w:rsidR="00C66D98" w:rsidRDefault="00C66D98" w:rsidP="00014532">
                  <w:r>
                    <w:rPr>
                      <w:rFonts w:ascii="Arial" w:eastAsia="Arial" w:hAnsi="Arial"/>
                      <w:color w:val="000000"/>
                      <w:sz w:val="18"/>
                    </w:rPr>
                    <w:t>6414</w:t>
                  </w:r>
                </w:p>
              </w:tc>
              <w:tc>
                <w:tcPr>
                  <w:tcW w:w="7823" w:type="dxa"/>
                  <w:tcBorders>
                    <w:top w:val="nil"/>
                    <w:left w:val="nil"/>
                    <w:bottom w:val="nil"/>
                    <w:right w:val="nil"/>
                  </w:tcBorders>
                  <w:tcMar>
                    <w:top w:w="19" w:type="dxa"/>
                    <w:left w:w="19" w:type="dxa"/>
                    <w:bottom w:w="19" w:type="dxa"/>
                    <w:right w:w="19" w:type="dxa"/>
                  </w:tcMar>
                  <w:hideMark/>
                </w:tcPr>
                <w:p w14:paraId="3E351453" w14:textId="77777777" w:rsidR="00C66D98" w:rsidRDefault="00C66D98" w:rsidP="00014532">
                  <w:r>
                    <w:rPr>
                      <w:rFonts w:ascii="Arial" w:eastAsia="Arial" w:hAnsi="Arial"/>
                      <w:color w:val="000000"/>
                      <w:sz w:val="18"/>
                    </w:rPr>
                    <w:t>Prihodi od zateznih kamata</w:t>
                  </w:r>
                </w:p>
              </w:tc>
              <w:tc>
                <w:tcPr>
                  <w:tcW w:w="1814" w:type="dxa"/>
                  <w:tcBorders>
                    <w:top w:val="nil"/>
                    <w:left w:val="nil"/>
                    <w:bottom w:val="nil"/>
                    <w:right w:val="nil"/>
                  </w:tcBorders>
                  <w:tcMar>
                    <w:top w:w="19" w:type="dxa"/>
                    <w:left w:w="19" w:type="dxa"/>
                    <w:bottom w:w="19" w:type="dxa"/>
                    <w:right w:w="19" w:type="dxa"/>
                  </w:tcMar>
                  <w:hideMark/>
                </w:tcPr>
                <w:p w14:paraId="15598E72" w14:textId="77777777" w:rsidR="00C66D98" w:rsidRDefault="00C66D98" w:rsidP="00014532">
                  <w:pPr>
                    <w:jc w:val="right"/>
                  </w:pPr>
                  <w:r>
                    <w:rPr>
                      <w:rFonts w:ascii="Arial" w:eastAsia="Arial" w:hAnsi="Arial"/>
                      <w:color w:val="000000"/>
                      <w:sz w:val="18"/>
                    </w:rPr>
                    <w:t>266,00</w:t>
                  </w:r>
                </w:p>
              </w:tc>
              <w:tc>
                <w:tcPr>
                  <w:tcW w:w="1814" w:type="dxa"/>
                  <w:tcBorders>
                    <w:top w:val="nil"/>
                    <w:left w:val="nil"/>
                    <w:bottom w:val="nil"/>
                    <w:right w:val="nil"/>
                  </w:tcBorders>
                  <w:tcMar>
                    <w:top w:w="19" w:type="dxa"/>
                    <w:left w:w="19" w:type="dxa"/>
                    <w:bottom w:w="19" w:type="dxa"/>
                    <w:right w:w="19" w:type="dxa"/>
                  </w:tcMar>
                  <w:hideMark/>
                </w:tcPr>
                <w:p w14:paraId="27BA5A2C"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33220AA6"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3BFF52C7" w14:textId="77777777" w:rsidR="00C66D98" w:rsidRDefault="00C66D98" w:rsidP="00014532">
                  <w:pPr>
                    <w:jc w:val="right"/>
                  </w:pPr>
                  <w:r>
                    <w:rPr>
                      <w:rFonts w:ascii="Arial" w:eastAsia="Arial" w:hAnsi="Arial"/>
                      <w:color w:val="000000"/>
                      <w:sz w:val="18"/>
                    </w:rPr>
                    <w:t>266,00</w:t>
                  </w:r>
                </w:p>
              </w:tc>
            </w:tr>
            <w:tr w:rsidR="00C66D98" w14:paraId="3DE3BAF7"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8948298" w14:textId="77777777" w:rsidR="00C66D98" w:rsidRDefault="00C66D98" w:rsidP="00014532">
                  <w:r>
                    <w:rPr>
                      <w:rFonts w:ascii="Arial" w:eastAsia="Arial" w:hAnsi="Arial"/>
                      <w:color w:val="000000"/>
                      <w:sz w:val="18"/>
                    </w:rPr>
                    <w:t>6419</w:t>
                  </w:r>
                </w:p>
              </w:tc>
              <w:tc>
                <w:tcPr>
                  <w:tcW w:w="7823" w:type="dxa"/>
                  <w:tcBorders>
                    <w:top w:val="nil"/>
                    <w:left w:val="nil"/>
                    <w:bottom w:val="nil"/>
                    <w:right w:val="nil"/>
                  </w:tcBorders>
                  <w:tcMar>
                    <w:top w:w="19" w:type="dxa"/>
                    <w:left w:w="19" w:type="dxa"/>
                    <w:bottom w:w="19" w:type="dxa"/>
                    <w:right w:w="19" w:type="dxa"/>
                  </w:tcMar>
                  <w:hideMark/>
                </w:tcPr>
                <w:p w14:paraId="1462C6FB" w14:textId="77777777" w:rsidR="00C66D98" w:rsidRDefault="00C66D98" w:rsidP="00014532">
                  <w:r>
                    <w:rPr>
                      <w:rFonts w:ascii="Arial" w:eastAsia="Arial" w:hAnsi="Arial"/>
                      <w:color w:val="000000"/>
                      <w:sz w:val="18"/>
                    </w:rPr>
                    <w:t>Ostali prihodi od financijske imovine</w:t>
                  </w:r>
                </w:p>
              </w:tc>
              <w:tc>
                <w:tcPr>
                  <w:tcW w:w="1814" w:type="dxa"/>
                  <w:tcBorders>
                    <w:top w:val="nil"/>
                    <w:left w:val="nil"/>
                    <w:bottom w:val="nil"/>
                    <w:right w:val="nil"/>
                  </w:tcBorders>
                  <w:tcMar>
                    <w:top w:w="19" w:type="dxa"/>
                    <w:left w:w="19" w:type="dxa"/>
                    <w:bottom w:w="19" w:type="dxa"/>
                    <w:right w:w="19" w:type="dxa"/>
                  </w:tcMar>
                  <w:hideMark/>
                </w:tcPr>
                <w:p w14:paraId="2C7842C8" w14:textId="77777777" w:rsidR="00C66D98" w:rsidRDefault="00C66D98" w:rsidP="00014532">
                  <w:pPr>
                    <w:jc w:val="right"/>
                  </w:pPr>
                  <w:r>
                    <w:rPr>
                      <w:rFonts w:ascii="Arial" w:eastAsia="Arial" w:hAnsi="Arial"/>
                      <w:color w:val="000000"/>
                      <w:sz w:val="18"/>
                    </w:rPr>
                    <w:t>664,00</w:t>
                  </w:r>
                </w:p>
              </w:tc>
              <w:tc>
                <w:tcPr>
                  <w:tcW w:w="1814" w:type="dxa"/>
                  <w:tcBorders>
                    <w:top w:val="nil"/>
                    <w:left w:val="nil"/>
                    <w:bottom w:val="nil"/>
                    <w:right w:val="nil"/>
                  </w:tcBorders>
                  <w:tcMar>
                    <w:top w:w="19" w:type="dxa"/>
                    <w:left w:w="19" w:type="dxa"/>
                    <w:bottom w:w="19" w:type="dxa"/>
                    <w:right w:w="19" w:type="dxa"/>
                  </w:tcMar>
                  <w:hideMark/>
                </w:tcPr>
                <w:p w14:paraId="1CA6C3F5"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4B8448D"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6C2AB80D" w14:textId="77777777" w:rsidR="00C66D98" w:rsidRDefault="00C66D98" w:rsidP="00014532">
                  <w:pPr>
                    <w:jc w:val="right"/>
                  </w:pPr>
                  <w:r>
                    <w:rPr>
                      <w:rFonts w:ascii="Arial" w:eastAsia="Arial" w:hAnsi="Arial"/>
                      <w:color w:val="000000"/>
                      <w:sz w:val="18"/>
                    </w:rPr>
                    <w:t>664,00</w:t>
                  </w:r>
                </w:p>
              </w:tc>
            </w:tr>
            <w:tr w:rsidR="00C66D98" w14:paraId="26DD9589"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4887377" w14:textId="77777777" w:rsidR="00C66D98" w:rsidRDefault="00C66D98" w:rsidP="00014532">
                  <w:r>
                    <w:rPr>
                      <w:rFonts w:ascii="Arial" w:eastAsia="Arial" w:hAnsi="Arial"/>
                      <w:color w:val="000000"/>
                      <w:sz w:val="18"/>
                    </w:rPr>
                    <w:t>6421</w:t>
                  </w:r>
                </w:p>
              </w:tc>
              <w:tc>
                <w:tcPr>
                  <w:tcW w:w="7823" w:type="dxa"/>
                  <w:tcBorders>
                    <w:top w:val="nil"/>
                    <w:left w:val="nil"/>
                    <w:bottom w:val="nil"/>
                    <w:right w:val="nil"/>
                  </w:tcBorders>
                  <w:tcMar>
                    <w:top w:w="19" w:type="dxa"/>
                    <w:left w:w="19" w:type="dxa"/>
                    <w:bottom w:w="19" w:type="dxa"/>
                    <w:right w:w="19" w:type="dxa"/>
                  </w:tcMar>
                  <w:hideMark/>
                </w:tcPr>
                <w:p w14:paraId="61C27EFC" w14:textId="77777777" w:rsidR="00C66D98" w:rsidRDefault="00C66D98" w:rsidP="00014532">
                  <w:r>
                    <w:rPr>
                      <w:rFonts w:ascii="Arial" w:eastAsia="Arial" w:hAnsi="Arial"/>
                      <w:color w:val="000000"/>
                      <w:sz w:val="18"/>
                    </w:rPr>
                    <w:t>Naknade za koncesije</w:t>
                  </w:r>
                </w:p>
              </w:tc>
              <w:tc>
                <w:tcPr>
                  <w:tcW w:w="1814" w:type="dxa"/>
                  <w:tcBorders>
                    <w:top w:val="nil"/>
                    <w:left w:val="nil"/>
                    <w:bottom w:val="nil"/>
                    <w:right w:val="nil"/>
                  </w:tcBorders>
                  <w:tcMar>
                    <w:top w:w="19" w:type="dxa"/>
                    <w:left w:w="19" w:type="dxa"/>
                    <w:bottom w:w="19" w:type="dxa"/>
                    <w:right w:w="19" w:type="dxa"/>
                  </w:tcMar>
                  <w:hideMark/>
                </w:tcPr>
                <w:p w14:paraId="7D8E72D1" w14:textId="77777777" w:rsidR="00C66D98" w:rsidRDefault="00C66D98" w:rsidP="00014532">
                  <w:pPr>
                    <w:jc w:val="right"/>
                  </w:pPr>
                  <w:r>
                    <w:rPr>
                      <w:rFonts w:ascii="Arial" w:eastAsia="Arial" w:hAnsi="Arial"/>
                      <w:color w:val="000000"/>
                      <w:sz w:val="18"/>
                    </w:rPr>
                    <w:t>400,00</w:t>
                  </w:r>
                </w:p>
              </w:tc>
              <w:tc>
                <w:tcPr>
                  <w:tcW w:w="1814" w:type="dxa"/>
                  <w:tcBorders>
                    <w:top w:val="nil"/>
                    <w:left w:val="nil"/>
                    <w:bottom w:val="nil"/>
                    <w:right w:val="nil"/>
                  </w:tcBorders>
                  <w:tcMar>
                    <w:top w:w="19" w:type="dxa"/>
                    <w:left w:w="19" w:type="dxa"/>
                    <w:bottom w:w="19" w:type="dxa"/>
                    <w:right w:w="19" w:type="dxa"/>
                  </w:tcMar>
                  <w:hideMark/>
                </w:tcPr>
                <w:p w14:paraId="5CD7C3FE"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5C86E214"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3D9C0E4E" w14:textId="77777777" w:rsidR="00C66D98" w:rsidRDefault="00C66D98" w:rsidP="00014532">
                  <w:pPr>
                    <w:jc w:val="right"/>
                  </w:pPr>
                  <w:r>
                    <w:rPr>
                      <w:rFonts w:ascii="Arial" w:eastAsia="Arial" w:hAnsi="Arial"/>
                      <w:color w:val="000000"/>
                      <w:sz w:val="18"/>
                    </w:rPr>
                    <w:t>400,00</w:t>
                  </w:r>
                </w:p>
              </w:tc>
            </w:tr>
            <w:tr w:rsidR="00C66D98" w14:paraId="175A4905"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DBE8263" w14:textId="77777777" w:rsidR="00C66D98" w:rsidRDefault="00C66D98" w:rsidP="00014532">
                  <w:r>
                    <w:rPr>
                      <w:rFonts w:ascii="Arial" w:eastAsia="Arial" w:hAnsi="Arial"/>
                      <w:color w:val="000000"/>
                      <w:sz w:val="18"/>
                    </w:rPr>
                    <w:t>6422</w:t>
                  </w:r>
                </w:p>
              </w:tc>
              <w:tc>
                <w:tcPr>
                  <w:tcW w:w="7823" w:type="dxa"/>
                  <w:tcBorders>
                    <w:top w:val="nil"/>
                    <w:left w:val="nil"/>
                    <w:bottom w:val="nil"/>
                    <w:right w:val="nil"/>
                  </w:tcBorders>
                  <w:tcMar>
                    <w:top w:w="19" w:type="dxa"/>
                    <w:left w:w="19" w:type="dxa"/>
                    <w:bottom w:w="19" w:type="dxa"/>
                    <w:right w:w="19" w:type="dxa"/>
                  </w:tcMar>
                  <w:hideMark/>
                </w:tcPr>
                <w:p w14:paraId="309CCCBC" w14:textId="77777777" w:rsidR="00C66D98" w:rsidRDefault="00C66D98" w:rsidP="00014532">
                  <w:r>
                    <w:rPr>
                      <w:rFonts w:ascii="Arial" w:eastAsia="Arial" w:hAnsi="Arial"/>
                      <w:color w:val="000000"/>
                      <w:sz w:val="18"/>
                    </w:rPr>
                    <w:t>Prihodi od zakupa i iznajmljivanja imovine</w:t>
                  </w:r>
                </w:p>
              </w:tc>
              <w:tc>
                <w:tcPr>
                  <w:tcW w:w="1814" w:type="dxa"/>
                  <w:tcBorders>
                    <w:top w:val="nil"/>
                    <w:left w:val="nil"/>
                    <w:bottom w:val="nil"/>
                    <w:right w:val="nil"/>
                  </w:tcBorders>
                  <w:tcMar>
                    <w:top w:w="19" w:type="dxa"/>
                    <w:left w:w="19" w:type="dxa"/>
                    <w:bottom w:w="19" w:type="dxa"/>
                    <w:right w:w="19" w:type="dxa"/>
                  </w:tcMar>
                  <w:hideMark/>
                </w:tcPr>
                <w:p w14:paraId="0A6707B1" w14:textId="77777777" w:rsidR="00C66D98" w:rsidRDefault="00C66D98" w:rsidP="00014532">
                  <w:pPr>
                    <w:jc w:val="right"/>
                  </w:pPr>
                  <w:r>
                    <w:rPr>
                      <w:rFonts w:ascii="Arial" w:eastAsia="Arial" w:hAnsi="Arial"/>
                      <w:color w:val="000000"/>
                      <w:sz w:val="18"/>
                    </w:rPr>
                    <w:t>14.900,00</w:t>
                  </w:r>
                </w:p>
              </w:tc>
              <w:tc>
                <w:tcPr>
                  <w:tcW w:w="1814" w:type="dxa"/>
                  <w:tcBorders>
                    <w:top w:val="nil"/>
                    <w:left w:val="nil"/>
                    <w:bottom w:val="nil"/>
                    <w:right w:val="nil"/>
                  </w:tcBorders>
                  <w:tcMar>
                    <w:top w:w="19" w:type="dxa"/>
                    <w:left w:w="19" w:type="dxa"/>
                    <w:bottom w:w="19" w:type="dxa"/>
                    <w:right w:w="19" w:type="dxa"/>
                  </w:tcMar>
                  <w:hideMark/>
                </w:tcPr>
                <w:p w14:paraId="2D9EB80A"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3D072DF3"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577AA6B5" w14:textId="77777777" w:rsidR="00C66D98" w:rsidRDefault="00C66D98" w:rsidP="00014532">
                  <w:pPr>
                    <w:jc w:val="right"/>
                  </w:pPr>
                  <w:r>
                    <w:rPr>
                      <w:rFonts w:ascii="Arial" w:eastAsia="Arial" w:hAnsi="Arial"/>
                      <w:color w:val="000000"/>
                      <w:sz w:val="18"/>
                    </w:rPr>
                    <w:t>14.900,00</w:t>
                  </w:r>
                </w:p>
              </w:tc>
            </w:tr>
            <w:tr w:rsidR="00C66D98" w14:paraId="5699D5E0"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DB0016E" w14:textId="77777777" w:rsidR="00C66D98" w:rsidRDefault="00C66D98" w:rsidP="00014532">
                  <w:r>
                    <w:rPr>
                      <w:rFonts w:ascii="Arial" w:eastAsia="Arial" w:hAnsi="Arial"/>
                      <w:color w:val="000000"/>
                      <w:sz w:val="18"/>
                    </w:rPr>
                    <w:t>6423</w:t>
                  </w:r>
                </w:p>
              </w:tc>
              <w:tc>
                <w:tcPr>
                  <w:tcW w:w="7823" w:type="dxa"/>
                  <w:tcBorders>
                    <w:top w:val="nil"/>
                    <w:left w:val="nil"/>
                    <w:bottom w:val="nil"/>
                    <w:right w:val="nil"/>
                  </w:tcBorders>
                  <w:tcMar>
                    <w:top w:w="19" w:type="dxa"/>
                    <w:left w:w="19" w:type="dxa"/>
                    <w:bottom w:w="19" w:type="dxa"/>
                    <w:right w:w="19" w:type="dxa"/>
                  </w:tcMar>
                  <w:hideMark/>
                </w:tcPr>
                <w:p w14:paraId="6433D723" w14:textId="77777777" w:rsidR="00C66D98" w:rsidRDefault="00C66D98" w:rsidP="00014532">
                  <w:r>
                    <w:rPr>
                      <w:rFonts w:ascii="Arial" w:eastAsia="Arial" w:hAnsi="Arial"/>
                      <w:color w:val="000000"/>
                      <w:sz w:val="18"/>
                    </w:rPr>
                    <w:t>Naknada za korištenje nefinancijske imovine</w:t>
                  </w:r>
                </w:p>
              </w:tc>
              <w:tc>
                <w:tcPr>
                  <w:tcW w:w="1814" w:type="dxa"/>
                  <w:tcBorders>
                    <w:top w:val="nil"/>
                    <w:left w:val="nil"/>
                    <w:bottom w:val="nil"/>
                    <w:right w:val="nil"/>
                  </w:tcBorders>
                  <w:tcMar>
                    <w:top w:w="19" w:type="dxa"/>
                    <w:left w:w="19" w:type="dxa"/>
                    <w:bottom w:w="19" w:type="dxa"/>
                    <w:right w:w="19" w:type="dxa"/>
                  </w:tcMar>
                  <w:hideMark/>
                </w:tcPr>
                <w:p w14:paraId="33D1556C" w14:textId="77777777" w:rsidR="00C66D98" w:rsidRDefault="00C66D98" w:rsidP="00014532">
                  <w:pPr>
                    <w:jc w:val="right"/>
                  </w:pPr>
                  <w:r>
                    <w:rPr>
                      <w:rFonts w:ascii="Arial" w:eastAsia="Arial" w:hAnsi="Arial"/>
                      <w:color w:val="000000"/>
                      <w:sz w:val="18"/>
                    </w:rPr>
                    <w:t>131,00</w:t>
                  </w:r>
                </w:p>
              </w:tc>
              <w:tc>
                <w:tcPr>
                  <w:tcW w:w="1814" w:type="dxa"/>
                  <w:tcBorders>
                    <w:top w:val="nil"/>
                    <w:left w:val="nil"/>
                    <w:bottom w:val="nil"/>
                    <w:right w:val="nil"/>
                  </w:tcBorders>
                  <w:tcMar>
                    <w:top w:w="19" w:type="dxa"/>
                    <w:left w:w="19" w:type="dxa"/>
                    <w:bottom w:w="19" w:type="dxa"/>
                    <w:right w:w="19" w:type="dxa"/>
                  </w:tcMar>
                  <w:hideMark/>
                </w:tcPr>
                <w:p w14:paraId="00C6E5CF"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696AD3F2"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251C906" w14:textId="77777777" w:rsidR="00C66D98" w:rsidRDefault="00C66D98" w:rsidP="00014532">
                  <w:pPr>
                    <w:jc w:val="right"/>
                  </w:pPr>
                  <w:r>
                    <w:rPr>
                      <w:rFonts w:ascii="Arial" w:eastAsia="Arial" w:hAnsi="Arial"/>
                      <w:color w:val="000000"/>
                      <w:sz w:val="18"/>
                    </w:rPr>
                    <w:t>131,00</w:t>
                  </w:r>
                </w:p>
              </w:tc>
            </w:tr>
            <w:tr w:rsidR="00C66D98" w14:paraId="30A0DD84"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6AEE563" w14:textId="77777777" w:rsidR="00C66D98" w:rsidRDefault="00C66D98" w:rsidP="00014532">
                  <w:r>
                    <w:rPr>
                      <w:rFonts w:ascii="Arial" w:eastAsia="Arial" w:hAnsi="Arial"/>
                      <w:color w:val="000000"/>
                      <w:sz w:val="18"/>
                    </w:rPr>
                    <w:t>6429</w:t>
                  </w:r>
                </w:p>
              </w:tc>
              <w:tc>
                <w:tcPr>
                  <w:tcW w:w="7823" w:type="dxa"/>
                  <w:tcBorders>
                    <w:top w:val="nil"/>
                    <w:left w:val="nil"/>
                    <w:bottom w:val="nil"/>
                    <w:right w:val="nil"/>
                  </w:tcBorders>
                  <w:tcMar>
                    <w:top w:w="19" w:type="dxa"/>
                    <w:left w:w="19" w:type="dxa"/>
                    <w:bottom w:w="19" w:type="dxa"/>
                    <w:right w:w="19" w:type="dxa"/>
                  </w:tcMar>
                  <w:hideMark/>
                </w:tcPr>
                <w:p w14:paraId="5EA30033" w14:textId="77777777" w:rsidR="00C66D98" w:rsidRDefault="00C66D98" w:rsidP="00014532">
                  <w:r>
                    <w:rPr>
                      <w:rFonts w:ascii="Arial" w:eastAsia="Arial" w:hAnsi="Arial"/>
                      <w:color w:val="000000"/>
                      <w:sz w:val="18"/>
                    </w:rPr>
                    <w:t>Ostali prihodi od nefinancijske imovine</w:t>
                  </w:r>
                </w:p>
              </w:tc>
              <w:tc>
                <w:tcPr>
                  <w:tcW w:w="1814" w:type="dxa"/>
                  <w:tcBorders>
                    <w:top w:val="nil"/>
                    <w:left w:val="nil"/>
                    <w:bottom w:val="nil"/>
                    <w:right w:val="nil"/>
                  </w:tcBorders>
                  <w:tcMar>
                    <w:top w:w="19" w:type="dxa"/>
                    <w:left w:w="19" w:type="dxa"/>
                    <w:bottom w:w="19" w:type="dxa"/>
                    <w:right w:w="19" w:type="dxa"/>
                  </w:tcMar>
                  <w:hideMark/>
                </w:tcPr>
                <w:p w14:paraId="2E4B7A52" w14:textId="77777777" w:rsidR="00C66D98" w:rsidRDefault="00C66D98" w:rsidP="00014532">
                  <w:pPr>
                    <w:jc w:val="right"/>
                  </w:pPr>
                  <w:r>
                    <w:rPr>
                      <w:rFonts w:ascii="Arial" w:eastAsia="Arial" w:hAnsi="Arial"/>
                      <w:color w:val="000000"/>
                      <w:sz w:val="18"/>
                    </w:rPr>
                    <w:t>4.780,00</w:t>
                  </w:r>
                </w:p>
              </w:tc>
              <w:tc>
                <w:tcPr>
                  <w:tcW w:w="1814" w:type="dxa"/>
                  <w:tcBorders>
                    <w:top w:val="nil"/>
                    <w:left w:val="nil"/>
                    <w:bottom w:val="nil"/>
                    <w:right w:val="nil"/>
                  </w:tcBorders>
                  <w:tcMar>
                    <w:top w:w="19" w:type="dxa"/>
                    <w:left w:w="19" w:type="dxa"/>
                    <w:bottom w:w="19" w:type="dxa"/>
                    <w:right w:w="19" w:type="dxa"/>
                  </w:tcMar>
                  <w:hideMark/>
                </w:tcPr>
                <w:p w14:paraId="20A074CE"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6ADD495"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5C1387D" w14:textId="77777777" w:rsidR="00C66D98" w:rsidRDefault="00C66D98" w:rsidP="00014532">
                  <w:pPr>
                    <w:jc w:val="right"/>
                  </w:pPr>
                  <w:r>
                    <w:rPr>
                      <w:rFonts w:ascii="Arial" w:eastAsia="Arial" w:hAnsi="Arial"/>
                      <w:color w:val="000000"/>
                      <w:sz w:val="18"/>
                    </w:rPr>
                    <w:t>4.780,00</w:t>
                  </w:r>
                </w:p>
              </w:tc>
            </w:tr>
            <w:tr w:rsidR="00C66D98" w14:paraId="4D7E89CE"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65EDD15" w14:textId="77777777" w:rsidR="00C66D98" w:rsidRDefault="00C66D98" w:rsidP="00014532">
                  <w:r>
                    <w:rPr>
                      <w:rFonts w:ascii="Arial" w:eastAsia="Arial" w:hAnsi="Arial"/>
                      <w:b/>
                      <w:color w:val="000000"/>
                      <w:sz w:val="18"/>
                    </w:rPr>
                    <w:t>65</w:t>
                  </w:r>
                </w:p>
              </w:tc>
              <w:tc>
                <w:tcPr>
                  <w:tcW w:w="7823" w:type="dxa"/>
                  <w:tcBorders>
                    <w:top w:val="nil"/>
                    <w:left w:val="nil"/>
                    <w:bottom w:val="nil"/>
                    <w:right w:val="nil"/>
                  </w:tcBorders>
                  <w:tcMar>
                    <w:top w:w="19" w:type="dxa"/>
                    <w:left w:w="19" w:type="dxa"/>
                    <w:bottom w:w="19" w:type="dxa"/>
                    <w:right w:w="19" w:type="dxa"/>
                  </w:tcMar>
                  <w:hideMark/>
                </w:tcPr>
                <w:p w14:paraId="20543716" w14:textId="77777777" w:rsidR="00C66D98" w:rsidRDefault="00C66D98" w:rsidP="00014532">
                  <w:r>
                    <w:rPr>
                      <w:rFonts w:ascii="Arial" w:eastAsia="Arial" w:hAnsi="Arial"/>
                      <w:b/>
                      <w:color w:val="000000"/>
                      <w:sz w:val="18"/>
                    </w:rPr>
                    <w:t>Prihodi od upravnih i administrativnih pristojbi, pristojbi po posebnim propisima i naknada</w:t>
                  </w:r>
                </w:p>
              </w:tc>
              <w:tc>
                <w:tcPr>
                  <w:tcW w:w="1814" w:type="dxa"/>
                  <w:tcBorders>
                    <w:top w:val="nil"/>
                    <w:left w:val="nil"/>
                    <w:bottom w:val="nil"/>
                    <w:right w:val="nil"/>
                  </w:tcBorders>
                  <w:tcMar>
                    <w:top w:w="19" w:type="dxa"/>
                    <w:left w:w="19" w:type="dxa"/>
                    <w:bottom w:w="19" w:type="dxa"/>
                    <w:right w:w="19" w:type="dxa"/>
                  </w:tcMar>
                  <w:hideMark/>
                </w:tcPr>
                <w:p w14:paraId="59D21345" w14:textId="77777777" w:rsidR="00C66D98" w:rsidRDefault="00C66D98" w:rsidP="00014532">
                  <w:pPr>
                    <w:jc w:val="right"/>
                  </w:pPr>
                  <w:r>
                    <w:rPr>
                      <w:rFonts w:ascii="Arial" w:eastAsia="Arial" w:hAnsi="Arial"/>
                      <w:b/>
                      <w:color w:val="000000"/>
                      <w:sz w:val="18"/>
                    </w:rPr>
                    <w:t>142.509,00</w:t>
                  </w:r>
                </w:p>
              </w:tc>
              <w:tc>
                <w:tcPr>
                  <w:tcW w:w="1814" w:type="dxa"/>
                  <w:tcBorders>
                    <w:top w:val="nil"/>
                    <w:left w:val="nil"/>
                    <w:bottom w:val="nil"/>
                    <w:right w:val="nil"/>
                  </w:tcBorders>
                  <w:tcMar>
                    <w:top w:w="19" w:type="dxa"/>
                    <w:left w:w="19" w:type="dxa"/>
                    <w:bottom w:w="19" w:type="dxa"/>
                    <w:right w:w="19" w:type="dxa"/>
                  </w:tcMar>
                  <w:hideMark/>
                </w:tcPr>
                <w:p w14:paraId="6B3A1475" w14:textId="77777777" w:rsidR="00C66D98" w:rsidRDefault="00C66D98" w:rsidP="00014532">
                  <w:pPr>
                    <w:jc w:val="right"/>
                  </w:pPr>
                  <w:r>
                    <w:rPr>
                      <w:rFonts w:ascii="Arial" w:eastAsia="Arial" w:hAnsi="Arial"/>
                      <w:b/>
                      <w:color w:val="000000"/>
                      <w:sz w:val="18"/>
                    </w:rPr>
                    <w:t>88.500,00</w:t>
                  </w:r>
                </w:p>
              </w:tc>
              <w:tc>
                <w:tcPr>
                  <w:tcW w:w="963" w:type="dxa"/>
                  <w:tcBorders>
                    <w:top w:val="nil"/>
                    <w:left w:val="nil"/>
                    <w:bottom w:val="nil"/>
                    <w:right w:val="nil"/>
                  </w:tcBorders>
                  <w:tcMar>
                    <w:top w:w="19" w:type="dxa"/>
                    <w:left w:w="19" w:type="dxa"/>
                    <w:bottom w:w="19" w:type="dxa"/>
                    <w:right w:w="19" w:type="dxa"/>
                  </w:tcMar>
                  <w:hideMark/>
                </w:tcPr>
                <w:p w14:paraId="2E2FB6E7" w14:textId="77777777" w:rsidR="00C66D98" w:rsidRDefault="00C66D98" w:rsidP="00014532">
                  <w:pPr>
                    <w:jc w:val="right"/>
                  </w:pPr>
                  <w:r>
                    <w:rPr>
                      <w:rFonts w:ascii="Arial" w:eastAsia="Arial" w:hAnsi="Arial"/>
                      <w:b/>
                      <w:color w:val="000000"/>
                      <w:sz w:val="18"/>
                    </w:rPr>
                    <w:t>62.1%</w:t>
                  </w:r>
                </w:p>
              </w:tc>
              <w:tc>
                <w:tcPr>
                  <w:tcW w:w="1814" w:type="dxa"/>
                  <w:tcBorders>
                    <w:top w:val="nil"/>
                    <w:left w:val="nil"/>
                    <w:bottom w:val="nil"/>
                    <w:right w:val="nil"/>
                  </w:tcBorders>
                  <w:tcMar>
                    <w:top w:w="19" w:type="dxa"/>
                    <w:left w:w="19" w:type="dxa"/>
                    <w:bottom w:w="19" w:type="dxa"/>
                    <w:right w:w="19" w:type="dxa"/>
                  </w:tcMar>
                  <w:hideMark/>
                </w:tcPr>
                <w:p w14:paraId="7788930E" w14:textId="77777777" w:rsidR="00C66D98" w:rsidRDefault="00C66D98" w:rsidP="00014532">
                  <w:pPr>
                    <w:jc w:val="right"/>
                  </w:pPr>
                  <w:r>
                    <w:rPr>
                      <w:rFonts w:ascii="Arial" w:eastAsia="Arial" w:hAnsi="Arial"/>
                      <w:b/>
                      <w:color w:val="000000"/>
                      <w:sz w:val="18"/>
                    </w:rPr>
                    <w:t>231.009,00</w:t>
                  </w:r>
                </w:p>
              </w:tc>
            </w:tr>
            <w:tr w:rsidR="00C66D98" w14:paraId="7424234B"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A797849" w14:textId="77777777" w:rsidR="00C66D98" w:rsidRDefault="00C66D98" w:rsidP="00014532">
                  <w:r>
                    <w:rPr>
                      <w:rFonts w:ascii="Arial" w:eastAsia="Arial" w:hAnsi="Arial"/>
                      <w:color w:val="000000"/>
                      <w:sz w:val="18"/>
                    </w:rPr>
                    <w:t>6513</w:t>
                  </w:r>
                </w:p>
              </w:tc>
              <w:tc>
                <w:tcPr>
                  <w:tcW w:w="7823" w:type="dxa"/>
                  <w:tcBorders>
                    <w:top w:val="nil"/>
                    <w:left w:val="nil"/>
                    <w:bottom w:val="nil"/>
                    <w:right w:val="nil"/>
                  </w:tcBorders>
                  <w:tcMar>
                    <w:top w:w="19" w:type="dxa"/>
                    <w:left w:w="19" w:type="dxa"/>
                    <w:bottom w:w="19" w:type="dxa"/>
                    <w:right w:w="19" w:type="dxa"/>
                  </w:tcMar>
                  <w:hideMark/>
                </w:tcPr>
                <w:p w14:paraId="710830D4" w14:textId="77777777" w:rsidR="00C66D98" w:rsidRDefault="00C66D98" w:rsidP="00014532">
                  <w:r>
                    <w:rPr>
                      <w:rFonts w:ascii="Arial" w:eastAsia="Arial" w:hAnsi="Arial"/>
                      <w:color w:val="000000"/>
                      <w:sz w:val="18"/>
                    </w:rPr>
                    <w:t>Ostale upravne pristojbe i naknade</w:t>
                  </w:r>
                </w:p>
              </w:tc>
              <w:tc>
                <w:tcPr>
                  <w:tcW w:w="1814" w:type="dxa"/>
                  <w:tcBorders>
                    <w:top w:val="nil"/>
                    <w:left w:val="nil"/>
                    <w:bottom w:val="nil"/>
                    <w:right w:val="nil"/>
                  </w:tcBorders>
                  <w:tcMar>
                    <w:top w:w="19" w:type="dxa"/>
                    <w:left w:w="19" w:type="dxa"/>
                    <w:bottom w:w="19" w:type="dxa"/>
                    <w:right w:w="19" w:type="dxa"/>
                  </w:tcMar>
                  <w:hideMark/>
                </w:tcPr>
                <w:p w14:paraId="62462A94" w14:textId="77777777" w:rsidR="00C66D98" w:rsidRDefault="00C66D98" w:rsidP="00014532">
                  <w:pPr>
                    <w:jc w:val="right"/>
                  </w:pPr>
                  <w:r>
                    <w:rPr>
                      <w:rFonts w:ascii="Arial" w:eastAsia="Arial" w:hAnsi="Arial"/>
                      <w:color w:val="000000"/>
                      <w:sz w:val="18"/>
                    </w:rPr>
                    <w:t>399,00</w:t>
                  </w:r>
                </w:p>
              </w:tc>
              <w:tc>
                <w:tcPr>
                  <w:tcW w:w="1814" w:type="dxa"/>
                  <w:tcBorders>
                    <w:top w:val="nil"/>
                    <w:left w:val="nil"/>
                    <w:bottom w:val="nil"/>
                    <w:right w:val="nil"/>
                  </w:tcBorders>
                  <w:tcMar>
                    <w:top w:w="19" w:type="dxa"/>
                    <w:left w:w="19" w:type="dxa"/>
                    <w:bottom w:w="19" w:type="dxa"/>
                    <w:right w:w="19" w:type="dxa"/>
                  </w:tcMar>
                  <w:hideMark/>
                </w:tcPr>
                <w:p w14:paraId="38DC4975"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75FAD13C"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3239F2CB" w14:textId="77777777" w:rsidR="00C66D98" w:rsidRDefault="00C66D98" w:rsidP="00014532">
                  <w:pPr>
                    <w:jc w:val="right"/>
                  </w:pPr>
                  <w:r>
                    <w:rPr>
                      <w:rFonts w:ascii="Arial" w:eastAsia="Arial" w:hAnsi="Arial"/>
                      <w:color w:val="000000"/>
                      <w:sz w:val="18"/>
                    </w:rPr>
                    <w:t>399,00</w:t>
                  </w:r>
                </w:p>
              </w:tc>
            </w:tr>
            <w:tr w:rsidR="00C66D98" w14:paraId="57591D22"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96AF460" w14:textId="77777777" w:rsidR="00C66D98" w:rsidRDefault="00C66D98" w:rsidP="00014532">
                  <w:r>
                    <w:rPr>
                      <w:rFonts w:ascii="Arial" w:eastAsia="Arial" w:hAnsi="Arial"/>
                      <w:color w:val="000000"/>
                      <w:sz w:val="18"/>
                    </w:rPr>
                    <w:t>6526</w:t>
                  </w:r>
                </w:p>
              </w:tc>
              <w:tc>
                <w:tcPr>
                  <w:tcW w:w="7823" w:type="dxa"/>
                  <w:tcBorders>
                    <w:top w:val="nil"/>
                    <w:left w:val="nil"/>
                    <w:bottom w:val="nil"/>
                    <w:right w:val="nil"/>
                  </w:tcBorders>
                  <w:tcMar>
                    <w:top w:w="19" w:type="dxa"/>
                    <w:left w:w="19" w:type="dxa"/>
                    <w:bottom w:w="19" w:type="dxa"/>
                    <w:right w:w="19" w:type="dxa"/>
                  </w:tcMar>
                  <w:hideMark/>
                </w:tcPr>
                <w:p w14:paraId="072DD1BB" w14:textId="77777777" w:rsidR="00C66D98" w:rsidRDefault="00C66D98" w:rsidP="00014532">
                  <w:r>
                    <w:rPr>
                      <w:rFonts w:ascii="Arial" w:eastAsia="Arial" w:hAnsi="Arial"/>
                      <w:color w:val="000000"/>
                      <w:sz w:val="18"/>
                    </w:rPr>
                    <w:t>Ostali nespomenuti prihodi</w:t>
                  </w:r>
                </w:p>
              </w:tc>
              <w:tc>
                <w:tcPr>
                  <w:tcW w:w="1814" w:type="dxa"/>
                  <w:tcBorders>
                    <w:top w:val="nil"/>
                    <w:left w:val="nil"/>
                    <w:bottom w:val="nil"/>
                    <w:right w:val="nil"/>
                  </w:tcBorders>
                  <w:tcMar>
                    <w:top w:w="19" w:type="dxa"/>
                    <w:left w:w="19" w:type="dxa"/>
                    <w:bottom w:w="19" w:type="dxa"/>
                    <w:right w:w="19" w:type="dxa"/>
                  </w:tcMar>
                  <w:hideMark/>
                </w:tcPr>
                <w:p w14:paraId="03D3B805" w14:textId="77777777" w:rsidR="00C66D98" w:rsidRDefault="00C66D98" w:rsidP="00014532">
                  <w:pPr>
                    <w:jc w:val="right"/>
                  </w:pPr>
                  <w:r>
                    <w:rPr>
                      <w:rFonts w:ascii="Arial" w:eastAsia="Arial" w:hAnsi="Arial"/>
                      <w:color w:val="000000"/>
                      <w:sz w:val="18"/>
                    </w:rPr>
                    <w:t>71.945,00</w:t>
                  </w:r>
                </w:p>
              </w:tc>
              <w:tc>
                <w:tcPr>
                  <w:tcW w:w="1814" w:type="dxa"/>
                  <w:tcBorders>
                    <w:top w:val="nil"/>
                    <w:left w:val="nil"/>
                    <w:bottom w:val="nil"/>
                    <w:right w:val="nil"/>
                  </w:tcBorders>
                  <w:tcMar>
                    <w:top w:w="19" w:type="dxa"/>
                    <w:left w:w="19" w:type="dxa"/>
                    <w:bottom w:w="19" w:type="dxa"/>
                    <w:right w:w="19" w:type="dxa"/>
                  </w:tcMar>
                  <w:hideMark/>
                </w:tcPr>
                <w:p w14:paraId="6C475D6C"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08D7EEA0"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5EEA234D" w14:textId="77777777" w:rsidR="00C66D98" w:rsidRDefault="00C66D98" w:rsidP="00014532">
                  <w:pPr>
                    <w:jc w:val="right"/>
                  </w:pPr>
                  <w:r>
                    <w:rPr>
                      <w:rFonts w:ascii="Arial" w:eastAsia="Arial" w:hAnsi="Arial"/>
                      <w:color w:val="000000"/>
                      <w:sz w:val="18"/>
                    </w:rPr>
                    <w:t>71.945,00</w:t>
                  </w:r>
                </w:p>
              </w:tc>
            </w:tr>
            <w:tr w:rsidR="00C66D98" w14:paraId="526B8115"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0BF8B3A" w14:textId="77777777" w:rsidR="00C66D98" w:rsidRDefault="00C66D98" w:rsidP="00014532">
                  <w:r>
                    <w:rPr>
                      <w:rFonts w:ascii="Arial" w:eastAsia="Arial" w:hAnsi="Arial"/>
                      <w:color w:val="000000"/>
                      <w:sz w:val="18"/>
                    </w:rPr>
                    <w:t>6531</w:t>
                  </w:r>
                </w:p>
              </w:tc>
              <w:tc>
                <w:tcPr>
                  <w:tcW w:w="7823" w:type="dxa"/>
                  <w:tcBorders>
                    <w:top w:val="nil"/>
                    <w:left w:val="nil"/>
                    <w:bottom w:val="nil"/>
                    <w:right w:val="nil"/>
                  </w:tcBorders>
                  <w:tcMar>
                    <w:top w:w="19" w:type="dxa"/>
                    <w:left w:w="19" w:type="dxa"/>
                    <w:bottom w:w="19" w:type="dxa"/>
                    <w:right w:w="19" w:type="dxa"/>
                  </w:tcMar>
                  <w:hideMark/>
                </w:tcPr>
                <w:p w14:paraId="1F4CFCCD" w14:textId="77777777" w:rsidR="00C66D98" w:rsidRDefault="00C66D98" w:rsidP="00014532">
                  <w:r>
                    <w:rPr>
                      <w:rFonts w:ascii="Arial" w:eastAsia="Arial" w:hAnsi="Arial"/>
                      <w:color w:val="000000"/>
                      <w:sz w:val="18"/>
                    </w:rPr>
                    <w:t>Komunalni doprinosi</w:t>
                  </w:r>
                </w:p>
              </w:tc>
              <w:tc>
                <w:tcPr>
                  <w:tcW w:w="1814" w:type="dxa"/>
                  <w:tcBorders>
                    <w:top w:val="nil"/>
                    <w:left w:val="nil"/>
                    <w:bottom w:val="nil"/>
                    <w:right w:val="nil"/>
                  </w:tcBorders>
                  <w:tcMar>
                    <w:top w:w="19" w:type="dxa"/>
                    <w:left w:w="19" w:type="dxa"/>
                    <w:bottom w:w="19" w:type="dxa"/>
                    <w:right w:w="19" w:type="dxa"/>
                  </w:tcMar>
                  <w:hideMark/>
                </w:tcPr>
                <w:p w14:paraId="678AF7F2" w14:textId="77777777" w:rsidR="00C66D98" w:rsidRDefault="00C66D98" w:rsidP="00014532">
                  <w:pPr>
                    <w:jc w:val="right"/>
                  </w:pPr>
                  <w:r>
                    <w:rPr>
                      <w:rFonts w:ascii="Arial" w:eastAsia="Arial" w:hAnsi="Arial"/>
                      <w:color w:val="000000"/>
                      <w:sz w:val="18"/>
                    </w:rPr>
                    <w:t>13.665,00</w:t>
                  </w:r>
                </w:p>
              </w:tc>
              <w:tc>
                <w:tcPr>
                  <w:tcW w:w="1814" w:type="dxa"/>
                  <w:tcBorders>
                    <w:top w:val="nil"/>
                    <w:left w:val="nil"/>
                    <w:bottom w:val="nil"/>
                    <w:right w:val="nil"/>
                  </w:tcBorders>
                  <w:tcMar>
                    <w:top w:w="19" w:type="dxa"/>
                    <w:left w:w="19" w:type="dxa"/>
                    <w:bottom w:w="19" w:type="dxa"/>
                    <w:right w:w="19" w:type="dxa"/>
                  </w:tcMar>
                  <w:hideMark/>
                </w:tcPr>
                <w:p w14:paraId="5956F6F3"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784CA1AA"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EE2EB59" w14:textId="77777777" w:rsidR="00C66D98" w:rsidRDefault="00C66D98" w:rsidP="00014532">
                  <w:pPr>
                    <w:jc w:val="right"/>
                  </w:pPr>
                  <w:r>
                    <w:rPr>
                      <w:rFonts w:ascii="Arial" w:eastAsia="Arial" w:hAnsi="Arial"/>
                      <w:color w:val="000000"/>
                      <w:sz w:val="18"/>
                    </w:rPr>
                    <w:t>13.665,00</w:t>
                  </w:r>
                </w:p>
              </w:tc>
            </w:tr>
            <w:tr w:rsidR="00C66D98" w14:paraId="0AB2099C"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143F4F9" w14:textId="77777777" w:rsidR="00C66D98" w:rsidRDefault="00C66D98" w:rsidP="00014532">
                  <w:r>
                    <w:rPr>
                      <w:rFonts w:ascii="Arial" w:eastAsia="Arial" w:hAnsi="Arial"/>
                      <w:color w:val="000000"/>
                      <w:sz w:val="18"/>
                    </w:rPr>
                    <w:t>6532</w:t>
                  </w:r>
                </w:p>
              </w:tc>
              <w:tc>
                <w:tcPr>
                  <w:tcW w:w="7823" w:type="dxa"/>
                  <w:tcBorders>
                    <w:top w:val="nil"/>
                    <w:left w:val="nil"/>
                    <w:bottom w:val="nil"/>
                    <w:right w:val="nil"/>
                  </w:tcBorders>
                  <w:tcMar>
                    <w:top w:w="19" w:type="dxa"/>
                    <w:left w:w="19" w:type="dxa"/>
                    <w:bottom w:w="19" w:type="dxa"/>
                    <w:right w:w="19" w:type="dxa"/>
                  </w:tcMar>
                  <w:hideMark/>
                </w:tcPr>
                <w:p w14:paraId="2719AEFA" w14:textId="77777777" w:rsidR="00C66D98" w:rsidRDefault="00C66D98" w:rsidP="00014532">
                  <w:r>
                    <w:rPr>
                      <w:rFonts w:ascii="Arial" w:eastAsia="Arial" w:hAnsi="Arial"/>
                      <w:color w:val="000000"/>
                      <w:sz w:val="18"/>
                    </w:rPr>
                    <w:t>Komunalne naknade</w:t>
                  </w:r>
                </w:p>
              </w:tc>
              <w:tc>
                <w:tcPr>
                  <w:tcW w:w="1814" w:type="dxa"/>
                  <w:tcBorders>
                    <w:top w:val="nil"/>
                    <w:left w:val="nil"/>
                    <w:bottom w:val="nil"/>
                    <w:right w:val="nil"/>
                  </w:tcBorders>
                  <w:tcMar>
                    <w:top w:w="19" w:type="dxa"/>
                    <w:left w:w="19" w:type="dxa"/>
                    <w:bottom w:w="19" w:type="dxa"/>
                    <w:right w:w="19" w:type="dxa"/>
                  </w:tcMar>
                  <w:hideMark/>
                </w:tcPr>
                <w:p w14:paraId="1F5A8158" w14:textId="77777777" w:rsidR="00C66D98" w:rsidRDefault="00C66D98" w:rsidP="00014532">
                  <w:pPr>
                    <w:jc w:val="right"/>
                  </w:pPr>
                  <w:r>
                    <w:rPr>
                      <w:rFonts w:ascii="Arial" w:eastAsia="Arial" w:hAnsi="Arial"/>
                      <w:color w:val="000000"/>
                      <w:sz w:val="18"/>
                    </w:rPr>
                    <w:t>56.500,00</w:t>
                  </w:r>
                </w:p>
              </w:tc>
              <w:tc>
                <w:tcPr>
                  <w:tcW w:w="1814" w:type="dxa"/>
                  <w:tcBorders>
                    <w:top w:val="nil"/>
                    <w:left w:val="nil"/>
                    <w:bottom w:val="nil"/>
                    <w:right w:val="nil"/>
                  </w:tcBorders>
                  <w:tcMar>
                    <w:top w:w="19" w:type="dxa"/>
                    <w:left w:w="19" w:type="dxa"/>
                    <w:bottom w:w="19" w:type="dxa"/>
                    <w:right w:w="19" w:type="dxa"/>
                  </w:tcMar>
                  <w:hideMark/>
                </w:tcPr>
                <w:p w14:paraId="6E20C7BF" w14:textId="77777777" w:rsidR="00C66D98" w:rsidRDefault="00C66D98" w:rsidP="00014532">
                  <w:pPr>
                    <w:jc w:val="right"/>
                  </w:pPr>
                  <w:r>
                    <w:rPr>
                      <w:rFonts w:ascii="Arial" w:eastAsia="Arial" w:hAnsi="Arial"/>
                      <w:color w:val="000000"/>
                      <w:sz w:val="18"/>
                    </w:rPr>
                    <w:t>88.500,00</w:t>
                  </w:r>
                </w:p>
              </w:tc>
              <w:tc>
                <w:tcPr>
                  <w:tcW w:w="963" w:type="dxa"/>
                  <w:tcBorders>
                    <w:top w:val="nil"/>
                    <w:left w:val="nil"/>
                    <w:bottom w:val="nil"/>
                    <w:right w:val="nil"/>
                  </w:tcBorders>
                  <w:tcMar>
                    <w:top w:w="19" w:type="dxa"/>
                    <w:left w:w="19" w:type="dxa"/>
                    <w:bottom w:w="19" w:type="dxa"/>
                    <w:right w:w="19" w:type="dxa"/>
                  </w:tcMar>
                  <w:hideMark/>
                </w:tcPr>
                <w:p w14:paraId="7A9BEA79" w14:textId="77777777" w:rsidR="00C66D98" w:rsidRDefault="00C66D98" w:rsidP="00014532">
                  <w:pPr>
                    <w:jc w:val="right"/>
                  </w:pPr>
                  <w:r>
                    <w:rPr>
                      <w:rFonts w:ascii="Arial" w:eastAsia="Arial" w:hAnsi="Arial"/>
                      <w:color w:val="000000"/>
                      <w:sz w:val="18"/>
                    </w:rPr>
                    <w:t>156.6%</w:t>
                  </w:r>
                </w:p>
              </w:tc>
              <w:tc>
                <w:tcPr>
                  <w:tcW w:w="1814" w:type="dxa"/>
                  <w:tcBorders>
                    <w:top w:val="nil"/>
                    <w:left w:val="nil"/>
                    <w:bottom w:val="nil"/>
                    <w:right w:val="nil"/>
                  </w:tcBorders>
                  <w:tcMar>
                    <w:top w:w="19" w:type="dxa"/>
                    <w:left w:w="19" w:type="dxa"/>
                    <w:bottom w:w="19" w:type="dxa"/>
                    <w:right w:w="19" w:type="dxa"/>
                  </w:tcMar>
                  <w:hideMark/>
                </w:tcPr>
                <w:p w14:paraId="4A7F24C2" w14:textId="77777777" w:rsidR="00C66D98" w:rsidRDefault="00C66D98" w:rsidP="00014532">
                  <w:pPr>
                    <w:jc w:val="right"/>
                  </w:pPr>
                  <w:r>
                    <w:rPr>
                      <w:rFonts w:ascii="Arial" w:eastAsia="Arial" w:hAnsi="Arial"/>
                      <w:color w:val="000000"/>
                      <w:sz w:val="18"/>
                    </w:rPr>
                    <w:t>145.000,00</w:t>
                  </w:r>
                </w:p>
              </w:tc>
            </w:tr>
            <w:tr w:rsidR="00C66D98" w14:paraId="2C5EACC2"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B27650F" w14:textId="77777777" w:rsidR="00C66D98" w:rsidRDefault="00C66D98" w:rsidP="00014532">
                  <w:r>
                    <w:rPr>
                      <w:rFonts w:ascii="Arial" w:eastAsia="Arial" w:hAnsi="Arial"/>
                      <w:color w:val="000000"/>
                      <w:sz w:val="18"/>
                    </w:rPr>
                    <w:t>6533</w:t>
                  </w:r>
                </w:p>
              </w:tc>
              <w:tc>
                <w:tcPr>
                  <w:tcW w:w="7823" w:type="dxa"/>
                  <w:tcBorders>
                    <w:top w:val="nil"/>
                    <w:left w:val="nil"/>
                    <w:bottom w:val="nil"/>
                    <w:right w:val="nil"/>
                  </w:tcBorders>
                  <w:tcMar>
                    <w:top w:w="19" w:type="dxa"/>
                    <w:left w:w="19" w:type="dxa"/>
                    <w:bottom w:w="19" w:type="dxa"/>
                    <w:right w:w="19" w:type="dxa"/>
                  </w:tcMar>
                  <w:hideMark/>
                </w:tcPr>
                <w:p w14:paraId="615CE3E9" w14:textId="77777777" w:rsidR="00C66D98" w:rsidRDefault="00C66D98" w:rsidP="00014532">
                  <w:r>
                    <w:rPr>
                      <w:rFonts w:ascii="Arial" w:eastAsia="Arial" w:hAnsi="Arial"/>
                      <w:color w:val="000000"/>
                      <w:sz w:val="18"/>
                    </w:rPr>
                    <w:t>Naknade za priključak</w:t>
                  </w:r>
                </w:p>
              </w:tc>
              <w:tc>
                <w:tcPr>
                  <w:tcW w:w="1814" w:type="dxa"/>
                  <w:tcBorders>
                    <w:top w:val="nil"/>
                    <w:left w:val="nil"/>
                    <w:bottom w:val="nil"/>
                    <w:right w:val="nil"/>
                  </w:tcBorders>
                  <w:tcMar>
                    <w:top w:w="19" w:type="dxa"/>
                    <w:left w:w="19" w:type="dxa"/>
                    <w:bottom w:w="19" w:type="dxa"/>
                    <w:right w:w="19" w:type="dxa"/>
                  </w:tcMar>
                  <w:hideMark/>
                </w:tcPr>
                <w:p w14:paraId="43A05E66"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7A525973"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43E8E48"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EE54396" w14:textId="77777777" w:rsidR="00C66D98" w:rsidRDefault="00C66D98" w:rsidP="00014532">
                  <w:pPr>
                    <w:jc w:val="right"/>
                  </w:pPr>
                  <w:r>
                    <w:rPr>
                      <w:rFonts w:ascii="Arial" w:eastAsia="Arial" w:hAnsi="Arial"/>
                      <w:color w:val="000000"/>
                      <w:sz w:val="18"/>
                    </w:rPr>
                    <w:t>0,00</w:t>
                  </w:r>
                </w:p>
              </w:tc>
            </w:tr>
            <w:tr w:rsidR="00C66D98" w14:paraId="0E402BCB"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7164B18" w14:textId="77777777" w:rsidR="00C66D98" w:rsidRDefault="00C66D98" w:rsidP="00014532">
                  <w:r>
                    <w:rPr>
                      <w:rFonts w:ascii="Arial" w:eastAsia="Arial" w:hAnsi="Arial"/>
                      <w:b/>
                      <w:color w:val="000000"/>
                      <w:sz w:val="18"/>
                    </w:rPr>
                    <w:t>66</w:t>
                  </w:r>
                </w:p>
              </w:tc>
              <w:tc>
                <w:tcPr>
                  <w:tcW w:w="7823" w:type="dxa"/>
                  <w:tcBorders>
                    <w:top w:val="nil"/>
                    <w:left w:val="nil"/>
                    <w:bottom w:val="nil"/>
                    <w:right w:val="nil"/>
                  </w:tcBorders>
                  <w:tcMar>
                    <w:top w:w="19" w:type="dxa"/>
                    <w:left w:w="19" w:type="dxa"/>
                    <w:bottom w:w="19" w:type="dxa"/>
                    <w:right w:w="19" w:type="dxa"/>
                  </w:tcMar>
                  <w:hideMark/>
                </w:tcPr>
                <w:p w14:paraId="3D4BAF89" w14:textId="77777777" w:rsidR="00C66D98" w:rsidRDefault="00C66D98" w:rsidP="00014532">
                  <w:r>
                    <w:rPr>
                      <w:rFonts w:ascii="Arial" w:eastAsia="Arial" w:hAnsi="Arial"/>
                      <w:b/>
                      <w:color w:val="000000"/>
                      <w:sz w:val="18"/>
                    </w:rPr>
                    <w:t>Prihodi od prodaje proizvoda i robe te pruženih usluga i prihodi od donacija</w:t>
                  </w:r>
                </w:p>
              </w:tc>
              <w:tc>
                <w:tcPr>
                  <w:tcW w:w="1814" w:type="dxa"/>
                  <w:tcBorders>
                    <w:top w:val="nil"/>
                    <w:left w:val="nil"/>
                    <w:bottom w:val="nil"/>
                    <w:right w:val="nil"/>
                  </w:tcBorders>
                  <w:tcMar>
                    <w:top w:w="19" w:type="dxa"/>
                    <w:left w:w="19" w:type="dxa"/>
                    <w:bottom w:w="19" w:type="dxa"/>
                    <w:right w:w="19" w:type="dxa"/>
                  </w:tcMar>
                  <w:hideMark/>
                </w:tcPr>
                <w:p w14:paraId="1B99F01E" w14:textId="77777777" w:rsidR="00C66D98" w:rsidRDefault="00C66D98" w:rsidP="00014532">
                  <w:pPr>
                    <w:jc w:val="right"/>
                  </w:pPr>
                  <w:r>
                    <w:rPr>
                      <w:rFonts w:ascii="Arial" w:eastAsia="Arial" w:hAnsi="Arial"/>
                      <w:b/>
                      <w:color w:val="000000"/>
                      <w:sz w:val="18"/>
                    </w:rPr>
                    <w:t>4.510,00</w:t>
                  </w:r>
                </w:p>
              </w:tc>
              <w:tc>
                <w:tcPr>
                  <w:tcW w:w="1814" w:type="dxa"/>
                  <w:tcBorders>
                    <w:top w:val="nil"/>
                    <w:left w:val="nil"/>
                    <w:bottom w:val="nil"/>
                    <w:right w:val="nil"/>
                  </w:tcBorders>
                  <w:tcMar>
                    <w:top w:w="19" w:type="dxa"/>
                    <w:left w:w="19" w:type="dxa"/>
                    <w:bottom w:w="19" w:type="dxa"/>
                    <w:right w:w="19" w:type="dxa"/>
                  </w:tcMar>
                  <w:hideMark/>
                </w:tcPr>
                <w:p w14:paraId="7B9D5E1A"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5F2FF5EB"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DFA168E" w14:textId="77777777" w:rsidR="00C66D98" w:rsidRDefault="00C66D98" w:rsidP="00014532">
                  <w:pPr>
                    <w:jc w:val="right"/>
                  </w:pPr>
                  <w:r>
                    <w:rPr>
                      <w:rFonts w:ascii="Arial" w:eastAsia="Arial" w:hAnsi="Arial"/>
                      <w:b/>
                      <w:color w:val="000000"/>
                      <w:sz w:val="18"/>
                    </w:rPr>
                    <w:t>4.510,00</w:t>
                  </w:r>
                </w:p>
              </w:tc>
            </w:tr>
            <w:tr w:rsidR="00C66D98" w14:paraId="5B7FD8A8"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EDCB4EE" w14:textId="77777777" w:rsidR="00C66D98" w:rsidRDefault="00C66D98" w:rsidP="00014532">
                  <w:r>
                    <w:rPr>
                      <w:rFonts w:ascii="Arial" w:eastAsia="Arial" w:hAnsi="Arial"/>
                      <w:color w:val="000000"/>
                      <w:sz w:val="18"/>
                    </w:rPr>
                    <w:t>6615</w:t>
                  </w:r>
                </w:p>
              </w:tc>
              <w:tc>
                <w:tcPr>
                  <w:tcW w:w="7823" w:type="dxa"/>
                  <w:tcBorders>
                    <w:top w:val="nil"/>
                    <w:left w:val="nil"/>
                    <w:bottom w:val="nil"/>
                    <w:right w:val="nil"/>
                  </w:tcBorders>
                  <w:tcMar>
                    <w:top w:w="19" w:type="dxa"/>
                    <w:left w:w="19" w:type="dxa"/>
                    <w:bottom w:w="19" w:type="dxa"/>
                    <w:right w:w="19" w:type="dxa"/>
                  </w:tcMar>
                  <w:hideMark/>
                </w:tcPr>
                <w:p w14:paraId="0415F26B" w14:textId="77777777" w:rsidR="00C66D98" w:rsidRDefault="00C66D98" w:rsidP="00014532">
                  <w:r>
                    <w:rPr>
                      <w:rFonts w:ascii="Arial" w:eastAsia="Arial" w:hAnsi="Arial"/>
                      <w:color w:val="000000"/>
                      <w:sz w:val="18"/>
                    </w:rPr>
                    <w:t>Prihodi od pruženih usluga</w:t>
                  </w:r>
                </w:p>
              </w:tc>
              <w:tc>
                <w:tcPr>
                  <w:tcW w:w="1814" w:type="dxa"/>
                  <w:tcBorders>
                    <w:top w:val="nil"/>
                    <w:left w:val="nil"/>
                    <w:bottom w:val="nil"/>
                    <w:right w:val="nil"/>
                  </w:tcBorders>
                  <w:tcMar>
                    <w:top w:w="19" w:type="dxa"/>
                    <w:left w:w="19" w:type="dxa"/>
                    <w:bottom w:w="19" w:type="dxa"/>
                    <w:right w:w="19" w:type="dxa"/>
                  </w:tcMar>
                  <w:hideMark/>
                </w:tcPr>
                <w:p w14:paraId="5901B22F" w14:textId="77777777" w:rsidR="00C66D98" w:rsidRDefault="00C66D98" w:rsidP="00014532">
                  <w:pPr>
                    <w:jc w:val="right"/>
                  </w:pPr>
                  <w:r>
                    <w:rPr>
                      <w:rFonts w:ascii="Arial" w:eastAsia="Arial" w:hAnsi="Arial"/>
                      <w:color w:val="000000"/>
                      <w:sz w:val="18"/>
                    </w:rPr>
                    <w:t>4.510,00</w:t>
                  </w:r>
                </w:p>
              </w:tc>
              <w:tc>
                <w:tcPr>
                  <w:tcW w:w="1814" w:type="dxa"/>
                  <w:tcBorders>
                    <w:top w:val="nil"/>
                    <w:left w:val="nil"/>
                    <w:bottom w:val="nil"/>
                    <w:right w:val="nil"/>
                  </w:tcBorders>
                  <w:tcMar>
                    <w:top w:w="19" w:type="dxa"/>
                    <w:left w:w="19" w:type="dxa"/>
                    <w:bottom w:w="19" w:type="dxa"/>
                    <w:right w:w="19" w:type="dxa"/>
                  </w:tcMar>
                  <w:hideMark/>
                </w:tcPr>
                <w:p w14:paraId="311DA192"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58CC387A"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D9F8361" w14:textId="77777777" w:rsidR="00C66D98" w:rsidRDefault="00C66D98" w:rsidP="00014532">
                  <w:pPr>
                    <w:jc w:val="right"/>
                  </w:pPr>
                  <w:r>
                    <w:rPr>
                      <w:rFonts w:ascii="Arial" w:eastAsia="Arial" w:hAnsi="Arial"/>
                      <w:color w:val="000000"/>
                      <w:sz w:val="18"/>
                    </w:rPr>
                    <w:t>4.510,00</w:t>
                  </w:r>
                </w:p>
              </w:tc>
            </w:tr>
            <w:tr w:rsidR="00C66D98" w14:paraId="10C075BA"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52A79C9E" w14:textId="77777777" w:rsidR="00C66D98" w:rsidRDefault="00C66D98" w:rsidP="00014532">
                  <w:r>
                    <w:rPr>
                      <w:rFonts w:ascii="Arial" w:eastAsia="Arial" w:hAnsi="Arial"/>
                      <w:color w:val="000000"/>
                      <w:sz w:val="18"/>
                    </w:rPr>
                    <w:t>6631</w:t>
                  </w:r>
                </w:p>
              </w:tc>
              <w:tc>
                <w:tcPr>
                  <w:tcW w:w="7823" w:type="dxa"/>
                  <w:tcBorders>
                    <w:top w:val="nil"/>
                    <w:left w:val="nil"/>
                    <w:bottom w:val="nil"/>
                    <w:right w:val="nil"/>
                  </w:tcBorders>
                  <w:tcMar>
                    <w:top w:w="19" w:type="dxa"/>
                    <w:left w:w="19" w:type="dxa"/>
                    <w:bottom w:w="19" w:type="dxa"/>
                    <w:right w:w="19" w:type="dxa"/>
                  </w:tcMar>
                  <w:hideMark/>
                </w:tcPr>
                <w:p w14:paraId="03302F58" w14:textId="77777777" w:rsidR="00C66D98" w:rsidRDefault="00C66D98" w:rsidP="00014532">
                  <w:r>
                    <w:rPr>
                      <w:rFonts w:ascii="Arial" w:eastAsia="Arial" w:hAnsi="Arial"/>
                      <w:color w:val="000000"/>
                      <w:sz w:val="18"/>
                    </w:rPr>
                    <w:t>Tekuće donacije</w:t>
                  </w:r>
                </w:p>
              </w:tc>
              <w:tc>
                <w:tcPr>
                  <w:tcW w:w="1814" w:type="dxa"/>
                  <w:tcBorders>
                    <w:top w:val="nil"/>
                    <w:left w:val="nil"/>
                    <w:bottom w:val="nil"/>
                    <w:right w:val="nil"/>
                  </w:tcBorders>
                  <w:tcMar>
                    <w:top w:w="19" w:type="dxa"/>
                    <w:left w:w="19" w:type="dxa"/>
                    <w:bottom w:w="19" w:type="dxa"/>
                    <w:right w:w="19" w:type="dxa"/>
                  </w:tcMar>
                  <w:hideMark/>
                </w:tcPr>
                <w:p w14:paraId="6A95038E"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71B64E74"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79ECB03F"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83267B0" w14:textId="77777777" w:rsidR="00C66D98" w:rsidRDefault="00C66D98" w:rsidP="00014532">
                  <w:pPr>
                    <w:jc w:val="right"/>
                  </w:pPr>
                  <w:r>
                    <w:rPr>
                      <w:rFonts w:ascii="Arial" w:eastAsia="Arial" w:hAnsi="Arial"/>
                      <w:color w:val="000000"/>
                      <w:sz w:val="18"/>
                    </w:rPr>
                    <w:t>0,00</w:t>
                  </w:r>
                </w:p>
              </w:tc>
            </w:tr>
            <w:tr w:rsidR="00C66D98" w14:paraId="4CA2E705"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271092E" w14:textId="77777777" w:rsidR="00C66D98" w:rsidRDefault="00C66D98" w:rsidP="00014532">
                  <w:r>
                    <w:rPr>
                      <w:rFonts w:ascii="Arial" w:eastAsia="Arial" w:hAnsi="Arial"/>
                      <w:color w:val="000000"/>
                      <w:sz w:val="18"/>
                    </w:rPr>
                    <w:t>6632</w:t>
                  </w:r>
                </w:p>
              </w:tc>
              <w:tc>
                <w:tcPr>
                  <w:tcW w:w="7823" w:type="dxa"/>
                  <w:tcBorders>
                    <w:top w:val="nil"/>
                    <w:left w:val="nil"/>
                    <w:bottom w:val="nil"/>
                    <w:right w:val="nil"/>
                  </w:tcBorders>
                  <w:tcMar>
                    <w:top w:w="19" w:type="dxa"/>
                    <w:left w:w="19" w:type="dxa"/>
                    <w:bottom w:w="19" w:type="dxa"/>
                    <w:right w:w="19" w:type="dxa"/>
                  </w:tcMar>
                  <w:hideMark/>
                </w:tcPr>
                <w:p w14:paraId="057A14CA" w14:textId="77777777" w:rsidR="00C66D98" w:rsidRDefault="00C66D98" w:rsidP="00014532">
                  <w:r>
                    <w:rPr>
                      <w:rFonts w:ascii="Arial" w:eastAsia="Arial" w:hAnsi="Arial"/>
                      <w:color w:val="000000"/>
                      <w:sz w:val="18"/>
                    </w:rPr>
                    <w:t>Kapitalne donacije</w:t>
                  </w:r>
                </w:p>
              </w:tc>
              <w:tc>
                <w:tcPr>
                  <w:tcW w:w="1814" w:type="dxa"/>
                  <w:tcBorders>
                    <w:top w:val="nil"/>
                    <w:left w:val="nil"/>
                    <w:bottom w:val="nil"/>
                    <w:right w:val="nil"/>
                  </w:tcBorders>
                  <w:tcMar>
                    <w:top w:w="19" w:type="dxa"/>
                    <w:left w:w="19" w:type="dxa"/>
                    <w:bottom w:w="19" w:type="dxa"/>
                    <w:right w:w="19" w:type="dxa"/>
                  </w:tcMar>
                  <w:hideMark/>
                </w:tcPr>
                <w:p w14:paraId="377C2C27"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31B6926F"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41C83FE"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5006EAF" w14:textId="77777777" w:rsidR="00C66D98" w:rsidRDefault="00C66D98" w:rsidP="00014532">
                  <w:pPr>
                    <w:jc w:val="right"/>
                  </w:pPr>
                  <w:r>
                    <w:rPr>
                      <w:rFonts w:ascii="Arial" w:eastAsia="Arial" w:hAnsi="Arial"/>
                      <w:color w:val="000000"/>
                      <w:sz w:val="18"/>
                    </w:rPr>
                    <w:t>0,00</w:t>
                  </w:r>
                </w:p>
              </w:tc>
            </w:tr>
            <w:tr w:rsidR="00C66D98" w14:paraId="0D1C9D66"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085948B" w14:textId="77777777" w:rsidR="00C66D98" w:rsidRDefault="00C66D98" w:rsidP="00014532">
                  <w:r>
                    <w:rPr>
                      <w:rFonts w:ascii="Arial" w:eastAsia="Arial" w:hAnsi="Arial"/>
                      <w:b/>
                      <w:color w:val="000000"/>
                      <w:sz w:val="18"/>
                    </w:rPr>
                    <w:t>68</w:t>
                  </w:r>
                </w:p>
              </w:tc>
              <w:tc>
                <w:tcPr>
                  <w:tcW w:w="7823" w:type="dxa"/>
                  <w:tcBorders>
                    <w:top w:val="nil"/>
                    <w:left w:val="nil"/>
                    <w:bottom w:val="nil"/>
                    <w:right w:val="nil"/>
                  </w:tcBorders>
                  <w:tcMar>
                    <w:top w:w="19" w:type="dxa"/>
                    <w:left w:w="19" w:type="dxa"/>
                    <w:bottom w:w="19" w:type="dxa"/>
                    <w:right w:w="19" w:type="dxa"/>
                  </w:tcMar>
                  <w:hideMark/>
                </w:tcPr>
                <w:p w14:paraId="3FA05749" w14:textId="77777777" w:rsidR="00C66D98" w:rsidRDefault="00C66D98" w:rsidP="00014532">
                  <w:r>
                    <w:rPr>
                      <w:rFonts w:ascii="Arial" w:eastAsia="Arial" w:hAnsi="Arial"/>
                      <w:b/>
                      <w:color w:val="000000"/>
                      <w:sz w:val="18"/>
                    </w:rPr>
                    <w:t>Kazne, upravne mjere i ostali prihodi</w:t>
                  </w:r>
                </w:p>
              </w:tc>
              <w:tc>
                <w:tcPr>
                  <w:tcW w:w="1814" w:type="dxa"/>
                  <w:tcBorders>
                    <w:top w:val="nil"/>
                    <w:left w:val="nil"/>
                    <w:bottom w:val="nil"/>
                    <w:right w:val="nil"/>
                  </w:tcBorders>
                  <w:tcMar>
                    <w:top w:w="19" w:type="dxa"/>
                    <w:left w:w="19" w:type="dxa"/>
                    <w:bottom w:w="19" w:type="dxa"/>
                    <w:right w:w="19" w:type="dxa"/>
                  </w:tcMar>
                  <w:hideMark/>
                </w:tcPr>
                <w:p w14:paraId="05416D9B" w14:textId="77777777" w:rsidR="00C66D98" w:rsidRDefault="00C66D98" w:rsidP="00014532">
                  <w:pPr>
                    <w:jc w:val="right"/>
                  </w:pPr>
                  <w:r>
                    <w:rPr>
                      <w:rFonts w:ascii="Arial" w:eastAsia="Arial" w:hAnsi="Arial"/>
                      <w:b/>
                      <w:color w:val="000000"/>
                      <w:sz w:val="18"/>
                    </w:rPr>
                    <w:t>270,00</w:t>
                  </w:r>
                </w:p>
              </w:tc>
              <w:tc>
                <w:tcPr>
                  <w:tcW w:w="1814" w:type="dxa"/>
                  <w:tcBorders>
                    <w:top w:val="nil"/>
                    <w:left w:val="nil"/>
                    <w:bottom w:val="nil"/>
                    <w:right w:val="nil"/>
                  </w:tcBorders>
                  <w:tcMar>
                    <w:top w:w="19" w:type="dxa"/>
                    <w:left w:w="19" w:type="dxa"/>
                    <w:bottom w:w="19" w:type="dxa"/>
                    <w:right w:w="19" w:type="dxa"/>
                  </w:tcMar>
                  <w:hideMark/>
                </w:tcPr>
                <w:p w14:paraId="3A167DDE"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0BE78E16"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D428CB3" w14:textId="77777777" w:rsidR="00C66D98" w:rsidRDefault="00C66D98" w:rsidP="00014532">
                  <w:pPr>
                    <w:jc w:val="right"/>
                  </w:pPr>
                  <w:r>
                    <w:rPr>
                      <w:rFonts w:ascii="Arial" w:eastAsia="Arial" w:hAnsi="Arial"/>
                      <w:b/>
                      <w:color w:val="000000"/>
                      <w:sz w:val="18"/>
                    </w:rPr>
                    <w:t>270,00</w:t>
                  </w:r>
                </w:p>
              </w:tc>
            </w:tr>
            <w:tr w:rsidR="00C66D98" w14:paraId="0F4AFE8D"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DCF1AE3" w14:textId="77777777" w:rsidR="00C66D98" w:rsidRDefault="00C66D98" w:rsidP="00014532">
                  <w:r>
                    <w:rPr>
                      <w:rFonts w:ascii="Arial" w:eastAsia="Arial" w:hAnsi="Arial"/>
                      <w:color w:val="000000"/>
                      <w:sz w:val="18"/>
                    </w:rPr>
                    <w:t>6819</w:t>
                  </w:r>
                </w:p>
              </w:tc>
              <w:tc>
                <w:tcPr>
                  <w:tcW w:w="7823" w:type="dxa"/>
                  <w:tcBorders>
                    <w:top w:val="nil"/>
                    <w:left w:val="nil"/>
                    <w:bottom w:val="nil"/>
                    <w:right w:val="nil"/>
                  </w:tcBorders>
                  <w:tcMar>
                    <w:top w:w="19" w:type="dxa"/>
                    <w:left w:w="19" w:type="dxa"/>
                    <w:bottom w:w="19" w:type="dxa"/>
                    <w:right w:w="19" w:type="dxa"/>
                  </w:tcMar>
                  <w:hideMark/>
                </w:tcPr>
                <w:p w14:paraId="2D473F39" w14:textId="77777777" w:rsidR="00C66D98" w:rsidRDefault="00C66D98" w:rsidP="00014532">
                  <w:r>
                    <w:rPr>
                      <w:rFonts w:ascii="Arial" w:eastAsia="Arial" w:hAnsi="Arial"/>
                      <w:color w:val="000000"/>
                      <w:sz w:val="18"/>
                    </w:rPr>
                    <w:t>Ostale kazne</w:t>
                  </w:r>
                </w:p>
              </w:tc>
              <w:tc>
                <w:tcPr>
                  <w:tcW w:w="1814" w:type="dxa"/>
                  <w:tcBorders>
                    <w:top w:val="nil"/>
                    <w:left w:val="nil"/>
                    <w:bottom w:val="nil"/>
                    <w:right w:val="nil"/>
                  </w:tcBorders>
                  <w:tcMar>
                    <w:top w:w="19" w:type="dxa"/>
                    <w:left w:w="19" w:type="dxa"/>
                    <w:bottom w:w="19" w:type="dxa"/>
                    <w:right w:w="19" w:type="dxa"/>
                  </w:tcMar>
                  <w:hideMark/>
                </w:tcPr>
                <w:p w14:paraId="21512F7F" w14:textId="77777777" w:rsidR="00C66D98" w:rsidRDefault="00C66D98" w:rsidP="00014532">
                  <w:pPr>
                    <w:jc w:val="right"/>
                  </w:pPr>
                  <w:r>
                    <w:rPr>
                      <w:rFonts w:ascii="Arial" w:eastAsia="Arial" w:hAnsi="Arial"/>
                      <w:color w:val="000000"/>
                      <w:sz w:val="18"/>
                    </w:rPr>
                    <w:t>270,00</w:t>
                  </w:r>
                </w:p>
              </w:tc>
              <w:tc>
                <w:tcPr>
                  <w:tcW w:w="1814" w:type="dxa"/>
                  <w:tcBorders>
                    <w:top w:val="nil"/>
                    <w:left w:val="nil"/>
                    <w:bottom w:val="nil"/>
                    <w:right w:val="nil"/>
                  </w:tcBorders>
                  <w:tcMar>
                    <w:top w:w="19" w:type="dxa"/>
                    <w:left w:w="19" w:type="dxa"/>
                    <w:bottom w:w="19" w:type="dxa"/>
                    <w:right w:w="19" w:type="dxa"/>
                  </w:tcMar>
                  <w:hideMark/>
                </w:tcPr>
                <w:p w14:paraId="4297E10C"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57A14EE4"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625C703F" w14:textId="77777777" w:rsidR="00C66D98" w:rsidRDefault="00C66D98" w:rsidP="00014532">
                  <w:pPr>
                    <w:jc w:val="right"/>
                  </w:pPr>
                  <w:r>
                    <w:rPr>
                      <w:rFonts w:ascii="Arial" w:eastAsia="Arial" w:hAnsi="Arial"/>
                      <w:color w:val="000000"/>
                      <w:sz w:val="18"/>
                    </w:rPr>
                    <w:t>270,00</w:t>
                  </w:r>
                </w:p>
              </w:tc>
            </w:tr>
            <w:tr w:rsidR="00C66D98" w14:paraId="599597BE" w14:textId="77777777" w:rsidTr="00014532">
              <w:trPr>
                <w:trHeight w:val="132"/>
              </w:trPr>
              <w:tc>
                <w:tcPr>
                  <w:tcW w:w="1021" w:type="dxa"/>
                  <w:tcBorders>
                    <w:top w:val="nil"/>
                    <w:left w:val="nil"/>
                    <w:bottom w:val="nil"/>
                    <w:right w:val="nil"/>
                  </w:tcBorders>
                  <w:shd w:val="clear" w:color="auto" w:fill="191970"/>
                  <w:tcMar>
                    <w:top w:w="19" w:type="dxa"/>
                    <w:left w:w="19" w:type="dxa"/>
                    <w:bottom w:w="19" w:type="dxa"/>
                    <w:right w:w="19" w:type="dxa"/>
                  </w:tcMar>
                  <w:hideMark/>
                </w:tcPr>
                <w:p w14:paraId="4B141CA5" w14:textId="77777777" w:rsidR="00C66D98" w:rsidRDefault="00C66D98" w:rsidP="00014532">
                  <w:r>
                    <w:rPr>
                      <w:rFonts w:ascii="Arial" w:eastAsia="Arial" w:hAnsi="Arial"/>
                      <w:b/>
                      <w:color w:val="FFFFFF"/>
                      <w:sz w:val="18"/>
                    </w:rPr>
                    <w:t>7</w:t>
                  </w:r>
                </w:p>
              </w:tc>
              <w:tc>
                <w:tcPr>
                  <w:tcW w:w="7823" w:type="dxa"/>
                  <w:tcBorders>
                    <w:top w:val="nil"/>
                    <w:left w:val="nil"/>
                    <w:bottom w:val="nil"/>
                    <w:right w:val="nil"/>
                  </w:tcBorders>
                  <w:shd w:val="clear" w:color="auto" w:fill="191970"/>
                  <w:tcMar>
                    <w:top w:w="19" w:type="dxa"/>
                    <w:left w:w="19" w:type="dxa"/>
                    <w:bottom w:w="19" w:type="dxa"/>
                    <w:right w:w="19" w:type="dxa"/>
                  </w:tcMar>
                  <w:hideMark/>
                </w:tcPr>
                <w:p w14:paraId="5D9BD356" w14:textId="77777777" w:rsidR="00C66D98" w:rsidRDefault="00C66D98" w:rsidP="00014532">
                  <w:r>
                    <w:rPr>
                      <w:rFonts w:ascii="Arial" w:eastAsia="Arial" w:hAnsi="Arial"/>
                      <w:b/>
                      <w:color w:val="FFFFFF"/>
                      <w:sz w:val="18"/>
                    </w:rPr>
                    <w:t>Prihodi od prodaje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3E076B93" w14:textId="77777777" w:rsidR="00C66D98" w:rsidRDefault="00C66D98" w:rsidP="00014532">
                  <w:pPr>
                    <w:jc w:val="right"/>
                  </w:pPr>
                  <w:r>
                    <w:rPr>
                      <w:rFonts w:ascii="Arial" w:eastAsia="Arial" w:hAnsi="Arial"/>
                      <w:b/>
                      <w:color w:val="FFFFFF"/>
                      <w:sz w:val="18"/>
                    </w:rPr>
                    <w:t>0,00</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3DB6BE5E" w14:textId="77777777" w:rsidR="00C66D98" w:rsidRDefault="00C66D98" w:rsidP="00014532">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hideMark/>
                </w:tcPr>
                <w:p w14:paraId="26B1FF6E" w14:textId="77777777" w:rsidR="00C66D98" w:rsidRDefault="00C66D98" w:rsidP="00014532">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15A0EC4A" w14:textId="77777777" w:rsidR="00C66D98" w:rsidRDefault="00C66D98" w:rsidP="00014532">
                  <w:pPr>
                    <w:jc w:val="right"/>
                  </w:pPr>
                  <w:r>
                    <w:rPr>
                      <w:rFonts w:ascii="Arial" w:eastAsia="Arial" w:hAnsi="Arial"/>
                      <w:b/>
                      <w:color w:val="FFFFFF"/>
                      <w:sz w:val="18"/>
                    </w:rPr>
                    <w:t>0,00</w:t>
                  </w:r>
                </w:p>
              </w:tc>
            </w:tr>
            <w:tr w:rsidR="00C66D98" w14:paraId="3625B701"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5AEB2B17" w14:textId="77777777" w:rsidR="00C66D98" w:rsidRDefault="00C66D98" w:rsidP="00014532">
                  <w:r>
                    <w:rPr>
                      <w:rFonts w:ascii="Arial" w:eastAsia="Arial" w:hAnsi="Arial"/>
                      <w:b/>
                      <w:color w:val="000000"/>
                      <w:sz w:val="18"/>
                    </w:rPr>
                    <w:t>71</w:t>
                  </w:r>
                </w:p>
              </w:tc>
              <w:tc>
                <w:tcPr>
                  <w:tcW w:w="7823" w:type="dxa"/>
                  <w:tcBorders>
                    <w:top w:val="nil"/>
                    <w:left w:val="nil"/>
                    <w:bottom w:val="nil"/>
                    <w:right w:val="nil"/>
                  </w:tcBorders>
                  <w:tcMar>
                    <w:top w:w="19" w:type="dxa"/>
                    <w:left w:w="19" w:type="dxa"/>
                    <w:bottom w:w="19" w:type="dxa"/>
                    <w:right w:w="19" w:type="dxa"/>
                  </w:tcMar>
                  <w:hideMark/>
                </w:tcPr>
                <w:p w14:paraId="0AE0EDBF" w14:textId="77777777" w:rsidR="00C66D98" w:rsidRDefault="00C66D98" w:rsidP="00014532">
                  <w:r>
                    <w:rPr>
                      <w:rFonts w:ascii="Arial" w:eastAsia="Arial" w:hAnsi="Arial"/>
                      <w:b/>
                      <w:color w:val="000000"/>
                      <w:sz w:val="18"/>
                    </w:rPr>
                    <w:t xml:space="preserve">Prihodi od prodaje </w:t>
                  </w:r>
                  <w:proofErr w:type="spellStart"/>
                  <w:r>
                    <w:rPr>
                      <w:rFonts w:ascii="Arial" w:eastAsia="Arial" w:hAnsi="Arial"/>
                      <w:b/>
                      <w:color w:val="000000"/>
                      <w:sz w:val="18"/>
                    </w:rPr>
                    <w:t>neproizvedene</w:t>
                  </w:r>
                  <w:proofErr w:type="spellEnd"/>
                  <w:r>
                    <w:rPr>
                      <w:rFonts w:ascii="Arial" w:eastAsia="Arial" w:hAnsi="Arial"/>
                      <w:b/>
                      <w:color w:val="000000"/>
                      <w:sz w:val="18"/>
                    </w:rPr>
                    <w:t xml:space="preserve"> dugotrajne imovine</w:t>
                  </w:r>
                </w:p>
              </w:tc>
              <w:tc>
                <w:tcPr>
                  <w:tcW w:w="1814" w:type="dxa"/>
                  <w:tcBorders>
                    <w:top w:val="nil"/>
                    <w:left w:val="nil"/>
                    <w:bottom w:val="nil"/>
                    <w:right w:val="nil"/>
                  </w:tcBorders>
                  <w:tcMar>
                    <w:top w:w="19" w:type="dxa"/>
                    <w:left w:w="19" w:type="dxa"/>
                    <w:bottom w:w="19" w:type="dxa"/>
                    <w:right w:w="19" w:type="dxa"/>
                  </w:tcMar>
                  <w:hideMark/>
                </w:tcPr>
                <w:p w14:paraId="720D6A70" w14:textId="77777777" w:rsidR="00C66D98" w:rsidRDefault="00C66D98" w:rsidP="00014532">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07B9316B"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66A98A8B"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134EAF0" w14:textId="77777777" w:rsidR="00C66D98" w:rsidRDefault="00C66D98" w:rsidP="00014532">
                  <w:pPr>
                    <w:jc w:val="right"/>
                  </w:pPr>
                  <w:r>
                    <w:rPr>
                      <w:rFonts w:ascii="Arial" w:eastAsia="Arial" w:hAnsi="Arial"/>
                      <w:b/>
                      <w:color w:val="000000"/>
                      <w:sz w:val="18"/>
                    </w:rPr>
                    <w:t>0,00</w:t>
                  </w:r>
                </w:p>
              </w:tc>
            </w:tr>
            <w:tr w:rsidR="00C66D98" w14:paraId="70C304BD"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5FEA7595" w14:textId="77777777" w:rsidR="00C66D98" w:rsidRDefault="00C66D98" w:rsidP="00014532">
                  <w:r>
                    <w:rPr>
                      <w:rFonts w:ascii="Arial" w:eastAsia="Arial" w:hAnsi="Arial"/>
                      <w:color w:val="000000"/>
                      <w:sz w:val="18"/>
                    </w:rPr>
                    <w:t>7111</w:t>
                  </w:r>
                </w:p>
              </w:tc>
              <w:tc>
                <w:tcPr>
                  <w:tcW w:w="7823" w:type="dxa"/>
                  <w:tcBorders>
                    <w:top w:val="nil"/>
                    <w:left w:val="nil"/>
                    <w:bottom w:val="nil"/>
                    <w:right w:val="nil"/>
                  </w:tcBorders>
                  <w:tcMar>
                    <w:top w:w="19" w:type="dxa"/>
                    <w:left w:w="19" w:type="dxa"/>
                    <w:bottom w:w="19" w:type="dxa"/>
                    <w:right w:w="19" w:type="dxa"/>
                  </w:tcMar>
                  <w:hideMark/>
                </w:tcPr>
                <w:p w14:paraId="40ADB543" w14:textId="77777777" w:rsidR="00C66D98" w:rsidRDefault="00C66D98" w:rsidP="00014532">
                  <w:r>
                    <w:rPr>
                      <w:rFonts w:ascii="Arial" w:eastAsia="Arial" w:hAnsi="Arial"/>
                      <w:color w:val="000000"/>
                      <w:sz w:val="18"/>
                    </w:rPr>
                    <w:t>Zemljište</w:t>
                  </w:r>
                </w:p>
              </w:tc>
              <w:tc>
                <w:tcPr>
                  <w:tcW w:w="1814" w:type="dxa"/>
                  <w:tcBorders>
                    <w:top w:val="nil"/>
                    <w:left w:val="nil"/>
                    <w:bottom w:val="nil"/>
                    <w:right w:val="nil"/>
                  </w:tcBorders>
                  <w:tcMar>
                    <w:top w:w="19" w:type="dxa"/>
                    <w:left w:w="19" w:type="dxa"/>
                    <w:bottom w:w="19" w:type="dxa"/>
                    <w:right w:w="19" w:type="dxa"/>
                  </w:tcMar>
                  <w:hideMark/>
                </w:tcPr>
                <w:p w14:paraId="630FA6E7"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6A82C468"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35B5B77A"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74C9A2A" w14:textId="77777777" w:rsidR="00C66D98" w:rsidRDefault="00C66D98" w:rsidP="00014532">
                  <w:pPr>
                    <w:jc w:val="right"/>
                  </w:pPr>
                  <w:r>
                    <w:rPr>
                      <w:rFonts w:ascii="Arial" w:eastAsia="Arial" w:hAnsi="Arial"/>
                      <w:color w:val="000000"/>
                      <w:sz w:val="18"/>
                    </w:rPr>
                    <w:t>0,00</w:t>
                  </w:r>
                </w:p>
              </w:tc>
            </w:tr>
            <w:tr w:rsidR="00C66D98" w14:paraId="4FB0CA63"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499AB71" w14:textId="77777777" w:rsidR="00C66D98" w:rsidRDefault="00C66D98" w:rsidP="00014532">
                  <w:r>
                    <w:rPr>
                      <w:rFonts w:ascii="Arial" w:eastAsia="Arial" w:hAnsi="Arial"/>
                      <w:b/>
                      <w:color w:val="000000"/>
                      <w:sz w:val="18"/>
                    </w:rPr>
                    <w:t>72</w:t>
                  </w:r>
                </w:p>
              </w:tc>
              <w:tc>
                <w:tcPr>
                  <w:tcW w:w="7823" w:type="dxa"/>
                  <w:tcBorders>
                    <w:top w:val="nil"/>
                    <w:left w:val="nil"/>
                    <w:bottom w:val="nil"/>
                    <w:right w:val="nil"/>
                  </w:tcBorders>
                  <w:tcMar>
                    <w:top w:w="19" w:type="dxa"/>
                    <w:left w:w="19" w:type="dxa"/>
                    <w:bottom w:w="19" w:type="dxa"/>
                    <w:right w:w="19" w:type="dxa"/>
                  </w:tcMar>
                  <w:hideMark/>
                </w:tcPr>
                <w:p w14:paraId="1652CD5E" w14:textId="77777777" w:rsidR="00C66D98" w:rsidRDefault="00C66D98" w:rsidP="00014532">
                  <w:r>
                    <w:rPr>
                      <w:rFonts w:ascii="Arial" w:eastAsia="Arial" w:hAnsi="Arial"/>
                      <w:b/>
                      <w:color w:val="000000"/>
                      <w:sz w:val="18"/>
                    </w:rPr>
                    <w:t>Prihodi od prodaje proizvedene dugotrajne imovine</w:t>
                  </w:r>
                </w:p>
              </w:tc>
              <w:tc>
                <w:tcPr>
                  <w:tcW w:w="1814" w:type="dxa"/>
                  <w:tcBorders>
                    <w:top w:val="nil"/>
                    <w:left w:val="nil"/>
                    <w:bottom w:val="nil"/>
                    <w:right w:val="nil"/>
                  </w:tcBorders>
                  <w:tcMar>
                    <w:top w:w="19" w:type="dxa"/>
                    <w:left w:w="19" w:type="dxa"/>
                    <w:bottom w:w="19" w:type="dxa"/>
                    <w:right w:w="19" w:type="dxa"/>
                  </w:tcMar>
                  <w:hideMark/>
                </w:tcPr>
                <w:p w14:paraId="019D5549" w14:textId="77777777" w:rsidR="00C66D98" w:rsidRDefault="00C66D98" w:rsidP="00014532">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0BDD8599"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C5AFB46"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596696B7" w14:textId="77777777" w:rsidR="00C66D98" w:rsidRDefault="00C66D98" w:rsidP="00014532">
                  <w:pPr>
                    <w:jc w:val="right"/>
                  </w:pPr>
                  <w:r>
                    <w:rPr>
                      <w:rFonts w:ascii="Arial" w:eastAsia="Arial" w:hAnsi="Arial"/>
                      <w:b/>
                      <w:color w:val="000000"/>
                      <w:sz w:val="18"/>
                    </w:rPr>
                    <w:t>0,00</w:t>
                  </w:r>
                </w:p>
              </w:tc>
            </w:tr>
            <w:tr w:rsidR="00C66D98" w14:paraId="7AFB4CE7"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C5124FC" w14:textId="77777777" w:rsidR="00C66D98" w:rsidRDefault="00C66D98" w:rsidP="00014532">
                  <w:r>
                    <w:rPr>
                      <w:rFonts w:ascii="Arial" w:eastAsia="Arial" w:hAnsi="Arial"/>
                      <w:color w:val="000000"/>
                      <w:sz w:val="18"/>
                    </w:rPr>
                    <w:t>7212</w:t>
                  </w:r>
                </w:p>
              </w:tc>
              <w:tc>
                <w:tcPr>
                  <w:tcW w:w="7823" w:type="dxa"/>
                  <w:tcBorders>
                    <w:top w:val="nil"/>
                    <w:left w:val="nil"/>
                    <w:bottom w:val="nil"/>
                    <w:right w:val="nil"/>
                  </w:tcBorders>
                  <w:tcMar>
                    <w:top w:w="19" w:type="dxa"/>
                    <w:left w:w="19" w:type="dxa"/>
                    <w:bottom w:w="19" w:type="dxa"/>
                    <w:right w:w="19" w:type="dxa"/>
                  </w:tcMar>
                  <w:hideMark/>
                </w:tcPr>
                <w:p w14:paraId="6004BC66" w14:textId="77777777" w:rsidR="00C66D98" w:rsidRDefault="00C66D98" w:rsidP="00014532">
                  <w:r>
                    <w:rPr>
                      <w:rFonts w:ascii="Arial" w:eastAsia="Arial" w:hAnsi="Arial"/>
                      <w:color w:val="000000"/>
                      <w:sz w:val="18"/>
                    </w:rPr>
                    <w:t>Poslovni objekti</w:t>
                  </w:r>
                </w:p>
              </w:tc>
              <w:tc>
                <w:tcPr>
                  <w:tcW w:w="1814" w:type="dxa"/>
                  <w:tcBorders>
                    <w:top w:val="nil"/>
                    <w:left w:val="nil"/>
                    <w:bottom w:val="nil"/>
                    <w:right w:val="nil"/>
                  </w:tcBorders>
                  <w:tcMar>
                    <w:top w:w="19" w:type="dxa"/>
                    <w:left w:w="19" w:type="dxa"/>
                    <w:bottom w:w="19" w:type="dxa"/>
                    <w:right w:w="19" w:type="dxa"/>
                  </w:tcMar>
                  <w:hideMark/>
                </w:tcPr>
                <w:p w14:paraId="30BC81A1"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4AC5B888"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1E451858"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5BC3A0C3" w14:textId="77777777" w:rsidR="00C66D98" w:rsidRDefault="00C66D98" w:rsidP="00014532">
                  <w:pPr>
                    <w:jc w:val="right"/>
                  </w:pPr>
                  <w:r>
                    <w:rPr>
                      <w:rFonts w:ascii="Arial" w:eastAsia="Arial" w:hAnsi="Arial"/>
                      <w:color w:val="000000"/>
                      <w:sz w:val="18"/>
                    </w:rPr>
                    <w:t>0,00</w:t>
                  </w:r>
                </w:p>
              </w:tc>
            </w:tr>
            <w:tr w:rsidR="00C66D98" w14:paraId="37E3DCA8" w14:textId="77777777" w:rsidTr="00014532">
              <w:trPr>
                <w:trHeight w:val="132"/>
              </w:trPr>
              <w:tc>
                <w:tcPr>
                  <w:tcW w:w="1021" w:type="dxa"/>
                  <w:tcBorders>
                    <w:top w:val="nil"/>
                    <w:left w:val="nil"/>
                    <w:bottom w:val="nil"/>
                    <w:right w:val="nil"/>
                  </w:tcBorders>
                  <w:shd w:val="clear" w:color="auto" w:fill="191970"/>
                  <w:tcMar>
                    <w:top w:w="19" w:type="dxa"/>
                    <w:left w:w="19" w:type="dxa"/>
                    <w:bottom w:w="19" w:type="dxa"/>
                    <w:right w:w="19" w:type="dxa"/>
                  </w:tcMar>
                  <w:hideMark/>
                </w:tcPr>
                <w:p w14:paraId="15C2219F" w14:textId="77777777" w:rsidR="00C66D98" w:rsidRDefault="00C66D98" w:rsidP="00014532">
                  <w:r>
                    <w:rPr>
                      <w:rFonts w:ascii="Arial" w:eastAsia="Arial" w:hAnsi="Arial"/>
                      <w:b/>
                      <w:color w:val="FFFFFF"/>
                      <w:sz w:val="18"/>
                    </w:rPr>
                    <w:t>3</w:t>
                  </w:r>
                </w:p>
              </w:tc>
              <w:tc>
                <w:tcPr>
                  <w:tcW w:w="7823" w:type="dxa"/>
                  <w:tcBorders>
                    <w:top w:val="nil"/>
                    <w:left w:val="nil"/>
                    <w:bottom w:val="nil"/>
                    <w:right w:val="nil"/>
                  </w:tcBorders>
                  <w:shd w:val="clear" w:color="auto" w:fill="191970"/>
                  <w:tcMar>
                    <w:top w:w="19" w:type="dxa"/>
                    <w:left w:w="19" w:type="dxa"/>
                    <w:bottom w:w="19" w:type="dxa"/>
                    <w:right w:w="19" w:type="dxa"/>
                  </w:tcMar>
                  <w:hideMark/>
                </w:tcPr>
                <w:p w14:paraId="53909339" w14:textId="77777777" w:rsidR="00C66D98" w:rsidRDefault="00C66D98" w:rsidP="00014532">
                  <w:r>
                    <w:rPr>
                      <w:rFonts w:ascii="Arial" w:eastAsia="Arial" w:hAnsi="Arial"/>
                      <w:b/>
                      <w:color w:val="FFFFFF"/>
                      <w:sz w:val="18"/>
                    </w:rPr>
                    <w:t>Rashodi poslovanja</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6C6CCFF7" w14:textId="77777777" w:rsidR="00C66D98" w:rsidRDefault="00C66D98" w:rsidP="00014532">
                  <w:pPr>
                    <w:jc w:val="right"/>
                  </w:pPr>
                  <w:r>
                    <w:rPr>
                      <w:rFonts w:ascii="Arial" w:eastAsia="Arial" w:hAnsi="Arial"/>
                      <w:b/>
                      <w:color w:val="FFFFFF"/>
                      <w:sz w:val="18"/>
                    </w:rPr>
                    <w:t>2.090.549,00</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257323E7" w14:textId="77777777" w:rsidR="00C66D98" w:rsidRDefault="00C66D98" w:rsidP="00014532">
                  <w:pPr>
                    <w:jc w:val="right"/>
                  </w:pPr>
                  <w:r>
                    <w:rPr>
                      <w:rFonts w:ascii="Arial" w:eastAsia="Arial" w:hAnsi="Arial"/>
                      <w:b/>
                      <w:color w:val="FFFFFF"/>
                      <w:sz w:val="18"/>
                    </w:rPr>
                    <w:t>327.475,60</w:t>
                  </w:r>
                </w:p>
              </w:tc>
              <w:tc>
                <w:tcPr>
                  <w:tcW w:w="963" w:type="dxa"/>
                  <w:tcBorders>
                    <w:top w:val="nil"/>
                    <w:left w:val="nil"/>
                    <w:bottom w:val="nil"/>
                    <w:right w:val="nil"/>
                  </w:tcBorders>
                  <w:shd w:val="clear" w:color="auto" w:fill="191970"/>
                  <w:tcMar>
                    <w:top w:w="19" w:type="dxa"/>
                    <w:left w:w="19" w:type="dxa"/>
                    <w:bottom w:w="19" w:type="dxa"/>
                    <w:right w:w="19" w:type="dxa"/>
                  </w:tcMar>
                  <w:hideMark/>
                </w:tcPr>
                <w:p w14:paraId="4D35216B" w14:textId="77777777" w:rsidR="00C66D98" w:rsidRDefault="00C66D98" w:rsidP="00014532">
                  <w:pPr>
                    <w:jc w:val="right"/>
                  </w:pPr>
                  <w:r>
                    <w:rPr>
                      <w:rFonts w:ascii="Arial" w:eastAsia="Arial" w:hAnsi="Arial"/>
                      <w:b/>
                      <w:color w:val="FFFFFF"/>
                      <w:sz w:val="18"/>
                    </w:rPr>
                    <w:t>15.7%</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0A4FF12C" w14:textId="77777777" w:rsidR="00C66D98" w:rsidRDefault="00C66D98" w:rsidP="00014532">
                  <w:pPr>
                    <w:jc w:val="right"/>
                  </w:pPr>
                  <w:r>
                    <w:rPr>
                      <w:rFonts w:ascii="Arial" w:eastAsia="Arial" w:hAnsi="Arial"/>
                      <w:b/>
                      <w:color w:val="FFFFFF"/>
                      <w:sz w:val="18"/>
                    </w:rPr>
                    <w:t>2.418.024,60</w:t>
                  </w:r>
                </w:p>
              </w:tc>
            </w:tr>
            <w:tr w:rsidR="00C66D98" w14:paraId="4BDB2CC7"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B94F14C" w14:textId="77777777" w:rsidR="00C66D98" w:rsidRDefault="00C66D98" w:rsidP="00014532">
                  <w:r>
                    <w:rPr>
                      <w:rFonts w:ascii="Arial" w:eastAsia="Arial" w:hAnsi="Arial"/>
                      <w:b/>
                      <w:color w:val="000000"/>
                      <w:sz w:val="18"/>
                    </w:rPr>
                    <w:t>31</w:t>
                  </w:r>
                </w:p>
              </w:tc>
              <w:tc>
                <w:tcPr>
                  <w:tcW w:w="7823" w:type="dxa"/>
                  <w:tcBorders>
                    <w:top w:val="nil"/>
                    <w:left w:val="nil"/>
                    <w:bottom w:val="nil"/>
                    <w:right w:val="nil"/>
                  </w:tcBorders>
                  <w:tcMar>
                    <w:top w:w="19" w:type="dxa"/>
                    <w:left w:w="19" w:type="dxa"/>
                    <w:bottom w:w="19" w:type="dxa"/>
                    <w:right w:w="19" w:type="dxa"/>
                  </w:tcMar>
                  <w:hideMark/>
                </w:tcPr>
                <w:p w14:paraId="5BF9C966" w14:textId="77777777" w:rsidR="00C66D98" w:rsidRDefault="00C66D98" w:rsidP="00014532">
                  <w:r>
                    <w:rPr>
                      <w:rFonts w:ascii="Arial" w:eastAsia="Arial" w:hAnsi="Arial"/>
                      <w:b/>
                      <w:color w:val="000000"/>
                      <w:sz w:val="18"/>
                    </w:rPr>
                    <w:t>Rashodi za zaposlene</w:t>
                  </w:r>
                </w:p>
              </w:tc>
              <w:tc>
                <w:tcPr>
                  <w:tcW w:w="1814" w:type="dxa"/>
                  <w:tcBorders>
                    <w:top w:val="nil"/>
                    <w:left w:val="nil"/>
                    <w:bottom w:val="nil"/>
                    <w:right w:val="nil"/>
                  </w:tcBorders>
                  <w:tcMar>
                    <w:top w:w="19" w:type="dxa"/>
                    <w:left w:w="19" w:type="dxa"/>
                    <w:bottom w:w="19" w:type="dxa"/>
                    <w:right w:w="19" w:type="dxa"/>
                  </w:tcMar>
                  <w:hideMark/>
                </w:tcPr>
                <w:p w14:paraId="18B03143" w14:textId="77777777" w:rsidR="00C66D98" w:rsidRDefault="00C66D98" w:rsidP="00014532">
                  <w:pPr>
                    <w:jc w:val="right"/>
                  </w:pPr>
                  <w:r>
                    <w:rPr>
                      <w:rFonts w:ascii="Arial" w:eastAsia="Arial" w:hAnsi="Arial"/>
                      <w:b/>
                      <w:color w:val="000000"/>
                      <w:sz w:val="18"/>
                    </w:rPr>
                    <w:t>127.060,00</w:t>
                  </w:r>
                </w:p>
              </w:tc>
              <w:tc>
                <w:tcPr>
                  <w:tcW w:w="1814" w:type="dxa"/>
                  <w:tcBorders>
                    <w:top w:val="nil"/>
                    <w:left w:val="nil"/>
                    <w:bottom w:val="nil"/>
                    <w:right w:val="nil"/>
                  </w:tcBorders>
                  <w:tcMar>
                    <w:top w:w="19" w:type="dxa"/>
                    <w:left w:w="19" w:type="dxa"/>
                    <w:bottom w:w="19" w:type="dxa"/>
                    <w:right w:w="19" w:type="dxa"/>
                  </w:tcMar>
                  <w:hideMark/>
                </w:tcPr>
                <w:p w14:paraId="3A5E9DB3"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5AD4A502"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ACB146C" w14:textId="77777777" w:rsidR="00C66D98" w:rsidRDefault="00C66D98" w:rsidP="00014532">
                  <w:pPr>
                    <w:jc w:val="right"/>
                  </w:pPr>
                  <w:r>
                    <w:rPr>
                      <w:rFonts w:ascii="Arial" w:eastAsia="Arial" w:hAnsi="Arial"/>
                      <w:b/>
                      <w:color w:val="000000"/>
                      <w:sz w:val="18"/>
                    </w:rPr>
                    <w:t>127.060,00</w:t>
                  </w:r>
                </w:p>
              </w:tc>
            </w:tr>
            <w:tr w:rsidR="00C66D98" w14:paraId="7844B37A"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251BB51" w14:textId="77777777" w:rsidR="00C66D98" w:rsidRDefault="00C66D98" w:rsidP="00014532">
                  <w:r>
                    <w:rPr>
                      <w:rFonts w:ascii="Arial" w:eastAsia="Arial" w:hAnsi="Arial"/>
                      <w:color w:val="000000"/>
                      <w:sz w:val="18"/>
                    </w:rPr>
                    <w:t>3111</w:t>
                  </w:r>
                </w:p>
              </w:tc>
              <w:tc>
                <w:tcPr>
                  <w:tcW w:w="7823" w:type="dxa"/>
                  <w:tcBorders>
                    <w:top w:val="nil"/>
                    <w:left w:val="nil"/>
                    <w:bottom w:val="nil"/>
                    <w:right w:val="nil"/>
                  </w:tcBorders>
                  <w:tcMar>
                    <w:top w:w="19" w:type="dxa"/>
                    <w:left w:w="19" w:type="dxa"/>
                    <w:bottom w:w="19" w:type="dxa"/>
                    <w:right w:w="19" w:type="dxa"/>
                  </w:tcMar>
                  <w:hideMark/>
                </w:tcPr>
                <w:p w14:paraId="048BD0EC" w14:textId="77777777" w:rsidR="00C66D98" w:rsidRDefault="00C66D98" w:rsidP="00014532">
                  <w:r>
                    <w:rPr>
                      <w:rFonts w:ascii="Arial" w:eastAsia="Arial" w:hAnsi="Arial"/>
                      <w:color w:val="000000"/>
                      <w:sz w:val="18"/>
                    </w:rPr>
                    <w:t>Plaće za redovan rad</w:t>
                  </w:r>
                </w:p>
              </w:tc>
              <w:tc>
                <w:tcPr>
                  <w:tcW w:w="1814" w:type="dxa"/>
                  <w:tcBorders>
                    <w:top w:val="nil"/>
                    <w:left w:val="nil"/>
                    <w:bottom w:val="nil"/>
                    <w:right w:val="nil"/>
                  </w:tcBorders>
                  <w:tcMar>
                    <w:top w:w="19" w:type="dxa"/>
                    <w:left w:w="19" w:type="dxa"/>
                    <w:bottom w:w="19" w:type="dxa"/>
                    <w:right w:w="19" w:type="dxa"/>
                  </w:tcMar>
                  <w:hideMark/>
                </w:tcPr>
                <w:p w14:paraId="02DA8D95" w14:textId="77777777" w:rsidR="00C66D98" w:rsidRDefault="00C66D98" w:rsidP="00014532">
                  <w:pPr>
                    <w:jc w:val="right"/>
                  </w:pPr>
                  <w:r>
                    <w:rPr>
                      <w:rFonts w:ascii="Arial" w:eastAsia="Arial" w:hAnsi="Arial"/>
                      <w:color w:val="000000"/>
                      <w:sz w:val="18"/>
                    </w:rPr>
                    <w:t>88.058,00</w:t>
                  </w:r>
                </w:p>
              </w:tc>
              <w:tc>
                <w:tcPr>
                  <w:tcW w:w="1814" w:type="dxa"/>
                  <w:tcBorders>
                    <w:top w:val="nil"/>
                    <w:left w:val="nil"/>
                    <w:bottom w:val="nil"/>
                    <w:right w:val="nil"/>
                  </w:tcBorders>
                  <w:tcMar>
                    <w:top w:w="19" w:type="dxa"/>
                    <w:left w:w="19" w:type="dxa"/>
                    <w:bottom w:w="19" w:type="dxa"/>
                    <w:right w:w="19" w:type="dxa"/>
                  </w:tcMar>
                  <w:hideMark/>
                </w:tcPr>
                <w:p w14:paraId="1576482D"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75BB9EEB"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39CC9389" w14:textId="77777777" w:rsidR="00C66D98" w:rsidRDefault="00C66D98" w:rsidP="00014532">
                  <w:pPr>
                    <w:jc w:val="right"/>
                  </w:pPr>
                  <w:r>
                    <w:rPr>
                      <w:rFonts w:ascii="Arial" w:eastAsia="Arial" w:hAnsi="Arial"/>
                      <w:color w:val="000000"/>
                      <w:sz w:val="18"/>
                    </w:rPr>
                    <w:t>88.058,00</w:t>
                  </w:r>
                </w:p>
              </w:tc>
            </w:tr>
            <w:tr w:rsidR="00C66D98" w14:paraId="6F65F509"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EA63ECF" w14:textId="77777777" w:rsidR="00C66D98" w:rsidRDefault="00C66D98" w:rsidP="00014532">
                  <w:r>
                    <w:rPr>
                      <w:rFonts w:ascii="Arial" w:eastAsia="Arial" w:hAnsi="Arial"/>
                      <w:color w:val="000000"/>
                      <w:sz w:val="18"/>
                    </w:rPr>
                    <w:t>3121</w:t>
                  </w:r>
                </w:p>
              </w:tc>
              <w:tc>
                <w:tcPr>
                  <w:tcW w:w="7823" w:type="dxa"/>
                  <w:tcBorders>
                    <w:top w:val="nil"/>
                    <w:left w:val="nil"/>
                    <w:bottom w:val="nil"/>
                    <w:right w:val="nil"/>
                  </w:tcBorders>
                  <w:tcMar>
                    <w:top w:w="19" w:type="dxa"/>
                    <w:left w:w="19" w:type="dxa"/>
                    <w:bottom w:w="19" w:type="dxa"/>
                    <w:right w:w="19" w:type="dxa"/>
                  </w:tcMar>
                  <w:hideMark/>
                </w:tcPr>
                <w:p w14:paraId="4AC49631" w14:textId="77777777" w:rsidR="00C66D98" w:rsidRDefault="00C66D98" w:rsidP="00014532">
                  <w:r>
                    <w:rPr>
                      <w:rFonts w:ascii="Arial" w:eastAsia="Arial" w:hAnsi="Arial"/>
                      <w:color w:val="000000"/>
                      <w:sz w:val="18"/>
                    </w:rPr>
                    <w:t>Ostali rashodi za zaposlene</w:t>
                  </w:r>
                </w:p>
              </w:tc>
              <w:tc>
                <w:tcPr>
                  <w:tcW w:w="1814" w:type="dxa"/>
                  <w:tcBorders>
                    <w:top w:val="nil"/>
                    <w:left w:val="nil"/>
                    <w:bottom w:val="nil"/>
                    <w:right w:val="nil"/>
                  </w:tcBorders>
                  <w:tcMar>
                    <w:top w:w="19" w:type="dxa"/>
                    <w:left w:w="19" w:type="dxa"/>
                    <w:bottom w:w="19" w:type="dxa"/>
                    <w:right w:w="19" w:type="dxa"/>
                  </w:tcMar>
                  <w:hideMark/>
                </w:tcPr>
                <w:p w14:paraId="72C2AD8A" w14:textId="77777777" w:rsidR="00C66D98" w:rsidRDefault="00C66D98" w:rsidP="00014532">
                  <w:pPr>
                    <w:jc w:val="right"/>
                  </w:pPr>
                  <w:r>
                    <w:rPr>
                      <w:rFonts w:ascii="Arial" w:eastAsia="Arial" w:hAnsi="Arial"/>
                      <w:color w:val="000000"/>
                      <w:sz w:val="18"/>
                    </w:rPr>
                    <w:t>4.982,00</w:t>
                  </w:r>
                </w:p>
              </w:tc>
              <w:tc>
                <w:tcPr>
                  <w:tcW w:w="1814" w:type="dxa"/>
                  <w:tcBorders>
                    <w:top w:val="nil"/>
                    <w:left w:val="nil"/>
                    <w:bottom w:val="nil"/>
                    <w:right w:val="nil"/>
                  </w:tcBorders>
                  <w:tcMar>
                    <w:top w:w="19" w:type="dxa"/>
                    <w:left w:w="19" w:type="dxa"/>
                    <w:bottom w:w="19" w:type="dxa"/>
                    <w:right w:w="19" w:type="dxa"/>
                  </w:tcMar>
                  <w:hideMark/>
                </w:tcPr>
                <w:p w14:paraId="31887BDF"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5C04F3D9"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50BC3DE" w14:textId="77777777" w:rsidR="00C66D98" w:rsidRDefault="00C66D98" w:rsidP="00014532">
                  <w:pPr>
                    <w:jc w:val="right"/>
                  </w:pPr>
                  <w:r>
                    <w:rPr>
                      <w:rFonts w:ascii="Arial" w:eastAsia="Arial" w:hAnsi="Arial"/>
                      <w:color w:val="000000"/>
                      <w:sz w:val="18"/>
                    </w:rPr>
                    <w:t>4.982,00</w:t>
                  </w:r>
                </w:p>
              </w:tc>
            </w:tr>
            <w:tr w:rsidR="00C66D98" w14:paraId="7530D61E"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5764EDC" w14:textId="77777777" w:rsidR="00C66D98" w:rsidRDefault="00C66D98" w:rsidP="00014532">
                  <w:r>
                    <w:rPr>
                      <w:rFonts w:ascii="Arial" w:eastAsia="Arial" w:hAnsi="Arial"/>
                      <w:color w:val="000000"/>
                      <w:sz w:val="18"/>
                    </w:rPr>
                    <w:lastRenderedPageBreak/>
                    <w:t>3131</w:t>
                  </w:r>
                </w:p>
              </w:tc>
              <w:tc>
                <w:tcPr>
                  <w:tcW w:w="7823" w:type="dxa"/>
                  <w:tcBorders>
                    <w:top w:val="nil"/>
                    <w:left w:val="nil"/>
                    <w:bottom w:val="nil"/>
                    <w:right w:val="nil"/>
                  </w:tcBorders>
                  <w:tcMar>
                    <w:top w:w="19" w:type="dxa"/>
                    <w:left w:w="19" w:type="dxa"/>
                    <w:bottom w:w="19" w:type="dxa"/>
                    <w:right w:w="19" w:type="dxa"/>
                  </w:tcMar>
                  <w:hideMark/>
                </w:tcPr>
                <w:p w14:paraId="16BC19AD" w14:textId="77777777" w:rsidR="00C66D98" w:rsidRDefault="00C66D98" w:rsidP="00014532">
                  <w:r>
                    <w:rPr>
                      <w:rFonts w:ascii="Arial" w:eastAsia="Arial" w:hAnsi="Arial"/>
                      <w:color w:val="000000"/>
                      <w:sz w:val="18"/>
                    </w:rPr>
                    <w:t>Doprinosi za mirovinsko osiguranje</w:t>
                  </w:r>
                </w:p>
              </w:tc>
              <w:tc>
                <w:tcPr>
                  <w:tcW w:w="1814" w:type="dxa"/>
                  <w:tcBorders>
                    <w:top w:val="nil"/>
                    <w:left w:val="nil"/>
                    <w:bottom w:val="nil"/>
                    <w:right w:val="nil"/>
                  </w:tcBorders>
                  <w:tcMar>
                    <w:top w:w="19" w:type="dxa"/>
                    <w:left w:w="19" w:type="dxa"/>
                    <w:bottom w:w="19" w:type="dxa"/>
                    <w:right w:w="19" w:type="dxa"/>
                  </w:tcMar>
                  <w:hideMark/>
                </w:tcPr>
                <w:p w14:paraId="4931CDD3" w14:textId="77777777" w:rsidR="00C66D98" w:rsidRDefault="00C66D98" w:rsidP="00014532">
                  <w:pPr>
                    <w:jc w:val="right"/>
                  </w:pPr>
                  <w:r>
                    <w:rPr>
                      <w:rFonts w:ascii="Arial" w:eastAsia="Arial" w:hAnsi="Arial"/>
                      <w:color w:val="000000"/>
                      <w:sz w:val="18"/>
                    </w:rPr>
                    <w:t>18.650,00</w:t>
                  </w:r>
                </w:p>
              </w:tc>
              <w:tc>
                <w:tcPr>
                  <w:tcW w:w="1814" w:type="dxa"/>
                  <w:tcBorders>
                    <w:top w:val="nil"/>
                    <w:left w:val="nil"/>
                    <w:bottom w:val="nil"/>
                    <w:right w:val="nil"/>
                  </w:tcBorders>
                  <w:tcMar>
                    <w:top w:w="19" w:type="dxa"/>
                    <w:left w:w="19" w:type="dxa"/>
                    <w:bottom w:w="19" w:type="dxa"/>
                    <w:right w:w="19" w:type="dxa"/>
                  </w:tcMar>
                  <w:hideMark/>
                </w:tcPr>
                <w:p w14:paraId="16B1F88A"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498744A"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7B21087" w14:textId="77777777" w:rsidR="00C66D98" w:rsidRDefault="00C66D98" w:rsidP="00014532">
                  <w:pPr>
                    <w:jc w:val="right"/>
                  </w:pPr>
                  <w:r>
                    <w:rPr>
                      <w:rFonts w:ascii="Arial" w:eastAsia="Arial" w:hAnsi="Arial"/>
                      <w:color w:val="000000"/>
                      <w:sz w:val="18"/>
                    </w:rPr>
                    <w:t>18.650,00</w:t>
                  </w:r>
                </w:p>
              </w:tc>
            </w:tr>
            <w:tr w:rsidR="00C66D98" w14:paraId="3C8BBA85"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D933D40" w14:textId="77777777" w:rsidR="00C66D98" w:rsidRDefault="00C66D98" w:rsidP="00014532">
                  <w:r>
                    <w:rPr>
                      <w:rFonts w:ascii="Arial" w:eastAsia="Arial" w:hAnsi="Arial"/>
                      <w:color w:val="000000"/>
                      <w:sz w:val="18"/>
                    </w:rPr>
                    <w:t>3132</w:t>
                  </w:r>
                </w:p>
              </w:tc>
              <w:tc>
                <w:tcPr>
                  <w:tcW w:w="7823" w:type="dxa"/>
                  <w:tcBorders>
                    <w:top w:val="nil"/>
                    <w:left w:val="nil"/>
                    <w:bottom w:val="nil"/>
                    <w:right w:val="nil"/>
                  </w:tcBorders>
                  <w:tcMar>
                    <w:top w:w="19" w:type="dxa"/>
                    <w:left w:w="19" w:type="dxa"/>
                    <w:bottom w:w="19" w:type="dxa"/>
                    <w:right w:w="19" w:type="dxa"/>
                  </w:tcMar>
                  <w:hideMark/>
                </w:tcPr>
                <w:p w14:paraId="44A19FEF" w14:textId="77777777" w:rsidR="00C66D98" w:rsidRDefault="00C66D98" w:rsidP="00014532">
                  <w:r>
                    <w:rPr>
                      <w:rFonts w:ascii="Arial" w:eastAsia="Arial" w:hAnsi="Arial"/>
                      <w:color w:val="000000"/>
                      <w:sz w:val="18"/>
                    </w:rPr>
                    <w:t>Doprinosi za obvezno zdravstveno osiguranje</w:t>
                  </w:r>
                </w:p>
              </w:tc>
              <w:tc>
                <w:tcPr>
                  <w:tcW w:w="1814" w:type="dxa"/>
                  <w:tcBorders>
                    <w:top w:val="nil"/>
                    <w:left w:val="nil"/>
                    <w:bottom w:val="nil"/>
                    <w:right w:val="nil"/>
                  </w:tcBorders>
                  <w:tcMar>
                    <w:top w:w="19" w:type="dxa"/>
                    <w:left w:w="19" w:type="dxa"/>
                    <w:bottom w:w="19" w:type="dxa"/>
                    <w:right w:w="19" w:type="dxa"/>
                  </w:tcMar>
                  <w:hideMark/>
                </w:tcPr>
                <w:p w14:paraId="07816C05" w14:textId="77777777" w:rsidR="00C66D98" w:rsidRDefault="00C66D98" w:rsidP="00014532">
                  <w:pPr>
                    <w:jc w:val="right"/>
                  </w:pPr>
                  <w:r>
                    <w:rPr>
                      <w:rFonts w:ascii="Arial" w:eastAsia="Arial" w:hAnsi="Arial"/>
                      <w:color w:val="000000"/>
                      <w:sz w:val="18"/>
                    </w:rPr>
                    <w:t>15.370,00</w:t>
                  </w:r>
                </w:p>
              </w:tc>
              <w:tc>
                <w:tcPr>
                  <w:tcW w:w="1814" w:type="dxa"/>
                  <w:tcBorders>
                    <w:top w:val="nil"/>
                    <w:left w:val="nil"/>
                    <w:bottom w:val="nil"/>
                    <w:right w:val="nil"/>
                  </w:tcBorders>
                  <w:tcMar>
                    <w:top w:w="19" w:type="dxa"/>
                    <w:left w:w="19" w:type="dxa"/>
                    <w:bottom w:w="19" w:type="dxa"/>
                    <w:right w:w="19" w:type="dxa"/>
                  </w:tcMar>
                  <w:hideMark/>
                </w:tcPr>
                <w:p w14:paraId="0B19A747"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72330FC1"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BF04B76" w14:textId="77777777" w:rsidR="00C66D98" w:rsidRDefault="00C66D98" w:rsidP="00014532">
                  <w:pPr>
                    <w:jc w:val="right"/>
                  </w:pPr>
                  <w:r>
                    <w:rPr>
                      <w:rFonts w:ascii="Arial" w:eastAsia="Arial" w:hAnsi="Arial"/>
                      <w:color w:val="000000"/>
                      <w:sz w:val="18"/>
                    </w:rPr>
                    <w:t>15.370,00</w:t>
                  </w:r>
                </w:p>
              </w:tc>
            </w:tr>
            <w:tr w:rsidR="00C66D98" w14:paraId="30C187DD"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577F5330" w14:textId="77777777" w:rsidR="00C66D98" w:rsidRDefault="00C66D98" w:rsidP="00014532">
                  <w:r>
                    <w:rPr>
                      <w:rFonts w:ascii="Arial" w:eastAsia="Arial" w:hAnsi="Arial"/>
                      <w:color w:val="000000"/>
                      <w:sz w:val="18"/>
                    </w:rPr>
                    <w:t>3133</w:t>
                  </w:r>
                </w:p>
              </w:tc>
              <w:tc>
                <w:tcPr>
                  <w:tcW w:w="7823" w:type="dxa"/>
                  <w:tcBorders>
                    <w:top w:val="nil"/>
                    <w:left w:val="nil"/>
                    <w:bottom w:val="nil"/>
                    <w:right w:val="nil"/>
                  </w:tcBorders>
                  <w:tcMar>
                    <w:top w:w="19" w:type="dxa"/>
                    <w:left w:w="19" w:type="dxa"/>
                    <w:bottom w:w="19" w:type="dxa"/>
                    <w:right w:w="19" w:type="dxa"/>
                  </w:tcMar>
                  <w:hideMark/>
                </w:tcPr>
                <w:p w14:paraId="4AA72E3B" w14:textId="77777777" w:rsidR="00C66D98" w:rsidRDefault="00C66D98" w:rsidP="00014532">
                  <w:r>
                    <w:rPr>
                      <w:rFonts w:ascii="Arial" w:eastAsia="Arial" w:hAnsi="Arial"/>
                      <w:color w:val="000000"/>
                      <w:sz w:val="18"/>
                    </w:rPr>
                    <w:t>Doprinosi za obvezno osiguranje u slučaju nezaposlenosti</w:t>
                  </w:r>
                </w:p>
              </w:tc>
              <w:tc>
                <w:tcPr>
                  <w:tcW w:w="1814" w:type="dxa"/>
                  <w:tcBorders>
                    <w:top w:val="nil"/>
                    <w:left w:val="nil"/>
                    <w:bottom w:val="nil"/>
                    <w:right w:val="nil"/>
                  </w:tcBorders>
                  <w:tcMar>
                    <w:top w:w="19" w:type="dxa"/>
                    <w:left w:w="19" w:type="dxa"/>
                    <w:bottom w:w="19" w:type="dxa"/>
                    <w:right w:w="19" w:type="dxa"/>
                  </w:tcMar>
                  <w:hideMark/>
                </w:tcPr>
                <w:p w14:paraId="0AA56674"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06581B87"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7D24C409"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6817DBE" w14:textId="77777777" w:rsidR="00C66D98" w:rsidRDefault="00C66D98" w:rsidP="00014532">
                  <w:pPr>
                    <w:jc w:val="right"/>
                  </w:pPr>
                  <w:r>
                    <w:rPr>
                      <w:rFonts w:ascii="Arial" w:eastAsia="Arial" w:hAnsi="Arial"/>
                      <w:color w:val="000000"/>
                      <w:sz w:val="18"/>
                    </w:rPr>
                    <w:t>0,00</w:t>
                  </w:r>
                </w:p>
              </w:tc>
            </w:tr>
            <w:tr w:rsidR="00C66D98" w14:paraId="79CF00E6"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B85F8B6" w14:textId="77777777" w:rsidR="00C66D98" w:rsidRDefault="00C66D98" w:rsidP="00014532">
                  <w:r>
                    <w:rPr>
                      <w:rFonts w:ascii="Arial" w:eastAsia="Arial" w:hAnsi="Arial"/>
                      <w:b/>
                      <w:color w:val="000000"/>
                      <w:sz w:val="18"/>
                    </w:rPr>
                    <w:t>32</w:t>
                  </w:r>
                </w:p>
              </w:tc>
              <w:tc>
                <w:tcPr>
                  <w:tcW w:w="7823" w:type="dxa"/>
                  <w:tcBorders>
                    <w:top w:val="nil"/>
                    <w:left w:val="nil"/>
                    <w:bottom w:val="nil"/>
                    <w:right w:val="nil"/>
                  </w:tcBorders>
                  <w:tcMar>
                    <w:top w:w="19" w:type="dxa"/>
                    <w:left w:w="19" w:type="dxa"/>
                    <w:bottom w:w="19" w:type="dxa"/>
                    <w:right w:w="19" w:type="dxa"/>
                  </w:tcMar>
                  <w:hideMark/>
                </w:tcPr>
                <w:p w14:paraId="2DA32646" w14:textId="77777777" w:rsidR="00C66D98" w:rsidRDefault="00C66D98" w:rsidP="00014532">
                  <w:r>
                    <w:rPr>
                      <w:rFonts w:ascii="Arial" w:eastAsia="Arial" w:hAnsi="Arial"/>
                      <w:b/>
                      <w:color w:val="000000"/>
                      <w:sz w:val="18"/>
                    </w:rPr>
                    <w:t>Materijalni rashodi</w:t>
                  </w:r>
                </w:p>
              </w:tc>
              <w:tc>
                <w:tcPr>
                  <w:tcW w:w="1814" w:type="dxa"/>
                  <w:tcBorders>
                    <w:top w:val="nil"/>
                    <w:left w:val="nil"/>
                    <w:bottom w:val="nil"/>
                    <w:right w:val="nil"/>
                  </w:tcBorders>
                  <w:tcMar>
                    <w:top w:w="19" w:type="dxa"/>
                    <w:left w:w="19" w:type="dxa"/>
                    <w:bottom w:w="19" w:type="dxa"/>
                    <w:right w:w="19" w:type="dxa"/>
                  </w:tcMar>
                  <w:hideMark/>
                </w:tcPr>
                <w:p w14:paraId="67002232" w14:textId="77777777" w:rsidR="00C66D98" w:rsidRDefault="00C66D98" w:rsidP="00014532">
                  <w:pPr>
                    <w:jc w:val="right"/>
                  </w:pPr>
                  <w:r>
                    <w:rPr>
                      <w:rFonts w:ascii="Arial" w:eastAsia="Arial" w:hAnsi="Arial"/>
                      <w:b/>
                      <w:color w:val="000000"/>
                      <w:sz w:val="18"/>
                    </w:rPr>
                    <w:t>1.700.775,00</w:t>
                  </w:r>
                </w:p>
              </w:tc>
              <w:tc>
                <w:tcPr>
                  <w:tcW w:w="1814" w:type="dxa"/>
                  <w:tcBorders>
                    <w:top w:val="nil"/>
                    <w:left w:val="nil"/>
                    <w:bottom w:val="nil"/>
                    <w:right w:val="nil"/>
                  </w:tcBorders>
                  <w:tcMar>
                    <w:top w:w="19" w:type="dxa"/>
                    <w:left w:w="19" w:type="dxa"/>
                    <w:bottom w:w="19" w:type="dxa"/>
                    <w:right w:w="19" w:type="dxa"/>
                  </w:tcMar>
                  <w:hideMark/>
                </w:tcPr>
                <w:p w14:paraId="0B2CBF0B" w14:textId="77777777" w:rsidR="00C66D98" w:rsidRDefault="00C66D98" w:rsidP="00014532">
                  <w:pPr>
                    <w:jc w:val="right"/>
                  </w:pPr>
                  <w:r>
                    <w:rPr>
                      <w:rFonts w:ascii="Arial" w:eastAsia="Arial" w:hAnsi="Arial"/>
                      <w:b/>
                      <w:color w:val="000000"/>
                      <w:sz w:val="18"/>
                    </w:rPr>
                    <w:t>159.636,60</w:t>
                  </w:r>
                </w:p>
              </w:tc>
              <w:tc>
                <w:tcPr>
                  <w:tcW w:w="963" w:type="dxa"/>
                  <w:tcBorders>
                    <w:top w:val="nil"/>
                    <w:left w:val="nil"/>
                    <w:bottom w:val="nil"/>
                    <w:right w:val="nil"/>
                  </w:tcBorders>
                  <w:tcMar>
                    <w:top w:w="19" w:type="dxa"/>
                    <w:left w:w="19" w:type="dxa"/>
                    <w:bottom w:w="19" w:type="dxa"/>
                    <w:right w:w="19" w:type="dxa"/>
                  </w:tcMar>
                  <w:hideMark/>
                </w:tcPr>
                <w:p w14:paraId="4EA9CB88" w14:textId="77777777" w:rsidR="00C66D98" w:rsidRDefault="00C66D98" w:rsidP="00014532">
                  <w:pPr>
                    <w:jc w:val="right"/>
                  </w:pPr>
                  <w:r>
                    <w:rPr>
                      <w:rFonts w:ascii="Arial" w:eastAsia="Arial" w:hAnsi="Arial"/>
                      <w:b/>
                      <w:color w:val="000000"/>
                      <w:sz w:val="18"/>
                    </w:rPr>
                    <w:t>9.4%</w:t>
                  </w:r>
                </w:p>
              </w:tc>
              <w:tc>
                <w:tcPr>
                  <w:tcW w:w="1814" w:type="dxa"/>
                  <w:tcBorders>
                    <w:top w:val="nil"/>
                    <w:left w:val="nil"/>
                    <w:bottom w:val="nil"/>
                    <w:right w:val="nil"/>
                  </w:tcBorders>
                  <w:tcMar>
                    <w:top w:w="19" w:type="dxa"/>
                    <w:left w:w="19" w:type="dxa"/>
                    <w:bottom w:w="19" w:type="dxa"/>
                    <w:right w:w="19" w:type="dxa"/>
                  </w:tcMar>
                  <w:hideMark/>
                </w:tcPr>
                <w:p w14:paraId="62F205A2" w14:textId="77777777" w:rsidR="00C66D98" w:rsidRDefault="00C66D98" w:rsidP="00014532">
                  <w:pPr>
                    <w:jc w:val="right"/>
                  </w:pPr>
                  <w:r>
                    <w:rPr>
                      <w:rFonts w:ascii="Arial" w:eastAsia="Arial" w:hAnsi="Arial"/>
                      <w:b/>
                      <w:color w:val="000000"/>
                      <w:sz w:val="18"/>
                    </w:rPr>
                    <w:t>1.860.411,60</w:t>
                  </w:r>
                </w:p>
              </w:tc>
            </w:tr>
            <w:tr w:rsidR="00C66D98" w14:paraId="37467A85"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5626AB9" w14:textId="77777777" w:rsidR="00C66D98" w:rsidRDefault="00C66D98" w:rsidP="00014532">
                  <w:r>
                    <w:rPr>
                      <w:rFonts w:ascii="Arial" w:eastAsia="Arial" w:hAnsi="Arial"/>
                      <w:color w:val="000000"/>
                      <w:sz w:val="18"/>
                    </w:rPr>
                    <w:t>3211</w:t>
                  </w:r>
                </w:p>
              </w:tc>
              <w:tc>
                <w:tcPr>
                  <w:tcW w:w="7823" w:type="dxa"/>
                  <w:tcBorders>
                    <w:top w:val="nil"/>
                    <w:left w:val="nil"/>
                    <w:bottom w:val="nil"/>
                    <w:right w:val="nil"/>
                  </w:tcBorders>
                  <w:tcMar>
                    <w:top w:w="19" w:type="dxa"/>
                    <w:left w:w="19" w:type="dxa"/>
                    <w:bottom w:w="19" w:type="dxa"/>
                    <w:right w:w="19" w:type="dxa"/>
                  </w:tcMar>
                  <w:hideMark/>
                </w:tcPr>
                <w:p w14:paraId="7BA4F5B9" w14:textId="77777777" w:rsidR="00C66D98" w:rsidRDefault="00C66D98" w:rsidP="00014532">
                  <w:r>
                    <w:rPr>
                      <w:rFonts w:ascii="Arial" w:eastAsia="Arial" w:hAnsi="Arial"/>
                      <w:color w:val="000000"/>
                      <w:sz w:val="18"/>
                    </w:rPr>
                    <w:t>Službena putovanja</w:t>
                  </w:r>
                </w:p>
              </w:tc>
              <w:tc>
                <w:tcPr>
                  <w:tcW w:w="1814" w:type="dxa"/>
                  <w:tcBorders>
                    <w:top w:val="nil"/>
                    <w:left w:val="nil"/>
                    <w:bottom w:val="nil"/>
                    <w:right w:val="nil"/>
                  </w:tcBorders>
                  <w:tcMar>
                    <w:top w:w="19" w:type="dxa"/>
                    <w:left w:w="19" w:type="dxa"/>
                    <w:bottom w:w="19" w:type="dxa"/>
                    <w:right w:w="19" w:type="dxa"/>
                  </w:tcMar>
                  <w:hideMark/>
                </w:tcPr>
                <w:p w14:paraId="0273B518" w14:textId="77777777" w:rsidR="00C66D98" w:rsidRDefault="00C66D98" w:rsidP="00014532">
                  <w:pPr>
                    <w:jc w:val="right"/>
                  </w:pPr>
                  <w:r>
                    <w:rPr>
                      <w:rFonts w:ascii="Arial" w:eastAsia="Arial" w:hAnsi="Arial"/>
                      <w:color w:val="000000"/>
                      <w:sz w:val="18"/>
                    </w:rPr>
                    <w:t>660,00</w:t>
                  </w:r>
                </w:p>
              </w:tc>
              <w:tc>
                <w:tcPr>
                  <w:tcW w:w="1814" w:type="dxa"/>
                  <w:tcBorders>
                    <w:top w:val="nil"/>
                    <w:left w:val="nil"/>
                    <w:bottom w:val="nil"/>
                    <w:right w:val="nil"/>
                  </w:tcBorders>
                  <w:tcMar>
                    <w:top w:w="19" w:type="dxa"/>
                    <w:left w:w="19" w:type="dxa"/>
                    <w:bottom w:w="19" w:type="dxa"/>
                    <w:right w:w="19" w:type="dxa"/>
                  </w:tcMar>
                  <w:hideMark/>
                </w:tcPr>
                <w:p w14:paraId="2BF70900"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3F211015"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7272C041" w14:textId="77777777" w:rsidR="00C66D98" w:rsidRDefault="00C66D98" w:rsidP="00014532">
                  <w:pPr>
                    <w:jc w:val="right"/>
                  </w:pPr>
                  <w:r>
                    <w:rPr>
                      <w:rFonts w:ascii="Arial" w:eastAsia="Arial" w:hAnsi="Arial"/>
                      <w:color w:val="000000"/>
                      <w:sz w:val="18"/>
                    </w:rPr>
                    <w:t>660,00</w:t>
                  </w:r>
                </w:p>
              </w:tc>
            </w:tr>
            <w:tr w:rsidR="00C66D98" w14:paraId="196F063E"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5D7125D" w14:textId="77777777" w:rsidR="00C66D98" w:rsidRDefault="00C66D98" w:rsidP="00014532">
                  <w:r>
                    <w:rPr>
                      <w:rFonts w:ascii="Arial" w:eastAsia="Arial" w:hAnsi="Arial"/>
                      <w:color w:val="000000"/>
                      <w:sz w:val="18"/>
                    </w:rPr>
                    <w:t>3212</w:t>
                  </w:r>
                </w:p>
              </w:tc>
              <w:tc>
                <w:tcPr>
                  <w:tcW w:w="7823" w:type="dxa"/>
                  <w:tcBorders>
                    <w:top w:val="nil"/>
                    <w:left w:val="nil"/>
                    <w:bottom w:val="nil"/>
                    <w:right w:val="nil"/>
                  </w:tcBorders>
                  <w:tcMar>
                    <w:top w:w="19" w:type="dxa"/>
                    <w:left w:w="19" w:type="dxa"/>
                    <w:bottom w:w="19" w:type="dxa"/>
                    <w:right w:w="19" w:type="dxa"/>
                  </w:tcMar>
                  <w:hideMark/>
                </w:tcPr>
                <w:p w14:paraId="46E84FA7" w14:textId="77777777" w:rsidR="00C66D98" w:rsidRDefault="00C66D98" w:rsidP="00014532">
                  <w:r>
                    <w:rPr>
                      <w:rFonts w:ascii="Arial" w:eastAsia="Arial" w:hAnsi="Arial"/>
                      <w:color w:val="000000"/>
                      <w:sz w:val="18"/>
                    </w:rPr>
                    <w:t>Naknade za prijevoz, za rad na terenu i odvojeni život</w:t>
                  </w:r>
                </w:p>
              </w:tc>
              <w:tc>
                <w:tcPr>
                  <w:tcW w:w="1814" w:type="dxa"/>
                  <w:tcBorders>
                    <w:top w:val="nil"/>
                    <w:left w:val="nil"/>
                    <w:bottom w:val="nil"/>
                    <w:right w:val="nil"/>
                  </w:tcBorders>
                  <w:tcMar>
                    <w:top w:w="19" w:type="dxa"/>
                    <w:left w:w="19" w:type="dxa"/>
                    <w:bottom w:w="19" w:type="dxa"/>
                    <w:right w:w="19" w:type="dxa"/>
                  </w:tcMar>
                  <w:hideMark/>
                </w:tcPr>
                <w:p w14:paraId="594499A6" w14:textId="77777777" w:rsidR="00C66D98" w:rsidRDefault="00C66D98" w:rsidP="00014532">
                  <w:pPr>
                    <w:jc w:val="right"/>
                  </w:pPr>
                  <w:r>
                    <w:rPr>
                      <w:rFonts w:ascii="Arial" w:eastAsia="Arial" w:hAnsi="Arial"/>
                      <w:color w:val="000000"/>
                      <w:sz w:val="18"/>
                    </w:rPr>
                    <w:t>2.920,00</w:t>
                  </w:r>
                </w:p>
              </w:tc>
              <w:tc>
                <w:tcPr>
                  <w:tcW w:w="1814" w:type="dxa"/>
                  <w:tcBorders>
                    <w:top w:val="nil"/>
                    <w:left w:val="nil"/>
                    <w:bottom w:val="nil"/>
                    <w:right w:val="nil"/>
                  </w:tcBorders>
                  <w:tcMar>
                    <w:top w:w="19" w:type="dxa"/>
                    <w:left w:w="19" w:type="dxa"/>
                    <w:bottom w:w="19" w:type="dxa"/>
                    <w:right w:w="19" w:type="dxa"/>
                  </w:tcMar>
                  <w:hideMark/>
                </w:tcPr>
                <w:p w14:paraId="37C7694B"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781F42FA"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62595DC4" w14:textId="77777777" w:rsidR="00C66D98" w:rsidRDefault="00C66D98" w:rsidP="00014532">
                  <w:pPr>
                    <w:jc w:val="right"/>
                  </w:pPr>
                  <w:r>
                    <w:rPr>
                      <w:rFonts w:ascii="Arial" w:eastAsia="Arial" w:hAnsi="Arial"/>
                      <w:color w:val="000000"/>
                      <w:sz w:val="18"/>
                    </w:rPr>
                    <w:t>2.920,00</w:t>
                  </w:r>
                </w:p>
              </w:tc>
            </w:tr>
            <w:tr w:rsidR="00C66D98" w14:paraId="53E0FB0B"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534F2A6D" w14:textId="77777777" w:rsidR="00C66D98" w:rsidRDefault="00C66D98" w:rsidP="00014532">
                  <w:r>
                    <w:rPr>
                      <w:rFonts w:ascii="Arial" w:eastAsia="Arial" w:hAnsi="Arial"/>
                      <w:color w:val="000000"/>
                      <w:sz w:val="18"/>
                    </w:rPr>
                    <w:t>3213</w:t>
                  </w:r>
                </w:p>
              </w:tc>
              <w:tc>
                <w:tcPr>
                  <w:tcW w:w="7823" w:type="dxa"/>
                  <w:tcBorders>
                    <w:top w:val="nil"/>
                    <w:left w:val="nil"/>
                    <w:bottom w:val="nil"/>
                    <w:right w:val="nil"/>
                  </w:tcBorders>
                  <w:tcMar>
                    <w:top w:w="19" w:type="dxa"/>
                    <w:left w:w="19" w:type="dxa"/>
                    <w:bottom w:w="19" w:type="dxa"/>
                    <w:right w:w="19" w:type="dxa"/>
                  </w:tcMar>
                  <w:hideMark/>
                </w:tcPr>
                <w:p w14:paraId="1F1B7064" w14:textId="77777777" w:rsidR="00C66D98" w:rsidRDefault="00C66D98" w:rsidP="00014532">
                  <w:r>
                    <w:rPr>
                      <w:rFonts w:ascii="Arial" w:eastAsia="Arial" w:hAnsi="Arial"/>
                      <w:color w:val="000000"/>
                      <w:sz w:val="18"/>
                    </w:rPr>
                    <w:t>Stručno usavršavanje zaposlenika</w:t>
                  </w:r>
                </w:p>
              </w:tc>
              <w:tc>
                <w:tcPr>
                  <w:tcW w:w="1814" w:type="dxa"/>
                  <w:tcBorders>
                    <w:top w:val="nil"/>
                    <w:left w:val="nil"/>
                    <w:bottom w:val="nil"/>
                    <w:right w:val="nil"/>
                  </w:tcBorders>
                  <w:tcMar>
                    <w:top w:w="19" w:type="dxa"/>
                    <w:left w:w="19" w:type="dxa"/>
                    <w:bottom w:w="19" w:type="dxa"/>
                    <w:right w:w="19" w:type="dxa"/>
                  </w:tcMar>
                  <w:hideMark/>
                </w:tcPr>
                <w:p w14:paraId="7AB3692B" w14:textId="77777777" w:rsidR="00C66D98" w:rsidRDefault="00C66D98" w:rsidP="00014532">
                  <w:pPr>
                    <w:jc w:val="right"/>
                  </w:pPr>
                  <w:r>
                    <w:rPr>
                      <w:rFonts w:ascii="Arial" w:eastAsia="Arial" w:hAnsi="Arial"/>
                      <w:color w:val="000000"/>
                      <w:sz w:val="18"/>
                    </w:rPr>
                    <w:t>400,00</w:t>
                  </w:r>
                </w:p>
              </w:tc>
              <w:tc>
                <w:tcPr>
                  <w:tcW w:w="1814" w:type="dxa"/>
                  <w:tcBorders>
                    <w:top w:val="nil"/>
                    <w:left w:val="nil"/>
                    <w:bottom w:val="nil"/>
                    <w:right w:val="nil"/>
                  </w:tcBorders>
                  <w:tcMar>
                    <w:top w:w="19" w:type="dxa"/>
                    <w:left w:w="19" w:type="dxa"/>
                    <w:bottom w:w="19" w:type="dxa"/>
                    <w:right w:w="19" w:type="dxa"/>
                  </w:tcMar>
                  <w:hideMark/>
                </w:tcPr>
                <w:p w14:paraId="4FD68357"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73799005"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99713D8" w14:textId="77777777" w:rsidR="00C66D98" w:rsidRDefault="00C66D98" w:rsidP="00014532">
                  <w:pPr>
                    <w:jc w:val="right"/>
                  </w:pPr>
                  <w:r>
                    <w:rPr>
                      <w:rFonts w:ascii="Arial" w:eastAsia="Arial" w:hAnsi="Arial"/>
                      <w:color w:val="000000"/>
                      <w:sz w:val="18"/>
                    </w:rPr>
                    <w:t>400,00</w:t>
                  </w:r>
                </w:p>
              </w:tc>
            </w:tr>
            <w:tr w:rsidR="00C66D98" w14:paraId="1F8F087A"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90BA9F6" w14:textId="77777777" w:rsidR="00C66D98" w:rsidRDefault="00C66D98" w:rsidP="00014532">
                  <w:r>
                    <w:rPr>
                      <w:rFonts w:ascii="Arial" w:eastAsia="Arial" w:hAnsi="Arial"/>
                      <w:color w:val="000000"/>
                      <w:sz w:val="18"/>
                    </w:rPr>
                    <w:t>3214</w:t>
                  </w:r>
                </w:p>
              </w:tc>
              <w:tc>
                <w:tcPr>
                  <w:tcW w:w="7823" w:type="dxa"/>
                  <w:tcBorders>
                    <w:top w:val="nil"/>
                    <w:left w:val="nil"/>
                    <w:bottom w:val="nil"/>
                    <w:right w:val="nil"/>
                  </w:tcBorders>
                  <w:tcMar>
                    <w:top w:w="19" w:type="dxa"/>
                    <w:left w:w="19" w:type="dxa"/>
                    <w:bottom w:w="19" w:type="dxa"/>
                    <w:right w:w="19" w:type="dxa"/>
                  </w:tcMar>
                  <w:hideMark/>
                </w:tcPr>
                <w:p w14:paraId="4F8441D2" w14:textId="77777777" w:rsidR="00C66D98" w:rsidRDefault="00C66D98" w:rsidP="00014532">
                  <w:r>
                    <w:rPr>
                      <w:rFonts w:ascii="Arial" w:eastAsia="Arial" w:hAnsi="Arial"/>
                      <w:color w:val="000000"/>
                      <w:sz w:val="18"/>
                    </w:rPr>
                    <w:t>Ostale naknade troškova zaposlenima</w:t>
                  </w:r>
                </w:p>
              </w:tc>
              <w:tc>
                <w:tcPr>
                  <w:tcW w:w="1814" w:type="dxa"/>
                  <w:tcBorders>
                    <w:top w:val="nil"/>
                    <w:left w:val="nil"/>
                    <w:bottom w:val="nil"/>
                    <w:right w:val="nil"/>
                  </w:tcBorders>
                  <w:tcMar>
                    <w:top w:w="19" w:type="dxa"/>
                    <w:left w:w="19" w:type="dxa"/>
                    <w:bottom w:w="19" w:type="dxa"/>
                    <w:right w:w="19" w:type="dxa"/>
                  </w:tcMar>
                  <w:hideMark/>
                </w:tcPr>
                <w:p w14:paraId="1FDDEE15" w14:textId="77777777" w:rsidR="00C66D98" w:rsidRDefault="00C66D98" w:rsidP="00014532">
                  <w:pPr>
                    <w:jc w:val="right"/>
                  </w:pPr>
                  <w:r>
                    <w:rPr>
                      <w:rFonts w:ascii="Arial" w:eastAsia="Arial" w:hAnsi="Arial"/>
                      <w:color w:val="000000"/>
                      <w:sz w:val="18"/>
                    </w:rPr>
                    <w:t>266,00</w:t>
                  </w:r>
                </w:p>
              </w:tc>
              <w:tc>
                <w:tcPr>
                  <w:tcW w:w="1814" w:type="dxa"/>
                  <w:tcBorders>
                    <w:top w:val="nil"/>
                    <w:left w:val="nil"/>
                    <w:bottom w:val="nil"/>
                    <w:right w:val="nil"/>
                  </w:tcBorders>
                  <w:tcMar>
                    <w:top w:w="19" w:type="dxa"/>
                    <w:left w:w="19" w:type="dxa"/>
                    <w:bottom w:w="19" w:type="dxa"/>
                    <w:right w:w="19" w:type="dxa"/>
                  </w:tcMar>
                  <w:hideMark/>
                </w:tcPr>
                <w:p w14:paraId="20035879"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3B65E051"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E5B4C68" w14:textId="77777777" w:rsidR="00C66D98" w:rsidRDefault="00C66D98" w:rsidP="00014532">
                  <w:pPr>
                    <w:jc w:val="right"/>
                  </w:pPr>
                  <w:r>
                    <w:rPr>
                      <w:rFonts w:ascii="Arial" w:eastAsia="Arial" w:hAnsi="Arial"/>
                      <w:color w:val="000000"/>
                      <w:sz w:val="18"/>
                    </w:rPr>
                    <w:t>266,00</w:t>
                  </w:r>
                </w:p>
              </w:tc>
            </w:tr>
            <w:tr w:rsidR="00C66D98" w14:paraId="0B2FD3AF"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D44E9DD" w14:textId="77777777" w:rsidR="00C66D98" w:rsidRDefault="00C66D98" w:rsidP="00014532">
                  <w:r>
                    <w:rPr>
                      <w:rFonts w:ascii="Arial" w:eastAsia="Arial" w:hAnsi="Arial"/>
                      <w:color w:val="000000"/>
                      <w:sz w:val="18"/>
                    </w:rPr>
                    <w:t>3221</w:t>
                  </w:r>
                </w:p>
              </w:tc>
              <w:tc>
                <w:tcPr>
                  <w:tcW w:w="7823" w:type="dxa"/>
                  <w:tcBorders>
                    <w:top w:val="nil"/>
                    <w:left w:val="nil"/>
                    <w:bottom w:val="nil"/>
                    <w:right w:val="nil"/>
                  </w:tcBorders>
                  <w:tcMar>
                    <w:top w:w="19" w:type="dxa"/>
                    <w:left w:w="19" w:type="dxa"/>
                    <w:bottom w:w="19" w:type="dxa"/>
                    <w:right w:w="19" w:type="dxa"/>
                  </w:tcMar>
                  <w:hideMark/>
                </w:tcPr>
                <w:p w14:paraId="67CCB04E" w14:textId="77777777" w:rsidR="00C66D98" w:rsidRDefault="00C66D98" w:rsidP="00014532">
                  <w:r>
                    <w:rPr>
                      <w:rFonts w:ascii="Arial" w:eastAsia="Arial" w:hAnsi="Arial"/>
                      <w:color w:val="000000"/>
                      <w:sz w:val="18"/>
                    </w:rPr>
                    <w:t>Uredski materijal i ostali materijalni rashodi</w:t>
                  </w:r>
                </w:p>
              </w:tc>
              <w:tc>
                <w:tcPr>
                  <w:tcW w:w="1814" w:type="dxa"/>
                  <w:tcBorders>
                    <w:top w:val="nil"/>
                    <w:left w:val="nil"/>
                    <w:bottom w:val="nil"/>
                    <w:right w:val="nil"/>
                  </w:tcBorders>
                  <w:tcMar>
                    <w:top w:w="19" w:type="dxa"/>
                    <w:left w:w="19" w:type="dxa"/>
                    <w:bottom w:w="19" w:type="dxa"/>
                    <w:right w:w="19" w:type="dxa"/>
                  </w:tcMar>
                  <w:hideMark/>
                </w:tcPr>
                <w:p w14:paraId="32948531" w14:textId="77777777" w:rsidR="00C66D98" w:rsidRDefault="00C66D98" w:rsidP="00014532">
                  <w:pPr>
                    <w:jc w:val="right"/>
                  </w:pPr>
                  <w:r>
                    <w:rPr>
                      <w:rFonts w:ascii="Arial" w:eastAsia="Arial" w:hAnsi="Arial"/>
                      <w:color w:val="000000"/>
                      <w:sz w:val="18"/>
                    </w:rPr>
                    <w:t>9.878,00</w:t>
                  </w:r>
                </w:p>
              </w:tc>
              <w:tc>
                <w:tcPr>
                  <w:tcW w:w="1814" w:type="dxa"/>
                  <w:tcBorders>
                    <w:top w:val="nil"/>
                    <w:left w:val="nil"/>
                    <w:bottom w:val="nil"/>
                    <w:right w:val="nil"/>
                  </w:tcBorders>
                  <w:tcMar>
                    <w:top w:w="19" w:type="dxa"/>
                    <w:left w:w="19" w:type="dxa"/>
                    <w:bottom w:w="19" w:type="dxa"/>
                    <w:right w:w="19" w:type="dxa"/>
                  </w:tcMar>
                  <w:hideMark/>
                </w:tcPr>
                <w:p w14:paraId="06C66F03"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059D8123"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66FD44A" w14:textId="77777777" w:rsidR="00C66D98" w:rsidRDefault="00C66D98" w:rsidP="00014532">
                  <w:pPr>
                    <w:jc w:val="right"/>
                  </w:pPr>
                  <w:r>
                    <w:rPr>
                      <w:rFonts w:ascii="Arial" w:eastAsia="Arial" w:hAnsi="Arial"/>
                      <w:color w:val="000000"/>
                      <w:sz w:val="18"/>
                    </w:rPr>
                    <w:t>9.878,00</w:t>
                  </w:r>
                </w:p>
              </w:tc>
            </w:tr>
            <w:tr w:rsidR="00C66D98" w14:paraId="40E6545D"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4D887E9" w14:textId="77777777" w:rsidR="00C66D98" w:rsidRDefault="00C66D98" w:rsidP="00014532">
                  <w:r>
                    <w:rPr>
                      <w:rFonts w:ascii="Arial" w:eastAsia="Arial" w:hAnsi="Arial"/>
                      <w:color w:val="000000"/>
                      <w:sz w:val="18"/>
                    </w:rPr>
                    <w:t>3223</w:t>
                  </w:r>
                </w:p>
              </w:tc>
              <w:tc>
                <w:tcPr>
                  <w:tcW w:w="7823" w:type="dxa"/>
                  <w:tcBorders>
                    <w:top w:val="nil"/>
                    <w:left w:val="nil"/>
                    <w:bottom w:val="nil"/>
                    <w:right w:val="nil"/>
                  </w:tcBorders>
                  <w:tcMar>
                    <w:top w:w="19" w:type="dxa"/>
                    <w:left w:w="19" w:type="dxa"/>
                    <w:bottom w:w="19" w:type="dxa"/>
                    <w:right w:w="19" w:type="dxa"/>
                  </w:tcMar>
                  <w:hideMark/>
                </w:tcPr>
                <w:p w14:paraId="41E2DD58" w14:textId="77777777" w:rsidR="00C66D98" w:rsidRDefault="00C66D98" w:rsidP="00014532">
                  <w:r>
                    <w:rPr>
                      <w:rFonts w:ascii="Arial" w:eastAsia="Arial" w:hAnsi="Arial"/>
                      <w:color w:val="000000"/>
                      <w:sz w:val="18"/>
                    </w:rPr>
                    <w:t>Energija</w:t>
                  </w:r>
                </w:p>
              </w:tc>
              <w:tc>
                <w:tcPr>
                  <w:tcW w:w="1814" w:type="dxa"/>
                  <w:tcBorders>
                    <w:top w:val="nil"/>
                    <w:left w:val="nil"/>
                    <w:bottom w:val="nil"/>
                    <w:right w:val="nil"/>
                  </w:tcBorders>
                  <w:tcMar>
                    <w:top w:w="19" w:type="dxa"/>
                    <w:left w:w="19" w:type="dxa"/>
                    <w:bottom w:w="19" w:type="dxa"/>
                    <w:right w:w="19" w:type="dxa"/>
                  </w:tcMar>
                  <w:hideMark/>
                </w:tcPr>
                <w:p w14:paraId="375261CB" w14:textId="77777777" w:rsidR="00C66D98" w:rsidRDefault="00C66D98" w:rsidP="00014532">
                  <w:pPr>
                    <w:jc w:val="right"/>
                  </w:pPr>
                  <w:r>
                    <w:rPr>
                      <w:rFonts w:ascii="Arial" w:eastAsia="Arial" w:hAnsi="Arial"/>
                      <w:color w:val="000000"/>
                      <w:sz w:val="18"/>
                    </w:rPr>
                    <w:t>49.649,00</w:t>
                  </w:r>
                </w:p>
              </w:tc>
              <w:tc>
                <w:tcPr>
                  <w:tcW w:w="1814" w:type="dxa"/>
                  <w:tcBorders>
                    <w:top w:val="nil"/>
                    <w:left w:val="nil"/>
                    <w:bottom w:val="nil"/>
                    <w:right w:val="nil"/>
                  </w:tcBorders>
                  <w:tcMar>
                    <w:top w:w="19" w:type="dxa"/>
                    <w:left w:w="19" w:type="dxa"/>
                    <w:bottom w:w="19" w:type="dxa"/>
                    <w:right w:w="19" w:type="dxa"/>
                  </w:tcMar>
                  <w:hideMark/>
                </w:tcPr>
                <w:p w14:paraId="6E7E8701"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070E1E8A"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3B63A45" w14:textId="77777777" w:rsidR="00C66D98" w:rsidRDefault="00C66D98" w:rsidP="00014532">
                  <w:pPr>
                    <w:jc w:val="right"/>
                  </w:pPr>
                  <w:r>
                    <w:rPr>
                      <w:rFonts w:ascii="Arial" w:eastAsia="Arial" w:hAnsi="Arial"/>
                      <w:color w:val="000000"/>
                      <w:sz w:val="18"/>
                    </w:rPr>
                    <w:t>49.649,00</w:t>
                  </w:r>
                </w:p>
              </w:tc>
            </w:tr>
            <w:tr w:rsidR="00C66D98" w14:paraId="28BDA586"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5F3F51D2" w14:textId="77777777" w:rsidR="00C66D98" w:rsidRDefault="00C66D98" w:rsidP="00014532">
                  <w:r>
                    <w:rPr>
                      <w:rFonts w:ascii="Arial" w:eastAsia="Arial" w:hAnsi="Arial"/>
                      <w:color w:val="000000"/>
                      <w:sz w:val="18"/>
                    </w:rPr>
                    <w:t>3224</w:t>
                  </w:r>
                </w:p>
              </w:tc>
              <w:tc>
                <w:tcPr>
                  <w:tcW w:w="7823" w:type="dxa"/>
                  <w:tcBorders>
                    <w:top w:val="nil"/>
                    <w:left w:val="nil"/>
                    <w:bottom w:val="nil"/>
                    <w:right w:val="nil"/>
                  </w:tcBorders>
                  <w:tcMar>
                    <w:top w:w="19" w:type="dxa"/>
                    <w:left w:w="19" w:type="dxa"/>
                    <w:bottom w:w="19" w:type="dxa"/>
                    <w:right w:w="19" w:type="dxa"/>
                  </w:tcMar>
                  <w:hideMark/>
                </w:tcPr>
                <w:p w14:paraId="1B32BD8F" w14:textId="77777777" w:rsidR="00C66D98" w:rsidRDefault="00C66D98" w:rsidP="00014532">
                  <w:r>
                    <w:rPr>
                      <w:rFonts w:ascii="Arial" w:eastAsia="Arial" w:hAnsi="Arial"/>
                      <w:color w:val="000000"/>
                      <w:sz w:val="18"/>
                    </w:rPr>
                    <w:t>Materijal i dijelovi za tekuće i investicijsko održavanje</w:t>
                  </w:r>
                </w:p>
              </w:tc>
              <w:tc>
                <w:tcPr>
                  <w:tcW w:w="1814" w:type="dxa"/>
                  <w:tcBorders>
                    <w:top w:val="nil"/>
                    <w:left w:val="nil"/>
                    <w:bottom w:val="nil"/>
                    <w:right w:val="nil"/>
                  </w:tcBorders>
                  <w:tcMar>
                    <w:top w:w="19" w:type="dxa"/>
                    <w:left w:w="19" w:type="dxa"/>
                    <w:bottom w:w="19" w:type="dxa"/>
                    <w:right w:w="19" w:type="dxa"/>
                  </w:tcMar>
                  <w:hideMark/>
                </w:tcPr>
                <w:p w14:paraId="049EC961" w14:textId="77777777" w:rsidR="00C66D98" w:rsidRDefault="00C66D98" w:rsidP="00014532">
                  <w:pPr>
                    <w:jc w:val="right"/>
                  </w:pPr>
                  <w:r>
                    <w:rPr>
                      <w:rFonts w:ascii="Arial" w:eastAsia="Arial" w:hAnsi="Arial"/>
                      <w:color w:val="000000"/>
                      <w:sz w:val="18"/>
                    </w:rPr>
                    <w:t>9.813,00</w:t>
                  </w:r>
                </w:p>
              </w:tc>
              <w:tc>
                <w:tcPr>
                  <w:tcW w:w="1814" w:type="dxa"/>
                  <w:tcBorders>
                    <w:top w:val="nil"/>
                    <w:left w:val="nil"/>
                    <w:bottom w:val="nil"/>
                    <w:right w:val="nil"/>
                  </w:tcBorders>
                  <w:tcMar>
                    <w:top w:w="19" w:type="dxa"/>
                    <w:left w:w="19" w:type="dxa"/>
                    <w:bottom w:w="19" w:type="dxa"/>
                    <w:right w:w="19" w:type="dxa"/>
                  </w:tcMar>
                  <w:hideMark/>
                </w:tcPr>
                <w:p w14:paraId="5AA04B14" w14:textId="77777777" w:rsidR="00C66D98" w:rsidRDefault="00C66D98" w:rsidP="00014532">
                  <w:pPr>
                    <w:jc w:val="right"/>
                  </w:pPr>
                  <w:r>
                    <w:rPr>
                      <w:rFonts w:ascii="Arial" w:eastAsia="Arial" w:hAnsi="Arial"/>
                      <w:color w:val="000000"/>
                      <w:sz w:val="18"/>
                    </w:rPr>
                    <w:t>34.045,00</w:t>
                  </w:r>
                </w:p>
              </w:tc>
              <w:tc>
                <w:tcPr>
                  <w:tcW w:w="963" w:type="dxa"/>
                  <w:tcBorders>
                    <w:top w:val="nil"/>
                    <w:left w:val="nil"/>
                    <w:bottom w:val="nil"/>
                    <w:right w:val="nil"/>
                  </w:tcBorders>
                  <w:tcMar>
                    <w:top w:w="19" w:type="dxa"/>
                    <w:left w:w="19" w:type="dxa"/>
                    <w:bottom w:w="19" w:type="dxa"/>
                    <w:right w:w="19" w:type="dxa"/>
                  </w:tcMar>
                  <w:hideMark/>
                </w:tcPr>
                <w:p w14:paraId="526D2AFC" w14:textId="77777777" w:rsidR="00C66D98" w:rsidRDefault="00C66D98" w:rsidP="00014532">
                  <w:pPr>
                    <w:jc w:val="right"/>
                  </w:pPr>
                  <w:r>
                    <w:rPr>
                      <w:rFonts w:ascii="Arial" w:eastAsia="Arial" w:hAnsi="Arial"/>
                      <w:color w:val="000000"/>
                      <w:sz w:val="18"/>
                    </w:rPr>
                    <w:t>346.9%</w:t>
                  </w:r>
                </w:p>
              </w:tc>
              <w:tc>
                <w:tcPr>
                  <w:tcW w:w="1814" w:type="dxa"/>
                  <w:tcBorders>
                    <w:top w:val="nil"/>
                    <w:left w:val="nil"/>
                    <w:bottom w:val="nil"/>
                    <w:right w:val="nil"/>
                  </w:tcBorders>
                  <w:tcMar>
                    <w:top w:w="19" w:type="dxa"/>
                    <w:left w:w="19" w:type="dxa"/>
                    <w:bottom w:w="19" w:type="dxa"/>
                    <w:right w:w="19" w:type="dxa"/>
                  </w:tcMar>
                  <w:hideMark/>
                </w:tcPr>
                <w:p w14:paraId="4116F4E4" w14:textId="77777777" w:rsidR="00C66D98" w:rsidRDefault="00C66D98" w:rsidP="00014532">
                  <w:pPr>
                    <w:jc w:val="right"/>
                  </w:pPr>
                  <w:r>
                    <w:rPr>
                      <w:rFonts w:ascii="Arial" w:eastAsia="Arial" w:hAnsi="Arial"/>
                      <w:color w:val="000000"/>
                      <w:sz w:val="18"/>
                    </w:rPr>
                    <w:t>43.858,00</w:t>
                  </w:r>
                </w:p>
              </w:tc>
            </w:tr>
            <w:tr w:rsidR="00C66D98" w14:paraId="27120A12"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E83BF3A" w14:textId="77777777" w:rsidR="00C66D98" w:rsidRDefault="00C66D98" w:rsidP="00014532">
                  <w:r>
                    <w:rPr>
                      <w:rFonts w:ascii="Arial" w:eastAsia="Arial" w:hAnsi="Arial"/>
                      <w:color w:val="000000"/>
                      <w:sz w:val="18"/>
                    </w:rPr>
                    <w:t>3225</w:t>
                  </w:r>
                </w:p>
              </w:tc>
              <w:tc>
                <w:tcPr>
                  <w:tcW w:w="7823" w:type="dxa"/>
                  <w:tcBorders>
                    <w:top w:val="nil"/>
                    <w:left w:val="nil"/>
                    <w:bottom w:val="nil"/>
                    <w:right w:val="nil"/>
                  </w:tcBorders>
                  <w:tcMar>
                    <w:top w:w="19" w:type="dxa"/>
                    <w:left w:w="19" w:type="dxa"/>
                    <w:bottom w:w="19" w:type="dxa"/>
                    <w:right w:w="19" w:type="dxa"/>
                  </w:tcMar>
                  <w:hideMark/>
                </w:tcPr>
                <w:p w14:paraId="6F4BDABA" w14:textId="77777777" w:rsidR="00C66D98" w:rsidRDefault="00C66D98" w:rsidP="00014532">
                  <w:r>
                    <w:rPr>
                      <w:rFonts w:ascii="Arial" w:eastAsia="Arial" w:hAnsi="Arial"/>
                      <w:color w:val="000000"/>
                      <w:sz w:val="18"/>
                    </w:rPr>
                    <w:t>Sitni inventar i auto gume</w:t>
                  </w:r>
                </w:p>
              </w:tc>
              <w:tc>
                <w:tcPr>
                  <w:tcW w:w="1814" w:type="dxa"/>
                  <w:tcBorders>
                    <w:top w:val="nil"/>
                    <w:left w:val="nil"/>
                    <w:bottom w:val="nil"/>
                    <w:right w:val="nil"/>
                  </w:tcBorders>
                  <w:tcMar>
                    <w:top w:w="19" w:type="dxa"/>
                    <w:left w:w="19" w:type="dxa"/>
                    <w:bottom w:w="19" w:type="dxa"/>
                    <w:right w:w="19" w:type="dxa"/>
                  </w:tcMar>
                  <w:hideMark/>
                </w:tcPr>
                <w:p w14:paraId="4C12F66C" w14:textId="77777777" w:rsidR="00C66D98" w:rsidRDefault="00C66D98" w:rsidP="00014532">
                  <w:pPr>
                    <w:jc w:val="right"/>
                  </w:pPr>
                  <w:r>
                    <w:rPr>
                      <w:rFonts w:ascii="Arial" w:eastAsia="Arial" w:hAnsi="Arial"/>
                      <w:color w:val="000000"/>
                      <w:sz w:val="18"/>
                    </w:rPr>
                    <w:t>1.330,00</w:t>
                  </w:r>
                </w:p>
              </w:tc>
              <w:tc>
                <w:tcPr>
                  <w:tcW w:w="1814" w:type="dxa"/>
                  <w:tcBorders>
                    <w:top w:val="nil"/>
                    <w:left w:val="nil"/>
                    <w:bottom w:val="nil"/>
                    <w:right w:val="nil"/>
                  </w:tcBorders>
                  <w:tcMar>
                    <w:top w:w="19" w:type="dxa"/>
                    <w:left w:w="19" w:type="dxa"/>
                    <w:bottom w:w="19" w:type="dxa"/>
                    <w:right w:w="19" w:type="dxa"/>
                  </w:tcMar>
                  <w:hideMark/>
                </w:tcPr>
                <w:p w14:paraId="0E8479F5"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0B4774FD"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F5FBE3D" w14:textId="77777777" w:rsidR="00C66D98" w:rsidRDefault="00C66D98" w:rsidP="00014532">
                  <w:pPr>
                    <w:jc w:val="right"/>
                  </w:pPr>
                  <w:r>
                    <w:rPr>
                      <w:rFonts w:ascii="Arial" w:eastAsia="Arial" w:hAnsi="Arial"/>
                      <w:color w:val="000000"/>
                      <w:sz w:val="18"/>
                    </w:rPr>
                    <w:t>1.330,00</w:t>
                  </w:r>
                </w:p>
              </w:tc>
            </w:tr>
            <w:tr w:rsidR="00C66D98" w14:paraId="6ADDE6EA"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A191B31" w14:textId="77777777" w:rsidR="00C66D98" w:rsidRDefault="00C66D98" w:rsidP="00014532">
                  <w:r>
                    <w:rPr>
                      <w:rFonts w:ascii="Arial" w:eastAsia="Arial" w:hAnsi="Arial"/>
                      <w:color w:val="000000"/>
                      <w:sz w:val="18"/>
                    </w:rPr>
                    <w:t>3227</w:t>
                  </w:r>
                </w:p>
              </w:tc>
              <w:tc>
                <w:tcPr>
                  <w:tcW w:w="7823" w:type="dxa"/>
                  <w:tcBorders>
                    <w:top w:val="nil"/>
                    <w:left w:val="nil"/>
                    <w:bottom w:val="nil"/>
                    <w:right w:val="nil"/>
                  </w:tcBorders>
                  <w:tcMar>
                    <w:top w:w="19" w:type="dxa"/>
                    <w:left w:w="19" w:type="dxa"/>
                    <w:bottom w:w="19" w:type="dxa"/>
                    <w:right w:w="19" w:type="dxa"/>
                  </w:tcMar>
                  <w:hideMark/>
                </w:tcPr>
                <w:p w14:paraId="30353205" w14:textId="77777777" w:rsidR="00C66D98" w:rsidRDefault="00C66D98" w:rsidP="00014532">
                  <w:r>
                    <w:rPr>
                      <w:rFonts w:ascii="Arial" w:eastAsia="Arial" w:hAnsi="Arial"/>
                      <w:color w:val="000000"/>
                      <w:sz w:val="18"/>
                    </w:rPr>
                    <w:t>Službena, radna i zaštitna odjeća i obuća</w:t>
                  </w:r>
                </w:p>
              </w:tc>
              <w:tc>
                <w:tcPr>
                  <w:tcW w:w="1814" w:type="dxa"/>
                  <w:tcBorders>
                    <w:top w:val="nil"/>
                    <w:left w:val="nil"/>
                    <w:bottom w:val="nil"/>
                    <w:right w:val="nil"/>
                  </w:tcBorders>
                  <w:tcMar>
                    <w:top w:w="19" w:type="dxa"/>
                    <w:left w:w="19" w:type="dxa"/>
                    <w:bottom w:w="19" w:type="dxa"/>
                    <w:right w:w="19" w:type="dxa"/>
                  </w:tcMar>
                  <w:hideMark/>
                </w:tcPr>
                <w:p w14:paraId="03CCB02E" w14:textId="77777777" w:rsidR="00C66D98" w:rsidRDefault="00C66D98" w:rsidP="00014532">
                  <w:pPr>
                    <w:jc w:val="right"/>
                  </w:pPr>
                  <w:r>
                    <w:rPr>
                      <w:rFonts w:ascii="Arial" w:eastAsia="Arial" w:hAnsi="Arial"/>
                      <w:color w:val="000000"/>
                      <w:sz w:val="18"/>
                    </w:rPr>
                    <w:t>200,00</w:t>
                  </w:r>
                </w:p>
              </w:tc>
              <w:tc>
                <w:tcPr>
                  <w:tcW w:w="1814" w:type="dxa"/>
                  <w:tcBorders>
                    <w:top w:val="nil"/>
                    <w:left w:val="nil"/>
                    <w:bottom w:val="nil"/>
                    <w:right w:val="nil"/>
                  </w:tcBorders>
                  <w:tcMar>
                    <w:top w:w="19" w:type="dxa"/>
                    <w:left w:w="19" w:type="dxa"/>
                    <w:bottom w:w="19" w:type="dxa"/>
                    <w:right w:w="19" w:type="dxa"/>
                  </w:tcMar>
                  <w:hideMark/>
                </w:tcPr>
                <w:p w14:paraId="5E8F7754"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0E1A835"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BFED92A" w14:textId="77777777" w:rsidR="00C66D98" w:rsidRDefault="00C66D98" w:rsidP="00014532">
                  <w:pPr>
                    <w:jc w:val="right"/>
                  </w:pPr>
                  <w:r>
                    <w:rPr>
                      <w:rFonts w:ascii="Arial" w:eastAsia="Arial" w:hAnsi="Arial"/>
                      <w:color w:val="000000"/>
                      <w:sz w:val="18"/>
                    </w:rPr>
                    <w:t>200,00</w:t>
                  </w:r>
                </w:p>
              </w:tc>
            </w:tr>
            <w:tr w:rsidR="00C66D98" w14:paraId="338BA25D"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5DF083DC" w14:textId="77777777" w:rsidR="00C66D98" w:rsidRDefault="00C66D98" w:rsidP="00014532">
                  <w:r>
                    <w:rPr>
                      <w:rFonts w:ascii="Arial" w:eastAsia="Arial" w:hAnsi="Arial"/>
                      <w:color w:val="000000"/>
                      <w:sz w:val="18"/>
                    </w:rPr>
                    <w:t>3231</w:t>
                  </w:r>
                </w:p>
              </w:tc>
              <w:tc>
                <w:tcPr>
                  <w:tcW w:w="7823" w:type="dxa"/>
                  <w:tcBorders>
                    <w:top w:val="nil"/>
                    <w:left w:val="nil"/>
                    <w:bottom w:val="nil"/>
                    <w:right w:val="nil"/>
                  </w:tcBorders>
                  <w:tcMar>
                    <w:top w:w="19" w:type="dxa"/>
                    <w:left w:w="19" w:type="dxa"/>
                    <w:bottom w:w="19" w:type="dxa"/>
                    <w:right w:w="19" w:type="dxa"/>
                  </w:tcMar>
                  <w:hideMark/>
                </w:tcPr>
                <w:p w14:paraId="6EFF7BA4" w14:textId="77777777" w:rsidR="00C66D98" w:rsidRDefault="00C66D98" w:rsidP="00014532">
                  <w:r>
                    <w:rPr>
                      <w:rFonts w:ascii="Arial" w:eastAsia="Arial" w:hAnsi="Arial"/>
                      <w:color w:val="000000"/>
                      <w:sz w:val="18"/>
                    </w:rPr>
                    <w:t>Usluge telefona, pošte i prijevoza</w:t>
                  </w:r>
                </w:p>
              </w:tc>
              <w:tc>
                <w:tcPr>
                  <w:tcW w:w="1814" w:type="dxa"/>
                  <w:tcBorders>
                    <w:top w:val="nil"/>
                    <w:left w:val="nil"/>
                    <w:bottom w:val="nil"/>
                    <w:right w:val="nil"/>
                  </w:tcBorders>
                  <w:tcMar>
                    <w:top w:w="19" w:type="dxa"/>
                    <w:left w:w="19" w:type="dxa"/>
                    <w:bottom w:w="19" w:type="dxa"/>
                    <w:right w:w="19" w:type="dxa"/>
                  </w:tcMar>
                  <w:hideMark/>
                </w:tcPr>
                <w:p w14:paraId="5A3731EC" w14:textId="77777777" w:rsidR="00C66D98" w:rsidRDefault="00C66D98" w:rsidP="00014532">
                  <w:pPr>
                    <w:jc w:val="right"/>
                  </w:pPr>
                  <w:r>
                    <w:rPr>
                      <w:rFonts w:ascii="Arial" w:eastAsia="Arial" w:hAnsi="Arial"/>
                      <w:color w:val="000000"/>
                      <w:sz w:val="18"/>
                    </w:rPr>
                    <w:t>15.664,00</w:t>
                  </w:r>
                </w:p>
              </w:tc>
              <w:tc>
                <w:tcPr>
                  <w:tcW w:w="1814" w:type="dxa"/>
                  <w:tcBorders>
                    <w:top w:val="nil"/>
                    <w:left w:val="nil"/>
                    <w:bottom w:val="nil"/>
                    <w:right w:val="nil"/>
                  </w:tcBorders>
                  <w:tcMar>
                    <w:top w:w="19" w:type="dxa"/>
                    <w:left w:w="19" w:type="dxa"/>
                    <w:bottom w:w="19" w:type="dxa"/>
                    <w:right w:w="19" w:type="dxa"/>
                  </w:tcMar>
                  <w:hideMark/>
                </w:tcPr>
                <w:p w14:paraId="12830194"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6E0523F"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6C01FAB" w14:textId="77777777" w:rsidR="00C66D98" w:rsidRDefault="00C66D98" w:rsidP="00014532">
                  <w:pPr>
                    <w:jc w:val="right"/>
                  </w:pPr>
                  <w:r>
                    <w:rPr>
                      <w:rFonts w:ascii="Arial" w:eastAsia="Arial" w:hAnsi="Arial"/>
                      <w:color w:val="000000"/>
                      <w:sz w:val="18"/>
                    </w:rPr>
                    <w:t>15.664,00</w:t>
                  </w:r>
                </w:p>
              </w:tc>
            </w:tr>
            <w:tr w:rsidR="00C66D98" w14:paraId="7DF9CBE1"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EE088F4" w14:textId="77777777" w:rsidR="00C66D98" w:rsidRDefault="00C66D98" w:rsidP="00014532">
                  <w:r>
                    <w:rPr>
                      <w:rFonts w:ascii="Arial" w:eastAsia="Arial" w:hAnsi="Arial"/>
                      <w:color w:val="000000"/>
                      <w:sz w:val="18"/>
                    </w:rPr>
                    <w:t>3232</w:t>
                  </w:r>
                </w:p>
              </w:tc>
              <w:tc>
                <w:tcPr>
                  <w:tcW w:w="7823" w:type="dxa"/>
                  <w:tcBorders>
                    <w:top w:val="nil"/>
                    <w:left w:val="nil"/>
                    <w:bottom w:val="nil"/>
                    <w:right w:val="nil"/>
                  </w:tcBorders>
                  <w:tcMar>
                    <w:top w:w="19" w:type="dxa"/>
                    <w:left w:w="19" w:type="dxa"/>
                    <w:bottom w:w="19" w:type="dxa"/>
                    <w:right w:w="19" w:type="dxa"/>
                  </w:tcMar>
                  <w:hideMark/>
                </w:tcPr>
                <w:p w14:paraId="56F2B0D6" w14:textId="77777777" w:rsidR="00C66D98" w:rsidRDefault="00C66D98" w:rsidP="00014532">
                  <w:r>
                    <w:rPr>
                      <w:rFonts w:ascii="Arial" w:eastAsia="Arial" w:hAnsi="Arial"/>
                      <w:color w:val="000000"/>
                      <w:sz w:val="18"/>
                    </w:rPr>
                    <w:t>Usluge tekućeg i investicijskog održavanja</w:t>
                  </w:r>
                </w:p>
              </w:tc>
              <w:tc>
                <w:tcPr>
                  <w:tcW w:w="1814" w:type="dxa"/>
                  <w:tcBorders>
                    <w:top w:val="nil"/>
                    <w:left w:val="nil"/>
                    <w:bottom w:val="nil"/>
                    <w:right w:val="nil"/>
                  </w:tcBorders>
                  <w:tcMar>
                    <w:top w:w="19" w:type="dxa"/>
                    <w:left w:w="19" w:type="dxa"/>
                    <w:bottom w:w="19" w:type="dxa"/>
                    <w:right w:w="19" w:type="dxa"/>
                  </w:tcMar>
                  <w:hideMark/>
                </w:tcPr>
                <w:p w14:paraId="3776E46C" w14:textId="77777777" w:rsidR="00C66D98" w:rsidRDefault="00C66D98" w:rsidP="00014532">
                  <w:pPr>
                    <w:jc w:val="right"/>
                  </w:pPr>
                  <w:r>
                    <w:rPr>
                      <w:rFonts w:ascii="Arial" w:eastAsia="Arial" w:hAnsi="Arial"/>
                      <w:color w:val="000000"/>
                      <w:sz w:val="18"/>
                    </w:rPr>
                    <w:t>1.194.118,00</w:t>
                  </w:r>
                </w:p>
              </w:tc>
              <w:tc>
                <w:tcPr>
                  <w:tcW w:w="1814" w:type="dxa"/>
                  <w:tcBorders>
                    <w:top w:val="nil"/>
                    <w:left w:val="nil"/>
                    <w:bottom w:val="nil"/>
                    <w:right w:val="nil"/>
                  </w:tcBorders>
                  <w:tcMar>
                    <w:top w:w="19" w:type="dxa"/>
                    <w:left w:w="19" w:type="dxa"/>
                    <w:bottom w:w="19" w:type="dxa"/>
                    <w:right w:w="19" w:type="dxa"/>
                  </w:tcMar>
                  <w:hideMark/>
                </w:tcPr>
                <w:p w14:paraId="6725E58A" w14:textId="77777777" w:rsidR="00C66D98" w:rsidRDefault="00C66D98" w:rsidP="00014532">
                  <w:pPr>
                    <w:jc w:val="right"/>
                  </w:pPr>
                  <w:r>
                    <w:rPr>
                      <w:rFonts w:ascii="Arial" w:eastAsia="Arial" w:hAnsi="Arial"/>
                      <w:color w:val="000000"/>
                      <w:sz w:val="18"/>
                    </w:rPr>
                    <w:t>58.361,60</w:t>
                  </w:r>
                </w:p>
              </w:tc>
              <w:tc>
                <w:tcPr>
                  <w:tcW w:w="963" w:type="dxa"/>
                  <w:tcBorders>
                    <w:top w:val="nil"/>
                    <w:left w:val="nil"/>
                    <w:bottom w:val="nil"/>
                    <w:right w:val="nil"/>
                  </w:tcBorders>
                  <w:tcMar>
                    <w:top w:w="19" w:type="dxa"/>
                    <w:left w:w="19" w:type="dxa"/>
                    <w:bottom w:w="19" w:type="dxa"/>
                    <w:right w:w="19" w:type="dxa"/>
                  </w:tcMar>
                  <w:hideMark/>
                </w:tcPr>
                <w:p w14:paraId="33E3C4F6" w14:textId="77777777" w:rsidR="00C66D98" w:rsidRDefault="00C66D98" w:rsidP="00014532">
                  <w:pPr>
                    <w:jc w:val="right"/>
                  </w:pPr>
                  <w:r>
                    <w:rPr>
                      <w:rFonts w:ascii="Arial" w:eastAsia="Arial" w:hAnsi="Arial"/>
                      <w:color w:val="000000"/>
                      <w:sz w:val="18"/>
                    </w:rPr>
                    <w:t>4.9%</w:t>
                  </w:r>
                </w:p>
              </w:tc>
              <w:tc>
                <w:tcPr>
                  <w:tcW w:w="1814" w:type="dxa"/>
                  <w:tcBorders>
                    <w:top w:val="nil"/>
                    <w:left w:val="nil"/>
                    <w:bottom w:val="nil"/>
                    <w:right w:val="nil"/>
                  </w:tcBorders>
                  <w:tcMar>
                    <w:top w:w="19" w:type="dxa"/>
                    <w:left w:w="19" w:type="dxa"/>
                    <w:bottom w:w="19" w:type="dxa"/>
                    <w:right w:w="19" w:type="dxa"/>
                  </w:tcMar>
                  <w:hideMark/>
                </w:tcPr>
                <w:p w14:paraId="4407E570" w14:textId="77777777" w:rsidR="00C66D98" w:rsidRDefault="00C66D98" w:rsidP="00014532">
                  <w:pPr>
                    <w:jc w:val="right"/>
                  </w:pPr>
                  <w:r>
                    <w:rPr>
                      <w:rFonts w:ascii="Arial" w:eastAsia="Arial" w:hAnsi="Arial"/>
                      <w:color w:val="000000"/>
                      <w:sz w:val="18"/>
                    </w:rPr>
                    <w:t>1.252.479,60</w:t>
                  </w:r>
                </w:p>
              </w:tc>
            </w:tr>
            <w:tr w:rsidR="00C66D98" w14:paraId="489721B1"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30F80E7" w14:textId="77777777" w:rsidR="00C66D98" w:rsidRDefault="00C66D98" w:rsidP="00014532">
                  <w:r>
                    <w:rPr>
                      <w:rFonts w:ascii="Arial" w:eastAsia="Arial" w:hAnsi="Arial"/>
                      <w:color w:val="000000"/>
                      <w:sz w:val="18"/>
                    </w:rPr>
                    <w:t>3233</w:t>
                  </w:r>
                </w:p>
              </w:tc>
              <w:tc>
                <w:tcPr>
                  <w:tcW w:w="7823" w:type="dxa"/>
                  <w:tcBorders>
                    <w:top w:val="nil"/>
                    <w:left w:val="nil"/>
                    <w:bottom w:val="nil"/>
                    <w:right w:val="nil"/>
                  </w:tcBorders>
                  <w:tcMar>
                    <w:top w:w="19" w:type="dxa"/>
                    <w:left w:w="19" w:type="dxa"/>
                    <w:bottom w:w="19" w:type="dxa"/>
                    <w:right w:w="19" w:type="dxa"/>
                  </w:tcMar>
                  <w:hideMark/>
                </w:tcPr>
                <w:p w14:paraId="34D11C06" w14:textId="77777777" w:rsidR="00C66D98" w:rsidRDefault="00C66D98" w:rsidP="00014532">
                  <w:r>
                    <w:rPr>
                      <w:rFonts w:ascii="Arial" w:eastAsia="Arial" w:hAnsi="Arial"/>
                      <w:color w:val="000000"/>
                      <w:sz w:val="18"/>
                    </w:rPr>
                    <w:t>Usluge promidžbe i informiranja</w:t>
                  </w:r>
                </w:p>
              </w:tc>
              <w:tc>
                <w:tcPr>
                  <w:tcW w:w="1814" w:type="dxa"/>
                  <w:tcBorders>
                    <w:top w:val="nil"/>
                    <w:left w:val="nil"/>
                    <w:bottom w:val="nil"/>
                    <w:right w:val="nil"/>
                  </w:tcBorders>
                  <w:tcMar>
                    <w:top w:w="19" w:type="dxa"/>
                    <w:left w:w="19" w:type="dxa"/>
                    <w:bottom w:w="19" w:type="dxa"/>
                    <w:right w:w="19" w:type="dxa"/>
                  </w:tcMar>
                  <w:hideMark/>
                </w:tcPr>
                <w:p w14:paraId="552CE0A1" w14:textId="77777777" w:rsidR="00C66D98" w:rsidRDefault="00C66D98" w:rsidP="00014532">
                  <w:pPr>
                    <w:jc w:val="right"/>
                  </w:pPr>
                  <w:r>
                    <w:rPr>
                      <w:rFonts w:ascii="Arial" w:eastAsia="Arial" w:hAnsi="Arial"/>
                      <w:color w:val="000000"/>
                      <w:sz w:val="18"/>
                    </w:rPr>
                    <w:t>26.930,00</w:t>
                  </w:r>
                </w:p>
              </w:tc>
              <w:tc>
                <w:tcPr>
                  <w:tcW w:w="1814" w:type="dxa"/>
                  <w:tcBorders>
                    <w:top w:val="nil"/>
                    <w:left w:val="nil"/>
                    <w:bottom w:val="nil"/>
                    <w:right w:val="nil"/>
                  </w:tcBorders>
                  <w:tcMar>
                    <w:top w:w="19" w:type="dxa"/>
                    <w:left w:w="19" w:type="dxa"/>
                    <w:bottom w:w="19" w:type="dxa"/>
                    <w:right w:w="19" w:type="dxa"/>
                  </w:tcMar>
                  <w:hideMark/>
                </w:tcPr>
                <w:p w14:paraId="35B26126"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1745AE6C"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674120E0" w14:textId="77777777" w:rsidR="00C66D98" w:rsidRDefault="00C66D98" w:rsidP="00014532">
                  <w:pPr>
                    <w:jc w:val="right"/>
                  </w:pPr>
                  <w:r>
                    <w:rPr>
                      <w:rFonts w:ascii="Arial" w:eastAsia="Arial" w:hAnsi="Arial"/>
                      <w:color w:val="000000"/>
                      <w:sz w:val="18"/>
                    </w:rPr>
                    <w:t>26.930,00</w:t>
                  </w:r>
                </w:p>
              </w:tc>
            </w:tr>
            <w:tr w:rsidR="00C66D98" w14:paraId="0A19B349"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8F467DA" w14:textId="77777777" w:rsidR="00C66D98" w:rsidRDefault="00C66D98" w:rsidP="00014532">
                  <w:r>
                    <w:rPr>
                      <w:rFonts w:ascii="Arial" w:eastAsia="Arial" w:hAnsi="Arial"/>
                      <w:color w:val="000000"/>
                      <w:sz w:val="18"/>
                    </w:rPr>
                    <w:t>3234</w:t>
                  </w:r>
                </w:p>
              </w:tc>
              <w:tc>
                <w:tcPr>
                  <w:tcW w:w="7823" w:type="dxa"/>
                  <w:tcBorders>
                    <w:top w:val="nil"/>
                    <w:left w:val="nil"/>
                    <w:bottom w:val="nil"/>
                    <w:right w:val="nil"/>
                  </w:tcBorders>
                  <w:tcMar>
                    <w:top w:w="19" w:type="dxa"/>
                    <w:left w:w="19" w:type="dxa"/>
                    <w:bottom w:w="19" w:type="dxa"/>
                    <w:right w:w="19" w:type="dxa"/>
                  </w:tcMar>
                  <w:hideMark/>
                </w:tcPr>
                <w:p w14:paraId="03410D43" w14:textId="77777777" w:rsidR="00C66D98" w:rsidRDefault="00C66D98" w:rsidP="00014532">
                  <w:r>
                    <w:rPr>
                      <w:rFonts w:ascii="Arial" w:eastAsia="Arial" w:hAnsi="Arial"/>
                      <w:color w:val="000000"/>
                      <w:sz w:val="18"/>
                    </w:rPr>
                    <w:t>Komunalne usluge</w:t>
                  </w:r>
                </w:p>
              </w:tc>
              <w:tc>
                <w:tcPr>
                  <w:tcW w:w="1814" w:type="dxa"/>
                  <w:tcBorders>
                    <w:top w:val="nil"/>
                    <w:left w:val="nil"/>
                    <w:bottom w:val="nil"/>
                    <w:right w:val="nil"/>
                  </w:tcBorders>
                  <w:tcMar>
                    <w:top w:w="19" w:type="dxa"/>
                    <w:left w:w="19" w:type="dxa"/>
                    <w:bottom w:w="19" w:type="dxa"/>
                    <w:right w:w="19" w:type="dxa"/>
                  </w:tcMar>
                  <w:hideMark/>
                </w:tcPr>
                <w:p w14:paraId="71A66880" w14:textId="77777777" w:rsidR="00C66D98" w:rsidRDefault="00C66D98" w:rsidP="00014532">
                  <w:pPr>
                    <w:jc w:val="right"/>
                  </w:pPr>
                  <w:r>
                    <w:rPr>
                      <w:rFonts w:ascii="Arial" w:eastAsia="Arial" w:hAnsi="Arial"/>
                      <w:color w:val="000000"/>
                      <w:sz w:val="18"/>
                    </w:rPr>
                    <w:t>3.991,00</w:t>
                  </w:r>
                </w:p>
              </w:tc>
              <w:tc>
                <w:tcPr>
                  <w:tcW w:w="1814" w:type="dxa"/>
                  <w:tcBorders>
                    <w:top w:val="nil"/>
                    <w:left w:val="nil"/>
                    <w:bottom w:val="nil"/>
                    <w:right w:val="nil"/>
                  </w:tcBorders>
                  <w:tcMar>
                    <w:top w:w="19" w:type="dxa"/>
                    <w:left w:w="19" w:type="dxa"/>
                    <w:bottom w:w="19" w:type="dxa"/>
                    <w:right w:w="19" w:type="dxa"/>
                  </w:tcMar>
                  <w:hideMark/>
                </w:tcPr>
                <w:p w14:paraId="1803FA4E"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6BA639DB"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63067740" w14:textId="77777777" w:rsidR="00C66D98" w:rsidRDefault="00C66D98" w:rsidP="00014532">
                  <w:pPr>
                    <w:jc w:val="right"/>
                  </w:pPr>
                  <w:r>
                    <w:rPr>
                      <w:rFonts w:ascii="Arial" w:eastAsia="Arial" w:hAnsi="Arial"/>
                      <w:color w:val="000000"/>
                      <w:sz w:val="18"/>
                    </w:rPr>
                    <w:t>3.991,00</w:t>
                  </w:r>
                </w:p>
              </w:tc>
            </w:tr>
            <w:tr w:rsidR="00C66D98" w14:paraId="7A873CE8"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6FFB39D" w14:textId="77777777" w:rsidR="00C66D98" w:rsidRDefault="00C66D98" w:rsidP="00014532">
                  <w:r>
                    <w:rPr>
                      <w:rFonts w:ascii="Arial" w:eastAsia="Arial" w:hAnsi="Arial"/>
                      <w:color w:val="000000"/>
                      <w:sz w:val="18"/>
                    </w:rPr>
                    <w:t>3235</w:t>
                  </w:r>
                </w:p>
              </w:tc>
              <w:tc>
                <w:tcPr>
                  <w:tcW w:w="7823" w:type="dxa"/>
                  <w:tcBorders>
                    <w:top w:val="nil"/>
                    <w:left w:val="nil"/>
                    <w:bottom w:val="nil"/>
                    <w:right w:val="nil"/>
                  </w:tcBorders>
                  <w:tcMar>
                    <w:top w:w="19" w:type="dxa"/>
                    <w:left w:w="19" w:type="dxa"/>
                    <w:bottom w:w="19" w:type="dxa"/>
                    <w:right w:w="19" w:type="dxa"/>
                  </w:tcMar>
                  <w:hideMark/>
                </w:tcPr>
                <w:p w14:paraId="6A9A5B6F" w14:textId="77777777" w:rsidR="00C66D98" w:rsidRDefault="00C66D98" w:rsidP="00014532">
                  <w:r>
                    <w:rPr>
                      <w:rFonts w:ascii="Arial" w:eastAsia="Arial" w:hAnsi="Arial"/>
                      <w:color w:val="000000"/>
                      <w:sz w:val="18"/>
                    </w:rPr>
                    <w:t>Zakupnine i najamnine</w:t>
                  </w:r>
                </w:p>
              </w:tc>
              <w:tc>
                <w:tcPr>
                  <w:tcW w:w="1814" w:type="dxa"/>
                  <w:tcBorders>
                    <w:top w:val="nil"/>
                    <w:left w:val="nil"/>
                    <w:bottom w:val="nil"/>
                    <w:right w:val="nil"/>
                  </w:tcBorders>
                  <w:tcMar>
                    <w:top w:w="19" w:type="dxa"/>
                    <w:left w:w="19" w:type="dxa"/>
                    <w:bottom w:w="19" w:type="dxa"/>
                    <w:right w:w="19" w:type="dxa"/>
                  </w:tcMar>
                  <w:hideMark/>
                </w:tcPr>
                <w:p w14:paraId="3EB2A384"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6637D1E6"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067C4152"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67E29551" w14:textId="77777777" w:rsidR="00C66D98" w:rsidRDefault="00C66D98" w:rsidP="00014532">
                  <w:pPr>
                    <w:jc w:val="right"/>
                  </w:pPr>
                  <w:r>
                    <w:rPr>
                      <w:rFonts w:ascii="Arial" w:eastAsia="Arial" w:hAnsi="Arial"/>
                      <w:color w:val="000000"/>
                      <w:sz w:val="18"/>
                    </w:rPr>
                    <w:t>0,00</w:t>
                  </w:r>
                </w:p>
              </w:tc>
            </w:tr>
            <w:tr w:rsidR="00C66D98" w14:paraId="53CE2D70"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138937B" w14:textId="77777777" w:rsidR="00C66D98" w:rsidRDefault="00C66D98" w:rsidP="00014532">
                  <w:r>
                    <w:rPr>
                      <w:rFonts w:ascii="Arial" w:eastAsia="Arial" w:hAnsi="Arial"/>
                      <w:color w:val="000000"/>
                      <w:sz w:val="18"/>
                    </w:rPr>
                    <w:t>3236</w:t>
                  </w:r>
                </w:p>
              </w:tc>
              <w:tc>
                <w:tcPr>
                  <w:tcW w:w="7823" w:type="dxa"/>
                  <w:tcBorders>
                    <w:top w:val="nil"/>
                    <w:left w:val="nil"/>
                    <w:bottom w:val="nil"/>
                    <w:right w:val="nil"/>
                  </w:tcBorders>
                  <w:tcMar>
                    <w:top w:w="19" w:type="dxa"/>
                    <w:left w:w="19" w:type="dxa"/>
                    <w:bottom w:w="19" w:type="dxa"/>
                    <w:right w:w="19" w:type="dxa"/>
                  </w:tcMar>
                  <w:hideMark/>
                </w:tcPr>
                <w:p w14:paraId="627EB19E" w14:textId="77777777" w:rsidR="00C66D98" w:rsidRDefault="00C66D98" w:rsidP="00014532">
                  <w:r>
                    <w:rPr>
                      <w:rFonts w:ascii="Arial" w:eastAsia="Arial" w:hAnsi="Arial"/>
                      <w:color w:val="000000"/>
                      <w:sz w:val="18"/>
                    </w:rPr>
                    <w:t>Zdravstvene i veterinarske usluge</w:t>
                  </w:r>
                </w:p>
              </w:tc>
              <w:tc>
                <w:tcPr>
                  <w:tcW w:w="1814" w:type="dxa"/>
                  <w:tcBorders>
                    <w:top w:val="nil"/>
                    <w:left w:val="nil"/>
                    <w:bottom w:val="nil"/>
                    <w:right w:val="nil"/>
                  </w:tcBorders>
                  <w:tcMar>
                    <w:top w:w="19" w:type="dxa"/>
                    <w:left w:w="19" w:type="dxa"/>
                    <w:bottom w:w="19" w:type="dxa"/>
                    <w:right w:w="19" w:type="dxa"/>
                  </w:tcMar>
                  <w:hideMark/>
                </w:tcPr>
                <w:p w14:paraId="3170F5BB" w14:textId="77777777" w:rsidR="00C66D98" w:rsidRDefault="00C66D98" w:rsidP="00014532">
                  <w:pPr>
                    <w:jc w:val="right"/>
                  </w:pPr>
                  <w:r>
                    <w:rPr>
                      <w:rFonts w:ascii="Arial" w:eastAsia="Arial" w:hAnsi="Arial"/>
                      <w:color w:val="000000"/>
                      <w:sz w:val="18"/>
                    </w:rPr>
                    <w:t>1.200,00</w:t>
                  </w:r>
                </w:p>
              </w:tc>
              <w:tc>
                <w:tcPr>
                  <w:tcW w:w="1814" w:type="dxa"/>
                  <w:tcBorders>
                    <w:top w:val="nil"/>
                    <w:left w:val="nil"/>
                    <w:bottom w:val="nil"/>
                    <w:right w:val="nil"/>
                  </w:tcBorders>
                  <w:tcMar>
                    <w:top w:w="19" w:type="dxa"/>
                    <w:left w:w="19" w:type="dxa"/>
                    <w:bottom w:w="19" w:type="dxa"/>
                    <w:right w:w="19" w:type="dxa"/>
                  </w:tcMar>
                  <w:hideMark/>
                </w:tcPr>
                <w:p w14:paraId="558FE006"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0B921EE6"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7FB8136D" w14:textId="77777777" w:rsidR="00C66D98" w:rsidRDefault="00C66D98" w:rsidP="00014532">
                  <w:pPr>
                    <w:jc w:val="right"/>
                  </w:pPr>
                  <w:r>
                    <w:rPr>
                      <w:rFonts w:ascii="Arial" w:eastAsia="Arial" w:hAnsi="Arial"/>
                      <w:color w:val="000000"/>
                      <w:sz w:val="18"/>
                    </w:rPr>
                    <w:t>1.200,00</w:t>
                  </w:r>
                </w:p>
              </w:tc>
            </w:tr>
            <w:tr w:rsidR="00C66D98" w14:paraId="7806C47F"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7B210CF" w14:textId="77777777" w:rsidR="00C66D98" w:rsidRDefault="00C66D98" w:rsidP="00014532">
                  <w:r>
                    <w:rPr>
                      <w:rFonts w:ascii="Arial" w:eastAsia="Arial" w:hAnsi="Arial"/>
                      <w:color w:val="000000"/>
                      <w:sz w:val="18"/>
                    </w:rPr>
                    <w:t>3237</w:t>
                  </w:r>
                </w:p>
              </w:tc>
              <w:tc>
                <w:tcPr>
                  <w:tcW w:w="7823" w:type="dxa"/>
                  <w:tcBorders>
                    <w:top w:val="nil"/>
                    <w:left w:val="nil"/>
                    <w:bottom w:val="nil"/>
                    <w:right w:val="nil"/>
                  </w:tcBorders>
                  <w:tcMar>
                    <w:top w:w="19" w:type="dxa"/>
                    <w:left w:w="19" w:type="dxa"/>
                    <w:bottom w:w="19" w:type="dxa"/>
                    <w:right w:w="19" w:type="dxa"/>
                  </w:tcMar>
                  <w:hideMark/>
                </w:tcPr>
                <w:p w14:paraId="753B96FC" w14:textId="77777777" w:rsidR="00C66D98" w:rsidRDefault="00C66D98" w:rsidP="00014532">
                  <w:r>
                    <w:rPr>
                      <w:rFonts w:ascii="Arial" w:eastAsia="Arial" w:hAnsi="Arial"/>
                      <w:color w:val="000000"/>
                      <w:sz w:val="18"/>
                    </w:rPr>
                    <w:t>Intelektualne i osobne usluge</w:t>
                  </w:r>
                </w:p>
              </w:tc>
              <w:tc>
                <w:tcPr>
                  <w:tcW w:w="1814" w:type="dxa"/>
                  <w:tcBorders>
                    <w:top w:val="nil"/>
                    <w:left w:val="nil"/>
                    <w:bottom w:val="nil"/>
                    <w:right w:val="nil"/>
                  </w:tcBorders>
                  <w:tcMar>
                    <w:top w:w="19" w:type="dxa"/>
                    <w:left w:w="19" w:type="dxa"/>
                    <w:bottom w:w="19" w:type="dxa"/>
                    <w:right w:w="19" w:type="dxa"/>
                  </w:tcMar>
                  <w:hideMark/>
                </w:tcPr>
                <w:p w14:paraId="0A1C2DD2" w14:textId="77777777" w:rsidR="00C66D98" w:rsidRDefault="00C66D98" w:rsidP="00014532">
                  <w:pPr>
                    <w:jc w:val="right"/>
                  </w:pPr>
                  <w:r>
                    <w:rPr>
                      <w:rFonts w:ascii="Arial" w:eastAsia="Arial" w:hAnsi="Arial"/>
                      <w:color w:val="000000"/>
                      <w:sz w:val="18"/>
                    </w:rPr>
                    <w:t>256.492,00</w:t>
                  </w:r>
                </w:p>
              </w:tc>
              <w:tc>
                <w:tcPr>
                  <w:tcW w:w="1814" w:type="dxa"/>
                  <w:tcBorders>
                    <w:top w:val="nil"/>
                    <w:left w:val="nil"/>
                    <w:bottom w:val="nil"/>
                    <w:right w:val="nil"/>
                  </w:tcBorders>
                  <w:tcMar>
                    <w:top w:w="19" w:type="dxa"/>
                    <w:left w:w="19" w:type="dxa"/>
                    <w:bottom w:w="19" w:type="dxa"/>
                    <w:right w:w="19" w:type="dxa"/>
                  </w:tcMar>
                  <w:hideMark/>
                </w:tcPr>
                <w:p w14:paraId="761696E5" w14:textId="77777777" w:rsidR="00C66D98" w:rsidRDefault="00C66D98" w:rsidP="00014532">
                  <w:pPr>
                    <w:jc w:val="right"/>
                  </w:pPr>
                  <w:r>
                    <w:rPr>
                      <w:rFonts w:ascii="Arial" w:eastAsia="Arial" w:hAnsi="Arial"/>
                      <w:color w:val="000000"/>
                      <w:sz w:val="18"/>
                    </w:rPr>
                    <w:t>63.025,00</w:t>
                  </w:r>
                </w:p>
              </w:tc>
              <w:tc>
                <w:tcPr>
                  <w:tcW w:w="963" w:type="dxa"/>
                  <w:tcBorders>
                    <w:top w:val="nil"/>
                    <w:left w:val="nil"/>
                    <w:bottom w:val="nil"/>
                    <w:right w:val="nil"/>
                  </w:tcBorders>
                  <w:tcMar>
                    <w:top w:w="19" w:type="dxa"/>
                    <w:left w:w="19" w:type="dxa"/>
                    <w:bottom w:w="19" w:type="dxa"/>
                    <w:right w:w="19" w:type="dxa"/>
                  </w:tcMar>
                  <w:hideMark/>
                </w:tcPr>
                <w:p w14:paraId="5BA7C594" w14:textId="77777777" w:rsidR="00C66D98" w:rsidRDefault="00C66D98" w:rsidP="00014532">
                  <w:pPr>
                    <w:jc w:val="right"/>
                  </w:pPr>
                  <w:r>
                    <w:rPr>
                      <w:rFonts w:ascii="Arial" w:eastAsia="Arial" w:hAnsi="Arial"/>
                      <w:color w:val="000000"/>
                      <w:sz w:val="18"/>
                    </w:rPr>
                    <w:t>24.6%</w:t>
                  </w:r>
                </w:p>
              </w:tc>
              <w:tc>
                <w:tcPr>
                  <w:tcW w:w="1814" w:type="dxa"/>
                  <w:tcBorders>
                    <w:top w:val="nil"/>
                    <w:left w:val="nil"/>
                    <w:bottom w:val="nil"/>
                    <w:right w:val="nil"/>
                  </w:tcBorders>
                  <w:tcMar>
                    <w:top w:w="19" w:type="dxa"/>
                    <w:left w:w="19" w:type="dxa"/>
                    <w:bottom w:w="19" w:type="dxa"/>
                    <w:right w:w="19" w:type="dxa"/>
                  </w:tcMar>
                  <w:hideMark/>
                </w:tcPr>
                <w:p w14:paraId="4E53984E" w14:textId="77777777" w:rsidR="00C66D98" w:rsidRDefault="00C66D98" w:rsidP="00014532">
                  <w:pPr>
                    <w:jc w:val="right"/>
                  </w:pPr>
                  <w:r>
                    <w:rPr>
                      <w:rFonts w:ascii="Arial" w:eastAsia="Arial" w:hAnsi="Arial"/>
                      <w:color w:val="000000"/>
                      <w:sz w:val="18"/>
                    </w:rPr>
                    <w:t>319.517,00</w:t>
                  </w:r>
                </w:p>
              </w:tc>
            </w:tr>
            <w:tr w:rsidR="00C66D98" w14:paraId="7336319E"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6AD2603" w14:textId="77777777" w:rsidR="00C66D98" w:rsidRDefault="00C66D98" w:rsidP="00014532">
                  <w:r>
                    <w:rPr>
                      <w:rFonts w:ascii="Arial" w:eastAsia="Arial" w:hAnsi="Arial"/>
                      <w:color w:val="000000"/>
                      <w:sz w:val="18"/>
                    </w:rPr>
                    <w:t>3238</w:t>
                  </w:r>
                </w:p>
              </w:tc>
              <w:tc>
                <w:tcPr>
                  <w:tcW w:w="7823" w:type="dxa"/>
                  <w:tcBorders>
                    <w:top w:val="nil"/>
                    <w:left w:val="nil"/>
                    <w:bottom w:val="nil"/>
                    <w:right w:val="nil"/>
                  </w:tcBorders>
                  <w:tcMar>
                    <w:top w:w="19" w:type="dxa"/>
                    <w:left w:w="19" w:type="dxa"/>
                    <w:bottom w:w="19" w:type="dxa"/>
                    <w:right w:w="19" w:type="dxa"/>
                  </w:tcMar>
                  <w:hideMark/>
                </w:tcPr>
                <w:p w14:paraId="2B980DE5" w14:textId="77777777" w:rsidR="00C66D98" w:rsidRDefault="00C66D98" w:rsidP="00014532">
                  <w:r>
                    <w:rPr>
                      <w:rFonts w:ascii="Arial" w:eastAsia="Arial" w:hAnsi="Arial"/>
                      <w:color w:val="000000"/>
                      <w:sz w:val="18"/>
                    </w:rPr>
                    <w:t>Računalne usluge</w:t>
                  </w:r>
                </w:p>
              </w:tc>
              <w:tc>
                <w:tcPr>
                  <w:tcW w:w="1814" w:type="dxa"/>
                  <w:tcBorders>
                    <w:top w:val="nil"/>
                    <w:left w:val="nil"/>
                    <w:bottom w:val="nil"/>
                    <w:right w:val="nil"/>
                  </w:tcBorders>
                  <w:tcMar>
                    <w:top w:w="19" w:type="dxa"/>
                    <w:left w:w="19" w:type="dxa"/>
                    <w:bottom w:w="19" w:type="dxa"/>
                    <w:right w:w="19" w:type="dxa"/>
                  </w:tcMar>
                  <w:hideMark/>
                </w:tcPr>
                <w:p w14:paraId="0359C4A4" w14:textId="77777777" w:rsidR="00C66D98" w:rsidRDefault="00C66D98" w:rsidP="00014532">
                  <w:pPr>
                    <w:jc w:val="right"/>
                  </w:pPr>
                  <w:r>
                    <w:rPr>
                      <w:rFonts w:ascii="Arial" w:eastAsia="Arial" w:hAnsi="Arial"/>
                      <w:color w:val="000000"/>
                      <w:sz w:val="18"/>
                    </w:rPr>
                    <w:t>11.647,00</w:t>
                  </w:r>
                </w:p>
              </w:tc>
              <w:tc>
                <w:tcPr>
                  <w:tcW w:w="1814" w:type="dxa"/>
                  <w:tcBorders>
                    <w:top w:val="nil"/>
                    <w:left w:val="nil"/>
                    <w:bottom w:val="nil"/>
                    <w:right w:val="nil"/>
                  </w:tcBorders>
                  <w:tcMar>
                    <w:top w:w="19" w:type="dxa"/>
                    <w:left w:w="19" w:type="dxa"/>
                    <w:bottom w:w="19" w:type="dxa"/>
                    <w:right w:w="19" w:type="dxa"/>
                  </w:tcMar>
                  <w:hideMark/>
                </w:tcPr>
                <w:p w14:paraId="25D96EC4"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217B2EF8"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DC5AACD" w14:textId="77777777" w:rsidR="00C66D98" w:rsidRDefault="00C66D98" w:rsidP="00014532">
                  <w:pPr>
                    <w:jc w:val="right"/>
                  </w:pPr>
                  <w:r>
                    <w:rPr>
                      <w:rFonts w:ascii="Arial" w:eastAsia="Arial" w:hAnsi="Arial"/>
                      <w:color w:val="000000"/>
                      <w:sz w:val="18"/>
                    </w:rPr>
                    <w:t>11.647,00</w:t>
                  </w:r>
                </w:p>
              </w:tc>
            </w:tr>
            <w:tr w:rsidR="00C66D98" w14:paraId="0C5E8AB5"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11A6E9E" w14:textId="77777777" w:rsidR="00C66D98" w:rsidRDefault="00C66D98" w:rsidP="00014532">
                  <w:r>
                    <w:rPr>
                      <w:rFonts w:ascii="Arial" w:eastAsia="Arial" w:hAnsi="Arial"/>
                      <w:color w:val="000000"/>
                      <w:sz w:val="18"/>
                    </w:rPr>
                    <w:t>3239</w:t>
                  </w:r>
                </w:p>
              </w:tc>
              <w:tc>
                <w:tcPr>
                  <w:tcW w:w="7823" w:type="dxa"/>
                  <w:tcBorders>
                    <w:top w:val="nil"/>
                    <w:left w:val="nil"/>
                    <w:bottom w:val="nil"/>
                    <w:right w:val="nil"/>
                  </w:tcBorders>
                  <w:tcMar>
                    <w:top w:w="19" w:type="dxa"/>
                    <w:left w:w="19" w:type="dxa"/>
                    <w:bottom w:w="19" w:type="dxa"/>
                    <w:right w:w="19" w:type="dxa"/>
                  </w:tcMar>
                  <w:hideMark/>
                </w:tcPr>
                <w:p w14:paraId="6E124C62" w14:textId="77777777" w:rsidR="00C66D98" w:rsidRDefault="00C66D98" w:rsidP="00014532">
                  <w:r>
                    <w:rPr>
                      <w:rFonts w:ascii="Arial" w:eastAsia="Arial" w:hAnsi="Arial"/>
                      <w:color w:val="000000"/>
                      <w:sz w:val="18"/>
                    </w:rPr>
                    <w:t>Ostale usluge</w:t>
                  </w:r>
                </w:p>
              </w:tc>
              <w:tc>
                <w:tcPr>
                  <w:tcW w:w="1814" w:type="dxa"/>
                  <w:tcBorders>
                    <w:top w:val="nil"/>
                    <w:left w:val="nil"/>
                    <w:bottom w:val="nil"/>
                    <w:right w:val="nil"/>
                  </w:tcBorders>
                  <w:tcMar>
                    <w:top w:w="19" w:type="dxa"/>
                    <w:left w:w="19" w:type="dxa"/>
                    <w:bottom w:w="19" w:type="dxa"/>
                    <w:right w:w="19" w:type="dxa"/>
                  </w:tcMar>
                  <w:hideMark/>
                </w:tcPr>
                <w:p w14:paraId="4F093327" w14:textId="77777777" w:rsidR="00C66D98" w:rsidRDefault="00C66D98" w:rsidP="00014532">
                  <w:pPr>
                    <w:jc w:val="right"/>
                  </w:pPr>
                  <w:r>
                    <w:rPr>
                      <w:rFonts w:ascii="Arial" w:eastAsia="Arial" w:hAnsi="Arial"/>
                      <w:color w:val="000000"/>
                      <w:sz w:val="18"/>
                    </w:rPr>
                    <w:t>27.189,00</w:t>
                  </w:r>
                </w:p>
              </w:tc>
              <w:tc>
                <w:tcPr>
                  <w:tcW w:w="1814" w:type="dxa"/>
                  <w:tcBorders>
                    <w:top w:val="nil"/>
                    <w:left w:val="nil"/>
                    <w:bottom w:val="nil"/>
                    <w:right w:val="nil"/>
                  </w:tcBorders>
                  <w:tcMar>
                    <w:top w:w="19" w:type="dxa"/>
                    <w:left w:w="19" w:type="dxa"/>
                    <w:bottom w:w="19" w:type="dxa"/>
                    <w:right w:w="19" w:type="dxa"/>
                  </w:tcMar>
                  <w:hideMark/>
                </w:tcPr>
                <w:p w14:paraId="2EFC4599"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1F06BDAD"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60A74713" w14:textId="77777777" w:rsidR="00C66D98" w:rsidRDefault="00C66D98" w:rsidP="00014532">
                  <w:pPr>
                    <w:jc w:val="right"/>
                  </w:pPr>
                  <w:r>
                    <w:rPr>
                      <w:rFonts w:ascii="Arial" w:eastAsia="Arial" w:hAnsi="Arial"/>
                      <w:color w:val="000000"/>
                      <w:sz w:val="18"/>
                    </w:rPr>
                    <w:t>27.189,00</w:t>
                  </w:r>
                </w:p>
              </w:tc>
            </w:tr>
            <w:tr w:rsidR="00C66D98" w14:paraId="0D15FBB1"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1FBFD53" w14:textId="77777777" w:rsidR="00C66D98" w:rsidRDefault="00C66D98" w:rsidP="00014532">
                  <w:r>
                    <w:rPr>
                      <w:rFonts w:ascii="Arial" w:eastAsia="Arial" w:hAnsi="Arial"/>
                      <w:color w:val="000000"/>
                      <w:sz w:val="18"/>
                    </w:rPr>
                    <w:t>3241</w:t>
                  </w:r>
                </w:p>
              </w:tc>
              <w:tc>
                <w:tcPr>
                  <w:tcW w:w="7823" w:type="dxa"/>
                  <w:tcBorders>
                    <w:top w:val="nil"/>
                    <w:left w:val="nil"/>
                    <w:bottom w:val="nil"/>
                    <w:right w:val="nil"/>
                  </w:tcBorders>
                  <w:tcMar>
                    <w:top w:w="19" w:type="dxa"/>
                    <w:left w:w="19" w:type="dxa"/>
                    <w:bottom w:w="19" w:type="dxa"/>
                    <w:right w:w="19" w:type="dxa"/>
                  </w:tcMar>
                  <w:hideMark/>
                </w:tcPr>
                <w:p w14:paraId="5B321C23" w14:textId="77777777" w:rsidR="00C66D98" w:rsidRDefault="00C66D98" w:rsidP="00014532">
                  <w:r>
                    <w:rPr>
                      <w:rFonts w:ascii="Arial" w:eastAsia="Arial" w:hAnsi="Arial"/>
                      <w:color w:val="000000"/>
                      <w:sz w:val="18"/>
                    </w:rPr>
                    <w:t>Naknade troškova osobama izvan radnog odnosa</w:t>
                  </w:r>
                </w:p>
              </w:tc>
              <w:tc>
                <w:tcPr>
                  <w:tcW w:w="1814" w:type="dxa"/>
                  <w:tcBorders>
                    <w:top w:val="nil"/>
                    <w:left w:val="nil"/>
                    <w:bottom w:val="nil"/>
                    <w:right w:val="nil"/>
                  </w:tcBorders>
                  <w:tcMar>
                    <w:top w:w="19" w:type="dxa"/>
                    <w:left w:w="19" w:type="dxa"/>
                    <w:bottom w:w="19" w:type="dxa"/>
                    <w:right w:w="19" w:type="dxa"/>
                  </w:tcMar>
                  <w:hideMark/>
                </w:tcPr>
                <w:p w14:paraId="2C6E5364"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1F81F3A7"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576D1CB7"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FF38A86" w14:textId="77777777" w:rsidR="00C66D98" w:rsidRDefault="00C66D98" w:rsidP="00014532">
                  <w:pPr>
                    <w:jc w:val="right"/>
                  </w:pPr>
                  <w:r>
                    <w:rPr>
                      <w:rFonts w:ascii="Arial" w:eastAsia="Arial" w:hAnsi="Arial"/>
                      <w:color w:val="000000"/>
                      <w:sz w:val="18"/>
                    </w:rPr>
                    <w:t>0,00</w:t>
                  </w:r>
                </w:p>
              </w:tc>
            </w:tr>
            <w:tr w:rsidR="00C66D98" w14:paraId="4852CAB1"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F6573F1" w14:textId="77777777" w:rsidR="00C66D98" w:rsidRDefault="00C66D98" w:rsidP="00014532">
                  <w:r>
                    <w:rPr>
                      <w:rFonts w:ascii="Arial" w:eastAsia="Arial" w:hAnsi="Arial"/>
                      <w:color w:val="000000"/>
                      <w:sz w:val="18"/>
                    </w:rPr>
                    <w:t>3291</w:t>
                  </w:r>
                </w:p>
              </w:tc>
              <w:tc>
                <w:tcPr>
                  <w:tcW w:w="7823" w:type="dxa"/>
                  <w:tcBorders>
                    <w:top w:val="nil"/>
                    <w:left w:val="nil"/>
                    <w:bottom w:val="nil"/>
                    <w:right w:val="nil"/>
                  </w:tcBorders>
                  <w:tcMar>
                    <w:top w:w="19" w:type="dxa"/>
                    <w:left w:w="19" w:type="dxa"/>
                    <w:bottom w:w="19" w:type="dxa"/>
                    <w:right w:w="19" w:type="dxa"/>
                  </w:tcMar>
                  <w:hideMark/>
                </w:tcPr>
                <w:p w14:paraId="121DB8B3" w14:textId="77777777" w:rsidR="00C66D98" w:rsidRDefault="00C66D98" w:rsidP="00014532">
                  <w:r>
                    <w:rPr>
                      <w:rFonts w:ascii="Arial" w:eastAsia="Arial" w:hAnsi="Arial"/>
                      <w:color w:val="000000"/>
                      <w:sz w:val="18"/>
                    </w:rPr>
                    <w:t>Naknade za rad predstavničkih i izvršnih tijela, povjerenstava i slično</w:t>
                  </w:r>
                </w:p>
              </w:tc>
              <w:tc>
                <w:tcPr>
                  <w:tcW w:w="1814" w:type="dxa"/>
                  <w:tcBorders>
                    <w:top w:val="nil"/>
                    <w:left w:val="nil"/>
                    <w:bottom w:val="nil"/>
                    <w:right w:val="nil"/>
                  </w:tcBorders>
                  <w:tcMar>
                    <w:top w:w="19" w:type="dxa"/>
                    <w:left w:w="19" w:type="dxa"/>
                    <w:bottom w:w="19" w:type="dxa"/>
                    <w:right w:w="19" w:type="dxa"/>
                  </w:tcMar>
                  <w:hideMark/>
                </w:tcPr>
                <w:p w14:paraId="19435DD5" w14:textId="77777777" w:rsidR="00C66D98" w:rsidRDefault="00C66D98" w:rsidP="00014532">
                  <w:pPr>
                    <w:jc w:val="right"/>
                  </w:pPr>
                  <w:r>
                    <w:rPr>
                      <w:rFonts w:ascii="Arial" w:eastAsia="Arial" w:hAnsi="Arial"/>
                      <w:color w:val="000000"/>
                      <w:sz w:val="18"/>
                    </w:rPr>
                    <w:t>27.340,00</w:t>
                  </w:r>
                </w:p>
              </w:tc>
              <w:tc>
                <w:tcPr>
                  <w:tcW w:w="1814" w:type="dxa"/>
                  <w:tcBorders>
                    <w:top w:val="nil"/>
                    <w:left w:val="nil"/>
                    <w:bottom w:val="nil"/>
                    <w:right w:val="nil"/>
                  </w:tcBorders>
                  <w:tcMar>
                    <w:top w:w="19" w:type="dxa"/>
                    <w:left w:w="19" w:type="dxa"/>
                    <w:bottom w:w="19" w:type="dxa"/>
                    <w:right w:w="19" w:type="dxa"/>
                  </w:tcMar>
                  <w:hideMark/>
                </w:tcPr>
                <w:p w14:paraId="48736DB3"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0F444425"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8F70A4B" w14:textId="77777777" w:rsidR="00C66D98" w:rsidRDefault="00C66D98" w:rsidP="00014532">
                  <w:pPr>
                    <w:jc w:val="right"/>
                  </w:pPr>
                  <w:r>
                    <w:rPr>
                      <w:rFonts w:ascii="Arial" w:eastAsia="Arial" w:hAnsi="Arial"/>
                      <w:color w:val="000000"/>
                      <w:sz w:val="18"/>
                    </w:rPr>
                    <w:t>27.340,00</w:t>
                  </w:r>
                </w:p>
              </w:tc>
            </w:tr>
            <w:tr w:rsidR="00C66D98" w14:paraId="39CD9D3C"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B36D446" w14:textId="77777777" w:rsidR="00C66D98" w:rsidRDefault="00C66D98" w:rsidP="00014532">
                  <w:r>
                    <w:rPr>
                      <w:rFonts w:ascii="Arial" w:eastAsia="Arial" w:hAnsi="Arial"/>
                      <w:color w:val="000000"/>
                      <w:sz w:val="18"/>
                    </w:rPr>
                    <w:t>3292</w:t>
                  </w:r>
                </w:p>
              </w:tc>
              <w:tc>
                <w:tcPr>
                  <w:tcW w:w="7823" w:type="dxa"/>
                  <w:tcBorders>
                    <w:top w:val="nil"/>
                    <w:left w:val="nil"/>
                    <w:bottom w:val="nil"/>
                    <w:right w:val="nil"/>
                  </w:tcBorders>
                  <w:tcMar>
                    <w:top w:w="19" w:type="dxa"/>
                    <w:left w:w="19" w:type="dxa"/>
                    <w:bottom w:w="19" w:type="dxa"/>
                    <w:right w:w="19" w:type="dxa"/>
                  </w:tcMar>
                  <w:hideMark/>
                </w:tcPr>
                <w:p w14:paraId="717A5173" w14:textId="77777777" w:rsidR="00C66D98" w:rsidRDefault="00C66D98" w:rsidP="00014532">
                  <w:r>
                    <w:rPr>
                      <w:rFonts w:ascii="Arial" w:eastAsia="Arial" w:hAnsi="Arial"/>
                      <w:color w:val="000000"/>
                      <w:sz w:val="18"/>
                    </w:rPr>
                    <w:t>Premije osiguranja</w:t>
                  </w:r>
                </w:p>
              </w:tc>
              <w:tc>
                <w:tcPr>
                  <w:tcW w:w="1814" w:type="dxa"/>
                  <w:tcBorders>
                    <w:top w:val="nil"/>
                    <w:left w:val="nil"/>
                    <w:bottom w:val="nil"/>
                    <w:right w:val="nil"/>
                  </w:tcBorders>
                  <w:tcMar>
                    <w:top w:w="19" w:type="dxa"/>
                    <w:left w:w="19" w:type="dxa"/>
                    <w:bottom w:w="19" w:type="dxa"/>
                    <w:right w:w="19" w:type="dxa"/>
                  </w:tcMar>
                  <w:hideMark/>
                </w:tcPr>
                <w:p w14:paraId="7C93A8AD" w14:textId="77777777" w:rsidR="00C66D98" w:rsidRDefault="00C66D98" w:rsidP="00014532">
                  <w:pPr>
                    <w:jc w:val="right"/>
                  </w:pPr>
                  <w:r>
                    <w:rPr>
                      <w:rFonts w:ascii="Arial" w:eastAsia="Arial" w:hAnsi="Arial"/>
                      <w:color w:val="000000"/>
                      <w:sz w:val="18"/>
                    </w:rPr>
                    <w:t>4.115,00</w:t>
                  </w:r>
                </w:p>
              </w:tc>
              <w:tc>
                <w:tcPr>
                  <w:tcW w:w="1814" w:type="dxa"/>
                  <w:tcBorders>
                    <w:top w:val="nil"/>
                    <w:left w:val="nil"/>
                    <w:bottom w:val="nil"/>
                    <w:right w:val="nil"/>
                  </w:tcBorders>
                  <w:tcMar>
                    <w:top w:w="19" w:type="dxa"/>
                    <w:left w:w="19" w:type="dxa"/>
                    <w:bottom w:w="19" w:type="dxa"/>
                    <w:right w:w="19" w:type="dxa"/>
                  </w:tcMar>
                  <w:hideMark/>
                </w:tcPr>
                <w:p w14:paraId="47BAF773"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6AB3C154"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D0CA975" w14:textId="77777777" w:rsidR="00C66D98" w:rsidRDefault="00C66D98" w:rsidP="00014532">
                  <w:pPr>
                    <w:jc w:val="right"/>
                  </w:pPr>
                  <w:r>
                    <w:rPr>
                      <w:rFonts w:ascii="Arial" w:eastAsia="Arial" w:hAnsi="Arial"/>
                      <w:color w:val="000000"/>
                      <w:sz w:val="18"/>
                    </w:rPr>
                    <w:t>4.115,00</w:t>
                  </w:r>
                </w:p>
              </w:tc>
            </w:tr>
            <w:tr w:rsidR="00C66D98" w14:paraId="588E2DE4"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015D553" w14:textId="77777777" w:rsidR="00C66D98" w:rsidRDefault="00C66D98" w:rsidP="00014532">
                  <w:r>
                    <w:rPr>
                      <w:rFonts w:ascii="Arial" w:eastAsia="Arial" w:hAnsi="Arial"/>
                      <w:color w:val="000000"/>
                      <w:sz w:val="18"/>
                    </w:rPr>
                    <w:t>3293</w:t>
                  </w:r>
                </w:p>
              </w:tc>
              <w:tc>
                <w:tcPr>
                  <w:tcW w:w="7823" w:type="dxa"/>
                  <w:tcBorders>
                    <w:top w:val="nil"/>
                    <w:left w:val="nil"/>
                    <w:bottom w:val="nil"/>
                    <w:right w:val="nil"/>
                  </w:tcBorders>
                  <w:tcMar>
                    <w:top w:w="19" w:type="dxa"/>
                    <w:left w:w="19" w:type="dxa"/>
                    <w:bottom w:w="19" w:type="dxa"/>
                    <w:right w:w="19" w:type="dxa"/>
                  </w:tcMar>
                  <w:hideMark/>
                </w:tcPr>
                <w:p w14:paraId="00A5926B" w14:textId="77777777" w:rsidR="00C66D98" w:rsidRDefault="00C66D98" w:rsidP="00014532">
                  <w:r>
                    <w:rPr>
                      <w:rFonts w:ascii="Arial" w:eastAsia="Arial" w:hAnsi="Arial"/>
                      <w:color w:val="000000"/>
                      <w:sz w:val="18"/>
                    </w:rPr>
                    <w:t>Reprezentacija</w:t>
                  </w:r>
                </w:p>
              </w:tc>
              <w:tc>
                <w:tcPr>
                  <w:tcW w:w="1814" w:type="dxa"/>
                  <w:tcBorders>
                    <w:top w:val="nil"/>
                    <w:left w:val="nil"/>
                    <w:bottom w:val="nil"/>
                    <w:right w:val="nil"/>
                  </w:tcBorders>
                  <w:tcMar>
                    <w:top w:w="19" w:type="dxa"/>
                    <w:left w:w="19" w:type="dxa"/>
                    <w:bottom w:w="19" w:type="dxa"/>
                    <w:right w:w="19" w:type="dxa"/>
                  </w:tcMar>
                  <w:hideMark/>
                </w:tcPr>
                <w:p w14:paraId="6AEECE5D" w14:textId="77777777" w:rsidR="00C66D98" w:rsidRDefault="00C66D98" w:rsidP="00014532">
                  <w:pPr>
                    <w:jc w:val="right"/>
                  </w:pPr>
                  <w:r>
                    <w:rPr>
                      <w:rFonts w:ascii="Arial" w:eastAsia="Arial" w:hAnsi="Arial"/>
                      <w:color w:val="000000"/>
                      <w:sz w:val="18"/>
                    </w:rPr>
                    <w:t>4.120,00</w:t>
                  </w:r>
                </w:p>
              </w:tc>
              <w:tc>
                <w:tcPr>
                  <w:tcW w:w="1814" w:type="dxa"/>
                  <w:tcBorders>
                    <w:top w:val="nil"/>
                    <w:left w:val="nil"/>
                    <w:bottom w:val="nil"/>
                    <w:right w:val="nil"/>
                  </w:tcBorders>
                  <w:tcMar>
                    <w:top w:w="19" w:type="dxa"/>
                    <w:left w:w="19" w:type="dxa"/>
                    <w:bottom w:w="19" w:type="dxa"/>
                    <w:right w:w="19" w:type="dxa"/>
                  </w:tcMar>
                  <w:hideMark/>
                </w:tcPr>
                <w:p w14:paraId="666FA82A"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64934BAA"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1CAB4FE" w14:textId="77777777" w:rsidR="00C66D98" w:rsidRDefault="00C66D98" w:rsidP="00014532">
                  <w:pPr>
                    <w:jc w:val="right"/>
                  </w:pPr>
                  <w:r>
                    <w:rPr>
                      <w:rFonts w:ascii="Arial" w:eastAsia="Arial" w:hAnsi="Arial"/>
                      <w:color w:val="000000"/>
                      <w:sz w:val="18"/>
                    </w:rPr>
                    <w:t>4.120,00</w:t>
                  </w:r>
                </w:p>
              </w:tc>
            </w:tr>
            <w:tr w:rsidR="00C66D98" w14:paraId="79855020"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18377D1" w14:textId="77777777" w:rsidR="00C66D98" w:rsidRDefault="00C66D98" w:rsidP="00014532">
                  <w:r>
                    <w:rPr>
                      <w:rFonts w:ascii="Arial" w:eastAsia="Arial" w:hAnsi="Arial"/>
                      <w:color w:val="000000"/>
                      <w:sz w:val="18"/>
                    </w:rPr>
                    <w:t>3294</w:t>
                  </w:r>
                </w:p>
              </w:tc>
              <w:tc>
                <w:tcPr>
                  <w:tcW w:w="7823" w:type="dxa"/>
                  <w:tcBorders>
                    <w:top w:val="nil"/>
                    <w:left w:val="nil"/>
                    <w:bottom w:val="nil"/>
                    <w:right w:val="nil"/>
                  </w:tcBorders>
                  <w:tcMar>
                    <w:top w:w="19" w:type="dxa"/>
                    <w:left w:w="19" w:type="dxa"/>
                    <w:bottom w:w="19" w:type="dxa"/>
                    <w:right w:w="19" w:type="dxa"/>
                  </w:tcMar>
                  <w:hideMark/>
                </w:tcPr>
                <w:p w14:paraId="0B9884AA" w14:textId="77777777" w:rsidR="00C66D98" w:rsidRDefault="00C66D98" w:rsidP="00014532">
                  <w:r>
                    <w:rPr>
                      <w:rFonts w:ascii="Arial" w:eastAsia="Arial" w:hAnsi="Arial"/>
                      <w:color w:val="000000"/>
                      <w:sz w:val="18"/>
                    </w:rPr>
                    <w:t>Članarine i norme</w:t>
                  </w:r>
                </w:p>
              </w:tc>
              <w:tc>
                <w:tcPr>
                  <w:tcW w:w="1814" w:type="dxa"/>
                  <w:tcBorders>
                    <w:top w:val="nil"/>
                    <w:left w:val="nil"/>
                    <w:bottom w:val="nil"/>
                    <w:right w:val="nil"/>
                  </w:tcBorders>
                  <w:tcMar>
                    <w:top w:w="19" w:type="dxa"/>
                    <w:left w:w="19" w:type="dxa"/>
                    <w:bottom w:w="19" w:type="dxa"/>
                    <w:right w:w="19" w:type="dxa"/>
                  </w:tcMar>
                  <w:hideMark/>
                </w:tcPr>
                <w:p w14:paraId="75262B45" w14:textId="77777777" w:rsidR="00C66D98" w:rsidRDefault="00C66D98" w:rsidP="00014532">
                  <w:pPr>
                    <w:jc w:val="right"/>
                  </w:pPr>
                  <w:r>
                    <w:rPr>
                      <w:rFonts w:ascii="Arial" w:eastAsia="Arial" w:hAnsi="Arial"/>
                      <w:color w:val="000000"/>
                      <w:sz w:val="18"/>
                    </w:rPr>
                    <w:t>412,00</w:t>
                  </w:r>
                </w:p>
              </w:tc>
              <w:tc>
                <w:tcPr>
                  <w:tcW w:w="1814" w:type="dxa"/>
                  <w:tcBorders>
                    <w:top w:val="nil"/>
                    <w:left w:val="nil"/>
                    <w:bottom w:val="nil"/>
                    <w:right w:val="nil"/>
                  </w:tcBorders>
                  <w:tcMar>
                    <w:top w:w="19" w:type="dxa"/>
                    <w:left w:w="19" w:type="dxa"/>
                    <w:bottom w:w="19" w:type="dxa"/>
                    <w:right w:w="19" w:type="dxa"/>
                  </w:tcMar>
                  <w:hideMark/>
                </w:tcPr>
                <w:p w14:paraId="5456FB23"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27ED5E55"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5848BCF1" w14:textId="77777777" w:rsidR="00C66D98" w:rsidRDefault="00C66D98" w:rsidP="00014532">
                  <w:pPr>
                    <w:jc w:val="right"/>
                  </w:pPr>
                  <w:r>
                    <w:rPr>
                      <w:rFonts w:ascii="Arial" w:eastAsia="Arial" w:hAnsi="Arial"/>
                      <w:color w:val="000000"/>
                      <w:sz w:val="18"/>
                    </w:rPr>
                    <w:t>412,00</w:t>
                  </w:r>
                </w:p>
              </w:tc>
            </w:tr>
            <w:tr w:rsidR="00C66D98" w14:paraId="0013658B"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A5FCF05" w14:textId="77777777" w:rsidR="00C66D98" w:rsidRDefault="00C66D98" w:rsidP="00014532">
                  <w:r>
                    <w:rPr>
                      <w:rFonts w:ascii="Arial" w:eastAsia="Arial" w:hAnsi="Arial"/>
                      <w:color w:val="000000"/>
                      <w:sz w:val="18"/>
                    </w:rPr>
                    <w:t>3295</w:t>
                  </w:r>
                </w:p>
              </w:tc>
              <w:tc>
                <w:tcPr>
                  <w:tcW w:w="7823" w:type="dxa"/>
                  <w:tcBorders>
                    <w:top w:val="nil"/>
                    <w:left w:val="nil"/>
                    <w:bottom w:val="nil"/>
                    <w:right w:val="nil"/>
                  </w:tcBorders>
                  <w:tcMar>
                    <w:top w:w="19" w:type="dxa"/>
                    <w:left w:w="19" w:type="dxa"/>
                    <w:bottom w:w="19" w:type="dxa"/>
                    <w:right w:w="19" w:type="dxa"/>
                  </w:tcMar>
                  <w:hideMark/>
                </w:tcPr>
                <w:p w14:paraId="18959BCE" w14:textId="77777777" w:rsidR="00C66D98" w:rsidRDefault="00C66D98" w:rsidP="00014532">
                  <w:r>
                    <w:rPr>
                      <w:rFonts w:ascii="Arial" w:eastAsia="Arial" w:hAnsi="Arial"/>
                      <w:color w:val="000000"/>
                      <w:sz w:val="18"/>
                    </w:rPr>
                    <w:t>Pristojbe i naknade</w:t>
                  </w:r>
                </w:p>
              </w:tc>
              <w:tc>
                <w:tcPr>
                  <w:tcW w:w="1814" w:type="dxa"/>
                  <w:tcBorders>
                    <w:top w:val="nil"/>
                    <w:left w:val="nil"/>
                    <w:bottom w:val="nil"/>
                    <w:right w:val="nil"/>
                  </w:tcBorders>
                  <w:tcMar>
                    <w:top w:w="19" w:type="dxa"/>
                    <w:left w:w="19" w:type="dxa"/>
                    <w:bottom w:w="19" w:type="dxa"/>
                    <w:right w:w="19" w:type="dxa"/>
                  </w:tcMar>
                  <w:hideMark/>
                </w:tcPr>
                <w:p w14:paraId="3E86EF06" w14:textId="77777777" w:rsidR="00C66D98" w:rsidRDefault="00C66D98" w:rsidP="00014532">
                  <w:pPr>
                    <w:jc w:val="right"/>
                  </w:pPr>
                  <w:r>
                    <w:rPr>
                      <w:rFonts w:ascii="Arial" w:eastAsia="Arial" w:hAnsi="Arial"/>
                      <w:color w:val="000000"/>
                      <w:sz w:val="18"/>
                    </w:rPr>
                    <w:t>3.320,00</w:t>
                  </w:r>
                </w:p>
              </w:tc>
              <w:tc>
                <w:tcPr>
                  <w:tcW w:w="1814" w:type="dxa"/>
                  <w:tcBorders>
                    <w:top w:val="nil"/>
                    <w:left w:val="nil"/>
                    <w:bottom w:val="nil"/>
                    <w:right w:val="nil"/>
                  </w:tcBorders>
                  <w:tcMar>
                    <w:top w:w="19" w:type="dxa"/>
                    <w:left w:w="19" w:type="dxa"/>
                    <w:bottom w:w="19" w:type="dxa"/>
                    <w:right w:w="19" w:type="dxa"/>
                  </w:tcMar>
                  <w:hideMark/>
                </w:tcPr>
                <w:p w14:paraId="598C9411"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011936AF"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3F537745" w14:textId="77777777" w:rsidR="00C66D98" w:rsidRDefault="00C66D98" w:rsidP="00014532">
                  <w:pPr>
                    <w:jc w:val="right"/>
                  </w:pPr>
                  <w:r>
                    <w:rPr>
                      <w:rFonts w:ascii="Arial" w:eastAsia="Arial" w:hAnsi="Arial"/>
                      <w:color w:val="000000"/>
                      <w:sz w:val="18"/>
                    </w:rPr>
                    <w:t>3.320,00</w:t>
                  </w:r>
                </w:p>
              </w:tc>
            </w:tr>
            <w:tr w:rsidR="00C66D98" w14:paraId="70382B6C"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32B2B6A" w14:textId="77777777" w:rsidR="00C66D98" w:rsidRDefault="00C66D98" w:rsidP="00014532">
                  <w:r>
                    <w:rPr>
                      <w:rFonts w:ascii="Arial" w:eastAsia="Arial" w:hAnsi="Arial"/>
                      <w:color w:val="000000"/>
                      <w:sz w:val="18"/>
                    </w:rPr>
                    <w:t>3299</w:t>
                  </w:r>
                </w:p>
              </w:tc>
              <w:tc>
                <w:tcPr>
                  <w:tcW w:w="7823" w:type="dxa"/>
                  <w:tcBorders>
                    <w:top w:val="nil"/>
                    <w:left w:val="nil"/>
                    <w:bottom w:val="nil"/>
                    <w:right w:val="nil"/>
                  </w:tcBorders>
                  <w:tcMar>
                    <w:top w:w="19" w:type="dxa"/>
                    <w:left w:w="19" w:type="dxa"/>
                    <w:bottom w:w="19" w:type="dxa"/>
                    <w:right w:w="19" w:type="dxa"/>
                  </w:tcMar>
                  <w:hideMark/>
                </w:tcPr>
                <w:p w14:paraId="2A2D318A" w14:textId="77777777" w:rsidR="00C66D98" w:rsidRDefault="00C66D98" w:rsidP="00014532">
                  <w:r>
                    <w:rPr>
                      <w:rFonts w:ascii="Arial" w:eastAsia="Arial" w:hAnsi="Arial"/>
                      <w:color w:val="000000"/>
                      <w:sz w:val="18"/>
                    </w:rPr>
                    <w:t>Ostali nespomenuti rashodi poslovanja</w:t>
                  </w:r>
                </w:p>
              </w:tc>
              <w:tc>
                <w:tcPr>
                  <w:tcW w:w="1814" w:type="dxa"/>
                  <w:tcBorders>
                    <w:top w:val="nil"/>
                    <w:left w:val="nil"/>
                    <w:bottom w:val="nil"/>
                    <w:right w:val="nil"/>
                  </w:tcBorders>
                  <w:tcMar>
                    <w:top w:w="19" w:type="dxa"/>
                    <w:left w:w="19" w:type="dxa"/>
                    <w:bottom w:w="19" w:type="dxa"/>
                    <w:right w:w="19" w:type="dxa"/>
                  </w:tcMar>
                  <w:hideMark/>
                </w:tcPr>
                <w:p w14:paraId="22D24CD3" w14:textId="77777777" w:rsidR="00C66D98" w:rsidRDefault="00C66D98" w:rsidP="00014532">
                  <w:pPr>
                    <w:jc w:val="right"/>
                  </w:pPr>
                  <w:r>
                    <w:rPr>
                      <w:rFonts w:ascii="Arial" w:eastAsia="Arial" w:hAnsi="Arial"/>
                      <w:color w:val="000000"/>
                      <w:sz w:val="18"/>
                    </w:rPr>
                    <w:t>26.821,00</w:t>
                  </w:r>
                </w:p>
              </w:tc>
              <w:tc>
                <w:tcPr>
                  <w:tcW w:w="1814" w:type="dxa"/>
                  <w:tcBorders>
                    <w:top w:val="nil"/>
                    <w:left w:val="nil"/>
                    <w:bottom w:val="nil"/>
                    <w:right w:val="nil"/>
                  </w:tcBorders>
                  <w:tcMar>
                    <w:top w:w="19" w:type="dxa"/>
                    <w:left w:w="19" w:type="dxa"/>
                    <w:bottom w:w="19" w:type="dxa"/>
                    <w:right w:w="19" w:type="dxa"/>
                  </w:tcMar>
                  <w:hideMark/>
                </w:tcPr>
                <w:p w14:paraId="78DA0C2C" w14:textId="77777777" w:rsidR="00C66D98" w:rsidRDefault="00C66D98" w:rsidP="00014532">
                  <w:pPr>
                    <w:jc w:val="right"/>
                  </w:pPr>
                  <w:r>
                    <w:rPr>
                      <w:rFonts w:ascii="Arial" w:eastAsia="Arial" w:hAnsi="Arial"/>
                      <w:color w:val="000000"/>
                      <w:sz w:val="18"/>
                    </w:rPr>
                    <w:t>4.205,00</w:t>
                  </w:r>
                </w:p>
              </w:tc>
              <w:tc>
                <w:tcPr>
                  <w:tcW w:w="963" w:type="dxa"/>
                  <w:tcBorders>
                    <w:top w:val="nil"/>
                    <w:left w:val="nil"/>
                    <w:bottom w:val="nil"/>
                    <w:right w:val="nil"/>
                  </w:tcBorders>
                  <w:tcMar>
                    <w:top w:w="19" w:type="dxa"/>
                    <w:left w:w="19" w:type="dxa"/>
                    <w:bottom w:w="19" w:type="dxa"/>
                    <w:right w:w="19" w:type="dxa"/>
                  </w:tcMar>
                  <w:hideMark/>
                </w:tcPr>
                <w:p w14:paraId="6011E5CC" w14:textId="77777777" w:rsidR="00C66D98" w:rsidRDefault="00C66D98" w:rsidP="00014532">
                  <w:pPr>
                    <w:jc w:val="right"/>
                  </w:pPr>
                  <w:r>
                    <w:rPr>
                      <w:rFonts w:ascii="Arial" w:eastAsia="Arial" w:hAnsi="Arial"/>
                      <w:color w:val="000000"/>
                      <w:sz w:val="18"/>
                    </w:rPr>
                    <w:t>15.7%</w:t>
                  </w:r>
                </w:p>
              </w:tc>
              <w:tc>
                <w:tcPr>
                  <w:tcW w:w="1814" w:type="dxa"/>
                  <w:tcBorders>
                    <w:top w:val="nil"/>
                    <w:left w:val="nil"/>
                    <w:bottom w:val="nil"/>
                    <w:right w:val="nil"/>
                  </w:tcBorders>
                  <w:tcMar>
                    <w:top w:w="19" w:type="dxa"/>
                    <w:left w:w="19" w:type="dxa"/>
                    <w:bottom w:w="19" w:type="dxa"/>
                    <w:right w:w="19" w:type="dxa"/>
                  </w:tcMar>
                  <w:hideMark/>
                </w:tcPr>
                <w:p w14:paraId="29A9C004" w14:textId="77777777" w:rsidR="00C66D98" w:rsidRDefault="00C66D98" w:rsidP="00014532">
                  <w:pPr>
                    <w:jc w:val="right"/>
                  </w:pPr>
                  <w:r>
                    <w:rPr>
                      <w:rFonts w:ascii="Arial" w:eastAsia="Arial" w:hAnsi="Arial"/>
                      <w:color w:val="000000"/>
                      <w:sz w:val="18"/>
                    </w:rPr>
                    <w:t>31.026,00</w:t>
                  </w:r>
                </w:p>
              </w:tc>
            </w:tr>
            <w:tr w:rsidR="00C66D98" w14:paraId="0DD8DD8B"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5E6C380" w14:textId="77777777" w:rsidR="00C66D98" w:rsidRDefault="00C66D98" w:rsidP="00014532">
                  <w:r>
                    <w:rPr>
                      <w:rFonts w:ascii="Arial" w:eastAsia="Arial" w:hAnsi="Arial"/>
                      <w:b/>
                      <w:color w:val="000000"/>
                      <w:sz w:val="18"/>
                    </w:rPr>
                    <w:t>34</w:t>
                  </w:r>
                </w:p>
              </w:tc>
              <w:tc>
                <w:tcPr>
                  <w:tcW w:w="7823" w:type="dxa"/>
                  <w:tcBorders>
                    <w:top w:val="nil"/>
                    <w:left w:val="nil"/>
                    <w:bottom w:val="nil"/>
                    <w:right w:val="nil"/>
                  </w:tcBorders>
                  <w:tcMar>
                    <w:top w:w="19" w:type="dxa"/>
                    <w:left w:w="19" w:type="dxa"/>
                    <w:bottom w:w="19" w:type="dxa"/>
                    <w:right w:w="19" w:type="dxa"/>
                  </w:tcMar>
                  <w:hideMark/>
                </w:tcPr>
                <w:p w14:paraId="70E6C350" w14:textId="77777777" w:rsidR="00C66D98" w:rsidRDefault="00C66D98" w:rsidP="00014532">
                  <w:r>
                    <w:rPr>
                      <w:rFonts w:ascii="Arial" w:eastAsia="Arial" w:hAnsi="Arial"/>
                      <w:b/>
                      <w:color w:val="000000"/>
                      <w:sz w:val="18"/>
                    </w:rPr>
                    <w:t>Financijski rashodi</w:t>
                  </w:r>
                </w:p>
              </w:tc>
              <w:tc>
                <w:tcPr>
                  <w:tcW w:w="1814" w:type="dxa"/>
                  <w:tcBorders>
                    <w:top w:val="nil"/>
                    <w:left w:val="nil"/>
                    <w:bottom w:val="nil"/>
                    <w:right w:val="nil"/>
                  </w:tcBorders>
                  <w:tcMar>
                    <w:top w:w="19" w:type="dxa"/>
                    <w:left w:w="19" w:type="dxa"/>
                    <w:bottom w:w="19" w:type="dxa"/>
                    <w:right w:w="19" w:type="dxa"/>
                  </w:tcMar>
                  <w:hideMark/>
                </w:tcPr>
                <w:p w14:paraId="5FDFCEA5" w14:textId="77777777" w:rsidR="00C66D98" w:rsidRDefault="00C66D98" w:rsidP="00014532">
                  <w:pPr>
                    <w:jc w:val="right"/>
                  </w:pPr>
                  <w:r>
                    <w:rPr>
                      <w:rFonts w:ascii="Arial" w:eastAsia="Arial" w:hAnsi="Arial"/>
                      <w:b/>
                      <w:color w:val="000000"/>
                      <w:sz w:val="18"/>
                    </w:rPr>
                    <w:t>12.790,00</w:t>
                  </w:r>
                </w:p>
              </w:tc>
              <w:tc>
                <w:tcPr>
                  <w:tcW w:w="1814" w:type="dxa"/>
                  <w:tcBorders>
                    <w:top w:val="nil"/>
                    <w:left w:val="nil"/>
                    <w:bottom w:val="nil"/>
                    <w:right w:val="nil"/>
                  </w:tcBorders>
                  <w:tcMar>
                    <w:top w:w="19" w:type="dxa"/>
                    <w:left w:w="19" w:type="dxa"/>
                    <w:bottom w:w="19" w:type="dxa"/>
                    <w:right w:w="19" w:type="dxa"/>
                  </w:tcMar>
                  <w:hideMark/>
                </w:tcPr>
                <w:p w14:paraId="28077014"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0636477"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01201B9" w14:textId="77777777" w:rsidR="00C66D98" w:rsidRDefault="00C66D98" w:rsidP="00014532">
                  <w:pPr>
                    <w:jc w:val="right"/>
                  </w:pPr>
                  <w:r>
                    <w:rPr>
                      <w:rFonts w:ascii="Arial" w:eastAsia="Arial" w:hAnsi="Arial"/>
                      <w:b/>
                      <w:color w:val="000000"/>
                      <w:sz w:val="18"/>
                    </w:rPr>
                    <w:t>12.790,00</w:t>
                  </w:r>
                </w:p>
              </w:tc>
            </w:tr>
            <w:tr w:rsidR="00C66D98" w14:paraId="74B29A40"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53B7CDF9" w14:textId="77777777" w:rsidR="00C66D98" w:rsidRDefault="00C66D98" w:rsidP="00014532">
                  <w:r>
                    <w:rPr>
                      <w:rFonts w:ascii="Arial" w:eastAsia="Arial" w:hAnsi="Arial"/>
                      <w:color w:val="000000"/>
                      <w:sz w:val="18"/>
                    </w:rPr>
                    <w:t>3422</w:t>
                  </w:r>
                </w:p>
              </w:tc>
              <w:tc>
                <w:tcPr>
                  <w:tcW w:w="7823" w:type="dxa"/>
                  <w:tcBorders>
                    <w:top w:val="nil"/>
                    <w:left w:val="nil"/>
                    <w:bottom w:val="nil"/>
                    <w:right w:val="nil"/>
                  </w:tcBorders>
                  <w:tcMar>
                    <w:top w:w="19" w:type="dxa"/>
                    <w:left w:w="19" w:type="dxa"/>
                    <w:bottom w:w="19" w:type="dxa"/>
                    <w:right w:w="19" w:type="dxa"/>
                  </w:tcMar>
                  <w:hideMark/>
                </w:tcPr>
                <w:p w14:paraId="4D65B74D" w14:textId="77777777" w:rsidR="00C66D98" w:rsidRDefault="00C66D98" w:rsidP="00014532">
                  <w:r>
                    <w:rPr>
                      <w:rFonts w:ascii="Arial" w:eastAsia="Arial" w:hAnsi="Arial"/>
                      <w:color w:val="000000"/>
                      <w:sz w:val="18"/>
                    </w:rPr>
                    <w:t>Kamate za primljene kredite i zajmove od kreditnih i ostalih financijskih institucija u javnom sekto</w:t>
                  </w:r>
                </w:p>
              </w:tc>
              <w:tc>
                <w:tcPr>
                  <w:tcW w:w="1814" w:type="dxa"/>
                  <w:tcBorders>
                    <w:top w:val="nil"/>
                    <w:left w:val="nil"/>
                    <w:bottom w:val="nil"/>
                    <w:right w:val="nil"/>
                  </w:tcBorders>
                  <w:tcMar>
                    <w:top w:w="19" w:type="dxa"/>
                    <w:left w:w="19" w:type="dxa"/>
                    <w:bottom w:w="19" w:type="dxa"/>
                    <w:right w:w="19" w:type="dxa"/>
                  </w:tcMar>
                  <w:hideMark/>
                </w:tcPr>
                <w:p w14:paraId="5235E9C0" w14:textId="77777777" w:rsidR="00C66D98" w:rsidRDefault="00C66D98" w:rsidP="00014532">
                  <w:pPr>
                    <w:jc w:val="right"/>
                  </w:pPr>
                  <w:r>
                    <w:rPr>
                      <w:rFonts w:ascii="Arial" w:eastAsia="Arial" w:hAnsi="Arial"/>
                      <w:color w:val="000000"/>
                      <w:sz w:val="18"/>
                    </w:rPr>
                    <w:t>7.300,00</w:t>
                  </w:r>
                </w:p>
              </w:tc>
              <w:tc>
                <w:tcPr>
                  <w:tcW w:w="1814" w:type="dxa"/>
                  <w:tcBorders>
                    <w:top w:val="nil"/>
                    <w:left w:val="nil"/>
                    <w:bottom w:val="nil"/>
                    <w:right w:val="nil"/>
                  </w:tcBorders>
                  <w:tcMar>
                    <w:top w:w="19" w:type="dxa"/>
                    <w:left w:w="19" w:type="dxa"/>
                    <w:bottom w:w="19" w:type="dxa"/>
                    <w:right w:w="19" w:type="dxa"/>
                  </w:tcMar>
                  <w:hideMark/>
                </w:tcPr>
                <w:p w14:paraId="79555059"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58F87239"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E42D357" w14:textId="77777777" w:rsidR="00C66D98" w:rsidRDefault="00C66D98" w:rsidP="00014532">
                  <w:pPr>
                    <w:jc w:val="right"/>
                  </w:pPr>
                  <w:r>
                    <w:rPr>
                      <w:rFonts w:ascii="Arial" w:eastAsia="Arial" w:hAnsi="Arial"/>
                      <w:color w:val="000000"/>
                      <w:sz w:val="18"/>
                    </w:rPr>
                    <w:t>7.300,00</w:t>
                  </w:r>
                </w:p>
              </w:tc>
            </w:tr>
            <w:tr w:rsidR="00C66D98" w14:paraId="1B24AEB1"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2D48DCD" w14:textId="77777777" w:rsidR="00C66D98" w:rsidRDefault="00C66D98" w:rsidP="00014532">
                  <w:r>
                    <w:rPr>
                      <w:rFonts w:ascii="Arial" w:eastAsia="Arial" w:hAnsi="Arial"/>
                      <w:color w:val="000000"/>
                      <w:sz w:val="18"/>
                    </w:rPr>
                    <w:lastRenderedPageBreak/>
                    <w:t>3423</w:t>
                  </w:r>
                </w:p>
              </w:tc>
              <w:tc>
                <w:tcPr>
                  <w:tcW w:w="7823" w:type="dxa"/>
                  <w:tcBorders>
                    <w:top w:val="nil"/>
                    <w:left w:val="nil"/>
                    <w:bottom w:val="nil"/>
                    <w:right w:val="nil"/>
                  </w:tcBorders>
                  <w:tcMar>
                    <w:top w:w="19" w:type="dxa"/>
                    <w:left w:w="19" w:type="dxa"/>
                    <w:bottom w:w="19" w:type="dxa"/>
                    <w:right w:w="19" w:type="dxa"/>
                  </w:tcMar>
                  <w:hideMark/>
                </w:tcPr>
                <w:p w14:paraId="2F50B163" w14:textId="77777777" w:rsidR="00C66D98" w:rsidRDefault="00C66D98" w:rsidP="00014532">
                  <w:r>
                    <w:rPr>
                      <w:rFonts w:ascii="Arial" w:eastAsia="Arial" w:hAnsi="Arial"/>
                      <w:color w:val="000000"/>
                      <w:sz w:val="18"/>
                    </w:rPr>
                    <w:t>Kamate za primljene kredite i zajmove od kreditnih i ostalih financijskih institucija izvan javnog s</w:t>
                  </w:r>
                </w:p>
              </w:tc>
              <w:tc>
                <w:tcPr>
                  <w:tcW w:w="1814" w:type="dxa"/>
                  <w:tcBorders>
                    <w:top w:val="nil"/>
                    <w:left w:val="nil"/>
                    <w:bottom w:val="nil"/>
                    <w:right w:val="nil"/>
                  </w:tcBorders>
                  <w:tcMar>
                    <w:top w:w="19" w:type="dxa"/>
                    <w:left w:w="19" w:type="dxa"/>
                    <w:bottom w:w="19" w:type="dxa"/>
                    <w:right w:w="19" w:type="dxa"/>
                  </w:tcMar>
                  <w:hideMark/>
                </w:tcPr>
                <w:p w14:paraId="45B1FA7C" w14:textId="77777777" w:rsidR="00C66D98" w:rsidRDefault="00C66D98" w:rsidP="00014532">
                  <w:pPr>
                    <w:jc w:val="right"/>
                  </w:pPr>
                  <w:r>
                    <w:rPr>
                      <w:rFonts w:ascii="Arial" w:eastAsia="Arial" w:hAnsi="Arial"/>
                      <w:color w:val="000000"/>
                      <w:sz w:val="18"/>
                    </w:rPr>
                    <w:t>1.190,00</w:t>
                  </w:r>
                </w:p>
              </w:tc>
              <w:tc>
                <w:tcPr>
                  <w:tcW w:w="1814" w:type="dxa"/>
                  <w:tcBorders>
                    <w:top w:val="nil"/>
                    <w:left w:val="nil"/>
                    <w:bottom w:val="nil"/>
                    <w:right w:val="nil"/>
                  </w:tcBorders>
                  <w:tcMar>
                    <w:top w:w="19" w:type="dxa"/>
                    <w:left w:w="19" w:type="dxa"/>
                    <w:bottom w:w="19" w:type="dxa"/>
                    <w:right w:w="19" w:type="dxa"/>
                  </w:tcMar>
                  <w:hideMark/>
                </w:tcPr>
                <w:p w14:paraId="57E33785"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2D5C64D"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E2561C6" w14:textId="77777777" w:rsidR="00C66D98" w:rsidRDefault="00C66D98" w:rsidP="00014532">
                  <w:pPr>
                    <w:jc w:val="right"/>
                  </w:pPr>
                  <w:r>
                    <w:rPr>
                      <w:rFonts w:ascii="Arial" w:eastAsia="Arial" w:hAnsi="Arial"/>
                      <w:color w:val="000000"/>
                      <w:sz w:val="18"/>
                    </w:rPr>
                    <w:t>1.190,00</w:t>
                  </w:r>
                </w:p>
              </w:tc>
            </w:tr>
            <w:tr w:rsidR="00C66D98" w14:paraId="0596E79D"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94E73E5" w14:textId="77777777" w:rsidR="00C66D98" w:rsidRDefault="00C66D98" w:rsidP="00014532">
                  <w:r>
                    <w:rPr>
                      <w:rFonts w:ascii="Arial" w:eastAsia="Arial" w:hAnsi="Arial"/>
                      <w:color w:val="000000"/>
                      <w:sz w:val="18"/>
                    </w:rPr>
                    <w:t>3425</w:t>
                  </w:r>
                </w:p>
              </w:tc>
              <w:tc>
                <w:tcPr>
                  <w:tcW w:w="7823" w:type="dxa"/>
                  <w:tcBorders>
                    <w:top w:val="nil"/>
                    <w:left w:val="nil"/>
                    <w:bottom w:val="nil"/>
                    <w:right w:val="nil"/>
                  </w:tcBorders>
                  <w:tcMar>
                    <w:top w:w="19" w:type="dxa"/>
                    <w:left w:w="19" w:type="dxa"/>
                    <w:bottom w:w="19" w:type="dxa"/>
                    <w:right w:w="19" w:type="dxa"/>
                  </w:tcMar>
                  <w:hideMark/>
                </w:tcPr>
                <w:p w14:paraId="01C10FDB" w14:textId="77777777" w:rsidR="00C66D98" w:rsidRDefault="00C66D98" w:rsidP="00014532">
                  <w:r>
                    <w:rPr>
                      <w:rFonts w:ascii="Arial" w:eastAsia="Arial" w:hAnsi="Arial"/>
                      <w:color w:val="000000"/>
                      <w:sz w:val="18"/>
                    </w:rPr>
                    <w:t>Kamate za odobrene, a nerealizirane kredite i zajmove</w:t>
                  </w:r>
                </w:p>
              </w:tc>
              <w:tc>
                <w:tcPr>
                  <w:tcW w:w="1814" w:type="dxa"/>
                  <w:tcBorders>
                    <w:top w:val="nil"/>
                    <w:left w:val="nil"/>
                    <w:bottom w:val="nil"/>
                    <w:right w:val="nil"/>
                  </w:tcBorders>
                  <w:tcMar>
                    <w:top w:w="19" w:type="dxa"/>
                    <w:left w:w="19" w:type="dxa"/>
                    <w:bottom w:w="19" w:type="dxa"/>
                    <w:right w:w="19" w:type="dxa"/>
                  </w:tcMar>
                  <w:hideMark/>
                </w:tcPr>
                <w:p w14:paraId="6689FB1B" w14:textId="77777777" w:rsidR="00C66D98" w:rsidRDefault="00C66D98" w:rsidP="00014532">
                  <w:pPr>
                    <w:jc w:val="right"/>
                  </w:pPr>
                  <w:r>
                    <w:rPr>
                      <w:rFonts w:ascii="Arial" w:eastAsia="Arial" w:hAnsi="Arial"/>
                      <w:color w:val="000000"/>
                      <w:sz w:val="18"/>
                    </w:rPr>
                    <w:t>890,00</w:t>
                  </w:r>
                </w:p>
              </w:tc>
              <w:tc>
                <w:tcPr>
                  <w:tcW w:w="1814" w:type="dxa"/>
                  <w:tcBorders>
                    <w:top w:val="nil"/>
                    <w:left w:val="nil"/>
                    <w:bottom w:val="nil"/>
                    <w:right w:val="nil"/>
                  </w:tcBorders>
                  <w:tcMar>
                    <w:top w:w="19" w:type="dxa"/>
                    <w:left w:w="19" w:type="dxa"/>
                    <w:bottom w:w="19" w:type="dxa"/>
                    <w:right w:w="19" w:type="dxa"/>
                  </w:tcMar>
                  <w:hideMark/>
                </w:tcPr>
                <w:p w14:paraId="56731DA4"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1944FD77"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6BC6C64" w14:textId="77777777" w:rsidR="00C66D98" w:rsidRDefault="00C66D98" w:rsidP="00014532">
                  <w:pPr>
                    <w:jc w:val="right"/>
                  </w:pPr>
                  <w:r>
                    <w:rPr>
                      <w:rFonts w:ascii="Arial" w:eastAsia="Arial" w:hAnsi="Arial"/>
                      <w:color w:val="000000"/>
                      <w:sz w:val="18"/>
                    </w:rPr>
                    <w:t>890,00</w:t>
                  </w:r>
                </w:p>
              </w:tc>
            </w:tr>
            <w:tr w:rsidR="00C66D98" w14:paraId="5BA8439C"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94016C1" w14:textId="77777777" w:rsidR="00C66D98" w:rsidRDefault="00C66D98" w:rsidP="00014532">
                  <w:r>
                    <w:rPr>
                      <w:rFonts w:ascii="Arial" w:eastAsia="Arial" w:hAnsi="Arial"/>
                      <w:color w:val="000000"/>
                      <w:sz w:val="18"/>
                    </w:rPr>
                    <w:t>3431</w:t>
                  </w:r>
                </w:p>
              </w:tc>
              <w:tc>
                <w:tcPr>
                  <w:tcW w:w="7823" w:type="dxa"/>
                  <w:tcBorders>
                    <w:top w:val="nil"/>
                    <w:left w:val="nil"/>
                    <w:bottom w:val="nil"/>
                    <w:right w:val="nil"/>
                  </w:tcBorders>
                  <w:tcMar>
                    <w:top w:w="19" w:type="dxa"/>
                    <w:left w:w="19" w:type="dxa"/>
                    <w:bottom w:w="19" w:type="dxa"/>
                    <w:right w:w="19" w:type="dxa"/>
                  </w:tcMar>
                  <w:hideMark/>
                </w:tcPr>
                <w:p w14:paraId="7AB59DBC" w14:textId="77777777" w:rsidR="00C66D98" w:rsidRDefault="00C66D98" w:rsidP="00014532">
                  <w:r>
                    <w:rPr>
                      <w:rFonts w:ascii="Arial" w:eastAsia="Arial" w:hAnsi="Arial"/>
                      <w:color w:val="000000"/>
                      <w:sz w:val="18"/>
                    </w:rPr>
                    <w:t>Bankarske usluge i usluge platnog prometa</w:t>
                  </w:r>
                </w:p>
              </w:tc>
              <w:tc>
                <w:tcPr>
                  <w:tcW w:w="1814" w:type="dxa"/>
                  <w:tcBorders>
                    <w:top w:val="nil"/>
                    <w:left w:val="nil"/>
                    <w:bottom w:val="nil"/>
                    <w:right w:val="nil"/>
                  </w:tcBorders>
                  <w:tcMar>
                    <w:top w:w="19" w:type="dxa"/>
                    <w:left w:w="19" w:type="dxa"/>
                    <w:bottom w:w="19" w:type="dxa"/>
                    <w:right w:w="19" w:type="dxa"/>
                  </w:tcMar>
                  <w:hideMark/>
                </w:tcPr>
                <w:p w14:paraId="24713B45" w14:textId="77777777" w:rsidR="00C66D98" w:rsidRDefault="00C66D98" w:rsidP="00014532">
                  <w:pPr>
                    <w:jc w:val="right"/>
                  </w:pPr>
                  <w:r>
                    <w:rPr>
                      <w:rFonts w:ascii="Arial" w:eastAsia="Arial" w:hAnsi="Arial"/>
                      <w:color w:val="000000"/>
                      <w:sz w:val="18"/>
                    </w:rPr>
                    <w:t>3.060,00</w:t>
                  </w:r>
                </w:p>
              </w:tc>
              <w:tc>
                <w:tcPr>
                  <w:tcW w:w="1814" w:type="dxa"/>
                  <w:tcBorders>
                    <w:top w:val="nil"/>
                    <w:left w:val="nil"/>
                    <w:bottom w:val="nil"/>
                    <w:right w:val="nil"/>
                  </w:tcBorders>
                  <w:tcMar>
                    <w:top w:w="19" w:type="dxa"/>
                    <w:left w:w="19" w:type="dxa"/>
                    <w:bottom w:w="19" w:type="dxa"/>
                    <w:right w:w="19" w:type="dxa"/>
                  </w:tcMar>
                  <w:hideMark/>
                </w:tcPr>
                <w:p w14:paraId="26FB9737"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1CE4E7F5"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4A366B7" w14:textId="77777777" w:rsidR="00C66D98" w:rsidRDefault="00C66D98" w:rsidP="00014532">
                  <w:pPr>
                    <w:jc w:val="right"/>
                  </w:pPr>
                  <w:r>
                    <w:rPr>
                      <w:rFonts w:ascii="Arial" w:eastAsia="Arial" w:hAnsi="Arial"/>
                      <w:color w:val="000000"/>
                      <w:sz w:val="18"/>
                    </w:rPr>
                    <w:t>3.060,00</w:t>
                  </w:r>
                </w:p>
              </w:tc>
            </w:tr>
            <w:tr w:rsidR="00C66D98" w14:paraId="391CC448"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1369C4D" w14:textId="77777777" w:rsidR="00C66D98" w:rsidRDefault="00C66D98" w:rsidP="00014532">
                  <w:r>
                    <w:rPr>
                      <w:rFonts w:ascii="Arial" w:eastAsia="Arial" w:hAnsi="Arial"/>
                      <w:color w:val="000000"/>
                      <w:sz w:val="18"/>
                    </w:rPr>
                    <w:t>3433</w:t>
                  </w:r>
                </w:p>
              </w:tc>
              <w:tc>
                <w:tcPr>
                  <w:tcW w:w="7823" w:type="dxa"/>
                  <w:tcBorders>
                    <w:top w:val="nil"/>
                    <w:left w:val="nil"/>
                    <w:bottom w:val="nil"/>
                    <w:right w:val="nil"/>
                  </w:tcBorders>
                  <w:tcMar>
                    <w:top w:w="19" w:type="dxa"/>
                    <w:left w:w="19" w:type="dxa"/>
                    <w:bottom w:w="19" w:type="dxa"/>
                    <w:right w:w="19" w:type="dxa"/>
                  </w:tcMar>
                  <w:hideMark/>
                </w:tcPr>
                <w:p w14:paraId="07170DA4" w14:textId="77777777" w:rsidR="00C66D98" w:rsidRDefault="00C66D98" w:rsidP="00014532">
                  <w:r>
                    <w:rPr>
                      <w:rFonts w:ascii="Arial" w:eastAsia="Arial" w:hAnsi="Arial"/>
                      <w:color w:val="000000"/>
                      <w:sz w:val="18"/>
                    </w:rPr>
                    <w:t>Zatezne kamate</w:t>
                  </w:r>
                </w:p>
              </w:tc>
              <w:tc>
                <w:tcPr>
                  <w:tcW w:w="1814" w:type="dxa"/>
                  <w:tcBorders>
                    <w:top w:val="nil"/>
                    <w:left w:val="nil"/>
                    <w:bottom w:val="nil"/>
                    <w:right w:val="nil"/>
                  </w:tcBorders>
                  <w:tcMar>
                    <w:top w:w="19" w:type="dxa"/>
                    <w:left w:w="19" w:type="dxa"/>
                    <w:bottom w:w="19" w:type="dxa"/>
                    <w:right w:w="19" w:type="dxa"/>
                  </w:tcMar>
                  <w:hideMark/>
                </w:tcPr>
                <w:p w14:paraId="1A7313FD" w14:textId="77777777" w:rsidR="00C66D98" w:rsidRDefault="00C66D98" w:rsidP="00014532">
                  <w:pPr>
                    <w:jc w:val="right"/>
                  </w:pPr>
                  <w:r>
                    <w:rPr>
                      <w:rFonts w:ascii="Arial" w:eastAsia="Arial" w:hAnsi="Arial"/>
                      <w:color w:val="000000"/>
                      <w:sz w:val="18"/>
                    </w:rPr>
                    <w:t>350,00</w:t>
                  </w:r>
                </w:p>
              </w:tc>
              <w:tc>
                <w:tcPr>
                  <w:tcW w:w="1814" w:type="dxa"/>
                  <w:tcBorders>
                    <w:top w:val="nil"/>
                    <w:left w:val="nil"/>
                    <w:bottom w:val="nil"/>
                    <w:right w:val="nil"/>
                  </w:tcBorders>
                  <w:tcMar>
                    <w:top w:w="19" w:type="dxa"/>
                    <w:left w:w="19" w:type="dxa"/>
                    <w:bottom w:w="19" w:type="dxa"/>
                    <w:right w:w="19" w:type="dxa"/>
                  </w:tcMar>
                  <w:hideMark/>
                </w:tcPr>
                <w:p w14:paraId="4BD2885B"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66C5F4C8"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534C81CF" w14:textId="77777777" w:rsidR="00C66D98" w:rsidRDefault="00C66D98" w:rsidP="00014532">
                  <w:pPr>
                    <w:jc w:val="right"/>
                  </w:pPr>
                  <w:r>
                    <w:rPr>
                      <w:rFonts w:ascii="Arial" w:eastAsia="Arial" w:hAnsi="Arial"/>
                      <w:color w:val="000000"/>
                      <w:sz w:val="18"/>
                    </w:rPr>
                    <w:t>350,00</w:t>
                  </w:r>
                </w:p>
              </w:tc>
            </w:tr>
            <w:tr w:rsidR="00C66D98" w14:paraId="470EFDC4"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FA2CF15" w14:textId="77777777" w:rsidR="00C66D98" w:rsidRDefault="00C66D98" w:rsidP="00014532">
                  <w:r>
                    <w:rPr>
                      <w:rFonts w:ascii="Arial" w:eastAsia="Arial" w:hAnsi="Arial"/>
                      <w:b/>
                      <w:color w:val="000000"/>
                      <w:sz w:val="18"/>
                    </w:rPr>
                    <w:t>35</w:t>
                  </w:r>
                </w:p>
              </w:tc>
              <w:tc>
                <w:tcPr>
                  <w:tcW w:w="7823" w:type="dxa"/>
                  <w:tcBorders>
                    <w:top w:val="nil"/>
                    <w:left w:val="nil"/>
                    <w:bottom w:val="nil"/>
                    <w:right w:val="nil"/>
                  </w:tcBorders>
                  <w:tcMar>
                    <w:top w:w="19" w:type="dxa"/>
                    <w:left w:w="19" w:type="dxa"/>
                    <w:bottom w:w="19" w:type="dxa"/>
                    <w:right w:w="19" w:type="dxa"/>
                  </w:tcMar>
                  <w:hideMark/>
                </w:tcPr>
                <w:p w14:paraId="43EF12B3" w14:textId="77777777" w:rsidR="00C66D98" w:rsidRDefault="00C66D98" w:rsidP="00014532">
                  <w:r>
                    <w:rPr>
                      <w:rFonts w:ascii="Arial" w:eastAsia="Arial" w:hAnsi="Arial"/>
                      <w:b/>
                      <w:color w:val="000000"/>
                      <w:sz w:val="18"/>
                    </w:rPr>
                    <w:t>Subvencije</w:t>
                  </w:r>
                </w:p>
              </w:tc>
              <w:tc>
                <w:tcPr>
                  <w:tcW w:w="1814" w:type="dxa"/>
                  <w:tcBorders>
                    <w:top w:val="nil"/>
                    <w:left w:val="nil"/>
                    <w:bottom w:val="nil"/>
                    <w:right w:val="nil"/>
                  </w:tcBorders>
                  <w:tcMar>
                    <w:top w:w="19" w:type="dxa"/>
                    <w:left w:w="19" w:type="dxa"/>
                    <w:bottom w:w="19" w:type="dxa"/>
                    <w:right w:w="19" w:type="dxa"/>
                  </w:tcMar>
                  <w:hideMark/>
                </w:tcPr>
                <w:p w14:paraId="45AD2E1A" w14:textId="77777777" w:rsidR="00C66D98" w:rsidRDefault="00C66D98" w:rsidP="00014532">
                  <w:pPr>
                    <w:jc w:val="right"/>
                  </w:pPr>
                  <w:r>
                    <w:rPr>
                      <w:rFonts w:ascii="Arial" w:eastAsia="Arial" w:hAnsi="Arial"/>
                      <w:b/>
                      <w:color w:val="000000"/>
                      <w:sz w:val="18"/>
                    </w:rPr>
                    <w:t>83.367,00</w:t>
                  </w:r>
                </w:p>
              </w:tc>
              <w:tc>
                <w:tcPr>
                  <w:tcW w:w="1814" w:type="dxa"/>
                  <w:tcBorders>
                    <w:top w:val="nil"/>
                    <w:left w:val="nil"/>
                    <w:bottom w:val="nil"/>
                    <w:right w:val="nil"/>
                  </w:tcBorders>
                  <w:tcMar>
                    <w:top w:w="19" w:type="dxa"/>
                    <w:left w:w="19" w:type="dxa"/>
                    <w:bottom w:w="19" w:type="dxa"/>
                    <w:right w:w="19" w:type="dxa"/>
                  </w:tcMar>
                  <w:hideMark/>
                </w:tcPr>
                <w:p w14:paraId="1FCE6374"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BCA21F8"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4861637" w14:textId="77777777" w:rsidR="00C66D98" w:rsidRDefault="00C66D98" w:rsidP="00014532">
                  <w:pPr>
                    <w:jc w:val="right"/>
                  </w:pPr>
                  <w:r>
                    <w:rPr>
                      <w:rFonts w:ascii="Arial" w:eastAsia="Arial" w:hAnsi="Arial"/>
                      <w:b/>
                      <w:color w:val="000000"/>
                      <w:sz w:val="18"/>
                    </w:rPr>
                    <w:t>83.367,00</w:t>
                  </w:r>
                </w:p>
              </w:tc>
            </w:tr>
            <w:tr w:rsidR="00C66D98" w14:paraId="4240F151"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52A347A" w14:textId="77777777" w:rsidR="00C66D98" w:rsidRDefault="00C66D98" w:rsidP="00014532">
                  <w:r>
                    <w:rPr>
                      <w:rFonts w:ascii="Arial" w:eastAsia="Arial" w:hAnsi="Arial"/>
                      <w:color w:val="000000"/>
                      <w:sz w:val="18"/>
                    </w:rPr>
                    <w:t>3522</w:t>
                  </w:r>
                </w:p>
              </w:tc>
              <w:tc>
                <w:tcPr>
                  <w:tcW w:w="7823" w:type="dxa"/>
                  <w:tcBorders>
                    <w:top w:val="nil"/>
                    <w:left w:val="nil"/>
                    <w:bottom w:val="nil"/>
                    <w:right w:val="nil"/>
                  </w:tcBorders>
                  <w:tcMar>
                    <w:top w:w="19" w:type="dxa"/>
                    <w:left w:w="19" w:type="dxa"/>
                    <w:bottom w:w="19" w:type="dxa"/>
                    <w:right w:w="19" w:type="dxa"/>
                  </w:tcMar>
                  <w:hideMark/>
                </w:tcPr>
                <w:p w14:paraId="5F2BF1DA" w14:textId="77777777" w:rsidR="00C66D98" w:rsidRDefault="00C66D98" w:rsidP="00014532">
                  <w:r>
                    <w:rPr>
                      <w:rFonts w:ascii="Arial" w:eastAsia="Arial" w:hAnsi="Arial"/>
                      <w:color w:val="000000"/>
                      <w:sz w:val="18"/>
                    </w:rPr>
                    <w:t>Subvencije trgovačkim društvima izvan javnog sektora</w:t>
                  </w:r>
                </w:p>
              </w:tc>
              <w:tc>
                <w:tcPr>
                  <w:tcW w:w="1814" w:type="dxa"/>
                  <w:tcBorders>
                    <w:top w:val="nil"/>
                    <w:left w:val="nil"/>
                    <w:bottom w:val="nil"/>
                    <w:right w:val="nil"/>
                  </w:tcBorders>
                  <w:tcMar>
                    <w:top w:w="19" w:type="dxa"/>
                    <w:left w:w="19" w:type="dxa"/>
                    <w:bottom w:w="19" w:type="dxa"/>
                    <w:right w:w="19" w:type="dxa"/>
                  </w:tcMar>
                  <w:hideMark/>
                </w:tcPr>
                <w:p w14:paraId="33EA279D" w14:textId="77777777" w:rsidR="00C66D98" w:rsidRDefault="00C66D98" w:rsidP="00014532">
                  <w:pPr>
                    <w:jc w:val="right"/>
                  </w:pPr>
                  <w:r>
                    <w:rPr>
                      <w:rFonts w:ascii="Arial" w:eastAsia="Arial" w:hAnsi="Arial"/>
                      <w:color w:val="000000"/>
                      <w:sz w:val="18"/>
                    </w:rPr>
                    <w:t>81.770,00</w:t>
                  </w:r>
                </w:p>
              </w:tc>
              <w:tc>
                <w:tcPr>
                  <w:tcW w:w="1814" w:type="dxa"/>
                  <w:tcBorders>
                    <w:top w:val="nil"/>
                    <w:left w:val="nil"/>
                    <w:bottom w:val="nil"/>
                    <w:right w:val="nil"/>
                  </w:tcBorders>
                  <w:tcMar>
                    <w:top w:w="19" w:type="dxa"/>
                    <w:left w:w="19" w:type="dxa"/>
                    <w:bottom w:w="19" w:type="dxa"/>
                    <w:right w:w="19" w:type="dxa"/>
                  </w:tcMar>
                  <w:hideMark/>
                </w:tcPr>
                <w:p w14:paraId="38FE8FB2"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18DB7B74"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371BD82C" w14:textId="77777777" w:rsidR="00C66D98" w:rsidRDefault="00C66D98" w:rsidP="00014532">
                  <w:pPr>
                    <w:jc w:val="right"/>
                  </w:pPr>
                  <w:r>
                    <w:rPr>
                      <w:rFonts w:ascii="Arial" w:eastAsia="Arial" w:hAnsi="Arial"/>
                      <w:color w:val="000000"/>
                      <w:sz w:val="18"/>
                    </w:rPr>
                    <w:t>81.770,00</w:t>
                  </w:r>
                </w:p>
              </w:tc>
            </w:tr>
            <w:tr w:rsidR="00C66D98" w14:paraId="580B0506"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50768864" w14:textId="77777777" w:rsidR="00C66D98" w:rsidRDefault="00C66D98" w:rsidP="00014532">
                  <w:r>
                    <w:rPr>
                      <w:rFonts w:ascii="Arial" w:eastAsia="Arial" w:hAnsi="Arial"/>
                      <w:color w:val="000000"/>
                      <w:sz w:val="18"/>
                    </w:rPr>
                    <w:t>3523</w:t>
                  </w:r>
                </w:p>
              </w:tc>
              <w:tc>
                <w:tcPr>
                  <w:tcW w:w="7823" w:type="dxa"/>
                  <w:tcBorders>
                    <w:top w:val="nil"/>
                    <w:left w:val="nil"/>
                    <w:bottom w:val="nil"/>
                    <w:right w:val="nil"/>
                  </w:tcBorders>
                  <w:tcMar>
                    <w:top w:w="19" w:type="dxa"/>
                    <w:left w:w="19" w:type="dxa"/>
                    <w:bottom w:w="19" w:type="dxa"/>
                    <w:right w:w="19" w:type="dxa"/>
                  </w:tcMar>
                  <w:hideMark/>
                </w:tcPr>
                <w:p w14:paraId="6E5B479B" w14:textId="77777777" w:rsidR="00C66D98" w:rsidRDefault="00C66D98" w:rsidP="00014532">
                  <w:r>
                    <w:rPr>
                      <w:rFonts w:ascii="Arial" w:eastAsia="Arial" w:hAnsi="Arial"/>
                      <w:color w:val="000000"/>
                      <w:sz w:val="18"/>
                    </w:rPr>
                    <w:t>Subvencije poljoprivrednicima i obrtnicima</w:t>
                  </w:r>
                </w:p>
              </w:tc>
              <w:tc>
                <w:tcPr>
                  <w:tcW w:w="1814" w:type="dxa"/>
                  <w:tcBorders>
                    <w:top w:val="nil"/>
                    <w:left w:val="nil"/>
                    <w:bottom w:val="nil"/>
                    <w:right w:val="nil"/>
                  </w:tcBorders>
                  <w:tcMar>
                    <w:top w:w="19" w:type="dxa"/>
                    <w:left w:w="19" w:type="dxa"/>
                    <w:bottom w:w="19" w:type="dxa"/>
                    <w:right w:w="19" w:type="dxa"/>
                  </w:tcMar>
                  <w:hideMark/>
                </w:tcPr>
                <w:p w14:paraId="3ED6F900" w14:textId="77777777" w:rsidR="00C66D98" w:rsidRDefault="00C66D98" w:rsidP="00014532">
                  <w:pPr>
                    <w:jc w:val="right"/>
                  </w:pPr>
                  <w:r>
                    <w:rPr>
                      <w:rFonts w:ascii="Arial" w:eastAsia="Arial" w:hAnsi="Arial"/>
                      <w:color w:val="000000"/>
                      <w:sz w:val="18"/>
                    </w:rPr>
                    <w:t>1.597,00</w:t>
                  </w:r>
                </w:p>
              </w:tc>
              <w:tc>
                <w:tcPr>
                  <w:tcW w:w="1814" w:type="dxa"/>
                  <w:tcBorders>
                    <w:top w:val="nil"/>
                    <w:left w:val="nil"/>
                    <w:bottom w:val="nil"/>
                    <w:right w:val="nil"/>
                  </w:tcBorders>
                  <w:tcMar>
                    <w:top w:w="19" w:type="dxa"/>
                    <w:left w:w="19" w:type="dxa"/>
                    <w:bottom w:w="19" w:type="dxa"/>
                    <w:right w:w="19" w:type="dxa"/>
                  </w:tcMar>
                  <w:hideMark/>
                </w:tcPr>
                <w:p w14:paraId="581B39DC"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278783FE"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4DF5D4D" w14:textId="77777777" w:rsidR="00C66D98" w:rsidRDefault="00C66D98" w:rsidP="00014532">
                  <w:pPr>
                    <w:jc w:val="right"/>
                  </w:pPr>
                  <w:r>
                    <w:rPr>
                      <w:rFonts w:ascii="Arial" w:eastAsia="Arial" w:hAnsi="Arial"/>
                      <w:color w:val="000000"/>
                      <w:sz w:val="18"/>
                    </w:rPr>
                    <w:t>1.597,00</w:t>
                  </w:r>
                </w:p>
              </w:tc>
            </w:tr>
            <w:tr w:rsidR="00C66D98" w14:paraId="0F77AC82"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9CC9DE8" w14:textId="77777777" w:rsidR="00C66D98" w:rsidRDefault="00C66D98" w:rsidP="00014532">
                  <w:r>
                    <w:rPr>
                      <w:rFonts w:ascii="Arial" w:eastAsia="Arial" w:hAnsi="Arial"/>
                      <w:b/>
                      <w:color w:val="000000"/>
                      <w:sz w:val="18"/>
                    </w:rPr>
                    <w:t>36</w:t>
                  </w:r>
                </w:p>
              </w:tc>
              <w:tc>
                <w:tcPr>
                  <w:tcW w:w="7823" w:type="dxa"/>
                  <w:tcBorders>
                    <w:top w:val="nil"/>
                    <w:left w:val="nil"/>
                    <w:bottom w:val="nil"/>
                    <w:right w:val="nil"/>
                  </w:tcBorders>
                  <w:tcMar>
                    <w:top w:w="19" w:type="dxa"/>
                    <w:left w:w="19" w:type="dxa"/>
                    <w:bottom w:w="19" w:type="dxa"/>
                    <w:right w:w="19" w:type="dxa"/>
                  </w:tcMar>
                  <w:hideMark/>
                </w:tcPr>
                <w:p w14:paraId="79D2A83E" w14:textId="77777777" w:rsidR="00C66D98" w:rsidRDefault="00C66D98" w:rsidP="00014532">
                  <w:r>
                    <w:rPr>
                      <w:rFonts w:ascii="Arial" w:eastAsia="Arial" w:hAnsi="Arial"/>
                      <w:b/>
                      <w:color w:val="000000"/>
                      <w:sz w:val="18"/>
                    </w:rPr>
                    <w:t>Pomoći dane u inozemstvo i unutar općeg proračuna</w:t>
                  </w:r>
                </w:p>
              </w:tc>
              <w:tc>
                <w:tcPr>
                  <w:tcW w:w="1814" w:type="dxa"/>
                  <w:tcBorders>
                    <w:top w:val="nil"/>
                    <w:left w:val="nil"/>
                    <w:bottom w:val="nil"/>
                    <w:right w:val="nil"/>
                  </w:tcBorders>
                  <w:tcMar>
                    <w:top w:w="19" w:type="dxa"/>
                    <w:left w:w="19" w:type="dxa"/>
                    <w:bottom w:w="19" w:type="dxa"/>
                    <w:right w:w="19" w:type="dxa"/>
                  </w:tcMar>
                  <w:hideMark/>
                </w:tcPr>
                <w:p w14:paraId="218D3FFF" w14:textId="77777777" w:rsidR="00C66D98" w:rsidRDefault="00C66D98" w:rsidP="00014532">
                  <w:pPr>
                    <w:jc w:val="right"/>
                  </w:pPr>
                  <w:r>
                    <w:rPr>
                      <w:rFonts w:ascii="Arial" w:eastAsia="Arial" w:hAnsi="Arial"/>
                      <w:b/>
                      <w:color w:val="000000"/>
                      <w:sz w:val="18"/>
                    </w:rPr>
                    <w:t>130,00</w:t>
                  </w:r>
                </w:p>
              </w:tc>
              <w:tc>
                <w:tcPr>
                  <w:tcW w:w="1814" w:type="dxa"/>
                  <w:tcBorders>
                    <w:top w:val="nil"/>
                    <w:left w:val="nil"/>
                    <w:bottom w:val="nil"/>
                    <w:right w:val="nil"/>
                  </w:tcBorders>
                  <w:tcMar>
                    <w:top w:w="19" w:type="dxa"/>
                    <w:left w:w="19" w:type="dxa"/>
                    <w:bottom w:w="19" w:type="dxa"/>
                    <w:right w:w="19" w:type="dxa"/>
                  </w:tcMar>
                  <w:hideMark/>
                </w:tcPr>
                <w:p w14:paraId="42DCDBA6"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2DE34A1F"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39F4070" w14:textId="77777777" w:rsidR="00C66D98" w:rsidRDefault="00C66D98" w:rsidP="00014532">
                  <w:pPr>
                    <w:jc w:val="right"/>
                  </w:pPr>
                  <w:r>
                    <w:rPr>
                      <w:rFonts w:ascii="Arial" w:eastAsia="Arial" w:hAnsi="Arial"/>
                      <w:b/>
                      <w:color w:val="000000"/>
                      <w:sz w:val="18"/>
                    </w:rPr>
                    <w:t>130,00</w:t>
                  </w:r>
                </w:p>
              </w:tc>
            </w:tr>
            <w:tr w:rsidR="00C66D98" w14:paraId="190765ED"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D21A3F5" w14:textId="77777777" w:rsidR="00C66D98" w:rsidRDefault="00C66D98" w:rsidP="00014532">
                  <w:r>
                    <w:rPr>
                      <w:rFonts w:ascii="Arial" w:eastAsia="Arial" w:hAnsi="Arial"/>
                      <w:color w:val="000000"/>
                      <w:sz w:val="18"/>
                    </w:rPr>
                    <w:t>3631</w:t>
                  </w:r>
                </w:p>
              </w:tc>
              <w:tc>
                <w:tcPr>
                  <w:tcW w:w="7823" w:type="dxa"/>
                  <w:tcBorders>
                    <w:top w:val="nil"/>
                    <w:left w:val="nil"/>
                    <w:bottom w:val="nil"/>
                    <w:right w:val="nil"/>
                  </w:tcBorders>
                  <w:tcMar>
                    <w:top w:w="19" w:type="dxa"/>
                    <w:left w:w="19" w:type="dxa"/>
                    <w:bottom w:w="19" w:type="dxa"/>
                    <w:right w:w="19" w:type="dxa"/>
                  </w:tcMar>
                  <w:hideMark/>
                </w:tcPr>
                <w:p w14:paraId="0E9BD8B5" w14:textId="77777777" w:rsidR="00C66D98" w:rsidRDefault="00C66D98" w:rsidP="00014532">
                  <w:r>
                    <w:rPr>
                      <w:rFonts w:ascii="Arial" w:eastAsia="Arial" w:hAnsi="Arial"/>
                      <w:color w:val="000000"/>
                      <w:sz w:val="18"/>
                    </w:rPr>
                    <w:t>Tekuće pomoći unutar općeg proračuna</w:t>
                  </w:r>
                </w:p>
              </w:tc>
              <w:tc>
                <w:tcPr>
                  <w:tcW w:w="1814" w:type="dxa"/>
                  <w:tcBorders>
                    <w:top w:val="nil"/>
                    <w:left w:val="nil"/>
                    <w:bottom w:val="nil"/>
                    <w:right w:val="nil"/>
                  </w:tcBorders>
                  <w:tcMar>
                    <w:top w:w="19" w:type="dxa"/>
                    <w:left w:w="19" w:type="dxa"/>
                    <w:bottom w:w="19" w:type="dxa"/>
                    <w:right w:w="19" w:type="dxa"/>
                  </w:tcMar>
                  <w:hideMark/>
                </w:tcPr>
                <w:p w14:paraId="0BD53E0C" w14:textId="77777777" w:rsidR="00C66D98" w:rsidRDefault="00C66D98" w:rsidP="00014532">
                  <w:pPr>
                    <w:jc w:val="right"/>
                  </w:pPr>
                  <w:r>
                    <w:rPr>
                      <w:rFonts w:ascii="Arial" w:eastAsia="Arial" w:hAnsi="Arial"/>
                      <w:color w:val="000000"/>
                      <w:sz w:val="18"/>
                    </w:rPr>
                    <w:t>130,00</w:t>
                  </w:r>
                </w:p>
              </w:tc>
              <w:tc>
                <w:tcPr>
                  <w:tcW w:w="1814" w:type="dxa"/>
                  <w:tcBorders>
                    <w:top w:val="nil"/>
                    <w:left w:val="nil"/>
                    <w:bottom w:val="nil"/>
                    <w:right w:val="nil"/>
                  </w:tcBorders>
                  <w:tcMar>
                    <w:top w:w="19" w:type="dxa"/>
                    <w:left w:w="19" w:type="dxa"/>
                    <w:bottom w:w="19" w:type="dxa"/>
                    <w:right w:w="19" w:type="dxa"/>
                  </w:tcMar>
                  <w:hideMark/>
                </w:tcPr>
                <w:p w14:paraId="0EB9FEDF"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10736072"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3547A811" w14:textId="77777777" w:rsidR="00C66D98" w:rsidRDefault="00C66D98" w:rsidP="00014532">
                  <w:pPr>
                    <w:jc w:val="right"/>
                  </w:pPr>
                  <w:r>
                    <w:rPr>
                      <w:rFonts w:ascii="Arial" w:eastAsia="Arial" w:hAnsi="Arial"/>
                      <w:color w:val="000000"/>
                      <w:sz w:val="18"/>
                    </w:rPr>
                    <w:t>130,00</w:t>
                  </w:r>
                </w:p>
              </w:tc>
            </w:tr>
            <w:tr w:rsidR="00C66D98" w14:paraId="2DE27C0A"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BDDEF17" w14:textId="77777777" w:rsidR="00C66D98" w:rsidRDefault="00C66D98" w:rsidP="00014532">
                  <w:r>
                    <w:rPr>
                      <w:rFonts w:ascii="Arial" w:eastAsia="Arial" w:hAnsi="Arial"/>
                      <w:color w:val="000000"/>
                      <w:sz w:val="18"/>
                    </w:rPr>
                    <w:t>3632</w:t>
                  </w:r>
                </w:p>
              </w:tc>
              <w:tc>
                <w:tcPr>
                  <w:tcW w:w="7823" w:type="dxa"/>
                  <w:tcBorders>
                    <w:top w:val="nil"/>
                    <w:left w:val="nil"/>
                    <w:bottom w:val="nil"/>
                    <w:right w:val="nil"/>
                  </w:tcBorders>
                  <w:tcMar>
                    <w:top w:w="19" w:type="dxa"/>
                    <w:left w:w="19" w:type="dxa"/>
                    <w:bottom w:w="19" w:type="dxa"/>
                    <w:right w:w="19" w:type="dxa"/>
                  </w:tcMar>
                  <w:hideMark/>
                </w:tcPr>
                <w:p w14:paraId="1C2A35D3" w14:textId="77777777" w:rsidR="00C66D98" w:rsidRDefault="00C66D98" w:rsidP="00014532">
                  <w:r>
                    <w:rPr>
                      <w:rFonts w:ascii="Arial" w:eastAsia="Arial" w:hAnsi="Arial"/>
                      <w:color w:val="000000"/>
                      <w:sz w:val="18"/>
                    </w:rPr>
                    <w:t>Kapitalne pomoći unutar općeg proračuna</w:t>
                  </w:r>
                </w:p>
              </w:tc>
              <w:tc>
                <w:tcPr>
                  <w:tcW w:w="1814" w:type="dxa"/>
                  <w:tcBorders>
                    <w:top w:val="nil"/>
                    <w:left w:val="nil"/>
                    <w:bottom w:val="nil"/>
                    <w:right w:val="nil"/>
                  </w:tcBorders>
                  <w:tcMar>
                    <w:top w:w="19" w:type="dxa"/>
                    <w:left w:w="19" w:type="dxa"/>
                    <w:bottom w:w="19" w:type="dxa"/>
                    <w:right w:w="19" w:type="dxa"/>
                  </w:tcMar>
                  <w:hideMark/>
                </w:tcPr>
                <w:p w14:paraId="1A5FABC8"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634DE01C"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3D9B84D0"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242F5F5" w14:textId="77777777" w:rsidR="00C66D98" w:rsidRDefault="00C66D98" w:rsidP="00014532">
                  <w:pPr>
                    <w:jc w:val="right"/>
                  </w:pPr>
                  <w:r>
                    <w:rPr>
                      <w:rFonts w:ascii="Arial" w:eastAsia="Arial" w:hAnsi="Arial"/>
                      <w:color w:val="000000"/>
                      <w:sz w:val="18"/>
                    </w:rPr>
                    <w:t>0,00</w:t>
                  </w:r>
                </w:p>
              </w:tc>
            </w:tr>
            <w:tr w:rsidR="00C66D98" w14:paraId="39B63B81"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4BD62C6" w14:textId="77777777" w:rsidR="00C66D98" w:rsidRDefault="00C66D98" w:rsidP="00014532">
                  <w:r>
                    <w:rPr>
                      <w:rFonts w:ascii="Arial" w:eastAsia="Arial" w:hAnsi="Arial"/>
                      <w:b/>
                      <w:color w:val="000000"/>
                      <w:sz w:val="18"/>
                    </w:rPr>
                    <w:t>37</w:t>
                  </w:r>
                </w:p>
              </w:tc>
              <w:tc>
                <w:tcPr>
                  <w:tcW w:w="7823" w:type="dxa"/>
                  <w:tcBorders>
                    <w:top w:val="nil"/>
                    <w:left w:val="nil"/>
                    <w:bottom w:val="nil"/>
                    <w:right w:val="nil"/>
                  </w:tcBorders>
                  <w:tcMar>
                    <w:top w:w="19" w:type="dxa"/>
                    <w:left w:w="19" w:type="dxa"/>
                    <w:bottom w:w="19" w:type="dxa"/>
                    <w:right w:w="19" w:type="dxa"/>
                  </w:tcMar>
                  <w:hideMark/>
                </w:tcPr>
                <w:p w14:paraId="50832949" w14:textId="77777777" w:rsidR="00C66D98" w:rsidRDefault="00C66D98" w:rsidP="00014532">
                  <w:r>
                    <w:rPr>
                      <w:rFonts w:ascii="Arial" w:eastAsia="Arial" w:hAnsi="Arial"/>
                      <w:b/>
                      <w:color w:val="000000"/>
                      <w:sz w:val="18"/>
                    </w:rPr>
                    <w:t>Naknade građanima i kućanstvima na temelju osiguranja i druge naknade</w:t>
                  </w:r>
                </w:p>
              </w:tc>
              <w:tc>
                <w:tcPr>
                  <w:tcW w:w="1814" w:type="dxa"/>
                  <w:tcBorders>
                    <w:top w:val="nil"/>
                    <w:left w:val="nil"/>
                    <w:bottom w:val="nil"/>
                    <w:right w:val="nil"/>
                  </w:tcBorders>
                  <w:tcMar>
                    <w:top w:w="19" w:type="dxa"/>
                    <w:left w:w="19" w:type="dxa"/>
                    <w:bottom w:w="19" w:type="dxa"/>
                    <w:right w:w="19" w:type="dxa"/>
                  </w:tcMar>
                  <w:hideMark/>
                </w:tcPr>
                <w:p w14:paraId="52D3A9D0" w14:textId="77777777" w:rsidR="00C66D98" w:rsidRDefault="00C66D98" w:rsidP="00014532">
                  <w:pPr>
                    <w:jc w:val="right"/>
                  </w:pPr>
                  <w:r>
                    <w:rPr>
                      <w:rFonts w:ascii="Arial" w:eastAsia="Arial" w:hAnsi="Arial"/>
                      <w:b/>
                      <w:color w:val="000000"/>
                      <w:sz w:val="18"/>
                    </w:rPr>
                    <w:t>2.925,00</w:t>
                  </w:r>
                </w:p>
              </w:tc>
              <w:tc>
                <w:tcPr>
                  <w:tcW w:w="1814" w:type="dxa"/>
                  <w:tcBorders>
                    <w:top w:val="nil"/>
                    <w:left w:val="nil"/>
                    <w:bottom w:val="nil"/>
                    <w:right w:val="nil"/>
                  </w:tcBorders>
                  <w:tcMar>
                    <w:top w:w="19" w:type="dxa"/>
                    <w:left w:w="19" w:type="dxa"/>
                    <w:bottom w:w="19" w:type="dxa"/>
                    <w:right w:w="19" w:type="dxa"/>
                  </w:tcMar>
                  <w:hideMark/>
                </w:tcPr>
                <w:p w14:paraId="1D2677AB" w14:textId="77777777" w:rsidR="00C66D98" w:rsidRDefault="00C66D98" w:rsidP="00014532">
                  <w:pPr>
                    <w:jc w:val="right"/>
                  </w:pPr>
                  <w:r>
                    <w:rPr>
                      <w:rFonts w:ascii="Arial" w:eastAsia="Arial" w:hAnsi="Arial"/>
                      <w:b/>
                      <w:color w:val="000000"/>
                      <w:sz w:val="18"/>
                    </w:rPr>
                    <w:t>150.000,00</w:t>
                  </w:r>
                </w:p>
              </w:tc>
              <w:tc>
                <w:tcPr>
                  <w:tcW w:w="963" w:type="dxa"/>
                  <w:tcBorders>
                    <w:top w:val="nil"/>
                    <w:left w:val="nil"/>
                    <w:bottom w:val="nil"/>
                    <w:right w:val="nil"/>
                  </w:tcBorders>
                  <w:tcMar>
                    <w:top w:w="19" w:type="dxa"/>
                    <w:left w:w="19" w:type="dxa"/>
                    <w:bottom w:w="19" w:type="dxa"/>
                    <w:right w:w="19" w:type="dxa"/>
                  </w:tcMar>
                  <w:hideMark/>
                </w:tcPr>
                <w:p w14:paraId="67C98C32" w14:textId="77777777" w:rsidR="00C66D98" w:rsidRDefault="00C66D98" w:rsidP="00014532">
                  <w:pPr>
                    <w:jc w:val="right"/>
                  </w:pPr>
                  <w:r>
                    <w:rPr>
                      <w:rFonts w:ascii="Arial" w:eastAsia="Arial" w:hAnsi="Arial"/>
                      <w:b/>
                      <w:color w:val="000000"/>
                      <w:sz w:val="18"/>
                    </w:rPr>
                    <w:t>5128.2%</w:t>
                  </w:r>
                </w:p>
              </w:tc>
              <w:tc>
                <w:tcPr>
                  <w:tcW w:w="1814" w:type="dxa"/>
                  <w:tcBorders>
                    <w:top w:val="nil"/>
                    <w:left w:val="nil"/>
                    <w:bottom w:val="nil"/>
                    <w:right w:val="nil"/>
                  </w:tcBorders>
                  <w:tcMar>
                    <w:top w:w="19" w:type="dxa"/>
                    <w:left w:w="19" w:type="dxa"/>
                    <w:bottom w:w="19" w:type="dxa"/>
                    <w:right w:w="19" w:type="dxa"/>
                  </w:tcMar>
                  <w:hideMark/>
                </w:tcPr>
                <w:p w14:paraId="3A145965" w14:textId="77777777" w:rsidR="00C66D98" w:rsidRDefault="00C66D98" w:rsidP="00014532">
                  <w:pPr>
                    <w:jc w:val="right"/>
                  </w:pPr>
                  <w:r>
                    <w:rPr>
                      <w:rFonts w:ascii="Arial" w:eastAsia="Arial" w:hAnsi="Arial"/>
                      <w:b/>
                      <w:color w:val="000000"/>
                      <w:sz w:val="18"/>
                    </w:rPr>
                    <w:t>152.925,00</w:t>
                  </w:r>
                </w:p>
              </w:tc>
            </w:tr>
            <w:tr w:rsidR="00C66D98" w14:paraId="310D3E3F"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F15861A" w14:textId="77777777" w:rsidR="00C66D98" w:rsidRDefault="00C66D98" w:rsidP="00014532">
                  <w:r>
                    <w:rPr>
                      <w:rFonts w:ascii="Arial" w:eastAsia="Arial" w:hAnsi="Arial"/>
                      <w:color w:val="000000"/>
                      <w:sz w:val="18"/>
                    </w:rPr>
                    <w:t>3721</w:t>
                  </w:r>
                </w:p>
              </w:tc>
              <w:tc>
                <w:tcPr>
                  <w:tcW w:w="7823" w:type="dxa"/>
                  <w:tcBorders>
                    <w:top w:val="nil"/>
                    <w:left w:val="nil"/>
                    <w:bottom w:val="nil"/>
                    <w:right w:val="nil"/>
                  </w:tcBorders>
                  <w:tcMar>
                    <w:top w:w="19" w:type="dxa"/>
                    <w:left w:w="19" w:type="dxa"/>
                    <w:bottom w:w="19" w:type="dxa"/>
                    <w:right w:w="19" w:type="dxa"/>
                  </w:tcMar>
                  <w:hideMark/>
                </w:tcPr>
                <w:p w14:paraId="17C65CCE" w14:textId="77777777" w:rsidR="00C66D98" w:rsidRDefault="00C66D98" w:rsidP="00014532">
                  <w:r>
                    <w:rPr>
                      <w:rFonts w:ascii="Arial" w:eastAsia="Arial" w:hAnsi="Arial"/>
                      <w:color w:val="000000"/>
                      <w:sz w:val="18"/>
                    </w:rPr>
                    <w:t>Naknade građanima i kućanstvima u novcu</w:t>
                  </w:r>
                </w:p>
              </w:tc>
              <w:tc>
                <w:tcPr>
                  <w:tcW w:w="1814" w:type="dxa"/>
                  <w:tcBorders>
                    <w:top w:val="nil"/>
                    <w:left w:val="nil"/>
                    <w:bottom w:val="nil"/>
                    <w:right w:val="nil"/>
                  </w:tcBorders>
                  <w:tcMar>
                    <w:top w:w="19" w:type="dxa"/>
                    <w:left w:w="19" w:type="dxa"/>
                    <w:bottom w:w="19" w:type="dxa"/>
                    <w:right w:w="19" w:type="dxa"/>
                  </w:tcMar>
                  <w:hideMark/>
                </w:tcPr>
                <w:p w14:paraId="2FE2F7A5" w14:textId="77777777" w:rsidR="00C66D98" w:rsidRDefault="00C66D98" w:rsidP="00014532">
                  <w:pPr>
                    <w:jc w:val="right"/>
                  </w:pPr>
                  <w:r>
                    <w:rPr>
                      <w:rFonts w:ascii="Arial" w:eastAsia="Arial" w:hAnsi="Arial"/>
                      <w:color w:val="000000"/>
                      <w:sz w:val="18"/>
                    </w:rPr>
                    <w:t>1.328,00</w:t>
                  </w:r>
                </w:p>
              </w:tc>
              <w:tc>
                <w:tcPr>
                  <w:tcW w:w="1814" w:type="dxa"/>
                  <w:tcBorders>
                    <w:top w:val="nil"/>
                    <w:left w:val="nil"/>
                    <w:bottom w:val="nil"/>
                    <w:right w:val="nil"/>
                  </w:tcBorders>
                  <w:tcMar>
                    <w:top w:w="19" w:type="dxa"/>
                    <w:left w:w="19" w:type="dxa"/>
                    <w:bottom w:w="19" w:type="dxa"/>
                    <w:right w:w="19" w:type="dxa"/>
                  </w:tcMar>
                  <w:hideMark/>
                </w:tcPr>
                <w:p w14:paraId="3143403F"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7C04796A"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52B2D11E" w14:textId="77777777" w:rsidR="00C66D98" w:rsidRDefault="00C66D98" w:rsidP="00014532">
                  <w:pPr>
                    <w:jc w:val="right"/>
                  </w:pPr>
                  <w:r>
                    <w:rPr>
                      <w:rFonts w:ascii="Arial" w:eastAsia="Arial" w:hAnsi="Arial"/>
                      <w:color w:val="000000"/>
                      <w:sz w:val="18"/>
                    </w:rPr>
                    <w:t>1.328,00</w:t>
                  </w:r>
                </w:p>
              </w:tc>
            </w:tr>
            <w:tr w:rsidR="00C66D98" w14:paraId="49ECAC99"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419C243" w14:textId="77777777" w:rsidR="00C66D98" w:rsidRDefault="00C66D98" w:rsidP="00014532">
                  <w:r>
                    <w:rPr>
                      <w:rFonts w:ascii="Arial" w:eastAsia="Arial" w:hAnsi="Arial"/>
                      <w:color w:val="000000"/>
                      <w:sz w:val="18"/>
                    </w:rPr>
                    <w:t>3722</w:t>
                  </w:r>
                </w:p>
              </w:tc>
              <w:tc>
                <w:tcPr>
                  <w:tcW w:w="7823" w:type="dxa"/>
                  <w:tcBorders>
                    <w:top w:val="nil"/>
                    <w:left w:val="nil"/>
                    <w:bottom w:val="nil"/>
                    <w:right w:val="nil"/>
                  </w:tcBorders>
                  <w:tcMar>
                    <w:top w:w="19" w:type="dxa"/>
                    <w:left w:w="19" w:type="dxa"/>
                    <w:bottom w:w="19" w:type="dxa"/>
                    <w:right w:w="19" w:type="dxa"/>
                  </w:tcMar>
                  <w:hideMark/>
                </w:tcPr>
                <w:p w14:paraId="4B3E7A34" w14:textId="77777777" w:rsidR="00C66D98" w:rsidRDefault="00C66D98" w:rsidP="00014532">
                  <w:r>
                    <w:rPr>
                      <w:rFonts w:ascii="Arial" w:eastAsia="Arial" w:hAnsi="Arial"/>
                      <w:color w:val="000000"/>
                      <w:sz w:val="18"/>
                    </w:rPr>
                    <w:t>Naknade građanima i kućanstvima u naravi</w:t>
                  </w:r>
                </w:p>
              </w:tc>
              <w:tc>
                <w:tcPr>
                  <w:tcW w:w="1814" w:type="dxa"/>
                  <w:tcBorders>
                    <w:top w:val="nil"/>
                    <w:left w:val="nil"/>
                    <w:bottom w:val="nil"/>
                    <w:right w:val="nil"/>
                  </w:tcBorders>
                  <w:tcMar>
                    <w:top w:w="19" w:type="dxa"/>
                    <w:left w:w="19" w:type="dxa"/>
                    <w:bottom w:w="19" w:type="dxa"/>
                    <w:right w:w="19" w:type="dxa"/>
                  </w:tcMar>
                  <w:hideMark/>
                </w:tcPr>
                <w:p w14:paraId="36E2EC04" w14:textId="77777777" w:rsidR="00C66D98" w:rsidRDefault="00C66D98" w:rsidP="00014532">
                  <w:pPr>
                    <w:jc w:val="right"/>
                  </w:pPr>
                  <w:r>
                    <w:rPr>
                      <w:rFonts w:ascii="Arial" w:eastAsia="Arial" w:hAnsi="Arial"/>
                      <w:color w:val="000000"/>
                      <w:sz w:val="18"/>
                    </w:rPr>
                    <w:t>1.597,00</w:t>
                  </w:r>
                </w:p>
              </w:tc>
              <w:tc>
                <w:tcPr>
                  <w:tcW w:w="1814" w:type="dxa"/>
                  <w:tcBorders>
                    <w:top w:val="nil"/>
                    <w:left w:val="nil"/>
                    <w:bottom w:val="nil"/>
                    <w:right w:val="nil"/>
                  </w:tcBorders>
                  <w:tcMar>
                    <w:top w:w="19" w:type="dxa"/>
                    <w:left w:w="19" w:type="dxa"/>
                    <w:bottom w:w="19" w:type="dxa"/>
                    <w:right w:w="19" w:type="dxa"/>
                  </w:tcMar>
                  <w:hideMark/>
                </w:tcPr>
                <w:p w14:paraId="3A85281A" w14:textId="77777777" w:rsidR="00C66D98" w:rsidRDefault="00C66D98" w:rsidP="00014532">
                  <w:pPr>
                    <w:jc w:val="right"/>
                  </w:pPr>
                  <w:r>
                    <w:rPr>
                      <w:rFonts w:ascii="Arial" w:eastAsia="Arial" w:hAnsi="Arial"/>
                      <w:color w:val="000000"/>
                      <w:sz w:val="18"/>
                    </w:rPr>
                    <w:t>150.000,00</w:t>
                  </w:r>
                </w:p>
              </w:tc>
              <w:tc>
                <w:tcPr>
                  <w:tcW w:w="963" w:type="dxa"/>
                  <w:tcBorders>
                    <w:top w:val="nil"/>
                    <w:left w:val="nil"/>
                    <w:bottom w:val="nil"/>
                    <w:right w:val="nil"/>
                  </w:tcBorders>
                  <w:tcMar>
                    <w:top w:w="19" w:type="dxa"/>
                    <w:left w:w="19" w:type="dxa"/>
                    <w:bottom w:w="19" w:type="dxa"/>
                    <w:right w:w="19" w:type="dxa"/>
                  </w:tcMar>
                  <w:hideMark/>
                </w:tcPr>
                <w:p w14:paraId="21602E56" w14:textId="77777777" w:rsidR="00C66D98" w:rsidRDefault="00C66D98" w:rsidP="00014532">
                  <w:pPr>
                    <w:jc w:val="right"/>
                  </w:pPr>
                  <w:r>
                    <w:rPr>
                      <w:rFonts w:ascii="Arial" w:eastAsia="Arial" w:hAnsi="Arial"/>
                      <w:color w:val="000000"/>
                      <w:sz w:val="18"/>
                    </w:rPr>
                    <w:t>9392.6%</w:t>
                  </w:r>
                </w:p>
              </w:tc>
              <w:tc>
                <w:tcPr>
                  <w:tcW w:w="1814" w:type="dxa"/>
                  <w:tcBorders>
                    <w:top w:val="nil"/>
                    <w:left w:val="nil"/>
                    <w:bottom w:val="nil"/>
                    <w:right w:val="nil"/>
                  </w:tcBorders>
                  <w:tcMar>
                    <w:top w:w="19" w:type="dxa"/>
                    <w:left w:w="19" w:type="dxa"/>
                    <w:bottom w:w="19" w:type="dxa"/>
                    <w:right w:w="19" w:type="dxa"/>
                  </w:tcMar>
                  <w:hideMark/>
                </w:tcPr>
                <w:p w14:paraId="01DE5843" w14:textId="77777777" w:rsidR="00C66D98" w:rsidRDefault="00C66D98" w:rsidP="00014532">
                  <w:pPr>
                    <w:jc w:val="right"/>
                  </w:pPr>
                  <w:r>
                    <w:rPr>
                      <w:rFonts w:ascii="Arial" w:eastAsia="Arial" w:hAnsi="Arial"/>
                      <w:color w:val="000000"/>
                      <w:sz w:val="18"/>
                    </w:rPr>
                    <w:t>151.597,00</w:t>
                  </w:r>
                </w:p>
              </w:tc>
            </w:tr>
            <w:tr w:rsidR="00C66D98" w14:paraId="1A10C8E7"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7A65483" w14:textId="77777777" w:rsidR="00C66D98" w:rsidRDefault="00C66D98" w:rsidP="00014532">
                  <w:r>
                    <w:rPr>
                      <w:rFonts w:ascii="Arial" w:eastAsia="Arial" w:hAnsi="Arial"/>
                      <w:b/>
                      <w:color w:val="000000"/>
                      <w:sz w:val="18"/>
                    </w:rPr>
                    <w:t>38</w:t>
                  </w:r>
                </w:p>
              </w:tc>
              <w:tc>
                <w:tcPr>
                  <w:tcW w:w="7823" w:type="dxa"/>
                  <w:tcBorders>
                    <w:top w:val="nil"/>
                    <w:left w:val="nil"/>
                    <w:bottom w:val="nil"/>
                    <w:right w:val="nil"/>
                  </w:tcBorders>
                  <w:tcMar>
                    <w:top w:w="19" w:type="dxa"/>
                    <w:left w:w="19" w:type="dxa"/>
                    <w:bottom w:w="19" w:type="dxa"/>
                    <w:right w:w="19" w:type="dxa"/>
                  </w:tcMar>
                  <w:hideMark/>
                </w:tcPr>
                <w:p w14:paraId="6304D16C" w14:textId="77777777" w:rsidR="00C66D98" w:rsidRDefault="00C66D98" w:rsidP="00014532">
                  <w:r>
                    <w:rPr>
                      <w:rFonts w:ascii="Arial" w:eastAsia="Arial" w:hAnsi="Arial"/>
                      <w:b/>
                      <w:color w:val="000000"/>
                      <w:sz w:val="18"/>
                    </w:rPr>
                    <w:t>Ostali rashodi</w:t>
                  </w:r>
                </w:p>
              </w:tc>
              <w:tc>
                <w:tcPr>
                  <w:tcW w:w="1814" w:type="dxa"/>
                  <w:tcBorders>
                    <w:top w:val="nil"/>
                    <w:left w:val="nil"/>
                    <w:bottom w:val="nil"/>
                    <w:right w:val="nil"/>
                  </w:tcBorders>
                  <w:tcMar>
                    <w:top w:w="19" w:type="dxa"/>
                    <w:left w:w="19" w:type="dxa"/>
                    <w:bottom w:w="19" w:type="dxa"/>
                    <w:right w:w="19" w:type="dxa"/>
                  </w:tcMar>
                  <w:hideMark/>
                </w:tcPr>
                <w:p w14:paraId="4AE3000A" w14:textId="77777777" w:rsidR="00C66D98" w:rsidRDefault="00C66D98" w:rsidP="00014532">
                  <w:pPr>
                    <w:jc w:val="right"/>
                  </w:pPr>
                  <w:r>
                    <w:rPr>
                      <w:rFonts w:ascii="Arial" w:eastAsia="Arial" w:hAnsi="Arial"/>
                      <w:b/>
                      <w:color w:val="000000"/>
                      <w:sz w:val="18"/>
                    </w:rPr>
                    <w:t>163.502,00</w:t>
                  </w:r>
                </w:p>
              </w:tc>
              <w:tc>
                <w:tcPr>
                  <w:tcW w:w="1814" w:type="dxa"/>
                  <w:tcBorders>
                    <w:top w:val="nil"/>
                    <w:left w:val="nil"/>
                    <w:bottom w:val="nil"/>
                    <w:right w:val="nil"/>
                  </w:tcBorders>
                  <w:tcMar>
                    <w:top w:w="19" w:type="dxa"/>
                    <w:left w:w="19" w:type="dxa"/>
                    <w:bottom w:w="19" w:type="dxa"/>
                    <w:right w:w="19" w:type="dxa"/>
                  </w:tcMar>
                  <w:hideMark/>
                </w:tcPr>
                <w:p w14:paraId="01855761" w14:textId="77777777" w:rsidR="00C66D98" w:rsidRDefault="00C66D98" w:rsidP="00014532">
                  <w:pPr>
                    <w:jc w:val="right"/>
                  </w:pPr>
                  <w:r>
                    <w:rPr>
                      <w:rFonts w:ascii="Arial" w:eastAsia="Arial" w:hAnsi="Arial"/>
                      <w:b/>
                      <w:color w:val="000000"/>
                      <w:sz w:val="18"/>
                    </w:rPr>
                    <w:t>17.839,00</w:t>
                  </w:r>
                </w:p>
              </w:tc>
              <w:tc>
                <w:tcPr>
                  <w:tcW w:w="963" w:type="dxa"/>
                  <w:tcBorders>
                    <w:top w:val="nil"/>
                    <w:left w:val="nil"/>
                    <w:bottom w:val="nil"/>
                    <w:right w:val="nil"/>
                  </w:tcBorders>
                  <w:tcMar>
                    <w:top w:w="19" w:type="dxa"/>
                    <w:left w:w="19" w:type="dxa"/>
                    <w:bottom w:w="19" w:type="dxa"/>
                    <w:right w:w="19" w:type="dxa"/>
                  </w:tcMar>
                  <w:hideMark/>
                </w:tcPr>
                <w:p w14:paraId="7375CC3F" w14:textId="77777777" w:rsidR="00C66D98" w:rsidRDefault="00C66D98" w:rsidP="00014532">
                  <w:pPr>
                    <w:jc w:val="right"/>
                  </w:pPr>
                  <w:r>
                    <w:rPr>
                      <w:rFonts w:ascii="Arial" w:eastAsia="Arial" w:hAnsi="Arial"/>
                      <w:b/>
                      <w:color w:val="000000"/>
                      <w:sz w:val="18"/>
                    </w:rPr>
                    <w:t>10.9%</w:t>
                  </w:r>
                </w:p>
              </w:tc>
              <w:tc>
                <w:tcPr>
                  <w:tcW w:w="1814" w:type="dxa"/>
                  <w:tcBorders>
                    <w:top w:val="nil"/>
                    <w:left w:val="nil"/>
                    <w:bottom w:val="nil"/>
                    <w:right w:val="nil"/>
                  </w:tcBorders>
                  <w:tcMar>
                    <w:top w:w="19" w:type="dxa"/>
                    <w:left w:w="19" w:type="dxa"/>
                    <w:bottom w:w="19" w:type="dxa"/>
                    <w:right w:w="19" w:type="dxa"/>
                  </w:tcMar>
                  <w:hideMark/>
                </w:tcPr>
                <w:p w14:paraId="09298CF2" w14:textId="77777777" w:rsidR="00C66D98" w:rsidRDefault="00C66D98" w:rsidP="00014532">
                  <w:pPr>
                    <w:jc w:val="right"/>
                  </w:pPr>
                  <w:r>
                    <w:rPr>
                      <w:rFonts w:ascii="Arial" w:eastAsia="Arial" w:hAnsi="Arial"/>
                      <w:b/>
                      <w:color w:val="000000"/>
                      <w:sz w:val="18"/>
                    </w:rPr>
                    <w:t>181.341,00</w:t>
                  </w:r>
                </w:p>
              </w:tc>
            </w:tr>
            <w:tr w:rsidR="00C66D98" w14:paraId="57FACF60"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0F8071C" w14:textId="77777777" w:rsidR="00C66D98" w:rsidRDefault="00C66D98" w:rsidP="00014532">
                  <w:r>
                    <w:rPr>
                      <w:rFonts w:ascii="Arial" w:eastAsia="Arial" w:hAnsi="Arial"/>
                      <w:color w:val="000000"/>
                      <w:sz w:val="18"/>
                    </w:rPr>
                    <w:t>3811</w:t>
                  </w:r>
                </w:p>
              </w:tc>
              <w:tc>
                <w:tcPr>
                  <w:tcW w:w="7823" w:type="dxa"/>
                  <w:tcBorders>
                    <w:top w:val="nil"/>
                    <w:left w:val="nil"/>
                    <w:bottom w:val="nil"/>
                    <w:right w:val="nil"/>
                  </w:tcBorders>
                  <w:tcMar>
                    <w:top w:w="19" w:type="dxa"/>
                    <w:left w:w="19" w:type="dxa"/>
                    <w:bottom w:w="19" w:type="dxa"/>
                    <w:right w:w="19" w:type="dxa"/>
                  </w:tcMar>
                  <w:hideMark/>
                </w:tcPr>
                <w:p w14:paraId="163571B3" w14:textId="77777777" w:rsidR="00C66D98" w:rsidRDefault="00C66D98" w:rsidP="00014532">
                  <w:r>
                    <w:rPr>
                      <w:rFonts w:ascii="Arial" w:eastAsia="Arial" w:hAnsi="Arial"/>
                      <w:color w:val="000000"/>
                      <w:sz w:val="18"/>
                    </w:rPr>
                    <w:t>Tekuće donacije u novcu</w:t>
                  </w:r>
                </w:p>
              </w:tc>
              <w:tc>
                <w:tcPr>
                  <w:tcW w:w="1814" w:type="dxa"/>
                  <w:tcBorders>
                    <w:top w:val="nil"/>
                    <w:left w:val="nil"/>
                    <w:bottom w:val="nil"/>
                    <w:right w:val="nil"/>
                  </w:tcBorders>
                  <w:tcMar>
                    <w:top w:w="19" w:type="dxa"/>
                    <w:left w:w="19" w:type="dxa"/>
                    <w:bottom w:w="19" w:type="dxa"/>
                    <w:right w:w="19" w:type="dxa"/>
                  </w:tcMar>
                  <w:hideMark/>
                </w:tcPr>
                <w:p w14:paraId="1B57A02B" w14:textId="77777777" w:rsidR="00C66D98" w:rsidRDefault="00C66D98" w:rsidP="00014532">
                  <w:pPr>
                    <w:jc w:val="right"/>
                  </w:pPr>
                  <w:r>
                    <w:rPr>
                      <w:rFonts w:ascii="Arial" w:eastAsia="Arial" w:hAnsi="Arial"/>
                      <w:color w:val="000000"/>
                      <w:sz w:val="18"/>
                    </w:rPr>
                    <w:t>66.198,00</w:t>
                  </w:r>
                </w:p>
              </w:tc>
              <w:tc>
                <w:tcPr>
                  <w:tcW w:w="1814" w:type="dxa"/>
                  <w:tcBorders>
                    <w:top w:val="nil"/>
                    <w:left w:val="nil"/>
                    <w:bottom w:val="nil"/>
                    <w:right w:val="nil"/>
                  </w:tcBorders>
                  <w:tcMar>
                    <w:top w:w="19" w:type="dxa"/>
                    <w:left w:w="19" w:type="dxa"/>
                    <w:bottom w:w="19" w:type="dxa"/>
                    <w:right w:w="19" w:type="dxa"/>
                  </w:tcMar>
                  <w:hideMark/>
                </w:tcPr>
                <w:p w14:paraId="0BA857AF" w14:textId="77777777" w:rsidR="00C66D98" w:rsidRDefault="00C66D98" w:rsidP="00014532">
                  <w:pPr>
                    <w:jc w:val="right"/>
                  </w:pPr>
                  <w:r>
                    <w:rPr>
                      <w:rFonts w:ascii="Arial" w:eastAsia="Arial" w:hAnsi="Arial"/>
                      <w:color w:val="000000"/>
                      <w:sz w:val="18"/>
                    </w:rPr>
                    <w:t>11.839,00</w:t>
                  </w:r>
                </w:p>
              </w:tc>
              <w:tc>
                <w:tcPr>
                  <w:tcW w:w="963" w:type="dxa"/>
                  <w:tcBorders>
                    <w:top w:val="nil"/>
                    <w:left w:val="nil"/>
                    <w:bottom w:val="nil"/>
                    <w:right w:val="nil"/>
                  </w:tcBorders>
                  <w:tcMar>
                    <w:top w:w="19" w:type="dxa"/>
                    <w:left w:w="19" w:type="dxa"/>
                    <w:bottom w:w="19" w:type="dxa"/>
                    <w:right w:w="19" w:type="dxa"/>
                  </w:tcMar>
                  <w:hideMark/>
                </w:tcPr>
                <w:p w14:paraId="543881AE" w14:textId="77777777" w:rsidR="00C66D98" w:rsidRDefault="00C66D98" w:rsidP="00014532">
                  <w:pPr>
                    <w:jc w:val="right"/>
                  </w:pPr>
                  <w:r>
                    <w:rPr>
                      <w:rFonts w:ascii="Arial" w:eastAsia="Arial" w:hAnsi="Arial"/>
                      <w:color w:val="000000"/>
                      <w:sz w:val="18"/>
                    </w:rPr>
                    <w:t>17.9%</w:t>
                  </w:r>
                </w:p>
              </w:tc>
              <w:tc>
                <w:tcPr>
                  <w:tcW w:w="1814" w:type="dxa"/>
                  <w:tcBorders>
                    <w:top w:val="nil"/>
                    <w:left w:val="nil"/>
                    <w:bottom w:val="nil"/>
                    <w:right w:val="nil"/>
                  </w:tcBorders>
                  <w:tcMar>
                    <w:top w:w="19" w:type="dxa"/>
                    <w:left w:w="19" w:type="dxa"/>
                    <w:bottom w:w="19" w:type="dxa"/>
                    <w:right w:w="19" w:type="dxa"/>
                  </w:tcMar>
                  <w:hideMark/>
                </w:tcPr>
                <w:p w14:paraId="16D3D764" w14:textId="77777777" w:rsidR="00C66D98" w:rsidRDefault="00C66D98" w:rsidP="00014532">
                  <w:pPr>
                    <w:jc w:val="right"/>
                  </w:pPr>
                  <w:r>
                    <w:rPr>
                      <w:rFonts w:ascii="Arial" w:eastAsia="Arial" w:hAnsi="Arial"/>
                      <w:color w:val="000000"/>
                      <w:sz w:val="18"/>
                    </w:rPr>
                    <w:t>78.037,00</w:t>
                  </w:r>
                </w:p>
              </w:tc>
            </w:tr>
            <w:tr w:rsidR="00C66D98" w14:paraId="3DD4A214"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BF26A9E" w14:textId="77777777" w:rsidR="00C66D98" w:rsidRDefault="00C66D98" w:rsidP="00014532">
                  <w:r>
                    <w:rPr>
                      <w:rFonts w:ascii="Arial" w:eastAsia="Arial" w:hAnsi="Arial"/>
                      <w:color w:val="000000"/>
                      <w:sz w:val="18"/>
                    </w:rPr>
                    <w:t>3821</w:t>
                  </w:r>
                </w:p>
              </w:tc>
              <w:tc>
                <w:tcPr>
                  <w:tcW w:w="7823" w:type="dxa"/>
                  <w:tcBorders>
                    <w:top w:val="nil"/>
                    <w:left w:val="nil"/>
                    <w:bottom w:val="nil"/>
                    <w:right w:val="nil"/>
                  </w:tcBorders>
                  <w:tcMar>
                    <w:top w:w="19" w:type="dxa"/>
                    <w:left w:w="19" w:type="dxa"/>
                    <w:bottom w:w="19" w:type="dxa"/>
                    <w:right w:w="19" w:type="dxa"/>
                  </w:tcMar>
                  <w:hideMark/>
                </w:tcPr>
                <w:p w14:paraId="2DF119F3" w14:textId="77777777" w:rsidR="00C66D98" w:rsidRDefault="00C66D98" w:rsidP="00014532">
                  <w:r>
                    <w:rPr>
                      <w:rFonts w:ascii="Arial" w:eastAsia="Arial" w:hAnsi="Arial"/>
                      <w:color w:val="000000"/>
                      <w:sz w:val="18"/>
                    </w:rPr>
                    <w:t>Kapitalne donacije neprofitnim organizacijama</w:t>
                  </w:r>
                </w:p>
              </w:tc>
              <w:tc>
                <w:tcPr>
                  <w:tcW w:w="1814" w:type="dxa"/>
                  <w:tcBorders>
                    <w:top w:val="nil"/>
                    <w:left w:val="nil"/>
                    <w:bottom w:val="nil"/>
                    <w:right w:val="nil"/>
                  </w:tcBorders>
                  <w:tcMar>
                    <w:top w:w="19" w:type="dxa"/>
                    <w:left w:w="19" w:type="dxa"/>
                    <w:bottom w:w="19" w:type="dxa"/>
                    <w:right w:w="19" w:type="dxa"/>
                  </w:tcMar>
                  <w:hideMark/>
                </w:tcPr>
                <w:p w14:paraId="157D3DFF" w14:textId="77777777" w:rsidR="00C66D98" w:rsidRDefault="00C66D98" w:rsidP="00014532">
                  <w:pPr>
                    <w:jc w:val="right"/>
                  </w:pPr>
                  <w:r>
                    <w:rPr>
                      <w:rFonts w:ascii="Arial" w:eastAsia="Arial" w:hAnsi="Arial"/>
                      <w:color w:val="000000"/>
                      <w:sz w:val="18"/>
                    </w:rPr>
                    <w:t>44.072,00</w:t>
                  </w:r>
                </w:p>
              </w:tc>
              <w:tc>
                <w:tcPr>
                  <w:tcW w:w="1814" w:type="dxa"/>
                  <w:tcBorders>
                    <w:top w:val="nil"/>
                    <w:left w:val="nil"/>
                    <w:bottom w:val="nil"/>
                    <w:right w:val="nil"/>
                  </w:tcBorders>
                  <w:tcMar>
                    <w:top w:w="19" w:type="dxa"/>
                    <w:left w:w="19" w:type="dxa"/>
                    <w:bottom w:w="19" w:type="dxa"/>
                    <w:right w:w="19" w:type="dxa"/>
                  </w:tcMar>
                  <w:hideMark/>
                </w:tcPr>
                <w:p w14:paraId="00C01464"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63DAEF02"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610FFFC9" w14:textId="77777777" w:rsidR="00C66D98" w:rsidRDefault="00C66D98" w:rsidP="00014532">
                  <w:pPr>
                    <w:jc w:val="right"/>
                  </w:pPr>
                  <w:r>
                    <w:rPr>
                      <w:rFonts w:ascii="Arial" w:eastAsia="Arial" w:hAnsi="Arial"/>
                      <w:color w:val="000000"/>
                      <w:sz w:val="18"/>
                    </w:rPr>
                    <w:t>44.072,00</w:t>
                  </w:r>
                </w:p>
              </w:tc>
            </w:tr>
            <w:tr w:rsidR="00C66D98" w14:paraId="651BBEDA"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15AADDD" w14:textId="77777777" w:rsidR="00C66D98" w:rsidRDefault="00C66D98" w:rsidP="00014532">
                  <w:r>
                    <w:rPr>
                      <w:rFonts w:ascii="Arial" w:eastAsia="Arial" w:hAnsi="Arial"/>
                      <w:color w:val="000000"/>
                      <w:sz w:val="18"/>
                    </w:rPr>
                    <w:t>3822</w:t>
                  </w:r>
                </w:p>
              </w:tc>
              <w:tc>
                <w:tcPr>
                  <w:tcW w:w="7823" w:type="dxa"/>
                  <w:tcBorders>
                    <w:top w:val="nil"/>
                    <w:left w:val="nil"/>
                    <w:bottom w:val="nil"/>
                    <w:right w:val="nil"/>
                  </w:tcBorders>
                  <w:tcMar>
                    <w:top w:w="19" w:type="dxa"/>
                    <w:left w:w="19" w:type="dxa"/>
                    <w:bottom w:w="19" w:type="dxa"/>
                    <w:right w:w="19" w:type="dxa"/>
                  </w:tcMar>
                  <w:hideMark/>
                </w:tcPr>
                <w:p w14:paraId="2ECCAD89" w14:textId="77777777" w:rsidR="00C66D98" w:rsidRDefault="00C66D98" w:rsidP="00014532">
                  <w:r>
                    <w:rPr>
                      <w:rFonts w:ascii="Arial" w:eastAsia="Arial" w:hAnsi="Arial"/>
                      <w:color w:val="000000"/>
                      <w:sz w:val="18"/>
                    </w:rPr>
                    <w:t>Kapitalne donacije građanima i kućanstvima</w:t>
                  </w:r>
                </w:p>
              </w:tc>
              <w:tc>
                <w:tcPr>
                  <w:tcW w:w="1814" w:type="dxa"/>
                  <w:tcBorders>
                    <w:top w:val="nil"/>
                    <w:left w:val="nil"/>
                    <w:bottom w:val="nil"/>
                    <w:right w:val="nil"/>
                  </w:tcBorders>
                  <w:tcMar>
                    <w:top w:w="19" w:type="dxa"/>
                    <w:left w:w="19" w:type="dxa"/>
                    <w:bottom w:w="19" w:type="dxa"/>
                    <w:right w:w="19" w:type="dxa"/>
                  </w:tcMar>
                  <w:hideMark/>
                </w:tcPr>
                <w:p w14:paraId="7D2A27B9" w14:textId="77777777" w:rsidR="00C66D98" w:rsidRDefault="00C66D98" w:rsidP="00014532">
                  <w:pPr>
                    <w:jc w:val="right"/>
                  </w:pPr>
                  <w:r>
                    <w:rPr>
                      <w:rFonts w:ascii="Arial" w:eastAsia="Arial" w:hAnsi="Arial"/>
                      <w:color w:val="000000"/>
                      <w:sz w:val="18"/>
                    </w:rPr>
                    <w:t>41.417,00</w:t>
                  </w:r>
                </w:p>
              </w:tc>
              <w:tc>
                <w:tcPr>
                  <w:tcW w:w="1814" w:type="dxa"/>
                  <w:tcBorders>
                    <w:top w:val="nil"/>
                    <w:left w:val="nil"/>
                    <w:bottom w:val="nil"/>
                    <w:right w:val="nil"/>
                  </w:tcBorders>
                  <w:tcMar>
                    <w:top w:w="19" w:type="dxa"/>
                    <w:left w:w="19" w:type="dxa"/>
                    <w:bottom w:w="19" w:type="dxa"/>
                    <w:right w:w="19" w:type="dxa"/>
                  </w:tcMar>
                  <w:hideMark/>
                </w:tcPr>
                <w:p w14:paraId="5542E4EF"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02558111"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5450D4B" w14:textId="77777777" w:rsidR="00C66D98" w:rsidRDefault="00C66D98" w:rsidP="00014532">
                  <w:pPr>
                    <w:jc w:val="right"/>
                  </w:pPr>
                  <w:r>
                    <w:rPr>
                      <w:rFonts w:ascii="Arial" w:eastAsia="Arial" w:hAnsi="Arial"/>
                      <w:color w:val="000000"/>
                      <w:sz w:val="18"/>
                    </w:rPr>
                    <w:t>41.417,00</w:t>
                  </w:r>
                </w:p>
              </w:tc>
            </w:tr>
            <w:tr w:rsidR="00C66D98" w14:paraId="0280AAEE"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475A269" w14:textId="77777777" w:rsidR="00C66D98" w:rsidRDefault="00C66D98" w:rsidP="00014532">
                  <w:r>
                    <w:rPr>
                      <w:rFonts w:ascii="Arial" w:eastAsia="Arial" w:hAnsi="Arial"/>
                      <w:color w:val="000000"/>
                      <w:sz w:val="18"/>
                    </w:rPr>
                    <w:t>3851</w:t>
                  </w:r>
                </w:p>
              </w:tc>
              <w:tc>
                <w:tcPr>
                  <w:tcW w:w="7823" w:type="dxa"/>
                  <w:tcBorders>
                    <w:top w:val="nil"/>
                    <w:left w:val="nil"/>
                    <w:bottom w:val="nil"/>
                    <w:right w:val="nil"/>
                  </w:tcBorders>
                  <w:tcMar>
                    <w:top w:w="19" w:type="dxa"/>
                    <w:left w:w="19" w:type="dxa"/>
                    <w:bottom w:w="19" w:type="dxa"/>
                    <w:right w:w="19" w:type="dxa"/>
                  </w:tcMar>
                  <w:hideMark/>
                </w:tcPr>
                <w:p w14:paraId="5FE48197" w14:textId="77777777" w:rsidR="00C66D98" w:rsidRDefault="00C66D98" w:rsidP="00014532">
                  <w:r>
                    <w:rPr>
                      <w:rFonts w:ascii="Arial" w:eastAsia="Arial" w:hAnsi="Arial"/>
                      <w:color w:val="000000"/>
                      <w:sz w:val="18"/>
                    </w:rPr>
                    <w:t>Nepredviđeni rashodi do visine proračunske pričuve</w:t>
                  </w:r>
                </w:p>
              </w:tc>
              <w:tc>
                <w:tcPr>
                  <w:tcW w:w="1814" w:type="dxa"/>
                  <w:tcBorders>
                    <w:top w:val="nil"/>
                    <w:left w:val="nil"/>
                    <w:bottom w:val="nil"/>
                    <w:right w:val="nil"/>
                  </w:tcBorders>
                  <w:tcMar>
                    <w:top w:w="19" w:type="dxa"/>
                    <w:left w:w="19" w:type="dxa"/>
                    <w:bottom w:w="19" w:type="dxa"/>
                    <w:right w:w="19" w:type="dxa"/>
                  </w:tcMar>
                  <w:hideMark/>
                </w:tcPr>
                <w:p w14:paraId="5C4C69FA"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7A8A79C7"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2D6EBEF4"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CA073A1" w14:textId="77777777" w:rsidR="00C66D98" w:rsidRDefault="00C66D98" w:rsidP="00014532">
                  <w:pPr>
                    <w:jc w:val="right"/>
                  </w:pPr>
                  <w:r>
                    <w:rPr>
                      <w:rFonts w:ascii="Arial" w:eastAsia="Arial" w:hAnsi="Arial"/>
                      <w:color w:val="000000"/>
                      <w:sz w:val="18"/>
                    </w:rPr>
                    <w:t>0,00</w:t>
                  </w:r>
                </w:p>
              </w:tc>
            </w:tr>
            <w:tr w:rsidR="00C66D98" w14:paraId="2FC20350"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D2A0BDC" w14:textId="77777777" w:rsidR="00C66D98" w:rsidRDefault="00C66D98" w:rsidP="00014532">
                  <w:r>
                    <w:rPr>
                      <w:rFonts w:ascii="Arial" w:eastAsia="Arial" w:hAnsi="Arial"/>
                      <w:color w:val="000000"/>
                      <w:sz w:val="18"/>
                    </w:rPr>
                    <w:t>3861</w:t>
                  </w:r>
                </w:p>
              </w:tc>
              <w:tc>
                <w:tcPr>
                  <w:tcW w:w="7823" w:type="dxa"/>
                  <w:tcBorders>
                    <w:top w:val="nil"/>
                    <w:left w:val="nil"/>
                    <w:bottom w:val="nil"/>
                    <w:right w:val="nil"/>
                  </w:tcBorders>
                  <w:tcMar>
                    <w:top w:w="19" w:type="dxa"/>
                    <w:left w:w="19" w:type="dxa"/>
                    <w:bottom w:w="19" w:type="dxa"/>
                    <w:right w:w="19" w:type="dxa"/>
                  </w:tcMar>
                  <w:hideMark/>
                </w:tcPr>
                <w:p w14:paraId="7115AE85" w14:textId="77777777" w:rsidR="00C66D98" w:rsidRDefault="00C66D98" w:rsidP="00014532">
                  <w:r>
                    <w:rPr>
                      <w:rFonts w:ascii="Arial" w:eastAsia="Arial" w:hAnsi="Arial"/>
                      <w:color w:val="000000"/>
                      <w:sz w:val="18"/>
                    </w:rPr>
                    <w:t xml:space="preserve">Kapitalne pomoći kreditnim i ostalim financijskim institucijama te trgovačkim društvima u javnom </w:t>
                  </w:r>
                  <w:proofErr w:type="spellStart"/>
                  <w:r>
                    <w:rPr>
                      <w:rFonts w:ascii="Arial" w:eastAsia="Arial" w:hAnsi="Arial"/>
                      <w:color w:val="000000"/>
                      <w:sz w:val="18"/>
                    </w:rPr>
                    <w:t>sek</w:t>
                  </w:r>
                  <w:proofErr w:type="spellEnd"/>
                </w:p>
              </w:tc>
              <w:tc>
                <w:tcPr>
                  <w:tcW w:w="1814" w:type="dxa"/>
                  <w:tcBorders>
                    <w:top w:val="nil"/>
                    <w:left w:val="nil"/>
                    <w:bottom w:val="nil"/>
                    <w:right w:val="nil"/>
                  </w:tcBorders>
                  <w:tcMar>
                    <w:top w:w="19" w:type="dxa"/>
                    <w:left w:w="19" w:type="dxa"/>
                    <w:bottom w:w="19" w:type="dxa"/>
                    <w:right w:w="19" w:type="dxa"/>
                  </w:tcMar>
                  <w:hideMark/>
                </w:tcPr>
                <w:p w14:paraId="67D50C9D" w14:textId="77777777" w:rsidR="00C66D98" w:rsidRDefault="00C66D98" w:rsidP="00014532">
                  <w:pPr>
                    <w:jc w:val="right"/>
                  </w:pPr>
                  <w:r>
                    <w:rPr>
                      <w:rFonts w:ascii="Arial" w:eastAsia="Arial" w:hAnsi="Arial"/>
                      <w:color w:val="000000"/>
                      <w:sz w:val="18"/>
                    </w:rPr>
                    <w:t>11.815,00</w:t>
                  </w:r>
                </w:p>
              </w:tc>
              <w:tc>
                <w:tcPr>
                  <w:tcW w:w="1814" w:type="dxa"/>
                  <w:tcBorders>
                    <w:top w:val="nil"/>
                    <w:left w:val="nil"/>
                    <w:bottom w:val="nil"/>
                    <w:right w:val="nil"/>
                  </w:tcBorders>
                  <w:tcMar>
                    <w:top w:w="19" w:type="dxa"/>
                    <w:left w:w="19" w:type="dxa"/>
                    <w:bottom w:w="19" w:type="dxa"/>
                    <w:right w:w="19" w:type="dxa"/>
                  </w:tcMar>
                  <w:hideMark/>
                </w:tcPr>
                <w:p w14:paraId="7351DD3E" w14:textId="77777777" w:rsidR="00C66D98" w:rsidRDefault="00C66D98" w:rsidP="00014532">
                  <w:pPr>
                    <w:jc w:val="right"/>
                  </w:pPr>
                  <w:r>
                    <w:rPr>
                      <w:rFonts w:ascii="Arial" w:eastAsia="Arial" w:hAnsi="Arial"/>
                      <w:color w:val="000000"/>
                      <w:sz w:val="18"/>
                    </w:rPr>
                    <w:t>6.000,00</w:t>
                  </w:r>
                </w:p>
              </w:tc>
              <w:tc>
                <w:tcPr>
                  <w:tcW w:w="963" w:type="dxa"/>
                  <w:tcBorders>
                    <w:top w:val="nil"/>
                    <w:left w:val="nil"/>
                    <w:bottom w:val="nil"/>
                    <w:right w:val="nil"/>
                  </w:tcBorders>
                  <w:tcMar>
                    <w:top w:w="19" w:type="dxa"/>
                    <w:left w:w="19" w:type="dxa"/>
                    <w:bottom w:w="19" w:type="dxa"/>
                    <w:right w:w="19" w:type="dxa"/>
                  </w:tcMar>
                  <w:hideMark/>
                </w:tcPr>
                <w:p w14:paraId="26A1772E" w14:textId="77777777" w:rsidR="00C66D98" w:rsidRDefault="00C66D98" w:rsidP="00014532">
                  <w:pPr>
                    <w:jc w:val="right"/>
                  </w:pPr>
                  <w:r>
                    <w:rPr>
                      <w:rFonts w:ascii="Arial" w:eastAsia="Arial" w:hAnsi="Arial"/>
                      <w:color w:val="000000"/>
                      <w:sz w:val="18"/>
                    </w:rPr>
                    <w:t>50.8%</w:t>
                  </w:r>
                </w:p>
              </w:tc>
              <w:tc>
                <w:tcPr>
                  <w:tcW w:w="1814" w:type="dxa"/>
                  <w:tcBorders>
                    <w:top w:val="nil"/>
                    <w:left w:val="nil"/>
                    <w:bottom w:val="nil"/>
                    <w:right w:val="nil"/>
                  </w:tcBorders>
                  <w:tcMar>
                    <w:top w:w="19" w:type="dxa"/>
                    <w:left w:w="19" w:type="dxa"/>
                    <w:bottom w:w="19" w:type="dxa"/>
                    <w:right w:w="19" w:type="dxa"/>
                  </w:tcMar>
                  <w:hideMark/>
                </w:tcPr>
                <w:p w14:paraId="1B65E9AB" w14:textId="77777777" w:rsidR="00C66D98" w:rsidRDefault="00C66D98" w:rsidP="00014532">
                  <w:pPr>
                    <w:jc w:val="right"/>
                  </w:pPr>
                  <w:r>
                    <w:rPr>
                      <w:rFonts w:ascii="Arial" w:eastAsia="Arial" w:hAnsi="Arial"/>
                      <w:color w:val="000000"/>
                      <w:sz w:val="18"/>
                    </w:rPr>
                    <w:t>17.815,00</w:t>
                  </w:r>
                </w:p>
              </w:tc>
            </w:tr>
            <w:tr w:rsidR="00C66D98" w14:paraId="5BD260F6" w14:textId="77777777" w:rsidTr="00014532">
              <w:trPr>
                <w:trHeight w:val="132"/>
              </w:trPr>
              <w:tc>
                <w:tcPr>
                  <w:tcW w:w="1021" w:type="dxa"/>
                  <w:tcBorders>
                    <w:top w:val="nil"/>
                    <w:left w:val="nil"/>
                    <w:bottom w:val="nil"/>
                    <w:right w:val="nil"/>
                  </w:tcBorders>
                  <w:shd w:val="clear" w:color="auto" w:fill="191970"/>
                  <w:tcMar>
                    <w:top w:w="19" w:type="dxa"/>
                    <w:left w:w="19" w:type="dxa"/>
                    <w:bottom w:w="19" w:type="dxa"/>
                    <w:right w:w="19" w:type="dxa"/>
                  </w:tcMar>
                  <w:hideMark/>
                </w:tcPr>
                <w:p w14:paraId="4105E4C3" w14:textId="77777777" w:rsidR="00C66D98" w:rsidRDefault="00C66D98" w:rsidP="00014532">
                  <w:r>
                    <w:rPr>
                      <w:rFonts w:ascii="Arial" w:eastAsia="Arial" w:hAnsi="Arial"/>
                      <w:b/>
                      <w:color w:val="FFFFFF"/>
                      <w:sz w:val="18"/>
                    </w:rPr>
                    <w:t>4</w:t>
                  </w:r>
                </w:p>
              </w:tc>
              <w:tc>
                <w:tcPr>
                  <w:tcW w:w="7823" w:type="dxa"/>
                  <w:tcBorders>
                    <w:top w:val="nil"/>
                    <w:left w:val="nil"/>
                    <w:bottom w:val="nil"/>
                    <w:right w:val="nil"/>
                  </w:tcBorders>
                  <w:shd w:val="clear" w:color="auto" w:fill="191970"/>
                  <w:tcMar>
                    <w:top w:w="19" w:type="dxa"/>
                    <w:left w:w="19" w:type="dxa"/>
                    <w:bottom w:w="19" w:type="dxa"/>
                    <w:right w:w="19" w:type="dxa"/>
                  </w:tcMar>
                  <w:hideMark/>
                </w:tcPr>
                <w:p w14:paraId="1A25D85F" w14:textId="77777777" w:rsidR="00C66D98" w:rsidRDefault="00C66D98" w:rsidP="00014532">
                  <w:r>
                    <w:rPr>
                      <w:rFonts w:ascii="Arial" w:eastAsia="Arial" w:hAnsi="Arial"/>
                      <w:b/>
                      <w:color w:val="FFFFFF"/>
                      <w:sz w:val="18"/>
                    </w:rPr>
                    <w:t>Rashodi za nabavu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38EA6B96" w14:textId="77777777" w:rsidR="00C66D98" w:rsidRDefault="00C66D98" w:rsidP="00014532">
                  <w:pPr>
                    <w:jc w:val="right"/>
                  </w:pPr>
                  <w:r>
                    <w:rPr>
                      <w:rFonts w:ascii="Arial" w:eastAsia="Arial" w:hAnsi="Arial"/>
                      <w:b/>
                      <w:color w:val="FFFFFF"/>
                      <w:sz w:val="18"/>
                    </w:rPr>
                    <w:t>1.522.234,00</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142E2061" w14:textId="77777777" w:rsidR="00C66D98" w:rsidRDefault="00C66D98" w:rsidP="00014532">
                  <w:pPr>
                    <w:jc w:val="right"/>
                  </w:pPr>
                  <w:r>
                    <w:rPr>
                      <w:rFonts w:ascii="Arial" w:eastAsia="Arial" w:hAnsi="Arial"/>
                      <w:b/>
                      <w:color w:val="FFFFFF"/>
                      <w:sz w:val="18"/>
                    </w:rPr>
                    <w:t>- 122.894,00</w:t>
                  </w:r>
                </w:p>
              </w:tc>
              <w:tc>
                <w:tcPr>
                  <w:tcW w:w="963" w:type="dxa"/>
                  <w:tcBorders>
                    <w:top w:val="nil"/>
                    <w:left w:val="nil"/>
                    <w:bottom w:val="nil"/>
                    <w:right w:val="nil"/>
                  </w:tcBorders>
                  <w:shd w:val="clear" w:color="auto" w:fill="191970"/>
                  <w:tcMar>
                    <w:top w:w="19" w:type="dxa"/>
                    <w:left w:w="19" w:type="dxa"/>
                    <w:bottom w:w="19" w:type="dxa"/>
                    <w:right w:w="19" w:type="dxa"/>
                  </w:tcMar>
                  <w:hideMark/>
                </w:tcPr>
                <w:p w14:paraId="489CD645" w14:textId="77777777" w:rsidR="00C66D98" w:rsidRDefault="00C66D98" w:rsidP="00014532">
                  <w:pPr>
                    <w:jc w:val="right"/>
                  </w:pPr>
                  <w:r>
                    <w:rPr>
                      <w:rFonts w:ascii="Arial" w:eastAsia="Arial" w:hAnsi="Arial"/>
                      <w:b/>
                      <w:color w:val="FFFFFF"/>
                      <w:sz w:val="18"/>
                    </w:rPr>
                    <w:t>-8.1%</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43D4F546" w14:textId="77777777" w:rsidR="00C66D98" w:rsidRDefault="00C66D98" w:rsidP="00014532">
                  <w:pPr>
                    <w:jc w:val="right"/>
                  </w:pPr>
                  <w:r>
                    <w:rPr>
                      <w:rFonts w:ascii="Arial" w:eastAsia="Arial" w:hAnsi="Arial"/>
                      <w:b/>
                      <w:color w:val="FFFFFF"/>
                      <w:sz w:val="18"/>
                    </w:rPr>
                    <w:t>1.399.340,00</w:t>
                  </w:r>
                </w:p>
              </w:tc>
            </w:tr>
            <w:tr w:rsidR="00C66D98" w14:paraId="6C4F7B09"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0DE91BD" w14:textId="77777777" w:rsidR="00C66D98" w:rsidRDefault="00C66D98" w:rsidP="00014532">
                  <w:r>
                    <w:rPr>
                      <w:rFonts w:ascii="Arial" w:eastAsia="Arial" w:hAnsi="Arial"/>
                      <w:b/>
                      <w:color w:val="000000"/>
                      <w:sz w:val="18"/>
                    </w:rPr>
                    <w:t>41</w:t>
                  </w:r>
                </w:p>
              </w:tc>
              <w:tc>
                <w:tcPr>
                  <w:tcW w:w="7823" w:type="dxa"/>
                  <w:tcBorders>
                    <w:top w:val="nil"/>
                    <w:left w:val="nil"/>
                    <w:bottom w:val="nil"/>
                    <w:right w:val="nil"/>
                  </w:tcBorders>
                  <w:tcMar>
                    <w:top w:w="19" w:type="dxa"/>
                    <w:left w:w="19" w:type="dxa"/>
                    <w:bottom w:w="19" w:type="dxa"/>
                    <w:right w:w="19" w:type="dxa"/>
                  </w:tcMar>
                  <w:hideMark/>
                </w:tcPr>
                <w:p w14:paraId="6589C75D" w14:textId="77777777" w:rsidR="00C66D98" w:rsidRDefault="00C66D98" w:rsidP="00014532">
                  <w:r>
                    <w:rPr>
                      <w:rFonts w:ascii="Arial" w:eastAsia="Arial" w:hAnsi="Arial"/>
                      <w:b/>
                      <w:color w:val="000000"/>
                      <w:sz w:val="18"/>
                    </w:rPr>
                    <w:t xml:space="preserve">Rashodi za nabavu </w:t>
                  </w:r>
                  <w:proofErr w:type="spellStart"/>
                  <w:r>
                    <w:rPr>
                      <w:rFonts w:ascii="Arial" w:eastAsia="Arial" w:hAnsi="Arial"/>
                      <w:b/>
                      <w:color w:val="000000"/>
                      <w:sz w:val="18"/>
                    </w:rPr>
                    <w:t>neproizvedene</w:t>
                  </w:r>
                  <w:proofErr w:type="spellEnd"/>
                  <w:r>
                    <w:rPr>
                      <w:rFonts w:ascii="Arial" w:eastAsia="Arial" w:hAnsi="Arial"/>
                      <w:b/>
                      <w:color w:val="000000"/>
                      <w:sz w:val="18"/>
                    </w:rPr>
                    <w:t xml:space="preserve"> dugotrajne imovine</w:t>
                  </w:r>
                </w:p>
              </w:tc>
              <w:tc>
                <w:tcPr>
                  <w:tcW w:w="1814" w:type="dxa"/>
                  <w:tcBorders>
                    <w:top w:val="nil"/>
                    <w:left w:val="nil"/>
                    <w:bottom w:val="nil"/>
                    <w:right w:val="nil"/>
                  </w:tcBorders>
                  <w:tcMar>
                    <w:top w:w="19" w:type="dxa"/>
                    <w:left w:w="19" w:type="dxa"/>
                    <w:bottom w:w="19" w:type="dxa"/>
                    <w:right w:w="19" w:type="dxa"/>
                  </w:tcMar>
                  <w:hideMark/>
                </w:tcPr>
                <w:p w14:paraId="71B23477" w14:textId="77777777" w:rsidR="00C66D98" w:rsidRDefault="00C66D98" w:rsidP="00014532">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5C93B8D5"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2A26AA1B"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858A8C6" w14:textId="77777777" w:rsidR="00C66D98" w:rsidRDefault="00C66D98" w:rsidP="00014532">
                  <w:pPr>
                    <w:jc w:val="right"/>
                  </w:pPr>
                  <w:r>
                    <w:rPr>
                      <w:rFonts w:ascii="Arial" w:eastAsia="Arial" w:hAnsi="Arial"/>
                      <w:b/>
                      <w:color w:val="000000"/>
                      <w:sz w:val="18"/>
                    </w:rPr>
                    <w:t>0,00</w:t>
                  </w:r>
                </w:p>
              </w:tc>
            </w:tr>
            <w:tr w:rsidR="00C66D98" w14:paraId="59AE24AE"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02FF092" w14:textId="77777777" w:rsidR="00C66D98" w:rsidRDefault="00C66D98" w:rsidP="00014532">
                  <w:r>
                    <w:rPr>
                      <w:rFonts w:ascii="Arial" w:eastAsia="Arial" w:hAnsi="Arial"/>
                      <w:color w:val="000000"/>
                      <w:sz w:val="18"/>
                    </w:rPr>
                    <w:t>4111</w:t>
                  </w:r>
                </w:p>
              </w:tc>
              <w:tc>
                <w:tcPr>
                  <w:tcW w:w="7823" w:type="dxa"/>
                  <w:tcBorders>
                    <w:top w:val="nil"/>
                    <w:left w:val="nil"/>
                    <w:bottom w:val="nil"/>
                    <w:right w:val="nil"/>
                  </w:tcBorders>
                  <w:tcMar>
                    <w:top w:w="19" w:type="dxa"/>
                    <w:left w:w="19" w:type="dxa"/>
                    <w:bottom w:w="19" w:type="dxa"/>
                    <w:right w:w="19" w:type="dxa"/>
                  </w:tcMar>
                  <w:hideMark/>
                </w:tcPr>
                <w:p w14:paraId="0A2CE4E3" w14:textId="77777777" w:rsidR="00C66D98" w:rsidRDefault="00C66D98" w:rsidP="00014532">
                  <w:r>
                    <w:rPr>
                      <w:rFonts w:ascii="Arial" w:eastAsia="Arial" w:hAnsi="Arial"/>
                      <w:color w:val="000000"/>
                      <w:sz w:val="18"/>
                    </w:rPr>
                    <w:t>Zemljište</w:t>
                  </w:r>
                </w:p>
              </w:tc>
              <w:tc>
                <w:tcPr>
                  <w:tcW w:w="1814" w:type="dxa"/>
                  <w:tcBorders>
                    <w:top w:val="nil"/>
                    <w:left w:val="nil"/>
                    <w:bottom w:val="nil"/>
                    <w:right w:val="nil"/>
                  </w:tcBorders>
                  <w:tcMar>
                    <w:top w:w="19" w:type="dxa"/>
                    <w:left w:w="19" w:type="dxa"/>
                    <w:bottom w:w="19" w:type="dxa"/>
                    <w:right w:w="19" w:type="dxa"/>
                  </w:tcMar>
                  <w:hideMark/>
                </w:tcPr>
                <w:p w14:paraId="775595C1"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295EFD48"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3C2789D9"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53E029BD" w14:textId="77777777" w:rsidR="00C66D98" w:rsidRDefault="00C66D98" w:rsidP="00014532">
                  <w:pPr>
                    <w:jc w:val="right"/>
                  </w:pPr>
                  <w:r>
                    <w:rPr>
                      <w:rFonts w:ascii="Arial" w:eastAsia="Arial" w:hAnsi="Arial"/>
                      <w:color w:val="000000"/>
                      <w:sz w:val="18"/>
                    </w:rPr>
                    <w:t>0,00</w:t>
                  </w:r>
                </w:p>
              </w:tc>
            </w:tr>
            <w:tr w:rsidR="00C66D98" w14:paraId="3C50C8F6"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8C20C11" w14:textId="77777777" w:rsidR="00C66D98" w:rsidRDefault="00C66D98" w:rsidP="00014532">
                  <w:r>
                    <w:rPr>
                      <w:rFonts w:ascii="Arial" w:eastAsia="Arial" w:hAnsi="Arial"/>
                      <w:b/>
                      <w:color w:val="000000"/>
                      <w:sz w:val="18"/>
                    </w:rPr>
                    <w:t>42</w:t>
                  </w:r>
                </w:p>
              </w:tc>
              <w:tc>
                <w:tcPr>
                  <w:tcW w:w="7823" w:type="dxa"/>
                  <w:tcBorders>
                    <w:top w:val="nil"/>
                    <w:left w:val="nil"/>
                    <w:bottom w:val="nil"/>
                    <w:right w:val="nil"/>
                  </w:tcBorders>
                  <w:tcMar>
                    <w:top w:w="19" w:type="dxa"/>
                    <w:left w:w="19" w:type="dxa"/>
                    <w:bottom w:w="19" w:type="dxa"/>
                    <w:right w:w="19" w:type="dxa"/>
                  </w:tcMar>
                  <w:hideMark/>
                </w:tcPr>
                <w:p w14:paraId="1755AE63" w14:textId="77777777" w:rsidR="00C66D98" w:rsidRDefault="00C66D98" w:rsidP="00014532">
                  <w:r>
                    <w:rPr>
                      <w:rFonts w:ascii="Arial" w:eastAsia="Arial" w:hAnsi="Arial"/>
                      <w:b/>
                      <w:color w:val="000000"/>
                      <w:sz w:val="18"/>
                    </w:rPr>
                    <w:t>Rashodi za nabavu proizvedene dugotrajne imovine</w:t>
                  </w:r>
                </w:p>
              </w:tc>
              <w:tc>
                <w:tcPr>
                  <w:tcW w:w="1814" w:type="dxa"/>
                  <w:tcBorders>
                    <w:top w:val="nil"/>
                    <w:left w:val="nil"/>
                    <w:bottom w:val="nil"/>
                    <w:right w:val="nil"/>
                  </w:tcBorders>
                  <w:tcMar>
                    <w:top w:w="19" w:type="dxa"/>
                    <w:left w:w="19" w:type="dxa"/>
                    <w:bottom w:w="19" w:type="dxa"/>
                    <w:right w:w="19" w:type="dxa"/>
                  </w:tcMar>
                  <w:hideMark/>
                </w:tcPr>
                <w:p w14:paraId="4D0FC702" w14:textId="77777777" w:rsidR="00C66D98" w:rsidRDefault="00C66D98" w:rsidP="00014532">
                  <w:pPr>
                    <w:jc w:val="right"/>
                  </w:pPr>
                  <w:r>
                    <w:rPr>
                      <w:rFonts w:ascii="Arial" w:eastAsia="Arial" w:hAnsi="Arial"/>
                      <w:b/>
                      <w:color w:val="000000"/>
                      <w:sz w:val="18"/>
                    </w:rPr>
                    <w:t>1.367.324,00</w:t>
                  </w:r>
                </w:p>
              </w:tc>
              <w:tc>
                <w:tcPr>
                  <w:tcW w:w="1814" w:type="dxa"/>
                  <w:tcBorders>
                    <w:top w:val="nil"/>
                    <w:left w:val="nil"/>
                    <w:bottom w:val="nil"/>
                    <w:right w:val="nil"/>
                  </w:tcBorders>
                  <w:tcMar>
                    <w:top w:w="19" w:type="dxa"/>
                    <w:left w:w="19" w:type="dxa"/>
                    <w:bottom w:w="19" w:type="dxa"/>
                    <w:right w:w="19" w:type="dxa"/>
                  </w:tcMar>
                  <w:hideMark/>
                </w:tcPr>
                <w:p w14:paraId="715276A8" w14:textId="77777777" w:rsidR="00C66D98" w:rsidRDefault="00C66D98" w:rsidP="00014532">
                  <w:pPr>
                    <w:jc w:val="right"/>
                  </w:pPr>
                  <w:r>
                    <w:rPr>
                      <w:rFonts w:ascii="Arial" w:eastAsia="Arial" w:hAnsi="Arial"/>
                      <w:b/>
                      <w:color w:val="000000"/>
                      <w:sz w:val="18"/>
                    </w:rPr>
                    <w:t>- 62.894,00</w:t>
                  </w:r>
                </w:p>
              </w:tc>
              <w:tc>
                <w:tcPr>
                  <w:tcW w:w="963" w:type="dxa"/>
                  <w:tcBorders>
                    <w:top w:val="nil"/>
                    <w:left w:val="nil"/>
                    <w:bottom w:val="nil"/>
                    <w:right w:val="nil"/>
                  </w:tcBorders>
                  <w:tcMar>
                    <w:top w:w="19" w:type="dxa"/>
                    <w:left w:w="19" w:type="dxa"/>
                    <w:bottom w:w="19" w:type="dxa"/>
                    <w:right w:w="19" w:type="dxa"/>
                  </w:tcMar>
                  <w:hideMark/>
                </w:tcPr>
                <w:p w14:paraId="039F108F" w14:textId="77777777" w:rsidR="00C66D98" w:rsidRDefault="00C66D98" w:rsidP="00014532">
                  <w:pPr>
                    <w:jc w:val="right"/>
                  </w:pPr>
                  <w:r>
                    <w:rPr>
                      <w:rFonts w:ascii="Arial" w:eastAsia="Arial" w:hAnsi="Arial"/>
                      <w:b/>
                      <w:color w:val="000000"/>
                      <w:sz w:val="18"/>
                    </w:rPr>
                    <w:t>-4.6%</w:t>
                  </w:r>
                </w:p>
              </w:tc>
              <w:tc>
                <w:tcPr>
                  <w:tcW w:w="1814" w:type="dxa"/>
                  <w:tcBorders>
                    <w:top w:val="nil"/>
                    <w:left w:val="nil"/>
                    <w:bottom w:val="nil"/>
                    <w:right w:val="nil"/>
                  </w:tcBorders>
                  <w:tcMar>
                    <w:top w:w="19" w:type="dxa"/>
                    <w:left w:w="19" w:type="dxa"/>
                    <w:bottom w:w="19" w:type="dxa"/>
                    <w:right w:w="19" w:type="dxa"/>
                  </w:tcMar>
                  <w:hideMark/>
                </w:tcPr>
                <w:p w14:paraId="084AE571" w14:textId="77777777" w:rsidR="00C66D98" w:rsidRDefault="00C66D98" w:rsidP="00014532">
                  <w:pPr>
                    <w:jc w:val="right"/>
                  </w:pPr>
                  <w:r>
                    <w:rPr>
                      <w:rFonts w:ascii="Arial" w:eastAsia="Arial" w:hAnsi="Arial"/>
                      <w:b/>
                      <w:color w:val="000000"/>
                      <w:sz w:val="18"/>
                    </w:rPr>
                    <w:t>1.304.430,00</w:t>
                  </w:r>
                </w:p>
              </w:tc>
            </w:tr>
            <w:tr w:rsidR="00C66D98" w14:paraId="3D3A2093"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23A65F4" w14:textId="77777777" w:rsidR="00C66D98" w:rsidRDefault="00C66D98" w:rsidP="00014532">
                  <w:r>
                    <w:rPr>
                      <w:rFonts w:ascii="Arial" w:eastAsia="Arial" w:hAnsi="Arial"/>
                      <w:color w:val="000000"/>
                      <w:sz w:val="18"/>
                    </w:rPr>
                    <w:t>4212</w:t>
                  </w:r>
                </w:p>
              </w:tc>
              <w:tc>
                <w:tcPr>
                  <w:tcW w:w="7823" w:type="dxa"/>
                  <w:tcBorders>
                    <w:top w:val="nil"/>
                    <w:left w:val="nil"/>
                    <w:bottom w:val="nil"/>
                    <w:right w:val="nil"/>
                  </w:tcBorders>
                  <w:tcMar>
                    <w:top w:w="19" w:type="dxa"/>
                    <w:left w:w="19" w:type="dxa"/>
                    <w:bottom w:w="19" w:type="dxa"/>
                    <w:right w:w="19" w:type="dxa"/>
                  </w:tcMar>
                  <w:hideMark/>
                </w:tcPr>
                <w:p w14:paraId="1565FA4A" w14:textId="77777777" w:rsidR="00C66D98" w:rsidRDefault="00C66D98" w:rsidP="00014532">
                  <w:r>
                    <w:rPr>
                      <w:rFonts w:ascii="Arial" w:eastAsia="Arial" w:hAnsi="Arial"/>
                      <w:color w:val="000000"/>
                      <w:sz w:val="18"/>
                    </w:rPr>
                    <w:t>Poslovni objekti</w:t>
                  </w:r>
                </w:p>
              </w:tc>
              <w:tc>
                <w:tcPr>
                  <w:tcW w:w="1814" w:type="dxa"/>
                  <w:tcBorders>
                    <w:top w:val="nil"/>
                    <w:left w:val="nil"/>
                    <w:bottom w:val="nil"/>
                    <w:right w:val="nil"/>
                  </w:tcBorders>
                  <w:tcMar>
                    <w:top w:w="19" w:type="dxa"/>
                    <w:left w:w="19" w:type="dxa"/>
                    <w:bottom w:w="19" w:type="dxa"/>
                    <w:right w:w="19" w:type="dxa"/>
                  </w:tcMar>
                  <w:hideMark/>
                </w:tcPr>
                <w:p w14:paraId="043FA8A7" w14:textId="77777777" w:rsidR="00C66D98" w:rsidRDefault="00C66D98" w:rsidP="00014532">
                  <w:pPr>
                    <w:jc w:val="right"/>
                  </w:pPr>
                  <w:r>
                    <w:rPr>
                      <w:rFonts w:ascii="Arial" w:eastAsia="Arial" w:hAnsi="Arial"/>
                      <w:color w:val="000000"/>
                      <w:sz w:val="18"/>
                    </w:rPr>
                    <w:t>530.892,00</w:t>
                  </w:r>
                </w:p>
              </w:tc>
              <w:tc>
                <w:tcPr>
                  <w:tcW w:w="1814" w:type="dxa"/>
                  <w:tcBorders>
                    <w:top w:val="nil"/>
                    <w:left w:val="nil"/>
                    <w:bottom w:val="nil"/>
                    <w:right w:val="nil"/>
                  </w:tcBorders>
                  <w:tcMar>
                    <w:top w:w="19" w:type="dxa"/>
                    <w:left w:w="19" w:type="dxa"/>
                    <w:bottom w:w="19" w:type="dxa"/>
                    <w:right w:w="19" w:type="dxa"/>
                  </w:tcMar>
                  <w:hideMark/>
                </w:tcPr>
                <w:p w14:paraId="1935C8E4"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3F688B79"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28BB8716" w14:textId="77777777" w:rsidR="00C66D98" w:rsidRDefault="00C66D98" w:rsidP="00014532">
                  <w:pPr>
                    <w:jc w:val="right"/>
                  </w:pPr>
                  <w:r>
                    <w:rPr>
                      <w:rFonts w:ascii="Arial" w:eastAsia="Arial" w:hAnsi="Arial"/>
                      <w:color w:val="000000"/>
                      <w:sz w:val="18"/>
                    </w:rPr>
                    <w:t>530.892,00</w:t>
                  </w:r>
                </w:p>
              </w:tc>
            </w:tr>
            <w:tr w:rsidR="00C66D98" w14:paraId="2D910FA9"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A00691C" w14:textId="77777777" w:rsidR="00C66D98" w:rsidRDefault="00C66D98" w:rsidP="00014532">
                  <w:r>
                    <w:rPr>
                      <w:rFonts w:ascii="Arial" w:eastAsia="Arial" w:hAnsi="Arial"/>
                      <w:color w:val="000000"/>
                      <w:sz w:val="18"/>
                    </w:rPr>
                    <w:t>4213</w:t>
                  </w:r>
                </w:p>
              </w:tc>
              <w:tc>
                <w:tcPr>
                  <w:tcW w:w="7823" w:type="dxa"/>
                  <w:tcBorders>
                    <w:top w:val="nil"/>
                    <w:left w:val="nil"/>
                    <w:bottom w:val="nil"/>
                    <w:right w:val="nil"/>
                  </w:tcBorders>
                  <w:tcMar>
                    <w:top w:w="19" w:type="dxa"/>
                    <w:left w:w="19" w:type="dxa"/>
                    <w:bottom w:w="19" w:type="dxa"/>
                    <w:right w:w="19" w:type="dxa"/>
                  </w:tcMar>
                  <w:hideMark/>
                </w:tcPr>
                <w:p w14:paraId="7CCD62D6" w14:textId="77777777" w:rsidR="00C66D98" w:rsidRDefault="00C66D98" w:rsidP="00014532">
                  <w:r>
                    <w:rPr>
                      <w:rFonts w:ascii="Arial" w:eastAsia="Arial" w:hAnsi="Arial"/>
                      <w:color w:val="000000"/>
                      <w:sz w:val="18"/>
                    </w:rPr>
                    <w:t>Ceste, željeznice i ostali prometni objekti</w:t>
                  </w:r>
                </w:p>
              </w:tc>
              <w:tc>
                <w:tcPr>
                  <w:tcW w:w="1814" w:type="dxa"/>
                  <w:tcBorders>
                    <w:top w:val="nil"/>
                    <w:left w:val="nil"/>
                    <w:bottom w:val="nil"/>
                    <w:right w:val="nil"/>
                  </w:tcBorders>
                  <w:tcMar>
                    <w:top w:w="19" w:type="dxa"/>
                    <w:left w:w="19" w:type="dxa"/>
                    <w:bottom w:w="19" w:type="dxa"/>
                    <w:right w:w="19" w:type="dxa"/>
                  </w:tcMar>
                  <w:hideMark/>
                </w:tcPr>
                <w:p w14:paraId="6E559BC2" w14:textId="77777777" w:rsidR="00C66D98" w:rsidRDefault="00C66D98" w:rsidP="00014532">
                  <w:pPr>
                    <w:jc w:val="right"/>
                  </w:pPr>
                  <w:r>
                    <w:rPr>
                      <w:rFonts w:ascii="Arial" w:eastAsia="Arial" w:hAnsi="Arial"/>
                      <w:color w:val="000000"/>
                      <w:sz w:val="18"/>
                    </w:rPr>
                    <w:t>500.139,00</w:t>
                  </w:r>
                </w:p>
              </w:tc>
              <w:tc>
                <w:tcPr>
                  <w:tcW w:w="1814" w:type="dxa"/>
                  <w:tcBorders>
                    <w:top w:val="nil"/>
                    <w:left w:val="nil"/>
                    <w:bottom w:val="nil"/>
                    <w:right w:val="nil"/>
                  </w:tcBorders>
                  <w:tcMar>
                    <w:top w:w="19" w:type="dxa"/>
                    <w:left w:w="19" w:type="dxa"/>
                    <w:bottom w:w="19" w:type="dxa"/>
                    <w:right w:w="19" w:type="dxa"/>
                  </w:tcMar>
                  <w:hideMark/>
                </w:tcPr>
                <w:p w14:paraId="65455098" w14:textId="77777777" w:rsidR="00C66D98" w:rsidRDefault="00C66D98" w:rsidP="00014532">
                  <w:pPr>
                    <w:jc w:val="right"/>
                  </w:pPr>
                  <w:r>
                    <w:rPr>
                      <w:rFonts w:ascii="Arial" w:eastAsia="Arial" w:hAnsi="Arial"/>
                      <w:color w:val="000000"/>
                      <w:sz w:val="18"/>
                    </w:rPr>
                    <w:t>- 28.157,00</w:t>
                  </w:r>
                </w:p>
              </w:tc>
              <w:tc>
                <w:tcPr>
                  <w:tcW w:w="963" w:type="dxa"/>
                  <w:tcBorders>
                    <w:top w:val="nil"/>
                    <w:left w:val="nil"/>
                    <w:bottom w:val="nil"/>
                    <w:right w:val="nil"/>
                  </w:tcBorders>
                  <w:tcMar>
                    <w:top w:w="19" w:type="dxa"/>
                    <w:left w:w="19" w:type="dxa"/>
                    <w:bottom w:w="19" w:type="dxa"/>
                    <w:right w:w="19" w:type="dxa"/>
                  </w:tcMar>
                  <w:hideMark/>
                </w:tcPr>
                <w:p w14:paraId="2F31BF72" w14:textId="77777777" w:rsidR="00C66D98" w:rsidRDefault="00C66D98" w:rsidP="00014532">
                  <w:pPr>
                    <w:jc w:val="right"/>
                  </w:pPr>
                  <w:r>
                    <w:rPr>
                      <w:rFonts w:ascii="Arial" w:eastAsia="Arial" w:hAnsi="Arial"/>
                      <w:color w:val="000000"/>
                      <w:sz w:val="18"/>
                    </w:rPr>
                    <w:t>-5.6%</w:t>
                  </w:r>
                </w:p>
              </w:tc>
              <w:tc>
                <w:tcPr>
                  <w:tcW w:w="1814" w:type="dxa"/>
                  <w:tcBorders>
                    <w:top w:val="nil"/>
                    <w:left w:val="nil"/>
                    <w:bottom w:val="nil"/>
                    <w:right w:val="nil"/>
                  </w:tcBorders>
                  <w:tcMar>
                    <w:top w:w="19" w:type="dxa"/>
                    <w:left w:w="19" w:type="dxa"/>
                    <w:bottom w:w="19" w:type="dxa"/>
                    <w:right w:w="19" w:type="dxa"/>
                  </w:tcMar>
                  <w:hideMark/>
                </w:tcPr>
                <w:p w14:paraId="228A454B" w14:textId="77777777" w:rsidR="00C66D98" w:rsidRDefault="00C66D98" w:rsidP="00014532">
                  <w:pPr>
                    <w:jc w:val="right"/>
                  </w:pPr>
                  <w:r>
                    <w:rPr>
                      <w:rFonts w:ascii="Arial" w:eastAsia="Arial" w:hAnsi="Arial"/>
                      <w:color w:val="000000"/>
                      <w:sz w:val="18"/>
                    </w:rPr>
                    <w:t>471.982,00</w:t>
                  </w:r>
                </w:p>
              </w:tc>
            </w:tr>
            <w:tr w:rsidR="00C66D98" w14:paraId="5F68F372"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1128FD3" w14:textId="77777777" w:rsidR="00C66D98" w:rsidRDefault="00C66D98" w:rsidP="00014532">
                  <w:r>
                    <w:rPr>
                      <w:rFonts w:ascii="Arial" w:eastAsia="Arial" w:hAnsi="Arial"/>
                      <w:color w:val="000000"/>
                      <w:sz w:val="18"/>
                    </w:rPr>
                    <w:t>4214</w:t>
                  </w:r>
                </w:p>
              </w:tc>
              <w:tc>
                <w:tcPr>
                  <w:tcW w:w="7823" w:type="dxa"/>
                  <w:tcBorders>
                    <w:top w:val="nil"/>
                    <w:left w:val="nil"/>
                    <w:bottom w:val="nil"/>
                    <w:right w:val="nil"/>
                  </w:tcBorders>
                  <w:tcMar>
                    <w:top w:w="19" w:type="dxa"/>
                    <w:left w:w="19" w:type="dxa"/>
                    <w:bottom w:w="19" w:type="dxa"/>
                    <w:right w:w="19" w:type="dxa"/>
                  </w:tcMar>
                  <w:hideMark/>
                </w:tcPr>
                <w:p w14:paraId="30246BCB" w14:textId="77777777" w:rsidR="00C66D98" w:rsidRDefault="00C66D98" w:rsidP="00014532">
                  <w:r>
                    <w:rPr>
                      <w:rFonts w:ascii="Arial" w:eastAsia="Arial" w:hAnsi="Arial"/>
                      <w:color w:val="000000"/>
                      <w:sz w:val="18"/>
                    </w:rPr>
                    <w:t>Ostali građevinski objekti</w:t>
                  </w:r>
                </w:p>
              </w:tc>
              <w:tc>
                <w:tcPr>
                  <w:tcW w:w="1814" w:type="dxa"/>
                  <w:tcBorders>
                    <w:top w:val="nil"/>
                    <w:left w:val="nil"/>
                    <w:bottom w:val="nil"/>
                    <w:right w:val="nil"/>
                  </w:tcBorders>
                  <w:tcMar>
                    <w:top w:w="19" w:type="dxa"/>
                    <w:left w:w="19" w:type="dxa"/>
                    <w:bottom w:w="19" w:type="dxa"/>
                    <w:right w:w="19" w:type="dxa"/>
                  </w:tcMar>
                  <w:hideMark/>
                </w:tcPr>
                <w:p w14:paraId="004811EF" w14:textId="77777777" w:rsidR="00C66D98" w:rsidRDefault="00C66D98" w:rsidP="00014532">
                  <w:pPr>
                    <w:jc w:val="right"/>
                  </w:pPr>
                  <w:r>
                    <w:rPr>
                      <w:rFonts w:ascii="Arial" w:eastAsia="Arial" w:hAnsi="Arial"/>
                      <w:color w:val="000000"/>
                      <w:sz w:val="18"/>
                    </w:rPr>
                    <w:t>70.162,00</w:t>
                  </w:r>
                </w:p>
              </w:tc>
              <w:tc>
                <w:tcPr>
                  <w:tcW w:w="1814" w:type="dxa"/>
                  <w:tcBorders>
                    <w:top w:val="nil"/>
                    <w:left w:val="nil"/>
                    <w:bottom w:val="nil"/>
                    <w:right w:val="nil"/>
                  </w:tcBorders>
                  <w:tcMar>
                    <w:top w:w="19" w:type="dxa"/>
                    <w:left w:w="19" w:type="dxa"/>
                    <w:bottom w:w="19" w:type="dxa"/>
                    <w:right w:w="19" w:type="dxa"/>
                  </w:tcMar>
                  <w:hideMark/>
                </w:tcPr>
                <w:p w14:paraId="67E4A05D" w14:textId="77777777" w:rsidR="00C66D98" w:rsidRDefault="00C66D98" w:rsidP="00014532">
                  <w:pPr>
                    <w:jc w:val="right"/>
                  </w:pPr>
                  <w:r>
                    <w:rPr>
                      <w:rFonts w:ascii="Arial" w:eastAsia="Arial" w:hAnsi="Arial"/>
                      <w:color w:val="000000"/>
                      <w:sz w:val="18"/>
                    </w:rPr>
                    <w:t>85.482,00</w:t>
                  </w:r>
                </w:p>
              </w:tc>
              <w:tc>
                <w:tcPr>
                  <w:tcW w:w="963" w:type="dxa"/>
                  <w:tcBorders>
                    <w:top w:val="nil"/>
                    <w:left w:val="nil"/>
                    <w:bottom w:val="nil"/>
                    <w:right w:val="nil"/>
                  </w:tcBorders>
                  <w:tcMar>
                    <w:top w:w="19" w:type="dxa"/>
                    <w:left w:w="19" w:type="dxa"/>
                    <w:bottom w:w="19" w:type="dxa"/>
                    <w:right w:w="19" w:type="dxa"/>
                  </w:tcMar>
                  <w:hideMark/>
                </w:tcPr>
                <w:p w14:paraId="48E905E0" w14:textId="77777777" w:rsidR="00C66D98" w:rsidRDefault="00C66D98" w:rsidP="00014532">
                  <w:pPr>
                    <w:jc w:val="right"/>
                  </w:pPr>
                  <w:r>
                    <w:rPr>
                      <w:rFonts w:ascii="Arial" w:eastAsia="Arial" w:hAnsi="Arial"/>
                      <w:color w:val="000000"/>
                      <w:sz w:val="18"/>
                    </w:rPr>
                    <w:t>121.8%</w:t>
                  </w:r>
                </w:p>
              </w:tc>
              <w:tc>
                <w:tcPr>
                  <w:tcW w:w="1814" w:type="dxa"/>
                  <w:tcBorders>
                    <w:top w:val="nil"/>
                    <w:left w:val="nil"/>
                    <w:bottom w:val="nil"/>
                    <w:right w:val="nil"/>
                  </w:tcBorders>
                  <w:tcMar>
                    <w:top w:w="19" w:type="dxa"/>
                    <w:left w:w="19" w:type="dxa"/>
                    <w:bottom w:w="19" w:type="dxa"/>
                    <w:right w:w="19" w:type="dxa"/>
                  </w:tcMar>
                  <w:hideMark/>
                </w:tcPr>
                <w:p w14:paraId="2E932E6E" w14:textId="77777777" w:rsidR="00C66D98" w:rsidRDefault="00C66D98" w:rsidP="00014532">
                  <w:pPr>
                    <w:jc w:val="right"/>
                  </w:pPr>
                  <w:r>
                    <w:rPr>
                      <w:rFonts w:ascii="Arial" w:eastAsia="Arial" w:hAnsi="Arial"/>
                      <w:color w:val="000000"/>
                      <w:sz w:val="18"/>
                    </w:rPr>
                    <w:t>155.644,00</w:t>
                  </w:r>
                </w:p>
              </w:tc>
            </w:tr>
            <w:tr w:rsidR="00C66D98" w14:paraId="08CEC02A"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5850532D" w14:textId="77777777" w:rsidR="00C66D98" w:rsidRDefault="00C66D98" w:rsidP="00014532">
                  <w:r>
                    <w:rPr>
                      <w:rFonts w:ascii="Arial" w:eastAsia="Arial" w:hAnsi="Arial"/>
                      <w:color w:val="000000"/>
                      <w:sz w:val="18"/>
                    </w:rPr>
                    <w:t>4221</w:t>
                  </w:r>
                </w:p>
              </w:tc>
              <w:tc>
                <w:tcPr>
                  <w:tcW w:w="7823" w:type="dxa"/>
                  <w:tcBorders>
                    <w:top w:val="nil"/>
                    <w:left w:val="nil"/>
                    <w:bottom w:val="nil"/>
                    <w:right w:val="nil"/>
                  </w:tcBorders>
                  <w:tcMar>
                    <w:top w:w="19" w:type="dxa"/>
                    <w:left w:w="19" w:type="dxa"/>
                    <w:bottom w:w="19" w:type="dxa"/>
                    <w:right w:w="19" w:type="dxa"/>
                  </w:tcMar>
                  <w:hideMark/>
                </w:tcPr>
                <w:p w14:paraId="1C93BB5E" w14:textId="77777777" w:rsidR="00C66D98" w:rsidRDefault="00C66D98" w:rsidP="00014532">
                  <w:r>
                    <w:rPr>
                      <w:rFonts w:ascii="Arial" w:eastAsia="Arial" w:hAnsi="Arial"/>
                      <w:color w:val="000000"/>
                      <w:sz w:val="18"/>
                    </w:rPr>
                    <w:t>Uredska oprema i namještaj</w:t>
                  </w:r>
                </w:p>
              </w:tc>
              <w:tc>
                <w:tcPr>
                  <w:tcW w:w="1814" w:type="dxa"/>
                  <w:tcBorders>
                    <w:top w:val="nil"/>
                    <w:left w:val="nil"/>
                    <w:bottom w:val="nil"/>
                    <w:right w:val="nil"/>
                  </w:tcBorders>
                  <w:tcMar>
                    <w:top w:w="19" w:type="dxa"/>
                    <w:left w:w="19" w:type="dxa"/>
                    <w:bottom w:w="19" w:type="dxa"/>
                    <w:right w:w="19" w:type="dxa"/>
                  </w:tcMar>
                  <w:hideMark/>
                </w:tcPr>
                <w:p w14:paraId="6A87CCB4" w14:textId="77777777" w:rsidR="00C66D98" w:rsidRDefault="00C66D98" w:rsidP="00014532">
                  <w:pPr>
                    <w:jc w:val="right"/>
                  </w:pPr>
                  <w:r>
                    <w:rPr>
                      <w:rFonts w:ascii="Arial" w:eastAsia="Arial" w:hAnsi="Arial"/>
                      <w:color w:val="000000"/>
                      <w:sz w:val="18"/>
                    </w:rPr>
                    <w:t>22.627,00</w:t>
                  </w:r>
                </w:p>
              </w:tc>
              <w:tc>
                <w:tcPr>
                  <w:tcW w:w="1814" w:type="dxa"/>
                  <w:tcBorders>
                    <w:top w:val="nil"/>
                    <w:left w:val="nil"/>
                    <w:bottom w:val="nil"/>
                    <w:right w:val="nil"/>
                  </w:tcBorders>
                  <w:tcMar>
                    <w:top w:w="19" w:type="dxa"/>
                    <w:left w:w="19" w:type="dxa"/>
                    <w:bottom w:w="19" w:type="dxa"/>
                    <w:right w:w="19" w:type="dxa"/>
                  </w:tcMar>
                  <w:hideMark/>
                </w:tcPr>
                <w:p w14:paraId="76C50122"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7EC97D31"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2D4CD25" w14:textId="77777777" w:rsidR="00C66D98" w:rsidRDefault="00C66D98" w:rsidP="00014532">
                  <w:pPr>
                    <w:jc w:val="right"/>
                  </w:pPr>
                  <w:r>
                    <w:rPr>
                      <w:rFonts w:ascii="Arial" w:eastAsia="Arial" w:hAnsi="Arial"/>
                      <w:color w:val="000000"/>
                      <w:sz w:val="18"/>
                    </w:rPr>
                    <w:t>22.627,00</w:t>
                  </w:r>
                </w:p>
              </w:tc>
            </w:tr>
            <w:tr w:rsidR="00C66D98" w14:paraId="3D83ED98"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EAEB5D0" w14:textId="77777777" w:rsidR="00C66D98" w:rsidRDefault="00C66D98" w:rsidP="00014532">
                  <w:r>
                    <w:rPr>
                      <w:rFonts w:ascii="Arial" w:eastAsia="Arial" w:hAnsi="Arial"/>
                      <w:color w:val="000000"/>
                      <w:sz w:val="18"/>
                    </w:rPr>
                    <w:t>4227</w:t>
                  </w:r>
                </w:p>
              </w:tc>
              <w:tc>
                <w:tcPr>
                  <w:tcW w:w="7823" w:type="dxa"/>
                  <w:tcBorders>
                    <w:top w:val="nil"/>
                    <w:left w:val="nil"/>
                    <w:bottom w:val="nil"/>
                    <w:right w:val="nil"/>
                  </w:tcBorders>
                  <w:tcMar>
                    <w:top w:w="19" w:type="dxa"/>
                    <w:left w:w="19" w:type="dxa"/>
                    <w:bottom w:w="19" w:type="dxa"/>
                    <w:right w:w="19" w:type="dxa"/>
                  </w:tcMar>
                  <w:hideMark/>
                </w:tcPr>
                <w:p w14:paraId="0F81F35D" w14:textId="77777777" w:rsidR="00C66D98" w:rsidRDefault="00C66D98" w:rsidP="00014532">
                  <w:r>
                    <w:rPr>
                      <w:rFonts w:ascii="Arial" w:eastAsia="Arial" w:hAnsi="Arial"/>
                      <w:color w:val="000000"/>
                      <w:sz w:val="18"/>
                    </w:rPr>
                    <w:t>Uređaji, strojevi i oprema za ostale namjene</w:t>
                  </w:r>
                </w:p>
              </w:tc>
              <w:tc>
                <w:tcPr>
                  <w:tcW w:w="1814" w:type="dxa"/>
                  <w:tcBorders>
                    <w:top w:val="nil"/>
                    <w:left w:val="nil"/>
                    <w:bottom w:val="nil"/>
                    <w:right w:val="nil"/>
                  </w:tcBorders>
                  <w:tcMar>
                    <w:top w:w="19" w:type="dxa"/>
                    <w:left w:w="19" w:type="dxa"/>
                    <w:bottom w:w="19" w:type="dxa"/>
                    <w:right w:w="19" w:type="dxa"/>
                  </w:tcMar>
                  <w:hideMark/>
                </w:tcPr>
                <w:p w14:paraId="0761E193" w14:textId="77777777" w:rsidR="00C66D98" w:rsidRDefault="00C66D98" w:rsidP="00014532">
                  <w:pPr>
                    <w:jc w:val="right"/>
                  </w:pPr>
                  <w:r>
                    <w:rPr>
                      <w:rFonts w:ascii="Arial" w:eastAsia="Arial" w:hAnsi="Arial"/>
                      <w:color w:val="000000"/>
                      <w:sz w:val="18"/>
                    </w:rPr>
                    <w:t>46.042,00</w:t>
                  </w:r>
                </w:p>
              </w:tc>
              <w:tc>
                <w:tcPr>
                  <w:tcW w:w="1814" w:type="dxa"/>
                  <w:tcBorders>
                    <w:top w:val="nil"/>
                    <w:left w:val="nil"/>
                    <w:bottom w:val="nil"/>
                    <w:right w:val="nil"/>
                  </w:tcBorders>
                  <w:tcMar>
                    <w:top w:w="19" w:type="dxa"/>
                    <w:left w:w="19" w:type="dxa"/>
                    <w:bottom w:w="19" w:type="dxa"/>
                    <w:right w:w="19" w:type="dxa"/>
                  </w:tcMar>
                  <w:hideMark/>
                </w:tcPr>
                <w:p w14:paraId="51176D03" w14:textId="77777777" w:rsidR="00C66D98" w:rsidRDefault="00C66D98" w:rsidP="00014532">
                  <w:pPr>
                    <w:jc w:val="right"/>
                  </w:pPr>
                  <w:r>
                    <w:rPr>
                      <w:rFonts w:ascii="Arial" w:eastAsia="Arial" w:hAnsi="Arial"/>
                      <w:color w:val="000000"/>
                      <w:sz w:val="18"/>
                    </w:rPr>
                    <w:t>- 39.321,00</w:t>
                  </w:r>
                </w:p>
              </w:tc>
              <w:tc>
                <w:tcPr>
                  <w:tcW w:w="963" w:type="dxa"/>
                  <w:tcBorders>
                    <w:top w:val="nil"/>
                    <w:left w:val="nil"/>
                    <w:bottom w:val="nil"/>
                    <w:right w:val="nil"/>
                  </w:tcBorders>
                  <w:tcMar>
                    <w:top w:w="19" w:type="dxa"/>
                    <w:left w:w="19" w:type="dxa"/>
                    <w:bottom w:w="19" w:type="dxa"/>
                    <w:right w:w="19" w:type="dxa"/>
                  </w:tcMar>
                  <w:hideMark/>
                </w:tcPr>
                <w:p w14:paraId="0ABDF72A" w14:textId="77777777" w:rsidR="00C66D98" w:rsidRDefault="00C66D98" w:rsidP="00014532">
                  <w:pPr>
                    <w:jc w:val="right"/>
                  </w:pPr>
                  <w:r>
                    <w:rPr>
                      <w:rFonts w:ascii="Arial" w:eastAsia="Arial" w:hAnsi="Arial"/>
                      <w:color w:val="000000"/>
                      <w:sz w:val="18"/>
                    </w:rPr>
                    <w:t>-85.4%</w:t>
                  </w:r>
                </w:p>
              </w:tc>
              <w:tc>
                <w:tcPr>
                  <w:tcW w:w="1814" w:type="dxa"/>
                  <w:tcBorders>
                    <w:top w:val="nil"/>
                    <w:left w:val="nil"/>
                    <w:bottom w:val="nil"/>
                    <w:right w:val="nil"/>
                  </w:tcBorders>
                  <w:tcMar>
                    <w:top w:w="19" w:type="dxa"/>
                    <w:left w:w="19" w:type="dxa"/>
                    <w:bottom w:w="19" w:type="dxa"/>
                    <w:right w:w="19" w:type="dxa"/>
                  </w:tcMar>
                  <w:hideMark/>
                </w:tcPr>
                <w:p w14:paraId="34BFCF64" w14:textId="77777777" w:rsidR="00C66D98" w:rsidRDefault="00C66D98" w:rsidP="00014532">
                  <w:pPr>
                    <w:jc w:val="right"/>
                  </w:pPr>
                  <w:r>
                    <w:rPr>
                      <w:rFonts w:ascii="Arial" w:eastAsia="Arial" w:hAnsi="Arial"/>
                      <w:color w:val="000000"/>
                      <w:sz w:val="18"/>
                    </w:rPr>
                    <w:t>6.721,00</w:t>
                  </w:r>
                </w:p>
              </w:tc>
            </w:tr>
            <w:tr w:rsidR="00C66D98" w14:paraId="36909F3B"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93EB7E3" w14:textId="77777777" w:rsidR="00C66D98" w:rsidRDefault="00C66D98" w:rsidP="00014532">
                  <w:r>
                    <w:rPr>
                      <w:rFonts w:ascii="Arial" w:eastAsia="Arial" w:hAnsi="Arial"/>
                      <w:color w:val="000000"/>
                      <w:sz w:val="18"/>
                    </w:rPr>
                    <w:t>4231</w:t>
                  </w:r>
                </w:p>
              </w:tc>
              <w:tc>
                <w:tcPr>
                  <w:tcW w:w="7823" w:type="dxa"/>
                  <w:tcBorders>
                    <w:top w:val="nil"/>
                    <w:left w:val="nil"/>
                    <w:bottom w:val="nil"/>
                    <w:right w:val="nil"/>
                  </w:tcBorders>
                  <w:tcMar>
                    <w:top w:w="19" w:type="dxa"/>
                    <w:left w:w="19" w:type="dxa"/>
                    <w:bottom w:w="19" w:type="dxa"/>
                    <w:right w:w="19" w:type="dxa"/>
                  </w:tcMar>
                  <w:hideMark/>
                </w:tcPr>
                <w:p w14:paraId="462146DF" w14:textId="77777777" w:rsidR="00C66D98" w:rsidRDefault="00C66D98" w:rsidP="00014532">
                  <w:r>
                    <w:rPr>
                      <w:rFonts w:ascii="Arial" w:eastAsia="Arial" w:hAnsi="Arial"/>
                      <w:color w:val="000000"/>
                      <w:sz w:val="18"/>
                    </w:rPr>
                    <w:t>Prijevozna sredstva u cestovnom prometu</w:t>
                  </w:r>
                </w:p>
              </w:tc>
              <w:tc>
                <w:tcPr>
                  <w:tcW w:w="1814" w:type="dxa"/>
                  <w:tcBorders>
                    <w:top w:val="nil"/>
                    <w:left w:val="nil"/>
                    <w:bottom w:val="nil"/>
                    <w:right w:val="nil"/>
                  </w:tcBorders>
                  <w:tcMar>
                    <w:top w:w="19" w:type="dxa"/>
                    <w:left w:w="19" w:type="dxa"/>
                    <w:bottom w:w="19" w:type="dxa"/>
                    <w:right w:w="19" w:type="dxa"/>
                  </w:tcMar>
                  <w:hideMark/>
                </w:tcPr>
                <w:p w14:paraId="05A8B6D3"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347A8004"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5A8DD83E"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0EADA49C" w14:textId="77777777" w:rsidR="00C66D98" w:rsidRDefault="00C66D98" w:rsidP="00014532">
                  <w:pPr>
                    <w:jc w:val="right"/>
                  </w:pPr>
                  <w:r>
                    <w:rPr>
                      <w:rFonts w:ascii="Arial" w:eastAsia="Arial" w:hAnsi="Arial"/>
                      <w:color w:val="000000"/>
                      <w:sz w:val="18"/>
                    </w:rPr>
                    <w:t>0,00</w:t>
                  </w:r>
                </w:p>
              </w:tc>
            </w:tr>
            <w:tr w:rsidR="00C66D98" w14:paraId="3C6B308C"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65397ADD" w14:textId="77777777" w:rsidR="00C66D98" w:rsidRDefault="00C66D98" w:rsidP="00014532">
                  <w:r>
                    <w:rPr>
                      <w:rFonts w:ascii="Arial" w:eastAsia="Arial" w:hAnsi="Arial"/>
                      <w:color w:val="000000"/>
                      <w:sz w:val="18"/>
                    </w:rPr>
                    <w:t>4263</w:t>
                  </w:r>
                </w:p>
              </w:tc>
              <w:tc>
                <w:tcPr>
                  <w:tcW w:w="7823" w:type="dxa"/>
                  <w:tcBorders>
                    <w:top w:val="nil"/>
                    <w:left w:val="nil"/>
                    <w:bottom w:val="nil"/>
                    <w:right w:val="nil"/>
                  </w:tcBorders>
                  <w:tcMar>
                    <w:top w:w="19" w:type="dxa"/>
                    <w:left w:w="19" w:type="dxa"/>
                    <w:bottom w:w="19" w:type="dxa"/>
                    <w:right w:w="19" w:type="dxa"/>
                  </w:tcMar>
                  <w:hideMark/>
                </w:tcPr>
                <w:p w14:paraId="692B67B8" w14:textId="77777777" w:rsidR="00C66D98" w:rsidRDefault="00C66D98" w:rsidP="00014532">
                  <w:r>
                    <w:rPr>
                      <w:rFonts w:ascii="Arial" w:eastAsia="Arial" w:hAnsi="Arial"/>
                      <w:color w:val="000000"/>
                      <w:sz w:val="18"/>
                    </w:rPr>
                    <w:t>Umjetnička, literarna i znanstvena djela</w:t>
                  </w:r>
                </w:p>
              </w:tc>
              <w:tc>
                <w:tcPr>
                  <w:tcW w:w="1814" w:type="dxa"/>
                  <w:tcBorders>
                    <w:top w:val="nil"/>
                    <w:left w:val="nil"/>
                    <w:bottom w:val="nil"/>
                    <w:right w:val="nil"/>
                  </w:tcBorders>
                  <w:tcMar>
                    <w:top w:w="19" w:type="dxa"/>
                    <w:left w:w="19" w:type="dxa"/>
                    <w:bottom w:w="19" w:type="dxa"/>
                    <w:right w:w="19" w:type="dxa"/>
                  </w:tcMar>
                  <w:hideMark/>
                </w:tcPr>
                <w:p w14:paraId="4136EC37" w14:textId="77777777" w:rsidR="00C66D98" w:rsidRDefault="00C66D98" w:rsidP="00014532">
                  <w:pPr>
                    <w:jc w:val="right"/>
                  </w:pPr>
                  <w:r>
                    <w:rPr>
                      <w:rFonts w:ascii="Arial" w:eastAsia="Arial" w:hAnsi="Arial"/>
                      <w:color w:val="000000"/>
                      <w:sz w:val="18"/>
                    </w:rPr>
                    <w:t>10.890,00</w:t>
                  </w:r>
                </w:p>
              </w:tc>
              <w:tc>
                <w:tcPr>
                  <w:tcW w:w="1814" w:type="dxa"/>
                  <w:tcBorders>
                    <w:top w:val="nil"/>
                    <w:left w:val="nil"/>
                    <w:bottom w:val="nil"/>
                    <w:right w:val="nil"/>
                  </w:tcBorders>
                  <w:tcMar>
                    <w:top w:w="19" w:type="dxa"/>
                    <w:left w:w="19" w:type="dxa"/>
                    <w:bottom w:w="19" w:type="dxa"/>
                    <w:right w:w="19" w:type="dxa"/>
                  </w:tcMar>
                  <w:hideMark/>
                </w:tcPr>
                <w:p w14:paraId="7310C2CF"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650E6E51"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75AB01A6" w14:textId="77777777" w:rsidR="00C66D98" w:rsidRDefault="00C66D98" w:rsidP="00014532">
                  <w:pPr>
                    <w:jc w:val="right"/>
                  </w:pPr>
                  <w:r>
                    <w:rPr>
                      <w:rFonts w:ascii="Arial" w:eastAsia="Arial" w:hAnsi="Arial"/>
                      <w:color w:val="000000"/>
                      <w:sz w:val="18"/>
                    </w:rPr>
                    <w:t>10.890,00</w:t>
                  </w:r>
                </w:p>
              </w:tc>
            </w:tr>
            <w:tr w:rsidR="00C66D98" w14:paraId="438AAA6C"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7322C6B" w14:textId="77777777" w:rsidR="00C66D98" w:rsidRDefault="00C66D98" w:rsidP="00014532">
                  <w:r>
                    <w:rPr>
                      <w:rFonts w:ascii="Arial" w:eastAsia="Arial" w:hAnsi="Arial"/>
                      <w:color w:val="000000"/>
                      <w:sz w:val="18"/>
                    </w:rPr>
                    <w:lastRenderedPageBreak/>
                    <w:t>4264</w:t>
                  </w:r>
                </w:p>
              </w:tc>
              <w:tc>
                <w:tcPr>
                  <w:tcW w:w="7823" w:type="dxa"/>
                  <w:tcBorders>
                    <w:top w:val="nil"/>
                    <w:left w:val="nil"/>
                    <w:bottom w:val="nil"/>
                    <w:right w:val="nil"/>
                  </w:tcBorders>
                  <w:tcMar>
                    <w:top w:w="19" w:type="dxa"/>
                    <w:left w:w="19" w:type="dxa"/>
                    <w:bottom w:w="19" w:type="dxa"/>
                    <w:right w:w="19" w:type="dxa"/>
                  </w:tcMar>
                  <w:hideMark/>
                </w:tcPr>
                <w:p w14:paraId="5ADF0299" w14:textId="77777777" w:rsidR="00C66D98" w:rsidRDefault="00C66D98" w:rsidP="00014532">
                  <w:r>
                    <w:rPr>
                      <w:rFonts w:ascii="Arial" w:eastAsia="Arial" w:hAnsi="Arial"/>
                      <w:color w:val="000000"/>
                      <w:sz w:val="18"/>
                    </w:rPr>
                    <w:t>Ostala nematerijalna proizvedena imovina</w:t>
                  </w:r>
                </w:p>
              </w:tc>
              <w:tc>
                <w:tcPr>
                  <w:tcW w:w="1814" w:type="dxa"/>
                  <w:tcBorders>
                    <w:top w:val="nil"/>
                    <w:left w:val="nil"/>
                    <w:bottom w:val="nil"/>
                    <w:right w:val="nil"/>
                  </w:tcBorders>
                  <w:tcMar>
                    <w:top w:w="19" w:type="dxa"/>
                    <w:left w:w="19" w:type="dxa"/>
                    <w:bottom w:w="19" w:type="dxa"/>
                    <w:right w:w="19" w:type="dxa"/>
                  </w:tcMar>
                  <w:hideMark/>
                </w:tcPr>
                <w:p w14:paraId="38739FFE" w14:textId="77777777" w:rsidR="00C66D98" w:rsidRDefault="00C66D98" w:rsidP="00014532">
                  <w:pPr>
                    <w:jc w:val="right"/>
                  </w:pPr>
                  <w:r>
                    <w:rPr>
                      <w:rFonts w:ascii="Arial" w:eastAsia="Arial" w:hAnsi="Arial"/>
                      <w:color w:val="000000"/>
                      <w:sz w:val="18"/>
                    </w:rPr>
                    <w:t>186.572,00</w:t>
                  </w:r>
                </w:p>
              </w:tc>
              <w:tc>
                <w:tcPr>
                  <w:tcW w:w="1814" w:type="dxa"/>
                  <w:tcBorders>
                    <w:top w:val="nil"/>
                    <w:left w:val="nil"/>
                    <w:bottom w:val="nil"/>
                    <w:right w:val="nil"/>
                  </w:tcBorders>
                  <w:tcMar>
                    <w:top w:w="19" w:type="dxa"/>
                    <w:left w:w="19" w:type="dxa"/>
                    <w:bottom w:w="19" w:type="dxa"/>
                    <w:right w:w="19" w:type="dxa"/>
                  </w:tcMar>
                  <w:hideMark/>
                </w:tcPr>
                <w:p w14:paraId="46CDA924" w14:textId="77777777" w:rsidR="00C66D98" w:rsidRDefault="00C66D98" w:rsidP="00014532">
                  <w:pPr>
                    <w:jc w:val="right"/>
                  </w:pPr>
                  <w:r>
                    <w:rPr>
                      <w:rFonts w:ascii="Arial" w:eastAsia="Arial" w:hAnsi="Arial"/>
                      <w:color w:val="000000"/>
                      <w:sz w:val="18"/>
                    </w:rPr>
                    <w:t>- 80.898,00</w:t>
                  </w:r>
                </w:p>
              </w:tc>
              <w:tc>
                <w:tcPr>
                  <w:tcW w:w="963" w:type="dxa"/>
                  <w:tcBorders>
                    <w:top w:val="nil"/>
                    <w:left w:val="nil"/>
                    <w:bottom w:val="nil"/>
                    <w:right w:val="nil"/>
                  </w:tcBorders>
                  <w:tcMar>
                    <w:top w:w="19" w:type="dxa"/>
                    <w:left w:w="19" w:type="dxa"/>
                    <w:bottom w:w="19" w:type="dxa"/>
                    <w:right w:w="19" w:type="dxa"/>
                  </w:tcMar>
                  <w:hideMark/>
                </w:tcPr>
                <w:p w14:paraId="5ADEAA0F" w14:textId="77777777" w:rsidR="00C66D98" w:rsidRDefault="00C66D98" w:rsidP="00014532">
                  <w:pPr>
                    <w:jc w:val="right"/>
                  </w:pPr>
                  <w:r>
                    <w:rPr>
                      <w:rFonts w:ascii="Arial" w:eastAsia="Arial" w:hAnsi="Arial"/>
                      <w:color w:val="000000"/>
                      <w:sz w:val="18"/>
                    </w:rPr>
                    <w:t>-43.4%</w:t>
                  </w:r>
                </w:p>
              </w:tc>
              <w:tc>
                <w:tcPr>
                  <w:tcW w:w="1814" w:type="dxa"/>
                  <w:tcBorders>
                    <w:top w:val="nil"/>
                    <w:left w:val="nil"/>
                    <w:bottom w:val="nil"/>
                    <w:right w:val="nil"/>
                  </w:tcBorders>
                  <w:tcMar>
                    <w:top w:w="19" w:type="dxa"/>
                    <w:left w:w="19" w:type="dxa"/>
                    <w:bottom w:w="19" w:type="dxa"/>
                    <w:right w:w="19" w:type="dxa"/>
                  </w:tcMar>
                  <w:hideMark/>
                </w:tcPr>
                <w:p w14:paraId="2B2EF571" w14:textId="77777777" w:rsidR="00C66D98" w:rsidRDefault="00C66D98" w:rsidP="00014532">
                  <w:pPr>
                    <w:jc w:val="right"/>
                  </w:pPr>
                  <w:r>
                    <w:rPr>
                      <w:rFonts w:ascii="Arial" w:eastAsia="Arial" w:hAnsi="Arial"/>
                      <w:color w:val="000000"/>
                      <w:sz w:val="18"/>
                    </w:rPr>
                    <w:t>105.674,00</w:t>
                  </w:r>
                </w:p>
              </w:tc>
            </w:tr>
            <w:tr w:rsidR="00C66D98" w14:paraId="08E86569"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9B8B7D1" w14:textId="77777777" w:rsidR="00C66D98" w:rsidRDefault="00C66D98" w:rsidP="00014532">
                  <w:r>
                    <w:rPr>
                      <w:rFonts w:ascii="Arial" w:eastAsia="Arial" w:hAnsi="Arial"/>
                      <w:b/>
                      <w:color w:val="000000"/>
                      <w:sz w:val="18"/>
                    </w:rPr>
                    <w:t>45</w:t>
                  </w:r>
                </w:p>
              </w:tc>
              <w:tc>
                <w:tcPr>
                  <w:tcW w:w="7823" w:type="dxa"/>
                  <w:tcBorders>
                    <w:top w:val="nil"/>
                    <w:left w:val="nil"/>
                    <w:bottom w:val="nil"/>
                    <w:right w:val="nil"/>
                  </w:tcBorders>
                  <w:tcMar>
                    <w:top w:w="19" w:type="dxa"/>
                    <w:left w:w="19" w:type="dxa"/>
                    <w:bottom w:w="19" w:type="dxa"/>
                    <w:right w:w="19" w:type="dxa"/>
                  </w:tcMar>
                  <w:hideMark/>
                </w:tcPr>
                <w:p w14:paraId="7E70AACF" w14:textId="77777777" w:rsidR="00C66D98" w:rsidRDefault="00C66D98" w:rsidP="00014532">
                  <w:r>
                    <w:rPr>
                      <w:rFonts w:ascii="Arial" w:eastAsia="Arial" w:hAnsi="Arial"/>
                      <w:b/>
                      <w:color w:val="000000"/>
                      <w:sz w:val="18"/>
                    </w:rPr>
                    <w:t>Rashodi za dodatna ulaganja na nefinancijskoj imovini</w:t>
                  </w:r>
                </w:p>
              </w:tc>
              <w:tc>
                <w:tcPr>
                  <w:tcW w:w="1814" w:type="dxa"/>
                  <w:tcBorders>
                    <w:top w:val="nil"/>
                    <w:left w:val="nil"/>
                    <w:bottom w:val="nil"/>
                    <w:right w:val="nil"/>
                  </w:tcBorders>
                  <w:tcMar>
                    <w:top w:w="19" w:type="dxa"/>
                    <w:left w:w="19" w:type="dxa"/>
                    <w:bottom w:w="19" w:type="dxa"/>
                    <w:right w:w="19" w:type="dxa"/>
                  </w:tcMar>
                  <w:hideMark/>
                </w:tcPr>
                <w:p w14:paraId="4355B7E4" w14:textId="77777777" w:rsidR="00C66D98" w:rsidRDefault="00C66D98" w:rsidP="00014532">
                  <w:pPr>
                    <w:jc w:val="right"/>
                  </w:pPr>
                  <w:r>
                    <w:rPr>
                      <w:rFonts w:ascii="Arial" w:eastAsia="Arial" w:hAnsi="Arial"/>
                      <w:b/>
                      <w:color w:val="000000"/>
                      <w:sz w:val="18"/>
                    </w:rPr>
                    <w:t>154.910,00</w:t>
                  </w:r>
                </w:p>
              </w:tc>
              <w:tc>
                <w:tcPr>
                  <w:tcW w:w="1814" w:type="dxa"/>
                  <w:tcBorders>
                    <w:top w:val="nil"/>
                    <w:left w:val="nil"/>
                    <w:bottom w:val="nil"/>
                    <w:right w:val="nil"/>
                  </w:tcBorders>
                  <w:tcMar>
                    <w:top w:w="19" w:type="dxa"/>
                    <w:left w:w="19" w:type="dxa"/>
                    <w:bottom w:w="19" w:type="dxa"/>
                    <w:right w:w="19" w:type="dxa"/>
                  </w:tcMar>
                  <w:hideMark/>
                </w:tcPr>
                <w:p w14:paraId="4A7C86DC" w14:textId="77777777" w:rsidR="00C66D98" w:rsidRDefault="00C66D98" w:rsidP="00014532">
                  <w:pPr>
                    <w:jc w:val="right"/>
                  </w:pPr>
                  <w:r>
                    <w:rPr>
                      <w:rFonts w:ascii="Arial" w:eastAsia="Arial" w:hAnsi="Arial"/>
                      <w:b/>
                      <w:color w:val="000000"/>
                      <w:sz w:val="18"/>
                    </w:rPr>
                    <w:t>- 60.000,00</w:t>
                  </w:r>
                </w:p>
              </w:tc>
              <w:tc>
                <w:tcPr>
                  <w:tcW w:w="963" w:type="dxa"/>
                  <w:tcBorders>
                    <w:top w:val="nil"/>
                    <w:left w:val="nil"/>
                    <w:bottom w:val="nil"/>
                    <w:right w:val="nil"/>
                  </w:tcBorders>
                  <w:tcMar>
                    <w:top w:w="19" w:type="dxa"/>
                    <w:left w:w="19" w:type="dxa"/>
                    <w:bottom w:w="19" w:type="dxa"/>
                    <w:right w:w="19" w:type="dxa"/>
                  </w:tcMar>
                  <w:hideMark/>
                </w:tcPr>
                <w:p w14:paraId="264E8861" w14:textId="77777777" w:rsidR="00C66D98" w:rsidRDefault="00C66D98" w:rsidP="00014532">
                  <w:pPr>
                    <w:jc w:val="right"/>
                  </w:pPr>
                  <w:r>
                    <w:rPr>
                      <w:rFonts w:ascii="Arial" w:eastAsia="Arial" w:hAnsi="Arial"/>
                      <w:b/>
                      <w:color w:val="000000"/>
                      <w:sz w:val="18"/>
                    </w:rPr>
                    <w:t>-38.7%</w:t>
                  </w:r>
                </w:p>
              </w:tc>
              <w:tc>
                <w:tcPr>
                  <w:tcW w:w="1814" w:type="dxa"/>
                  <w:tcBorders>
                    <w:top w:val="nil"/>
                    <w:left w:val="nil"/>
                    <w:bottom w:val="nil"/>
                    <w:right w:val="nil"/>
                  </w:tcBorders>
                  <w:tcMar>
                    <w:top w:w="19" w:type="dxa"/>
                    <w:left w:w="19" w:type="dxa"/>
                    <w:bottom w:w="19" w:type="dxa"/>
                    <w:right w:w="19" w:type="dxa"/>
                  </w:tcMar>
                  <w:hideMark/>
                </w:tcPr>
                <w:p w14:paraId="2DD2BEA4" w14:textId="77777777" w:rsidR="00C66D98" w:rsidRDefault="00C66D98" w:rsidP="00014532">
                  <w:pPr>
                    <w:jc w:val="right"/>
                  </w:pPr>
                  <w:r>
                    <w:rPr>
                      <w:rFonts w:ascii="Arial" w:eastAsia="Arial" w:hAnsi="Arial"/>
                      <w:b/>
                      <w:color w:val="000000"/>
                      <w:sz w:val="18"/>
                    </w:rPr>
                    <w:t>94.910,00</w:t>
                  </w:r>
                </w:p>
              </w:tc>
            </w:tr>
            <w:tr w:rsidR="00C66D98" w14:paraId="54AC5990"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568719BA" w14:textId="77777777" w:rsidR="00C66D98" w:rsidRDefault="00C66D98" w:rsidP="00014532">
                  <w:r>
                    <w:rPr>
                      <w:rFonts w:ascii="Arial" w:eastAsia="Arial" w:hAnsi="Arial"/>
                      <w:color w:val="000000"/>
                      <w:sz w:val="18"/>
                    </w:rPr>
                    <w:t>4511</w:t>
                  </w:r>
                </w:p>
              </w:tc>
              <w:tc>
                <w:tcPr>
                  <w:tcW w:w="7823" w:type="dxa"/>
                  <w:tcBorders>
                    <w:top w:val="nil"/>
                    <w:left w:val="nil"/>
                    <w:bottom w:val="nil"/>
                    <w:right w:val="nil"/>
                  </w:tcBorders>
                  <w:tcMar>
                    <w:top w:w="19" w:type="dxa"/>
                    <w:left w:w="19" w:type="dxa"/>
                    <w:bottom w:w="19" w:type="dxa"/>
                    <w:right w:w="19" w:type="dxa"/>
                  </w:tcMar>
                  <w:hideMark/>
                </w:tcPr>
                <w:p w14:paraId="17F2D156" w14:textId="77777777" w:rsidR="00C66D98" w:rsidRDefault="00C66D98" w:rsidP="00014532">
                  <w:r>
                    <w:rPr>
                      <w:rFonts w:ascii="Arial" w:eastAsia="Arial" w:hAnsi="Arial"/>
                      <w:color w:val="000000"/>
                      <w:sz w:val="18"/>
                    </w:rPr>
                    <w:t>Dodatna ulaganja na građevinskim objektima</w:t>
                  </w:r>
                </w:p>
              </w:tc>
              <w:tc>
                <w:tcPr>
                  <w:tcW w:w="1814" w:type="dxa"/>
                  <w:tcBorders>
                    <w:top w:val="nil"/>
                    <w:left w:val="nil"/>
                    <w:bottom w:val="nil"/>
                    <w:right w:val="nil"/>
                  </w:tcBorders>
                  <w:tcMar>
                    <w:top w:w="19" w:type="dxa"/>
                    <w:left w:w="19" w:type="dxa"/>
                    <w:bottom w:w="19" w:type="dxa"/>
                    <w:right w:w="19" w:type="dxa"/>
                  </w:tcMar>
                  <w:hideMark/>
                </w:tcPr>
                <w:p w14:paraId="59557EC5" w14:textId="77777777" w:rsidR="00C66D98" w:rsidRDefault="00C66D98" w:rsidP="00014532">
                  <w:pPr>
                    <w:jc w:val="right"/>
                  </w:pPr>
                  <w:r>
                    <w:rPr>
                      <w:rFonts w:ascii="Arial" w:eastAsia="Arial" w:hAnsi="Arial"/>
                      <w:color w:val="000000"/>
                      <w:sz w:val="18"/>
                    </w:rPr>
                    <w:t>154.910,00</w:t>
                  </w:r>
                </w:p>
              </w:tc>
              <w:tc>
                <w:tcPr>
                  <w:tcW w:w="1814" w:type="dxa"/>
                  <w:tcBorders>
                    <w:top w:val="nil"/>
                    <w:left w:val="nil"/>
                    <w:bottom w:val="nil"/>
                    <w:right w:val="nil"/>
                  </w:tcBorders>
                  <w:tcMar>
                    <w:top w:w="19" w:type="dxa"/>
                    <w:left w:w="19" w:type="dxa"/>
                    <w:bottom w:w="19" w:type="dxa"/>
                    <w:right w:w="19" w:type="dxa"/>
                  </w:tcMar>
                  <w:hideMark/>
                </w:tcPr>
                <w:p w14:paraId="3FED440D" w14:textId="77777777" w:rsidR="00C66D98" w:rsidRDefault="00C66D98" w:rsidP="00014532">
                  <w:pPr>
                    <w:jc w:val="right"/>
                  </w:pPr>
                  <w:r>
                    <w:rPr>
                      <w:rFonts w:ascii="Arial" w:eastAsia="Arial" w:hAnsi="Arial"/>
                      <w:color w:val="000000"/>
                      <w:sz w:val="18"/>
                    </w:rPr>
                    <w:t>- 60.000,00</w:t>
                  </w:r>
                </w:p>
              </w:tc>
              <w:tc>
                <w:tcPr>
                  <w:tcW w:w="963" w:type="dxa"/>
                  <w:tcBorders>
                    <w:top w:val="nil"/>
                    <w:left w:val="nil"/>
                    <w:bottom w:val="nil"/>
                    <w:right w:val="nil"/>
                  </w:tcBorders>
                  <w:tcMar>
                    <w:top w:w="19" w:type="dxa"/>
                    <w:left w:w="19" w:type="dxa"/>
                    <w:bottom w:w="19" w:type="dxa"/>
                    <w:right w:w="19" w:type="dxa"/>
                  </w:tcMar>
                  <w:hideMark/>
                </w:tcPr>
                <w:p w14:paraId="0C588390" w14:textId="77777777" w:rsidR="00C66D98" w:rsidRDefault="00C66D98" w:rsidP="00014532">
                  <w:pPr>
                    <w:jc w:val="right"/>
                  </w:pPr>
                  <w:r>
                    <w:rPr>
                      <w:rFonts w:ascii="Arial" w:eastAsia="Arial" w:hAnsi="Arial"/>
                      <w:color w:val="000000"/>
                      <w:sz w:val="18"/>
                    </w:rPr>
                    <w:t>-38.7%</w:t>
                  </w:r>
                </w:p>
              </w:tc>
              <w:tc>
                <w:tcPr>
                  <w:tcW w:w="1814" w:type="dxa"/>
                  <w:tcBorders>
                    <w:top w:val="nil"/>
                    <w:left w:val="nil"/>
                    <w:bottom w:val="nil"/>
                    <w:right w:val="nil"/>
                  </w:tcBorders>
                  <w:tcMar>
                    <w:top w:w="19" w:type="dxa"/>
                    <w:left w:w="19" w:type="dxa"/>
                    <w:bottom w:w="19" w:type="dxa"/>
                    <w:right w:w="19" w:type="dxa"/>
                  </w:tcMar>
                  <w:hideMark/>
                </w:tcPr>
                <w:p w14:paraId="3ABBE0D0" w14:textId="77777777" w:rsidR="00C66D98" w:rsidRDefault="00C66D98" w:rsidP="00014532">
                  <w:pPr>
                    <w:jc w:val="right"/>
                  </w:pPr>
                  <w:r>
                    <w:rPr>
                      <w:rFonts w:ascii="Arial" w:eastAsia="Arial" w:hAnsi="Arial"/>
                      <w:color w:val="000000"/>
                      <w:sz w:val="18"/>
                    </w:rPr>
                    <w:t>94.910,00</w:t>
                  </w:r>
                </w:p>
              </w:tc>
            </w:tr>
            <w:tr w:rsidR="00C66D98" w14:paraId="64D3655F" w14:textId="77777777" w:rsidTr="00014532">
              <w:trPr>
                <w:trHeight w:val="281"/>
              </w:trPr>
              <w:tc>
                <w:tcPr>
                  <w:tcW w:w="1021" w:type="dxa"/>
                  <w:tcBorders>
                    <w:top w:val="nil"/>
                    <w:left w:val="nil"/>
                    <w:bottom w:val="nil"/>
                    <w:right w:val="nil"/>
                  </w:tcBorders>
                  <w:tcMar>
                    <w:top w:w="39" w:type="dxa"/>
                    <w:left w:w="39" w:type="dxa"/>
                    <w:bottom w:w="39" w:type="dxa"/>
                    <w:right w:w="39" w:type="dxa"/>
                  </w:tcMar>
                </w:tcPr>
                <w:p w14:paraId="72F4C685" w14:textId="77777777" w:rsidR="00C66D98" w:rsidRDefault="00C66D98" w:rsidP="00014532">
                  <w:pPr>
                    <w:rPr>
                      <w:sz w:val="2"/>
                    </w:rPr>
                  </w:pPr>
                </w:p>
              </w:tc>
              <w:tc>
                <w:tcPr>
                  <w:tcW w:w="7823" w:type="dxa"/>
                  <w:tcBorders>
                    <w:top w:val="nil"/>
                    <w:left w:val="nil"/>
                    <w:bottom w:val="nil"/>
                    <w:right w:val="nil"/>
                  </w:tcBorders>
                  <w:tcMar>
                    <w:top w:w="39" w:type="dxa"/>
                    <w:left w:w="39" w:type="dxa"/>
                    <w:bottom w:w="39" w:type="dxa"/>
                    <w:right w:w="39" w:type="dxa"/>
                  </w:tcMar>
                </w:tcPr>
                <w:p w14:paraId="3370DB05" w14:textId="77777777" w:rsidR="00C66D98" w:rsidRDefault="00C66D98" w:rsidP="00014532">
                  <w:pPr>
                    <w:rPr>
                      <w:sz w:val="2"/>
                    </w:rPr>
                  </w:pPr>
                </w:p>
              </w:tc>
              <w:tc>
                <w:tcPr>
                  <w:tcW w:w="1814" w:type="dxa"/>
                  <w:tcBorders>
                    <w:top w:val="nil"/>
                    <w:left w:val="nil"/>
                    <w:bottom w:val="nil"/>
                    <w:right w:val="nil"/>
                  </w:tcBorders>
                  <w:tcMar>
                    <w:top w:w="39" w:type="dxa"/>
                    <w:left w:w="39" w:type="dxa"/>
                    <w:bottom w:w="39" w:type="dxa"/>
                    <w:right w:w="39" w:type="dxa"/>
                  </w:tcMar>
                </w:tcPr>
                <w:p w14:paraId="0B8F2EA7" w14:textId="77777777" w:rsidR="00C66D98" w:rsidRDefault="00C66D98" w:rsidP="00014532">
                  <w:pPr>
                    <w:rPr>
                      <w:sz w:val="2"/>
                    </w:rPr>
                  </w:pPr>
                </w:p>
              </w:tc>
              <w:tc>
                <w:tcPr>
                  <w:tcW w:w="1814" w:type="dxa"/>
                  <w:tcBorders>
                    <w:top w:val="nil"/>
                    <w:left w:val="nil"/>
                    <w:bottom w:val="nil"/>
                    <w:right w:val="nil"/>
                  </w:tcBorders>
                  <w:tcMar>
                    <w:top w:w="39" w:type="dxa"/>
                    <w:left w:w="39" w:type="dxa"/>
                    <w:bottom w:w="39" w:type="dxa"/>
                    <w:right w:w="39" w:type="dxa"/>
                  </w:tcMar>
                </w:tcPr>
                <w:p w14:paraId="0EFD7C5C" w14:textId="77777777" w:rsidR="00C66D98" w:rsidRDefault="00C66D98" w:rsidP="00014532">
                  <w:pPr>
                    <w:rPr>
                      <w:sz w:val="2"/>
                    </w:rPr>
                  </w:pPr>
                </w:p>
              </w:tc>
              <w:tc>
                <w:tcPr>
                  <w:tcW w:w="963" w:type="dxa"/>
                  <w:tcBorders>
                    <w:top w:val="nil"/>
                    <w:left w:val="nil"/>
                    <w:bottom w:val="nil"/>
                    <w:right w:val="nil"/>
                  </w:tcBorders>
                  <w:tcMar>
                    <w:top w:w="39" w:type="dxa"/>
                    <w:left w:w="39" w:type="dxa"/>
                    <w:bottom w:w="39" w:type="dxa"/>
                    <w:right w:w="39" w:type="dxa"/>
                  </w:tcMar>
                </w:tcPr>
                <w:p w14:paraId="2D989809" w14:textId="77777777" w:rsidR="00C66D98" w:rsidRDefault="00C66D98" w:rsidP="00014532">
                  <w:pPr>
                    <w:rPr>
                      <w:sz w:val="2"/>
                    </w:rPr>
                  </w:pPr>
                </w:p>
              </w:tc>
              <w:tc>
                <w:tcPr>
                  <w:tcW w:w="1814" w:type="dxa"/>
                  <w:tcBorders>
                    <w:top w:val="nil"/>
                    <w:left w:val="nil"/>
                    <w:bottom w:val="nil"/>
                    <w:right w:val="nil"/>
                  </w:tcBorders>
                  <w:tcMar>
                    <w:top w:w="39" w:type="dxa"/>
                    <w:left w:w="39" w:type="dxa"/>
                    <w:bottom w:w="39" w:type="dxa"/>
                    <w:right w:w="39" w:type="dxa"/>
                  </w:tcMar>
                </w:tcPr>
                <w:p w14:paraId="520D571A" w14:textId="77777777" w:rsidR="00C66D98" w:rsidRDefault="00C66D98" w:rsidP="00014532">
                  <w:pPr>
                    <w:rPr>
                      <w:sz w:val="2"/>
                    </w:rPr>
                  </w:pPr>
                </w:p>
              </w:tc>
            </w:tr>
            <w:tr w:rsidR="00C66D98" w14:paraId="2D10D4BE" w14:textId="77777777" w:rsidTr="00014532">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hideMark/>
                </w:tcPr>
                <w:p w14:paraId="1CE4E10E" w14:textId="77777777" w:rsidR="00C66D98" w:rsidRDefault="00C66D98" w:rsidP="00014532">
                  <w:pPr>
                    <w:rPr>
                      <w:sz w:val="28"/>
                    </w:rPr>
                  </w:pPr>
                  <w:r>
                    <w:rPr>
                      <w:rFonts w:ascii="Arial" w:eastAsia="Arial" w:hAnsi="Arial"/>
                      <w:b/>
                      <w:color w:val="FFFFFF"/>
                    </w:rPr>
                    <w:t>B. RAČUN ZADUŽIVANJA/FINANCIRANJA</w:t>
                  </w:r>
                </w:p>
              </w:tc>
              <w:tc>
                <w:tcPr>
                  <w:tcW w:w="1814" w:type="dxa"/>
                  <w:tcBorders>
                    <w:top w:val="nil"/>
                    <w:left w:val="nil"/>
                    <w:bottom w:val="nil"/>
                    <w:right w:val="nil"/>
                  </w:tcBorders>
                  <w:shd w:val="clear" w:color="auto" w:fill="808080"/>
                  <w:tcMar>
                    <w:top w:w="39" w:type="dxa"/>
                    <w:left w:w="39" w:type="dxa"/>
                    <w:bottom w:w="39" w:type="dxa"/>
                    <w:right w:w="39" w:type="dxa"/>
                  </w:tcMar>
                </w:tcPr>
                <w:p w14:paraId="139A8D03" w14:textId="77777777" w:rsidR="00C66D98" w:rsidRDefault="00C66D98" w:rsidP="00014532">
                  <w:pPr>
                    <w:rPr>
                      <w:sz w:val="2"/>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2B206509" w14:textId="77777777" w:rsidR="00C66D98" w:rsidRDefault="00C66D98" w:rsidP="00014532">
                  <w:pPr>
                    <w:rPr>
                      <w:sz w:val="2"/>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14D0E5E9" w14:textId="77777777" w:rsidR="00C66D98" w:rsidRDefault="00C66D98" w:rsidP="00014532">
                  <w:pPr>
                    <w:rPr>
                      <w:sz w:val="2"/>
                    </w:rPr>
                  </w:pPr>
                </w:p>
              </w:tc>
            </w:tr>
            <w:tr w:rsidR="00C66D98" w14:paraId="1CE318D6" w14:textId="77777777" w:rsidTr="00014532">
              <w:trPr>
                <w:trHeight w:val="132"/>
              </w:trPr>
              <w:tc>
                <w:tcPr>
                  <w:tcW w:w="1021" w:type="dxa"/>
                  <w:tcBorders>
                    <w:top w:val="nil"/>
                    <w:left w:val="nil"/>
                    <w:bottom w:val="nil"/>
                    <w:right w:val="nil"/>
                  </w:tcBorders>
                  <w:shd w:val="clear" w:color="auto" w:fill="191970"/>
                  <w:tcMar>
                    <w:top w:w="19" w:type="dxa"/>
                    <w:left w:w="19" w:type="dxa"/>
                    <w:bottom w:w="19" w:type="dxa"/>
                    <w:right w:w="19" w:type="dxa"/>
                  </w:tcMar>
                  <w:hideMark/>
                </w:tcPr>
                <w:p w14:paraId="79BE403B" w14:textId="77777777" w:rsidR="00C66D98" w:rsidRDefault="00C66D98" w:rsidP="00014532">
                  <w:pPr>
                    <w:rPr>
                      <w:sz w:val="28"/>
                    </w:rPr>
                  </w:pPr>
                  <w:r>
                    <w:rPr>
                      <w:rFonts w:ascii="Arial" w:eastAsia="Arial" w:hAnsi="Arial"/>
                      <w:b/>
                      <w:color w:val="FFFFFF"/>
                      <w:sz w:val="18"/>
                    </w:rPr>
                    <w:t>8</w:t>
                  </w:r>
                </w:p>
              </w:tc>
              <w:tc>
                <w:tcPr>
                  <w:tcW w:w="7823" w:type="dxa"/>
                  <w:tcBorders>
                    <w:top w:val="nil"/>
                    <w:left w:val="nil"/>
                    <w:bottom w:val="nil"/>
                    <w:right w:val="nil"/>
                  </w:tcBorders>
                  <w:shd w:val="clear" w:color="auto" w:fill="191970"/>
                  <w:tcMar>
                    <w:top w:w="19" w:type="dxa"/>
                    <w:left w:w="19" w:type="dxa"/>
                    <w:bottom w:w="19" w:type="dxa"/>
                    <w:right w:w="19" w:type="dxa"/>
                  </w:tcMar>
                  <w:hideMark/>
                </w:tcPr>
                <w:p w14:paraId="12B31504" w14:textId="77777777" w:rsidR="00C66D98" w:rsidRDefault="00C66D98" w:rsidP="00014532">
                  <w:r>
                    <w:rPr>
                      <w:rFonts w:ascii="Arial" w:eastAsia="Arial" w:hAnsi="Arial"/>
                      <w:b/>
                      <w:color w:val="FFFFFF"/>
                      <w:sz w:val="18"/>
                    </w:rPr>
                    <w:t>Primici od financijske imovine i zaduživanja</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7B39FE69" w14:textId="77777777" w:rsidR="00C66D98" w:rsidRDefault="00C66D98" w:rsidP="00014532">
                  <w:pPr>
                    <w:jc w:val="right"/>
                  </w:pPr>
                  <w:r>
                    <w:rPr>
                      <w:rFonts w:ascii="Arial" w:eastAsia="Arial" w:hAnsi="Arial"/>
                      <w:b/>
                      <w:color w:val="FFFFFF"/>
                      <w:sz w:val="18"/>
                    </w:rPr>
                    <w:t>90.522,00</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7AE1F8AE" w14:textId="77777777" w:rsidR="00C66D98" w:rsidRDefault="00C66D98" w:rsidP="00014532">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hideMark/>
                </w:tcPr>
                <w:p w14:paraId="4A0E12D6" w14:textId="77777777" w:rsidR="00C66D98" w:rsidRDefault="00C66D98" w:rsidP="00014532">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18F57DAD" w14:textId="77777777" w:rsidR="00C66D98" w:rsidRDefault="00C66D98" w:rsidP="00014532">
                  <w:pPr>
                    <w:jc w:val="right"/>
                  </w:pPr>
                  <w:r>
                    <w:rPr>
                      <w:rFonts w:ascii="Arial" w:eastAsia="Arial" w:hAnsi="Arial"/>
                      <w:b/>
                      <w:color w:val="FFFFFF"/>
                      <w:sz w:val="18"/>
                    </w:rPr>
                    <w:t>90.522,00</w:t>
                  </w:r>
                </w:p>
              </w:tc>
            </w:tr>
            <w:tr w:rsidR="00C66D98" w14:paraId="6E9D614B"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4F3C8C0E" w14:textId="77777777" w:rsidR="00C66D98" w:rsidRDefault="00C66D98" w:rsidP="00014532">
                  <w:r>
                    <w:rPr>
                      <w:rFonts w:ascii="Arial" w:eastAsia="Arial" w:hAnsi="Arial"/>
                      <w:b/>
                      <w:color w:val="000000"/>
                      <w:sz w:val="18"/>
                    </w:rPr>
                    <w:t>84</w:t>
                  </w:r>
                </w:p>
              </w:tc>
              <w:tc>
                <w:tcPr>
                  <w:tcW w:w="7823" w:type="dxa"/>
                  <w:tcBorders>
                    <w:top w:val="nil"/>
                    <w:left w:val="nil"/>
                    <w:bottom w:val="nil"/>
                    <w:right w:val="nil"/>
                  </w:tcBorders>
                  <w:tcMar>
                    <w:top w:w="19" w:type="dxa"/>
                    <w:left w:w="19" w:type="dxa"/>
                    <w:bottom w:w="19" w:type="dxa"/>
                    <w:right w:w="19" w:type="dxa"/>
                  </w:tcMar>
                  <w:hideMark/>
                </w:tcPr>
                <w:p w14:paraId="60D5C568" w14:textId="77777777" w:rsidR="00C66D98" w:rsidRDefault="00C66D98" w:rsidP="00014532">
                  <w:r>
                    <w:rPr>
                      <w:rFonts w:ascii="Arial" w:eastAsia="Arial" w:hAnsi="Arial"/>
                      <w:b/>
                      <w:color w:val="000000"/>
                      <w:sz w:val="18"/>
                    </w:rPr>
                    <w:t>Primici od zaduživanja</w:t>
                  </w:r>
                </w:p>
              </w:tc>
              <w:tc>
                <w:tcPr>
                  <w:tcW w:w="1814" w:type="dxa"/>
                  <w:tcBorders>
                    <w:top w:val="nil"/>
                    <w:left w:val="nil"/>
                    <w:bottom w:val="nil"/>
                    <w:right w:val="nil"/>
                  </w:tcBorders>
                  <w:tcMar>
                    <w:top w:w="19" w:type="dxa"/>
                    <w:left w:w="19" w:type="dxa"/>
                    <w:bottom w:w="19" w:type="dxa"/>
                    <w:right w:w="19" w:type="dxa"/>
                  </w:tcMar>
                  <w:hideMark/>
                </w:tcPr>
                <w:p w14:paraId="04031C33" w14:textId="77777777" w:rsidR="00C66D98" w:rsidRDefault="00C66D98" w:rsidP="00014532">
                  <w:pPr>
                    <w:jc w:val="right"/>
                  </w:pPr>
                  <w:r>
                    <w:rPr>
                      <w:rFonts w:ascii="Arial" w:eastAsia="Arial" w:hAnsi="Arial"/>
                      <w:b/>
                      <w:color w:val="000000"/>
                      <w:sz w:val="18"/>
                    </w:rPr>
                    <w:t>90.522,00</w:t>
                  </w:r>
                </w:p>
              </w:tc>
              <w:tc>
                <w:tcPr>
                  <w:tcW w:w="1814" w:type="dxa"/>
                  <w:tcBorders>
                    <w:top w:val="nil"/>
                    <w:left w:val="nil"/>
                    <w:bottom w:val="nil"/>
                    <w:right w:val="nil"/>
                  </w:tcBorders>
                  <w:tcMar>
                    <w:top w:w="19" w:type="dxa"/>
                    <w:left w:w="19" w:type="dxa"/>
                    <w:bottom w:w="19" w:type="dxa"/>
                    <w:right w:w="19" w:type="dxa"/>
                  </w:tcMar>
                  <w:hideMark/>
                </w:tcPr>
                <w:p w14:paraId="065D75D8"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4A7EA47A"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7778C152" w14:textId="77777777" w:rsidR="00C66D98" w:rsidRDefault="00C66D98" w:rsidP="00014532">
                  <w:pPr>
                    <w:jc w:val="right"/>
                  </w:pPr>
                  <w:r>
                    <w:rPr>
                      <w:rFonts w:ascii="Arial" w:eastAsia="Arial" w:hAnsi="Arial"/>
                      <w:b/>
                      <w:color w:val="000000"/>
                      <w:sz w:val="18"/>
                    </w:rPr>
                    <w:t>90.522,00</w:t>
                  </w:r>
                </w:p>
              </w:tc>
            </w:tr>
            <w:tr w:rsidR="00C66D98" w14:paraId="2E140F4C"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26AA79DA" w14:textId="77777777" w:rsidR="00C66D98" w:rsidRDefault="00C66D98" w:rsidP="00014532">
                  <w:r>
                    <w:rPr>
                      <w:rFonts w:ascii="Arial" w:eastAsia="Arial" w:hAnsi="Arial"/>
                      <w:color w:val="000000"/>
                      <w:sz w:val="18"/>
                    </w:rPr>
                    <w:t>8422</w:t>
                  </w:r>
                </w:p>
              </w:tc>
              <w:tc>
                <w:tcPr>
                  <w:tcW w:w="7823" w:type="dxa"/>
                  <w:tcBorders>
                    <w:top w:val="nil"/>
                    <w:left w:val="nil"/>
                    <w:bottom w:val="nil"/>
                    <w:right w:val="nil"/>
                  </w:tcBorders>
                  <w:tcMar>
                    <w:top w:w="19" w:type="dxa"/>
                    <w:left w:w="19" w:type="dxa"/>
                    <w:bottom w:w="19" w:type="dxa"/>
                    <w:right w:w="19" w:type="dxa"/>
                  </w:tcMar>
                  <w:hideMark/>
                </w:tcPr>
                <w:p w14:paraId="7511608E" w14:textId="77777777" w:rsidR="00C66D98" w:rsidRDefault="00C66D98" w:rsidP="00014532">
                  <w:r>
                    <w:rPr>
                      <w:rFonts w:ascii="Arial" w:eastAsia="Arial" w:hAnsi="Arial"/>
                      <w:color w:val="000000"/>
                      <w:sz w:val="18"/>
                    </w:rPr>
                    <w:t>Primljeni krediti od kreditnih institucija u javnom sektoru</w:t>
                  </w:r>
                </w:p>
              </w:tc>
              <w:tc>
                <w:tcPr>
                  <w:tcW w:w="1814" w:type="dxa"/>
                  <w:tcBorders>
                    <w:top w:val="nil"/>
                    <w:left w:val="nil"/>
                    <w:bottom w:val="nil"/>
                    <w:right w:val="nil"/>
                  </w:tcBorders>
                  <w:tcMar>
                    <w:top w:w="19" w:type="dxa"/>
                    <w:left w:w="19" w:type="dxa"/>
                    <w:bottom w:w="19" w:type="dxa"/>
                    <w:right w:w="19" w:type="dxa"/>
                  </w:tcMar>
                  <w:hideMark/>
                </w:tcPr>
                <w:p w14:paraId="36B228EA" w14:textId="77777777" w:rsidR="00C66D98" w:rsidRDefault="00C66D98" w:rsidP="00014532">
                  <w:pPr>
                    <w:jc w:val="right"/>
                  </w:pPr>
                  <w:r>
                    <w:rPr>
                      <w:rFonts w:ascii="Arial" w:eastAsia="Arial" w:hAnsi="Arial"/>
                      <w:color w:val="000000"/>
                      <w:sz w:val="18"/>
                    </w:rPr>
                    <w:t>66.362,00</w:t>
                  </w:r>
                </w:p>
              </w:tc>
              <w:tc>
                <w:tcPr>
                  <w:tcW w:w="1814" w:type="dxa"/>
                  <w:tcBorders>
                    <w:top w:val="nil"/>
                    <w:left w:val="nil"/>
                    <w:bottom w:val="nil"/>
                    <w:right w:val="nil"/>
                  </w:tcBorders>
                  <w:tcMar>
                    <w:top w:w="19" w:type="dxa"/>
                    <w:left w:w="19" w:type="dxa"/>
                    <w:bottom w:w="19" w:type="dxa"/>
                    <w:right w:w="19" w:type="dxa"/>
                  </w:tcMar>
                  <w:hideMark/>
                </w:tcPr>
                <w:p w14:paraId="6BD86043"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66F1E093"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68415984" w14:textId="77777777" w:rsidR="00C66D98" w:rsidRDefault="00C66D98" w:rsidP="00014532">
                  <w:pPr>
                    <w:jc w:val="right"/>
                  </w:pPr>
                  <w:r>
                    <w:rPr>
                      <w:rFonts w:ascii="Arial" w:eastAsia="Arial" w:hAnsi="Arial"/>
                      <w:color w:val="000000"/>
                      <w:sz w:val="18"/>
                    </w:rPr>
                    <w:t>66.362,00</w:t>
                  </w:r>
                </w:p>
              </w:tc>
            </w:tr>
            <w:tr w:rsidR="00C66D98" w14:paraId="70CEC6D7"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529B9121" w14:textId="77777777" w:rsidR="00C66D98" w:rsidRDefault="00C66D98" w:rsidP="00014532">
                  <w:r>
                    <w:rPr>
                      <w:rFonts w:ascii="Arial" w:eastAsia="Arial" w:hAnsi="Arial"/>
                      <w:color w:val="000000"/>
                      <w:sz w:val="18"/>
                    </w:rPr>
                    <w:t>8471</w:t>
                  </w:r>
                </w:p>
              </w:tc>
              <w:tc>
                <w:tcPr>
                  <w:tcW w:w="7823" w:type="dxa"/>
                  <w:tcBorders>
                    <w:top w:val="nil"/>
                    <w:left w:val="nil"/>
                    <w:bottom w:val="nil"/>
                    <w:right w:val="nil"/>
                  </w:tcBorders>
                  <w:tcMar>
                    <w:top w:w="19" w:type="dxa"/>
                    <w:left w:w="19" w:type="dxa"/>
                    <w:bottom w:w="19" w:type="dxa"/>
                    <w:right w:w="19" w:type="dxa"/>
                  </w:tcMar>
                  <w:hideMark/>
                </w:tcPr>
                <w:p w14:paraId="351B7382" w14:textId="77777777" w:rsidR="00C66D98" w:rsidRDefault="00C66D98" w:rsidP="00014532">
                  <w:r>
                    <w:rPr>
                      <w:rFonts w:ascii="Arial" w:eastAsia="Arial" w:hAnsi="Arial"/>
                      <w:color w:val="000000"/>
                      <w:sz w:val="18"/>
                    </w:rPr>
                    <w:t>Primljeni zajmovi od državnog proračuna</w:t>
                  </w:r>
                </w:p>
              </w:tc>
              <w:tc>
                <w:tcPr>
                  <w:tcW w:w="1814" w:type="dxa"/>
                  <w:tcBorders>
                    <w:top w:val="nil"/>
                    <w:left w:val="nil"/>
                    <w:bottom w:val="nil"/>
                    <w:right w:val="nil"/>
                  </w:tcBorders>
                  <w:tcMar>
                    <w:top w:w="19" w:type="dxa"/>
                    <w:left w:w="19" w:type="dxa"/>
                    <w:bottom w:w="19" w:type="dxa"/>
                    <w:right w:w="19" w:type="dxa"/>
                  </w:tcMar>
                  <w:hideMark/>
                </w:tcPr>
                <w:p w14:paraId="792B17DE" w14:textId="77777777" w:rsidR="00C66D98" w:rsidRDefault="00C66D98" w:rsidP="00014532">
                  <w:pPr>
                    <w:jc w:val="right"/>
                  </w:pPr>
                  <w:r>
                    <w:rPr>
                      <w:rFonts w:ascii="Arial" w:eastAsia="Arial" w:hAnsi="Arial"/>
                      <w:color w:val="000000"/>
                      <w:sz w:val="18"/>
                    </w:rPr>
                    <w:t>24.160,00</w:t>
                  </w:r>
                </w:p>
              </w:tc>
              <w:tc>
                <w:tcPr>
                  <w:tcW w:w="1814" w:type="dxa"/>
                  <w:tcBorders>
                    <w:top w:val="nil"/>
                    <w:left w:val="nil"/>
                    <w:bottom w:val="nil"/>
                    <w:right w:val="nil"/>
                  </w:tcBorders>
                  <w:tcMar>
                    <w:top w:w="19" w:type="dxa"/>
                    <w:left w:w="19" w:type="dxa"/>
                    <w:bottom w:w="19" w:type="dxa"/>
                    <w:right w:w="19" w:type="dxa"/>
                  </w:tcMar>
                  <w:hideMark/>
                </w:tcPr>
                <w:p w14:paraId="053F9118"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72ADF97E"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7494452" w14:textId="77777777" w:rsidR="00C66D98" w:rsidRDefault="00C66D98" w:rsidP="00014532">
                  <w:pPr>
                    <w:jc w:val="right"/>
                  </w:pPr>
                  <w:r>
                    <w:rPr>
                      <w:rFonts w:ascii="Arial" w:eastAsia="Arial" w:hAnsi="Arial"/>
                      <w:color w:val="000000"/>
                      <w:sz w:val="18"/>
                    </w:rPr>
                    <w:t>24.160,00</w:t>
                  </w:r>
                </w:p>
              </w:tc>
            </w:tr>
            <w:tr w:rsidR="00C66D98" w14:paraId="6C07C3A6" w14:textId="77777777" w:rsidTr="00014532">
              <w:trPr>
                <w:trHeight w:val="132"/>
              </w:trPr>
              <w:tc>
                <w:tcPr>
                  <w:tcW w:w="1021" w:type="dxa"/>
                  <w:tcBorders>
                    <w:top w:val="nil"/>
                    <w:left w:val="nil"/>
                    <w:bottom w:val="nil"/>
                    <w:right w:val="nil"/>
                  </w:tcBorders>
                  <w:shd w:val="clear" w:color="auto" w:fill="191970"/>
                  <w:tcMar>
                    <w:top w:w="19" w:type="dxa"/>
                    <w:left w:w="19" w:type="dxa"/>
                    <w:bottom w:w="19" w:type="dxa"/>
                    <w:right w:w="19" w:type="dxa"/>
                  </w:tcMar>
                  <w:hideMark/>
                </w:tcPr>
                <w:p w14:paraId="47AF2A21" w14:textId="77777777" w:rsidR="00C66D98" w:rsidRDefault="00C66D98" w:rsidP="00014532">
                  <w:r>
                    <w:rPr>
                      <w:rFonts w:ascii="Arial" w:eastAsia="Arial" w:hAnsi="Arial"/>
                      <w:b/>
                      <w:color w:val="FFFFFF"/>
                      <w:sz w:val="18"/>
                    </w:rPr>
                    <w:t>5</w:t>
                  </w:r>
                </w:p>
              </w:tc>
              <w:tc>
                <w:tcPr>
                  <w:tcW w:w="7823" w:type="dxa"/>
                  <w:tcBorders>
                    <w:top w:val="nil"/>
                    <w:left w:val="nil"/>
                    <w:bottom w:val="nil"/>
                    <w:right w:val="nil"/>
                  </w:tcBorders>
                  <w:shd w:val="clear" w:color="auto" w:fill="191970"/>
                  <w:tcMar>
                    <w:top w:w="19" w:type="dxa"/>
                    <w:left w:w="19" w:type="dxa"/>
                    <w:bottom w:w="19" w:type="dxa"/>
                    <w:right w:w="19" w:type="dxa"/>
                  </w:tcMar>
                  <w:hideMark/>
                </w:tcPr>
                <w:p w14:paraId="25F00FED" w14:textId="77777777" w:rsidR="00C66D98" w:rsidRDefault="00C66D98" w:rsidP="00014532">
                  <w:r>
                    <w:rPr>
                      <w:rFonts w:ascii="Arial" w:eastAsia="Arial" w:hAnsi="Arial"/>
                      <w:b/>
                      <w:color w:val="FFFFFF"/>
                      <w:sz w:val="18"/>
                    </w:rPr>
                    <w:t>Izdaci za financijsku imovinu i otplate zajmova</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059FCC12" w14:textId="77777777" w:rsidR="00C66D98" w:rsidRDefault="00C66D98" w:rsidP="00014532">
                  <w:pPr>
                    <w:jc w:val="right"/>
                  </w:pPr>
                  <w:r>
                    <w:rPr>
                      <w:rFonts w:ascii="Arial" w:eastAsia="Arial" w:hAnsi="Arial"/>
                      <w:b/>
                      <w:color w:val="FFFFFF"/>
                      <w:sz w:val="18"/>
                    </w:rPr>
                    <w:t>30.390,00</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5E648144" w14:textId="77777777" w:rsidR="00C66D98" w:rsidRDefault="00C66D98" w:rsidP="00014532">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hideMark/>
                </w:tcPr>
                <w:p w14:paraId="50BFE66B" w14:textId="77777777" w:rsidR="00C66D98" w:rsidRDefault="00C66D98" w:rsidP="00014532">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6CF7731B" w14:textId="77777777" w:rsidR="00C66D98" w:rsidRDefault="00C66D98" w:rsidP="00014532">
                  <w:pPr>
                    <w:jc w:val="right"/>
                  </w:pPr>
                  <w:r>
                    <w:rPr>
                      <w:rFonts w:ascii="Arial" w:eastAsia="Arial" w:hAnsi="Arial"/>
                      <w:b/>
                      <w:color w:val="FFFFFF"/>
                      <w:sz w:val="18"/>
                    </w:rPr>
                    <w:t>30.390,00</w:t>
                  </w:r>
                </w:p>
              </w:tc>
            </w:tr>
            <w:tr w:rsidR="00C66D98" w14:paraId="3199FFB4"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00E9A66D" w14:textId="77777777" w:rsidR="00C66D98" w:rsidRDefault="00C66D98" w:rsidP="00014532">
                  <w:r>
                    <w:rPr>
                      <w:rFonts w:ascii="Arial" w:eastAsia="Arial" w:hAnsi="Arial"/>
                      <w:b/>
                      <w:color w:val="000000"/>
                      <w:sz w:val="18"/>
                    </w:rPr>
                    <w:t>54</w:t>
                  </w:r>
                </w:p>
              </w:tc>
              <w:tc>
                <w:tcPr>
                  <w:tcW w:w="7823" w:type="dxa"/>
                  <w:tcBorders>
                    <w:top w:val="nil"/>
                    <w:left w:val="nil"/>
                    <w:bottom w:val="nil"/>
                    <w:right w:val="nil"/>
                  </w:tcBorders>
                  <w:tcMar>
                    <w:top w:w="19" w:type="dxa"/>
                    <w:left w:w="19" w:type="dxa"/>
                    <w:bottom w:w="19" w:type="dxa"/>
                    <w:right w:w="19" w:type="dxa"/>
                  </w:tcMar>
                  <w:hideMark/>
                </w:tcPr>
                <w:p w14:paraId="1EA26576" w14:textId="77777777" w:rsidR="00C66D98" w:rsidRDefault="00C66D98" w:rsidP="00014532">
                  <w:r>
                    <w:rPr>
                      <w:rFonts w:ascii="Arial" w:eastAsia="Arial" w:hAnsi="Arial"/>
                      <w:b/>
                      <w:color w:val="000000"/>
                      <w:sz w:val="18"/>
                    </w:rPr>
                    <w:t>Izdaci za otplatu glavnice primljenih kredita i zajmova</w:t>
                  </w:r>
                </w:p>
              </w:tc>
              <w:tc>
                <w:tcPr>
                  <w:tcW w:w="1814" w:type="dxa"/>
                  <w:tcBorders>
                    <w:top w:val="nil"/>
                    <w:left w:val="nil"/>
                    <w:bottom w:val="nil"/>
                    <w:right w:val="nil"/>
                  </w:tcBorders>
                  <w:tcMar>
                    <w:top w:w="19" w:type="dxa"/>
                    <w:left w:w="19" w:type="dxa"/>
                    <w:bottom w:w="19" w:type="dxa"/>
                    <w:right w:w="19" w:type="dxa"/>
                  </w:tcMar>
                  <w:hideMark/>
                </w:tcPr>
                <w:p w14:paraId="571B2CBE" w14:textId="77777777" w:rsidR="00C66D98" w:rsidRDefault="00C66D98" w:rsidP="00014532">
                  <w:pPr>
                    <w:jc w:val="right"/>
                  </w:pPr>
                  <w:r>
                    <w:rPr>
                      <w:rFonts w:ascii="Arial" w:eastAsia="Arial" w:hAnsi="Arial"/>
                      <w:b/>
                      <w:color w:val="000000"/>
                      <w:sz w:val="18"/>
                    </w:rPr>
                    <w:t>30.390,00</w:t>
                  </w:r>
                </w:p>
              </w:tc>
              <w:tc>
                <w:tcPr>
                  <w:tcW w:w="1814" w:type="dxa"/>
                  <w:tcBorders>
                    <w:top w:val="nil"/>
                    <w:left w:val="nil"/>
                    <w:bottom w:val="nil"/>
                    <w:right w:val="nil"/>
                  </w:tcBorders>
                  <w:tcMar>
                    <w:top w:w="19" w:type="dxa"/>
                    <w:left w:w="19" w:type="dxa"/>
                    <w:bottom w:w="19" w:type="dxa"/>
                    <w:right w:w="19" w:type="dxa"/>
                  </w:tcMar>
                  <w:hideMark/>
                </w:tcPr>
                <w:p w14:paraId="4890684D"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66FE2A16"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3FA17F36" w14:textId="77777777" w:rsidR="00C66D98" w:rsidRDefault="00C66D98" w:rsidP="00014532">
                  <w:pPr>
                    <w:jc w:val="right"/>
                  </w:pPr>
                  <w:r>
                    <w:rPr>
                      <w:rFonts w:ascii="Arial" w:eastAsia="Arial" w:hAnsi="Arial"/>
                      <w:b/>
                      <w:color w:val="000000"/>
                      <w:sz w:val="18"/>
                    </w:rPr>
                    <w:t>30.390,00</w:t>
                  </w:r>
                </w:p>
              </w:tc>
            </w:tr>
            <w:tr w:rsidR="00C66D98" w14:paraId="13FAAE17"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BF361FF" w14:textId="77777777" w:rsidR="00C66D98" w:rsidRDefault="00C66D98" w:rsidP="00014532">
                  <w:r>
                    <w:rPr>
                      <w:rFonts w:ascii="Arial" w:eastAsia="Arial" w:hAnsi="Arial"/>
                      <w:color w:val="000000"/>
                      <w:sz w:val="18"/>
                    </w:rPr>
                    <w:t>5422</w:t>
                  </w:r>
                </w:p>
              </w:tc>
              <w:tc>
                <w:tcPr>
                  <w:tcW w:w="7823" w:type="dxa"/>
                  <w:tcBorders>
                    <w:top w:val="nil"/>
                    <w:left w:val="nil"/>
                    <w:bottom w:val="nil"/>
                    <w:right w:val="nil"/>
                  </w:tcBorders>
                  <w:tcMar>
                    <w:top w:w="19" w:type="dxa"/>
                    <w:left w:w="19" w:type="dxa"/>
                    <w:bottom w:w="19" w:type="dxa"/>
                    <w:right w:w="19" w:type="dxa"/>
                  </w:tcMar>
                  <w:hideMark/>
                </w:tcPr>
                <w:p w14:paraId="43036A06" w14:textId="77777777" w:rsidR="00C66D98" w:rsidRDefault="00C66D98" w:rsidP="00014532">
                  <w:r>
                    <w:rPr>
                      <w:rFonts w:ascii="Arial" w:eastAsia="Arial" w:hAnsi="Arial"/>
                      <w:color w:val="000000"/>
                      <w:sz w:val="18"/>
                    </w:rPr>
                    <w:t>Otplata glavnice primljenih kredita od kreditnih institucija u javnom sektoru</w:t>
                  </w:r>
                </w:p>
              </w:tc>
              <w:tc>
                <w:tcPr>
                  <w:tcW w:w="1814" w:type="dxa"/>
                  <w:tcBorders>
                    <w:top w:val="nil"/>
                    <w:left w:val="nil"/>
                    <w:bottom w:val="nil"/>
                    <w:right w:val="nil"/>
                  </w:tcBorders>
                  <w:tcMar>
                    <w:top w:w="19" w:type="dxa"/>
                    <w:left w:w="19" w:type="dxa"/>
                    <w:bottom w:w="19" w:type="dxa"/>
                    <w:right w:w="19" w:type="dxa"/>
                  </w:tcMar>
                  <w:hideMark/>
                </w:tcPr>
                <w:p w14:paraId="750741B7"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32710C02"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35E66C63"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63D8ECA0" w14:textId="77777777" w:rsidR="00C66D98" w:rsidRDefault="00C66D98" w:rsidP="00014532">
                  <w:pPr>
                    <w:jc w:val="right"/>
                  </w:pPr>
                  <w:r>
                    <w:rPr>
                      <w:rFonts w:ascii="Arial" w:eastAsia="Arial" w:hAnsi="Arial"/>
                      <w:color w:val="000000"/>
                      <w:sz w:val="18"/>
                    </w:rPr>
                    <w:t>0,00</w:t>
                  </w:r>
                </w:p>
              </w:tc>
            </w:tr>
            <w:tr w:rsidR="00C66D98" w14:paraId="3908C0C1"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2F5546B" w14:textId="77777777" w:rsidR="00C66D98" w:rsidRDefault="00C66D98" w:rsidP="00014532">
                  <w:r>
                    <w:rPr>
                      <w:rFonts w:ascii="Arial" w:eastAsia="Arial" w:hAnsi="Arial"/>
                      <w:color w:val="000000"/>
                      <w:sz w:val="18"/>
                    </w:rPr>
                    <w:t>5471</w:t>
                  </w:r>
                </w:p>
              </w:tc>
              <w:tc>
                <w:tcPr>
                  <w:tcW w:w="7823" w:type="dxa"/>
                  <w:tcBorders>
                    <w:top w:val="nil"/>
                    <w:left w:val="nil"/>
                    <w:bottom w:val="nil"/>
                    <w:right w:val="nil"/>
                  </w:tcBorders>
                  <w:tcMar>
                    <w:top w:w="19" w:type="dxa"/>
                    <w:left w:w="19" w:type="dxa"/>
                    <w:bottom w:w="19" w:type="dxa"/>
                    <w:right w:w="19" w:type="dxa"/>
                  </w:tcMar>
                  <w:hideMark/>
                </w:tcPr>
                <w:p w14:paraId="68B438DA" w14:textId="77777777" w:rsidR="00C66D98" w:rsidRDefault="00C66D98" w:rsidP="00014532">
                  <w:r>
                    <w:rPr>
                      <w:rFonts w:ascii="Arial" w:eastAsia="Arial" w:hAnsi="Arial"/>
                      <w:color w:val="000000"/>
                      <w:sz w:val="18"/>
                    </w:rPr>
                    <w:t>Otplata glavnice primljenih zajmova od državnog proračuna</w:t>
                  </w:r>
                </w:p>
              </w:tc>
              <w:tc>
                <w:tcPr>
                  <w:tcW w:w="1814" w:type="dxa"/>
                  <w:tcBorders>
                    <w:top w:val="nil"/>
                    <w:left w:val="nil"/>
                    <w:bottom w:val="nil"/>
                    <w:right w:val="nil"/>
                  </w:tcBorders>
                  <w:tcMar>
                    <w:top w:w="19" w:type="dxa"/>
                    <w:left w:w="19" w:type="dxa"/>
                    <w:bottom w:w="19" w:type="dxa"/>
                    <w:right w:w="19" w:type="dxa"/>
                  </w:tcMar>
                  <w:hideMark/>
                </w:tcPr>
                <w:p w14:paraId="64F5F4EF" w14:textId="77777777" w:rsidR="00C66D98" w:rsidRDefault="00C66D98" w:rsidP="00014532">
                  <w:pPr>
                    <w:jc w:val="right"/>
                  </w:pPr>
                  <w:r>
                    <w:rPr>
                      <w:rFonts w:ascii="Arial" w:eastAsia="Arial" w:hAnsi="Arial"/>
                      <w:color w:val="000000"/>
                      <w:sz w:val="18"/>
                    </w:rPr>
                    <w:t>30.390,00</w:t>
                  </w:r>
                </w:p>
              </w:tc>
              <w:tc>
                <w:tcPr>
                  <w:tcW w:w="1814" w:type="dxa"/>
                  <w:tcBorders>
                    <w:top w:val="nil"/>
                    <w:left w:val="nil"/>
                    <w:bottom w:val="nil"/>
                    <w:right w:val="nil"/>
                  </w:tcBorders>
                  <w:tcMar>
                    <w:top w:w="19" w:type="dxa"/>
                    <w:left w:w="19" w:type="dxa"/>
                    <w:bottom w:w="19" w:type="dxa"/>
                    <w:right w:w="19" w:type="dxa"/>
                  </w:tcMar>
                  <w:hideMark/>
                </w:tcPr>
                <w:p w14:paraId="4AC26AB0"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1F83B110"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1A2C8576" w14:textId="77777777" w:rsidR="00C66D98" w:rsidRDefault="00C66D98" w:rsidP="00014532">
                  <w:pPr>
                    <w:jc w:val="right"/>
                  </w:pPr>
                  <w:r>
                    <w:rPr>
                      <w:rFonts w:ascii="Arial" w:eastAsia="Arial" w:hAnsi="Arial"/>
                      <w:color w:val="000000"/>
                      <w:sz w:val="18"/>
                    </w:rPr>
                    <w:t>30.390,00</w:t>
                  </w:r>
                </w:p>
              </w:tc>
            </w:tr>
            <w:tr w:rsidR="00C66D98" w14:paraId="5381C8CA" w14:textId="77777777" w:rsidTr="00014532">
              <w:trPr>
                <w:trHeight w:val="281"/>
              </w:trPr>
              <w:tc>
                <w:tcPr>
                  <w:tcW w:w="1021" w:type="dxa"/>
                  <w:tcBorders>
                    <w:top w:val="nil"/>
                    <w:left w:val="nil"/>
                    <w:bottom w:val="nil"/>
                    <w:right w:val="nil"/>
                  </w:tcBorders>
                  <w:tcMar>
                    <w:top w:w="39" w:type="dxa"/>
                    <w:left w:w="39" w:type="dxa"/>
                    <w:bottom w:w="39" w:type="dxa"/>
                    <w:right w:w="39" w:type="dxa"/>
                  </w:tcMar>
                </w:tcPr>
                <w:p w14:paraId="1FD7917E" w14:textId="77777777" w:rsidR="00C66D98" w:rsidRDefault="00C66D98" w:rsidP="00014532">
                  <w:pPr>
                    <w:rPr>
                      <w:sz w:val="2"/>
                    </w:rPr>
                  </w:pPr>
                </w:p>
              </w:tc>
              <w:tc>
                <w:tcPr>
                  <w:tcW w:w="7823" w:type="dxa"/>
                  <w:tcBorders>
                    <w:top w:val="nil"/>
                    <w:left w:val="nil"/>
                    <w:bottom w:val="nil"/>
                    <w:right w:val="nil"/>
                  </w:tcBorders>
                  <w:tcMar>
                    <w:top w:w="39" w:type="dxa"/>
                    <w:left w:w="39" w:type="dxa"/>
                    <w:bottom w:w="39" w:type="dxa"/>
                    <w:right w:w="39" w:type="dxa"/>
                  </w:tcMar>
                </w:tcPr>
                <w:p w14:paraId="2BF55F66" w14:textId="77777777" w:rsidR="00C66D98" w:rsidRDefault="00C66D98" w:rsidP="00014532">
                  <w:pPr>
                    <w:rPr>
                      <w:sz w:val="2"/>
                    </w:rPr>
                  </w:pPr>
                </w:p>
              </w:tc>
              <w:tc>
                <w:tcPr>
                  <w:tcW w:w="1814" w:type="dxa"/>
                  <w:tcBorders>
                    <w:top w:val="nil"/>
                    <w:left w:val="nil"/>
                    <w:bottom w:val="nil"/>
                    <w:right w:val="nil"/>
                  </w:tcBorders>
                  <w:tcMar>
                    <w:top w:w="39" w:type="dxa"/>
                    <w:left w:w="39" w:type="dxa"/>
                    <w:bottom w:w="39" w:type="dxa"/>
                    <w:right w:w="39" w:type="dxa"/>
                  </w:tcMar>
                </w:tcPr>
                <w:p w14:paraId="7F59909C" w14:textId="77777777" w:rsidR="00C66D98" w:rsidRDefault="00C66D98" w:rsidP="00014532">
                  <w:pPr>
                    <w:rPr>
                      <w:sz w:val="2"/>
                    </w:rPr>
                  </w:pPr>
                </w:p>
              </w:tc>
              <w:tc>
                <w:tcPr>
                  <w:tcW w:w="1814" w:type="dxa"/>
                  <w:tcBorders>
                    <w:top w:val="nil"/>
                    <w:left w:val="nil"/>
                    <w:bottom w:val="nil"/>
                    <w:right w:val="nil"/>
                  </w:tcBorders>
                  <w:tcMar>
                    <w:top w:w="39" w:type="dxa"/>
                    <w:left w:w="39" w:type="dxa"/>
                    <w:bottom w:w="39" w:type="dxa"/>
                    <w:right w:w="39" w:type="dxa"/>
                  </w:tcMar>
                </w:tcPr>
                <w:p w14:paraId="2A0DB898" w14:textId="77777777" w:rsidR="00C66D98" w:rsidRDefault="00C66D98" w:rsidP="00014532">
                  <w:pPr>
                    <w:rPr>
                      <w:sz w:val="2"/>
                    </w:rPr>
                  </w:pPr>
                </w:p>
              </w:tc>
              <w:tc>
                <w:tcPr>
                  <w:tcW w:w="963" w:type="dxa"/>
                  <w:tcBorders>
                    <w:top w:val="nil"/>
                    <w:left w:val="nil"/>
                    <w:bottom w:val="nil"/>
                    <w:right w:val="nil"/>
                  </w:tcBorders>
                  <w:tcMar>
                    <w:top w:w="39" w:type="dxa"/>
                    <w:left w:w="39" w:type="dxa"/>
                    <w:bottom w:w="39" w:type="dxa"/>
                    <w:right w:w="39" w:type="dxa"/>
                  </w:tcMar>
                </w:tcPr>
                <w:p w14:paraId="6B6F65E0" w14:textId="77777777" w:rsidR="00C66D98" w:rsidRDefault="00C66D98" w:rsidP="00014532">
                  <w:pPr>
                    <w:rPr>
                      <w:sz w:val="2"/>
                    </w:rPr>
                  </w:pPr>
                </w:p>
              </w:tc>
              <w:tc>
                <w:tcPr>
                  <w:tcW w:w="1814" w:type="dxa"/>
                  <w:tcBorders>
                    <w:top w:val="nil"/>
                    <w:left w:val="nil"/>
                    <w:bottom w:val="nil"/>
                    <w:right w:val="nil"/>
                  </w:tcBorders>
                  <w:tcMar>
                    <w:top w:w="39" w:type="dxa"/>
                    <w:left w:w="39" w:type="dxa"/>
                    <w:bottom w:w="39" w:type="dxa"/>
                    <w:right w:w="39" w:type="dxa"/>
                  </w:tcMar>
                </w:tcPr>
                <w:p w14:paraId="2BA4273B" w14:textId="77777777" w:rsidR="00C66D98" w:rsidRDefault="00C66D98" w:rsidP="00014532">
                  <w:pPr>
                    <w:rPr>
                      <w:sz w:val="2"/>
                    </w:rPr>
                  </w:pPr>
                </w:p>
              </w:tc>
            </w:tr>
            <w:tr w:rsidR="00C66D98" w14:paraId="00105624" w14:textId="77777777" w:rsidTr="00014532">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hideMark/>
                </w:tcPr>
                <w:p w14:paraId="3500DCBA" w14:textId="77777777" w:rsidR="00C66D98" w:rsidRDefault="00C66D98" w:rsidP="00014532">
                  <w:pPr>
                    <w:rPr>
                      <w:sz w:val="28"/>
                    </w:rPr>
                  </w:pPr>
                  <w:r>
                    <w:rPr>
                      <w:rFonts w:ascii="Arial" w:eastAsia="Arial" w:hAnsi="Arial"/>
                      <w:b/>
                      <w:color w:val="FFFFFF"/>
                    </w:rPr>
                    <w:t>C. RASPOLOŽIVA SREDSTVA IZ PRETHODNIH GODINA</w:t>
                  </w:r>
                </w:p>
              </w:tc>
              <w:tc>
                <w:tcPr>
                  <w:tcW w:w="1814" w:type="dxa"/>
                  <w:tcBorders>
                    <w:top w:val="nil"/>
                    <w:left w:val="nil"/>
                    <w:bottom w:val="nil"/>
                    <w:right w:val="nil"/>
                  </w:tcBorders>
                  <w:shd w:val="clear" w:color="auto" w:fill="808080"/>
                  <w:tcMar>
                    <w:top w:w="39" w:type="dxa"/>
                    <w:left w:w="39" w:type="dxa"/>
                    <w:bottom w:w="39" w:type="dxa"/>
                    <w:right w:w="39" w:type="dxa"/>
                  </w:tcMar>
                </w:tcPr>
                <w:p w14:paraId="7D20A242" w14:textId="77777777" w:rsidR="00C66D98" w:rsidRDefault="00C66D98" w:rsidP="00014532">
                  <w:pPr>
                    <w:rPr>
                      <w:sz w:val="2"/>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67FDC43F" w14:textId="77777777" w:rsidR="00C66D98" w:rsidRDefault="00C66D98" w:rsidP="00014532">
                  <w:pPr>
                    <w:rPr>
                      <w:sz w:val="2"/>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0D5E91E9" w14:textId="77777777" w:rsidR="00C66D98" w:rsidRDefault="00C66D98" w:rsidP="00014532">
                  <w:pPr>
                    <w:rPr>
                      <w:sz w:val="2"/>
                    </w:rPr>
                  </w:pPr>
                </w:p>
              </w:tc>
            </w:tr>
            <w:tr w:rsidR="00C66D98" w14:paraId="5A237298" w14:textId="77777777" w:rsidTr="00014532">
              <w:trPr>
                <w:trHeight w:val="132"/>
              </w:trPr>
              <w:tc>
                <w:tcPr>
                  <w:tcW w:w="1021" w:type="dxa"/>
                  <w:tcBorders>
                    <w:top w:val="nil"/>
                    <w:left w:val="nil"/>
                    <w:bottom w:val="nil"/>
                    <w:right w:val="nil"/>
                  </w:tcBorders>
                  <w:shd w:val="clear" w:color="auto" w:fill="191970"/>
                  <w:tcMar>
                    <w:top w:w="19" w:type="dxa"/>
                    <w:left w:w="19" w:type="dxa"/>
                    <w:bottom w:w="19" w:type="dxa"/>
                    <w:right w:w="19" w:type="dxa"/>
                  </w:tcMar>
                  <w:hideMark/>
                </w:tcPr>
                <w:p w14:paraId="0DC542ED" w14:textId="77777777" w:rsidR="00C66D98" w:rsidRDefault="00C66D98" w:rsidP="00014532">
                  <w:pPr>
                    <w:rPr>
                      <w:sz w:val="28"/>
                    </w:rPr>
                  </w:pPr>
                  <w:r>
                    <w:rPr>
                      <w:rFonts w:ascii="Arial" w:eastAsia="Arial" w:hAnsi="Arial"/>
                      <w:b/>
                      <w:color w:val="FFFFFF"/>
                      <w:sz w:val="18"/>
                    </w:rPr>
                    <w:t>9</w:t>
                  </w:r>
                </w:p>
              </w:tc>
              <w:tc>
                <w:tcPr>
                  <w:tcW w:w="7823" w:type="dxa"/>
                  <w:tcBorders>
                    <w:top w:val="nil"/>
                    <w:left w:val="nil"/>
                    <w:bottom w:val="nil"/>
                    <w:right w:val="nil"/>
                  </w:tcBorders>
                  <w:shd w:val="clear" w:color="auto" w:fill="191970"/>
                  <w:tcMar>
                    <w:top w:w="19" w:type="dxa"/>
                    <w:left w:w="19" w:type="dxa"/>
                    <w:bottom w:w="19" w:type="dxa"/>
                    <w:right w:w="19" w:type="dxa"/>
                  </w:tcMar>
                  <w:hideMark/>
                </w:tcPr>
                <w:p w14:paraId="63A53924" w14:textId="77777777" w:rsidR="00C66D98" w:rsidRDefault="00C66D98" w:rsidP="00014532">
                  <w:r>
                    <w:rPr>
                      <w:rFonts w:ascii="Arial" w:eastAsia="Arial" w:hAnsi="Arial"/>
                      <w:b/>
                      <w:color w:val="FFFFFF"/>
                      <w:sz w:val="18"/>
                    </w:rPr>
                    <w:t>Vlastiti izvori</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548E06AB" w14:textId="77777777" w:rsidR="00C66D98" w:rsidRDefault="00C66D98" w:rsidP="00014532">
                  <w:pPr>
                    <w:jc w:val="right"/>
                  </w:pPr>
                  <w:r>
                    <w:rPr>
                      <w:rFonts w:ascii="Arial" w:eastAsia="Arial" w:hAnsi="Arial"/>
                      <w:b/>
                      <w:color w:val="FFFFFF"/>
                      <w:sz w:val="18"/>
                    </w:rPr>
                    <w:t>- 132.713,00</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67A2A7A9" w14:textId="77777777" w:rsidR="00C66D98" w:rsidRDefault="00C66D98" w:rsidP="00014532">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hideMark/>
                </w:tcPr>
                <w:p w14:paraId="6606DA8E" w14:textId="77777777" w:rsidR="00C66D98" w:rsidRDefault="00C66D98" w:rsidP="00014532">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hideMark/>
                </w:tcPr>
                <w:p w14:paraId="2FFB6376" w14:textId="77777777" w:rsidR="00C66D98" w:rsidRDefault="00C66D98" w:rsidP="00014532">
                  <w:pPr>
                    <w:jc w:val="right"/>
                  </w:pPr>
                  <w:r>
                    <w:rPr>
                      <w:rFonts w:ascii="Arial" w:eastAsia="Arial" w:hAnsi="Arial"/>
                      <w:b/>
                      <w:color w:val="FFFFFF"/>
                      <w:sz w:val="18"/>
                    </w:rPr>
                    <w:t>- 132.713,00</w:t>
                  </w:r>
                </w:p>
              </w:tc>
            </w:tr>
            <w:tr w:rsidR="00C66D98" w14:paraId="3B0B4CB6"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1CF00B0F" w14:textId="77777777" w:rsidR="00C66D98" w:rsidRDefault="00C66D98" w:rsidP="00014532">
                  <w:r>
                    <w:rPr>
                      <w:rFonts w:ascii="Arial" w:eastAsia="Arial" w:hAnsi="Arial"/>
                      <w:b/>
                      <w:color w:val="000000"/>
                      <w:sz w:val="18"/>
                    </w:rPr>
                    <w:t>92</w:t>
                  </w:r>
                </w:p>
              </w:tc>
              <w:tc>
                <w:tcPr>
                  <w:tcW w:w="7823" w:type="dxa"/>
                  <w:tcBorders>
                    <w:top w:val="nil"/>
                    <w:left w:val="nil"/>
                    <w:bottom w:val="nil"/>
                    <w:right w:val="nil"/>
                  </w:tcBorders>
                  <w:tcMar>
                    <w:top w:w="19" w:type="dxa"/>
                    <w:left w:w="19" w:type="dxa"/>
                    <w:bottom w:w="19" w:type="dxa"/>
                    <w:right w:w="19" w:type="dxa"/>
                  </w:tcMar>
                  <w:hideMark/>
                </w:tcPr>
                <w:p w14:paraId="3FE5101F" w14:textId="77777777" w:rsidR="00C66D98" w:rsidRDefault="00C66D98" w:rsidP="00014532">
                  <w:r>
                    <w:rPr>
                      <w:rFonts w:ascii="Arial" w:eastAsia="Arial" w:hAnsi="Arial"/>
                      <w:b/>
                      <w:color w:val="000000"/>
                      <w:sz w:val="18"/>
                    </w:rPr>
                    <w:t>Rezultat poslovanja</w:t>
                  </w:r>
                </w:p>
              </w:tc>
              <w:tc>
                <w:tcPr>
                  <w:tcW w:w="1814" w:type="dxa"/>
                  <w:tcBorders>
                    <w:top w:val="nil"/>
                    <w:left w:val="nil"/>
                    <w:bottom w:val="nil"/>
                    <w:right w:val="nil"/>
                  </w:tcBorders>
                  <w:tcMar>
                    <w:top w:w="19" w:type="dxa"/>
                    <w:left w:w="19" w:type="dxa"/>
                    <w:bottom w:w="19" w:type="dxa"/>
                    <w:right w:w="19" w:type="dxa"/>
                  </w:tcMar>
                  <w:hideMark/>
                </w:tcPr>
                <w:p w14:paraId="51A84EA7" w14:textId="77777777" w:rsidR="00C66D98" w:rsidRDefault="00C66D98" w:rsidP="00014532">
                  <w:pPr>
                    <w:jc w:val="right"/>
                  </w:pPr>
                  <w:r>
                    <w:rPr>
                      <w:rFonts w:ascii="Arial" w:eastAsia="Arial" w:hAnsi="Arial"/>
                      <w:b/>
                      <w:color w:val="000000"/>
                      <w:sz w:val="18"/>
                    </w:rPr>
                    <w:t>- 132.713,00</w:t>
                  </w:r>
                </w:p>
              </w:tc>
              <w:tc>
                <w:tcPr>
                  <w:tcW w:w="1814" w:type="dxa"/>
                  <w:tcBorders>
                    <w:top w:val="nil"/>
                    <w:left w:val="nil"/>
                    <w:bottom w:val="nil"/>
                    <w:right w:val="nil"/>
                  </w:tcBorders>
                  <w:tcMar>
                    <w:top w:w="19" w:type="dxa"/>
                    <w:left w:w="19" w:type="dxa"/>
                    <w:bottom w:w="19" w:type="dxa"/>
                    <w:right w:w="19" w:type="dxa"/>
                  </w:tcMar>
                  <w:hideMark/>
                </w:tcPr>
                <w:p w14:paraId="40DE2AE5" w14:textId="77777777" w:rsidR="00C66D98" w:rsidRDefault="00C66D98" w:rsidP="00014532">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26205EF2" w14:textId="77777777" w:rsidR="00C66D98" w:rsidRDefault="00C66D98" w:rsidP="00014532">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2E735E4" w14:textId="77777777" w:rsidR="00C66D98" w:rsidRDefault="00C66D98" w:rsidP="00014532">
                  <w:pPr>
                    <w:jc w:val="right"/>
                  </w:pPr>
                  <w:r>
                    <w:rPr>
                      <w:rFonts w:ascii="Arial" w:eastAsia="Arial" w:hAnsi="Arial"/>
                      <w:b/>
                      <w:color w:val="000000"/>
                      <w:sz w:val="18"/>
                    </w:rPr>
                    <w:t>- 132.713,00</w:t>
                  </w:r>
                </w:p>
              </w:tc>
            </w:tr>
            <w:tr w:rsidR="00C66D98" w14:paraId="62E49218"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3B8AB6A3" w14:textId="77777777" w:rsidR="00C66D98" w:rsidRDefault="00C66D98" w:rsidP="00014532">
                  <w:r>
                    <w:rPr>
                      <w:rFonts w:ascii="Arial" w:eastAsia="Arial" w:hAnsi="Arial"/>
                      <w:color w:val="000000"/>
                      <w:sz w:val="18"/>
                    </w:rPr>
                    <w:t>9221</w:t>
                  </w:r>
                </w:p>
              </w:tc>
              <w:tc>
                <w:tcPr>
                  <w:tcW w:w="7823" w:type="dxa"/>
                  <w:tcBorders>
                    <w:top w:val="nil"/>
                    <w:left w:val="nil"/>
                    <w:bottom w:val="nil"/>
                    <w:right w:val="nil"/>
                  </w:tcBorders>
                  <w:tcMar>
                    <w:top w:w="19" w:type="dxa"/>
                    <w:left w:w="19" w:type="dxa"/>
                    <w:bottom w:w="19" w:type="dxa"/>
                    <w:right w:w="19" w:type="dxa"/>
                  </w:tcMar>
                  <w:hideMark/>
                </w:tcPr>
                <w:p w14:paraId="538D60DB" w14:textId="77777777" w:rsidR="00C66D98" w:rsidRDefault="00C66D98" w:rsidP="00014532">
                  <w:r>
                    <w:rPr>
                      <w:rFonts w:ascii="Arial" w:eastAsia="Arial" w:hAnsi="Arial"/>
                      <w:color w:val="000000"/>
                      <w:sz w:val="18"/>
                    </w:rPr>
                    <w:t>Višak prihoda</w:t>
                  </w:r>
                </w:p>
              </w:tc>
              <w:tc>
                <w:tcPr>
                  <w:tcW w:w="1814" w:type="dxa"/>
                  <w:tcBorders>
                    <w:top w:val="nil"/>
                    <w:left w:val="nil"/>
                    <w:bottom w:val="nil"/>
                    <w:right w:val="nil"/>
                  </w:tcBorders>
                  <w:tcMar>
                    <w:top w:w="19" w:type="dxa"/>
                    <w:left w:w="19" w:type="dxa"/>
                    <w:bottom w:w="19" w:type="dxa"/>
                    <w:right w:w="19" w:type="dxa"/>
                  </w:tcMar>
                  <w:hideMark/>
                </w:tcPr>
                <w:p w14:paraId="71C9A2FF" w14:textId="77777777" w:rsidR="00C66D98" w:rsidRDefault="00C66D98" w:rsidP="00014532">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hideMark/>
                </w:tcPr>
                <w:p w14:paraId="5F7F10FD"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28BB9998"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40003456" w14:textId="77777777" w:rsidR="00C66D98" w:rsidRDefault="00C66D98" w:rsidP="00014532">
                  <w:pPr>
                    <w:jc w:val="right"/>
                  </w:pPr>
                  <w:r>
                    <w:rPr>
                      <w:rFonts w:ascii="Arial" w:eastAsia="Arial" w:hAnsi="Arial"/>
                      <w:color w:val="000000"/>
                      <w:sz w:val="18"/>
                    </w:rPr>
                    <w:t>0,00</w:t>
                  </w:r>
                </w:p>
              </w:tc>
            </w:tr>
            <w:tr w:rsidR="00C66D98" w14:paraId="4E489DE1" w14:textId="77777777" w:rsidTr="00014532">
              <w:trPr>
                <w:trHeight w:val="132"/>
              </w:trPr>
              <w:tc>
                <w:tcPr>
                  <w:tcW w:w="1021" w:type="dxa"/>
                  <w:tcBorders>
                    <w:top w:val="nil"/>
                    <w:left w:val="nil"/>
                    <w:bottom w:val="nil"/>
                    <w:right w:val="nil"/>
                  </w:tcBorders>
                  <w:tcMar>
                    <w:top w:w="19" w:type="dxa"/>
                    <w:left w:w="19" w:type="dxa"/>
                    <w:bottom w:w="19" w:type="dxa"/>
                    <w:right w:w="19" w:type="dxa"/>
                  </w:tcMar>
                  <w:hideMark/>
                </w:tcPr>
                <w:p w14:paraId="75C58E2A" w14:textId="77777777" w:rsidR="00C66D98" w:rsidRDefault="00C66D98" w:rsidP="00014532">
                  <w:r>
                    <w:rPr>
                      <w:rFonts w:ascii="Arial" w:eastAsia="Arial" w:hAnsi="Arial"/>
                      <w:color w:val="000000"/>
                      <w:sz w:val="18"/>
                    </w:rPr>
                    <w:t>9222</w:t>
                  </w:r>
                </w:p>
              </w:tc>
              <w:tc>
                <w:tcPr>
                  <w:tcW w:w="7823" w:type="dxa"/>
                  <w:tcBorders>
                    <w:top w:val="nil"/>
                    <w:left w:val="nil"/>
                    <w:bottom w:val="nil"/>
                    <w:right w:val="nil"/>
                  </w:tcBorders>
                  <w:tcMar>
                    <w:top w:w="19" w:type="dxa"/>
                    <w:left w:w="19" w:type="dxa"/>
                    <w:bottom w:w="19" w:type="dxa"/>
                    <w:right w:w="19" w:type="dxa"/>
                  </w:tcMar>
                  <w:hideMark/>
                </w:tcPr>
                <w:p w14:paraId="36EBCD3B" w14:textId="77777777" w:rsidR="00C66D98" w:rsidRDefault="00C66D98" w:rsidP="00014532">
                  <w:r>
                    <w:rPr>
                      <w:rFonts w:ascii="Arial" w:eastAsia="Arial" w:hAnsi="Arial"/>
                      <w:color w:val="000000"/>
                      <w:sz w:val="18"/>
                    </w:rPr>
                    <w:t>Manjak prihoda</w:t>
                  </w:r>
                </w:p>
              </w:tc>
              <w:tc>
                <w:tcPr>
                  <w:tcW w:w="1814" w:type="dxa"/>
                  <w:tcBorders>
                    <w:top w:val="nil"/>
                    <w:left w:val="nil"/>
                    <w:bottom w:val="nil"/>
                    <w:right w:val="nil"/>
                  </w:tcBorders>
                  <w:tcMar>
                    <w:top w:w="19" w:type="dxa"/>
                    <w:left w:w="19" w:type="dxa"/>
                    <w:bottom w:w="19" w:type="dxa"/>
                    <w:right w:w="19" w:type="dxa"/>
                  </w:tcMar>
                  <w:hideMark/>
                </w:tcPr>
                <w:p w14:paraId="0F2D2089" w14:textId="77777777" w:rsidR="00C66D98" w:rsidRDefault="00C66D98" w:rsidP="00014532">
                  <w:pPr>
                    <w:jc w:val="right"/>
                  </w:pPr>
                  <w:r>
                    <w:rPr>
                      <w:rFonts w:ascii="Arial" w:eastAsia="Arial" w:hAnsi="Arial"/>
                      <w:color w:val="000000"/>
                      <w:sz w:val="18"/>
                    </w:rPr>
                    <w:t>- 132.713,00</w:t>
                  </w:r>
                </w:p>
              </w:tc>
              <w:tc>
                <w:tcPr>
                  <w:tcW w:w="1814" w:type="dxa"/>
                  <w:tcBorders>
                    <w:top w:val="nil"/>
                    <w:left w:val="nil"/>
                    <w:bottom w:val="nil"/>
                    <w:right w:val="nil"/>
                  </w:tcBorders>
                  <w:tcMar>
                    <w:top w:w="19" w:type="dxa"/>
                    <w:left w:w="19" w:type="dxa"/>
                    <w:bottom w:w="19" w:type="dxa"/>
                    <w:right w:w="19" w:type="dxa"/>
                  </w:tcMar>
                  <w:hideMark/>
                </w:tcPr>
                <w:p w14:paraId="5145E1EA" w14:textId="77777777" w:rsidR="00C66D98" w:rsidRDefault="00C66D98" w:rsidP="00014532">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hideMark/>
                </w:tcPr>
                <w:p w14:paraId="00F8A60D" w14:textId="77777777" w:rsidR="00C66D98" w:rsidRDefault="00C66D98" w:rsidP="00014532">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hideMark/>
                </w:tcPr>
                <w:p w14:paraId="5E07049B" w14:textId="77777777" w:rsidR="00C66D98" w:rsidRDefault="00C66D98" w:rsidP="00014532">
                  <w:pPr>
                    <w:jc w:val="right"/>
                  </w:pPr>
                  <w:r>
                    <w:rPr>
                      <w:rFonts w:ascii="Arial" w:eastAsia="Arial" w:hAnsi="Arial"/>
                      <w:color w:val="000000"/>
                      <w:sz w:val="18"/>
                    </w:rPr>
                    <w:t>- 132.713,00</w:t>
                  </w:r>
                </w:p>
              </w:tc>
            </w:tr>
            <w:tr w:rsidR="00C66D98" w14:paraId="680FCDDA" w14:textId="77777777" w:rsidTr="00014532">
              <w:trPr>
                <w:trHeight w:val="281"/>
              </w:trPr>
              <w:tc>
                <w:tcPr>
                  <w:tcW w:w="1021" w:type="dxa"/>
                  <w:tcBorders>
                    <w:top w:val="nil"/>
                    <w:left w:val="nil"/>
                    <w:bottom w:val="nil"/>
                    <w:right w:val="nil"/>
                  </w:tcBorders>
                  <w:tcMar>
                    <w:top w:w="39" w:type="dxa"/>
                    <w:left w:w="39" w:type="dxa"/>
                    <w:bottom w:w="39" w:type="dxa"/>
                    <w:right w:w="39" w:type="dxa"/>
                  </w:tcMar>
                </w:tcPr>
                <w:p w14:paraId="52DD916F" w14:textId="77777777" w:rsidR="00C66D98" w:rsidRDefault="00C66D98" w:rsidP="00014532">
                  <w:pPr>
                    <w:rPr>
                      <w:sz w:val="2"/>
                    </w:rPr>
                  </w:pPr>
                </w:p>
              </w:tc>
              <w:tc>
                <w:tcPr>
                  <w:tcW w:w="7823" w:type="dxa"/>
                  <w:tcBorders>
                    <w:top w:val="nil"/>
                    <w:left w:val="nil"/>
                    <w:bottom w:val="nil"/>
                    <w:right w:val="nil"/>
                  </w:tcBorders>
                  <w:tcMar>
                    <w:top w:w="39" w:type="dxa"/>
                    <w:left w:w="39" w:type="dxa"/>
                    <w:bottom w:w="39" w:type="dxa"/>
                    <w:right w:w="39" w:type="dxa"/>
                  </w:tcMar>
                </w:tcPr>
                <w:p w14:paraId="19214138" w14:textId="77777777" w:rsidR="00C66D98" w:rsidRDefault="00C66D98" w:rsidP="00014532">
                  <w:pPr>
                    <w:rPr>
                      <w:sz w:val="2"/>
                    </w:rPr>
                  </w:pPr>
                </w:p>
              </w:tc>
              <w:tc>
                <w:tcPr>
                  <w:tcW w:w="1814" w:type="dxa"/>
                  <w:tcBorders>
                    <w:top w:val="nil"/>
                    <w:left w:val="nil"/>
                    <w:bottom w:val="nil"/>
                    <w:right w:val="nil"/>
                  </w:tcBorders>
                  <w:tcMar>
                    <w:top w:w="39" w:type="dxa"/>
                    <w:left w:w="39" w:type="dxa"/>
                    <w:bottom w:w="39" w:type="dxa"/>
                    <w:right w:w="39" w:type="dxa"/>
                  </w:tcMar>
                </w:tcPr>
                <w:p w14:paraId="2BCFB86B" w14:textId="77777777" w:rsidR="00C66D98" w:rsidRDefault="00C66D98" w:rsidP="00014532">
                  <w:pPr>
                    <w:rPr>
                      <w:sz w:val="2"/>
                    </w:rPr>
                  </w:pPr>
                </w:p>
              </w:tc>
              <w:tc>
                <w:tcPr>
                  <w:tcW w:w="1814" w:type="dxa"/>
                  <w:tcBorders>
                    <w:top w:val="nil"/>
                    <w:left w:val="nil"/>
                    <w:bottom w:val="nil"/>
                    <w:right w:val="nil"/>
                  </w:tcBorders>
                  <w:tcMar>
                    <w:top w:w="39" w:type="dxa"/>
                    <w:left w:w="39" w:type="dxa"/>
                    <w:bottom w:w="39" w:type="dxa"/>
                    <w:right w:w="39" w:type="dxa"/>
                  </w:tcMar>
                </w:tcPr>
                <w:p w14:paraId="5AE2A7C0" w14:textId="77777777" w:rsidR="00C66D98" w:rsidRDefault="00C66D98" w:rsidP="00014532">
                  <w:pPr>
                    <w:rPr>
                      <w:sz w:val="2"/>
                    </w:rPr>
                  </w:pPr>
                </w:p>
              </w:tc>
              <w:tc>
                <w:tcPr>
                  <w:tcW w:w="963" w:type="dxa"/>
                  <w:tcBorders>
                    <w:top w:val="nil"/>
                    <w:left w:val="nil"/>
                    <w:bottom w:val="nil"/>
                    <w:right w:val="nil"/>
                  </w:tcBorders>
                  <w:tcMar>
                    <w:top w:w="39" w:type="dxa"/>
                    <w:left w:w="39" w:type="dxa"/>
                    <w:bottom w:w="39" w:type="dxa"/>
                    <w:right w:w="39" w:type="dxa"/>
                  </w:tcMar>
                </w:tcPr>
                <w:p w14:paraId="444A6A82" w14:textId="77777777" w:rsidR="00C66D98" w:rsidRDefault="00C66D98" w:rsidP="00014532">
                  <w:pPr>
                    <w:rPr>
                      <w:sz w:val="2"/>
                    </w:rPr>
                  </w:pPr>
                </w:p>
              </w:tc>
              <w:tc>
                <w:tcPr>
                  <w:tcW w:w="1814" w:type="dxa"/>
                  <w:tcBorders>
                    <w:top w:val="nil"/>
                    <w:left w:val="nil"/>
                    <w:bottom w:val="nil"/>
                    <w:right w:val="nil"/>
                  </w:tcBorders>
                  <w:tcMar>
                    <w:top w:w="39" w:type="dxa"/>
                    <w:left w:w="39" w:type="dxa"/>
                    <w:bottom w:w="39" w:type="dxa"/>
                    <w:right w:w="39" w:type="dxa"/>
                  </w:tcMar>
                </w:tcPr>
                <w:p w14:paraId="75E4DD6E" w14:textId="77777777" w:rsidR="00C66D98" w:rsidRDefault="00C66D98" w:rsidP="00014532">
                  <w:pPr>
                    <w:rPr>
                      <w:sz w:val="2"/>
                    </w:rPr>
                  </w:pPr>
                </w:p>
              </w:tc>
            </w:tr>
          </w:tbl>
          <w:p w14:paraId="41591F01" w14:textId="77777777" w:rsidR="00C66D98" w:rsidRDefault="00C66D98" w:rsidP="00014532">
            <w:pPr>
              <w:rPr>
                <w:sz w:val="28"/>
              </w:rPr>
            </w:pPr>
          </w:p>
        </w:tc>
        <w:tc>
          <w:tcPr>
            <w:tcW w:w="61" w:type="dxa"/>
          </w:tcPr>
          <w:p w14:paraId="1307380B" w14:textId="77777777" w:rsidR="00C66D98" w:rsidRDefault="00C66D98" w:rsidP="00014532">
            <w:pPr>
              <w:pStyle w:val="EmptyCellLayoutStyle"/>
              <w:spacing w:after="0" w:line="240" w:lineRule="auto"/>
            </w:pPr>
          </w:p>
        </w:tc>
      </w:tr>
    </w:tbl>
    <w:p w14:paraId="1BF612FF" w14:textId="77777777" w:rsidR="00C66D98" w:rsidRDefault="00C66D98" w:rsidP="00C66D98">
      <w:pPr>
        <w:tabs>
          <w:tab w:val="left" w:pos="6147"/>
        </w:tabs>
        <w:ind w:right="281"/>
        <w:rPr>
          <w:sz w:val="24"/>
          <w:szCs w:val="24"/>
        </w:rPr>
      </w:pPr>
    </w:p>
    <w:p w14:paraId="4A437D67" w14:textId="77777777" w:rsidR="00C66D98" w:rsidRDefault="00C66D98" w:rsidP="00C66D98">
      <w:pPr>
        <w:ind w:right="281"/>
        <w:rPr>
          <w:rFonts w:ascii="Calibri" w:hAnsi="Calibri" w:cs="Calibri"/>
          <w:b/>
          <w:bCs/>
          <w:color w:val="000000"/>
          <w:sz w:val="24"/>
          <w:szCs w:val="24"/>
          <w:lang w:eastAsia="hr-HR"/>
        </w:rPr>
      </w:pPr>
      <w:r>
        <w:rPr>
          <w:rFonts w:ascii="Calibri" w:hAnsi="Calibri" w:cs="Calibri"/>
          <w:b/>
          <w:bCs/>
          <w:color w:val="000000"/>
          <w:sz w:val="24"/>
          <w:szCs w:val="24"/>
          <w:lang w:eastAsia="hr-HR"/>
        </w:rPr>
        <w:t>Prihodi od poreza</w:t>
      </w:r>
    </w:p>
    <w:p w14:paraId="1A2EBE2C" w14:textId="77777777" w:rsidR="00C66D98" w:rsidRDefault="00C66D98" w:rsidP="00C66D98">
      <w:pPr>
        <w:ind w:right="281"/>
        <w:rPr>
          <w:rFonts w:ascii="Calibri" w:hAnsi="Calibri" w:cs="Calibri"/>
          <w:b/>
          <w:bCs/>
          <w:color w:val="000000"/>
          <w:sz w:val="24"/>
          <w:szCs w:val="24"/>
          <w:lang w:eastAsia="hr-HR"/>
        </w:rPr>
      </w:pPr>
    </w:p>
    <w:p w14:paraId="0E426B17" w14:textId="77777777" w:rsidR="00C66D98" w:rsidRDefault="00C66D98" w:rsidP="00C66D98">
      <w:pPr>
        <w:ind w:right="281"/>
        <w:rPr>
          <w:rFonts w:ascii="Calibri" w:hAnsi="Calibri" w:cs="Calibri"/>
          <w:b/>
          <w:bCs/>
          <w:sz w:val="24"/>
          <w:szCs w:val="24"/>
          <w:lang w:eastAsia="hr-HR"/>
        </w:rPr>
      </w:pPr>
      <w:r>
        <w:rPr>
          <w:rFonts w:ascii="Calibri" w:hAnsi="Calibri" w:cs="Calibri"/>
          <w:color w:val="000000"/>
          <w:sz w:val="24"/>
          <w:szCs w:val="24"/>
          <w:lang w:eastAsia="hr-HR"/>
        </w:rPr>
        <w:t xml:space="preserve">Prihodi od poreza planirani su u 2023. </w:t>
      </w:r>
      <w:r>
        <w:rPr>
          <w:rFonts w:ascii="Calibri" w:hAnsi="Calibri" w:cs="Calibri"/>
          <w:sz w:val="24"/>
          <w:szCs w:val="24"/>
          <w:lang w:eastAsia="hr-HR"/>
        </w:rPr>
        <w:t xml:space="preserve">godini u iznosu od </w:t>
      </w:r>
      <w:bookmarkStart w:id="5" w:name="_Hlk122080358"/>
      <w:r>
        <w:rPr>
          <w:rFonts w:ascii="Arial" w:eastAsia="Arial" w:hAnsi="Arial"/>
          <w:b/>
          <w:sz w:val="18"/>
        </w:rPr>
        <w:t xml:space="preserve">731.818,00 </w:t>
      </w:r>
      <w:r>
        <w:rPr>
          <w:rFonts w:ascii="Calibri" w:hAnsi="Calibri" w:cs="Calibri"/>
          <w:sz w:val="24"/>
          <w:szCs w:val="24"/>
          <w:lang w:eastAsia="hr-HR"/>
        </w:rPr>
        <w:t>€</w:t>
      </w:r>
      <w:bookmarkEnd w:id="5"/>
      <w:r>
        <w:rPr>
          <w:rFonts w:ascii="Calibri" w:hAnsi="Calibri" w:cs="Calibri"/>
          <w:sz w:val="24"/>
          <w:szCs w:val="24"/>
          <w:lang w:eastAsia="hr-HR"/>
        </w:rPr>
        <w:t>/5.513.882,72 kn, u 2024. godini u iznosu od 503.551,00 € /3.794.005,02 kn, a u 2025. godini u iznosu od 517.391,00 € /3.898.282,50 kn. Moguća su odstupanja u realizaciji zacrtanih planskih veličina.</w:t>
      </w:r>
    </w:p>
    <w:p w14:paraId="25130150" w14:textId="77777777" w:rsidR="00C66D98" w:rsidRDefault="00C66D98" w:rsidP="00C66D98">
      <w:pPr>
        <w:ind w:right="281"/>
        <w:rPr>
          <w:rFonts w:ascii="Calibri" w:hAnsi="Calibri" w:cs="Calibri"/>
          <w:b/>
          <w:bCs/>
          <w:sz w:val="24"/>
          <w:szCs w:val="24"/>
          <w:lang w:eastAsia="hr-HR"/>
        </w:rPr>
      </w:pPr>
    </w:p>
    <w:p w14:paraId="65261721" w14:textId="77777777" w:rsidR="00C66D98" w:rsidRDefault="00C66D98" w:rsidP="00C66D98">
      <w:pPr>
        <w:ind w:right="281"/>
        <w:rPr>
          <w:rFonts w:ascii="Calibri" w:hAnsi="Calibri" w:cs="Calibri"/>
          <w:b/>
          <w:bCs/>
          <w:sz w:val="24"/>
          <w:szCs w:val="24"/>
          <w:lang w:eastAsia="hr-HR"/>
        </w:rPr>
      </w:pPr>
      <w:r>
        <w:rPr>
          <w:rFonts w:ascii="Calibri" w:hAnsi="Calibri" w:cs="Calibri"/>
          <w:b/>
          <w:bCs/>
          <w:sz w:val="24"/>
          <w:szCs w:val="24"/>
          <w:lang w:eastAsia="hr-HR"/>
        </w:rPr>
        <w:t>Pomoći iz inozemstva i od subjekata unutar općeg proračuna</w:t>
      </w:r>
    </w:p>
    <w:p w14:paraId="01522841" w14:textId="77777777" w:rsidR="00C66D98" w:rsidRDefault="00C66D98" w:rsidP="00C66D98">
      <w:pPr>
        <w:ind w:right="281"/>
        <w:rPr>
          <w:rFonts w:ascii="Calibri" w:hAnsi="Calibri" w:cs="Calibri"/>
          <w:b/>
          <w:bCs/>
          <w:sz w:val="24"/>
          <w:szCs w:val="24"/>
          <w:lang w:eastAsia="hr-HR"/>
        </w:rPr>
      </w:pPr>
    </w:p>
    <w:p w14:paraId="47DF023B" w14:textId="77777777" w:rsidR="00C66D98" w:rsidRDefault="00C66D98" w:rsidP="00C66D98">
      <w:pPr>
        <w:ind w:right="281"/>
        <w:rPr>
          <w:rFonts w:ascii="Calibri" w:hAnsi="Calibri" w:cs="Calibri"/>
          <w:sz w:val="24"/>
          <w:szCs w:val="24"/>
          <w:lang w:eastAsia="hr-HR"/>
        </w:rPr>
      </w:pPr>
      <w:r>
        <w:rPr>
          <w:rFonts w:ascii="Calibri" w:hAnsi="Calibri" w:cs="Calibri"/>
          <w:sz w:val="24"/>
          <w:szCs w:val="24"/>
          <w:lang w:eastAsia="hr-HR"/>
        </w:rPr>
        <w:lastRenderedPageBreak/>
        <w:t xml:space="preserve">Prihodi od pomoći planirani su u 2023. godini u iznosu od </w:t>
      </w:r>
      <w:bookmarkStart w:id="6" w:name="_Hlk121820101"/>
      <w:r>
        <w:rPr>
          <w:rFonts w:ascii="Arial" w:eastAsia="Arial" w:hAnsi="Arial"/>
          <w:b/>
          <w:sz w:val="18"/>
        </w:rPr>
        <w:t xml:space="preserve">2.901.064,60 </w:t>
      </w:r>
      <w:r>
        <w:rPr>
          <w:rFonts w:ascii="Calibri" w:hAnsi="Calibri" w:cs="Calibri"/>
          <w:sz w:val="24"/>
          <w:szCs w:val="24"/>
          <w:lang w:eastAsia="hr-HR"/>
        </w:rPr>
        <w:t xml:space="preserve">€ </w:t>
      </w:r>
      <w:bookmarkEnd w:id="6"/>
      <w:r>
        <w:rPr>
          <w:rFonts w:ascii="Calibri" w:hAnsi="Calibri" w:cs="Calibri"/>
          <w:sz w:val="24"/>
          <w:szCs w:val="24"/>
          <w:lang w:eastAsia="hr-HR"/>
        </w:rPr>
        <w:t xml:space="preserve">/21.858.071,29 kn, u 2024. godini u iznosu od </w:t>
      </w:r>
      <w:bookmarkStart w:id="7" w:name="_Hlk121826467"/>
      <w:r>
        <w:rPr>
          <w:rFonts w:ascii="Calibri" w:hAnsi="Calibri" w:cs="Calibri"/>
          <w:sz w:val="24"/>
          <w:szCs w:val="24"/>
          <w:lang w:eastAsia="hr-HR"/>
        </w:rPr>
        <w:t xml:space="preserve">1.791.078,00 € </w:t>
      </w:r>
      <w:bookmarkEnd w:id="7"/>
      <w:r>
        <w:rPr>
          <w:rFonts w:ascii="Calibri" w:hAnsi="Calibri" w:cs="Calibri"/>
          <w:sz w:val="24"/>
          <w:szCs w:val="24"/>
          <w:lang w:eastAsia="hr-HR"/>
        </w:rPr>
        <w:t>/13.494.877,19 kn, a u 2025. godini u iznosu od 1.788.078,00 € / 13.472.273,69 kn.</w:t>
      </w:r>
    </w:p>
    <w:p w14:paraId="51656940" w14:textId="77777777" w:rsidR="00C66D98" w:rsidRDefault="00C66D98" w:rsidP="00C66D98">
      <w:pPr>
        <w:ind w:right="281"/>
        <w:rPr>
          <w:rFonts w:ascii="Calibri" w:hAnsi="Calibri" w:cs="Calibri"/>
          <w:sz w:val="24"/>
          <w:szCs w:val="24"/>
          <w:lang w:eastAsia="hr-HR"/>
        </w:rPr>
      </w:pPr>
      <w:r>
        <w:rPr>
          <w:rFonts w:ascii="Calibri" w:hAnsi="Calibri" w:cs="Calibri"/>
          <w:sz w:val="24"/>
          <w:szCs w:val="24"/>
          <w:lang w:eastAsia="hr-HR"/>
        </w:rPr>
        <w:t xml:space="preserve">Navedeni prihodi odnose se na provedbu projekta „Aktivni u zajednici“, rekonstrukciju Kulturnog centra Dubravica, rekonstrukciju šumskih prometnica, rekonstrukciju staze na groblju, izgradnju sportsko-rekreacijskog centra, sanaciju nestabilnog </w:t>
      </w:r>
      <w:proofErr w:type="spellStart"/>
      <w:r>
        <w:rPr>
          <w:rFonts w:ascii="Calibri" w:hAnsi="Calibri" w:cs="Calibri"/>
          <w:sz w:val="24"/>
          <w:szCs w:val="24"/>
          <w:lang w:eastAsia="hr-HR"/>
        </w:rPr>
        <w:t>pokosa</w:t>
      </w:r>
      <w:proofErr w:type="spellEnd"/>
      <w:r>
        <w:rPr>
          <w:rFonts w:ascii="Calibri" w:hAnsi="Calibri" w:cs="Calibri"/>
          <w:sz w:val="24"/>
          <w:szCs w:val="24"/>
          <w:lang w:eastAsia="hr-HR"/>
        </w:rPr>
        <w:t xml:space="preserve"> na lokaciji dijela Kumrovečke ceste prije k.br.188, obnovu mosta na potoku </w:t>
      </w:r>
      <w:proofErr w:type="spellStart"/>
      <w:r>
        <w:rPr>
          <w:rFonts w:ascii="Calibri" w:hAnsi="Calibri" w:cs="Calibri"/>
          <w:sz w:val="24"/>
          <w:szCs w:val="24"/>
          <w:lang w:eastAsia="hr-HR"/>
        </w:rPr>
        <w:t>Sutlišće</w:t>
      </w:r>
      <w:proofErr w:type="spellEnd"/>
      <w:r>
        <w:rPr>
          <w:rFonts w:ascii="Calibri" w:hAnsi="Calibri" w:cs="Calibri"/>
          <w:sz w:val="24"/>
          <w:szCs w:val="24"/>
          <w:lang w:eastAsia="hr-HR"/>
        </w:rPr>
        <w:t xml:space="preserve"> u naselju </w:t>
      </w:r>
      <w:proofErr w:type="spellStart"/>
      <w:r>
        <w:rPr>
          <w:rFonts w:ascii="Calibri" w:hAnsi="Calibri" w:cs="Calibri"/>
          <w:sz w:val="24"/>
          <w:szCs w:val="24"/>
          <w:lang w:eastAsia="hr-HR"/>
        </w:rPr>
        <w:t>Vučilčevo</w:t>
      </w:r>
      <w:proofErr w:type="spellEnd"/>
      <w:r>
        <w:rPr>
          <w:rFonts w:ascii="Calibri" w:hAnsi="Calibri" w:cs="Calibri"/>
          <w:sz w:val="24"/>
          <w:szCs w:val="24"/>
          <w:lang w:eastAsia="hr-HR"/>
        </w:rPr>
        <w:t>, izgradnju dječjeg vrtića, ulaganje u objekte i sakralne spomenike kulture – rekonstrukciju kurije starog Župnog dvora u Rozgi,  rekonstrukciju nerazvrstanih cesta, na program predškolskog odgoja i obrazovanja, što predstavlja  značajan doprinos proračunskom financiranju.</w:t>
      </w:r>
    </w:p>
    <w:p w14:paraId="3A839D0F" w14:textId="77777777" w:rsidR="00C66D98" w:rsidRDefault="00C66D98" w:rsidP="00C66D98">
      <w:pPr>
        <w:pStyle w:val="Default"/>
        <w:jc w:val="both"/>
        <w:rPr>
          <w:iCs/>
          <w:color w:val="auto"/>
        </w:rPr>
      </w:pPr>
    </w:p>
    <w:p w14:paraId="662D15FF" w14:textId="77777777" w:rsidR="00C66D98" w:rsidRDefault="00C66D98" w:rsidP="00C66D98">
      <w:pPr>
        <w:ind w:right="281"/>
        <w:rPr>
          <w:rFonts w:ascii="Calibri" w:hAnsi="Calibri" w:cs="Calibri"/>
          <w:b/>
          <w:bCs/>
          <w:sz w:val="24"/>
          <w:szCs w:val="24"/>
          <w:lang w:eastAsia="hr-HR"/>
        </w:rPr>
      </w:pPr>
      <w:r>
        <w:rPr>
          <w:rFonts w:ascii="Calibri" w:hAnsi="Calibri" w:cs="Calibri"/>
          <w:b/>
          <w:bCs/>
          <w:sz w:val="24"/>
          <w:szCs w:val="24"/>
          <w:lang w:eastAsia="hr-HR"/>
        </w:rPr>
        <w:t>Prihodi od imovine</w:t>
      </w:r>
    </w:p>
    <w:p w14:paraId="6AB1D7C3" w14:textId="77777777" w:rsidR="00C66D98" w:rsidRDefault="00C66D98" w:rsidP="00C66D98">
      <w:pPr>
        <w:pStyle w:val="Default"/>
        <w:rPr>
          <w:color w:val="auto"/>
        </w:rPr>
      </w:pPr>
      <w:r>
        <w:rPr>
          <w:color w:val="auto"/>
        </w:rPr>
        <w:t xml:space="preserve">Prihodi od imovine su u 2023. godini planirani </w:t>
      </w:r>
      <w:bookmarkStart w:id="8" w:name="_Hlk121903507"/>
      <w:r>
        <w:rPr>
          <w:color w:val="auto"/>
        </w:rPr>
        <w:t xml:space="preserve">u iznosu od </w:t>
      </w:r>
      <w:r>
        <w:rPr>
          <w:rFonts w:ascii="Calibri" w:hAnsi="Calibri" w:cs="Calibri"/>
          <w:color w:val="auto"/>
        </w:rPr>
        <w:t>21.274,00 €</w:t>
      </w:r>
      <w:r>
        <w:rPr>
          <w:color w:val="auto"/>
        </w:rPr>
        <w:t xml:space="preserve"> </w:t>
      </w:r>
      <w:bookmarkEnd w:id="8"/>
      <w:r>
        <w:rPr>
          <w:color w:val="auto"/>
        </w:rPr>
        <w:t xml:space="preserve">/ 160.288,96 kn, zbog očekivanih većih prihoda od zakupa poslovnog prostora -nove zgrade, te su kao takvi utvrđeni planom u 2024. i 2025. godini. </w:t>
      </w:r>
    </w:p>
    <w:p w14:paraId="43AF44E8" w14:textId="77777777" w:rsidR="00C66D98" w:rsidRDefault="00C66D98" w:rsidP="00C66D98">
      <w:pPr>
        <w:pStyle w:val="Default"/>
        <w:rPr>
          <w:iCs/>
          <w:sz w:val="22"/>
          <w:szCs w:val="22"/>
        </w:rPr>
      </w:pPr>
    </w:p>
    <w:p w14:paraId="35F355CB" w14:textId="77777777" w:rsidR="00C66D98" w:rsidRDefault="00C66D98" w:rsidP="00C66D98">
      <w:pPr>
        <w:ind w:right="281"/>
        <w:rPr>
          <w:rFonts w:ascii="Calibri" w:hAnsi="Calibri" w:cs="Calibri"/>
          <w:b/>
          <w:bCs/>
          <w:color w:val="000000"/>
          <w:sz w:val="24"/>
          <w:szCs w:val="24"/>
          <w:lang w:eastAsia="hr-HR"/>
        </w:rPr>
      </w:pPr>
      <w:r>
        <w:rPr>
          <w:rFonts w:ascii="Calibri" w:hAnsi="Calibri" w:cs="Calibri"/>
          <w:b/>
          <w:bCs/>
          <w:color w:val="000000"/>
          <w:sz w:val="24"/>
          <w:szCs w:val="24"/>
          <w:lang w:eastAsia="hr-HR"/>
        </w:rPr>
        <w:t>Prihodi od upravnih i administrativnih pristojbi, pristojbi po posebnim propisima i naknada</w:t>
      </w:r>
    </w:p>
    <w:p w14:paraId="532F1A99" w14:textId="77777777" w:rsidR="00C66D98" w:rsidRDefault="00C66D98" w:rsidP="00C66D98">
      <w:pPr>
        <w:ind w:right="281"/>
        <w:rPr>
          <w:rFonts w:ascii="Calibri" w:hAnsi="Calibri" w:cs="Calibri"/>
          <w:color w:val="000000"/>
          <w:sz w:val="24"/>
          <w:szCs w:val="24"/>
          <w:lang w:eastAsia="hr-HR"/>
        </w:rPr>
      </w:pPr>
      <w:r>
        <w:rPr>
          <w:rFonts w:ascii="Calibri" w:hAnsi="Calibri" w:cs="Calibri"/>
          <w:color w:val="000000"/>
          <w:sz w:val="24"/>
          <w:szCs w:val="24"/>
          <w:lang w:eastAsia="hr-HR"/>
        </w:rPr>
        <w:t>U ovoj skupini planirani su prihodi od grobne naknade, mrtvačnice i rashladne komore, prihodi od prodaje grobnih mjesta – staro i novo groblje, prihod od naknade za razvoj – GPZ, komunalni doprinos, komunalna naknada, te ostali nespomenuti prihodi.</w:t>
      </w:r>
    </w:p>
    <w:p w14:paraId="511C2EDB" w14:textId="77777777" w:rsidR="00C66D98" w:rsidRDefault="00C66D98" w:rsidP="00C66D98">
      <w:pPr>
        <w:ind w:right="281"/>
        <w:rPr>
          <w:rFonts w:ascii="Calibri" w:hAnsi="Calibri" w:cs="Calibri"/>
          <w:color w:val="000000"/>
          <w:sz w:val="24"/>
          <w:szCs w:val="24"/>
          <w:lang w:eastAsia="hr-HR"/>
        </w:rPr>
      </w:pPr>
    </w:p>
    <w:p w14:paraId="413E6824" w14:textId="77777777" w:rsidR="00C66D98" w:rsidRDefault="00C66D98" w:rsidP="00C66D98">
      <w:pPr>
        <w:ind w:right="281"/>
        <w:rPr>
          <w:rFonts w:ascii="Calibri" w:hAnsi="Calibri" w:cs="Calibri"/>
          <w:b/>
          <w:bCs/>
          <w:color w:val="000000"/>
          <w:sz w:val="24"/>
          <w:szCs w:val="24"/>
          <w:lang w:eastAsia="hr-HR"/>
        </w:rPr>
      </w:pPr>
      <w:r>
        <w:rPr>
          <w:rFonts w:ascii="Calibri" w:hAnsi="Calibri" w:cs="Calibri"/>
          <w:b/>
          <w:bCs/>
          <w:color w:val="000000"/>
          <w:sz w:val="24"/>
          <w:szCs w:val="24"/>
          <w:lang w:eastAsia="hr-HR"/>
        </w:rPr>
        <w:t>Prihodi od prodaje proizvoda i robe te pruženih usluga i prihodi od donacija</w:t>
      </w:r>
    </w:p>
    <w:p w14:paraId="122E0C17" w14:textId="77777777" w:rsidR="00C66D98" w:rsidRDefault="00C66D98" w:rsidP="00C66D98">
      <w:pPr>
        <w:ind w:right="281"/>
        <w:rPr>
          <w:rFonts w:ascii="Calibri" w:hAnsi="Calibri" w:cs="Calibri"/>
          <w:color w:val="000000"/>
          <w:sz w:val="24"/>
          <w:szCs w:val="24"/>
          <w:lang w:eastAsia="hr-HR"/>
        </w:rPr>
      </w:pPr>
      <w:r>
        <w:rPr>
          <w:rFonts w:ascii="Calibri" w:hAnsi="Calibri" w:cs="Calibri"/>
          <w:color w:val="000000"/>
          <w:sz w:val="24"/>
          <w:szCs w:val="24"/>
          <w:lang w:eastAsia="hr-HR"/>
        </w:rPr>
        <w:t>U planskom razdoblju od 2023. do 2024. godine u okviru ove skupine planirani su prihodi od pruženih usluga na temelju propisane obveze jedinica lokalne samouprave da u ime i za račun Hrvatskih voda prikuplja prihode od naknade za uređenje voda na svom području zajedno s komunalnom naknadom, te za navedenu uslugu jedinici pripada 10% iznosa naplaćene vodne naknade.</w:t>
      </w:r>
    </w:p>
    <w:p w14:paraId="0B928E1F" w14:textId="77777777" w:rsidR="00C66D98" w:rsidRDefault="00C66D98" w:rsidP="00C66D98">
      <w:pPr>
        <w:ind w:right="281"/>
        <w:rPr>
          <w:rFonts w:ascii="Calibri" w:hAnsi="Calibri" w:cs="Calibri"/>
          <w:b/>
          <w:bCs/>
          <w:color w:val="000000"/>
          <w:sz w:val="24"/>
          <w:szCs w:val="24"/>
          <w:lang w:eastAsia="hr-HR"/>
        </w:rPr>
      </w:pPr>
    </w:p>
    <w:p w14:paraId="106304D8" w14:textId="77777777" w:rsidR="00C66D98" w:rsidRDefault="00C66D98" w:rsidP="00C66D98">
      <w:pPr>
        <w:pStyle w:val="Default"/>
        <w:rPr>
          <w:rFonts w:ascii="Calibri" w:hAnsi="Calibri" w:cs="Calibri"/>
          <w:b/>
          <w:bCs/>
        </w:rPr>
      </w:pPr>
      <w:r>
        <w:rPr>
          <w:rFonts w:ascii="Calibri" w:hAnsi="Calibri" w:cs="Calibri"/>
          <w:b/>
          <w:bCs/>
        </w:rPr>
        <w:t>Kazne, upravne mjere i ostali prihodi</w:t>
      </w:r>
    </w:p>
    <w:p w14:paraId="41BD942E" w14:textId="77777777" w:rsidR="00C66D98" w:rsidRDefault="00C66D98" w:rsidP="00C66D98">
      <w:pPr>
        <w:pStyle w:val="Default"/>
        <w:rPr>
          <w:rFonts w:ascii="Calibri" w:hAnsi="Calibri" w:cs="Calibri"/>
        </w:rPr>
      </w:pPr>
      <w:r>
        <w:rPr>
          <w:rFonts w:ascii="Calibri" w:hAnsi="Calibri" w:cs="Calibri"/>
        </w:rPr>
        <w:t>U 2023. godini i projekcijama za 2024. i 2025. godinu planirani su prihodi od kazni.</w:t>
      </w:r>
    </w:p>
    <w:p w14:paraId="20EA8E04" w14:textId="77777777" w:rsidR="00C66D98" w:rsidRDefault="00C66D98" w:rsidP="00C66D98">
      <w:pPr>
        <w:pStyle w:val="Default"/>
        <w:rPr>
          <w:iCs/>
          <w:u w:val="single"/>
        </w:rPr>
      </w:pPr>
    </w:p>
    <w:p w14:paraId="6156F91B" w14:textId="77777777" w:rsidR="00C66D98" w:rsidRDefault="00C66D98" w:rsidP="00C66D98">
      <w:pPr>
        <w:pStyle w:val="Default"/>
        <w:rPr>
          <w:iCs/>
          <w:u w:val="single"/>
        </w:rPr>
      </w:pPr>
    </w:p>
    <w:p w14:paraId="609F6FDA" w14:textId="77777777" w:rsidR="00C66D98" w:rsidRDefault="00C66D98" w:rsidP="00C66D98">
      <w:pPr>
        <w:pStyle w:val="Default"/>
        <w:rPr>
          <w:rFonts w:ascii="Calibri" w:hAnsi="Calibri" w:cs="Calibri"/>
          <w:b/>
          <w:bCs/>
        </w:rPr>
      </w:pPr>
      <w:r>
        <w:rPr>
          <w:rFonts w:ascii="Calibri" w:hAnsi="Calibri" w:cs="Calibri"/>
          <w:b/>
          <w:bCs/>
        </w:rPr>
        <w:t xml:space="preserve">Primici od zaduživanja </w:t>
      </w:r>
    </w:p>
    <w:p w14:paraId="5F92DF60" w14:textId="77777777" w:rsidR="00C66D98" w:rsidRDefault="00C66D98" w:rsidP="00C66D98">
      <w:pPr>
        <w:pStyle w:val="Default"/>
        <w:rPr>
          <w:iCs/>
          <w:color w:val="auto"/>
        </w:rPr>
      </w:pPr>
      <w:r>
        <w:rPr>
          <w:iCs/>
        </w:rPr>
        <w:lastRenderedPageBreak/>
        <w:t xml:space="preserve">U ovoj skupini planiran </w:t>
      </w:r>
      <w:r>
        <w:rPr>
          <w:iCs/>
          <w:color w:val="auto"/>
        </w:rPr>
        <w:t xml:space="preserve">je u 2023. godini  primitak </w:t>
      </w:r>
      <w:r>
        <w:rPr>
          <w:color w:val="auto"/>
        </w:rPr>
        <w:t xml:space="preserve">u iznosu od </w:t>
      </w:r>
      <w:bookmarkStart w:id="9" w:name="_Hlk121903660"/>
      <w:r>
        <w:rPr>
          <w:rFonts w:ascii="Calibri" w:hAnsi="Calibri" w:cs="Calibri"/>
          <w:color w:val="auto"/>
        </w:rPr>
        <w:t>66.362,00 €</w:t>
      </w:r>
      <w:r>
        <w:rPr>
          <w:color w:val="auto"/>
        </w:rPr>
        <w:t xml:space="preserve"> / 500.004,49 kn</w:t>
      </w:r>
      <w:bookmarkEnd w:id="9"/>
      <w:r>
        <w:rPr>
          <w:color w:val="auto"/>
        </w:rPr>
        <w:t xml:space="preserve">, </w:t>
      </w:r>
      <w:r>
        <w:rPr>
          <w:iCs/>
          <w:color w:val="auto"/>
        </w:rPr>
        <w:t xml:space="preserve"> te realizacija primitaka od dugoročnog zaduživanja u svrhu financiranja planiranih kapitalnih ulaganja za rekonstrukciju Kumrovečke ceste izgradnjom nogostupa u iznosu od </w:t>
      </w:r>
      <w:r>
        <w:rPr>
          <w:rFonts w:ascii="Calibri" w:hAnsi="Calibri" w:cs="Calibri"/>
          <w:color w:val="auto"/>
        </w:rPr>
        <w:t>66.362,00 €</w:t>
      </w:r>
      <w:r>
        <w:rPr>
          <w:color w:val="auto"/>
        </w:rPr>
        <w:t xml:space="preserve"> / 500.004,49 kn, a planiran  je i beskamatni zajam u iznosu od  </w:t>
      </w:r>
      <w:r>
        <w:rPr>
          <w:rFonts w:ascii="Calibri" w:hAnsi="Calibri" w:cs="Calibri"/>
          <w:color w:val="auto"/>
        </w:rPr>
        <w:t>24.160,00 €</w:t>
      </w:r>
      <w:r>
        <w:rPr>
          <w:color w:val="auto"/>
        </w:rPr>
        <w:t xml:space="preserve"> / 182.033,52 kn.</w:t>
      </w:r>
    </w:p>
    <w:p w14:paraId="20905645" w14:textId="77777777" w:rsidR="00C66D98" w:rsidRDefault="00C66D98" w:rsidP="00C66D98">
      <w:pPr>
        <w:pStyle w:val="Default"/>
        <w:rPr>
          <w:i/>
          <w:color w:val="auto"/>
          <w:sz w:val="28"/>
          <w:szCs w:val="28"/>
          <w:u w:val="single"/>
        </w:rPr>
      </w:pPr>
    </w:p>
    <w:p w14:paraId="5C4A5A39" w14:textId="77777777" w:rsidR="00C66D98" w:rsidRDefault="00C66D98" w:rsidP="00C66D98">
      <w:pPr>
        <w:pStyle w:val="Default"/>
        <w:rPr>
          <w:i/>
          <w:color w:val="auto"/>
          <w:sz w:val="28"/>
          <w:szCs w:val="28"/>
          <w:u w:val="single"/>
        </w:rPr>
      </w:pPr>
      <w:r>
        <w:rPr>
          <w:i/>
          <w:color w:val="auto"/>
          <w:sz w:val="28"/>
          <w:szCs w:val="28"/>
          <w:u w:val="single"/>
        </w:rPr>
        <w:t>RASHODI I IZDACI</w:t>
      </w:r>
    </w:p>
    <w:p w14:paraId="2B742FA6" w14:textId="77777777" w:rsidR="00C66D98" w:rsidRDefault="00C66D98" w:rsidP="00C66D98">
      <w:pPr>
        <w:pStyle w:val="Default"/>
        <w:rPr>
          <w:i/>
          <w:color w:val="auto"/>
          <w:sz w:val="28"/>
          <w:szCs w:val="28"/>
          <w:u w:val="single"/>
        </w:rPr>
      </w:pPr>
    </w:p>
    <w:p w14:paraId="2354BF36" w14:textId="77777777" w:rsidR="00C66D98" w:rsidRDefault="00C66D98" w:rsidP="00C66D98">
      <w:pPr>
        <w:pStyle w:val="Default"/>
        <w:rPr>
          <w:color w:val="auto"/>
          <w:lang w:eastAsia="en-US"/>
        </w:rPr>
      </w:pPr>
      <w:r>
        <w:rPr>
          <w:color w:val="auto"/>
          <w:lang w:eastAsia="en-US"/>
        </w:rPr>
        <w:t xml:space="preserve">Rashodi su planirani na razini očekivanih prihoda, preuzetim obvezama, te u skladu s potrebama lokalnog stanovništva.  </w:t>
      </w:r>
    </w:p>
    <w:p w14:paraId="05382E2C" w14:textId="77777777" w:rsidR="00C66D98" w:rsidRDefault="00C66D98" w:rsidP="00C66D98">
      <w:pPr>
        <w:pStyle w:val="Default"/>
        <w:jc w:val="both"/>
        <w:rPr>
          <w:color w:val="auto"/>
          <w:lang w:eastAsia="en-US"/>
        </w:rPr>
      </w:pPr>
      <w:r>
        <w:rPr>
          <w:color w:val="auto"/>
          <w:lang w:eastAsia="en-US"/>
        </w:rPr>
        <w:t xml:space="preserve">Ukupni rashodi i izdaci za 2023. godinu planirani su u iznosu od </w:t>
      </w:r>
      <w:r>
        <w:rPr>
          <w:rFonts w:ascii="Arial" w:hAnsi="Arial" w:cs="Arial"/>
          <w:color w:val="auto"/>
        </w:rPr>
        <w:t xml:space="preserve">3.980.467,00 </w:t>
      </w:r>
      <w:r>
        <w:rPr>
          <w:color w:val="auto"/>
        </w:rPr>
        <w:t>€ / 29.990.828,61 kn</w:t>
      </w:r>
      <w:r>
        <w:rPr>
          <w:color w:val="auto"/>
          <w:lang w:eastAsia="en-US"/>
        </w:rPr>
        <w:t xml:space="preserve">, za 2024. godinu u iznosu od 2.464.000,00 </w:t>
      </w:r>
      <w:r>
        <w:rPr>
          <w:rFonts w:ascii="Calibri" w:hAnsi="Calibri" w:cs="Calibri"/>
          <w:color w:val="auto"/>
        </w:rPr>
        <w:t>€ / 18.565.008,48 kn</w:t>
      </w:r>
      <w:r>
        <w:rPr>
          <w:color w:val="auto"/>
          <w:lang w:eastAsia="en-US"/>
        </w:rPr>
        <w:t xml:space="preserve">, a za 2025. godinu u iznosu od 2.474.840,00 </w:t>
      </w:r>
      <w:r>
        <w:rPr>
          <w:rFonts w:ascii="Calibri" w:hAnsi="Calibri" w:cs="Calibri"/>
          <w:color w:val="auto"/>
        </w:rPr>
        <w:t>€ / 18.646.682,46 kn</w:t>
      </w:r>
    </w:p>
    <w:p w14:paraId="57500043" w14:textId="77777777" w:rsidR="00C66D98" w:rsidRDefault="00C66D98" w:rsidP="00C66D98">
      <w:pPr>
        <w:pStyle w:val="Default"/>
        <w:jc w:val="both"/>
        <w:rPr>
          <w:color w:val="auto"/>
          <w:lang w:eastAsia="en-US"/>
        </w:rPr>
      </w:pPr>
      <w:r>
        <w:rPr>
          <w:color w:val="auto"/>
          <w:lang w:eastAsia="en-US"/>
        </w:rPr>
        <w:t xml:space="preserve">Procjena rashoda i izdataka temelji se na kretanju njihove realizacije u 2022. godini, na novim tekućim/ili preuzetim obvezama i potrebama za naredno razdoblje te predviđenoj dinamici realizacije planiranih ulaganja i njihovog financiranja. </w:t>
      </w:r>
    </w:p>
    <w:p w14:paraId="3326DF9C" w14:textId="77777777" w:rsidR="00C66D98" w:rsidRDefault="00C66D98" w:rsidP="00C66D98">
      <w:pPr>
        <w:pStyle w:val="Default"/>
        <w:jc w:val="both"/>
        <w:rPr>
          <w:color w:val="auto"/>
          <w:lang w:eastAsia="en-US"/>
        </w:rPr>
      </w:pPr>
      <w:r>
        <w:rPr>
          <w:color w:val="auto"/>
          <w:lang w:eastAsia="en-US"/>
        </w:rPr>
        <w:t xml:space="preserve">U 2023. godini, kao i u projekcijama za 2024. i 2025. godinu, planirana su sredstva koja bi osigurala odgovarajuću razinu i kvalitetu usluga iz djelokruga i nadležnosti Općine. </w:t>
      </w:r>
    </w:p>
    <w:p w14:paraId="755D3245" w14:textId="77777777" w:rsidR="00C66D98" w:rsidRDefault="00C66D98" w:rsidP="00C66D98">
      <w:pPr>
        <w:pStyle w:val="Default"/>
        <w:jc w:val="both"/>
        <w:rPr>
          <w:color w:val="auto"/>
          <w:lang w:eastAsia="en-US"/>
        </w:rPr>
      </w:pPr>
      <w:r>
        <w:rPr>
          <w:color w:val="auto"/>
          <w:lang w:eastAsia="en-US"/>
        </w:rPr>
        <w:t>Financijski rashodi se u planu 2023. godine i u projekcijama 2024. i 2025. godine dijelom odnose na bankarske usluge, usluge platnog prometa  te na kamate i bankarske usluge u slijedećim godinama.</w:t>
      </w:r>
    </w:p>
    <w:p w14:paraId="135E6FAA" w14:textId="77777777" w:rsidR="00C66D98" w:rsidRDefault="00C66D98" w:rsidP="00C66D98">
      <w:pPr>
        <w:pStyle w:val="Default"/>
        <w:jc w:val="both"/>
        <w:rPr>
          <w:color w:val="auto"/>
        </w:rPr>
      </w:pPr>
    </w:p>
    <w:p w14:paraId="28EE8422" w14:textId="77777777" w:rsidR="00C66D98" w:rsidRDefault="00C66D98" w:rsidP="00C66D98">
      <w:pPr>
        <w:pStyle w:val="Default"/>
        <w:jc w:val="both"/>
        <w:rPr>
          <w:color w:val="auto"/>
        </w:rPr>
      </w:pPr>
      <w:r>
        <w:rPr>
          <w:color w:val="auto"/>
        </w:rPr>
        <w:t xml:space="preserve">U 2023. godini planiran je i povrat duga u okviru izdataka, na skupini 54 Izdaci za otplatu primljenih kredita i zajmova po osnovi namirenja iz državnog proračuna za povrat poreza na dohodak i prireza porezu na dohodak po godišnjoj prijavi za 2021. godinu,  te po osnovi odgode plaćanja poreza na dohodak i prireza porezu na dohodak  u ukupnom iznosu od </w:t>
      </w:r>
      <w:r>
        <w:rPr>
          <w:rFonts w:ascii="Calibri" w:hAnsi="Calibri" w:cs="Calibri"/>
          <w:color w:val="auto"/>
        </w:rPr>
        <w:t>30.390,00 €</w:t>
      </w:r>
      <w:r>
        <w:rPr>
          <w:color w:val="auto"/>
        </w:rPr>
        <w:t xml:space="preserve"> / 228.973,46 kn</w:t>
      </w:r>
    </w:p>
    <w:p w14:paraId="614FC8BE" w14:textId="77777777" w:rsidR="00C66D98" w:rsidRDefault="00C66D98" w:rsidP="00C66D98">
      <w:pPr>
        <w:pStyle w:val="Default"/>
        <w:jc w:val="both"/>
        <w:rPr>
          <w:color w:val="auto"/>
          <w:lang w:eastAsia="en-US"/>
        </w:rPr>
      </w:pPr>
      <w:r>
        <w:rPr>
          <w:color w:val="auto"/>
          <w:lang w:eastAsia="en-US"/>
        </w:rPr>
        <w:t xml:space="preserve">U 2024. godini planirana je i otplata dugoročnog kredita - HBOR, u iznosu od </w:t>
      </w:r>
      <w:r>
        <w:rPr>
          <w:rFonts w:ascii="Calibri" w:hAnsi="Calibri" w:cs="Calibri"/>
        </w:rPr>
        <w:t>15.758,00 €</w:t>
      </w:r>
      <w:r>
        <w:t xml:space="preserve"> / 118.728,65 kn</w:t>
      </w:r>
      <w:r>
        <w:rPr>
          <w:color w:val="auto"/>
          <w:lang w:eastAsia="en-US"/>
        </w:rPr>
        <w:t xml:space="preserve">, te u 2025. godini </w:t>
      </w:r>
      <w:r>
        <w:rPr>
          <w:rFonts w:ascii="Calibri" w:hAnsi="Calibri" w:cs="Calibri"/>
        </w:rPr>
        <w:t>29.598,00 €</w:t>
      </w:r>
      <w:r>
        <w:t xml:space="preserve"> / 223.006,13 kn</w:t>
      </w:r>
      <w:r>
        <w:rPr>
          <w:color w:val="auto"/>
          <w:lang w:eastAsia="en-US"/>
        </w:rPr>
        <w:t>. U 2024. godini na naplatu dolazi i  beskamatni zajam dodijeljen 2021. godine u iznosu od 300.000,00 kn, temeljem Odluke Vlade Republike Hrvatske. Sredstva beskamatnog zajma namijenjena su isključivo za podmirivanje troškova vezanih uz sanaciju posljedica potresa, a ista će se vraćati u roku do tri godine,  počevši od 2024. godine u kvartalnim obrocima s dospijećem prvog obroka na dan 31. ožujka 2024. godine.</w:t>
      </w:r>
    </w:p>
    <w:p w14:paraId="4CD50A4C" w14:textId="77777777" w:rsidR="00C66D98" w:rsidRDefault="00C66D98" w:rsidP="00C66D98">
      <w:pPr>
        <w:pStyle w:val="Default"/>
        <w:jc w:val="both"/>
      </w:pPr>
    </w:p>
    <w:tbl>
      <w:tblPr>
        <w:tblW w:w="0" w:type="auto"/>
        <w:tblInd w:w="78" w:type="dxa"/>
        <w:tblLayout w:type="fixed"/>
        <w:tblLook w:val="04A0" w:firstRow="1" w:lastRow="0" w:firstColumn="1" w:lastColumn="0" w:noHBand="0" w:noVBand="1"/>
      </w:tblPr>
      <w:tblGrid>
        <w:gridCol w:w="579"/>
        <w:gridCol w:w="2541"/>
        <w:gridCol w:w="1149"/>
        <w:gridCol w:w="902"/>
        <w:gridCol w:w="932"/>
        <w:gridCol w:w="237"/>
        <w:gridCol w:w="1071"/>
        <w:gridCol w:w="1122"/>
        <w:gridCol w:w="868"/>
        <w:gridCol w:w="1077"/>
      </w:tblGrid>
      <w:tr w:rsidR="00C66D98" w14:paraId="21CAD7EE" w14:textId="77777777" w:rsidTr="00014532">
        <w:trPr>
          <w:trHeight w:val="84"/>
        </w:trPr>
        <w:tc>
          <w:tcPr>
            <w:tcW w:w="579" w:type="dxa"/>
          </w:tcPr>
          <w:p w14:paraId="23F8E751" w14:textId="77777777" w:rsidR="00C66D98" w:rsidRDefault="00C66D98" w:rsidP="00014532">
            <w:pPr>
              <w:rPr>
                <w:rFonts w:ascii="Arial" w:hAnsi="Arial" w:cs="Arial"/>
                <w:b/>
                <w:bCs/>
                <w:color w:val="000000"/>
                <w:sz w:val="24"/>
                <w:szCs w:val="24"/>
                <w:lang w:eastAsia="hr-HR"/>
              </w:rPr>
            </w:pPr>
          </w:p>
        </w:tc>
        <w:tc>
          <w:tcPr>
            <w:tcW w:w="2541" w:type="dxa"/>
          </w:tcPr>
          <w:p w14:paraId="1ECEE2DF" w14:textId="77777777" w:rsidR="00C66D98" w:rsidRDefault="00C66D98" w:rsidP="00014532">
            <w:pPr>
              <w:autoSpaceDE w:val="0"/>
              <w:autoSpaceDN w:val="0"/>
              <w:adjustRightInd w:val="0"/>
              <w:rPr>
                <w:rFonts w:ascii="Arial" w:hAnsi="Arial" w:cs="Arial"/>
                <w:b/>
                <w:bCs/>
                <w:color w:val="000000"/>
                <w:sz w:val="24"/>
                <w:szCs w:val="24"/>
                <w:lang w:eastAsia="hr-HR"/>
              </w:rPr>
            </w:pPr>
          </w:p>
        </w:tc>
        <w:tc>
          <w:tcPr>
            <w:tcW w:w="1149" w:type="dxa"/>
          </w:tcPr>
          <w:p w14:paraId="01E253B1" w14:textId="77777777" w:rsidR="00C66D98" w:rsidRDefault="00C66D98" w:rsidP="00014532">
            <w:pPr>
              <w:autoSpaceDE w:val="0"/>
              <w:autoSpaceDN w:val="0"/>
              <w:adjustRightInd w:val="0"/>
              <w:rPr>
                <w:rFonts w:ascii="Arial" w:hAnsi="Arial" w:cs="Arial"/>
                <w:b/>
                <w:bCs/>
                <w:color w:val="000000"/>
                <w:sz w:val="24"/>
                <w:szCs w:val="24"/>
                <w:lang w:eastAsia="hr-HR"/>
              </w:rPr>
            </w:pPr>
          </w:p>
        </w:tc>
        <w:tc>
          <w:tcPr>
            <w:tcW w:w="902" w:type="dxa"/>
          </w:tcPr>
          <w:p w14:paraId="62B15623" w14:textId="77777777" w:rsidR="00C66D98" w:rsidRDefault="00C66D98" w:rsidP="00014532">
            <w:pPr>
              <w:autoSpaceDE w:val="0"/>
              <w:autoSpaceDN w:val="0"/>
              <w:adjustRightInd w:val="0"/>
              <w:jc w:val="center"/>
              <w:rPr>
                <w:rFonts w:ascii="Arial" w:hAnsi="Arial" w:cs="Arial"/>
                <w:b/>
                <w:bCs/>
                <w:color w:val="000000"/>
                <w:sz w:val="24"/>
                <w:szCs w:val="24"/>
                <w:lang w:eastAsia="hr-HR"/>
              </w:rPr>
            </w:pPr>
          </w:p>
        </w:tc>
        <w:tc>
          <w:tcPr>
            <w:tcW w:w="932" w:type="dxa"/>
          </w:tcPr>
          <w:p w14:paraId="48425655" w14:textId="77777777" w:rsidR="00C66D98" w:rsidRDefault="00C66D98" w:rsidP="00014532">
            <w:pPr>
              <w:autoSpaceDE w:val="0"/>
              <w:autoSpaceDN w:val="0"/>
              <w:adjustRightInd w:val="0"/>
              <w:jc w:val="center"/>
              <w:rPr>
                <w:rFonts w:ascii="Arial" w:hAnsi="Arial" w:cs="Arial"/>
                <w:b/>
                <w:bCs/>
                <w:color w:val="000000"/>
                <w:sz w:val="24"/>
                <w:szCs w:val="24"/>
                <w:lang w:eastAsia="hr-HR"/>
              </w:rPr>
            </w:pPr>
          </w:p>
        </w:tc>
        <w:tc>
          <w:tcPr>
            <w:tcW w:w="237" w:type="dxa"/>
          </w:tcPr>
          <w:p w14:paraId="33F6CEA6" w14:textId="77777777" w:rsidR="00C66D98" w:rsidRDefault="00C66D98" w:rsidP="00014532">
            <w:pPr>
              <w:autoSpaceDE w:val="0"/>
              <w:autoSpaceDN w:val="0"/>
              <w:adjustRightInd w:val="0"/>
              <w:jc w:val="center"/>
              <w:rPr>
                <w:rFonts w:ascii="Arial" w:hAnsi="Arial" w:cs="Arial"/>
                <w:b/>
                <w:bCs/>
                <w:color w:val="000000"/>
                <w:sz w:val="24"/>
                <w:szCs w:val="24"/>
                <w:lang w:eastAsia="hr-HR"/>
              </w:rPr>
            </w:pPr>
          </w:p>
        </w:tc>
        <w:tc>
          <w:tcPr>
            <w:tcW w:w="1071" w:type="dxa"/>
          </w:tcPr>
          <w:p w14:paraId="1E6292FE" w14:textId="77777777" w:rsidR="00C66D98" w:rsidRDefault="00C66D98" w:rsidP="00014532">
            <w:pPr>
              <w:autoSpaceDE w:val="0"/>
              <w:autoSpaceDN w:val="0"/>
              <w:adjustRightInd w:val="0"/>
              <w:jc w:val="center"/>
              <w:rPr>
                <w:rFonts w:ascii="Arial" w:hAnsi="Arial" w:cs="Arial"/>
                <w:b/>
                <w:bCs/>
                <w:color w:val="000000"/>
                <w:sz w:val="24"/>
                <w:szCs w:val="24"/>
                <w:lang w:eastAsia="hr-HR"/>
              </w:rPr>
            </w:pPr>
          </w:p>
        </w:tc>
        <w:tc>
          <w:tcPr>
            <w:tcW w:w="1122" w:type="dxa"/>
          </w:tcPr>
          <w:p w14:paraId="46ADE833" w14:textId="77777777" w:rsidR="00C66D98" w:rsidRDefault="00C66D98" w:rsidP="00014532">
            <w:pPr>
              <w:autoSpaceDE w:val="0"/>
              <w:autoSpaceDN w:val="0"/>
              <w:adjustRightInd w:val="0"/>
              <w:jc w:val="center"/>
              <w:rPr>
                <w:rFonts w:ascii="Arial" w:hAnsi="Arial" w:cs="Arial"/>
                <w:b/>
                <w:bCs/>
                <w:color w:val="000000"/>
                <w:sz w:val="24"/>
                <w:szCs w:val="24"/>
                <w:lang w:eastAsia="hr-HR"/>
              </w:rPr>
            </w:pPr>
          </w:p>
        </w:tc>
        <w:tc>
          <w:tcPr>
            <w:tcW w:w="868" w:type="dxa"/>
          </w:tcPr>
          <w:p w14:paraId="18B1C2C6" w14:textId="77777777" w:rsidR="00C66D98" w:rsidRDefault="00C66D98" w:rsidP="00014532">
            <w:pPr>
              <w:autoSpaceDE w:val="0"/>
              <w:autoSpaceDN w:val="0"/>
              <w:adjustRightInd w:val="0"/>
              <w:jc w:val="center"/>
              <w:rPr>
                <w:rFonts w:ascii="Arial" w:hAnsi="Arial" w:cs="Arial"/>
                <w:b/>
                <w:bCs/>
                <w:color w:val="000000"/>
                <w:sz w:val="24"/>
                <w:szCs w:val="24"/>
                <w:lang w:eastAsia="hr-HR"/>
              </w:rPr>
            </w:pPr>
          </w:p>
        </w:tc>
        <w:tc>
          <w:tcPr>
            <w:tcW w:w="1077" w:type="dxa"/>
          </w:tcPr>
          <w:p w14:paraId="7689DC06" w14:textId="77777777" w:rsidR="00C66D98" w:rsidRDefault="00C66D98" w:rsidP="00014532">
            <w:pPr>
              <w:autoSpaceDE w:val="0"/>
              <w:autoSpaceDN w:val="0"/>
              <w:adjustRightInd w:val="0"/>
              <w:jc w:val="center"/>
              <w:rPr>
                <w:rFonts w:ascii="Arial" w:hAnsi="Arial" w:cs="Arial"/>
                <w:b/>
                <w:bCs/>
                <w:color w:val="000000"/>
                <w:sz w:val="24"/>
                <w:szCs w:val="24"/>
                <w:lang w:eastAsia="hr-HR"/>
              </w:rPr>
            </w:pPr>
          </w:p>
        </w:tc>
      </w:tr>
    </w:tbl>
    <w:p w14:paraId="7DCA81C6" w14:textId="77777777" w:rsidR="00C66D98" w:rsidRDefault="00C66D98" w:rsidP="00C66D98">
      <w:pPr>
        <w:pStyle w:val="Default"/>
        <w:rPr>
          <w:b/>
          <w:bCs/>
          <w:color w:val="auto"/>
          <w:lang w:eastAsia="en-US"/>
        </w:rPr>
      </w:pPr>
      <w:r>
        <w:rPr>
          <w:b/>
          <w:bCs/>
          <w:color w:val="auto"/>
          <w:lang w:eastAsia="en-US"/>
        </w:rPr>
        <w:t xml:space="preserve">POSEBNI DIO II. IZMJENA I DOPUNA PRORAČUNA </w:t>
      </w:r>
    </w:p>
    <w:p w14:paraId="5CE19199" w14:textId="77777777" w:rsidR="00C66D98" w:rsidRDefault="00C66D98" w:rsidP="00C66D98">
      <w:pPr>
        <w:pStyle w:val="Default"/>
        <w:rPr>
          <w:b/>
          <w:bCs/>
          <w:color w:val="auto"/>
          <w:lang w:eastAsia="en-US"/>
        </w:rPr>
      </w:pPr>
    </w:p>
    <w:p w14:paraId="549B8069" w14:textId="77777777" w:rsidR="00C66D98" w:rsidRDefault="00C66D98" w:rsidP="00C66D98">
      <w:pPr>
        <w:pStyle w:val="Default"/>
        <w:rPr>
          <w:i/>
          <w:iCs/>
          <w:color w:val="auto"/>
          <w:lang w:eastAsia="en-US"/>
        </w:rPr>
      </w:pPr>
      <w:r>
        <w:rPr>
          <w:i/>
          <w:iCs/>
          <w:color w:val="auto"/>
          <w:lang w:eastAsia="en-US"/>
        </w:rPr>
        <w:lastRenderedPageBreak/>
        <w:t>Obrazloženje uz Posebni dio II. Izmjena i dopuna Proračuna Općine Dubravica za razdoblje 2023. – 2025. godine</w:t>
      </w:r>
    </w:p>
    <w:p w14:paraId="6C9A1036" w14:textId="77777777" w:rsidR="00C66D98" w:rsidRDefault="00C66D98" w:rsidP="00C66D98">
      <w:pPr>
        <w:pStyle w:val="Default"/>
        <w:rPr>
          <w:i/>
          <w:iCs/>
          <w:color w:val="auto"/>
          <w:lang w:eastAsia="en-US"/>
        </w:rPr>
      </w:pPr>
    </w:p>
    <w:p w14:paraId="6D6CE02D" w14:textId="77777777" w:rsidR="00C66D98" w:rsidRDefault="00C66D98" w:rsidP="00C66D98">
      <w:pPr>
        <w:pStyle w:val="Default"/>
        <w:rPr>
          <w:color w:val="auto"/>
          <w:lang w:eastAsia="en-US"/>
        </w:rPr>
      </w:pPr>
      <w:r>
        <w:rPr>
          <w:color w:val="auto"/>
          <w:lang w:eastAsia="en-US"/>
        </w:rPr>
        <w:t>Obrazloženje Posebnog dijela I. izmjena i dopuna Proračuna Općine Dubravica za 2023. godinu sadrži ciljeve i pokazatelje uspješnosti po programima, obrazloženje programa, te potrebna sredstva za njihovo izvršenje po aktivnostima i projektima.</w:t>
      </w:r>
    </w:p>
    <w:tbl>
      <w:tblPr>
        <w:tblW w:w="13762" w:type="dxa"/>
        <w:tblInd w:w="108" w:type="dxa"/>
        <w:tblLook w:val="04A0" w:firstRow="1" w:lastRow="0" w:firstColumn="1" w:lastColumn="0" w:noHBand="0" w:noVBand="1"/>
      </w:tblPr>
      <w:tblGrid>
        <w:gridCol w:w="1429"/>
        <w:gridCol w:w="1301"/>
        <w:gridCol w:w="5590"/>
        <w:gridCol w:w="1429"/>
        <w:gridCol w:w="1429"/>
        <w:gridCol w:w="1173"/>
        <w:gridCol w:w="1411"/>
      </w:tblGrid>
      <w:tr w:rsidR="00C66D98" w14:paraId="3A449D32" w14:textId="77777777" w:rsidTr="00014532">
        <w:trPr>
          <w:trHeight w:val="313"/>
        </w:trPr>
        <w:tc>
          <w:tcPr>
            <w:tcW w:w="1429" w:type="dxa"/>
            <w:tcBorders>
              <w:top w:val="single" w:sz="4" w:space="0" w:color="000000"/>
              <w:left w:val="nil"/>
              <w:bottom w:val="single" w:sz="4" w:space="0" w:color="000000"/>
              <w:right w:val="nil"/>
            </w:tcBorders>
            <w:vAlign w:val="center"/>
            <w:hideMark/>
          </w:tcPr>
          <w:p w14:paraId="04E1023B" w14:textId="77777777" w:rsidR="00C66D98" w:rsidRDefault="00C66D98" w:rsidP="00014532">
            <w:pPr>
              <w:rPr>
                <w:rFonts w:ascii="Arial" w:hAnsi="Arial" w:cs="Arial"/>
                <w:color w:val="000000"/>
                <w:sz w:val="16"/>
                <w:szCs w:val="16"/>
                <w:lang w:eastAsia="hr-HR"/>
              </w:rPr>
            </w:pPr>
            <w:r>
              <w:rPr>
                <w:rFonts w:ascii="Arial" w:hAnsi="Arial" w:cs="Arial"/>
                <w:color w:val="000000"/>
                <w:sz w:val="16"/>
                <w:szCs w:val="16"/>
                <w:lang w:eastAsia="hr-HR"/>
              </w:rPr>
              <w:t>POZICIJA</w:t>
            </w:r>
          </w:p>
        </w:tc>
        <w:tc>
          <w:tcPr>
            <w:tcW w:w="1301" w:type="dxa"/>
            <w:tcBorders>
              <w:top w:val="single" w:sz="4" w:space="0" w:color="000000"/>
              <w:left w:val="nil"/>
              <w:bottom w:val="single" w:sz="4" w:space="0" w:color="000000"/>
              <w:right w:val="nil"/>
            </w:tcBorders>
            <w:vAlign w:val="center"/>
            <w:hideMark/>
          </w:tcPr>
          <w:p w14:paraId="471F49DB" w14:textId="77777777" w:rsidR="00C66D98" w:rsidRDefault="00C66D98" w:rsidP="00014532">
            <w:pPr>
              <w:rPr>
                <w:rFonts w:ascii="Arial" w:hAnsi="Arial" w:cs="Arial"/>
                <w:color w:val="000000"/>
                <w:sz w:val="16"/>
                <w:szCs w:val="16"/>
                <w:lang w:eastAsia="hr-HR"/>
              </w:rPr>
            </w:pPr>
            <w:r>
              <w:rPr>
                <w:rFonts w:ascii="Arial" w:hAnsi="Arial" w:cs="Arial"/>
                <w:color w:val="000000"/>
                <w:sz w:val="16"/>
                <w:szCs w:val="16"/>
                <w:lang w:eastAsia="hr-HR"/>
              </w:rPr>
              <w:t>BROJ KONTA</w:t>
            </w:r>
          </w:p>
        </w:tc>
        <w:tc>
          <w:tcPr>
            <w:tcW w:w="5590" w:type="dxa"/>
            <w:tcBorders>
              <w:top w:val="single" w:sz="4" w:space="0" w:color="000000"/>
              <w:left w:val="nil"/>
              <w:bottom w:val="single" w:sz="4" w:space="0" w:color="000000"/>
              <w:right w:val="nil"/>
            </w:tcBorders>
            <w:vAlign w:val="center"/>
            <w:hideMark/>
          </w:tcPr>
          <w:p w14:paraId="166127C9" w14:textId="77777777" w:rsidR="00C66D98" w:rsidRDefault="00C66D98" w:rsidP="00014532">
            <w:pPr>
              <w:rPr>
                <w:rFonts w:ascii="Arial" w:hAnsi="Arial" w:cs="Arial"/>
                <w:color w:val="000000"/>
                <w:sz w:val="16"/>
                <w:szCs w:val="16"/>
                <w:lang w:eastAsia="hr-HR"/>
              </w:rPr>
            </w:pPr>
            <w:r>
              <w:rPr>
                <w:rFonts w:ascii="Arial" w:hAnsi="Arial" w:cs="Arial"/>
                <w:color w:val="000000"/>
                <w:sz w:val="16"/>
                <w:szCs w:val="16"/>
                <w:lang w:eastAsia="hr-HR"/>
              </w:rPr>
              <w:t>VRSTA RASHODA / IZDATAKA</w:t>
            </w:r>
          </w:p>
        </w:tc>
        <w:tc>
          <w:tcPr>
            <w:tcW w:w="1429" w:type="dxa"/>
            <w:tcBorders>
              <w:top w:val="single" w:sz="4" w:space="0" w:color="000000"/>
              <w:left w:val="nil"/>
              <w:bottom w:val="single" w:sz="4" w:space="0" w:color="000000"/>
              <w:right w:val="nil"/>
            </w:tcBorders>
            <w:vAlign w:val="center"/>
            <w:hideMark/>
          </w:tcPr>
          <w:p w14:paraId="283FF99A" w14:textId="77777777" w:rsidR="00C66D98" w:rsidRDefault="00C66D98" w:rsidP="00014532">
            <w:pPr>
              <w:jc w:val="right"/>
              <w:rPr>
                <w:rFonts w:ascii="Arial" w:hAnsi="Arial" w:cs="Arial"/>
                <w:color w:val="000000"/>
                <w:sz w:val="16"/>
                <w:szCs w:val="16"/>
                <w:lang w:eastAsia="hr-HR"/>
              </w:rPr>
            </w:pPr>
            <w:r>
              <w:rPr>
                <w:rFonts w:ascii="Arial" w:hAnsi="Arial" w:cs="Arial"/>
                <w:color w:val="000000"/>
                <w:sz w:val="16"/>
                <w:szCs w:val="16"/>
                <w:lang w:eastAsia="hr-HR"/>
              </w:rPr>
              <w:t>PLANIRANO</w:t>
            </w:r>
          </w:p>
        </w:tc>
        <w:tc>
          <w:tcPr>
            <w:tcW w:w="1429" w:type="dxa"/>
            <w:tcBorders>
              <w:top w:val="single" w:sz="4" w:space="0" w:color="000000"/>
              <w:left w:val="nil"/>
              <w:bottom w:val="single" w:sz="4" w:space="0" w:color="000000"/>
              <w:right w:val="nil"/>
            </w:tcBorders>
            <w:vAlign w:val="center"/>
            <w:hideMark/>
          </w:tcPr>
          <w:p w14:paraId="39574989" w14:textId="77777777" w:rsidR="00C66D98" w:rsidRDefault="00C66D98" w:rsidP="00014532">
            <w:pPr>
              <w:jc w:val="right"/>
              <w:rPr>
                <w:rFonts w:ascii="Arial" w:hAnsi="Arial" w:cs="Arial"/>
                <w:color w:val="000000"/>
                <w:sz w:val="16"/>
                <w:szCs w:val="16"/>
                <w:lang w:eastAsia="hr-HR"/>
              </w:rPr>
            </w:pPr>
            <w:r>
              <w:rPr>
                <w:rFonts w:ascii="Arial" w:hAnsi="Arial" w:cs="Arial"/>
                <w:color w:val="000000"/>
                <w:sz w:val="16"/>
                <w:szCs w:val="16"/>
                <w:lang w:eastAsia="hr-HR"/>
              </w:rPr>
              <w:t>PROMJENA IZNOS</w:t>
            </w:r>
          </w:p>
        </w:tc>
        <w:tc>
          <w:tcPr>
            <w:tcW w:w="1173" w:type="dxa"/>
            <w:tcBorders>
              <w:top w:val="single" w:sz="4" w:space="0" w:color="000000"/>
              <w:left w:val="nil"/>
              <w:bottom w:val="single" w:sz="4" w:space="0" w:color="000000"/>
              <w:right w:val="nil"/>
            </w:tcBorders>
            <w:vAlign w:val="center"/>
            <w:hideMark/>
          </w:tcPr>
          <w:p w14:paraId="64ACD646" w14:textId="77777777" w:rsidR="00C66D98" w:rsidRDefault="00C66D98" w:rsidP="00014532">
            <w:pPr>
              <w:jc w:val="right"/>
              <w:rPr>
                <w:rFonts w:ascii="Arial" w:hAnsi="Arial" w:cs="Arial"/>
                <w:color w:val="000000"/>
                <w:sz w:val="16"/>
                <w:szCs w:val="16"/>
                <w:lang w:eastAsia="hr-HR"/>
              </w:rPr>
            </w:pPr>
            <w:r>
              <w:rPr>
                <w:rFonts w:ascii="Arial" w:hAnsi="Arial" w:cs="Arial"/>
                <w:color w:val="000000"/>
                <w:sz w:val="16"/>
                <w:szCs w:val="16"/>
                <w:lang w:eastAsia="hr-HR"/>
              </w:rPr>
              <w:t>PROMJENA (%)</w:t>
            </w:r>
          </w:p>
        </w:tc>
        <w:tc>
          <w:tcPr>
            <w:tcW w:w="1411" w:type="dxa"/>
            <w:tcBorders>
              <w:top w:val="single" w:sz="4" w:space="0" w:color="000000"/>
              <w:left w:val="nil"/>
              <w:bottom w:val="single" w:sz="4" w:space="0" w:color="000000"/>
              <w:right w:val="nil"/>
            </w:tcBorders>
            <w:vAlign w:val="center"/>
            <w:hideMark/>
          </w:tcPr>
          <w:p w14:paraId="55A51C89" w14:textId="77777777" w:rsidR="00C66D98" w:rsidRDefault="00C66D98" w:rsidP="00014532">
            <w:pPr>
              <w:jc w:val="right"/>
              <w:rPr>
                <w:rFonts w:ascii="Arial" w:hAnsi="Arial" w:cs="Arial"/>
                <w:color w:val="000000"/>
                <w:sz w:val="16"/>
                <w:szCs w:val="16"/>
                <w:lang w:eastAsia="hr-HR"/>
              </w:rPr>
            </w:pPr>
            <w:r>
              <w:rPr>
                <w:rFonts w:ascii="Arial" w:hAnsi="Arial" w:cs="Arial"/>
                <w:color w:val="000000"/>
                <w:sz w:val="16"/>
                <w:szCs w:val="16"/>
                <w:lang w:eastAsia="hr-HR"/>
              </w:rPr>
              <w:t>NOVI IZNOS</w:t>
            </w:r>
          </w:p>
        </w:tc>
      </w:tr>
      <w:tr w:rsidR="00C66D98" w14:paraId="246143C2" w14:textId="77777777" w:rsidTr="00014532">
        <w:trPr>
          <w:trHeight w:val="313"/>
        </w:trPr>
        <w:tc>
          <w:tcPr>
            <w:tcW w:w="1429" w:type="dxa"/>
            <w:shd w:val="clear" w:color="auto" w:fill="696969"/>
            <w:vAlign w:val="center"/>
            <w:hideMark/>
          </w:tcPr>
          <w:p w14:paraId="754F5071"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 </w:t>
            </w:r>
          </w:p>
        </w:tc>
        <w:tc>
          <w:tcPr>
            <w:tcW w:w="1301" w:type="dxa"/>
            <w:shd w:val="clear" w:color="auto" w:fill="696969"/>
            <w:vAlign w:val="center"/>
            <w:hideMark/>
          </w:tcPr>
          <w:p w14:paraId="7ECDF19D"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 </w:t>
            </w:r>
          </w:p>
        </w:tc>
        <w:tc>
          <w:tcPr>
            <w:tcW w:w="5590" w:type="dxa"/>
            <w:shd w:val="clear" w:color="auto" w:fill="696969"/>
            <w:vAlign w:val="center"/>
            <w:hideMark/>
          </w:tcPr>
          <w:p w14:paraId="3DBB09E6"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SVEUKUPNO RASHODI / IZDACI</w:t>
            </w:r>
          </w:p>
        </w:tc>
        <w:tc>
          <w:tcPr>
            <w:tcW w:w="1429" w:type="dxa"/>
            <w:shd w:val="clear" w:color="auto" w:fill="696969"/>
            <w:vAlign w:val="center"/>
            <w:hideMark/>
          </w:tcPr>
          <w:p w14:paraId="4B778BC1"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3.775.886,00</w:t>
            </w:r>
          </w:p>
        </w:tc>
        <w:tc>
          <w:tcPr>
            <w:tcW w:w="1429" w:type="dxa"/>
            <w:shd w:val="clear" w:color="auto" w:fill="696969"/>
            <w:vAlign w:val="center"/>
            <w:hideMark/>
          </w:tcPr>
          <w:p w14:paraId="443944BA"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204.581,60</w:t>
            </w:r>
          </w:p>
        </w:tc>
        <w:tc>
          <w:tcPr>
            <w:tcW w:w="1173" w:type="dxa"/>
            <w:shd w:val="clear" w:color="auto" w:fill="696969"/>
            <w:vAlign w:val="center"/>
            <w:hideMark/>
          </w:tcPr>
          <w:p w14:paraId="640E76B3"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5,42</w:t>
            </w:r>
          </w:p>
        </w:tc>
        <w:tc>
          <w:tcPr>
            <w:tcW w:w="1411" w:type="dxa"/>
            <w:shd w:val="clear" w:color="auto" w:fill="696969"/>
            <w:vAlign w:val="center"/>
            <w:hideMark/>
          </w:tcPr>
          <w:p w14:paraId="19EC96C8"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3.980.467,60</w:t>
            </w:r>
          </w:p>
        </w:tc>
      </w:tr>
      <w:tr w:rsidR="00C66D98" w14:paraId="1A9FF2AB" w14:textId="77777777" w:rsidTr="00014532">
        <w:trPr>
          <w:trHeight w:val="313"/>
        </w:trPr>
        <w:tc>
          <w:tcPr>
            <w:tcW w:w="1429" w:type="dxa"/>
            <w:shd w:val="clear" w:color="auto" w:fill="000080"/>
            <w:vAlign w:val="center"/>
            <w:hideMark/>
          </w:tcPr>
          <w:p w14:paraId="42713FCB"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Razdjel</w:t>
            </w:r>
          </w:p>
        </w:tc>
        <w:tc>
          <w:tcPr>
            <w:tcW w:w="1301" w:type="dxa"/>
            <w:shd w:val="clear" w:color="auto" w:fill="000080"/>
            <w:vAlign w:val="center"/>
            <w:hideMark/>
          </w:tcPr>
          <w:p w14:paraId="0DA9322E"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001</w:t>
            </w:r>
          </w:p>
        </w:tc>
        <w:tc>
          <w:tcPr>
            <w:tcW w:w="5590" w:type="dxa"/>
            <w:shd w:val="clear" w:color="auto" w:fill="000080"/>
            <w:vAlign w:val="center"/>
            <w:hideMark/>
          </w:tcPr>
          <w:p w14:paraId="2EF6C39D"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OPĆINSKO VIJEĆE</w:t>
            </w:r>
          </w:p>
        </w:tc>
        <w:tc>
          <w:tcPr>
            <w:tcW w:w="1429" w:type="dxa"/>
            <w:shd w:val="clear" w:color="auto" w:fill="000080"/>
            <w:vAlign w:val="center"/>
            <w:hideMark/>
          </w:tcPr>
          <w:p w14:paraId="4BBB1AA7"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32.410,00</w:t>
            </w:r>
          </w:p>
        </w:tc>
        <w:tc>
          <w:tcPr>
            <w:tcW w:w="1429" w:type="dxa"/>
            <w:shd w:val="clear" w:color="auto" w:fill="000080"/>
            <w:vAlign w:val="center"/>
            <w:hideMark/>
          </w:tcPr>
          <w:p w14:paraId="63FA507B"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0,00</w:t>
            </w:r>
          </w:p>
        </w:tc>
        <w:tc>
          <w:tcPr>
            <w:tcW w:w="1173" w:type="dxa"/>
            <w:shd w:val="clear" w:color="auto" w:fill="000080"/>
            <w:vAlign w:val="center"/>
            <w:hideMark/>
          </w:tcPr>
          <w:p w14:paraId="14EE7A65"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0,00</w:t>
            </w:r>
          </w:p>
        </w:tc>
        <w:tc>
          <w:tcPr>
            <w:tcW w:w="1411" w:type="dxa"/>
            <w:shd w:val="clear" w:color="auto" w:fill="000080"/>
            <w:vAlign w:val="center"/>
            <w:hideMark/>
          </w:tcPr>
          <w:p w14:paraId="1BDA23E6"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32.410,00</w:t>
            </w:r>
          </w:p>
        </w:tc>
      </w:tr>
      <w:tr w:rsidR="00C66D98" w14:paraId="40A5F293" w14:textId="77777777" w:rsidTr="00014532">
        <w:trPr>
          <w:trHeight w:val="313"/>
        </w:trPr>
        <w:tc>
          <w:tcPr>
            <w:tcW w:w="1429" w:type="dxa"/>
            <w:shd w:val="clear" w:color="auto" w:fill="0000CE"/>
            <w:vAlign w:val="center"/>
            <w:hideMark/>
          </w:tcPr>
          <w:p w14:paraId="052D41DF"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Glava</w:t>
            </w:r>
          </w:p>
        </w:tc>
        <w:tc>
          <w:tcPr>
            <w:tcW w:w="1301" w:type="dxa"/>
            <w:shd w:val="clear" w:color="auto" w:fill="0000CE"/>
            <w:vAlign w:val="center"/>
            <w:hideMark/>
          </w:tcPr>
          <w:p w14:paraId="3444C0E2"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00101</w:t>
            </w:r>
          </w:p>
        </w:tc>
        <w:tc>
          <w:tcPr>
            <w:tcW w:w="5590" w:type="dxa"/>
            <w:shd w:val="clear" w:color="auto" w:fill="0000CE"/>
            <w:vAlign w:val="center"/>
            <w:hideMark/>
          </w:tcPr>
          <w:p w14:paraId="4CA872C5"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OPĆINSKO VIJEĆE</w:t>
            </w:r>
          </w:p>
        </w:tc>
        <w:tc>
          <w:tcPr>
            <w:tcW w:w="1429" w:type="dxa"/>
            <w:shd w:val="clear" w:color="auto" w:fill="0000CE"/>
            <w:vAlign w:val="center"/>
            <w:hideMark/>
          </w:tcPr>
          <w:p w14:paraId="7547D325"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32.410,00</w:t>
            </w:r>
          </w:p>
        </w:tc>
        <w:tc>
          <w:tcPr>
            <w:tcW w:w="1429" w:type="dxa"/>
            <w:shd w:val="clear" w:color="auto" w:fill="0000CE"/>
            <w:vAlign w:val="center"/>
            <w:hideMark/>
          </w:tcPr>
          <w:p w14:paraId="5F7C1BA4"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0,00</w:t>
            </w:r>
          </w:p>
        </w:tc>
        <w:tc>
          <w:tcPr>
            <w:tcW w:w="1173" w:type="dxa"/>
            <w:shd w:val="clear" w:color="auto" w:fill="0000CE"/>
            <w:vAlign w:val="center"/>
            <w:hideMark/>
          </w:tcPr>
          <w:p w14:paraId="373D3D51"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0,00</w:t>
            </w:r>
          </w:p>
        </w:tc>
        <w:tc>
          <w:tcPr>
            <w:tcW w:w="1411" w:type="dxa"/>
            <w:shd w:val="clear" w:color="auto" w:fill="0000CE"/>
            <w:vAlign w:val="center"/>
            <w:hideMark/>
          </w:tcPr>
          <w:p w14:paraId="436624FE"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32.410,00</w:t>
            </w:r>
          </w:p>
        </w:tc>
      </w:tr>
      <w:tr w:rsidR="00C66D98" w14:paraId="654C7E88" w14:textId="77777777" w:rsidTr="00014532">
        <w:trPr>
          <w:trHeight w:val="313"/>
        </w:trPr>
        <w:tc>
          <w:tcPr>
            <w:tcW w:w="1429" w:type="dxa"/>
            <w:shd w:val="clear" w:color="auto" w:fill="C1C1FF"/>
            <w:vAlign w:val="center"/>
            <w:hideMark/>
          </w:tcPr>
          <w:p w14:paraId="3957C42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1" w:type="dxa"/>
            <w:shd w:val="clear" w:color="auto" w:fill="C1C1FF"/>
            <w:vAlign w:val="center"/>
            <w:hideMark/>
          </w:tcPr>
          <w:p w14:paraId="770BC77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1000</w:t>
            </w:r>
          </w:p>
        </w:tc>
        <w:tc>
          <w:tcPr>
            <w:tcW w:w="5590" w:type="dxa"/>
            <w:shd w:val="clear" w:color="auto" w:fill="C1C1FF"/>
            <w:vAlign w:val="center"/>
            <w:hideMark/>
          </w:tcPr>
          <w:p w14:paraId="19F09AF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Redovna djelatnost</w:t>
            </w:r>
          </w:p>
        </w:tc>
        <w:tc>
          <w:tcPr>
            <w:tcW w:w="1429" w:type="dxa"/>
            <w:shd w:val="clear" w:color="auto" w:fill="C1C1FF"/>
            <w:vAlign w:val="center"/>
            <w:hideMark/>
          </w:tcPr>
          <w:p w14:paraId="3E74E0B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32.410,00</w:t>
            </w:r>
          </w:p>
        </w:tc>
        <w:tc>
          <w:tcPr>
            <w:tcW w:w="1429" w:type="dxa"/>
            <w:shd w:val="clear" w:color="auto" w:fill="C1C1FF"/>
            <w:vAlign w:val="center"/>
            <w:hideMark/>
          </w:tcPr>
          <w:p w14:paraId="24DD020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C1C1FF"/>
            <w:vAlign w:val="center"/>
            <w:hideMark/>
          </w:tcPr>
          <w:p w14:paraId="4DA2A51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11" w:type="dxa"/>
            <w:shd w:val="clear" w:color="auto" w:fill="C1C1FF"/>
            <w:vAlign w:val="center"/>
            <w:hideMark/>
          </w:tcPr>
          <w:p w14:paraId="73A3930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32.410,00</w:t>
            </w:r>
          </w:p>
        </w:tc>
      </w:tr>
      <w:tr w:rsidR="00C66D98" w14:paraId="09217EE1" w14:textId="77777777" w:rsidTr="00014532">
        <w:trPr>
          <w:trHeight w:val="313"/>
        </w:trPr>
        <w:tc>
          <w:tcPr>
            <w:tcW w:w="1429" w:type="dxa"/>
            <w:shd w:val="clear" w:color="auto" w:fill="E1E1FF"/>
            <w:vAlign w:val="center"/>
            <w:hideMark/>
          </w:tcPr>
          <w:p w14:paraId="429F258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1" w:type="dxa"/>
            <w:shd w:val="clear" w:color="auto" w:fill="E1E1FF"/>
            <w:vAlign w:val="center"/>
            <w:hideMark/>
          </w:tcPr>
          <w:p w14:paraId="6E6EE0F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590" w:type="dxa"/>
            <w:shd w:val="clear" w:color="auto" w:fill="E1E1FF"/>
            <w:vAlign w:val="center"/>
            <w:hideMark/>
          </w:tcPr>
          <w:p w14:paraId="2EB93D6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Izdaci za troškove Općinskog vijeća i političke stranke</w:t>
            </w:r>
          </w:p>
        </w:tc>
        <w:tc>
          <w:tcPr>
            <w:tcW w:w="1429" w:type="dxa"/>
            <w:shd w:val="clear" w:color="auto" w:fill="E1E1FF"/>
            <w:vAlign w:val="center"/>
            <w:hideMark/>
          </w:tcPr>
          <w:p w14:paraId="13761C0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32.410,00</w:t>
            </w:r>
          </w:p>
        </w:tc>
        <w:tc>
          <w:tcPr>
            <w:tcW w:w="1429" w:type="dxa"/>
            <w:shd w:val="clear" w:color="auto" w:fill="E1E1FF"/>
            <w:vAlign w:val="center"/>
            <w:hideMark/>
          </w:tcPr>
          <w:p w14:paraId="351EBA9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14:paraId="76E948E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11" w:type="dxa"/>
            <w:shd w:val="clear" w:color="auto" w:fill="E1E1FF"/>
            <w:vAlign w:val="center"/>
            <w:hideMark/>
          </w:tcPr>
          <w:p w14:paraId="6E9FF25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32.410,00</w:t>
            </w:r>
          </w:p>
        </w:tc>
      </w:tr>
    </w:tbl>
    <w:p w14:paraId="650D2DEA" w14:textId="77777777" w:rsidR="00C66D98" w:rsidRDefault="00C66D98" w:rsidP="00C66D98">
      <w:pPr>
        <w:pStyle w:val="Default"/>
        <w:tabs>
          <w:tab w:val="left" w:pos="1170"/>
        </w:tabs>
        <w:rPr>
          <w:color w:val="auto"/>
          <w:lang w:eastAsia="en-US"/>
        </w:rPr>
      </w:pPr>
    </w:p>
    <w:p w14:paraId="45A76258" w14:textId="77777777" w:rsidR="00C66D98" w:rsidRDefault="00C66D98" w:rsidP="00C66D98">
      <w:pPr>
        <w:pStyle w:val="Default"/>
      </w:pPr>
    </w:p>
    <w:p w14:paraId="417498DE" w14:textId="77777777" w:rsidR="00C66D98" w:rsidRDefault="00C66D98" w:rsidP="00C66D98">
      <w:pPr>
        <w:pStyle w:val="Default"/>
      </w:pPr>
      <w:r>
        <w:t xml:space="preserve">U okviru programa </w:t>
      </w:r>
      <w:r>
        <w:rPr>
          <w:b/>
          <w:bCs/>
        </w:rPr>
        <w:t>Redovne djelatnosti, razdjela Općinskog vijeća</w:t>
      </w:r>
      <w:r>
        <w:t xml:space="preserve">, financiraju se uredski materijal i ostali materijalni rashodi, naknade za rad izvršnih tijela, naknade članovim predstavničkih tijela , naknade troškova službenog puta članovima predstavničkih i izvršnih tijela, reprezentacija , sredstva za političke stranke. </w:t>
      </w:r>
    </w:p>
    <w:p w14:paraId="311960C1" w14:textId="77777777" w:rsidR="00C66D98" w:rsidRDefault="00C66D98" w:rsidP="00C66D98">
      <w:pPr>
        <w:pStyle w:val="Default"/>
      </w:pPr>
    </w:p>
    <w:tbl>
      <w:tblPr>
        <w:tblW w:w="13864" w:type="dxa"/>
        <w:tblInd w:w="108" w:type="dxa"/>
        <w:tblLook w:val="04A0" w:firstRow="1" w:lastRow="0" w:firstColumn="1" w:lastColumn="0" w:noHBand="0" w:noVBand="1"/>
      </w:tblPr>
      <w:tblGrid>
        <w:gridCol w:w="1440"/>
        <w:gridCol w:w="1311"/>
        <w:gridCol w:w="5631"/>
        <w:gridCol w:w="1440"/>
        <w:gridCol w:w="1440"/>
        <w:gridCol w:w="1181"/>
        <w:gridCol w:w="1421"/>
      </w:tblGrid>
      <w:tr w:rsidR="00C66D98" w14:paraId="22EF066D" w14:textId="77777777" w:rsidTr="00014532">
        <w:trPr>
          <w:trHeight w:val="303"/>
        </w:trPr>
        <w:tc>
          <w:tcPr>
            <w:tcW w:w="1440" w:type="dxa"/>
            <w:shd w:val="clear" w:color="auto" w:fill="000080"/>
            <w:vAlign w:val="center"/>
            <w:hideMark/>
          </w:tcPr>
          <w:p w14:paraId="35A1995E"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POZICIJA</w:t>
            </w:r>
          </w:p>
        </w:tc>
        <w:tc>
          <w:tcPr>
            <w:tcW w:w="1311" w:type="dxa"/>
            <w:shd w:val="clear" w:color="auto" w:fill="000080"/>
            <w:vAlign w:val="center"/>
            <w:hideMark/>
          </w:tcPr>
          <w:p w14:paraId="1385690B"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BROJ KONTA</w:t>
            </w:r>
          </w:p>
        </w:tc>
        <w:tc>
          <w:tcPr>
            <w:tcW w:w="5631" w:type="dxa"/>
            <w:shd w:val="clear" w:color="auto" w:fill="000080"/>
            <w:vAlign w:val="center"/>
            <w:hideMark/>
          </w:tcPr>
          <w:p w14:paraId="001B7FD3"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VRSTA RASHODA / IZDATAKA</w:t>
            </w:r>
          </w:p>
        </w:tc>
        <w:tc>
          <w:tcPr>
            <w:tcW w:w="1440" w:type="dxa"/>
            <w:shd w:val="clear" w:color="auto" w:fill="000080"/>
            <w:vAlign w:val="center"/>
            <w:hideMark/>
          </w:tcPr>
          <w:p w14:paraId="3A03774D"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PLANIRANO</w:t>
            </w:r>
          </w:p>
        </w:tc>
        <w:tc>
          <w:tcPr>
            <w:tcW w:w="1440" w:type="dxa"/>
            <w:shd w:val="clear" w:color="auto" w:fill="000080"/>
            <w:vAlign w:val="center"/>
            <w:hideMark/>
          </w:tcPr>
          <w:p w14:paraId="3204A0EA"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PROMJENA IZNOS</w:t>
            </w:r>
          </w:p>
        </w:tc>
        <w:tc>
          <w:tcPr>
            <w:tcW w:w="1181" w:type="dxa"/>
            <w:shd w:val="clear" w:color="auto" w:fill="000080"/>
            <w:vAlign w:val="center"/>
            <w:hideMark/>
          </w:tcPr>
          <w:p w14:paraId="769DEDFF"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PROMJENA (%)</w:t>
            </w:r>
          </w:p>
        </w:tc>
        <w:tc>
          <w:tcPr>
            <w:tcW w:w="1421" w:type="dxa"/>
            <w:shd w:val="clear" w:color="auto" w:fill="000080"/>
            <w:vAlign w:val="center"/>
            <w:hideMark/>
          </w:tcPr>
          <w:p w14:paraId="23C04A4C"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NOVI IZNOS</w:t>
            </w:r>
          </w:p>
        </w:tc>
      </w:tr>
      <w:tr w:rsidR="00C66D98" w14:paraId="3BC0A325" w14:textId="77777777" w:rsidTr="00014532">
        <w:trPr>
          <w:trHeight w:val="303"/>
        </w:trPr>
        <w:tc>
          <w:tcPr>
            <w:tcW w:w="1440" w:type="dxa"/>
            <w:shd w:val="clear" w:color="auto" w:fill="000080"/>
            <w:vAlign w:val="center"/>
            <w:hideMark/>
          </w:tcPr>
          <w:p w14:paraId="46D63BA5"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Razdjel</w:t>
            </w:r>
          </w:p>
        </w:tc>
        <w:tc>
          <w:tcPr>
            <w:tcW w:w="1311" w:type="dxa"/>
            <w:shd w:val="clear" w:color="auto" w:fill="000080"/>
            <w:vAlign w:val="center"/>
            <w:hideMark/>
          </w:tcPr>
          <w:p w14:paraId="23BAFDB0"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002</w:t>
            </w:r>
          </w:p>
        </w:tc>
        <w:tc>
          <w:tcPr>
            <w:tcW w:w="5631" w:type="dxa"/>
            <w:shd w:val="clear" w:color="auto" w:fill="000080"/>
            <w:vAlign w:val="center"/>
            <w:hideMark/>
          </w:tcPr>
          <w:p w14:paraId="57A30D1F"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JEDINSTVENI UPRAVNI ODJEL</w:t>
            </w:r>
          </w:p>
        </w:tc>
        <w:tc>
          <w:tcPr>
            <w:tcW w:w="1440" w:type="dxa"/>
            <w:shd w:val="clear" w:color="auto" w:fill="000080"/>
            <w:vAlign w:val="center"/>
            <w:hideMark/>
          </w:tcPr>
          <w:p w14:paraId="253B4358"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3.743.476,00</w:t>
            </w:r>
          </w:p>
        </w:tc>
        <w:tc>
          <w:tcPr>
            <w:tcW w:w="1440" w:type="dxa"/>
            <w:shd w:val="clear" w:color="auto" w:fill="000080"/>
            <w:vAlign w:val="center"/>
            <w:hideMark/>
          </w:tcPr>
          <w:p w14:paraId="6D933BB7"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204.581,60</w:t>
            </w:r>
          </w:p>
        </w:tc>
        <w:tc>
          <w:tcPr>
            <w:tcW w:w="1181" w:type="dxa"/>
            <w:shd w:val="clear" w:color="auto" w:fill="000080"/>
            <w:vAlign w:val="center"/>
            <w:hideMark/>
          </w:tcPr>
          <w:p w14:paraId="4466D6E3"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5,47</w:t>
            </w:r>
          </w:p>
        </w:tc>
        <w:tc>
          <w:tcPr>
            <w:tcW w:w="1421" w:type="dxa"/>
            <w:shd w:val="clear" w:color="auto" w:fill="000080"/>
            <w:vAlign w:val="center"/>
            <w:hideMark/>
          </w:tcPr>
          <w:p w14:paraId="384EA299"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3.948.057,60</w:t>
            </w:r>
          </w:p>
        </w:tc>
      </w:tr>
      <w:tr w:rsidR="00C66D98" w14:paraId="73E8E610" w14:textId="77777777" w:rsidTr="00014532">
        <w:trPr>
          <w:trHeight w:val="303"/>
        </w:trPr>
        <w:tc>
          <w:tcPr>
            <w:tcW w:w="1440" w:type="dxa"/>
            <w:shd w:val="clear" w:color="auto" w:fill="0000CE"/>
            <w:vAlign w:val="center"/>
            <w:hideMark/>
          </w:tcPr>
          <w:p w14:paraId="683F9AEE"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Glava</w:t>
            </w:r>
          </w:p>
        </w:tc>
        <w:tc>
          <w:tcPr>
            <w:tcW w:w="1311" w:type="dxa"/>
            <w:shd w:val="clear" w:color="auto" w:fill="0000CE"/>
            <w:vAlign w:val="center"/>
            <w:hideMark/>
          </w:tcPr>
          <w:p w14:paraId="6B278A27"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00201</w:t>
            </w:r>
          </w:p>
        </w:tc>
        <w:tc>
          <w:tcPr>
            <w:tcW w:w="5631" w:type="dxa"/>
            <w:shd w:val="clear" w:color="auto" w:fill="0000CE"/>
            <w:vAlign w:val="center"/>
            <w:hideMark/>
          </w:tcPr>
          <w:p w14:paraId="66EBF75F" w14:textId="77777777" w:rsidR="00C66D98" w:rsidRDefault="00C66D98" w:rsidP="00014532">
            <w:pPr>
              <w:rPr>
                <w:rFonts w:ascii="Arial" w:hAnsi="Arial" w:cs="Arial"/>
                <w:b/>
                <w:bCs/>
                <w:color w:val="FFFFFF"/>
                <w:sz w:val="16"/>
                <w:szCs w:val="16"/>
                <w:lang w:eastAsia="hr-HR"/>
              </w:rPr>
            </w:pPr>
            <w:r>
              <w:rPr>
                <w:rFonts w:ascii="Arial" w:hAnsi="Arial" w:cs="Arial"/>
                <w:b/>
                <w:bCs/>
                <w:color w:val="FFFFFF"/>
                <w:sz w:val="16"/>
                <w:szCs w:val="16"/>
                <w:lang w:eastAsia="hr-HR"/>
              </w:rPr>
              <w:t>JEDINSTVENI UPRAVNI ODJEL</w:t>
            </w:r>
          </w:p>
        </w:tc>
        <w:tc>
          <w:tcPr>
            <w:tcW w:w="1440" w:type="dxa"/>
            <w:shd w:val="clear" w:color="auto" w:fill="0000CE"/>
            <w:vAlign w:val="center"/>
            <w:hideMark/>
          </w:tcPr>
          <w:p w14:paraId="057DE56F"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3.743.476,00</w:t>
            </w:r>
          </w:p>
        </w:tc>
        <w:tc>
          <w:tcPr>
            <w:tcW w:w="1440" w:type="dxa"/>
            <w:shd w:val="clear" w:color="auto" w:fill="0000CE"/>
            <w:vAlign w:val="center"/>
            <w:hideMark/>
          </w:tcPr>
          <w:p w14:paraId="49D798B5"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204.581,60</w:t>
            </w:r>
          </w:p>
        </w:tc>
        <w:tc>
          <w:tcPr>
            <w:tcW w:w="1181" w:type="dxa"/>
            <w:shd w:val="clear" w:color="auto" w:fill="0000CE"/>
            <w:vAlign w:val="center"/>
            <w:hideMark/>
          </w:tcPr>
          <w:p w14:paraId="6F0A393C"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5,47</w:t>
            </w:r>
          </w:p>
        </w:tc>
        <w:tc>
          <w:tcPr>
            <w:tcW w:w="1421" w:type="dxa"/>
            <w:shd w:val="clear" w:color="auto" w:fill="0000CE"/>
            <w:vAlign w:val="center"/>
            <w:hideMark/>
          </w:tcPr>
          <w:p w14:paraId="764298B2" w14:textId="77777777" w:rsidR="00C66D98" w:rsidRDefault="00C66D98" w:rsidP="00014532">
            <w:pPr>
              <w:jc w:val="right"/>
              <w:rPr>
                <w:rFonts w:ascii="Arial" w:hAnsi="Arial" w:cs="Arial"/>
                <w:b/>
                <w:bCs/>
                <w:color w:val="FFFFFF"/>
                <w:sz w:val="16"/>
                <w:szCs w:val="16"/>
                <w:lang w:eastAsia="hr-HR"/>
              </w:rPr>
            </w:pPr>
            <w:r>
              <w:rPr>
                <w:rFonts w:ascii="Arial" w:hAnsi="Arial" w:cs="Arial"/>
                <w:b/>
                <w:bCs/>
                <w:color w:val="FFFFFF"/>
                <w:sz w:val="16"/>
                <w:szCs w:val="16"/>
                <w:lang w:eastAsia="hr-HR"/>
              </w:rPr>
              <w:t>3.948.057,60</w:t>
            </w:r>
          </w:p>
        </w:tc>
      </w:tr>
      <w:tr w:rsidR="00C66D98" w14:paraId="13BECDE3" w14:textId="77777777" w:rsidTr="00014532">
        <w:trPr>
          <w:trHeight w:val="303"/>
        </w:trPr>
        <w:tc>
          <w:tcPr>
            <w:tcW w:w="1440" w:type="dxa"/>
            <w:shd w:val="clear" w:color="auto" w:fill="E1E1FF"/>
            <w:vAlign w:val="center"/>
            <w:hideMark/>
          </w:tcPr>
          <w:p w14:paraId="48CEE85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11" w:type="dxa"/>
            <w:shd w:val="clear" w:color="auto" w:fill="E1E1FF"/>
            <w:vAlign w:val="center"/>
            <w:hideMark/>
          </w:tcPr>
          <w:p w14:paraId="44B3A36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631" w:type="dxa"/>
            <w:shd w:val="clear" w:color="auto" w:fill="E1E1FF"/>
            <w:vAlign w:val="center"/>
            <w:hideMark/>
          </w:tcPr>
          <w:p w14:paraId="3A8F70F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Rashodi za zaposlene</w:t>
            </w:r>
          </w:p>
        </w:tc>
        <w:tc>
          <w:tcPr>
            <w:tcW w:w="1440" w:type="dxa"/>
            <w:shd w:val="clear" w:color="auto" w:fill="E1E1FF"/>
            <w:vAlign w:val="center"/>
            <w:hideMark/>
          </w:tcPr>
          <w:p w14:paraId="2BECA9F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103.677,00</w:t>
            </w:r>
          </w:p>
        </w:tc>
        <w:tc>
          <w:tcPr>
            <w:tcW w:w="1440" w:type="dxa"/>
            <w:shd w:val="clear" w:color="auto" w:fill="E1E1FF"/>
            <w:vAlign w:val="center"/>
            <w:hideMark/>
          </w:tcPr>
          <w:p w14:paraId="3140349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81" w:type="dxa"/>
            <w:shd w:val="clear" w:color="auto" w:fill="E1E1FF"/>
            <w:vAlign w:val="center"/>
            <w:hideMark/>
          </w:tcPr>
          <w:p w14:paraId="072EDEA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1" w:type="dxa"/>
            <w:shd w:val="clear" w:color="auto" w:fill="E1E1FF"/>
            <w:vAlign w:val="center"/>
            <w:hideMark/>
          </w:tcPr>
          <w:p w14:paraId="2C21477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103.677,00</w:t>
            </w:r>
          </w:p>
        </w:tc>
      </w:tr>
      <w:tr w:rsidR="00C66D98" w14:paraId="54D0EE55" w14:textId="77777777" w:rsidTr="00014532">
        <w:trPr>
          <w:trHeight w:val="303"/>
        </w:trPr>
        <w:tc>
          <w:tcPr>
            <w:tcW w:w="1440" w:type="dxa"/>
            <w:shd w:val="clear" w:color="auto" w:fill="E1E1FF"/>
            <w:vAlign w:val="center"/>
            <w:hideMark/>
          </w:tcPr>
          <w:p w14:paraId="19ED3F6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11" w:type="dxa"/>
            <w:shd w:val="clear" w:color="auto" w:fill="E1E1FF"/>
            <w:vAlign w:val="center"/>
            <w:hideMark/>
          </w:tcPr>
          <w:p w14:paraId="3DA6264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A100003</w:t>
            </w:r>
          </w:p>
        </w:tc>
        <w:tc>
          <w:tcPr>
            <w:tcW w:w="5631" w:type="dxa"/>
            <w:shd w:val="clear" w:color="auto" w:fill="E1E1FF"/>
            <w:vAlign w:val="center"/>
            <w:hideMark/>
          </w:tcPr>
          <w:p w14:paraId="2A16BBF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Materijalni rashodi</w:t>
            </w:r>
          </w:p>
        </w:tc>
        <w:tc>
          <w:tcPr>
            <w:tcW w:w="1440" w:type="dxa"/>
            <w:shd w:val="clear" w:color="auto" w:fill="E1E1FF"/>
            <w:vAlign w:val="center"/>
            <w:hideMark/>
          </w:tcPr>
          <w:p w14:paraId="4536EF7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95.149,00</w:t>
            </w:r>
          </w:p>
        </w:tc>
        <w:tc>
          <w:tcPr>
            <w:tcW w:w="1440" w:type="dxa"/>
            <w:shd w:val="clear" w:color="auto" w:fill="E1E1FF"/>
            <w:vAlign w:val="center"/>
            <w:hideMark/>
          </w:tcPr>
          <w:p w14:paraId="678C98A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81" w:type="dxa"/>
            <w:shd w:val="clear" w:color="auto" w:fill="E1E1FF"/>
            <w:vAlign w:val="center"/>
            <w:hideMark/>
          </w:tcPr>
          <w:p w14:paraId="17C9B11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1" w:type="dxa"/>
            <w:shd w:val="clear" w:color="auto" w:fill="E1E1FF"/>
            <w:vAlign w:val="center"/>
            <w:hideMark/>
          </w:tcPr>
          <w:p w14:paraId="2F9A7D9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95.149,00</w:t>
            </w:r>
          </w:p>
        </w:tc>
      </w:tr>
      <w:tr w:rsidR="00C66D98" w14:paraId="0857E192" w14:textId="77777777" w:rsidTr="00014532">
        <w:trPr>
          <w:trHeight w:val="303"/>
        </w:trPr>
        <w:tc>
          <w:tcPr>
            <w:tcW w:w="1440" w:type="dxa"/>
            <w:shd w:val="clear" w:color="auto" w:fill="E1E1FF"/>
            <w:vAlign w:val="center"/>
            <w:hideMark/>
          </w:tcPr>
          <w:p w14:paraId="6E5422F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11" w:type="dxa"/>
            <w:shd w:val="clear" w:color="auto" w:fill="E1E1FF"/>
            <w:vAlign w:val="center"/>
            <w:hideMark/>
          </w:tcPr>
          <w:p w14:paraId="2CCE7A1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A100004</w:t>
            </w:r>
          </w:p>
        </w:tc>
        <w:tc>
          <w:tcPr>
            <w:tcW w:w="5631" w:type="dxa"/>
            <w:shd w:val="clear" w:color="auto" w:fill="E1E1FF"/>
            <w:vAlign w:val="center"/>
            <w:hideMark/>
          </w:tcPr>
          <w:p w14:paraId="082F3AF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Financijski rashodi</w:t>
            </w:r>
          </w:p>
        </w:tc>
        <w:tc>
          <w:tcPr>
            <w:tcW w:w="1440" w:type="dxa"/>
            <w:shd w:val="clear" w:color="auto" w:fill="E1E1FF"/>
            <w:vAlign w:val="center"/>
            <w:hideMark/>
          </w:tcPr>
          <w:p w14:paraId="16F5274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12.790,00</w:t>
            </w:r>
          </w:p>
        </w:tc>
        <w:tc>
          <w:tcPr>
            <w:tcW w:w="1440" w:type="dxa"/>
            <w:shd w:val="clear" w:color="auto" w:fill="E1E1FF"/>
            <w:vAlign w:val="center"/>
            <w:hideMark/>
          </w:tcPr>
          <w:p w14:paraId="55F0FF6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81" w:type="dxa"/>
            <w:shd w:val="clear" w:color="auto" w:fill="E1E1FF"/>
            <w:vAlign w:val="center"/>
            <w:hideMark/>
          </w:tcPr>
          <w:p w14:paraId="1982CAC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1" w:type="dxa"/>
            <w:shd w:val="clear" w:color="auto" w:fill="E1E1FF"/>
            <w:vAlign w:val="center"/>
            <w:hideMark/>
          </w:tcPr>
          <w:p w14:paraId="49A98B7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12.790,00</w:t>
            </w:r>
          </w:p>
        </w:tc>
      </w:tr>
      <w:tr w:rsidR="00C66D98" w14:paraId="0A69B7ED" w14:textId="77777777" w:rsidTr="00014532">
        <w:trPr>
          <w:trHeight w:val="303"/>
        </w:trPr>
        <w:tc>
          <w:tcPr>
            <w:tcW w:w="1440" w:type="dxa"/>
            <w:shd w:val="clear" w:color="auto" w:fill="E1E1FF"/>
            <w:vAlign w:val="center"/>
            <w:hideMark/>
          </w:tcPr>
          <w:p w14:paraId="2E755E4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11" w:type="dxa"/>
            <w:shd w:val="clear" w:color="auto" w:fill="E1E1FF"/>
            <w:vAlign w:val="center"/>
            <w:hideMark/>
          </w:tcPr>
          <w:p w14:paraId="67ADB0A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A100011</w:t>
            </w:r>
          </w:p>
        </w:tc>
        <w:tc>
          <w:tcPr>
            <w:tcW w:w="5631" w:type="dxa"/>
            <w:shd w:val="clear" w:color="auto" w:fill="E1E1FF"/>
            <w:vAlign w:val="center"/>
            <w:hideMark/>
          </w:tcPr>
          <w:p w14:paraId="0D5E52E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Izdaci za otplatu primljenih kredita i zajmova</w:t>
            </w:r>
          </w:p>
        </w:tc>
        <w:tc>
          <w:tcPr>
            <w:tcW w:w="1440" w:type="dxa"/>
            <w:shd w:val="clear" w:color="auto" w:fill="E1E1FF"/>
            <w:vAlign w:val="center"/>
            <w:hideMark/>
          </w:tcPr>
          <w:p w14:paraId="76A035A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30.390,00</w:t>
            </w:r>
          </w:p>
        </w:tc>
        <w:tc>
          <w:tcPr>
            <w:tcW w:w="1440" w:type="dxa"/>
            <w:shd w:val="clear" w:color="auto" w:fill="E1E1FF"/>
            <w:vAlign w:val="center"/>
            <w:hideMark/>
          </w:tcPr>
          <w:p w14:paraId="7B36FC3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81" w:type="dxa"/>
            <w:shd w:val="clear" w:color="auto" w:fill="E1E1FF"/>
            <w:vAlign w:val="center"/>
            <w:hideMark/>
          </w:tcPr>
          <w:p w14:paraId="0775CA6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1" w:type="dxa"/>
            <w:shd w:val="clear" w:color="auto" w:fill="E1E1FF"/>
            <w:vAlign w:val="center"/>
            <w:hideMark/>
          </w:tcPr>
          <w:p w14:paraId="4CE1B85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30.390,00</w:t>
            </w:r>
          </w:p>
        </w:tc>
      </w:tr>
      <w:tr w:rsidR="00C66D98" w14:paraId="3045A69F" w14:textId="77777777" w:rsidTr="00014532">
        <w:trPr>
          <w:trHeight w:val="303"/>
        </w:trPr>
        <w:tc>
          <w:tcPr>
            <w:tcW w:w="1440" w:type="dxa"/>
            <w:shd w:val="clear" w:color="auto" w:fill="E1E1FF"/>
            <w:vAlign w:val="center"/>
            <w:hideMark/>
          </w:tcPr>
          <w:p w14:paraId="14C1BC2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11" w:type="dxa"/>
            <w:shd w:val="clear" w:color="auto" w:fill="E1E1FF"/>
            <w:vAlign w:val="center"/>
            <w:hideMark/>
          </w:tcPr>
          <w:p w14:paraId="675C728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K100001</w:t>
            </w:r>
          </w:p>
        </w:tc>
        <w:tc>
          <w:tcPr>
            <w:tcW w:w="5631" w:type="dxa"/>
            <w:shd w:val="clear" w:color="auto" w:fill="E1E1FF"/>
            <w:vAlign w:val="center"/>
            <w:hideMark/>
          </w:tcPr>
          <w:p w14:paraId="60A23B4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Postrojenja i oprema</w:t>
            </w:r>
          </w:p>
        </w:tc>
        <w:tc>
          <w:tcPr>
            <w:tcW w:w="1440" w:type="dxa"/>
            <w:shd w:val="clear" w:color="auto" w:fill="E1E1FF"/>
            <w:vAlign w:val="center"/>
            <w:hideMark/>
          </w:tcPr>
          <w:p w14:paraId="4AC9AA6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10.646,00</w:t>
            </w:r>
          </w:p>
        </w:tc>
        <w:tc>
          <w:tcPr>
            <w:tcW w:w="1440" w:type="dxa"/>
            <w:shd w:val="clear" w:color="auto" w:fill="E1E1FF"/>
            <w:vAlign w:val="center"/>
            <w:hideMark/>
          </w:tcPr>
          <w:p w14:paraId="359BECF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81" w:type="dxa"/>
            <w:shd w:val="clear" w:color="auto" w:fill="E1E1FF"/>
            <w:vAlign w:val="center"/>
            <w:hideMark/>
          </w:tcPr>
          <w:p w14:paraId="39DDAF1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1" w:type="dxa"/>
            <w:shd w:val="clear" w:color="auto" w:fill="E1E1FF"/>
            <w:vAlign w:val="center"/>
            <w:hideMark/>
          </w:tcPr>
          <w:p w14:paraId="0893FC6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10.646,00</w:t>
            </w:r>
          </w:p>
        </w:tc>
      </w:tr>
    </w:tbl>
    <w:p w14:paraId="7B1600FE" w14:textId="77777777" w:rsidR="00C66D98" w:rsidRDefault="00C66D98" w:rsidP="00C66D98">
      <w:pPr>
        <w:pStyle w:val="Default"/>
        <w:rPr>
          <w:rFonts w:ascii="Arial" w:hAnsi="Arial" w:cs="Arial"/>
        </w:rPr>
      </w:pPr>
    </w:p>
    <w:p w14:paraId="16310B4F" w14:textId="77777777" w:rsidR="00C66D98" w:rsidRDefault="00C66D98" w:rsidP="00C66D98">
      <w:pPr>
        <w:ind w:right="281"/>
        <w:rPr>
          <w:rFonts w:ascii="Times New Roman" w:hAnsi="Times New Roman" w:cs="Times New Roman"/>
          <w:sz w:val="24"/>
          <w:szCs w:val="24"/>
        </w:rPr>
      </w:pPr>
      <w:bookmarkStart w:id="10" w:name="_Hlk90294337"/>
      <w:r>
        <w:rPr>
          <w:sz w:val="24"/>
          <w:szCs w:val="24"/>
        </w:rPr>
        <w:lastRenderedPageBreak/>
        <w:t xml:space="preserve">U okviru programa </w:t>
      </w:r>
      <w:r>
        <w:rPr>
          <w:b/>
          <w:bCs/>
          <w:sz w:val="24"/>
          <w:szCs w:val="24"/>
        </w:rPr>
        <w:t>Redovne djelatnosti, razdjela Jedinstvenog upravnog odjela</w:t>
      </w:r>
      <w:r>
        <w:rPr>
          <w:sz w:val="24"/>
          <w:szCs w:val="24"/>
        </w:rPr>
        <w:t xml:space="preserve">, financiraju se </w:t>
      </w:r>
      <w:bookmarkEnd w:id="10"/>
      <w:r>
        <w:rPr>
          <w:sz w:val="24"/>
          <w:szCs w:val="24"/>
        </w:rPr>
        <w:t xml:space="preserve">– materijalni rashodi – električna energija, plin, komunalne usluge –voda, smeće, usluge odvjetnika, uredski materijal, službena i radna odjeća i obuća, usluge telefona, telefaksa i interneta, usluge pošte, tekućeg i investicijskog održavanja opreme, promidžbe i informiranja, intelektualne i osobne usluge, programi, prijevoz pokojnika, čišćenje općinske zgrade, mrtvačnice, premije osiguranje, članarine, pristojbe i naknade, naknade za prijevoz na posao i s posla, stručno usavršavanje zaposlenika, stručna literatura,  službena putovanja, naknada za korištenje privatnog automobila u službene  svrhe, sitni inventar, standardno održavanje programa – </w:t>
      </w:r>
      <w:proofErr w:type="spellStart"/>
      <w:r>
        <w:rPr>
          <w:sz w:val="24"/>
          <w:szCs w:val="24"/>
        </w:rPr>
        <w:t>Libusoft</w:t>
      </w:r>
      <w:proofErr w:type="spellEnd"/>
      <w:r>
        <w:rPr>
          <w:sz w:val="24"/>
          <w:szCs w:val="24"/>
        </w:rPr>
        <w:t>, računalne usluge, uredska oprema i namještaj.</w:t>
      </w:r>
    </w:p>
    <w:p w14:paraId="728B9310" w14:textId="77777777" w:rsidR="00C66D98" w:rsidRDefault="00C66D98" w:rsidP="00C66D98">
      <w:pPr>
        <w:ind w:right="281"/>
        <w:rPr>
          <w:sz w:val="24"/>
          <w:szCs w:val="24"/>
        </w:rPr>
      </w:pPr>
      <w:r>
        <w:rPr>
          <w:sz w:val="24"/>
          <w:szCs w:val="24"/>
        </w:rPr>
        <w:t>Rashodi za zaposlene – plaće, doprinosi za mirovinsko, zdravstveno osiguranje, regres, Božićnica, darovi djeci, jubilarne nagrade.</w:t>
      </w:r>
    </w:p>
    <w:p w14:paraId="6F95C3F2" w14:textId="77777777" w:rsidR="00C66D98" w:rsidRDefault="00C66D98" w:rsidP="00C66D98">
      <w:pPr>
        <w:ind w:right="281"/>
        <w:rPr>
          <w:sz w:val="24"/>
          <w:szCs w:val="24"/>
        </w:rPr>
      </w:pPr>
      <w:r>
        <w:rPr>
          <w:sz w:val="24"/>
          <w:szCs w:val="24"/>
        </w:rPr>
        <w:t>Financijski rashodi – kamate za primljene kredite, bankarske usluge i usluge platnog prometa, zatezne kamate, otplate zajma.</w:t>
      </w:r>
    </w:p>
    <w:p w14:paraId="5F8B13EC" w14:textId="77777777" w:rsidR="00C66D98" w:rsidRDefault="00C66D98" w:rsidP="00C66D98">
      <w:pPr>
        <w:ind w:right="281"/>
        <w:rPr>
          <w:sz w:val="24"/>
          <w:szCs w:val="24"/>
        </w:rPr>
      </w:pPr>
      <w:r>
        <w:rPr>
          <w:sz w:val="24"/>
          <w:szCs w:val="24"/>
        </w:rPr>
        <w:t xml:space="preserve">Izdaci za otplatu primljenih kredita i zajmova – otplata zajma </w:t>
      </w:r>
    </w:p>
    <w:p w14:paraId="75882C0F" w14:textId="77777777" w:rsidR="00C66D98" w:rsidRDefault="00C66D98" w:rsidP="00C66D98">
      <w:pPr>
        <w:ind w:right="281"/>
        <w:rPr>
          <w:sz w:val="24"/>
          <w:szCs w:val="24"/>
        </w:rPr>
      </w:pPr>
      <w:r>
        <w:rPr>
          <w:sz w:val="24"/>
          <w:szCs w:val="24"/>
        </w:rPr>
        <w:t>Postrojenja i oprema – planirana su sredstva za uredsku opremu i namještaj.</w:t>
      </w:r>
    </w:p>
    <w:p w14:paraId="040F27CD" w14:textId="77777777" w:rsidR="00C66D98" w:rsidRDefault="00C66D98" w:rsidP="00C66D98">
      <w:pPr>
        <w:ind w:right="281"/>
        <w:rPr>
          <w:sz w:val="24"/>
          <w:szCs w:val="24"/>
        </w:rPr>
      </w:pPr>
    </w:p>
    <w:p w14:paraId="547689C3" w14:textId="77777777" w:rsidR="00C66D98" w:rsidRDefault="00C66D98" w:rsidP="00C66D98">
      <w:pPr>
        <w:ind w:right="281"/>
        <w:rPr>
          <w:sz w:val="24"/>
          <w:szCs w:val="24"/>
        </w:rPr>
      </w:pPr>
      <w:r>
        <w:rPr>
          <w:sz w:val="24"/>
          <w:szCs w:val="24"/>
          <w:u w:val="single"/>
        </w:rPr>
        <w:t>Opći je cilj</w:t>
      </w:r>
      <w:r>
        <w:rPr>
          <w:sz w:val="24"/>
          <w:szCs w:val="24"/>
        </w:rPr>
        <w:t xml:space="preserve"> navedenog programa efikasno obavljanje poslova lokalnog značaja, upravljanje općinom, izvršavanje Proračuna, provođenje redovnih aktivnosti i poslova.</w:t>
      </w:r>
    </w:p>
    <w:p w14:paraId="628FD0B5" w14:textId="77777777" w:rsidR="00C66D98" w:rsidRDefault="00C66D98" w:rsidP="00C66D98">
      <w:pPr>
        <w:ind w:right="281"/>
        <w:rPr>
          <w:sz w:val="24"/>
          <w:szCs w:val="24"/>
        </w:rPr>
      </w:pPr>
      <w:r>
        <w:rPr>
          <w:sz w:val="24"/>
          <w:szCs w:val="24"/>
          <w:u w:val="single"/>
        </w:rPr>
        <w:t>Posebni cilj</w:t>
      </w:r>
      <w:r>
        <w:rPr>
          <w:sz w:val="24"/>
          <w:szCs w:val="24"/>
        </w:rPr>
        <w:t xml:space="preserve">: Povećanje efikasnosti izvršavanja poslova </w:t>
      </w:r>
    </w:p>
    <w:p w14:paraId="4246ABE9" w14:textId="77777777" w:rsidR="00C66D98" w:rsidRDefault="00C66D98" w:rsidP="00C66D98">
      <w:pPr>
        <w:ind w:right="281"/>
        <w:rPr>
          <w:sz w:val="24"/>
          <w:szCs w:val="24"/>
        </w:rPr>
      </w:pPr>
      <w:r>
        <w:rPr>
          <w:sz w:val="24"/>
          <w:szCs w:val="24"/>
          <w:u w:val="single"/>
        </w:rPr>
        <w:t>Mjerilo uspješnosti</w:t>
      </w:r>
      <w:r>
        <w:rPr>
          <w:sz w:val="24"/>
          <w:szCs w:val="24"/>
        </w:rPr>
        <w:t>;</w:t>
      </w:r>
      <w:r>
        <w:rPr>
          <w:sz w:val="24"/>
          <w:szCs w:val="24"/>
          <w:u w:val="single"/>
        </w:rPr>
        <w:t xml:space="preserve"> </w:t>
      </w:r>
      <w:r>
        <w:rPr>
          <w:sz w:val="24"/>
          <w:szCs w:val="24"/>
        </w:rPr>
        <w:t>Uspješnost realizacije programa utvrđenih proračunom, zadovoljstvo mještana, zadovoljstvo mještana radom Jedinstvenog upravnog odjela.</w:t>
      </w:r>
    </w:p>
    <w:p w14:paraId="2C3DE2A9" w14:textId="77777777" w:rsidR="00C66D98" w:rsidRDefault="00C66D98" w:rsidP="00C66D98">
      <w:pPr>
        <w:ind w:right="281"/>
        <w:rPr>
          <w:sz w:val="24"/>
          <w:szCs w:val="24"/>
        </w:rPr>
      </w:pPr>
    </w:p>
    <w:tbl>
      <w:tblPr>
        <w:tblW w:w="14077" w:type="dxa"/>
        <w:tblInd w:w="108" w:type="dxa"/>
        <w:tblLook w:val="04A0" w:firstRow="1" w:lastRow="0" w:firstColumn="1" w:lastColumn="0" w:noHBand="0" w:noVBand="1"/>
      </w:tblPr>
      <w:tblGrid>
        <w:gridCol w:w="1462"/>
        <w:gridCol w:w="1331"/>
        <w:gridCol w:w="5718"/>
        <w:gridCol w:w="1462"/>
        <w:gridCol w:w="1462"/>
        <w:gridCol w:w="1199"/>
        <w:gridCol w:w="1443"/>
      </w:tblGrid>
      <w:tr w:rsidR="00C66D98" w14:paraId="070595B6" w14:textId="77777777" w:rsidTr="00014532">
        <w:trPr>
          <w:trHeight w:val="303"/>
        </w:trPr>
        <w:tc>
          <w:tcPr>
            <w:tcW w:w="1462" w:type="dxa"/>
            <w:shd w:val="clear" w:color="auto" w:fill="C1C1FF"/>
            <w:vAlign w:val="center"/>
            <w:hideMark/>
          </w:tcPr>
          <w:p w14:paraId="5D2D3F2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31" w:type="dxa"/>
            <w:shd w:val="clear" w:color="auto" w:fill="C1C1FF"/>
            <w:vAlign w:val="center"/>
            <w:hideMark/>
          </w:tcPr>
          <w:p w14:paraId="2BDC287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718" w:type="dxa"/>
            <w:shd w:val="clear" w:color="auto" w:fill="C1C1FF"/>
            <w:vAlign w:val="center"/>
            <w:hideMark/>
          </w:tcPr>
          <w:p w14:paraId="38081AC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62" w:type="dxa"/>
            <w:shd w:val="clear" w:color="auto" w:fill="C1C1FF"/>
            <w:vAlign w:val="center"/>
            <w:hideMark/>
          </w:tcPr>
          <w:p w14:paraId="29F8A9E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62" w:type="dxa"/>
            <w:shd w:val="clear" w:color="auto" w:fill="C1C1FF"/>
            <w:vAlign w:val="center"/>
            <w:hideMark/>
          </w:tcPr>
          <w:p w14:paraId="4399BED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99" w:type="dxa"/>
            <w:shd w:val="clear" w:color="auto" w:fill="C1C1FF"/>
            <w:vAlign w:val="center"/>
            <w:hideMark/>
          </w:tcPr>
          <w:p w14:paraId="7C3ABDA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43" w:type="dxa"/>
            <w:shd w:val="clear" w:color="auto" w:fill="C1C1FF"/>
            <w:vAlign w:val="center"/>
            <w:hideMark/>
          </w:tcPr>
          <w:p w14:paraId="748AAC6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7D057CEA" w14:textId="77777777" w:rsidTr="00014532">
        <w:trPr>
          <w:trHeight w:val="303"/>
        </w:trPr>
        <w:tc>
          <w:tcPr>
            <w:tcW w:w="1462" w:type="dxa"/>
            <w:shd w:val="clear" w:color="auto" w:fill="C1C1FF"/>
            <w:vAlign w:val="center"/>
            <w:hideMark/>
          </w:tcPr>
          <w:p w14:paraId="7C4D1EE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31" w:type="dxa"/>
            <w:shd w:val="clear" w:color="auto" w:fill="C1C1FF"/>
            <w:vAlign w:val="center"/>
            <w:hideMark/>
          </w:tcPr>
          <w:p w14:paraId="35A8C36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1001</w:t>
            </w:r>
          </w:p>
        </w:tc>
        <w:tc>
          <w:tcPr>
            <w:tcW w:w="5718" w:type="dxa"/>
            <w:shd w:val="clear" w:color="auto" w:fill="C1C1FF"/>
            <w:vAlign w:val="center"/>
            <w:hideMark/>
          </w:tcPr>
          <w:p w14:paraId="265CA3E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Predškolsko obrazovanje</w:t>
            </w:r>
          </w:p>
        </w:tc>
        <w:tc>
          <w:tcPr>
            <w:tcW w:w="1462" w:type="dxa"/>
            <w:shd w:val="clear" w:color="auto" w:fill="C1C1FF"/>
            <w:vAlign w:val="center"/>
            <w:hideMark/>
          </w:tcPr>
          <w:p w14:paraId="4B07AC5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245.279,00</w:t>
            </w:r>
          </w:p>
        </w:tc>
        <w:tc>
          <w:tcPr>
            <w:tcW w:w="1462" w:type="dxa"/>
            <w:shd w:val="clear" w:color="auto" w:fill="C1C1FF"/>
            <w:vAlign w:val="center"/>
            <w:hideMark/>
          </w:tcPr>
          <w:p w14:paraId="006AF83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- 179.219,00</w:t>
            </w:r>
          </w:p>
        </w:tc>
        <w:tc>
          <w:tcPr>
            <w:tcW w:w="1199" w:type="dxa"/>
            <w:shd w:val="clear" w:color="auto" w:fill="C1C1FF"/>
            <w:vAlign w:val="center"/>
            <w:hideMark/>
          </w:tcPr>
          <w:p w14:paraId="22C05C4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- 73,07</w:t>
            </w:r>
          </w:p>
        </w:tc>
        <w:tc>
          <w:tcPr>
            <w:tcW w:w="1443" w:type="dxa"/>
            <w:shd w:val="clear" w:color="auto" w:fill="C1C1FF"/>
            <w:vAlign w:val="center"/>
            <w:hideMark/>
          </w:tcPr>
          <w:p w14:paraId="48A1AA0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66.060,00</w:t>
            </w:r>
          </w:p>
        </w:tc>
      </w:tr>
      <w:tr w:rsidR="00C66D98" w14:paraId="6FE5B122" w14:textId="77777777" w:rsidTr="00014532">
        <w:trPr>
          <w:trHeight w:val="303"/>
        </w:trPr>
        <w:tc>
          <w:tcPr>
            <w:tcW w:w="1462" w:type="dxa"/>
            <w:shd w:val="clear" w:color="auto" w:fill="E1E1FF"/>
            <w:vAlign w:val="center"/>
            <w:hideMark/>
          </w:tcPr>
          <w:p w14:paraId="56960A6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31" w:type="dxa"/>
            <w:shd w:val="clear" w:color="auto" w:fill="E1E1FF"/>
            <w:vAlign w:val="center"/>
            <w:hideMark/>
          </w:tcPr>
          <w:p w14:paraId="5519F2C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A100006</w:t>
            </w:r>
          </w:p>
        </w:tc>
        <w:tc>
          <w:tcPr>
            <w:tcW w:w="5718" w:type="dxa"/>
            <w:shd w:val="clear" w:color="auto" w:fill="E1E1FF"/>
            <w:vAlign w:val="center"/>
            <w:hideMark/>
          </w:tcPr>
          <w:p w14:paraId="5F8287B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Predškolski odgoj</w:t>
            </w:r>
          </w:p>
        </w:tc>
        <w:tc>
          <w:tcPr>
            <w:tcW w:w="1462" w:type="dxa"/>
            <w:shd w:val="clear" w:color="auto" w:fill="E1E1FF"/>
            <w:vAlign w:val="center"/>
            <w:hideMark/>
          </w:tcPr>
          <w:p w14:paraId="2D9D5AC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58.410,00</w:t>
            </w:r>
          </w:p>
        </w:tc>
        <w:tc>
          <w:tcPr>
            <w:tcW w:w="1462" w:type="dxa"/>
            <w:shd w:val="clear" w:color="auto" w:fill="E1E1FF"/>
            <w:vAlign w:val="center"/>
            <w:hideMark/>
          </w:tcPr>
          <w:p w14:paraId="08AFB82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9" w:type="dxa"/>
            <w:shd w:val="clear" w:color="auto" w:fill="E1E1FF"/>
            <w:vAlign w:val="center"/>
            <w:hideMark/>
          </w:tcPr>
          <w:p w14:paraId="58390E7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3" w:type="dxa"/>
            <w:shd w:val="clear" w:color="auto" w:fill="E1E1FF"/>
            <w:vAlign w:val="center"/>
            <w:hideMark/>
          </w:tcPr>
          <w:p w14:paraId="1FED5BC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58.410,00</w:t>
            </w:r>
          </w:p>
        </w:tc>
      </w:tr>
      <w:tr w:rsidR="00C66D98" w14:paraId="50A27E84" w14:textId="77777777" w:rsidTr="00014532">
        <w:trPr>
          <w:trHeight w:val="303"/>
        </w:trPr>
        <w:tc>
          <w:tcPr>
            <w:tcW w:w="1462" w:type="dxa"/>
            <w:shd w:val="clear" w:color="auto" w:fill="E1E1FF"/>
            <w:vAlign w:val="center"/>
            <w:hideMark/>
          </w:tcPr>
          <w:p w14:paraId="59C9642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1" w:type="dxa"/>
            <w:shd w:val="clear" w:color="auto" w:fill="E1E1FF"/>
            <w:vAlign w:val="center"/>
            <w:hideMark/>
          </w:tcPr>
          <w:p w14:paraId="1E132CB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K100004</w:t>
            </w:r>
          </w:p>
        </w:tc>
        <w:tc>
          <w:tcPr>
            <w:tcW w:w="5718" w:type="dxa"/>
            <w:shd w:val="clear" w:color="auto" w:fill="E1E1FF"/>
            <w:vAlign w:val="center"/>
            <w:hideMark/>
          </w:tcPr>
          <w:p w14:paraId="60A7437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Ulaganje u dječji vrtić</w:t>
            </w:r>
          </w:p>
        </w:tc>
        <w:tc>
          <w:tcPr>
            <w:tcW w:w="1462" w:type="dxa"/>
            <w:shd w:val="clear" w:color="auto" w:fill="E1E1FF"/>
            <w:vAlign w:val="center"/>
            <w:hideMark/>
          </w:tcPr>
          <w:p w14:paraId="0BD3338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60.000,00</w:t>
            </w:r>
          </w:p>
        </w:tc>
        <w:tc>
          <w:tcPr>
            <w:tcW w:w="1462" w:type="dxa"/>
            <w:shd w:val="clear" w:color="auto" w:fill="E1E1FF"/>
            <w:vAlign w:val="center"/>
            <w:hideMark/>
          </w:tcPr>
          <w:p w14:paraId="406C5D9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- 60.000,00</w:t>
            </w:r>
          </w:p>
        </w:tc>
        <w:tc>
          <w:tcPr>
            <w:tcW w:w="1199" w:type="dxa"/>
            <w:shd w:val="clear" w:color="auto" w:fill="E1E1FF"/>
            <w:vAlign w:val="center"/>
            <w:hideMark/>
          </w:tcPr>
          <w:p w14:paraId="18504A3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- 100,00</w:t>
            </w:r>
          </w:p>
        </w:tc>
        <w:tc>
          <w:tcPr>
            <w:tcW w:w="1443" w:type="dxa"/>
            <w:shd w:val="clear" w:color="auto" w:fill="E1E1FF"/>
            <w:vAlign w:val="center"/>
            <w:hideMark/>
          </w:tcPr>
          <w:p w14:paraId="5B3D102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C66D98" w14:paraId="10EA4A5E" w14:textId="77777777" w:rsidTr="00014532">
        <w:trPr>
          <w:trHeight w:val="303"/>
        </w:trPr>
        <w:tc>
          <w:tcPr>
            <w:tcW w:w="1462" w:type="dxa"/>
            <w:shd w:val="clear" w:color="auto" w:fill="E1E1FF"/>
            <w:vAlign w:val="center"/>
            <w:hideMark/>
          </w:tcPr>
          <w:p w14:paraId="04DC649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1" w:type="dxa"/>
            <w:shd w:val="clear" w:color="auto" w:fill="E1E1FF"/>
            <w:vAlign w:val="center"/>
            <w:hideMark/>
          </w:tcPr>
          <w:p w14:paraId="160B0DF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K100005</w:t>
            </w:r>
          </w:p>
        </w:tc>
        <w:tc>
          <w:tcPr>
            <w:tcW w:w="5718" w:type="dxa"/>
            <w:shd w:val="clear" w:color="auto" w:fill="E1E1FF"/>
            <w:vAlign w:val="center"/>
            <w:hideMark/>
          </w:tcPr>
          <w:p w14:paraId="412420F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Oprema za vrtić</w:t>
            </w:r>
          </w:p>
        </w:tc>
        <w:tc>
          <w:tcPr>
            <w:tcW w:w="1462" w:type="dxa"/>
            <w:shd w:val="clear" w:color="auto" w:fill="E1E1FF"/>
            <w:vAlign w:val="center"/>
            <w:hideMark/>
          </w:tcPr>
          <w:p w14:paraId="221161D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41.321,00</w:t>
            </w:r>
          </w:p>
        </w:tc>
        <w:tc>
          <w:tcPr>
            <w:tcW w:w="1462" w:type="dxa"/>
            <w:shd w:val="clear" w:color="auto" w:fill="E1E1FF"/>
            <w:vAlign w:val="center"/>
            <w:hideMark/>
          </w:tcPr>
          <w:p w14:paraId="0FE38B9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- 41.321,00</w:t>
            </w:r>
          </w:p>
        </w:tc>
        <w:tc>
          <w:tcPr>
            <w:tcW w:w="1199" w:type="dxa"/>
            <w:shd w:val="clear" w:color="auto" w:fill="E1E1FF"/>
            <w:vAlign w:val="center"/>
            <w:hideMark/>
          </w:tcPr>
          <w:p w14:paraId="276DE2F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- 100,00</w:t>
            </w:r>
          </w:p>
        </w:tc>
        <w:tc>
          <w:tcPr>
            <w:tcW w:w="1443" w:type="dxa"/>
            <w:shd w:val="clear" w:color="auto" w:fill="E1E1FF"/>
            <w:vAlign w:val="center"/>
            <w:hideMark/>
          </w:tcPr>
          <w:p w14:paraId="3DA8D46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C66D98" w14:paraId="3DB92BDE" w14:textId="77777777" w:rsidTr="00014532">
        <w:trPr>
          <w:trHeight w:val="303"/>
        </w:trPr>
        <w:tc>
          <w:tcPr>
            <w:tcW w:w="1462" w:type="dxa"/>
            <w:shd w:val="clear" w:color="auto" w:fill="E1E1FF"/>
            <w:vAlign w:val="center"/>
            <w:hideMark/>
          </w:tcPr>
          <w:p w14:paraId="0733B9C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1" w:type="dxa"/>
            <w:shd w:val="clear" w:color="auto" w:fill="E1E1FF"/>
            <w:vAlign w:val="center"/>
            <w:hideMark/>
          </w:tcPr>
          <w:p w14:paraId="666B325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K100008</w:t>
            </w:r>
          </w:p>
        </w:tc>
        <w:tc>
          <w:tcPr>
            <w:tcW w:w="5718" w:type="dxa"/>
            <w:shd w:val="clear" w:color="auto" w:fill="E1E1FF"/>
            <w:vAlign w:val="center"/>
            <w:hideMark/>
          </w:tcPr>
          <w:p w14:paraId="39779AD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Izgradnja nove zgrade dječjeg vrtića u Dubravici - EU</w:t>
            </w:r>
          </w:p>
        </w:tc>
        <w:tc>
          <w:tcPr>
            <w:tcW w:w="1462" w:type="dxa"/>
            <w:shd w:val="clear" w:color="auto" w:fill="E1E1FF"/>
            <w:vAlign w:val="center"/>
            <w:hideMark/>
          </w:tcPr>
          <w:p w14:paraId="3C7BCC0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84.618,00</w:t>
            </w:r>
          </w:p>
        </w:tc>
        <w:tc>
          <w:tcPr>
            <w:tcW w:w="1462" w:type="dxa"/>
            <w:shd w:val="clear" w:color="auto" w:fill="E1E1FF"/>
            <w:vAlign w:val="center"/>
            <w:hideMark/>
          </w:tcPr>
          <w:p w14:paraId="744FCD0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- 80.898,00</w:t>
            </w:r>
          </w:p>
        </w:tc>
        <w:tc>
          <w:tcPr>
            <w:tcW w:w="1199" w:type="dxa"/>
            <w:shd w:val="clear" w:color="auto" w:fill="E1E1FF"/>
            <w:vAlign w:val="center"/>
            <w:hideMark/>
          </w:tcPr>
          <w:p w14:paraId="347ABD7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- 95,60</w:t>
            </w:r>
          </w:p>
        </w:tc>
        <w:tc>
          <w:tcPr>
            <w:tcW w:w="1443" w:type="dxa"/>
            <w:shd w:val="clear" w:color="auto" w:fill="E1E1FF"/>
            <w:vAlign w:val="center"/>
            <w:hideMark/>
          </w:tcPr>
          <w:p w14:paraId="63C2A82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3.720,00</w:t>
            </w:r>
          </w:p>
        </w:tc>
      </w:tr>
      <w:tr w:rsidR="00C66D98" w14:paraId="55199933" w14:textId="77777777" w:rsidTr="00014532">
        <w:trPr>
          <w:trHeight w:val="303"/>
        </w:trPr>
        <w:tc>
          <w:tcPr>
            <w:tcW w:w="1462" w:type="dxa"/>
            <w:shd w:val="clear" w:color="auto" w:fill="E1E1FF"/>
            <w:vAlign w:val="center"/>
            <w:hideMark/>
          </w:tcPr>
          <w:p w14:paraId="03D4C5B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31" w:type="dxa"/>
            <w:shd w:val="clear" w:color="auto" w:fill="E1E1FF"/>
            <w:vAlign w:val="center"/>
            <w:hideMark/>
          </w:tcPr>
          <w:p w14:paraId="14B267D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T100001</w:t>
            </w:r>
          </w:p>
        </w:tc>
        <w:tc>
          <w:tcPr>
            <w:tcW w:w="5718" w:type="dxa"/>
            <w:shd w:val="clear" w:color="auto" w:fill="E1E1FF"/>
            <w:vAlign w:val="center"/>
            <w:hideMark/>
          </w:tcPr>
          <w:p w14:paraId="1B471CF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Održavanje zgrade Dječjeg vrtića</w:t>
            </w:r>
          </w:p>
        </w:tc>
        <w:tc>
          <w:tcPr>
            <w:tcW w:w="1462" w:type="dxa"/>
            <w:shd w:val="clear" w:color="auto" w:fill="E1E1FF"/>
            <w:vAlign w:val="center"/>
            <w:hideMark/>
          </w:tcPr>
          <w:p w14:paraId="12300D5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930,00</w:t>
            </w:r>
          </w:p>
        </w:tc>
        <w:tc>
          <w:tcPr>
            <w:tcW w:w="1462" w:type="dxa"/>
            <w:shd w:val="clear" w:color="auto" w:fill="E1E1FF"/>
            <w:vAlign w:val="center"/>
            <w:hideMark/>
          </w:tcPr>
          <w:p w14:paraId="587CD75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3.000,00</w:t>
            </w:r>
          </w:p>
        </w:tc>
        <w:tc>
          <w:tcPr>
            <w:tcW w:w="1199" w:type="dxa"/>
            <w:shd w:val="clear" w:color="auto" w:fill="E1E1FF"/>
            <w:vAlign w:val="center"/>
            <w:hideMark/>
          </w:tcPr>
          <w:p w14:paraId="485DED7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322,58</w:t>
            </w:r>
          </w:p>
        </w:tc>
        <w:tc>
          <w:tcPr>
            <w:tcW w:w="1443" w:type="dxa"/>
            <w:shd w:val="clear" w:color="auto" w:fill="E1E1FF"/>
            <w:vAlign w:val="center"/>
            <w:hideMark/>
          </w:tcPr>
          <w:p w14:paraId="566AAA7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3.930,00</w:t>
            </w:r>
          </w:p>
        </w:tc>
      </w:tr>
    </w:tbl>
    <w:p w14:paraId="521725CC" w14:textId="77777777" w:rsidR="00C66D98" w:rsidRDefault="00C66D98" w:rsidP="00C66D98">
      <w:pPr>
        <w:pStyle w:val="Default"/>
        <w:rPr>
          <w:sz w:val="28"/>
          <w:szCs w:val="28"/>
        </w:rPr>
      </w:pPr>
    </w:p>
    <w:p w14:paraId="5D11EF01" w14:textId="77777777" w:rsidR="00C66D98" w:rsidRDefault="00C66D98" w:rsidP="00C66D98">
      <w:pPr>
        <w:ind w:right="281"/>
        <w:rPr>
          <w:sz w:val="24"/>
          <w:szCs w:val="24"/>
        </w:rPr>
      </w:pPr>
      <w:r>
        <w:rPr>
          <w:sz w:val="24"/>
          <w:szCs w:val="24"/>
        </w:rPr>
        <w:lastRenderedPageBreak/>
        <w:t xml:space="preserve">Za potrebe financiranja programa </w:t>
      </w:r>
      <w:r>
        <w:rPr>
          <w:b/>
          <w:sz w:val="24"/>
          <w:szCs w:val="24"/>
        </w:rPr>
        <w:t xml:space="preserve">Predškolskog obrazovanja </w:t>
      </w:r>
      <w:r>
        <w:rPr>
          <w:sz w:val="24"/>
          <w:szCs w:val="24"/>
        </w:rPr>
        <w:t>planirana sredstva namijenjena su za provođenje redovnih programa predškolskog odgoja, male škole, održavanje i opremanje stare i nove zgrade vrtića,  izrada projektne dokumentacije, glavnog i izvedbenog projekta, studije izvodljivosti, kompletne dokumentacije o nabavi, a za potrebe izgradnje nove zgrade dječjeg vrtića u Dubravici.</w:t>
      </w:r>
    </w:p>
    <w:p w14:paraId="140AE8C9" w14:textId="77777777" w:rsidR="00C66D98" w:rsidRDefault="00C66D98" w:rsidP="00C66D98">
      <w:pPr>
        <w:ind w:right="281"/>
        <w:rPr>
          <w:sz w:val="24"/>
          <w:szCs w:val="24"/>
        </w:rPr>
      </w:pPr>
    </w:p>
    <w:p w14:paraId="01911E52" w14:textId="77777777" w:rsidR="00C66D98" w:rsidRDefault="00C66D98" w:rsidP="00C66D98">
      <w:pPr>
        <w:ind w:right="281"/>
        <w:rPr>
          <w:sz w:val="24"/>
          <w:szCs w:val="24"/>
        </w:rPr>
      </w:pPr>
      <w:r>
        <w:rPr>
          <w:sz w:val="24"/>
          <w:szCs w:val="24"/>
          <w:u w:val="single"/>
        </w:rPr>
        <w:t>Opći cilj:</w:t>
      </w:r>
      <w:r>
        <w:rPr>
          <w:sz w:val="24"/>
          <w:szCs w:val="24"/>
        </w:rPr>
        <w:t xml:space="preserve"> osiguravanje uvjeta za provođenje redovnih programa predškolskog odgoja, odnosno vrtića te programa male škole</w:t>
      </w:r>
    </w:p>
    <w:p w14:paraId="3744E537" w14:textId="77777777" w:rsidR="00C66D98" w:rsidRDefault="00C66D98" w:rsidP="00C66D98">
      <w:pPr>
        <w:ind w:right="281"/>
        <w:rPr>
          <w:sz w:val="24"/>
          <w:szCs w:val="24"/>
        </w:rPr>
      </w:pPr>
      <w:r>
        <w:rPr>
          <w:sz w:val="24"/>
          <w:szCs w:val="24"/>
          <w:u w:val="single"/>
        </w:rPr>
        <w:t xml:space="preserve">Posebni cilj: </w:t>
      </w:r>
      <w:r>
        <w:rPr>
          <w:sz w:val="24"/>
          <w:szCs w:val="24"/>
        </w:rPr>
        <w:t>uključivanje što</w:t>
      </w:r>
      <w:r>
        <w:rPr>
          <w:sz w:val="24"/>
          <w:szCs w:val="24"/>
          <w:u w:val="single"/>
        </w:rPr>
        <w:t xml:space="preserve"> </w:t>
      </w:r>
      <w:r>
        <w:rPr>
          <w:sz w:val="24"/>
          <w:szCs w:val="24"/>
        </w:rPr>
        <w:t>većeg broja djece u programe</w:t>
      </w:r>
      <w:r>
        <w:rPr>
          <w:sz w:val="24"/>
          <w:szCs w:val="24"/>
          <w:u w:val="single"/>
        </w:rPr>
        <w:t xml:space="preserve"> </w:t>
      </w:r>
      <w:r>
        <w:rPr>
          <w:sz w:val="24"/>
          <w:szCs w:val="24"/>
        </w:rPr>
        <w:t>kojima se osigurava odgoj, naobrazba, te izgradnja nove zgrade dječjeg vrtića</w:t>
      </w:r>
    </w:p>
    <w:p w14:paraId="691A3603" w14:textId="77777777" w:rsidR="00C66D98" w:rsidRDefault="00C66D98" w:rsidP="00C66D98">
      <w:pPr>
        <w:ind w:right="281"/>
        <w:rPr>
          <w:sz w:val="24"/>
          <w:szCs w:val="24"/>
        </w:rPr>
      </w:pPr>
      <w:r>
        <w:rPr>
          <w:sz w:val="24"/>
          <w:szCs w:val="24"/>
          <w:u w:val="single"/>
        </w:rPr>
        <w:t>Mjerilo uspješnosti:</w:t>
      </w:r>
      <w:r>
        <w:rPr>
          <w:sz w:val="24"/>
          <w:szCs w:val="24"/>
        </w:rPr>
        <w:t xml:space="preserve"> Broj djece uključen u programe </w:t>
      </w:r>
      <w:proofErr w:type="spellStart"/>
      <w:r>
        <w:rPr>
          <w:sz w:val="24"/>
          <w:szCs w:val="24"/>
        </w:rPr>
        <w:t>predškole</w:t>
      </w:r>
      <w:proofErr w:type="spellEnd"/>
      <w:r>
        <w:rPr>
          <w:sz w:val="24"/>
          <w:szCs w:val="24"/>
        </w:rPr>
        <w:t xml:space="preserve"> (vrtića) i program male škole </w:t>
      </w:r>
    </w:p>
    <w:p w14:paraId="2D96FDE3" w14:textId="77777777" w:rsidR="00C66D98" w:rsidRDefault="00C66D98" w:rsidP="00C66D98">
      <w:pPr>
        <w:ind w:right="281"/>
        <w:rPr>
          <w:sz w:val="24"/>
          <w:szCs w:val="24"/>
        </w:rPr>
      </w:pPr>
    </w:p>
    <w:tbl>
      <w:tblPr>
        <w:tblW w:w="14117" w:type="dxa"/>
        <w:tblInd w:w="108" w:type="dxa"/>
        <w:tblLook w:val="04A0" w:firstRow="1" w:lastRow="0" w:firstColumn="1" w:lastColumn="0" w:noHBand="0" w:noVBand="1"/>
      </w:tblPr>
      <w:tblGrid>
        <w:gridCol w:w="1462"/>
        <w:gridCol w:w="1331"/>
        <w:gridCol w:w="5719"/>
        <w:gridCol w:w="1462"/>
        <w:gridCol w:w="1462"/>
        <w:gridCol w:w="1200"/>
        <w:gridCol w:w="1481"/>
      </w:tblGrid>
      <w:tr w:rsidR="00C66D98" w14:paraId="095B4654" w14:textId="77777777" w:rsidTr="00014532">
        <w:trPr>
          <w:trHeight w:val="300"/>
        </w:trPr>
        <w:tc>
          <w:tcPr>
            <w:tcW w:w="1462" w:type="dxa"/>
            <w:shd w:val="clear" w:color="auto" w:fill="C1C1FF"/>
            <w:vAlign w:val="center"/>
            <w:hideMark/>
          </w:tcPr>
          <w:p w14:paraId="1496BD6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31" w:type="dxa"/>
            <w:shd w:val="clear" w:color="auto" w:fill="C1C1FF"/>
            <w:vAlign w:val="center"/>
            <w:hideMark/>
          </w:tcPr>
          <w:p w14:paraId="75ED5E1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719" w:type="dxa"/>
            <w:shd w:val="clear" w:color="auto" w:fill="C1C1FF"/>
            <w:vAlign w:val="center"/>
            <w:hideMark/>
          </w:tcPr>
          <w:p w14:paraId="2E3F058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62" w:type="dxa"/>
            <w:shd w:val="clear" w:color="auto" w:fill="C1C1FF"/>
            <w:vAlign w:val="center"/>
            <w:hideMark/>
          </w:tcPr>
          <w:p w14:paraId="42C4B56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62" w:type="dxa"/>
            <w:shd w:val="clear" w:color="auto" w:fill="C1C1FF"/>
            <w:vAlign w:val="center"/>
            <w:hideMark/>
          </w:tcPr>
          <w:p w14:paraId="0F713A8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200" w:type="dxa"/>
            <w:shd w:val="clear" w:color="auto" w:fill="C1C1FF"/>
            <w:vAlign w:val="center"/>
            <w:hideMark/>
          </w:tcPr>
          <w:p w14:paraId="05DFAA7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81" w:type="dxa"/>
            <w:shd w:val="clear" w:color="auto" w:fill="C1C1FF"/>
            <w:vAlign w:val="center"/>
            <w:hideMark/>
          </w:tcPr>
          <w:p w14:paraId="709B1AA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6A88F73D" w14:textId="77777777" w:rsidTr="00014532">
        <w:trPr>
          <w:trHeight w:val="300"/>
        </w:trPr>
        <w:tc>
          <w:tcPr>
            <w:tcW w:w="1462" w:type="dxa"/>
            <w:shd w:val="clear" w:color="auto" w:fill="C1C1FF"/>
            <w:vAlign w:val="center"/>
            <w:hideMark/>
          </w:tcPr>
          <w:p w14:paraId="0DA5B22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31" w:type="dxa"/>
            <w:shd w:val="clear" w:color="auto" w:fill="C1C1FF"/>
            <w:vAlign w:val="center"/>
            <w:hideMark/>
          </w:tcPr>
          <w:p w14:paraId="28B0270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1002</w:t>
            </w:r>
          </w:p>
        </w:tc>
        <w:tc>
          <w:tcPr>
            <w:tcW w:w="5719" w:type="dxa"/>
            <w:shd w:val="clear" w:color="auto" w:fill="C1C1FF"/>
            <w:vAlign w:val="center"/>
            <w:hideMark/>
          </w:tcPr>
          <w:p w14:paraId="08D645D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Školsko obrazovanje</w:t>
            </w:r>
          </w:p>
        </w:tc>
        <w:tc>
          <w:tcPr>
            <w:tcW w:w="1462" w:type="dxa"/>
            <w:shd w:val="clear" w:color="auto" w:fill="C1C1FF"/>
            <w:vAlign w:val="center"/>
            <w:hideMark/>
          </w:tcPr>
          <w:p w14:paraId="1F41D3B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34.783,00</w:t>
            </w:r>
          </w:p>
        </w:tc>
        <w:tc>
          <w:tcPr>
            <w:tcW w:w="1462" w:type="dxa"/>
            <w:shd w:val="clear" w:color="auto" w:fill="C1C1FF"/>
            <w:vAlign w:val="center"/>
            <w:hideMark/>
          </w:tcPr>
          <w:p w14:paraId="3B65184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205,00</w:t>
            </w:r>
          </w:p>
        </w:tc>
        <w:tc>
          <w:tcPr>
            <w:tcW w:w="1200" w:type="dxa"/>
            <w:shd w:val="clear" w:color="auto" w:fill="C1C1FF"/>
            <w:vAlign w:val="center"/>
            <w:hideMark/>
          </w:tcPr>
          <w:p w14:paraId="3061707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0,59</w:t>
            </w:r>
          </w:p>
        </w:tc>
        <w:tc>
          <w:tcPr>
            <w:tcW w:w="1481" w:type="dxa"/>
            <w:shd w:val="clear" w:color="auto" w:fill="C1C1FF"/>
            <w:vAlign w:val="center"/>
            <w:hideMark/>
          </w:tcPr>
          <w:p w14:paraId="2523D40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34.988,00</w:t>
            </w:r>
          </w:p>
        </w:tc>
      </w:tr>
      <w:tr w:rsidR="00C66D98" w14:paraId="550EFE1A" w14:textId="77777777" w:rsidTr="00014532">
        <w:trPr>
          <w:trHeight w:val="300"/>
        </w:trPr>
        <w:tc>
          <w:tcPr>
            <w:tcW w:w="1462" w:type="dxa"/>
            <w:shd w:val="clear" w:color="auto" w:fill="E1E1FF"/>
            <w:vAlign w:val="center"/>
            <w:hideMark/>
          </w:tcPr>
          <w:p w14:paraId="2381C6F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31" w:type="dxa"/>
            <w:shd w:val="clear" w:color="auto" w:fill="E1E1FF"/>
            <w:vAlign w:val="center"/>
            <w:hideMark/>
          </w:tcPr>
          <w:p w14:paraId="44B9AE9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719" w:type="dxa"/>
            <w:shd w:val="clear" w:color="auto" w:fill="E1E1FF"/>
            <w:vAlign w:val="center"/>
            <w:hideMark/>
          </w:tcPr>
          <w:p w14:paraId="226CBD8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Sufinanciranje troškova djece područne škole Dubravica</w:t>
            </w:r>
          </w:p>
        </w:tc>
        <w:tc>
          <w:tcPr>
            <w:tcW w:w="1462" w:type="dxa"/>
            <w:shd w:val="clear" w:color="auto" w:fill="E1E1FF"/>
            <w:vAlign w:val="center"/>
            <w:hideMark/>
          </w:tcPr>
          <w:p w14:paraId="40B01E5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28.544,00</w:t>
            </w:r>
          </w:p>
        </w:tc>
        <w:tc>
          <w:tcPr>
            <w:tcW w:w="1462" w:type="dxa"/>
            <w:shd w:val="clear" w:color="auto" w:fill="E1E1FF"/>
            <w:vAlign w:val="center"/>
            <w:hideMark/>
          </w:tcPr>
          <w:p w14:paraId="3F87D25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205,00</w:t>
            </w:r>
          </w:p>
        </w:tc>
        <w:tc>
          <w:tcPr>
            <w:tcW w:w="1200" w:type="dxa"/>
            <w:shd w:val="clear" w:color="auto" w:fill="E1E1FF"/>
            <w:vAlign w:val="center"/>
            <w:hideMark/>
          </w:tcPr>
          <w:p w14:paraId="589CD69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0,72</w:t>
            </w:r>
          </w:p>
        </w:tc>
        <w:tc>
          <w:tcPr>
            <w:tcW w:w="1481" w:type="dxa"/>
            <w:shd w:val="clear" w:color="auto" w:fill="E1E1FF"/>
            <w:vAlign w:val="center"/>
            <w:hideMark/>
          </w:tcPr>
          <w:p w14:paraId="13E1B5F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28.749,00</w:t>
            </w:r>
          </w:p>
        </w:tc>
      </w:tr>
      <w:tr w:rsidR="00C66D98" w14:paraId="67762E79" w14:textId="77777777" w:rsidTr="00014532">
        <w:trPr>
          <w:trHeight w:val="300"/>
        </w:trPr>
        <w:tc>
          <w:tcPr>
            <w:tcW w:w="1462" w:type="dxa"/>
            <w:shd w:val="clear" w:color="auto" w:fill="E1E1FF"/>
            <w:vAlign w:val="center"/>
            <w:hideMark/>
          </w:tcPr>
          <w:p w14:paraId="3B3713D2"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31" w:type="dxa"/>
            <w:shd w:val="clear" w:color="auto" w:fill="E1E1FF"/>
            <w:vAlign w:val="center"/>
            <w:hideMark/>
          </w:tcPr>
          <w:p w14:paraId="4B003A1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719" w:type="dxa"/>
            <w:shd w:val="clear" w:color="auto" w:fill="E1E1FF"/>
            <w:vAlign w:val="center"/>
            <w:hideMark/>
          </w:tcPr>
          <w:p w14:paraId="62C1D6FA" w14:textId="77777777" w:rsidR="00C66D98" w:rsidRDefault="00C66D98" w:rsidP="00014532">
            <w:pPr>
              <w:rPr>
                <w:rFonts w:ascii="Arial" w:hAnsi="Arial" w:cs="Arial"/>
                <w:b/>
                <w:bCs/>
                <w:color w:val="000000"/>
                <w:sz w:val="16"/>
                <w:szCs w:val="16"/>
                <w:lang w:eastAsia="hr-HR"/>
              </w:rPr>
            </w:pPr>
            <w:proofErr w:type="spellStart"/>
            <w:r>
              <w:rPr>
                <w:rFonts w:ascii="Arial" w:hAnsi="Arial" w:cs="Arial"/>
                <w:b/>
                <w:bCs/>
                <w:color w:val="000000"/>
                <w:sz w:val="16"/>
                <w:szCs w:val="16"/>
                <w:lang w:eastAsia="hr-HR"/>
              </w:rPr>
              <w:t>Suf.prijevoza</w:t>
            </w:r>
            <w:proofErr w:type="spellEnd"/>
            <w:r>
              <w:rPr>
                <w:rFonts w:ascii="Arial" w:hAnsi="Arial" w:cs="Arial"/>
                <w:b/>
                <w:bCs/>
                <w:color w:val="000000"/>
                <w:sz w:val="16"/>
                <w:szCs w:val="16"/>
                <w:lang w:eastAsia="hr-HR"/>
              </w:rPr>
              <w:t xml:space="preserve"> srednjoškolaca i studenata</w:t>
            </w:r>
          </w:p>
        </w:tc>
        <w:tc>
          <w:tcPr>
            <w:tcW w:w="1462" w:type="dxa"/>
            <w:shd w:val="clear" w:color="auto" w:fill="E1E1FF"/>
            <w:vAlign w:val="center"/>
            <w:hideMark/>
          </w:tcPr>
          <w:p w14:paraId="4161255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664,00</w:t>
            </w:r>
          </w:p>
        </w:tc>
        <w:tc>
          <w:tcPr>
            <w:tcW w:w="1462" w:type="dxa"/>
            <w:shd w:val="clear" w:color="auto" w:fill="E1E1FF"/>
            <w:vAlign w:val="center"/>
            <w:hideMark/>
          </w:tcPr>
          <w:p w14:paraId="46E333E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0" w:type="dxa"/>
            <w:shd w:val="clear" w:color="auto" w:fill="E1E1FF"/>
            <w:vAlign w:val="center"/>
            <w:hideMark/>
          </w:tcPr>
          <w:p w14:paraId="154A297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81" w:type="dxa"/>
            <w:shd w:val="clear" w:color="auto" w:fill="E1E1FF"/>
            <w:vAlign w:val="center"/>
            <w:hideMark/>
          </w:tcPr>
          <w:p w14:paraId="59247A5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664,00</w:t>
            </w:r>
          </w:p>
        </w:tc>
      </w:tr>
      <w:tr w:rsidR="00C66D98" w14:paraId="455D15EC" w14:textId="77777777" w:rsidTr="00014532">
        <w:trPr>
          <w:trHeight w:val="300"/>
        </w:trPr>
        <w:tc>
          <w:tcPr>
            <w:tcW w:w="1462" w:type="dxa"/>
            <w:shd w:val="clear" w:color="auto" w:fill="E1E1FF"/>
            <w:vAlign w:val="center"/>
            <w:hideMark/>
          </w:tcPr>
          <w:p w14:paraId="3BE1D41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1" w:type="dxa"/>
            <w:shd w:val="clear" w:color="auto" w:fill="E1E1FF"/>
            <w:vAlign w:val="center"/>
            <w:hideMark/>
          </w:tcPr>
          <w:p w14:paraId="6193358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K100001</w:t>
            </w:r>
          </w:p>
        </w:tc>
        <w:tc>
          <w:tcPr>
            <w:tcW w:w="5719" w:type="dxa"/>
            <w:shd w:val="clear" w:color="auto" w:fill="E1E1FF"/>
            <w:vAlign w:val="center"/>
            <w:hideMark/>
          </w:tcPr>
          <w:p w14:paraId="677A33F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Ulaganja u školstvo</w:t>
            </w:r>
          </w:p>
        </w:tc>
        <w:tc>
          <w:tcPr>
            <w:tcW w:w="1462" w:type="dxa"/>
            <w:shd w:val="clear" w:color="auto" w:fill="E1E1FF"/>
            <w:vAlign w:val="center"/>
            <w:hideMark/>
          </w:tcPr>
          <w:p w14:paraId="5628917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5.575,00</w:t>
            </w:r>
          </w:p>
        </w:tc>
        <w:tc>
          <w:tcPr>
            <w:tcW w:w="1462" w:type="dxa"/>
            <w:shd w:val="clear" w:color="auto" w:fill="E1E1FF"/>
            <w:vAlign w:val="center"/>
            <w:hideMark/>
          </w:tcPr>
          <w:p w14:paraId="6D60D93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0" w:type="dxa"/>
            <w:shd w:val="clear" w:color="auto" w:fill="E1E1FF"/>
            <w:vAlign w:val="center"/>
            <w:hideMark/>
          </w:tcPr>
          <w:p w14:paraId="377B120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81" w:type="dxa"/>
            <w:shd w:val="clear" w:color="auto" w:fill="E1E1FF"/>
            <w:vAlign w:val="center"/>
            <w:hideMark/>
          </w:tcPr>
          <w:p w14:paraId="076EEBE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5.575,00</w:t>
            </w:r>
          </w:p>
        </w:tc>
      </w:tr>
    </w:tbl>
    <w:p w14:paraId="1F1ED521" w14:textId="77777777" w:rsidR="00C66D98" w:rsidRDefault="00C66D98" w:rsidP="00C66D98">
      <w:pPr>
        <w:pStyle w:val="Default"/>
        <w:rPr>
          <w:sz w:val="28"/>
          <w:szCs w:val="28"/>
        </w:rPr>
      </w:pPr>
    </w:p>
    <w:p w14:paraId="7CE31705" w14:textId="77777777" w:rsidR="00C66D98" w:rsidRDefault="00C66D98" w:rsidP="00C66D98">
      <w:pPr>
        <w:ind w:right="281"/>
        <w:rPr>
          <w:sz w:val="24"/>
          <w:szCs w:val="24"/>
        </w:rPr>
      </w:pPr>
      <w:r>
        <w:rPr>
          <w:sz w:val="24"/>
          <w:szCs w:val="24"/>
        </w:rPr>
        <w:t xml:space="preserve">Navedenim programom </w:t>
      </w:r>
      <w:r>
        <w:rPr>
          <w:b/>
          <w:bCs/>
          <w:sz w:val="24"/>
          <w:szCs w:val="24"/>
        </w:rPr>
        <w:t>Školskog obrazovanja</w:t>
      </w:r>
      <w:r>
        <w:rPr>
          <w:sz w:val="24"/>
          <w:szCs w:val="24"/>
        </w:rPr>
        <w:t xml:space="preserve"> planirana su sredstva za školu u prirodi, školu plivanja, školsko zvono, športska natjecanja učenika područne škole Dubravica, sufinanciranje produženog boravka, darovi za Sv. Nikolu, te ostale naknade u naravi – papuče, tenisice, sufinanciranje troškova prijevoza učenika srednje škole i studenata, prijenosna računala.</w:t>
      </w:r>
    </w:p>
    <w:p w14:paraId="2EF71853" w14:textId="77777777" w:rsidR="00C66D98" w:rsidRDefault="00C66D98" w:rsidP="00C66D98">
      <w:pPr>
        <w:ind w:right="281"/>
        <w:rPr>
          <w:sz w:val="24"/>
          <w:szCs w:val="24"/>
        </w:rPr>
      </w:pPr>
    </w:p>
    <w:p w14:paraId="586CE538" w14:textId="77777777" w:rsidR="00C66D98" w:rsidRDefault="00C66D98" w:rsidP="00C66D98">
      <w:pPr>
        <w:ind w:right="281"/>
        <w:rPr>
          <w:sz w:val="24"/>
          <w:szCs w:val="24"/>
        </w:rPr>
      </w:pPr>
      <w:r>
        <w:rPr>
          <w:sz w:val="24"/>
          <w:szCs w:val="24"/>
          <w:u w:val="single"/>
        </w:rPr>
        <w:t>Opći cilj</w:t>
      </w:r>
      <w:r>
        <w:rPr>
          <w:sz w:val="24"/>
          <w:szCs w:val="24"/>
        </w:rPr>
        <w:t xml:space="preserve">: podizanje standarda u obrazovanju kroz financiranja/sufinanciranje </w:t>
      </w:r>
    </w:p>
    <w:p w14:paraId="64A2709B" w14:textId="77777777" w:rsidR="00C66D98" w:rsidRDefault="00C66D98" w:rsidP="00C66D98">
      <w:pPr>
        <w:ind w:right="281"/>
        <w:rPr>
          <w:sz w:val="24"/>
          <w:szCs w:val="24"/>
        </w:rPr>
      </w:pPr>
      <w:r>
        <w:rPr>
          <w:sz w:val="24"/>
          <w:szCs w:val="24"/>
          <w:u w:val="single"/>
        </w:rPr>
        <w:t>Posebni cilj</w:t>
      </w:r>
      <w:r>
        <w:rPr>
          <w:sz w:val="24"/>
          <w:szCs w:val="24"/>
        </w:rPr>
        <w:t>: sufinanciranje troškova prijevoza, dodatne potrebe u školstvu</w:t>
      </w:r>
    </w:p>
    <w:p w14:paraId="46C6CD4A" w14:textId="77777777" w:rsidR="00C66D98" w:rsidRDefault="00C66D98" w:rsidP="00C66D98">
      <w:pPr>
        <w:ind w:right="281"/>
        <w:rPr>
          <w:sz w:val="24"/>
          <w:szCs w:val="24"/>
        </w:rPr>
      </w:pPr>
      <w:r>
        <w:rPr>
          <w:sz w:val="24"/>
          <w:szCs w:val="24"/>
          <w:u w:val="single"/>
        </w:rPr>
        <w:t>Mjerilo uspješnosti</w:t>
      </w:r>
      <w:r>
        <w:rPr>
          <w:sz w:val="24"/>
          <w:szCs w:val="24"/>
        </w:rPr>
        <w:t>: broj provedenih aktivnosti</w:t>
      </w:r>
    </w:p>
    <w:p w14:paraId="53BE67B3" w14:textId="77777777" w:rsidR="00C66D98" w:rsidRDefault="00C66D98" w:rsidP="00C66D98">
      <w:pPr>
        <w:ind w:right="281"/>
        <w:rPr>
          <w:sz w:val="24"/>
          <w:szCs w:val="24"/>
        </w:rPr>
      </w:pPr>
      <w:r>
        <w:rPr>
          <w:sz w:val="24"/>
          <w:szCs w:val="24"/>
        </w:rPr>
        <w:t xml:space="preserve"> </w:t>
      </w:r>
    </w:p>
    <w:tbl>
      <w:tblPr>
        <w:tblW w:w="14029" w:type="dxa"/>
        <w:tblInd w:w="108" w:type="dxa"/>
        <w:tblLook w:val="04A0" w:firstRow="1" w:lastRow="0" w:firstColumn="1" w:lastColumn="0" w:noHBand="0" w:noVBand="1"/>
      </w:tblPr>
      <w:tblGrid>
        <w:gridCol w:w="1453"/>
        <w:gridCol w:w="1323"/>
        <w:gridCol w:w="5683"/>
        <w:gridCol w:w="1453"/>
        <w:gridCol w:w="1453"/>
        <w:gridCol w:w="1192"/>
        <w:gridCol w:w="1472"/>
      </w:tblGrid>
      <w:tr w:rsidR="00C66D98" w14:paraId="5889DD0C" w14:textId="77777777" w:rsidTr="00014532">
        <w:trPr>
          <w:trHeight w:val="302"/>
        </w:trPr>
        <w:tc>
          <w:tcPr>
            <w:tcW w:w="1453" w:type="dxa"/>
            <w:shd w:val="clear" w:color="auto" w:fill="C1C1FF"/>
            <w:vAlign w:val="center"/>
            <w:hideMark/>
          </w:tcPr>
          <w:p w14:paraId="4A9D135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23" w:type="dxa"/>
            <w:shd w:val="clear" w:color="auto" w:fill="C1C1FF"/>
            <w:vAlign w:val="center"/>
            <w:hideMark/>
          </w:tcPr>
          <w:p w14:paraId="06FCF91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83" w:type="dxa"/>
            <w:shd w:val="clear" w:color="auto" w:fill="C1C1FF"/>
            <w:vAlign w:val="center"/>
            <w:hideMark/>
          </w:tcPr>
          <w:p w14:paraId="31EC5EB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53" w:type="dxa"/>
            <w:shd w:val="clear" w:color="auto" w:fill="C1C1FF"/>
            <w:vAlign w:val="center"/>
            <w:hideMark/>
          </w:tcPr>
          <w:p w14:paraId="53FB56C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53" w:type="dxa"/>
            <w:shd w:val="clear" w:color="auto" w:fill="C1C1FF"/>
            <w:vAlign w:val="center"/>
            <w:hideMark/>
          </w:tcPr>
          <w:p w14:paraId="6C3CA2C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92" w:type="dxa"/>
            <w:shd w:val="clear" w:color="auto" w:fill="C1C1FF"/>
            <w:vAlign w:val="center"/>
            <w:hideMark/>
          </w:tcPr>
          <w:p w14:paraId="6D3E672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72" w:type="dxa"/>
            <w:shd w:val="clear" w:color="auto" w:fill="C1C1FF"/>
            <w:vAlign w:val="center"/>
            <w:hideMark/>
          </w:tcPr>
          <w:p w14:paraId="0E07B3D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1757FCC2" w14:textId="77777777" w:rsidTr="00014532">
        <w:trPr>
          <w:trHeight w:val="302"/>
        </w:trPr>
        <w:tc>
          <w:tcPr>
            <w:tcW w:w="1453" w:type="dxa"/>
            <w:shd w:val="clear" w:color="auto" w:fill="C1C1FF"/>
            <w:vAlign w:val="center"/>
            <w:hideMark/>
          </w:tcPr>
          <w:p w14:paraId="3BF1EED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23" w:type="dxa"/>
            <w:shd w:val="clear" w:color="auto" w:fill="C1C1FF"/>
            <w:vAlign w:val="center"/>
            <w:hideMark/>
          </w:tcPr>
          <w:p w14:paraId="4B63E9D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1003</w:t>
            </w:r>
          </w:p>
        </w:tc>
        <w:tc>
          <w:tcPr>
            <w:tcW w:w="5683" w:type="dxa"/>
            <w:shd w:val="clear" w:color="auto" w:fill="C1C1FF"/>
            <w:vAlign w:val="center"/>
            <w:hideMark/>
          </w:tcPr>
          <w:p w14:paraId="530EF17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Gradnje objekata i uređaja komunalne infrastrukture</w:t>
            </w:r>
          </w:p>
        </w:tc>
        <w:tc>
          <w:tcPr>
            <w:tcW w:w="1453" w:type="dxa"/>
            <w:shd w:val="clear" w:color="auto" w:fill="C1C1FF"/>
            <w:vAlign w:val="center"/>
            <w:hideMark/>
          </w:tcPr>
          <w:p w14:paraId="7F522E9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708.709,00</w:t>
            </w:r>
          </w:p>
        </w:tc>
        <w:tc>
          <w:tcPr>
            <w:tcW w:w="1453" w:type="dxa"/>
            <w:shd w:val="clear" w:color="auto" w:fill="C1C1FF"/>
            <w:vAlign w:val="center"/>
            <w:hideMark/>
          </w:tcPr>
          <w:p w14:paraId="0ED1E77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66.325,00</w:t>
            </w:r>
          </w:p>
        </w:tc>
        <w:tc>
          <w:tcPr>
            <w:tcW w:w="1192" w:type="dxa"/>
            <w:shd w:val="clear" w:color="auto" w:fill="C1C1FF"/>
            <w:vAlign w:val="center"/>
            <w:hideMark/>
          </w:tcPr>
          <w:p w14:paraId="25AA8CD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9,36</w:t>
            </w:r>
          </w:p>
        </w:tc>
        <w:tc>
          <w:tcPr>
            <w:tcW w:w="1472" w:type="dxa"/>
            <w:shd w:val="clear" w:color="auto" w:fill="C1C1FF"/>
            <w:vAlign w:val="center"/>
            <w:hideMark/>
          </w:tcPr>
          <w:p w14:paraId="1AE9D33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775.034,00</w:t>
            </w:r>
          </w:p>
        </w:tc>
      </w:tr>
      <w:tr w:rsidR="00C66D98" w14:paraId="5442BCDB" w14:textId="77777777" w:rsidTr="00014532">
        <w:trPr>
          <w:trHeight w:val="302"/>
        </w:trPr>
        <w:tc>
          <w:tcPr>
            <w:tcW w:w="1453" w:type="dxa"/>
            <w:shd w:val="clear" w:color="auto" w:fill="E1E1FF"/>
            <w:vAlign w:val="center"/>
            <w:hideMark/>
          </w:tcPr>
          <w:p w14:paraId="25885EE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23" w:type="dxa"/>
            <w:shd w:val="clear" w:color="auto" w:fill="E1E1FF"/>
            <w:vAlign w:val="center"/>
            <w:hideMark/>
          </w:tcPr>
          <w:p w14:paraId="7BAE18F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K100002</w:t>
            </w:r>
          </w:p>
        </w:tc>
        <w:tc>
          <w:tcPr>
            <w:tcW w:w="5683" w:type="dxa"/>
            <w:shd w:val="clear" w:color="auto" w:fill="E1E1FF"/>
            <w:vAlign w:val="center"/>
            <w:hideMark/>
          </w:tcPr>
          <w:p w14:paraId="60FF988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Javna rasvjeta</w:t>
            </w:r>
          </w:p>
        </w:tc>
        <w:tc>
          <w:tcPr>
            <w:tcW w:w="1453" w:type="dxa"/>
            <w:shd w:val="clear" w:color="auto" w:fill="E1E1FF"/>
            <w:vAlign w:val="center"/>
            <w:hideMark/>
          </w:tcPr>
          <w:p w14:paraId="488BA89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6.650,00</w:t>
            </w:r>
          </w:p>
        </w:tc>
        <w:tc>
          <w:tcPr>
            <w:tcW w:w="1453" w:type="dxa"/>
            <w:shd w:val="clear" w:color="auto" w:fill="E1E1FF"/>
            <w:vAlign w:val="center"/>
            <w:hideMark/>
          </w:tcPr>
          <w:p w14:paraId="30CFAD7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4.000,00</w:t>
            </w:r>
          </w:p>
        </w:tc>
        <w:tc>
          <w:tcPr>
            <w:tcW w:w="1192" w:type="dxa"/>
            <w:shd w:val="clear" w:color="auto" w:fill="E1E1FF"/>
            <w:vAlign w:val="center"/>
            <w:hideMark/>
          </w:tcPr>
          <w:p w14:paraId="2A3F0E7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60,15</w:t>
            </w:r>
          </w:p>
        </w:tc>
        <w:tc>
          <w:tcPr>
            <w:tcW w:w="1472" w:type="dxa"/>
            <w:shd w:val="clear" w:color="auto" w:fill="E1E1FF"/>
            <w:vAlign w:val="center"/>
            <w:hideMark/>
          </w:tcPr>
          <w:p w14:paraId="501BC43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10.650,00</w:t>
            </w:r>
          </w:p>
        </w:tc>
      </w:tr>
      <w:tr w:rsidR="00C66D98" w14:paraId="69F7ED3C" w14:textId="77777777" w:rsidTr="00014532">
        <w:trPr>
          <w:trHeight w:val="302"/>
        </w:trPr>
        <w:tc>
          <w:tcPr>
            <w:tcW w:w="1453" w:type="dxa"/>
            <w:shd w:val="clear" w:color="auto" w:fill="E1E1FF"/>
            <w:vAlign w:val="center"/>
            <w:hideMark/>
          </w:tcPr>
          <w:p w14:paraId="1F53FFB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lastRenderedPageBreak/>
              <w:t>Kapitalni projekt</w:t>
            </w:r>
          </w:p>
        </w:tc>
        <w:tc>
          <w:tcPr>
            <w:tcW w:w="1323" w:type="dxa"/>
            <w:shd w:val="clear" w:color="auto" w:fill="E1E1FF"/>
            <w:vAlign w:val="center"/>
            <w:hideMark/>
          </w:tcPr>
          <w:p w14:paraId="7485E75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K100004</w:t>
            </w:r>
          </w:p>
        </w:tc>
        <w:tc>
          <w:tcPr>
            <w:tcW w:w="5683" w:type="dxa"/>
            <w:shd w:val="clear" w:color="auto" w:fill="E1E1FF"/>
            <w:vAlign w:val="center"/>
            <w:hideMark/>
          </w:tcPr>
          <w:p w14:paraId="500A03D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Izgradnja javnih površina</w:t>
            </w:r>
          </w:p>
        </w:tc>
        <w:tc>
          <w:tcPr>
            <w:tcW w:w="1453" w:type="dxa"/>
            <w:shd w:val="clear" w:color="auto" w:fill="E1E1FF"/>
            <w:vAlign w:val="center"/>
            <w:hideMark/>
          </w:tcPr>
          <w:p w14:paraId="2B41871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1.330,00</w:t>
            </w:r>
          </w:p>
        </w:tc>
        <w:tc>
          <w:tcPr>
            <w:tcW w:w="1453" w:type="dxa"/>
            <w:shd w:val="clear" w:color="auto" w:fill="E1E1FF"/>
            <w:vAlign w:val="center"/>
            <w:hideMark/>
          </w:tcPr>
          <w:p w14:paraId="0BE8B4E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2.000,00</w:t>
            </w:r>
          </w:p>
        </w:tc>
        <w:tc>
          <w:tcPr>
            <w:tcW w:w="1192" w:type="dxa"/>
            <w:shd w:val="clear" w:color="auto" w:fill="E1E1FF"/>
            <w:vAlign w:val="center"/>
            <w:hideMark/>
          </w:tcPr>
          <w:p w14:paraId="7971E90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150,38</w:t>
            </w:r>
          </w:p>
        </w:tc>
        <w:tc>
          <w:tcPr>
            <w:tcW w:w="1472" w:type="dxa"/>
            <w:shd w:val="clear" w:color="auto" w:fill="E1E1FF"/>
            <w:vAlign w:val="center"/>
            <w:hideMark/>
          </w:tcPr>
          <w:p w14:paraId="2206625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3.330,00</w:t>
            </w:r>
          </w:p>
        </w:tc>
      </w:tr>
      <w:tr w:rsidR="00C66D98" w14:paraId="2922F76A" w14:textId="77777777" w:rsidTr="00014532">
        <w:trPr>
          <w:trHeight w:val="302"/>
        </w:trPr>
        <w:tc>
          <w:tcPr>
            <w:tcW w:w="1453" w:type="dxa"/>
            <w:shd w:val="clear" w:color="auto" w:fill="E1E1FF"/>
            <w:vAlign w:val="center"/>
            <w:hideMark/>
          </w:tcPr>
          <w:p w14:paraId="67550F2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23" w:type="dxa"/>
            <w:shd w:val="clear" w:color="auto" w:fill="E1E1FF"/>
            <w:vAlign w:val="center"/>
            <w:hideMark/>
          </w:tcPr>
          <w:p w14:paraId="45325A4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K100007</w:t>
            </w:r>
          </w:p>
        </w:tc>
        <w:tc>
          <w:tcPr>
            <w:tcW w:w="5683" w:type="dxa"/>
            <w:shd w:val="clear" w:color="auto" w:fill="E1E1FF"/>
            <w:vAlign w:val="center"/>
            <w:hideMark/>
          </w:tcPr>
          <w:p w14:paraId="37BD2D5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Izrada razvojnih programa za potrebe Općine</w:t>
            </w:r>
          </w:p>
        </w:tc>
        <w:tc>
          <w:tcPr>
            <w:tcW w:w="1453" w:type="dxa"/>
            <w:shd w:val="clear" w:color="auto" w:fill="E1E1FF"/>
            <w:vAlign w:val="center"/>
            <w:hideMark/>
          </w:tcPr>
          <w:p w14:paraId="6F81C94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6.500,00</w:t>
            </w:r>
          </w:p>
        </w:tc>
        <w:tc>
          <w:tcPr>
            <w:tcW w:w="1453" w:type="dxa"/>
            <w:shd w:val="clear" w:color="auto" w:fill="E1E1FF"/>
            <w:vAlign w:val="center"/>
            <w:hideMark/>
          </w:tcPr>
          <w:p w14:paraId="6114BFF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2" w:type="dxa"/>
            <w:shd w:val="clear" w:color="auto" w:fill="E1E1FF"/>
            <w:vAlign w:val="center"/>
            <w:hideMark/>
          </w:tcPr>
          <w:p w14:paraId="7414CEF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2" w:type="dxa"/>
            <w:shd w:val="clear" w:color="auto" w:fill="E1E1FF"/>
            <w:vAlign w:val="center"/>
            <w:hideMark/>
          </w:tcPr>
          <w:p w14:paraId="5D5536C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6.500,00</w:t>
            </w:r>
          </w:p>
        </w:tc>
      </w:tr>
      <w:tr w:rsidR="00C66D98" w14:paraId="66FC1301" w14:textId="77777777" w:rsidTr="00014532">
        <w:trPr>
          <w:trHeight w:val="302"/>
        </w:trPr>
        <w:tc>
          <w:tcPr>
            <w:tcW w:w="1453" w:type="dxa"/>
            <w:shd w:val="clear" w:color="auto" w:fill="E1E1FF"/>
            <w:vAlign w:val="center"/>
            <w:hideMark/>
          </w:tcPr>
          <w:p w14:paraId="3D7A5AC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23" w:type="dxa"/>
            <w:shd w:val="clear" w:color="auto" w:fill="E1E1FF"/>
            <w:vAlign w:val="center"/>
            <w:hideMark/>
          </w:tcPr>
          <w:p w14:paraId="19FA344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K100017</w:t>
            </w:r>
          </w:p>
        </w:tc>
        <w:tc>
          <w:tcPr>
            <w:tcW w:w="5683" w:type="dxa"/>
            <w:shd w:val="clear" w:color="auto" w:fill="E1E1FF"/>
            <w:vAlign w:val="center"/>
            <w:hideMark/>
          </w:tcPr>
          <w:p w14:paraId="2EB45E6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Rekonstrukcija traktorskih putova u šumske ceste u gospodarskoj jedinici "Zaprešićke šume"</w:t>
            </w:r>
          </w:p>
        </w:tc>
        <w:tc>
          <w:tcPr>
            <w:tcW w:w="1453" w:type="dxa"/>
            <w:shd w:val="clear" w:color="auto" w:fill="E1E1FF"/>
            <w:vAlign w:val="center"/>
            <w:hideMark/>
          </w:tcPr>
          <w:p w14:paraId="5896BB1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267.150,00</w:t>
            </w:r>
          </w:p>
        </w:tc>
        <w:tc>
          <w:tcPr>
            <w:tcW w:w="1453" w:type="dxa"/>
            <w:shd w:val="clear" w:color="auto" w:fill="E1E1FF"/>
            <w:vAlign w:val="center"/>
            <w:hideMark/>
          </w:tcPr>
          <w:p w14:paraId="299405C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2" w:type="dxa"/>
            <w:shd w:val="clear" w:color="auto" w:fill="E1E1FF"/>
            <w:vAlign w:val="center"/>
            <w:hideMark/>
          </w:tcPr>
          <w:p w14:paraId="2EAE3B0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2" w:type="dxa"/>
            <w:shd w:val="clear" w:color="auto" w:fill="E1E1FF"/>
            <w:vAlign w:val="center"/>
            <w:hideMark/>
          </w:tcPr>
          <w:p w14:paraId="6D1C051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267.150,00</w:t>
            </w:r>
          </w:p>
        </w:tc>
      </w:tr>
      <w:tr w:rsidR="00C66D98" w14:paraId="035B960A" w14:textId="77777777" w:rsidTr="00014532">
        <w:trPr>
          <w:trHeight w:val="302"/>
        </w:trPr>
        <w:tc>
          <w:tcPr>
            <w:tcW w:w="1453" w:type="dxa"/>
            <w:shd w:val="clear" w:color="auto" w:fill="E1E1FF"/>
            <w:vAlign w:val="center"/>
            <w:hideMark/>
          </w:tcPr>
          <w:p w14:paraId="6F71EA7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23" w:type="dxa"/>
            <w:shd w:val="clear" w:color="auto" w:fill="E1E1FF"/>
            <w:vAlign w:val="center"/>
            <w:hideMark/>
          </w:tcPr>
          <w:p w14:paraId="003E01E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K100018</w:t>
            </w:r>
          </w:p>
        </w:tc>
        <w:tc>
          <w:tcPr>
            <w:tcW w:w="5683" w:type="dxa"/>
            <w:shd w:val="clear" w:color="auto" w:fill="E1E1FF"/>
            <w:vAlign w:val="center"/>
            <w:hideMark/>
          </w:tcPr>
          <w:p w14:paraId="65DAAC0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Proširenje grobnih mjesta i izgradnja ograde</w:t>
            </w:r>
          </w:p>
        </w:tc>
        <w:tc>
          <w:tcPr>
            <w:tcW w:w="1453" w:type="dxa"/>
            <w:shd w:val="clear" w:color="auto" w:fill="E1E1FF"/>
            <w:vAlign w:val="center"/>
            <w:hideMark/>
          </w:tcPr>
          <w:p w14:paraId="1106E84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16.740,00</w:t>
            </w:r>
          </w:p>
        </w:tc>
        <w:tc>
          <w:tcPr>
            <w:tcW w:w="1453" w:type="dxa"/>
            <w:shd w:val="clear" w:color="auto" w:fill="E1E1FF"/>
            <w:vAlign w:val="center"/>
            <w:hideMark/>
          </w:tcPr>
          <w:p w14:paraId="5109E28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2" w:type="dxa"/>
            <w:shd w:val="clear" w:color="auto" w:fill="E1E1FF"/>
            <w:vAlign w:val="center"/>
            <w:hideMark/>
          </w:tcPr>
          <w:p w14:paraId="0345379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2" w:type="dxa"/>
            <w:shd w:val="clear" w:color="auto" w:fill="E1E1FF"/>
            <w:vAlign w:val="center"/>
            <w:hideMark/>
          </w:tcPr>
          <w:p w14:paraId="1172FCD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16.740,00</w:t>
            </w:r>
          </w:p>
        </w:tc>
      </w:tr>
      <w:tr w:rsidR="00C66D98" w14:paraId="1C210888" w14:textId="77777777" w:rsidTr="00014532">
        <w:trPr>
          <w:trHeight w:val="302"/>
        </w:trPr>
        <w:tc>
          <w:tcPr>
            <w:tcW w:w="1453" w:type="dxa"/>
            <w:shd w:val="clear" w:color="auto" w:fill="E1E1FF"/>
            <w:vAlign w:val="center"/>
            <w:hideMark/>
          </w:tcPr>
          <w:p w14:paraId="6B97A96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23" w:type="dxa"/>
            <w:shd w:val="clear" w:color="auto" w:fill="E1E1FF"/>
            <w:vAlign w:val="center"/>
            <w:hideMark/>
          </w:tcPr>
          <w:p w14:paraId="344A3E2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K100019</w:t>
            </w:r>
          </w:p>
        </w:tc>
        <w:tc>
          <w:tcPr>
            <w:tcW w:w="5683" w:type="dxa"/>
            <w:shd w:val="clear" w:color="auto" w:fill="E1E1FF"/>
            <w:vAlign w:val="center"/>
            <w:hideMark/>
          </w:tcPr>
          <w:p w14:paraId="1F3FAD32"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Rekonstrukcija Kumrovečke ceste izgradnjom nogostupa</w:t>
            </w:r>
          </w:p>
        </w:tc>
        <w:tc>
          <w:tcPr>
            <w:tcW w:w="1453" w:type="dxa"/>
            <w:shd w:val="clear" w:color="auto" w:fill="E1E1FF"/>
            <w:vAlign w:val="center"/>
            <w:hideMark/>
          </w:tcPr>
          <w:p w14:paraId="68E42C2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178.169,00</w:t>
            </w:r>
          </w:p>
        </w:tc>
        <w:tc>
          <w:tcPr>
            <w:tcW w:w="1453" w:type="dxa"/>
            <w:shd w:val="clear" w:color="auto" w:fill="E1E1FF"/>
            <w:vAlign w:val="center"/>
            <w:hideMark/>
          </w:tcPr>
          <w:p w14:paraId="147DED7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- 24.317,00</w:t>
            </w:r>
          </w:p>
        </w:tc>
        <w:tc>
          <w:tcPr>
            <w:tcW w:w="1192" w:type="dxa"/>
            <w:shd w:val="clear" w:color="auto" w:fill="E1E1FF"/>
            <w:vAlign w:val="center"/>
            <w:hideMark/>
          </w:tcPr>
          <w:p w14:paraId="3E0AE0C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- 13,65</w:t>
            </w:r>
          </w:p>
        </w:tc>
        <w:tc>
          <w:tcPr>
            <w:tcW w:w="1472" w:type="dxa"/>
            <w:shd w:val="clear" w:color="auto" w:fill="E1E1FF"/>
            <w:vAlign w:val="center"/>
            <w:hideMark/>
          </w:tcPr>
          <w:p w14:paraId="425D9B7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153.852,00</w:t>
            </w:r>
          </w:p>
        </w:tc>
      </w:tr>
      <w:tr w:rsidR="00C66D98" w14:paraId="797BC6AA" w14:textId="77777777" w:rsidTr="00014532">
        <w:trPr>
          <w:trHeight w:val="302"/>
        </w:trPr>
        <w:tc>
          <w:tcPr>
            <w:tcW w:w="1453" w:type="dxa"/>
            <w:shd w:val="clear" w:color="auto" w:fill="E1E1FF"/>
            <w:vAlign w:val="center"/>
            <w:hideMark/>
          </w:tcPr>
          <w:p w14:paraId="3A51120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23" w:type="dxa"/>
            <w:shd w:val="clear" w:color="auto" w:fill="E1E1FF"/>
            <w:vAlign w:val="center"/>
            <w:hideMark/>
          </w:tcPr>
          <w:p w14:paraId="532CD74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K100020</w:t>
            </w:r>
          </w:p>
        </w:tc>
        <w:tc>
          <w:tcPr>
            <w:tcW w:w="5683" w:type="dxa"/>
            <w:shd w:val="clear" w:color="auto" w:fill="E1E1FF"/>
            <w:vAlign w:val="center"/>
            <w:hideMark/>
          </w:tcPr>
          <w:p w14:paraId="7A4C997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Rekonstrukcija nerazvrstanih cesta - II Sutlanska</w:t>
            </w:r>
          </w:p>
        </w:tc>
        <w:tc>
          <w:tcPr>
            <w:tcW w:w="1453" w:type="dxa"/>
            <w:shd w:val="clear" w:color="auto" w:fill="E1E1FF"/>
            <w:vAlign w:val="center"/>
            <w:hideMark/>
          </w:tcPr>
          <w:p w14:paraId="67A9153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64.249,00</w:t>
            </w:r>
          </w:p>
        </w:tc>
        <w:tc>
          <w:tcPr>
            <w:tcW w:w="1453" w:type="dxa"/>
            <w:shd w:val="clear" w:color="auto" w:fill="E1E1FF"/>
            <w:vAlign w:val="center"/>
            <w:hideMark/>
          </w:tcPr>
          <w:p w14:paraId="5C9EEF6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2" w:type="dxa"/>
            <w:shd w:val="clear" w:color="auto" w:fill="E1E1FF"/>
            <w:vAlign w:val="center"/>
            <w:hideMark/>
          </w:tcPr>
          <w:p w14:paraId="58537D9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2" w:type="dxa"/>
            <w:shd w:val="clear" w:color="auto" w:fill="E1E1FF"/>
            <w:vAlign w:val="center"/>
            <w:hideMark/>
          </w:tcPr>
          <w:p w14:paraId="1605D9A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64.249,00</w:t>
            </w:r>
          </w:p>
        </w:tc>
      </w:tr>
      <w:tr w:rsidR="00C66D98" w14:paraId="7397D930" w14:textId="77777777" w:rsidTr="00014532">
        <w:trPr>
          <w:trHeight w:val="302"/>
        </w:trPr>
        <w:tc>
          <w:tcPr>
            <w:tcW w:w="1453" w:type="dxa"/>
            <w:shd w:val="clear" w:color="auto" w:fill="E1E1FF"/>
            <w:vAlign w:val="center"/>
            <w:hideMark/>
          </w:tcPr>
          <w:p w14:paraId="1C81504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23" w:type="dxa"/>
            <w:shd w:val="clear" w:color="auto" w:fill="E1E1FF"/>
            <w:vAlign w:val="center"/>
            <w:hideMark/>
          </w:tcPr>
          <w:p w14:paraId="27F1C2F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K100021</w:t>
            </w:r>
          </w:p>
        </w:tc>
        <w:tc>
          <w:tcPr>
            <w:tcW w:w="5683" w:type="dxa"/>
            <w:shd w:val="clear" w:color="auto" w:fill="E1E1FF"/>
            <w:vAlign w:val="center"/>
            <w:hideMark/>
          </w:tcPr>
          <w:p w14:paraId="00D1F57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Rekonstrukcija staze na groblju</w:t>
            </w:r>
          </w:p>
        </w:tc>
        <w:tc>
          <w:tcPr>
            <w:tcW w:w="1453" w:type="dxa"/>
            <w:shd w:val="clear" w:color="auto" w:fill="E1E1FF"/>
            <w:vAlign w:val="center"/>
            <w:hideMark/>
          </w:tcPr>
          <w:p w14:paraId="11C1DD3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52.490,00</w:t>
            </w:r>
          </w:p>
        </w:tc>
        <w:tc>
          <w:tcPr>
            <w:tcW w:w="1453" w:type="dxa"/>
            <w:shd w:val="clear" w:color="auto" w:fill="E1E1FF"/>
            <w:vAlign w:val="center"/>
            <w:hideMark/>
          </w:tcPr>
          <w:p w14:paraId="5550A02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17.982,00</w:t>
            </w:r>
          </w:p>
        </w:tc>
        <w:tc>
          <w:tcPr>
            <w:tcW w:w="1192" w:type="dxa"/>
            <w:shd w:val="clear" w:color="auto" w:fill="E1E1FF"/>
            <w:vAlign w:val="center"/>
            <w:hideMark/>
          </w:tcPr>
          <w:p w14:paraId="111C282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34,26</w:t>
            </w:r>
          </w:p>
        </w:tc>
        <w:tc>
          <w:tcPr>
            <w:tcW w:w="1472" w:type="dxa"/>
            <w:shd w:val="clear" w:color="auto" w:fill="E1E1FF"/>
            <w:vAlign w:val="center"/>
            <w:hideMark/>
          </w:tcPr>
          <w:p w14:paraId="003E5D8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70.472,00</w:t>
            </w:r>
          </w:p>
        </w:tc>
      </w:tr>
      <w:tr w:rsidR="00C66D98" w14:paraId="6D5FD347" w14:textId="77777777" w:rsidTr="00014532">
        <w:trPr>
          <w:trHeight w:val="302"/>
        </w:trPr>
        <w:tc>
          <w:tcPr>
            <w:tcW w:w="1453" w:type="dxa"/>
            <w:shd w:val="clear" w:color="auto" w:fill="E1E1FF"/>
            <w:vAlign w:val="center"/>
            <w:hideMark/>
          </w:tcPr>
          <w:p w14:paraId="2374070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23" w:type="dxa"/>
            <w:shd w:val="clear" w:color="auto" w:fill="E1E1FF"/>
            <w:vAlign w:val="center"/>
            <w:hideMark/>
          </w:tcPr>
          <w:p w14:paraId="353E00F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K100024</w:t>
            </w:r>
          </w:p>
        </w:tc>
        <w:tc>
          <w:tcPr>
            <w:tcW w:w="5683" w:type="dxa"/>
            <w:shd w:val="clear" w:color="auto" w:fill="E1E1FF"/>
            <w:vAlign w:val="center"/>
            <w:hideMark/>
          </w:tcPr>
          <w:p w14:paraId="26B8D04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Rekonstrukcija nerazvrstanih cesta - Ulica Svetog Vida</w:t>
            </w:r>
          </w:p>
        </w:tc>
        <w:tc>
          <w:tcPr>
            <w:tcW w:w="1453" w:type="dxa"/>
            <w:shd w:val="clear" w:color="auto" w:fill="E1E1FF"/>
            <w:vAlign w:val="center"/>
            <w:hideMark/>
          </w:tcPr>
          <w:p w14:paraId="1B1A78D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50.445,00</w:t>
            </w:r>
          </w:p>
        </w:tc>
        <w:tc>
          <w:tcPr>
            <w:tcW w:w="1453" w:type="dxa"/>
            <w:shd w:val="clear" w:color="auto" w:fill="E1E1FF"/>
            <w:vAlign w:val="center"/>
            <w:hideMark/>
          </w:tcPr>
          <w:p w14:paraId="619A125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- 3.840,00</w:t>
            </w:r>
          </w:p>
        </w:tc>
        <w:tc>
          <w:tcPr>
            <w:tcW w:w="1192" w:type="dxa"/>
            <w:shd w:val="clear" w:color="auto" w:fill="E1E1FF"/>
            <w:vAlign w:val="center"/>
            <w:hideMark/>
          </w:tcPr>
          <w:p w14:paraId="6EBF603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- 7,61</w:t>
            </w:r>
          </w:p>
        </w:tc>
        <w:tc>
          <w:tcPr>
            <w:tcW w:w="1472" w:type="dxa"/>
            <w:shd w:val="clear" w:color="auto" w:fill="E1E1FF"/>
            <w:vAlign w:val="center"/>
            <w:hideMark/>
          </w:tcPr>
          <w:p w14:paraId="3EDADD1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46.605,00</w:t>
            </w:r>
          </w:p>
        </w:tc>
      </w:tr>
      <w:tr w:rsidR="00C66D98" w14:paraId="5A54DB22" w14:textId="77777777" w:rsidTr="00014532">
        <w:trPr>
          <w:trHeight w:val="302"/>
        </w:trPr>
        <w:tc>
          <w:tcPr>
            <w:tcW w:w="1453" w:type="dxa"/>
            <w:shd w:val="clear" w:color="auto" w:fill="E1E1FF"/>
            <w:vAlign w:val="center"/>
            <w:hideMark/>
          </w:tcPr>
          <w:p w14:paraId="10393F8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23" w:type="dxa"/>
            <w:shd w:val="clear" w:color="auto" w:fill="E1E1FF"/>
            <w:vAlign w:val="center"/>
            <w:hideMark/>
          </w:tcPr>
          <w:p w14:paraId="7F471E3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K100025</w:t>
            </w:r>
          </w:p>
        </w:tc>
        <w:tc>
          <w:tcPr>
            <w:tcW w:w="5683" w:type="dxa"/>
            <w:shd w:val="clear" w:color="auto" w:fill="E1E1FF"/>
            <w:vAlign w:val="center"/>
            <w:hideMark/>
          </w:tcPr>
          <w:p w14:paraId="6660288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 xml:space="preserve">Rekonstrukcija nerazvrstanih cesta - </w:t>
            </w:r>
            <w:proofErr w:type="spellStart"/>
            <w:r>
              <w:rPr>
                <w:rFonts w:ascii="Arial" w:hAnsi="Arial" w:cs="Arial"/>
                <w:b/>
                <w:bCs/>
                <w:color w:val="000000"/>
                <w:sz w:val="16"/>
                <w:szCs w:val="16"/>
                <w:lang w:eastAsia="hr-HR"/>
              </w:rPr>
              <w:t>Otovačka</w:t>
            </w:r>
            <w:proofErr w:type="spellEnd"/>
            <w:r>
              <w:rPr>
                <w:rFonts w:ascii="Arial" w:hAnsi="Arial" w:cs="Arial"/>
                <w:b/>
                <w:bCs/>
                <w:color w:val="000000"/>
                <w:sz w:val="16"/>
                <w:szCs w:val="16"/>
                <w:lang w:eastAsia="hr-HR"/>
              </w:rPr>
              <w:t xml:space="preserve"> - </w:t>
            </w:r>
            <w:proofErr w:type="spellStart"/>
            <w:r>
              <w:rPr>
                <w:rFonts w:ascii="Arial" w:hAnsi="Arial" w:cs="Arial"/>
                <w:b/>
                <w:bCs/>
                <w:color w:val="000000"/>
                <w:sz w:val="16"/>
                <w:szCs w:val="16"/>
                <w:lang w:eastAsia="hr-HR"/>
              </w:rPr>
              <w:t>Vranaričić</w:t>
            </w:r>
            <w:proofErr w:type="spellEnd"/>
          </w:p>
        </w:tc>
        <w:tc>
          <w:tcPr>
            <w:tcW w:w="1453" w:type="dxa"/>
            <w:shd w:val="clear" w:color="auto" w:fill="E1E1FF"/>
            <w:vAlign w:val="center"/>
            <w:hideMark/>
          </w:tcPr>
          <w:p w14:paraId="1200CF7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24.490,00</w:t>
            </w:r>
          </w:p>
        </w:tc>
        <w:tc>
          <w:tcPr>
            <w:tcW w:w="1453" w:type="dxa"/>
            <w:shd w:val="clear" w:color="auto" w:fill="E1E1FF"/>
            <w:vAlign w:val="center"/>
            <w:hideMark/>
          </w:tcPr>
          <w:p w14:paraId="4424CA9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2" w:type="dxa"/>
            <w:shd w:val="clear" w:color="auto" w:fill="E1E1FF"/>
            <w:vAlign w:val="center"/>
            <w:hideMark/>
          </w:tcPr>
          <w:p w14:paraId="527C2CE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2" w:type="dxa"/>
            <w:shd w:val="clear" w:color="auto" w:fill="E1E1FF"/>
            <w:vAlign w:val="center"/>
            <w:hideMark/>
          </w:tcPr>
          <w:p w14:paraId="00D3D9B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24.490,00</w:t>
            </w:r>
          </w:p>
        </w:tc>
      </w:tr>
      <w:tr w:rsidR="00C66D98" w14:paraId="51DFF511" w14:textId="77777777" w:rsidTr="00014532">
        <w:trPr>
          <w:trHeight w:val="302"/>
        </w:trPr>
        <w:tc>
          <w:tcPr>
            <w:tcW w:w="1453" w:type="dxa"/>
            <w:shd w:val="clear" w:color="auto" w:fill="E1E1FF"/>
            <w:vAlign w:val="center"/>
            <w:hideMark/>
          </w:tcPr>
          <w:p w14:paraId="04679F6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23" w:type="dxa"/>
            <w:shd w:val="clear" w:color="auto" w:fill="E1E1FF"/>
            <w:vAlign w:val="center"/>
            <w:hideMark/>
          </w:tcPr>
          <w:p w14:paraId="165A7DD2"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K100026</w:t>
            </w:r>
          </w:p>
        </w:tc>
        <w:tc>
          <w:tcPr>
            <w:tcW w:w="5683" w:type="dxa"/>
            <w:shd w:val="clear" w:color="auto" w:fill="E1E1FF"/>
            <w:vAlign w:val="center"/>
            <w:hideMark/>
          </w:tcPr>
          <w:p w14:paraId="2899A78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 xml:space="preserve">Rekonstrukcija </w:t>
            </w:r>
            <w:proofErr w:type="spellStart"/>
            <w:r>
              <w:rPr>
                <w:rFonts w:ascii="Arial" w:hAnsi="Arial" w:cs="Arial"/>
                <w:b/>
                <w:bCs/>
                <w:color w:val="000000"/>
                <w:sz w:val="16"/>
                <w:szCs w:val="16"/>
                <w:lang w:eastAsia="hr-HR"/>
              </w:rPr>
              <w:t>nerazvrstnih</w:t>
            </w:r>
            <w:proofErr w:type="spellEnd"/>
            <w:r>
              <w:rPr>
                <w:rFonts w:ascii="Arial" w:hAnsi="Arial" w:cs="Arial"/>
                <w:b/>
                <w:bCs/>
                <w:color w:val="000000"/>
                <w:sz w:val="16"/>
                <w:szCs w:val="16"/>
                <w:lang w:eastAsia="hr-HR"/>
              </w:rPr>
              <w:t xml:space="preserve"> cesta - Vinogradski put</w:t>
            </w:r>
          </w:p>
        </w:tc>
        <w:tc>
          <w:tcPr>
            <w:tcW w:w="1453" w:type="dxa"/>
            <w:shd w:val="clear" w:color="auto" w:fill="E1E1FF"/>
            <w:vAlign w:val="center"/>
            <w:hideMark/>
          </w:tcPr>
          <w:p w14:paraId="29BB948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30.661,00</w:t>
            </w:r>
          </w:p>
        </w:tc>
        <w:tc>
          <w:tcPr>
            <w:tcW w:w="1453" w:type="dxa"/>
            <w:shd w:val="clear" w:color="auto" w:fill="E1E1FF"/>
            <w:vAlign w:val="center"/>
            <w:hideMark/>
          </w:tcPr>
          <w:p w14:paraId="1C3E776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2" w:type="dxa"/>
            <w:shd w:val="clear" w:color="auto" w:fill="E1E1FF"/>
            <w:vAlign w:val="center"/>
            <w:hideMark/>
          </w:tcPr>
          <w:p w14:paraId="2378961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2" w:type="dxa"/>
            <w:shd w:val="clear" w:color="auto" w:fill="E1E1FF"/>
            <w:vAlign w:val="center"/>
            <w:hideMark/>
          </w:tcPr>
          <w:p w14:paraId="6423F0F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30.661,00</w:t>
            </w:r>
          </w:p>
        </w:tc>
      </w:tr>
      <w:tr w:rsidR="00C66D98" w14:paraId="3E7EF55B" w14:textId="77777777" w:rsidTr="00014532">
        <w:trPr>
          <w:trHeight w:val="302"/>
        </w:trPr>
        <w:tc>
          <w:tcPr>
            <w:tcW w:w="1453" w:type="dxa"/>
            <w:shd w:val="clear" w:color="auto" w:fill="E1E1FF"/>
            <w:vAlign w:val="center"/>
            <w:hideMark/>
          </w:tcPr>
          <w:p w14:paraId="17C9760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23" w:type="dxa"/>
            <w:shd w:val="clear" w:color="auto" w:fill="E1E1FF"/>
            <w:vAlign w:val="center"/>
            <w:hideMark/>
          </w:tcPr>
          <w:p w14:paraId="26C0BC4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K100027</w:t>
            </w:r>
          </w:p>
        </w:tc>
        <w:tc>
          <w:tcPr>
            <w:tcW w:w="5683" w:type="dxa"/>
            <w:shd w:val="clear" w:color="auto" w:fill="E1E1FF"/>
            <w:vAlign w:val="center"/>
            <w:hideMark/>
          </w:tcPr>
          <w:p w14:paraId="4B031D2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Park za vježbanje</w:t>
            </w:r>
          </w:p>
        </w:tc>
        <w:tc>
          <w:tcPr>
            <w:tcW w:w="1453" w:type="dxa"/>
            <w:shd w:val="clear" w:color="auto" w:fill="E1E1FF"/>
            <w:vAlign w:val="center"/>
            <w:hideMark/>
          </w:tcPr>
          <w:p w14:paraId="5182073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3" w:type="dxa"/>
            <w:shd w:val="clear" w:color="auto" w:fill="E1E1FF"/>
            <w:vAlign w:val="center"/>
            <w:hideMark/>
          </w:tcPr>
          <w:p w14:paraId="045C46C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63.500,00</w:t>
            </w:r>
          </w:p>
        </w:tc>
        <w:tc>
          <w:tcPr>
            <w:tcW w:w="1192" w:type="dxa"/>
            <w:shd w:val="clear" w:color="auto" w:fill="E1E1FF"/>
            <w:vAlign w:val="center"/>
            <w:hideMark/>
          </w:tcPr>
          <w:p w14:paraId="631388F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100,00</w:t>
            </w:r>
          </w:p>
        </w:tc>
        <w:tc>
          <w:tcPr>
            <w:tcW w:w="1472" w:type="dxa"/>
            <w:shd w:val="clear" w:color="auto" w:fill="E1E1FF"/>
            <w:vAlign w:val="center"/>
            <w:hideMark/>
          </w:tcPr>
          <w:p w14:paraId="7F7B768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63.500,00</w:t>
            </w:r>
          </w:p>
        </w:tc>
      </w:tr>
      <w:tr w:rsidR="00C66D98" w14:paraId="5548FB88" w14:textId="77777777" w:rsidTr="00014532">
        <w:trPr>
          <w:trHeight w:val="302"/>
        </w:trPr>
        <w:tc>
          <w:tcPr>
            <w:tcW w:w="1453" w:type="dxa"/>
            <w:shd w:val="clear" w:color="auto" w:fill="E1E1FF"/>
            <w:vAlign w:val="center"/>
            <w:hideMark/>
          </w:tcPr>
          <w:p w14:paraId="27977582"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23" w:type="dxa"/>
            <w:shd w:val="clear" w:color="auto" w:fill="E1E1FF"/>
            <w:vAlign w:val="center"/>
            <w:hideMark/>
          </w:tcPr>
          <w:p w14:paraId="7883C0B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T100009</w:t>
            </w:r>
          </w:p>
        </w:tc>
        <w:tc>
          <w:tcPr>
            <w:tcW w:w="5683" w:type="dxa"/>
            <w:shd w:val="clear" w:color="auto" w:fill="E1E1FF"/>
            <w:vAlign w:val="center"/>
            <w:hideMark/>
          </w:tcPr>
          <w:p w14:paraId="7184E0B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Legalizacija nerazvrstanih cesta</w:t>
            </w:r>
          </w:p>
        </w:tc>
        <w:tc>
          <w:tcPr>
            <w:tcW w:w="1453" w:type="dxa"/>
            <w:shd w:val="clear" w:color="auto" w:fill="E1E1FF"/>
            <w:vAlign w:val="center"/>
            <w:hideMark/>
          </w:tcPr>
          <w:p w14:paraId="11AD4A7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5.320,00</w:t>
            </w:r>
          </w:p>
        </w:tc>
        <w:tc>
          <w:tcPr>
            <w:tcW w:w="1453" w:type="dxa"/>
            <w:shd w:val="clear" w:color="auto" w:fill="E1E1FF"/>
            <w:vAlign w:val="center"/>
            <w:hideMark/>
          </w:tcPr>
          <w:p w14:paraId="400E481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3.000,00</w:t>
            </w:r>
          </w:p>
        </w:tc>
        <w:tc>
          <w:tcPr>
            <w:tcW w:w="1192" w:type="dxa"/>
            <w:shd w:val="clear" w:color="auto" w:fill="E1E1FF"/>
            <w:vAlign w:val="center"/>
            <w:hideMark/>
          </w:tcPr>
          <w:p w14:paraId="7EF06F2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56,39</w:t>
            </w:r>
          </w:p>
        </w:tc>
        <w:tc>
          <w:tcPr>
            <w:tcW w:w="1472" w:type="dxa"/>
            <w:shd w:val="clear" w:color="auto" w:fill="E1E1FF"/>
            <w:vAlign w:val="center"/>
            <w:hideMark/>
          </w:tcPr>
          <w:p w14:paraId="68E5DC8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8.320,00</w:t>
            </w:r>
          </w:p>
        </w:tc>
      </w:tr>
      <w:tr w:rsidR="00C66D98" w14:paraId="56A248AB" w14:textId="77777777" w:rsidTr="00014532">
        <w:trPr>
          <w:trHeight w:val="302"/>
        </w:trPr>
        <w:tc>
          <w:tcPr>
            <w:tcW w:w="1453" w:type="dxa"/>
            <w:shd w:val="clear" w:color="auto" w:fill="E1E1FF"/>
            <w:vAlign w:val="center"/>
            <w:hideMark/>
          </w:tcPr>
          <w:p w14:paraId="6BE672D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23" w:type="dxa"/>
            <w:shd w:val="clear" w:color="auto" w:fill="E1E1FF"/>
            <w:vAlign w:val="center"/>
            <w:hideMark/>
          </w:tcPr>
          <w:p w14:paraId="02D155B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T100010</w:t>
            </w:r>
          </w:p>
        </w:tc>
        <w:tc>
          <w:tcPr>
            <w:tcW w:w="5683" w:type="dxa"/>
            <w:shd w:val="clear" w:color="auto" w:fill="E1E1FF"/>
            <w:vAlign w:val="center"/>
            <w:hideMark/>
          </w:tcPr>
          <w:p w14:paraId="33D10CD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Evidentiranje komunalne infrastrukture u katastar i zemljišne knjige</w:t>
            </w:r>
          </w:p>
        </w:tc>
        <w:tc>
          <w:tcPr>
            <w:tcW w:w="1453" w:type="dxa"/>
            <w:shd w:val="clear" w:color="auto" w:fill="E1E1FF"/>
            <w:vAlign w:val="center"/>
            <w:hideMark/>
          </w:tcPr>
          <w:p w14:paraId="75E66E0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4.515,00</w:t>
            </w:r>
          </w:p>
        </w:tc>
        <w:tc>
          <w:tcPr>
            <w:tcW w:w="1453" w:type="dxa"/>
            <w:shd w:val="clear" w:color="auto" w:fill="E1E1FF"/>
            <w:vAlign w:val="center"/>
            <w:hideMark/>
          </w:tcPr>
          <w:p w14:paraId="2417A57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4.000,00</w:t>
            </w:r>
          </w:p>
        </w:tc>
        <w:tc>
          <w:tcPr>
            <w:tcW w:w="1192" w:type="dxa"/>
            <w:shd w:val="clear" w:color="auto" w:fill="E1E1FF"/>
            <w:vAlign w:val="center"/>
            <w:hideMark/>
          </w:tcPr>
          <w:p w14:paraId="3A336C3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88,59</w:t>
            </w:r>
          </w:p>
        </w:tc>
        <w:tc>
          <w:tcPr>
            <w:tcW w:w="1472" w:type="dxa"/>
            <w:shd w:val="clear" w:color="auto" w:fill="E1E1FF"/>
            <w:vAlign w:val="center"/>
            <w:hideMark/>
          </w:tcPr>
          <w:p w14:paraId="61CB7DB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8.515,00</w:t>
            </w:r>
          </w:p>
        </w:tc>
      </w:tr>
    </w:tbl>
    <w:p w14:paraId="2ACA9FA4" w14:textId="77777777" w:rsidR="00C66D98" w:rsidRDefault="00C66D98" w:rsidP="00C66D98">
      <w:pPr>
        <w:pStyle w:val="Default"/>
        <w:rPr>
          <w:sz w:val="28"/>
          <w:szCs w:val="28"/>
        </w:rPr>
      </w:pPr>
    </w:p>
    <w:p w14:paraId="3A5B100C" w14:textId="77777777" w:rsidR="00C66D98" w:rsidRDefault="00C66D98" w:rsidP="00C66D98">
      <w:pPr>
        <w:pStyle w:val="Default"/>
        <w:jc w:val="both"/>
      </w:pPr>
      <w:r>
        <w:t xml:space="preserve">Program </w:t>
      </w:r>
      <w:r>
        <w:rPr>
          <w:b/>
        </w:rPr>
        <w:t>Gradnje objekata i uređaja komunalne infrastrukture</w:t>
      </w:r>
      <w:r>
        <w:t xml:space="preserve"> uključuje ulaganja u javnu rasvjetu – proširenje javne rasvjete , ulaganje u groblje –proširenje grobnih mjesta i izgradnja ograde, rekonstrukcija staze na groblju, izgradnju javnih površina, izradu strateškog razvojnog programa Općine Dubravica.</w:t>
      </w:r>
    </w:p>
    <w:p w14:paraId="52838269" w14:textId="77777777" w:rsidR="00C66D98" w:rsidRDefault="00C66D98" w:rsidP="00C66D98">
      <w:pPr>
        <w:pStyle w:val="Default"/>
        <w:jc w:val="both"/>
      </w:pPr>
      <w:r>
        <w:t>Programom se nadalje planira  rekonstrukcija traktorskih putova u šumske ceste u gospodarskoj jedinici „Zaprešićke šume“.</w:t>
      </w:r>
    </w:p>
    <w:p w14:paraId="1A2EDF1F" w14:textId="77777777" w:rsidR="00C66D98" w:rsidRDefault="00C66D98" w:rsidP="00C66D98">
      <w:pPr>
        <w:pStyle w:val="Default"/>
        <w:jc w:val="both"/>
      </w:pPr>
      <w:r>
        <w:t xml:space="preserve">Planira se i rekonstrukcija Kumrovečke ceste izgradnjom nogostupa u dužini od 400 m, na k.č.br. 2244/2 k.o. Dubravica (županijska cesta ŽC 2186), rekonstrukcija II Sutlanske u naselju </w:t>
      </w:r>
      <w:proofErr w:type="spellStart"/>
      <w:r>
        <w:t>Vučilčevo</w:t>
      </w:r>
      <w:proofErr w:type="spellEnd"/>
      <w:r>
        <w:t xml:space="preserve">, dužine 570m, Ulice Svetog Vida, </w:t>
      </w:r>
      <w:proofErr w:type="spellStart"/>
      <w:r>
        <w:t>Otovačke</w:t>
      </w:r>
      <w:proofErr w:type="spellEnd"/>
      <w:r>
        <w:t xml:space="preserve"> – </w:t>
      </w:r>
      <w:proofErr w:type="spellStart"/>
      <w:r>
        <w:t>Vranaričić</w:t>
      </w:r>
      <w:proofErr w:type="spellEnd"/>
      <w:r>
        <w:t xml:space="preserve"> u dužini 150m, te rekonstrukcija Vinogradskog puta dužine 500m, a što uključuje nabavu, dopremu i ugradnju kamenog materijala, asfaltiranje, izradu bankina, legalizacija nerazvrstanih cesta, te evidentiranje komunalne infrastrukture u katastar i zemljišne knjige.</w:t>
      </w:r>
    </w:p>
    <w:p w14:paraId="13326E19" w14:textId="77777777" w:rsidR="00C66D98" w:rsidRDefault="00C66D98" w:rsidP="00C66D98">
      <w:pPr>
        <w:pStyle w:val="Default"/>
        <w:jc w:val="both"/>
      </w:pPr>
      <w:r>
        <w:t xml:space="preserve">Programom se planira i izgradnja Parka za vježbanje površine 626 m2, na k.č.br. 72/4 k.o. Dubravica: iskop zemlje za temelje ogradnog zida, sprava za vježbanje i urbane opreme (ljestve, sklekovi, paralelna preča, horizontalno vratilo, </w:t>
      </w:r>
      <w:proofErr w:type="spellStart"/>
      <w:r>
        <w:t>trovisinsko</w:t>
      </w:r>
      <w:proofErr w:type="spellEnd"/>
      <w:r>
        <w:t xml:space="preserve"> vratilo, kosa klupa, zračna hodalica, </w:t>
      </w:r>
      <w:r>
        <w:lastRenderedPageBreak/>
        <w:t xml:space="preserve">eliptična hodalica, fitnes sjedalica, mini fitnes za invalide, klupa s naslonom, koš za otpatke ; ugradnja temelja, ugradnja opreme, ugradnja </w:t>
      </w:r>
      <w:proofErr w:type="spellStart"/>
      <w:r>
        <w:t>antitraumatske</w:t>
      </w:r>
      <w:proofErr w:type="spellEnd"/>
      <w:r>
        <w:t xml:space="preserve"> podloge, </w:t>
      </w:r>
      <w:proofErr w:type="spellStart"/>
      <w:r>
        <w:t>popoločanje</w:t>
      </w:r>
      <w:proofErr w:type="spellEnd"/>
      <w:r>
        <w:t xml:space="preserve"> pješačkih površina, ugradnja ograde, hortikulturno uređenje.</w:t>
      </w:r>
    </w:p>
    <w:p w14:paraId="10B673A6" w14:textId="77777777" w:rsidR="00C66D98" w:rsidRDefault="00C66D98" w:rsidP="00C66D98">
      <w:pPr>
        <w:pStyle w:val="Default"/>
        <w:jc w:val="both"/>
      </w:pPr>
      <w:r>
        <w:t>Programom se planira i legalizacija nerazvrstanih cesta odnosno izrada geodetskih elaborata za proglašenje nerazvrstanih cesta kao javno dobro u općoj uporabi u vlasništvu Općine Dubravica te njihovo evidentiranje u katastru i zemljišnoj knjizi (</w:t>
      </w:r>
      <w:proofErr w:type="spellStart"/>
      <w:r>
        <w:t>Mokrička</w:t>
      </w:r>
      <w:proofErr w:type="spellEnd"/>
      <w:r>
        <w:t xml:space="preserve"> ulica-430m; Ulica Sv. Vida-700m; Vinski put-55m; Vinski put-</w:t>
      </w:r>
      <w:proofErr w:type="spellStart"/>
      <w:r>
        <w:t>Rozganska</w:t>
      </w:r>
      <w:proofErr w:type="spellEnd"/>
      <w:r>
        <w:t xml:space="preserve"> cesta (spoj)-160m</w:t>
      </w:r>
    </w:p>
    <w:p w14:paraId="427F747B" w14:textId="77777777" w:rsidR="00C66D98" w:rsidRDefault="00C66D98" w:rsidP="00C66D98">
      <w:pPr>
        <w:pStyle w:val="Default"/>
        <w:jc w:val="both"/>
      </w:pPr>
    </w:p>
    <w:p w14:paraId="2EA46FF8" w14:textId="77777777" w:rsidR="00C66D98" w:rsidRDefault="00C66D98" w:rsidP="00C66D98">
      <w:pPr>
        <w:pStyle w:val="Default"/>
        <w:jc w:val="both"/>
      </w:pPr>
      <w:r>
        <w:rPr>
          <w:u w:val="single"/>
        </w:rPr>
        <w:t>Opći cilj</w:t>
      </w:r>
      <w:r>
        <w:t>: Podizanje kvalitete života i stanovanja, izgradnja komunalne infrastrukture, rješavanje imovinsko-pravnih odnosa komunalne infrastrukture.</w:t>
      </w:r>
    </w:p>
    <w:p w14:paraId="75685C66" w14:textId="77777777" w:rsidR="00C66D98" w:rsidRDefault="00C66D98" w:rsidP="00C66D98">
      <w:pPr>
        <w:pStyle w:val="Default"/>
        <w:jc w:val="both"/>
      </w:pPr>
      <w:r>
        <w:rPr>
          <w:u w:val="single"/>
        </w:rPr>
        <w:t>Posebni cilj</w:t>
      </w:r>
      <w:r>
        <w:t>: Osiguranje uvjeta za priključenje na objekte komunalne infrastrukture te izgradnja nove komunalne infrastrukture</w:t>
      </w:r>
    </w:p>
    <w:p w14:paraId="3FADB70E" w14:textId="77777777" w:rsidR="00C66D98" w:rsidRDefault="00C66D98" w:rsidP="00C66D98">
      <w:pPr>
        <w:pStyle w:val="Default"/>
        <w:jc w:val="both"/>
      </w:pPr>
      <w:r>
        <w:rPr>
          <w:u w:val="single"/>
        </w:rPr>
        <w:t>Mjerilo uspješnosti</w:t>
      </w:r>
      <w:r>
        <w:t xml:space="preserve">: Broj izgrađenih objekata </w:t>
      </w:r>
    </w:p>
    <w:p w14:paraId="065473A0" w14:textId="77777777" w:rsidR="00C66D98" w:rsidRDefault="00C66D98" w:rsidP="00C66D98">
      <w:pPr>
        <w:pStyle w:val="Default"/>
        <w:jc w:val="both"/>
      </w:pPr>
    </w:p>
    <w:tbl>
      <w:tblPr>
        <w:tblW w:w="13902" w:type="dxa"/>
        <w:tblInd w:w="108" w:type="dxa"/>
        <w:tblLook w:val="04A0" w:firstRow="1" w:lastRow="0" w:firstColumn="1" w:lastColumn="0" w:noHBand="0" w:noVBand="1"/>
      </w:tblPr>
      <w:tblGrid>
        <w:gridCol w:w="1440"/>
        <w:gridCol w:w="1310"/>
        <w:gridCol w:w="5632"/>
        <w:gridCol w:w="1440"/>
        <w:gridCol w:w="1440"/>
        <w:gridCol w:w="1182"/>
        <w:gridCol w:w="1458"/>
      </w:tblGrid>
      <w:tr w:rsidR="00C66D98" w14:paraId="14435A05" w14:textId="77777777" w:rsidTr="00014532">
        <w:trPr>
          <w:trHeight w:val="312"/>
        </w:trPr>
        <w:tc>
          <w:tcPr>
            <w:tcW w:w="1440" w:type="dxa"/>
            <w:shd w:val="clear" w:color="auto" w:fill="C1C1FF"/>
            <w:vAlign w:val="center"/>
            <w:hideMark/>
          </w:tcPr>
          <w:p w14:paraId="70E464F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10" w:type="dxa"/>
            <w:shd w:val="clear" w:color="auto" w:fill="C1C1FF"/>
            <w:vAlign w:val="center"/>
            <w:hideMark/>
          </w:tcPr>
          <w:p w14:paraId="050144A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32" w:type="dxa"/>
            <w:shd w:val="clear" w:color="auto" w:fill="C1C1FF"/>
            <w:vAlign w:val="center"/>
            <w:hideMark/>
          </w:tcPr>
          <w:p w14:paraId="1CB358B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40" w:type="dxa"/>
            <w:shd w:val="clear" w:color="auto" w:fill="C1C1FF"/>
            <w:vAlign w:val="center"/>
            <w:hideMark/>
          </w:tcPr>
          <w:p w14:paraId="275F381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40" w:type="dxa"/>
            <w:shd w:val="clear" w:color="auto" w:fill="C1C1FF"/>
            <w:vAlign w:val="center"/>
            <w:hideMark/>
          </w:tcPr>
          <w:p w14:paraId="0AF80C3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82" w:type="dxa"/>
            <w:shd w:val="clear" w:color="auto" w:fill="C1C1FF"/>
            <w:vAlign w:val="center"/>
            <w:hideMark/>
          </w:tcPr>
          <w:p w14:paraId="68F8B05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58" w:type="dxa"/>
            <w:shd w:val="clear" w:color="auto" w:fill="C1C1FF"/>
            <w:vAlign w:val="center"/>
            <w:hideMark/>
          </w:tcPr>
          <w:p w14:paraId="2791826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2BAB2F2A" w14:textId="77777777" w:rsidTr="00014532">
        <w:trPr>
          <w:trHeight w:val="312"/>
        </w:trPr>
        <w:tc>
          <w:tcPr>
            <w:tcW w:w="1440" w:type="dxa"/>
            <w:shd w:val="clear" w:color="auto" w:fill="C1C1FF"/>
            <w:vAlign w:val="center"/>
            <w:hideMark/>
          </w:tcPr>
          <w:p w14:paraId="76E12DA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10" w:type="dxa"/>
            <w:shd w:val="clear" w:color="auto" w:fill="C1C1FF"/>
            <w:vAlign w:val="center"/>
            <w:hideMark/>
          </w:tcPr>
          <w:p w14:paraId="37A2716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1004</w:t>
            </w:r>
          </w:p>
        </w:tc>
        <w:tc>
          <w:tcPr>
            <w:tcW w:w="5632" w:type="dxa"/>
            <w:shd w:val="clear" w:color="auto" w:fill="C1C1FF"/>
            <w:vAlign w:val="center"/>
            <w:hideMark/>
          </w:tcPr>
          <w:p w14:paraId="6DE687A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Gospodarstvo i poljoprivreda</w:t>
            </w:r>
          </w:p>
        </w:tc>
        <w:tc>
          <w:tcPr>
            <w:tcW w:w="1440" w:type="dxa"/>
            <w:shd w:val="clear" w:color="auto" w:fill="C1C1FF"/>
            <w:vAlign w:val="center"/>
            <w:hideMark/>
          </w:tcPr>
          <w:p w14:paraId="3FEF648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3.497,00</w:t>
            </w:r>
          </w:p>
        </w:tc>
        <w:tc>
          <w:tcPr>
            <w:tcW w:w="1440" w:type="dxa"/>
            <w:shd w:val="clear" w:color="auto" w:fill="C1C1FF"/>
            <w:vAlign w:val="center"/>
            <w:hideMark/>
          </w:tcPr>
          <w:p w14:paraId="5DEFFB2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82" w:type="dxa"/>
            <w:shd w:val="clear" w:color="auto" w:fill="C1C1FF"/>
            <w:vAlign w:val="center"/>
            <w:hideMark/>
          </w:tcPr>
          <w:p w14:paraId="5A84351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8" w:type="dxa"/>
            <w:shd w:val="clear" w:color="auto" w:fill="C1C1FF"/>
            <w:vAlign w:val="center"/>
            <w:hideMark/>
          </w:tcPr>
          <w:p w14:paraId="1CF6306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3.497,00</w:t>
            </w:r>
          </w:p>
        </w:tc>
      </w:tr>
      <w:tr w:rsidR="00C66D98" w14:paraId="4A819989" w14:textId="77777777" w:rsidTr="00014532">
        <w:trPr>
          <w:trHeight w:val="312"/>
        </w:trPr>
        <w:tc>
          <w:tcPr>
            <w:tcW w:w="1440" w:type="dxa"/>
            <w:shd w:val="clear" w:color="auto" w:fill="E1E1FF"/>
            <w:vAlign w:val="center"/>
            <w:hideMark/>
          </w:tcPr>
          <w:p w14:paraId="613D38F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10" w:type="dxa"/>
            <w:shd w:val="clear" w:color="auto" w:fill="E1E1FF"/>
            <w:vAlign w:val="center"/>
            <w:hideMark/>
          </w:tcPr>
          <w:p w14:paraId="04C0673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32" w:type="dxa"/>
            <w:shd w:val="clear" w:color="auto" w:fill="E1E1FF"/>
            <w:vAlign w:val="center"/>
            <w:hideMark/>
          </w:tcPr>
          <w:p w14:paraId="6444043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Poticaj za razvoj gospodarstva i poljoprivrede</w:t>
            </w:r>
          </w:p>
        </w:tc>
        <w:tc>
          <w:tcPr>
            <w:tcW w:w="1440" w:type="dxa"/>
            <w:shd w:val="clear" w:color="auto" w:fill="E1E1FF"/>
            <w:vAlign w:val="center"/>
            <w:hideMark/>
          </w:tcPr>
          <w:p w14:paraId="20619E8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1.597,00</w:t>
            </w:r>
          </w:p>
        </w:tc>
        <w:tc>
          <w:tcPr>
            <w:tcW w:w="1440" w:type="dxa"/>
            <w:shd w:val="clear" w:color="auto" w:fill="E1E1FF"/>
            <w:vAlign w:val="center"/>
            <w:hideMark/>
          </w:tcPr>
          <w:p w14:paraId="5C0B428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82" w:type="dxa"/>
            <w:shd w:val="clear" w:color="auto" w:fill="E1E1FF"/>
            <w:vAlign w:val="center"/>
            <w:hideMark/>
          </w:tcPr>
          <w:p w14:paraId="3704630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8" w:type="dxa"/>
            <w:shd w:val="clear" w:color="auto" w:fill="E1E1FF"/>
            <w:vAlign w:val="center"/>
            <w:hideMark/>
          </w:tcPr>
          <w:p w14:paraId="3E57D48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1.597,00</w:t>
            </w:r>
          </w:p>
        </w:tc>
      </w:tr>
      <w:tr w:rsidR="00C66D98" w14:paraId="21DD5D6E" w14:textId="77777777" w:rsidTr="00014532">
        <w:trPr>
          <w:trHeight w:val="312"/>
        </w:trPr>
        <w:tc>
          <w:tcPr>
            <w:tcW w:w="1440" w:type="dxa"/>
            <w:shd w:val="clear" w:color="auto" w:fill="E1E1FF"/>
            <w:vAlign w:val="center"/>
            <w:hideMark/>
          </w:tcPr>
          <w:p w14:paraId="68EBE9B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10" w:type="dxa"/>
            <w:shd w:val="clear" w:color="auto" w:fill="E1E1FF"/>
            <w:vAlign w:val="center"/>
            <w:hideMark/>
          </w:tcPr>
          <w:p w14:paraId="3D72269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A100004</w:t>
            </w:r>
          </w:p>
        </w:tc>
        <w:tc>
          <w:tcPr>
            <w:tcW w:w="5632" w:type="dxa"/>
            <w:shd w:val="clear" w:color="auto" w:fill="E1E1FF"/>
            <w:vAlign w:val="center"/>
            <w:hideMark/>
          </w:tcPr>
          <w:p w14:paraId="5F3F342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 zaštite divljači</w:t>
            </w:r>
          </w:p>
        </w:tc>
        <w:tc>
          <w:tcPr>
            <w:tcW w:w="1440" w:type="dxa"/>
            <w:shd w:val="clear" w:color="auto" w:fill="E1E1FF"/>
            <w:vAlign w:val="center"/>
            <w:hideMark/>
          </w:tcPr>
          <w:p w14:paraId="16C109C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1.900,00</w:t>
            </w:r>
          </w:p>
        </w:tc>
        <w:tc>
          <w:tcPr>
            <w:tcW w:w="1440" w:type="dxa"/>
            <w:shd w:val="clear" w:color="auto" w:fill="E1E1FF"/>
            <w:vAlign w:val="center"/>
            <w:hideMark/>
          </w:tcPr>
          <w:p w14:paraId="06A0B49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82" w:type="dxa"/>
            <w:shd w:val="clear" w:color="auto" w:fill="E1E1FF"/>
            <w:vAlign w:val="center"/>
            <w:hideMark/>
          </w:tcPr>
          <w:p w14:paraId="5E3CDF8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8" w:type="dxa"/>
            <w:shd w:val="clear" w:color="auto" w:fill="E1E1FF"/>
            <w:vAlign w:val="center"/>
            <w:hideMark/>
          </w:tcPr>
          <w:p w14:paraId="6057C2E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1.900,00</w:t>
            </w:r>
          </w:p>
        </w:tc>
      </w:tr>
    </w:tbl>
    <w:p w14:paraId="4456174F" w14:textId="77777777" w:rsidR="00C66D98" w:rsidRDefault="00C66D98" w:rsidP="00C66D98">
      <w:pPr>
        <w:pStyle w:val="Default"/>
        <w:rPr>
          <w:sz w:val="28"/>
          <w:szCs w:val="28"/>
        </w:rPr>
      </w:pPr>
    </w:p>
    <w:p w14:paraId="35C8FD14" w14:textId="77777777" w:rsidR="00C66D98" w:rsidRDefault="00C66D98" w:rsidP="00C66D98">
      <w:pPr>
        <w:ind w:right="281"/>
        <w:rPr>
          <w:sz w:val="24"/>
          <w:szCs w:val="24"/>
        </w:rPr>
      </w:pPr>
      <w:r>
        <w:rPr>
          <w:sz w:val="24"/>
          <w:szCs w:val="24"/>
        </w:rPr>
        <w:t>Kod</w:t>
      </w:r>
      <w:r>
        <w:rPr>
          <w:b/>
          <w:sz w:val="24"/>
          <w:szCs w:val="24"/>
        </w:rPr>
        <w:t xml:space="preserve"> </w:t>
      </w:r>
      <w:r>
        <w:rPr>
          <w:bCs/>
          <w:sz w:val="24"/>
          <w:szCs w:val="24"/>
        </w:rPr>
        <w:t>programa</w:t>
      </w:r>
      <w:r>
        <w:rPr>
          <w:b/>
          <w:sz w:val="24"/>
          <w:szCs w:val="24"/>
        </w:rPr>
        <w:t xml:space="preserve"> Gospodarstva i poljoprivrede </w:t>
      </w:r>
      <w:r>
        <w:rPr>
          <w:sz w:val="24"/>
          <w:szCs w:val="24"/>
        </w:rPr>
        <w:t>planirana sredstva odnose se na  poticaje za razvoj gospodarstva i poljoprivrede – sajam gospodarstva, sufinanciranje umjetnog usjemenjivanja goveda, sufinanciranje za osiguranje poljoprivrednih usjeva, povjeravanje provođenja Programa zaštite divljači lovačkom društvu te financiranje stručne službe za provođenje Programa zaštite divljači. Ovim programom planiraju se osigurati preduvjeti za razvoj gospodarstva i poljoprivrede.</w:t>
      </w:r>
    </w:p>
    <w:p w14:paraId="7AA1B7C3" w14:textId="77777777" w:rsidR="00C66D98" w:rsidRDefault="00C66D98" w:rsidP="00C66D98">
      <w:pPr>
        <w:pStyle w:val="Default"/>
        <w:jc w:val="both"/>
      </w:pPr>
      <w:r>
        <w:rPr>
          <w:u w:val="single"/>
        </w:rPr>
        <w:t>Opći cilj</w:t>
      </w:r>
      <w:r>
        <w:t>: Osiguravanje uvjeta za razvoj gospodarstva  i poljoprivrede na području Općine Dubravica</w:t>
      </w:r>
    </w:p>
    <w:p w14:paraId="2913A954" w14:textId="77777777" w:rsidR="00C66D98" w:rsidRDefault="00C66D98" w:rsidP="00C66D98">
      <w:pPr>
        <w:pStyle w:val="Default"/>
        <w:jc w:val="both"/>
      </w:pPr>
      <w:r>
        <w:rPr>
          <w:u w:val="single"/>
        </w:rPr>
        <w:t>Posebni cilj</w:t>
      </w:r>
      <w:r>
        <w:t xml:space="preserve">: Brži razvitak Općine </w:t>
      </w:r>
    </w:p>
    <w:p w14:paraId="7253CE29" w14:textId="77777777" w:rsidR="00C66D98" w:rsidRDefault="00C66D98" w:rsidP="00C66D98">
      <w:pPr>
        <w:pStyle w:val="Default"/>
        <w:jc w:val="both"/>
      </w:pPr>
      <w:r>
        <w:rPr>
          <w:u w:val="single"/>
        </w:rPr>
        <w:t>Mjerilo uspješnosti</w:t>
      </w:r>
      <w:r>
        <w:t>: Kvaliteta provedenih aktivnosti</w:t>
      </w:r>
    </w:p>
    <w:p w14:paraId="1418E226" w14:textId="77777777" w:rsidR="00C66D98" w:rsidRDefault="00C66D98" w:rsidP="00C66D98">
      <w:pPr>
        <w:pStyle w:val="Default"/>
        <w:jc w:val="both"/>
      </w:pPr>
    </w:p>
    <w:tbl>
      <w:tblPr>
        <w:tblW w:w="13843" w:type="dxa"/>
        <w:tblInd w:w="108" w:type="dxa"/>
        <w:tblLook w:val="04A0" w:firstRow="1" w:lastRow="0" w:firstColumn="1" w:lastColumn="0" w:noHBand="0" w:noVBand="1"/>
      </w:tblPr>
      <w:tblGrid>
        <w:gridCol w:w="1434"/>
        <w:gridCol w:w="1305"/>
        <w:gridCol w:w="5608"/>
        <w:gridCol w:w="1434"/>
        <w:gridCol w:w="1434"/>
        <w:gridCol w:w="1176"/>
        <w:gridCol w:w="1452"/>
      </w:tblGrid>
      <w:tr w:rsidR="00C66D98" w14:paraId="67845DE3" w14:textId="77777777" w:rsidTr="00014532">
        <w:trPr>
          <w:trHeight w:val="302"/>
        </w:trPr>
        <w:tc>
          <w:tcPr>
            <w:tcW w:w="1434" w:type="dxa"/>
            <w:shd w:val="clear" w:color="auto" w:fill="C1C1FF"/>
            <w:vAlign w:val="center"/>
            <w:hideMark/>
          </w:tcPr>
          <w:p w14:paraId="19A88AF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5" w:type="dxa"/>
            <w:shd w:val="clear" w:color="auto" w:fill="C1C1FF"/>
            <w:vAlign w:val="center"/>
            <w:hideMark/>
          </w:tcPr>
          <w:p w14:paraId="71E82AA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8" w:type="dxa"/>
            <w:shd w:val="clear" w:color="auto" w:fill="C1C1FF"/>
            <w:vAlign w:val="center"/>
            <w:hideMark/>
          </w:tcPr>
          <w:p w14:paraId="72B92B5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4" w:type="dxa"/>
            <w:shd w:val="clear" w:color="auto" w:fill="C1C1FF"/>
            <w:vAlign w:val="center"/>
            <w:hideMark/>
          </w:tcPr>
          <w:p w14:paraId="44C0D7B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4" w:type="dxa"/>
            <w:shd w:val="clear" w:color="auto" w:fill="C1C1FF"/>
            <w:vAlign w:val="center"/>
            <w:hideMark/>
          </w:tcPr>
          <w:p w14:paraId="35204DF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6" w:type="dxa"/>
            <w:shd w:val="clear" w:color="auto" w:fill="C1C1FF"/>
            <w:vAlign w:val="center"/>
            <w:hideMark/>
          </w:tcPr>
          <w:p w14:paraId="335CB9D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52" w:type="dxa"/>
            <w:shd w:val="clear" w:color="auto" w:fill="C1C1FF"/>
            <w:vAlign w:val="center"/>
            <w:hideMark/>
          </w:tcPr>
          <w:p w14:paraId="0751C87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4E046659" w14:textId="77777777" w:rsidTr="00014532">
        <w:trPr>
          <w:trHeight w:val="302"/>
        </w:trPr>
        <w:tc>
          <w:tcPr>
            <w:tcW w:w="1434" w:type="dxa"/>
            <w:shd w:val="clear" w:color="auto" w:fill="C1C1FF"/>
            <w:vAlign w:val="center"/>
            <w:hideMark/>
          </w:tcPr>
          <w:p w14:paraId="5C12B37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5" w:type="dxa"/>
            <w:shd w:val="clear" w:color="auto" w:fill="C1C1FF"/>
            <w:vAlign w:val="center"/>
            <w:hideMark/>
          </w:tcPr>
          <w:p w14:paraId="547AD80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1005</w:t>
            </w:r>
          </w:p>
        </w:tc>
        <w:tc>
          <w:tcPr>
            <w:tcW w:w="5608" w:type="dxa"/>
            <w:shd w:val="clear" w:color="auto" w:fill="C1C1FF"/>
            <w:vAlign w:val="center"/>
            <w:hideMark/>
          </w:tcPr>
          <w:p w14:paraId="07BF816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Javnih potreba u kulturi</w:t>
            </w:r>
          </w:p>
        </w:tc>
        <w:tc>
          <w:tcPr>
            <w:tcW w:w="1434" w:type="dxa"/>
            <w:shd w:val="clear" w:color="auto" w:fill="C1C1FF"/>
            <w:vAlign w:val="center"/>
            <w:hideMark/>
          </w:tcPr>
          <w:p w14:paraId="58D430F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88.594,00</w:t>
            </w:r>
          </w:p>
        </w:tc>
        <w:tc>
          <w:tcPr>
            <w:tcW w:w="1434" w:type="dxa"/>
            <w:shd w:val="clear" w:color="auto" w:fill="C1C1FF"/>
            <w:vAlign w:val="center"/>
            <w:hideMark/>
          </w:tcPr>
          <w:p w14:paraId="5F67912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3.167,00</w:t>
            </w:r>
          </w:p>
        </w:tc>
        <w:tc>
          <w:tcPr>
            <w:tcW w:w="1176" w:type="dxa"/>
            <w:shd w:val="clear" w:color="auto" w:fill="C1C1FF"/>
            <w:vAlign w:val="center"/>
            <w:hideMark/>
          </w:tcPr>
          <w:p w14:paraId="2338771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3,57</w:t>
            </w:r>
          </w:p>
        </w:tc>
        <w:tc>
          <w:tcPr>
            <w:tcW w:w="1452" w:type="dxa"/>
            <w:shd w:val="clear" w:color="auto" w:fill="C1C1FF"/>
            <w:vAlign w:val="center"/>
            <w:hideMark/>
          </w:tcPr>
          <w:p w14:paraId="483C57E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91.761,00</w:t>
            </w:r>
          </w:p>
        </w:tc>
      </w:tr>
      <w:tr w:rsidR="00C66D98" w14:paraId="56249AFF" w14:textId="77777777" w:rsidTr="00014532">
        <w:trPr>
          <w:trHeight w:val="302"/>
        </w:trPr>
        <w:tc>
          <w:tcPr>
            <w:tcW w:w="1434" w:type="dxa"/>
            <w:shd w:val="clear" w:color="auto" w:fill="E1E1FF"/>
            <w:vAlign w:val="center"/>
            <w:hideMark/>
          </w:tcPr>
          <w:p w14:paraId="19D737B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lastRenderedPageBreak/>
              <w:t>Aktivnost</w:t>
            </w:r>
          </w:p>
        </w:tc>
        <w:tc>
          <w:tcPr>
            <w:tcW w:w="1305" w:type="dxa"/>
            <w:shd w:val="clear" w:color="auto" w:fill="E1E1FF"/>
            <w:vAlign w:val="center"/>
            <w:hideMark/>
          </w:tcPr>
          <w:p w14:paraId="7081BAC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08" w:type="dxa"/>
            <w:shd w:val="clear" w:color="auto" w:fill="E1E1FF"/>
            <w:vAlign w:val="center"/>
            <w:hideMark/>
          </w:tcPr>
          <w:p w14:paraId="3BE746D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Sufinanciranje programa i projekata Udruga</w:t>
            </w:r>
          </w:p>
        </w:tc>
        <w:tc>
          <w:tcPr>
            <w:tcW w:w="1434" w:type="dxa"/>
            <w:shd w:val="clear" w:color="auto" w:fill="E1E1FF"/>
            <w:vAlign w:val="center"/>
            <w:hideMark/>
          </w:tcPr>
          <w:p w14:paraId="3294E11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11.285,00</w:t>
            </w:r>
          </w:p>
        </w:tc>
        <w:tc>
          <w:tcPr>
            <w:tcW w:w="1434" w:type="dxa"/>
            <w:shd w:val="clear" w:color="auto" w:fill="E1E1FF"/>
            <w:vAlign w:val="center"/>
            <w:hideMark/>
          </w:tcPr>
          <w:p w14:paraId="148C4AC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6" w:type="dxa"/>
            <w:shd w:val="clear" w:color="auto" w:fill="E1E1FF"/>
            <w:vAlign w:val="center"/>
            <w:hideMark/>
          </w:tcPr>
          <w:p w14:paraId="651CC3A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2" w:type="dxa"/>
            <w:shd w:val="clear" w:color="auto" w:fill="E1E1FF"/>
            <w:vAlign w:val="center"/>
            <w:hideMark/>
          </w:tcPr>
          <w:p w14:paraId="1B8B9D7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11.285,00</w:t>
            </w:r>
          </w:p>
        </w:tc>
      </w:tr>
      <w:tr w:rsidR="00C66D98" w14:paraId="55E76E30" w14:textId="77777777" w:rsidTr="00014532">
        <w:trPr>
          <w:trHeight w:val="302"/>
        </w:trPr>
        <w:tc>
          <w:tcPr>
            <w:tcW w:w="1434" w:type="dxa"/>
            <w:shd w:val="clear" w:color="auto" w:fill="E1E1FF"/>
            <w:vAlign w:val="center"/>
            <w:hideMark/>
          </w:tcPr>
          <w:p w14:paraId="555B0E6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5" w:type="dxa"/>
            <w:shd w:val="clear" w:color="auto" w:fill="E1E1FF"/>
            <w:vAlign w:val="center"/>
            <w:hideMark/>
          </w:tcPr>
          <w:p w14:paraId="2143DF6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A100004</w:t>
            </w:r>
          </w:p>
        </w:tc>
        <w:tc>
          <w:tcPr>
            <w:tcW w:w="5608" w:type="dxa"/>
            <w:shd w:val="clear" w:color="auto" w:fill="E1E1FF"/>
            <w:vAlign w:val="center"/>
            <w:hideMark/>
          </w:tcPr>
          <w:p w14:paraId="43DF554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Manifestacije u kulturi</w:t>
            </w:r>
          </w:p>
        </w:tc>
        <w:tc>
          <w:tcPr>
            <w:tcW w:w="1434" w:type="dxa"/>
            <w:shd w:val="clear" w:color="auto" w:fill="E1E1FF"/>
            <w:vAlign w:val="center"/>
            <w:hideMark/>
          </w:tcPr>
          <w:p w14:paraId="69D7683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22.969,00</w:t>
            </w:r>
          </w:p>
        </w:tc>
        <w:tc>
          <w:tcPr>
            <w:tcW w:w="1434" w:type="dxa"/>
            <w:shd w:val="clear" w:color="auto" w:fill="E1E1FF"/>
            <w:vAlign w:val="center"/>
            <w:hideMark/>
          </w:tcPr>
          <w:p w14:paraId="07C62DF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3.000,00</w:t>
            </w:r>
          </w:p>
        </w:tc>
        <w:tc>
          <w:tcPr>
            <w:tcW w:w="1176" w:type="dxa"/>
            <w:shd w:val="clear" w:color="auto" w:fill="E1E1FF"/>
            <w:vAlign w:val="center"/>
            <w:hideMark/>
          </w:tcPr>
          <w:p w14:paraId="58DE661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13,06</w:t>
            </w:r>
          </w:p>
        </w:tc>
        <w:tc>
          <w:tcPr>
            <w:tcW w:w="1452" w:type="dxa"/>
            <w:shd w:val="clear" w:color="auto" w:fill="E1E1FF"/>
            <w:vAlign w:val="center"/>
            <w:hideMark/>
          </w:tcPr>
          <w:p w14:paraId="66FEBEB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25.969,00</w:t>
            </w:r>
          </w:p>
        </w:tc>
      </w:tr>
      <w:tr w:rsidR="00C66D98" w14:paraId="176EB09E" w14:textId="77777777" w:rsidTr="00014532">
        <w:trPr>
          <w:trHeight w:val="302"/>
        </w:trPr>
        <w:tc>
          <w:tcPr>
            <w:tcW w:w="1434" w:type="dxa"/>
            <w:shd w:val="clear" w:color="auto" w:fill="E1E1FF"/>
            <w:vAlign w:val="center"/>
            <w:hideMark/>
          </w:tcPr>
          <w:p w14:paraId="2A7AFD02"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5" w:type="dxa"/>
            <w:shd w:val="clear" w:color="auto" w:fill="E1E1FF"/>
            <w:vAlign w:val="center"/>
            <w:hideMark/>
          </w:tcPr>
          <w:p w14:paraId="4B48F9D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A100005</w:t>
            </w:r>
          </w:p>
        </w:tc>
        <w:tc>
          <w:tcPr>
            <w:tcW w:w="5608" w:type="dxa"/>
            <w:shd w:val="clear" w:color="auto" w:fill="E1E1FF"/>
            <w:vAlign w:val="center"/>
            <w:hideMark/>
          </w:tcPr>
          <w:p w14:paraId="49A564D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Ulaganje u objekte i sakralne spomenike kulture</w:t>
            </w:r>
          </w:p>
        </w:tc>
        <w:tc>
          <w:tcPr>
            <w:tcW w:w="1434" w:type="dxa"/>
            <w:shd w:val="clear" w:color="auto" w:fill="E1E1FF"/>
            <w:vAlign w:val="center"/>
            <w:hideMark/>
          </w:tcPr>
          <w:p w14:paraId="691ADE6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44.072,00</w:t>
            </w:r>
          </w:p>
        </w:tc>
        <w:tc>
          <w:tcPr>
            <w:tcW w:w="1434" w:type="dxa"/>
            <w:shd w:val="clear" w:color="auto" w:fill="E1E1FF"/>
            <w:vAlign w:val="center"/>
            <w:hideMark/>
          </w:tcPr>
          <w:p w14:paraId="46D3F6A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6" w:type="dxa"/>
            <w:shd w:val="clear" w:color="auto" w:fill="E1E1FF"/>
            <w:vAlign w:val="center"/>
            <w:hideMark/>
          </w:tcPr>
          <w:p w14:paraId="4CA9621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2" w:type="dxa"/>
            <w:shd w:val="clear" w:color="auto" w:fill="E1E1FF"/>
            <w:vAlign w:val="center"/>
            <w:hideMark/>
          </w:tcPr>
          <w:p w14:paraId="19240F6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44.072,00</w:t>
            </w:r>
          </w:p>
        </w:tc>
      </w:tr>
      <w:tr w:rsidR="00C66D98" w14:paraId="72E37416" w14:textId="77777777" w:rsidTr="00014532">
        <w:trPr>
          <w:trHeight w:val="302"/>
        </w:trPr>
        <w:tc>
          <w:tcPr>
            <w:tcW w:w="1434" w:type="dxa"/>
            <w:shd w:val="clear" w:color="auto" w:fill="E1E1FF"/>
            <w:vAlign w:val="center"/>
            <w:hideMark/>
          </w:tcPr>
          <w:p w14:paraId="0C7A4F9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5" w:type="dxa"/>
            <w:shd w:val="clear" w:color="auto" w:fill="E1E1FF"/>
            <w:vAlign w:val="center"/>
            <w:hideMark/>
          </w:tcPr>
          <w:p w14:paraId="4B4C953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A100006</w:t>
            </w:r>
          </w:p>
        </w:tc>
        <w:tc>
          <w:tcPr>
            <w:tcW w:w="5608" w:type="dxa"/>
            <w:shd w:val="clear" w:color="auto" w:fill="E1E1FF"/>
            <w:vAlign w:val="center"/>
            <w:hideMark/>
          </w:tcPr>
          <w:p w14:paraId="5406649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Materijalni rashodi - stara škola</w:t>
            </w:r>
          </w:p>
        </w:tc>
        <w:tc>
          <w:tcPr>
            <w:tcW w:w="1434" w:type="dxa"/>
            <w:shd w:val="clear" w:color="auto" w:fill="E1E1FF"/>
            <w:vAlign w:val="center"/>
            <w:hideMark/>
          </w:tcPr>
          <w:p w14:paraId="144E7C8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10.135,00</w:t>
            </w:r>
          </w:p>
        </w:tc>
        <w:tc>
          <w:tcPr>
            <w:tcW w:w="1434" w:type="dxa"/>
            <w:shd w:val="clear" w:color="auto" w:fill="E1E1FF"/>
            <w:vAlign w:val="center"/>
            <w:hideMark/>
          </w:tcPr>
          <w:p w14:paraId="220C284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6" w:type="dxa"/>
            <w:shd w:val="clear" w:color="auto" w:fill="E1E1FF"/>
            <w:vAlign w:val="center"/>
            <w:hideMark/>
          </w:tcPr>
          <w:p w14:paraId="4772E2F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2" w:type="dxa"/>
            <w:shd w:val="clear" w:color="auto" w:fill="E1E1FF"/>
            <w:vAlign w:val="center"/>
            <w:hideMark/>
          </w:tcPr>
          <w:p w14:paraId="1D7A2B7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10.135,00</w:t>
            </w:r>
          </w:p>
        </w:tc>
      </w:tr>
      <w:tr w:rsidR="00C66D98" w14:paraId="589AECBB" w14:textId="77777777" w:rsidTr="00014532">
        <w:trPr>
          <w:trHeight w:val="302"/>
        </w:trPr>
        <w:tc>
          <w:tcPr>
            <w:tcW w:w="1434" w:type="dxa"/>
            <w:shd w:val="clear" w:color="auto" w:fill="E1E1FF"/>
            <w:vAlign w:val="center"/>
            <w:hideMark/>
          </w:tcPr>
          <w:p w14:paraId="1AE95EB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5" w:type="dxa"/>
            <w:shd w:val="clear" w:color="auto" w:fill="E1E1FF"/>
            <w:vAlign w:val="center"/>
            <w:hideMark/>
          </w:tcPr>
          <w:p w14:paraId="05E43E1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A100007</w:t>
            </w:r>
          </w:p>
        </w:tc>
        <w:tc>
          <w:tcPr>
            <w:tcW w:w="5608" w:type="dxa"/>
            <w:shd w:val="clear" w:color="auto" w:fill="E1E1FF"/>
            <w:vAlign w:val="center"/>
            <w:hideMark/>
          </w:tcPr>
          <w:p w14:paraId="202FED5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Pokroviteljstvo Matice Hrvatske</w:t>
            </w:r>
          </w:p>
        </w:tc>
        <w:tc>
          <w:tcPr>
            <w:tcW w:w="1434" w:type="dxa"/>
            <w:shd w:val="clear" w:color="auto" w:fill="E1E1FF"/>
            <w:vAlign w:val="center"/>
            <w:hideMark/>
          </w:tcPr>
          <w:p w14:paraId="69B1511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133,00</w:t>
            </w:r>
          </w:p>
        </w:tc>
        <w:tc>
          <w:tcPr>
            <w:tcW w:w="1434" w:type="dxa"/>
            <w:shd w:val="clear" w:color="auto" w:fill="E1E1FF"/>
            <w:vAlign w:val="center"/>
            <w:hideMark/>
          </w:tcPr>
          <w:p w14:paraId="5281A0F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167,00</w:t>
            </w:r>
          </w:p>
        </w:tc>
        <w:tc>
          <w:tcPr>
            <w:tcW w:w="1176" w:type="dxa"/>
            <w:shd w:val="clear" w:color="auto" w:fill="E1E1FF"/>
            <w:vAlign w:val="center"/>
            <w:hideMark/>
          </w:tcPr>
          <w:p w14:paraId="520854D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125,56</w:t>
            </w:r>
          </w:p>
        </w:tc>
        <w:tc>
          <w:tcPr>
            <w:tcW w:w="1452" w:type="dxa"/>
            <w:shd w:val="clear" w:color="auto" w:fill="E1E1FF"/>
            <w:vAlign w:val="center"/>
            <w:hideMark/>
          </w:tcPr>
          <w:p w14:paraId="24AB3EF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300,00</w:t>
            </w:r>
          </w:p>
        </w:tc>
      </w:tr>
    </w:tbl>
    <w:p w14:paraId="4A78B6D2" w14:textId="77777777" w:rsidR="00C66D98" w:rsidRDefault="00C66D98" w:rsidP="00C66D98">
      <w:pPr>
        <w:ind w:right="281"/>
        <w:rPr>
          <w:b/>
          <w:bCs/>
          <w:sz w:val="24"/>
          <w:szCs w:val="24"/>
        </w:rPr>
      </w:pPr>
    </w:p>
    <w:p w14:paraId="140A7DEB" w14:textId="77777777" w:rsidR="00C66D98" w:rsidRDefault="00C66D98" w:rsidP="00C66D98">
      <w:pPr>
        <w:tabs>
          <w:tab w:val="left" w:pos="6147"/>
        </w:tabs>
        <w:ind w:right="281"/>
        <w:rPr>
          <w:sz w:val="24"/>
          <w:szCs w:val="24"/>
        </w:rPr>
      </w:pPr>
      <w:r>
        <w:rPr>
          <w:sz w:val="24"/>
          <w:szCs w:val="24"/>
        </w:rPr>
        <w:t xml:space="preserve">Navedenim programom </w:t>
      </w:r>
      <w:r>
        <w:rPr>
          <w:b/>
          <w:bCs/>
          <w:sz w:val="24"/>
          <w:szCs w:val="24"/>
        </w:rPr>
        <w:t xml:space="preserve">Javnih potreba u kulturi </w:t>
      </w:r>
      <w:r>
        <w:rPr>
          <w:sz w:val="24"/>
          <w:szCs w:val="24"/>
        </w:rPr>
        <w:t>obuhvaćene su aktivnosti za sufinanciranje programa i projekata Udruga na području Općine Dubravica i to:</w:t>
      </w:r>
    </w:p>
    <w:p w14:paraId="718D5BDD" w14:textId="77777777" w:rsidR="00C66D98" w:rsidRDefault="00C66D98" w:rsidP="00C66D98">
      <w:pPr>
        <w:tabs>
          <w:tab w:val="left" w:pos="6147"/>
        </w:tabs>
        <w:ind w:right="281"/>
        <w:rPr>
          <w:sz w:val="24"/>
          <w:szCs w:val="24"/>
        </w:rPr>
      </w:pPr>
      <w:r>
        <w:rPr>
          <w:sz w:val="24"/>
          <w:szCs w:val="24"/>
        </w:rPr>
        <w:t xml:space="preserve">Udrugu umirovljenika, Udrugu vinogradara i podrumara, Lovačko društvo „Vidra“ Dubravica, Puhački orkestar „Rozga“, KUD „Pavao </w:t>
      </w:r>
      <w:proofErr w:type="spellStart"/>
      <w:r>
        <w:rPr>
          <w:sz w:val="24"/>
          <w:szCs w:val="24"/>
        </w:rPr>
        <w:t>Štoos</w:t>
      </w:r>
      <w:proofErr w:type="spellEnd"/>
      <w:r>
        <w:rPr>
          <w:sz w:val="24"/>
          <w:szCs w:val="24"/>
        </w:rPr>
        <w:t>“ Dubravica, Limena glazba Rozga Sveta Ana, a temeljem prethodno provedenog Javnog poziva za podnošenje prijava za dodjelu jednokratnih financijskih potpora udrugama. Sredstva navedenog programa planirana su za djelovanje i rad udruga, usluge tekućeg i investicijskog održavanja električnu energiju, plin, vodu - zgrade stare škole dane udrugama na korištenje, očuvanje kulturnog identiteta, razvoju i poticanju kvalitetnih i uspješnih programa u kulturi, njegovanju tradicijskih običaja, za  rekonstrukciju kurije starog Župnog dvora u Rozgi – 8. faza.</w:t>
      </w:r>
    </w:p>
    <w:p w14:paraId="570A0FAA" w14:textId="77777777" w:rsidR="00C66D98" w:rsidRDefault="00C66D98" w:rsidP="00C66D98">
      <w:pPr>
        <w:tabs>
          <w:tab w:val="left" w:pos="6147"/>
        </w:tabs>
        <w:ind w:right="281"/>
        <w:rPr>
          <w:sz w:val="24"/>
          <w:szCs w:val="24"/>
        </w:rPr>
      </w:pPr>
    </w:p>
    <w:p w14:paraId="3807D9A1" w14:textId="77777777" w:rsidR="00C66D98" w:rsidRDefault="00C66D98" w:rsidP="00C66D98">
      <w:pPr>
        <w:pStyle w:val="Default"/>
        <w:jc w:val="both"/>
      </w:pPr>
      <w:r>
        <w:rPr>
          <w:u w:val="single"/>
        </w:rPr>
        <w:t>Opći cilj</w:t>
      </w:r>
      <w:r>
        <w:t>: Očuvanje kulturnog identiteta, te djelovanje i rad Udruga</w:t>
      </w:r>
    </w:p>
    <w:p w14:paraId="2034CC68" w14:textId="77777777" w:rsidR="00C66D98" w:rsidRDefault="00C66D98" w:rsidP="00C66D98">
      <w:pPr>
        <w:pStyle w:val="Default"/>
        <w:jc w:val="both"/>
      </w:pPr>
      <w:r>
        <w:rPr>
          <w:u w:val="single"/>
        </w:rPr>
        <w:t>Posebni cilj</w:t>
      </w:r>
      <w:r>
        <w:t>: Poticanje kvalitetnih programa u kulturi, obnova sakralnih objekata.</w:t>
      </w:r>
    </w:p>
    <w:p w14:paraId="2492803C" w14:textId="77777777" w:rsidR="00C66D98" w:rsidRDefault="00C66D98" w:rsidP="00C66D98">
      <w:pPr>
        <w:pStyle w:val="Default"/>
        <w:jc w:val="both"/>
      </w:pPr>
      <w:r>
        <w:rPr>
          <w:u w:val="single"/>
        </w:rPr>
        <w:t>Mjerilo uspješnosti</w:t>
      </w:r>
      <w:r>
        <w:t xml:space="preserve">: Očuvanje kulturne baštine </w:t>
      </w:r>
    </w:p>
    <w:p w14:paraId="234E3818" w14:textId="77777777" w:rsidR="00C66D98" w:rsidRDefault="00C66D98" w:rsidP="00C66D98">
      <w:pPr>
        <w:pStyle w:val="Default"/>
        <w:jc w:val="both"/>
      </w:pPr>
    </w:p>
    <w:tbl>
      <w:tblPr>
        <w:tblW w:w="13740" w:type="dxa"/>
        <w:tblInd w:w="108" w:type="dxa"/>
        <w:tblLook w:val="04A0" w:firstRow="1" w:lastRow="0" w:firstColumn="1" w:lastColumn="0" w:noHBand="0" w:noVBand="1"/>
      </w:tblPr>
      <w:tblGrid>
        <w:gridCol w:w="1423"/>
        <w:gridCol w:w="1295"/>
        <w:gridCol w:w="5567"/>
        <w:gridCol w:w="1423"/>
        <w:gridCol w:w="1423"/>
        <w:gridCol w:w="1168"/>
        <w:gridCol w:w="1441"/>
      </w:tblGrid>
      <w:tr w:rsidR="00C66D98" w14:paraId="6026810C" w14:textId="77777777" w:rsidTr="00014532">
        <w:trPr>
          <w:trHeight w:val="326"/>
        </w:trPr>
        <w:tc>
          <w:tcPr>
            <w:tcW w:w="1423" w:type="dxa"/>
            <w:shd w:val="clear" w:color="auto" w:fill="C1C1FF"/>
            <w:vAlign w:val="center"/>
            <w:hideMark/>
          </w:tcPr>
          <w:p w14:paraId="0ACAB05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295" w:type="dxa"/>
            <w:shd w:val="clear" w:color="auto" w:fill="C1C1FF"/>
            <w:vAlign w:val="center"/>
            <w:hideMark/>
          </w:tcPr>
          <w:p w14:paraId="1CDB8EE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567" w:type="dxa"/>
            <w:shd w:val="clear" w:color="auto" w:fill="C1C1FF"/>
            <w:vAlign w:val="center"/>
            <w:hideMark/>
          </w:tcPr>
          <w:p w14:paraId="2E05646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23" w:type="dxa"/>
            <w:shd w:val="clear" w:color="auto" w:fill="C1C1FF"/>
            <w:vAlign w:val="center"/>
            <w:hideMark/>
          </w:tcPr>
          <w:p w14:paraId="1FEA416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23" w:type="dxa"/>
            <w:shd w:val="clear" w:color="auto" w:fill="C1C1FF"/>
            <w:vAlign w:val="center"/>
            <w:hideMark/>
          </w:tcPr>
          <w:p w14:paraId="78DCC34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68" w:type="dxa"/>
            <w:shd w:val="clear" w:color="auto" w:fill="C1C1FF"/>
            <w:vAlign w:val="center"/>
            <w:hideMark/>
          </w:tcPr>
          <w:p w14:paraId="483D062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41" w:type="dxa"/>
            <w:shd w:val="clear" w:color="auto" w:fill="C1C1FF"/>
            <w:vAlign w:val="center"/>
            <w:hideMark/>
          </w:tcPr>
          <w:p w14:paraId="68214A2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12126ED6" w14:textId="77777777" w:rsidTr="00014532">
        <w:trPr>
          <w:trHeight w:val="326"/>
        </w:trPr>
        <w:tc>
          <w:tcPr>
            <w:tcW w:w="1423" w:type="dxa"/>
            <w:shd w:val="clear" w:color="auto" w:fill="C1C1FF"/>
            <w:vAlign w:val="center"/>
            <w:hideMark/>
          </w:tcPr>
          <w:p w14:paraId="4031A31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295" w:type="dxa"/>
            <w:shd w:val="clear" w:color="auto" w:fill="C1C1FF"/>
            <w:vAlign w:val="center"/>
            <w:hideMark/>
          </w:tcPr>
          <w:p w14:paraId="4B4B961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1006</w:t>
            </w:r>
          </w:p>
        </w:tc>
        <w:tc>
          <w:tcPr>
            <w:tcW w:w="5567" w:type="dxa"/>
            <w:shd w:val="clear" w:color="auto" w:fill="C1C1FF"/>
            <w:vAlign w:val="center"/>
            <w:hideMark/>
          </w:tcPr>
          <w:p w14:paraId="2DCA6C5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Socijalna zaštita</w:t>
            </w:r>
          </w:p>
        </w:tc>
        <w:tc>
          <w:tcPr>
            <w:tcW w:w="1423" w:type="dxa"/>
            <w:shd w:val="clear" w:color="auto" w:fill="C1C1FF"/>
            <w:vAlign w:val="center"/>
            <w:hideMark/>
          </w:tcPr>
          <w:p w14:paraId="49AB19F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127.528,00</w:t>
            </w:r>
          </w:p>
        </w:tc>
        <w:tc>
          <w:tcPr>
            <w:tcW w:w="1423" w:type="dxa"/>
            <w:shd w:val="clear" w:color="auto" w:fill="C1C1FF"/>
            <w:vAlign w:val="center"/>
            <w:hideMark/>
          </w:tcPr>
          <w:p w14:paraId="4410538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150.000,00</w:t>
            </w:r>
          </w:p>
        </w:tc>
        <w:tc>
          <w:tcPr>
            <w:tcW w:w="1168" w:type="dxa"/>
            <w:shd w:val="clear" w:color="auto" w:fill="C1C1FF"/>
            <w:vAlign w:val="center"/>
            <w:hideMark/>
          </w:tcPr>
          <w:p w14:paraId="4161355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117,62</w:t>
            </w:r>
          </w:p>
        </w:tc>
        <w:tc>
          <w:tcPr>
            <w:tcW w:w="1441" w:type="dxa"/>
            <w:shd w:val="clear" w:color="auto" w:fill="C1C1FF"/>
            <w:vAlign w:val="center"/>
            <w:hideMark/>
          </w:tcPr>
          <w:p w14:paraId="49490A0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277.528,00</w:t>
            </w:r>
          </w:p>
        </w:tc>
      </w:tr>
      <w:tr w:rsidR="00C66D98" w14:paraId="2646CC4D" w14:textId="77777777" w:rsidTr="00014532">
        <w:trPr>
          <w:trHeight w:val="326"/>
        </w:trPr>
        <w:tc>
          <w:tcPr>
            <w:tcW w:w="1423" w:type="dxa"/>
            <w:shd w:val="clear" w:color="auto" w:fill="E1E1FF"/>
            <w:vAlign w:val="center"/>
            <w:hideMark/>
          </w:tcPr>
          <w:p w14:paraId="6832B55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295" w:type="dxa"/>
            <w:shd w:val="clear" w:color="auto" w:fill="E1E1FF"/>
            <w:vAlign w:val="center"/>
            <w:hideMark/>
          </w:tcPr>
          <w:p w14:paraId="7C64EF1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567" w:type="dxa"/>
            <w:shd w:val="clear" w:color="auto" w:fill="E1E1FF"/>
            <w:vAlign w:val="center"/>
            <w:hideMark/>
          </w:tcPr>
          <w:p w14:paraId="4735A05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Troškovi stanovanja</w:t>
            </w:r>
          </w:p>
        </w:tc>
        <w:tc>
          <w:tcPr>
            <w:tcW w:w="1423" w:type="dxa"/>
            <w:shd w:val="clear" w:color="auto" w:fill="E1E1FF"/>
            <w:vAlign w:val="center"/>
            <w:hideMark/>
          </w:tcPr>
          <w:p w14:paraId="6F5633F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664,00</w:t>
            </w:r>
          </w:p>
        </w:tc>
        <w:tc>
          <w:tcPr>
            <w:tcW w:w="1423" w:type="dxa"/>
            <w:shd w:val="clear" w:color="auto" w:fill="E1E1FF"/>
            <w:vAlign w:val="center"/>
            <w:hideMark/>
          </w:tcPr>
          <w:p w14:paraId="5913F08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68" w:type="dxa"/>
            <w:shd w:val="clear" w:color="auto" w:fill="E1E1FF"/>
            <w:vAlign w:val="center"/>
            <w:hideMark/>
          </w:tcPr>
          <w:p w14:paraId="6CFE6F2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1" w:type="dxa"/>
            <w:shd w:val="clear" w:color="auto" w:fill="E1E1FF"/>
            <w:vAlign w:val="center"/>
            <w:hideMark/>
          </w:tcPr>
          <w:p w14:paraId="77FC549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664,00</w:t>
            </w:r>
          </w:p>
        </w:tc>
      </w:tr>
      <w:tr w:rsidR="00C66D98" w14:paraId="05ED5E6E" w14:textId="77777777" w:rsidTr="00014532">
        <w:trPr>
          <w:trHeight w:val="326"/>
        </w:trPr>
        <w:tc>
          <w:tcPr>
            <w:tcW w:w="1423" w:type="dxa"/>
            <w:shd w:val="clear" w:color="auto" w:fill="E1E1FF"/>
            <w:vAlign w:val="center"/>
            <w:hideMark/>
          </w:tcPr>
          <w:p w14:paraId="0518618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295" w:type="dxa"/>
            <w:shd w:val="clear" w:color="auto" w:fill="E1E1FF"/>
            <w:vAlign w:val="center"/>
            <w:hideMark/>
          </w:tcPr>
          <w:p w14:paraId="1362D47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567" w:type="dxa"/>
            <w:shd w:val="clear" w:color="auto" w:fill="E1E1FF"/>
            <w:vAlign w:val="center"/>
            <w:hideMark/>
          </w:tcPr>
          <w:p w14:paraId="517E5B5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Troškovi prijevoza starijih osoba</w:t>
            </w:r>
          </w:p>
        </w:tc>
        <w:tc>
          <w:tcPr>
            <w:tcW w:w="1423" w:type="dxa"/>
            <w:shd w:val="clear" w:color="auto" w:fill="E1E1FF"/>
            <w:vAlign w:val="center"/>
            <w:hideMark/>
          </w:tcPr>
          <w:p w14:paraId="7783A8B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7.700,00</w:t>
            </w:r>
          </w:p>
        </w:tc>
        <w:tc>
          <w:tcPr>
            <w:tcW w:w="1423" w:type="dxa"/>
            <w:shd w:val="clear" w:color="auto" w:fill="E1E1FF"/>
            <w:vAlign w:val="center"/>
            <w:hideMark/>
          </w:tcPr>
          <w:p w14:paraId="10ED767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68" w:type="dxa"/>
            <w:shd w:val="clear" w:color="auto" w:fill="E1E1FF"/>
            <w:vAlign w:val="center"/>
            <w:hideMark/>
          </w:tcPr>
          <w:p w14:paraId="00E5727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1" w:type="dxa"/>
            <w:shd w:val="clear" w:color="auto" w:fill="E1E1FF"/>
            <w:vAlign w:val="center"/>
            <w:hideMark/>
          </w:tcPr>
          <w:p w14:paraId="7D64250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7.700,00</w:t>
            </w:r>
          </w:p>
        </w:tc>
      </w:tr>
      <w:tr w:rsidR="00C66D98" w14:paraId="251AA35B" w14:textId="77777777" w:rsidTr="00014532">
        <w:trPr>
          <w:trHeight w:val="326"/>
        </w:trPr>
        <w:tc>
          <w:tcPr>
            <w:tcW w:w="1423" w:type="dxa"/>
            <w:shd w:val="clear" w:color="auto" w:fill="E1E1FF"/>
            <w:vAlign w:val="center"/>
            <w:hideMark/>
          </w:tcPr>
          <w:p w14:paraId="7E4C5BB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295" w:type="dxa"/>
            <w:shd w:val="clear" w:color="auto" w:fill="E1E1FF"/>
            <w:vAlign w:val="center"/>
            <w:hideMark/>
          </w:tcPr>
          <w:p w14:paraId="5267F07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A100003</w:t>
            </w:r>
          </w:p>
        </w:tc>
        <w:tc>
          <w:tcPr>
            <w:tcW w:w="5567" w:type="dxa"/>
            <w:shd w:val="clear" w:color="auto" w:fill="E1E1FF"/>
            <w:vAlign w:val="center"/>
            <w:hideMark/>
          </w:tcPr>
          <w:p w14:paraId="788210C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Pomoć socijalno ugroženim obiteljima</w:t>
            </w:r>
          </w:p>
        </w:tc>
        <w:tc>
          <w:tcPr>
            <w:tcW w:w="1423" w:type="dxa"/>
            <w:shd w:val="clear" w:color="auto" w:fill="E1E1FF"/>
            <w:vAlign w:val="center"/>
            <w:hideMark/>
          </w:tcPr>
          <w:p w14:paraId="30CA779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10.088,00</w:t>
            </w:r>
          </w:p>
        </w:tc>
        <w:tc>
          <w:tcPr>
            <w:tcW w:w="1423" w:type="dxa"/>
            <w:shd w:val="clear" w:color="auto" w:fill="E1E1FF"/>
            <w:vAlign w:val="center"/>
            <w:hideMark/>
          </w:tcPr>
          <w:p w14:paraId="62599E0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150.000,00</w:t>
            </w:r>
          </w:p>
        </w:tc>
        <w:tc>
          <w:tcPr>
            <w:tcW w:w="1168" w:type="dxa"/>
            <w:shd w:val="clear" w:color="auto" w:fill="E1E1FF"/>
            <w:vAlign w:val="center"/>
            <w:hideMark/>
          </w:tcPr>
          <w:p w14:paraId="2311A1F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1.486,92</w:t>
            </w:r>
          </w:p>
        </w:tc>
        <w:tc>
          <w:tcPr>
            <w:tcW w:w="1441" w:type="dxa"/>
            <w:shd w:val="clear" w:color="auto" w:fill="E1E1FF"/>
            <w:vAlign w:val="center"/>
            <w:hideMark/>
          </w:tcPr>
          <w:p w14:paraId="767FEFA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160.088,00</w:t>
            </w:r>
          </w:p>
        </w:tc>
      </w:tr>
      <w:tr w:rsidR="00C66D98" w14:paraId="3A71B808" w14:textId="77777777" w:rsidTr="00014532">
        <w:trPr>
          <w:trHeight w:val="326"/>
        </w:trPr>
        <w:tc>
          <w:tcPr>
            <w:tcW w:w="1423" w:type="dxa"/>
            <w:shd w:val="clear" w:color="auto" w:fill="E1E1FF"/>
            <w:vAlign w:val="center"/>
            <w:hideMark/>
          </w:tcPr>
          <w:p w14:paraId="09F995E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295" w:type="dxa"/>
            <w:shd w:val="clear" w:color="auto" w:fill="E1E1FF"/>
            <w:vAlign w:val="center"/>
            <w:hideMark/>
          </w:tcPr>
          <w:p w14:paraId="46F983F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T100001</w:t>
            </w:r>
          </w:p>
        </w:tc>
        <w:tc>
          <w:tcPr>
            <w:tcW w:w="5567" w:type="dxa"/>
            <w:shd w:val="clear" w:color="auto" w:fill="E1E1FF"/>
            <w:vAlign w:val="center"/>
            <w:hideMark/>
          </w:tcPr>
          <w:p w14:paraId="6D48263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Aktivni u zajednici</w:t>
            </w:r>
          </w:p>
        </w:tc>
        <w:tc>
          <w:tcPr>
            <w:tcW w:w="1423" w:type="dxa"/>
            <w:shd w:val="clear" w:color="auto" w:fill="E1E1FF"/>
            <w:vAlign w:val="center"/>
            <w:hideMark/>
          </w:tcPr>
          <w:p w14:paraId="03EE1DF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109.076,00</w:t>
            </w:r>
          </w:p>
        </w:tc>
        <w:tc>
          <w:tcPr>
            <w:tcW w:w="1423" w:type="dxa"/>
            <w:shd w:val="clear" w:color="auto" w:fill="E1E1FF"/>
            <w:vAlign w:val="center"/>
            <w:hideMark/>
          </w:tcPr>
          <w:p w14:paraId="610133D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68" w:type="dxa"/>
            <w:shd w:val="clear" w:color="auto" w:fill="E1E1FF"/>
            <w:vAlign w:val="center"/>
            <w:hideMark/>
          </w:tcPr>
          <w:p w14:paraId="062FDE5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1" w:type="dxa"/>
            <w:shd w:val="clear" w:color="auto" w:fill="E1E1FF"/>
            <w:vAlign w:val="center"/>
            <w:hideMark/>
          </w:tcPr>
          <w:p w14:paraId="75723BE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109.076,00</w:t>
            </w:r>
          </w:p>
        </w:tc>
      </w:tr>
    </w:tbl>
    <w:p w14:paraId="37ADE8F1" w14:textId="77777777" w:rsidR="00C66D98" w:rsidRDefault="00C66D98" w:rsidP="00C66D98">
      <w:pPr>
        <w:pStyle w:val="Default"/>
      </w:pPr>
    </w:p>
    <w:p w14:paraId="25CE3DD1" w14:textId="77777777" w:rsidR="00C66D98" w:rsidRDefault="00C66D98" w:rsidP="00C66D98">
      <w:pPr>
        <w:tabs>
          <w:tab w:val="left" w:pos="6147"/>
        </w:tabs>
        <w:ind w:right="281"/>
        <w:rPr>
          <w:sz w:val="24"/>
          <w:szCs w:val="24"/>
        </w:rPr>
      </w:pPr>
      <w:r>
        <w:rPr>
          <w:sz w:val="24"/>
          <w:szCs w:val="24"/>
        </w:rPr>
        <w:lastRenderedPageBreak/>
        <w:t xml:space="preserve">Programom </w:t>
      </w:r>
      <w:r>
        <w:rPr>
          <w:b/>
          <w:bCs/>
          <w:sz w:val="24"/>
          <w:szCs w:val="24"/>
        </w:rPr>
        <w:t xml:space="preserve">Socijalne zaštite </w:t>
      </w:r>
      <w:r>
        <w:rPr>
          <w:sz w:val="24"/>
          <w:szCs w:val="24"/>
        </w:rPr>
        <w:t xml:space="preserve">se predviđaju sredstva za poticanje nataliteta, naknadu štete od elementarnih nepogoda, pomoć obiteljima i kućanstvima, pomoći za stanovanje, sufinanciranje javnog prijevoza starijih osoba, zakonski prijenos sredstava Crvenom križu. </w:t>
      </w:r>
    </w:p>
    <w:p w14:paraId="742653B7" w14:textId="77777777" w:rsidR="00C66D98" w:rsidRDefault="00C66D98" w:rsidP="00C66D98">
      <w:pPr>
        <w:tabs>
          <w:tab w:val="left" w:pos="6147"/>
        </w:tabs>
        <w:ind w:right="281"/>
        <w:rPr>
          <w:sz w:val="24"/>
          <w:szCs w:val="24"/>
        </w:rPr>
      </w:pPr>
      <w:r>
        <w:rPr>
          <w:sz w:val="24"/>
          <w:szCs w:val="24"/>
        </w:rPr>
        <w:t xml:space="preserve">U sklopu navedenog programa, nalazi se i projekt Aktivni u zajednici. Svrha i ciljevi projekta Aktivni u zajednici su jačanje socijalne uključenosti i povećanje </w:t>
      </w:r>
      <w:proofErr w:type="spellStart"/>
      <w:r>
        <w:rPr>
          <w:sz w:val="24"/>
          <w:szCs w:val="24"/>
        </w:rPr>
        <w:t>zapošljivosti</w:t>
      </w:r>
      <w:proofErr w:type="spellEnd"/>
      <w:r>
        <w:rPr>
          <w:sz w:val="24"/>
          <w:szCs w:val="24"/>
        </w:rPr>
        <w:t xml:space="preserve"> djece i mladih te starijih osoba kroz edukativne radionice kako bi se potaknulo njihovo sudjelovanje u društvu. Ciljana skupina projekta su dugotrajno nezaposlene osobe. Korist koju će ciljna skupina ostvariti kroz projekt su vještine, znanja, sposobnosti za uspješnu integraciju na tržištu rada (samo)zapošljavanje, aktivno uključivanje i djelovanje u društvenoj zajednici s osjećajem osobnog dostojanstva.</w:t>
      </w:r>
    </w:p>
    <w:p w14:paraId="7D6676AF" w14:textId="77777777" w:rsidR="00C66D98" w:rsidRDefault="00C66D98" w:rsidP="00C66D98">
      <w:pPr>
        <w:tabs>
          <w:tab w:val="left" w:pos="6147"/>
        </w:tabs>
        <w:ind w:left="-567" w:right="281"/>
        <w:rPr>
          <w:sz w:val="24"/>
          <w:szCs w:val="24"/>
        </w:rPr>
      </w:pPr>
    </w:p>
    <w:p w14:paraId="5EE4044B" w14:textId="77777777" w:rsidR="00C66D98" w:rsidRDefault="00C66D98" w:rsidP="00C66D98">
      <w:pPr>
        <w:pStyle w:val="Default"/>
        <w:jc w:val="both"/>
      </w:pPr>
      <w:r>
        <w:rPr>
          <w:u w:val="single"/>
        </w:rPr>
        <w:t>Opći cilj</w:t>
      </w:r>
      <w:r>
        <w:t>: ostvarenje većeg standarda za mještane općine Dubravica</w:t>
      </w:r>
    </w:p>
    <w:p w14:paraId="6C85A0A9" w14:textId="77777777" w:rsidR="00C66D98" w:rsidRDefault="00C66D98" w:rsidP="00C66D98">
      <w:pPr>
        <w:pStyle w:val="Default"/>
        <w:jc w:val="both"/>
      </w:pPr>
      <w:r>
        <w:rPr>
          <w:u w:val="single"/>
        </w:rPr>
        <w:t>Posebni cilj</w:t>
      </w:r>
      <w:r>
        <w:t>: Pomoć nezaposlenim, socijalno ugroženim obiteljima</w:t>
      </w:r>
    </w:p>
    <w:p w14:paraId="5D71776B" w14:textId="77777777" w:rsidR="00C66D98" w:rsidRDefault="00C66D98" w:rsidP="00C66D98">
      <w:pPr>
        <w:pStyle w:val="Default"/>
        <w:jc w:val="both"/>
      </w:pPr>
      <w:r>
        <w:rPr>
          <w:u w:val="single"/>
        </w:rPr>
        <w:t>Mjerilo uspješnosti</w:t>
      </w:r>
      <w:r>
        <w:t>: Zadovoljstvo mještana uslugom</w:t>
      </w:r>
    </w:p>
    <w:p w14:paraId="64FF1FCE" w14:textId="77777777" w:rsidR="00C66D98" w:rsidRDefault="00C66D98" w:rsidP="00C66D98">
      <w:pPr>
        <w:pStyle w:val="Default"/>
        <w:jc w:val="both"/>
      </w:pPr>
    </w:p>
    <w:p w14:paraId="2A741D2B" w14:textId="77777777" w:rsidR="00C66D98" w:rsidRDefault="00C66D98" w:rsidP="00C66D98">
      <w:pPr>
        <w:pStyle w:val="Default"/>
        <w:jc w:val="both"/>
      </w:pPr>
    </w:p>
    <w:tbl>
      <w:tblPr>
        <w:tblW w:w="13979" w:type="dxa"/>
        <w:tblInd w:w="108" w:type="dxa"/>
        <w:tblLook w:val="04A0" w:firstRow="1" w:lastRow="0" w:firstColumn="1" w:lastColumn="0" w:noHBand="0" w:noVBand="1"/>
      </w:tblPr>
      <w:tblGrid>
        <w:gridCol w:w="1448"/>
        <w:gridCol w:w="1318"/>
        <w:gridCol w:w="5663"/>
        <w:gridCol w:w="1448"/>
        <w:gridCol w:w="1448"/>
        <w:gridCol w:w="1188"/>
        <w:gridCol w:w="1466"/>
      </w:tblGrid>
      <w:tr w:rsidR="00C66D98" w14:paraId="00511B3B" w14:textId="77777777" w:rsidTr="00014532">
        <w:trPr>
          <w:trHeight w:val="343"/>
        </w:trPr>
        <w:tc>
          <w:tcPr>
            <w:tcW w:w="1448" w:type="dxa"/>
            <w:shd w:val="clear" w:color="auto" w:fill="C1C1FF"/>
            <w:vAlign w:val="center"/>
            <w:hideMark/>
          </w:tcPr>
          <w:p w14:paraId="438FD3B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18" w:type="dxa"/>
            <w:shd w:val="clear" w:color="auto" w:fill="C1C1FF"/>
            <w:vAlign w:val="center"/>
            <w:hideMark/>
          </w:tcPr>
          <w:p w14:paraId="7FB9C5D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63" w:type="dxa"/>
            <w:shd w:val="clear" w:color="auto" w:fill="C1C1FF"/>
            <w:vAlign w:val="center"/>
            <w:hideMark/>
          </w:tcPr>
          <w:p w14:paraId="14E7589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48" w:type="dxa"/>
            <w:shd w:val="clear" w:color="auto" w:fill="C1C1FF"/>
            <w:vAlign w:val="center"/>
            <w:hideMark/>
          </w:tcPr>
          <w:p w14:paraId="0A3F6FF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48" w:type="dxa"/>
            <w:shd w:val="clear" w:color="auto" w:fill="C1C1FF"/>
            <w:vAlign w:val="center"/>
            <w:hideMark/>
          </w:tcPr>
          <w:p w14:paraId="3EB6B33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88" w:type="dxa"/>
            <w:shd w:val="clear" w:color="auto" w:fill="C1C1FF"/>
            <w:vAlign w:val="center"/>
            <w:hideMark/>
          </w:tcPr>
          <w:p w14:paraId="02061B1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66" w:type="dxa"/>
            <w:shd w:val="clear" w:color="auto" w:fill="C1C1FF"/>
            <w:vAlign w:val="center"/>
            <w:hideMark/>
          </w:tcPr>
          <w:p w14:paraId="3F49766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138E7018" w14:textId="77777777" w:rsidTr="00014532">
        <w:trPr>
          <w:trHeight w:val="343"/>
        </w:trPr>
        <w:tc>
          <w:tcPr>
            <w:tcW w:w="1448" w:type="dxa"/>
            <w:shd w:val="clear" w:color="auto" w:fill="C1C1FF"/>
            <w:vAlign w:val="center"/>
            <w:hideMark/>
          </w:tcPr>
          <w:p w14:paraId="428E529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18" w:type="dxa"/>
            <w:shd w:val="clear" w:color="auto" w:fill="C1C1FF"/>
            <w:vAlign w:val="center"/>
            <w:hideMark/>
          </w:tcPr>
          <w:p w14:paraId="69025DF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1007</w:t>
            </w:r>
          </w:p>
        </w:tc>
        <w:tc>
          <w:tcPr>
            <w:tcW w:w="5663" w:type="dxa"/>
            <w:shd w:val="clear" w:color="auto" w:fill="C1C1FF"/>
            <w:vAlign w:val="center"/>
            <w:hideMark/>
          </w:tcPr>
          <w:p w14:paraId="1ADCAEE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Zdravstvo</w:t>
            </w:r>
          </w:p>
        </w:tc>
        <w:tc>
          <w:tcPr>
            <w:tcW w:w="1448" w:type="dxa"/>
            <w:shd w:val="clear" w:color="auto" w:fill="C1C1FF"/>
            <w:vAlign w:val="center"/>
            <w:hideMark/>
          </w:tcPr>
          <w:p w14:paraId="1F2F387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1.328,00</w:t>
            </w:r>
          </w:p>
        </w:tc>
        <w:tc>
          <w:tcPr>
            <w:tcW w:w="1448" w:type="dxa"/>
            <w:shd w:val="clear" w:color="auto" w:fill="C1C1FF"/>
            <w:vAlign w:val="center"/>
            <w:hideMark/>
          </w:tcPr>
          <w:p w14:paraId="71956DC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8.672,00</w:t>
            </w:r>
          </w:p>
        </w:tc>
        <w:tc>
          <w:tcPr>
            <w:tcW w:w="1188" w:type="dxa"/>
            <w:shd w:val="clear" w:color="auto" w:fill="C1C1FF"/>
            <w:vAlign w:val="center"/>
            <w:hideMark/>
          </w:tcPr>
          <w:p w14:paraId="0CA0D7D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653,01</w:t>
            </w:r>
          </w:p>
        </w:tc>
        <w:tc>
          <w:tcPr>
            <w:tcW w:w="1466" w:type="dxa"/>
            <w:shd w:val="clear" w:color="auto" w:fill="C1C1FF"/>
            <w:vAlign w:val="center"/>
            <w:hideMark/>
          </w:tcPr>
          <w:p w14:paraId="118417B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10.000,00</w:t>
            </w:r>
          </w:p>
        </w:tc>
      </w:tr>
      <w:tr w:rsidR="00C66D98" w14:paraId="0827394A" w14:textId="77777777" w:rsidTr="00014532">
        <w:trPr>
          <w:trHeight w:val="343"/>
        </w:trPr>
        <w:tc>
          <w:tcPr>
            <w:tcW w:w="1448" w:type="dxa"/>
            <w:shd w:val="clear" w:color="auto" w:fill="E1E1FF"/>
            <w:vAlign w:val="center"/>
            <w:hideMark/>
          </w:tcPr>
          <w:p w14:paraId="5A6F0D6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18" w:type="dxa"/>
            <w:shd w:val="clear" w:color="auto" w:fill="E1E1FF"/>
            <w:vAlign w:val="center"/>
            <w:hideMark/>
          </w:tcPr>
          <w:p w14:paraId="7162FE1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A100003</w:t>
            </w:r>
          </w:p>
        </w:tc>
        <w:tc>
          <w:tcPr>
            <w:tcW w:w="5663" w:type="dxa"/>
            <w:shd w:val="clear" w:color="auto" w:fill="E1E1FF"/>
            <w:vAlign w:val="center"/>
            <w:hideMark/>
          </w:tcPr>
          <w:p w14:paraId="7DBA9CF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Sufinanciranje hitne medicinske pomoći</w:t>
            </w:r>
          </w:p>
        </w:tc>
        <w:tc>
          <w:tcPr>
            <w:tcW w:w="1448" w:type="dxa"/>
            <w:shd w:val="clear" w:color="auto" w:fill="E1E1FF"/>
            <w:vAlign w:val="center"/>
            <w:hideMark/>
          </w:tcPr>
          <w:p w14:paraId="7B25474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1.328,00</w:t>
            </w:r>
          </w:p>
        </w:tc>
        <w:tc>
          <w:tcPr>
            <w:tcW w:w="1448" w:type="dxa"/>
            <w:shd w:val="clear" w:color="auto" w:fill="E1E1FF"/>
            <w:vAlign w:val="center"/>
            <w:hideMark/>
          </w:tcPr>
          <w:p w14:paraId="602CB05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8.672,00</w:t>
            </w:r>
          </w:p>
        </w:tc>
        <w:tc>
          <w:tcPr>
            <w:tcW w:w="1188" w:type="dxa"/>
            <w:shd w:val="clear" w:color="auto" w:fill="E1E1FF"/>
            <w:vAlign w:val="center"/>
            <w:hideMark/>
          </w:tcPr>
          <w:p w14:paraId="2D758D9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653,01</w:t>
            </w:r>
          </w:p>
        </w:tc>
        <w:tc>
          <w:tcPr>
            <w:tcW w:w="1466" w:type="dxa"/>
            <w:shd w:val="clear" w:color="auto" w:fill="E1E1FF"/>
            <w:vAlign w:val="center"/>
            <w:hideMark/>
          </w:tcPr>
          <w:p w14:paraId="11C6869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10.000,00</w:t>
            </w:r>
          </w:p>
        </w:tc>
      </w:tr>
    </w:tbl>
    <w:p w14:paraId="63CD6FD9" w14:textId="77777777" w:rsidR="00C66D98" w:rsidRDefault="00C66D98" w:rsidP="00C66D98">
      <w:pPr>
        <w:pStyle w:val="Default"/>
      </w:pPr>
    </w:p>
    <w:p w14:paraId="5B48B8DD" w14:textId="77777777" w:rsidR="00C66D98" w:rsidRDefault="00C66D98" w:rsidP="00C66D98">
      <w:pPr>
        <w:tabs>
          <w:tab w:val="left" w:pos="6147"/>
        </w:tabs>
        <w:ind w:right="281"/>
        <w:rPr>
          <w:sz w:val="24"/>
          <w:szCs w:val="24"/>
        </w:rPr>
      </w:pPr>
      <w:r>
        <w:rPr>
          <w:sz w:val="24"/>
          <w:szCs w:val="24"/>
        </w:rPr>
        <w:t xml:space="preserve">Navedeni program </w:t>
      </w:r>
      <w:r>
        <w:rPr>
          <w:b/>
          <w:bCs/>
          <w:sz w:val="24"/>
          <w:szCs w:val="24"/>
        </w:rPr>
        <w:t xml:space="preserve">Zdravstva </w:t>
      </w:r>
      <w:r>
        <w:rPr>
          <w:sz w:val="24"/>
          <w:szCs w:val="24"/>
        </w:rPr>
        <w:t>uključuje sufinanciranje rada Zavoda za hitnu medicinu Zagrebačke županije.</w:t>
      </w:r>
    </w:p>
    <w:p w14:paraId="0FE8D8BF" w14:textId="77777777" w:rsidR="00C66D98" w:rsidRDefault="00C66D98" w:rsidP="00C66D98">
      <w:pPr>
        <w:tabs>
          <w:tab w:val="left" w:pos="6147"/>
        </w:tabs>
        <w:ind w:right="281"/>
        <w:rPr>
          <w:sz w:val="24"/>
          <w:szCs w:val="24"/>
        </w:rPr>
      </w:pPr>
      <w:r>
        <w:rPr>
          <w:sz w:val="24"/>
          <w:szCs w:val="24"/>
        </w:rPr>
        <w:t>Naime, uslijed povećanja svih troškova poslovanja, od cijene goriva do troškova plaća rezervnih dijelova i održavanja, Zavod je došao u situaciju otežanog poslovanja prvenstveno iz razloga nedovoljnog financiranja od strane HZZO, ali i zbog rada sa većim brojem timova hitne medicine i sanitetskog prijevoza od ugovorenog.</w:t>
      </w:r>
    </w:p>
    <w:p w14:paraId="72CFBE6C" w14:textId="77777777" w:rsidR="00C66D98" w:rsidRDefault="00C66D98" w:rsidP="00C66D98">
      <w:pPr>
        <w:tabs>
          <w:tab w:val="left" w:pos="6147"/>
        </w:tabs>
        <w:ind w:right="281"/>
        <w:rPr>
          <w:sz w:val="24"/>
          <w:szCs w:val="24"/>
        </w:rPr>
      </w:pPr>
    </w:p>
    <w:p w14:paraId="26C9276D" w14:textId="77777777" w:rsidR="00C66D98" w:rsidRDefault="00C66D98" w:rsidP="00C66D98">
      <w:pPr>
        <w:pStyle w:val="Default"/>
        <w:jc w:val="both"/>
      </w:pPr>
      <w:r>
        <w:rPr>
          <w:u w:val="single"/>
        </w:rPr>
        <w:t>Opći cilj</w:t>
      </w:r>
      <w:r>
        <w:t>: Ostvarenje većeg standarda za mještane općine Dubravica</w:t>
      </w:r>
    </w:p>
    <w:p w14:paraId="0DFA538C" w14:textId="77777777" w:rsidR="00C66D98" w:rsidRDefault="00C66D98" w:rsidP="00C66D98">
      <w:pPr>
        <w:pStyle w:val="Default"/>
        <w:jc w:val="both"/>
      </w:pPr>
    </w:p>
    <w:p w14:paraId="5763D842" w14:textId="77777777" w:rsidR="00C66D98" w:rsidRDefault="00C66D98" w:rsidP="00C66D98">
      <w:pPr>
        <w:pStyle w:val="Default"/>
        <w:jc w:val="both"/>
      </w:pPr>
      <w:r>
        <w:rPr>
          <w:u w:val="single"/>
        </w:rPr>
        <w:t>Posebni cilj</w:t>
      </w:r>
      <w:r>
        <w:t xml:space="preserve">: Osigurati kvalitetu života </w:t>
      </w:r>
    </w:p>
    <w:p w14:paraId="2C6C30DF" w14:textId="77777777" w:rsidR="00C66D98" w:rsidRDefault="00C66D98" w:rsidP="00C66D98">
      <w:pPr>
        <w:pStyle w:val="Default"/>
        <w:jc w:val="both"/>
      </w:pPr>
      <w:r>
        <w:rPr>
          <w:u w:val="single"/>
        </w:rPr>
        <w:t>Mjerilo uspješnosti</w:t>
      </w:r>
      <w:r>
        <w:t>: Zadovoljstvo mještana uslugom</w:t>
      </w:r>
    </w:p>
    <w:p w14:paraId="4D9BAD22" w14:textId="77777777" w:rsidR="00C66D98" w:rsidRDefault="00C66D98" w:rsidP="00C66D98">
      <w:pPr>
        <w:pStyle w:val="Default"/>
        <w:jc w:val="both"/>
      </w:pPr>
    </w:p>
    <w:tbl>
      <w:tblPr>
        <w:tblW w:w="14078" w:type="dxa"/>
        <w:tblInd w:w="108" w:type="dxa"/>
        <w:tblLook w:val="04A0" w:firstRow="1" w:lastRow="0" w:firstColumn="1" w:lastColumn="0" w:noHBand="0" w:noVBand="1"/>
      </w:tblPr>
      <w:tblGrid>
        <w:gridCol w:w="1458"/>
        <w:gridCol w:w="1327"/>
        <w:gridCol w:w="5704"/>
        <w:gridCol w:w="1458"/>
        <w:gridCol w:w="1458"/>
        <w:gridCol w:w="1196"/>
        <w:gridCol w:w="1477"/>
      </w:tblGrid>
      <w:tr w:rsidR="00C66D98" w14:paraId="043F6665" w14:textId="77777777" w:rsidTr="00014532">
        <w:trPr>
          <w:trHeight w:val="304"/>
        </w:trPr>
        <w:tc>
          <w:tcPr>
            <w:tcW w:w="1458" w:type="dxa"/>
            <w:shd w:val="clear" w:color="auto" w:fill="C1C1FF"/>
            <w:vAlign w:val="center"/>
            <w:hideMark/>
          </w:tcPr>
          <w:p w14:paraId="684DCE3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27" w:type="dxa"/>
            <w:shd w:val="clear" w:color="auto" w:fill="C1C1FF"/>
            <w:vAlign w:val="center"/>
            <w:hideMark/>
          </w:tcPr>
          <w:p w14:paraId="0BEBE34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704" w:type="dxa"/>
            <w:shd w:val="clear" w:color="auto" w:fill="C1C1FF"/>
            <w:vAlign w:val="center"/>
            <w:hideMark/>
          </w:tcPr>
          <w:p w14:paraId="737BCEF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58" w:type="dxa"/>
            <w:shd w:val="clear" w:color="auto" w:fill="C1C1FF"/>
            <w:vAlign w:val="center"/>
            <w:hideMark/>
          </w:tcPr>
          <w:p w14:paraId="6FC003A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58" w:type="dxa"/>
            <w:shd w:val="clear" w:color="auto" w:fill="C1C1FF"/>
            <w:vAlign w:val="center"/>
            <w:hideMark/>
          </w:tcPr>
          <w:p w14:paraId="34598F7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96" w:type="dxa"/>
            <w:shd w:val="clear" w:color="auto" w:fill="C1C1FF"/>
            <w:vAlign w:val="center"/>
            <w:hideMark/>
          </w:tcPr>
          <w:p w14:paraId="6AE181B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77" w:type="dxa"/>
            <w:shd w:val="clear" w:color="auto" w:fill="C1C1FF"/>
            <w:vAlign w:val="center"/>
            <w:hideMark/>
          </w:tcPr>
          <w:p w14:paraId="6839961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02C9732A" w14:textId="77777777" w:rsidTr="00014532">
        <w:trPr>
          <w:trHeight w:val="304"/>
        </w:trPr>
        <w:tc>
          <w:tcPr>
            <w:tcW w:w="1458" w:type="dxa"/>
            <w:shd w:val="clear" w:color="auto" w:fill="C1C1FF"/>
            <w:vAlign w:val="center"/>
            <w:hideMark/>
          </w:tcPr>
          <w:p w14:paraId="0F47DE1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27" w:type="dxa"/>
            <w:shd w:val="clear" w:color="auto" w:fill="C1C1FF"/>
            <w:vAlign w:val="center"/>
            <w:hideMark/>
          </w:tcPr>
          <w:p w14:paraId="532041C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1008</w:t>
            </w:r>
          </w:p>
        </w:tc>
        <w:tc>
          <w:tcPr>
            <w:tcW w:w="5704" w:type="dxa"/>
            <w:shd w:val="clear" w:color="auto" w:fill="C1C1FF"/>
            <w:vAlign w:val="center"/>
            <w:hideMark/>
          </w:tcPr>
          <w:p w14:paraId="1787F07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Održavanje komunalne infrastrukture</w:t>
            </w:r>
          </w:p>
        </w:tc>
        <w:tc>
          <w:tcPr>
            <w:tcW w:w="1458" w:type="dxa"/>
            <w:shd w:val="clear" w:color="auto" w:fill="C1C1FF"/>
            <w:vAlign w:val="center"/>
            <w:hideMark/>
          </w:tcPr>
          <w:p w14:paraId="5521E80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1.407.096,00</w:t>
            </w:r>
          </w:p>
        </w:tc>
        <w:tc>
          <w:tcPr>
            <w:tcW w:w="1458" w:type="dxa"/>
            <w:shd w:val="clear" w:color="auto" w:fill="C1C1FF"/>
            <w:vAlign w:val="center"/>
            <w:hideMark/>
          </w:tcPr>
          <w:p w14:paraId="10CEBDE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145.126,60</w:t>
            </w:r>
          </w:p>
        </w:tc>
        <w:tc>
          <w:tcPr>
            <w:tcW w:w="1196" w:type="dxa"/>
            <w:shd w:val="clear" w:color="auto" w:fill="C1C1FF"/>
            <w:vAlign w:val="center"/>
            <w:hideMark/>
          </w:tcPr>
          <w:p w14:paraId="6658996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10,31</w:t>
            </w:r>
          </w:p>
        </w:tc>
        <w:tc>
          <w:tcPr>
            <w:tcW w:w="1477" w:type="dxa"/>
            <w:shd w:val="clear" w:color="auto" w:fill="C1C1FF"/>
            <w:vAlign w:val="center"/>
            <w:hideMark/>
          </w:tcPr>
          <w:p w14:paraId="700173E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1.552.222,60</w:t>
            </w:r>
          </w:p>
        </w:tc>
      </w:tr>
      <w:tr w:rsidR="00C66D98" w14:paraId="0769231C" w14:textId="77777777" w:rsidTr="00014532">
        <w:trPr>
          <w:trHeight w:val="304"/>
        </w:trPr>
        <w:tc>
          <w:tcPr>
            <w:tcW w:w="1458" w:type="dxa"/>
            <w:shd w:val="clear" w:color="auto" w:fill="E1E1FF"/>
            <w:vAlign w:val="center"/>
            <w:hideMark/>
          </w:tcPr>
          <w:p w14:paraId="0553D5E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27" w:type="dxa"/>
            <w:shd w:val="clear" w:color="auto" w:fill="E1E1FF"/>
            <w:vAlign w:val="center"/>
            <w:hideMark/>
          </w:tcPr>
          <w:p w14:paraId="7C42730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704" w:type="dxa"/>
            <w:shd w:val="clear" w:color="auto" w:fill="E1E1FF"/>
            <w:vAlign w:val="center"/>
            <w:hideMark/>
          </w:tcPr>
          <w:p w14:paraId="1C4408D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Javna rasvjeta</w:t>
            </w:r>
          </w:p>
        </w:tc>
        <w:tc>
          <w:tcPr>
            <w:tcW w:w="1458" w:type="dxa"/>
            <w:shd w:val="clear" w:color="auto" w:fill="E1E1FF"/>
            <w:vAlign w:val="center"/>
            <w:hideMark/>
          </w:tcPr>
          <w:p w14:paraId="7914C08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47.255,00</w:t>
            </w:r>
          </w:p>
        </w:tc>
        <w:tc>
          <w:tcPr>
            <w:tcW w:w="1458" w:type="dxa"/>
            <w:shd w:val="clear" w:color="auto" w:fill="E1E1FF"/>
            <w:vAlign w:val="center"/>
            <w:hideMark/>
          </w:tcPr>
          <w:p w14:paraId="2C29F3E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3.000,00</w:t>
            </w:r>
          </w:p>
        </w:tc>
        <w:tc>
          <w:tcPr>
            <w:tcW w:w="1196" w:type="dxa"/>
            <w:shd w:val="clear" w:color="auto" w:fill="E1E1FF"/>
            <w:vAlign w:val="center"/>
            <w:hideMark/>
          </w:tcPr>
          <w:p w14:paraId="607D982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6,35</w:t>
            </w:r>
          </w:p>
        </w:tc>
        <w:tc>
          <w:tcPr>
            <w:tcW w:w="1477" w:type="dxa"/>
            <w:shd w:val="clear" w:color="auto" w:fill="E1E1FF"/>
            <w:vAlign w:val="center"/>
            <w:hideMark/>
          </w:tcPr>
          <w:p w14:paraId="4D4266A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50.255,00</w:t>
            </w:r>
          </w:p>
        </w:tc>
      </w:tr>
      <w:tr w:rsidR="00C66D98" w14:paraId="1B5B3C2E" w14:textId="77777777" w:rsidTr="00014532">
        <w:trPr>
          <w:trHeight w:val="304"/>
        </w:trPr>
        <w:tc>
          <w:tcPr>
            <w:tcW w:w="1458" w:type="dxa"/>
            <w:shd w:val="clear" w:color="auto" w:fill="E1E1FF"/>
            <w:vAlign w:val="center"/>
            <w:hideMark/>
          </w:tcPr>
          <w:p w14:paraId="6774A81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27" w:type="dxa"/>
            <w:shd w:val="clear" w:color="auto" w:fill="E1E1FF"/>
            <w:vAlign w:val="center"/>
            <w:hideMark/>
          </w:tcPr>
          <w:p w14:paraId="01622A32"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704" w:type="dxa"/>
            <w:shd w:val="clear" w:color="auto" w:fill="E1E1FF"/>
            <w:vAlign w:val="center"/>
            <w:hideMark/>
          </w:tcPr>
          <w:p w14:paraId="2DF9627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Održavanje javnih površina</w:t>
            </w:r>
          </w:p>
        </w:tc>
        <w:tc>
          <w:tcPr>
            <w:tcW w:w="1458" w:type="dxa"/>
            <w:shd w:val="clear" w:color="auto" w:fill="E1E1FF"/>
            <w:vAlign w:val="center"/>
            <w:hideMark/>
          </w:tcPr>
          <w:p w14:paraId="5343E9D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12.089,00</w:t>
            </w:r>
          </w:p>
        </w:tc>
        <w:tc>
          <w:tcPr>
            <w:tcW w:w="1458" w:type="dxa"/>
            <w:shd w:val="clear" w:color="auto" w:fill="E1E1FF"/>
            <w:vAlign w:val="center"/>
            <w:hideMark/>
          </w:tcPr>
          <w:p w14:paraId="6F6FBF2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2.500,00</w:t>
            </w:r>
          </w:p>
        </w:tc>
        <w:tc>
          <w:tcPr>
            <w:tcW w:w="1196" w:type="dxa"/>
            <w:shd w:val="clear" w:color="auto" w:fill="E1E1FF"/>
            <w:vAlign w:val="center"/>
            <w:hideMark/>
          </w:tcPr>
          <w:p w14:paraId="2D061B7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20,68</w:t>
            </w:r>
          </w:p>
        </w:tc>
        <w:tc>
          <w:tcPr>
            <w:tcW w:w="1477" w:type="dxa"/>
            <w:shd w:val="clear" w:color="auto" w:fill="E1E1FF"/>
            <w:vAlign w:val="center"/>
            <w:hideMark/>
          </w:tcPr>
          <w:p w14:paraId="5E591A8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14.589,00</w:t>
            </w:r>
          </w:p>
        </w:tc>
      </w:tr>
      <w:tr w:rsidR="00C66D98" w14:paraId="205E0AD0" w14:textId="77777777" w:rsidTr="00014532">
        <w:trPr>
          <w:trHeight w:val="304"/>
        </w:trPr>
        <w:tc>
          <w:tcPr>
            <w:tcW w:w="1458" w:type="dxa"/>
            <w:shd w:val="clear" w:color="auto" w:fill="E1E1FF"/>
            <w:vAlign w:val="center"/>
            <w:hideMark/>
          </w:tcPr>
          <w:p w14:paraId="16207EB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27" w:type="dxa"/>
            <w:shd w:val="clear" w:color="auto" w:fill="E1E1FF"/>
            <w:vAlign w:val="center"/>
            <w:hideMark/>
          </w:tcPr>
          <w:p w14:paraId="77A9E95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A100003</w:t>
            </w:r>
          </w:p>
        </w:tc>
        <w:tc>
          <w:tcPr>
            <w:tcW w:w="5704" w:type="dxa"/>
            <w:shd w:val="clear" w:color="auto" w:fill="E1E1FF"/>
            <w:vAlign w:val="center"/>
            <w:hideMark/>
          </w:tcPr>
          <w:p w14:paraId="4C6913D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Održavanje nerazvrstanih cesta</w:t>
            </w:r>
          </w:p>
        </w:tc>
        <w:tc>
          <w:tcPr>
            <w:tcW w:w="1458" w:type="dxa"/>
            <w:shd w:val="clear" w:color="auto" w:fill="E1E1FF"/>
            <w:vAlign w:val="center"/>
            <w:hideMark/>
          </w:tcPr>
          <w:p w14:paraId="762B986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22.424,00</w:t>
            </w:r>
          </w:p>
        </w:tc>
        <w:tc>
          <w:tcPr>
            <w:tcW w:w="1458" w:type="dxa"/>
            <w:shd w:val="clear" w:color="auto" w:fill="E1E1FF"/>
            <w:vAlign w:val="center"/>
            <w:hideMark/>
          </w:tcPr>
          <w:p w14:paraId="01821A6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73.245,00</w:t>
            </w:r>
          </w:p>
        </w:tc>
        <w:tc>
          <w:tcPr>
            <w:tcW w:w="1196" w:type="dxa"/>
            <w:shd w:val="clear" w:color="auto" w:fill="E1E1FF"/>
            <w:vAlign w:val="center"/>
            <w:hideMark/>
          </w:tcPr>
          <w:p w14:paraId="773AE45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326,64</w:t>
            </w:r>
          </w:p>
        </w:tc>
        <w:tc>
          <w:tcPr>
            <w:tcW w:w="1477" w:type="dxa"/>
            <w:shd w:val="clear" w:color="auto" w:fill="E1E1FF"/>
            <w:vAlign w:val="center"/>
            <w:hideMark/>
          </w:tcPr>
          <w:p w14:paraId="2957978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95.669,00</w:t>
            </w:r>
          </w:p>
        </w:tc>
      </w:tr>
      <w:tr w:rsidR="00C66D98" w14:paraId="50B3D629" w14:textId="77777777" w:rsidTr="00014532">
        <w:trPr>
          <w:trHeight w:val="304"/>
        </w:trPr>
        <w:tc>
          <w:tcPr>
            <w:tcW w:w="1458" w:type="dxa"/>
            <w:shd w:val="clear" w:color="auto" w:fill="E1E1FF"/>
            <w:vAlign w:val="center"/>
            <w:hideMark/>
          </w:tcPr>
          <w:p w14:paraId="52D19A7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27" w:type="dxa"/>
            <w:shd w:val="clear" w:color="auto" w:fill="E1E1FF"/>
            <w:vAlign w:val="center"/>
            <w:hideMark/>
          </w:tcPr>
          <w:p w14:paraId="4E1EA27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A100004</w:t>
            </w:r>
          </w:p>
        </w:tc>
        <w:tc>
          <w:tcPr>
            <w:tcW w:w="5704" w:type="dxa"/>
            <w:shd w:val="clear" w:color="auto" w:fill="E1E1FF"/>
            <w:vAlign w:val="center"/>
            <w:hideMark/>
          </w:tcPr>
          <w:p w14:paraId="084B78A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Zimsko održavanje</w:t>
            </w:r>
          </w:p>
        </w:tc>
        <w:tc>
          <w:tcPr>
            <w:tcW w:w="1458" w:type="dxa"/>
            <w:shd w:val="clear" w:color="auto" w:fill="E1E1FF"/>
            <w:vAlign w:val="center"/>
            <w:hideMark/>
          </w:tcPr>
          <w:p w14:paraId="5260C58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7.964,00</w:t>
            </w:r>
          </w:p>
        </w:tc>
        <w:tc>
          <w:tcPr>
            <w:tcW w:w="1458" w:type="dxa"/>
            <w:shd w:val="clear" w:color="auto" w:fill="E1E1FF"/>
            <w:vAlign w:val="center"/>
            <w:hideMark/>
          </w:tcPr>
          <w:p w14:paraId="6586DFF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6" w:type="dxa"/>
            <w:shd w:val="clear" w:color="auto" w:fill="E1E1FF"/>
            <w:vAlign w:val="center"/>
            <w:hideMark/>
          </w:tcPr>
          <w:p w14:paraId="024A5C8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7" w:type="dxa"/>
            <w:shd w:val="clear" w:color="auto" w:fill="E1E1FF"/>
            <w:vAlign w:val="center"/>
            <w:hideMark/>
          </w:tcPr>
          <w:p w14:paraId="79CD369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7.964,00</w:t>
            </w:r>
          </w:p>
        </w:tc>
      </w:tr>
      <w:tr w:rsidR="00C66D98" w14:paraId="4995BF5D" w14:textId="77777777" w:rsidTr="00014532">
        <w:trPr>
          <w:trHeight w:val="304"/>
        </w:trPr>
        <w:tc>
          <w:tcPr>
            <w:tcW w:w="1458" w:type="dxa"/>
            <w:shd w:val="clear" w:color="auto" w:fill="E1E1FF"/>
            <w:vAlign w:val="center"/>
            <w:hideMark/>
          </w:tcPr>
          <w:p w14:paraId="1E2BC02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27" w:type="dxa"/>
            <w:shd w:val="clear" w:color="auto" w:fill="E1E1FF"/>
            <w:vAlign w:val="center"/>
            <w:hideMark/>
          </w:tcPr>
          <w:p w14:paraId="0F78840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A100005</w:t>
            </w:r>
          </w:p>
        </w:tc>
        <w:tc>
          <w:tcPr>
            <w:tcW w:w="5704" w:type="dxa"/>
            <w:shd w:val="clear" w:color="auto" w:fill="E1E1FF"/>
            <w:vAlign w:val="center"/>
            <w:hideMark/>
          </w:tcPr>
          <w:p w14:paraId="1D6D8F7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Groblje, mrtvačnica</w:t>
            </w:r>
          </w:p>
        </w:tc>
        <w:tc>
          <w:tcPr>
            <w:tcW w:w="1458" w:type="dxa"/>
            <w:shd w:val="clear" w:color="auto" w:fill="E1E1FF"/>
            <w:vAlign w:val="center"/>
            <w:hideMark/>
          </w:tcPr>
          <w:p w14:paraId="0F25349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6.637,00</w:t>
            </w:r>
          </w:p>
        </w:tc>
        <w:tc>
          <w:tcPr>
            <w:tcW w:w="1458" w:type="dxa"/>
            <w:shd w:val="clear" w:color="auto" w:fill="E1E1FF"/>
            <w:vAlign w:val="center"/>
            <w:hideMark/>
          </w:tcPr>
          <w:p w14:paraId="215FBB2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6" w:type="dxa"/>
            <w:shd w:val="clear" w:color="auto" w:fill="E1E1FF"/>
            <w:vAlign w:val="center"/>
            <w:hideMark/>
          </w:tcPr>
          <w:p w14:paraId="709BC4B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7" w:type="dxa"/>
            <w:shd w:val="clear" w:color="auto" w:fill="E1E1FF"/>
            <w:vAlign w:val="center"/>
            <w:hideMark/>
          </w:tcPr>
          <w:p w14:paraId="22D7BDB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6.637,00</w:t>
            </w:r>
          </w:p>
        </w:tc>
      </w:tr>
      <w:tr w:rsidR="00C66D98" w14:paraId="7086F862" w14:textId="77777777" w:rsidTr="00014532">
        <w:trPr>
          <w:trHeight w:val="304"/>
        </w:trPr>
        <w:tc>
          <w:tcPr>
            <w:tcW w:w="1458" w:type="dxa"/>
            <w:shd w:val="clear" w:color="auto" w:fill="E1E1FF"/>
            <w:vAlign w:val="center"/>
            <w:hideMark/>
          </w:tcPr>
          <w:p w14:paraId="10DB413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27" w:type="dxa"/>
            <w:shd w:val="clear" w:color="auto" w:fill="E1E1FF"/>
            <w:vAlign w:val="center"/>
            <w:hideMark/>
          </w:tcPr>
          <w:p w14:paraId="4662443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A100008</w:t>
            </w:r>
          </w:p>
        </w:tc>
        <w:tc>
          <w:tcPr>
            <w:tcW w:w="5704" w:type="dxa"/>
            <w:shd w:val="clear" w:color="auto" w:fill="E1E1FF"/>
            <w:vAlign w:val="center"/>
            <w:hideMark/>
          </w:tcPr>
          <w:p w14:paraId="42E0766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Građevine i uređaji javne namjene</w:t>
            </w:r>
          </w:p>
        </w:tc>
        <w:tc>
          <w:tcPr>
            <w:tcW w:w="1458" w:type="dxa"/>
            <w:shd w:val="clear" w:color="auto" w:fill="E1E1FF"/>
            <w:vAlign w:val="center"/>
            <w:hideMark/>
          </w:tcPr>
          <w:p w14:paraId="382C427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2.391,00</w:t>
            </w:r>
          </w:p>
        </w:tc>
        <w:tc>
          <w:tcPr>
            <w:tcW w:w="1458" w:type="dxa"/>
            <w:shd w:val="clear" w:color="auto" w:fill="E1E1FF"/>
            <w:vAlign w:val="center"/>
            <w:hideMark/>
          </w:tcPr>
          <w:p w14:paraId="14FF77C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6" w:type="dxa"/>
            <w:shd w:val="clear" w:color="auto" w:fill="E1E1FF"/>
            <w:vAlign w:val="center"/>
            <w:hideMark/>
          </w:tcPr>
          <w:p w14:paraId="27A3A46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7" w:type="dxa"/>
            <w:shd w:val="clear" w:color="auto" w:fill="E1E1FF"/>
            <w:vAlign w:val="center"/>
            <w:hideMark/>
          </w:tcPr>
          <w:p w14:paraId="4BE6CE5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2.391,00</w:t>
            </w:r>
          </w:p>
        </w:tc>
      </w:tr>
      <w:tr w:rsidR="00C66D98" w14:paraId="0CDB1B9C" w14:textId="77777777" w:rsidTr="00014532">
        <w:trPr>
          <w:trHeight w:val="304"/>
        </w:trPr>
        <w:tc>
          <w:tcPr>
            <w:tcW w:w="1458" w:type="dxa"/>
            <w:shd w:val="clear" w:color="auto" w:fill="E1E1FF"/>
            <w:vAlign w:val="center"/>
            <w:hideMark/>
          </w:tcPr>
          <w:p w14:paraId="04F3AF7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27" w:type="dxa"/>
            <w:shd w:val="clear" w:color="auto" w:fill="E1E1FF"/>
            <w:vAlign w:val="center"/>
            <w:hideMark/>
          </w:tcPr>
          <w:p w14:paraId="139EC5B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T100001</w:t>
            </w:r>
          </w:p>
        </w:tc>
        <w:tc>
          <w:tcPr>
            <w:tcW w:w="5704" w:type="dxa"/>
            <w:shd w:val="clear" w:color="auto" w:fill="E1E1FF"/>
            <w:vAlign w:val="center"/>
            <w:hideMark/>
          </w:tcPr>
          <w:p w14:paraId="4D12D4E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Pojačano održavanje nerazvrstanih cesta</w:t>
            </w:r>
          </w:p>
        </w:tc>
        <w:tc>
          <w:tcPr>
            <w:tcW w:w="1458" w:type="dxa"/>
            <w:shd w:val="clear" w:color="auto" w:fill="E1E1FF"/>
            <w:vAlign w:val="center"/>
            <w:hideMark/>
          </w:tcPr>
          <w:p w14:paraId="667E148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485.830,00</w:t>
            </w:r>
          </w:p>
        </w:tc>
        <w:tc>
          <w:tcPr>
            <w:tcW w:w="1458" w:type="dxa"/>
            <w:shd w:val="clear" w:color="auto" w:fill="E1E1FF"/>
            <w:vAlign w:val="center"/>
            <w:hideMark/>
          </w:tcPr>
          <w:p w14:paraId="0DE5855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163,56</w:t>
            </w:r>
          </w:p>
        </w:tc>
        <w:tc>
          <w:tcPr>
            <w:tcW w:w="1196" w:type="dxa"/>
            <w:shd w:val="clear" w:color="auto" w:fill="E1E1FF"/>
            <w:vAlign w:val="center"/>
            <w:hideMark/>
          </w:tcPr>
          <w:p w14:paraId="3939F4D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0,03</w:t>
            </w:r>
          </w:p>
        </w:tc>
        <w:tc>
          <w:tcPr>
            <w:tcW w:w="1477" w:type="dxa"/>
            <w:shd w:val="clear" w:color="auto" w:fill="E1E1FF"/>
            <w:vAlign w:val="center"/>
            <w:hideMark/>
          </w:tcPr>
          <w:p w14:paraId="7F737EF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485.993,56</w:t>
            </w:r>
          </w:p>
        </w:tc>
      </w:tr>
      <w:tr w:rsidR="00C66D98" w14:paraId="37FCF22E" w14:textId="77777777" w:rsidTr="00014532">
        <w:trPr>
          <w:trHeight w:val="304"/>
        </w:trPr>
        <w:tc>
          <w:tcPr>
            <w:tcW w:w="1458" w:type="dxa"/>
            <w:shd w:val="clear" w:color="auto" w:fill="E1E1FF"/>
            <w:vAlign w:val="center"/>
            <w:hideMark/>
          </w:tcPr>
          <w:p w14:paraId="4CBEDA9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27" w:type="dxa"/>
            <w:shd w:val="clear" w:color="auto" w:fill="E1E1FF"/>
            <w:vAlign w:val="center"/>
            <w:hideMark/>
          </w:tcPr>
          <w:p w14:paraId="50D5493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T100002</w:t>
            </w:r>
          </w:p>
        </w:tc>
        <w:tc>
          <w:tcPr>
            <w:tcW w:w="5704" w:type="dxa"/>
            <w:shd w:val="clear" w:color="auto" w:fill="E1E1FF"/>
            <w:vAlign w:val="center"/>
            <w:hideMark/>
          </w:tcPr>
          <w:p w14:paraId="2166CC2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 xml:space="preserve">Sanacija nestabilnog </w:t>
            </w:r>
            <w:proofErr w:type="spellStart"/>
            <w:r>
              <w:rPr>
                <w:rFonts w:ascii="Arial" w:hAnsi="Arial" w:cs="Arial"/>
                <w:b/>
                <w:bCs/>
                <w:color w:val="000000"/>
                <w:sz w:val="16"/>
                <w:szCs w:val="16"/>
                <w:lang w:eastAsia="hr-HR"/>
              </w:rPr>
              <w:t>pokosa</w:t>
            </w:r>
            <w:proofErr w:type="spellEnd"/>
            <w:r>
              <w:rPr>
                <w:rFonts w:ascii="Arial" w:hAnsi="Arial" w:cs="Arial"/>
                <w:b/>
                <w:bCs/>
                <w:color w:val="000000"/>
                <w:sz w:val="16"/>
                <w:szCs w:val="16"/>
                <w:lang w:eastAsia="hr-HR"/>
              </w:rPr>
              <w:t xml:space="preserve"> na lokaciji dijela Kumrovečke c prije k.br.188(kč.br.1943/1 i 1943/12)</w:t>
            </w:r>
          </w:p>
        </w:tc>
        <w:tc>
          <w:tcPr>
            <w:tcW w:w="1458" w:type="dxa"/>
            <w:shd w:val="clear" w:color="auto" w:fill="E1E1FF"/>
            <w:vAlign w:val="center"/>
            <w:hideMark/>
          </w:tcPr>
          <w:p w14:paraId="7FB3A43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168.992,00</w:t>
            </w:r>
          </w:p>
        </w:tc>
        <w:tc>
          <w:tcPr>
            <w:tcW w:w="1458" w:type="dxa"/>
            <w:shd w:val="clear" w:color="auto" w:fill="E1E1FF"/>
            <w:vAlign w:val="center"/>
            <w:hideMark/>
          </w:tcPr>
          <w:p w14:paraId="29B022A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14.043,04</w:t>
            </w:r>
          </w:p>
        </w:tc>
        <w:tc>
          <w:tcPr>
            <w:tcW w:w="1196" w:type="dxa"/>
            <w:shd w:val="clear" w:color="auto" w:fill="E1E1FF"/>
            <w:vAlign w:val="center"/>
            <w:hideMark/>
          </w:tcPr>
          <w:p w14:paraId="652E5BE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8,31</w:t>
            </w:r>
          </w:p>
        </w:tc>
        <w:tc>
          <w:tcPr>
            <w:tcW w:w="1477" w:type="dxa"/>
            <w:shd w:val="clear" w:color="auto" w:fill="E1E1FF"/>
            <w:vAlign w:val="center"/>
            <w:hideMark/>
          </w:tcPr>
          <w:p w14:paraId="3E89653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183.035,04</w:t>
            </w:r>
          </w:p>
        </w:tc>
      </w:tr>
      <w:tr w:rsidR="00C66D98" w14:paraId="7D2E03CD" w14:textId="77777777" w:rsidTr="00014532">
        <w:trPr>
          <w:trHeight w:val="304"/>
        </w:trPr>
        <w:tc>
          <w:tcPr>
            <w:tcW w:w="1458" w:type="dxa"/>
            <w:shd w:val="clear" w:color="auto" w:fill="E1E1FF"/>
            <w:vAlign w:val="center"/>
            <w:hideMark/>
          </w:tcPr>
          <w:p w14:paraId="7DE3AA92"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27" w:type="dxa"/>
            <w:shd w:val="clear" w:color="auto" w:fill="E1E1FF"/>
            <w:vAlign w:val="center"/>
            <w:hideMark/>
          </w:tcPr>
          <w:p w14:paraId="2213976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T100003</w:t>
            </w:r>
          </w:p>
        </w:tc>
        <w:tc>
          <w:tcPr>
            <w:tcW w:w="5704" w:type="dxa"/>
            <w:shd w:val="clear" w:color="auto" w:fill="E1E1FF"/>
            <w:vAlign w:val="center"/>
            <w:hideMark/>
          </w:tcPr>
          <w:p w14:paraId="64A427B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 xml:space="preserve">Cjelovita obnova mosta na potoku </w:t>
            </w:r>
            <w:proofErr w:type="spellStart"/>
            <w:r>
              <w:rPr>
                <w:rFonts w:ascii="Arial" w:hAnsi="Arial" w:cs="Arial"/>
                <w:b/>
                <w:bCs/>
                <w:color w:val="000000"/>
                <w:sz w:val="16"/>
                <w:szCs w:val="16"/>
                <w:lang w:eastAsia="hr-HR"/>
              </w:rPr>
              <w:t>Sutlišće</w:t>
            </w:r>
            <w:proofErr w:type="spellEnd"/>
            <w:r>
              <w:rPr>
                <w:rFonts w:ascii="Arial" w:hAnsi="Arial" w:cs="Arial"/>
                <w:b/>
                <w:bCs/>
                <w:color w:val="000000"/>
                <w:sz w:val="16"/>
                <w:szCs w:val="16"/>
                <w:lang w:eastAsia="hr-HR"/>
              </w:rPr>
              <w:t xml:space="preserve"> u naselju </w:t>
            </w:r>
            <w:proofErr w:type="spellStart"/>
            <w:r>
              <w:rPr>
                <w:rFonts w:ascii="Arial" w:hAnsi="Arial" w:cs="Arial"/>
                <w:b/>
                <w:bCs/>
                <w:color w:val="000000"/>
                <w:sz w:val="16"/>
                <w:szCs w:val="16"/>
                <w:lang w:eastAsia="hr-HR"/>
              </w:rPr>
              <w:t>Vučilćevu</w:t>
            </w:r>
            <w:proofErr w:type="spellEnd"/>
            <w:r>
              <w:rPr>
                <w:rFonts w:ascii="Arial" w:hAnsi="Arial" w:cs="Arial"/>
                <w:b/>
                <w:bCs/>
                <w:color w:val="000000"/>
                <w:sz w:val="16"/>
                <w:szCs w:val="16"/>
                <w:lang w:eastAsia="hr-HR"/>
              </w:rPr>
              <w:t xml:space="preserve"> ( k.č.br. 1249/3, 1519/3 i 1268 </w:t>
            </w:r>
            <w:proofErr w:type="spellStart"/>
            <w:r>
              <w:rPr>
                <w:rFonts w:ascii="Arial" w:hAnsi="Arial" w:cs="Arial"/>
                <w:b/>
                <w:bCs/>
                <w:color w:val="000000"/>
                <w:sz w:val="16"/>
                <w:szCs w:val="16"/>
                <w:lang w:eastAsia="hr-HR"/>
              </w:rPr>
              <w:t>k.o.Pr</w:t>
            </w:r>
            <w:proofErr w:type="spellEnd"/>
          </w:p>
        </w:tc>
        <w:tc>
          <w:tcPr>
            <w:tcW w:w="1458" w:type="dxa"/>
            <w:shd w:val="clear" w:color="auto" w:fill="E1E1FF"/>
            <w:vAlign w:val="center"/>
            <w:hideMark/>
          </w:tcPr>
          <w:p w14:paraId="089403B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425.014,00</w:t>
            </w:r>
          </w:p>
        </w:tc>
        <w:tc>
          <w:tcPr>
            <w:tcW w:w="1458" w:type="dxa"/>
            <w:shd w:val="clear" w:color="auto" w:fill="E1E1FF"/>
            <w:vAlign w:val="center"/>
            <w:hideMark/>
          </w:tcPr>
          <w:p w14:paraId="315EC5A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27.800,00</w:t>
            </w:r>
          </w:p>
        </w:tc>
        <w:tc>
          <w:tcPr>
            <w:tcW w:w="1196" w:type="dxa"/>
            <w:shd w:val="clear" w:color="auto" w:fill="E1E1FF"/>
            <w:vAlign w:val="center"/>
            <w:hideMark/>
          </w:tcPr>
          <w:p w14:paraId="1BD1EA3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6,54</w:t>
            </w:r>
          </w:p>
        </w:tc>
        <w:tc>
          <w:tcPr>
            <w:tcW w:w="1477" w:type="dxa"/>
            <w:shd w:val="clear" w:color="auto" w:fill="E1E1FF"/>
            <w:vAlign w:val="center"/>
            <w:hideMark/>
          </w:tcPr>
          <w:p w14:paraId="5F13298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452.814,00</w:t>
            </w:r>
          </w:p>
        </w:tc>
      </w:tr>
      <w:tr w:rsidR="00C66D98" w14:paraId="1FF0CAF2" w14:textId="77777777" w:rsidTr="00014532">
        <w:trPr>
          <w:trHeight w:val="304"/>
        </w:trPr>
        <w:tc>
          <w:tcPr>
            <w:tcW w:w="1458" w:type="dxa"/>
            <w:shd w:val="clear" w:color="auto" w:fill="E1E1FF"/>
            <w:vAlign w:val="center"/>
            <w:hideMark/>
          </w:tcPr>
          <w:p w14:paraId="6954B9C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27" w:type="dxa"/>
            <w:shd w:val="clear" w:color="auto" w:fill="E1E1FF"/>
            <w:vAlign w:val="center"/>
            <w:hideMark/>
          </w:tcPr>
          <w:p w14:paraId="7268975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T100021</w:t>
            </w:r>
          </w:p>
        </w:tc>
        <w:tc>
          <w:tcPr>
            <w:tcW w:w="5704" w:type="dxa"/>
            <w:shd w:val="clear" w:color="auto" w:fill="E1E1FF"/>
            <w:vAlign w:val="center"/>
            <w:hideMark/>
          </w:tcPr>
          <w:p w14:paraId="31836C8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 xml:space="preserve">Sanacija nestabilnog </w:t>
            </w:r>
            <w:proofErr w:type="spellStart"/>
            <w:r>
              <w:rPr>
                <w:rFonts w:ascii="Arial" w:hAnsi="Arial" w:cs="Arial"/>
                <w:b/>
                <w:bCs/>
                <w:color w:val="000000"/>
                <w:sz w:val="16"/>
                <w:szCs w:val="16"/>
                <w:lang w:eastAsia="hr-HR"/>
              </w:rPr>
              <w:t>pokosa</w:t>
            </w:r>
            <w:proofErr w:type="spellEnd"/>
            <w:r>
              <w:rPr>
                <w:rFonts w:ascii="Arial" w:hAnsi="Arial" w:cs="Arial"/>
                <w:b/>
                <w:bCs/>
                <w:color w:val="000000"/>
                <w:sz w:val="16"/>
                <w:szCs w:val="16"/>
                <w:lang w:eastAsia="hr-HR"/>
              </w:rPr>
              <w:t xml:space="preserve"> - aneks Ugovora za obnovu groblja u Rozgi</w:t>
            </w:r>
          </w:p>
        </w:tc>
        <w:tc>
          <w:tcPr>
            <w:tcW w:w="1458" w:type="dxa"/>
            <w:shd w:val="clear" w:color="auto" w:fill="E1E1FF"/>
            <w:vAlign w:val="center"/>
            <w:hideMark/>
          </w:tcPr>
          <w:p w14:paraId="19E660D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228.500,00</w:t>
            </w:r>
          </w:p>
        </w:tc>
        <w:tc>
          <w:tcPr>
            <w:tcW w:w="1458" w:type="dxa"/>
            <w:shd w:val="clear" w:color="auto" w:fill="E1E1FF"/>
            <w:vAlign w:val="center"/>
            <w:hideMark/>
          </w:tcPr>
          <w:p w14:paraId="361CDE2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24.375,00</w:t>
            </w:r>
          </w:p>
        </w:tc>
        <w:tc>
          <w:tcPr>
            <w:tcW w:w="1196" w:type="dxa"/>
            <w:shd w:val="clear" w:color="auto" w:fill="E1E1FF"/>
            <w:vAlign w:val="center"/>
            <w:hideMark/>
          </w:tcPr>
          <w:p w14:paraId="0C829EA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10,67</w:t>
            </w:r>
          </w:p>
        </w:tc>
        <w:tc>
          <w:tcPr>
            <w:tcW w:w="1477" w:type="dxa"/>
            <w:shd w:val="clear" w:color="auto" w:fill="E1E1FF"/>
            <w:vAlign w:val="center"/>
            <w:hideMark/>
          </w:tcPr>
          <w:p w14:paraId="0A0C965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252.875,00</w:t>
            </w:r>
          </w:p>
        </w:tc>
      </w:tr>
    </w:tbl>
    <w:p w14:paraId="73A66DFE" w14:textId="77777777" w:rsidR="00C66D98" w:rsidRDefault="00C66D98" w:rsidP="00C66D98">
      <w:pPr>
        <w:tabs>
          <w:tab w:val="left" w:pos="6147"/>
        </w:tabs>
        <w:ind w:right="281"/>
        <w:rPr>
          <w:rFonts w:ascii="Times New Roman" w:hAnsi="Times New Roman" w:cs="Times New Roman"/>
          <w:sz w:val="24"/>
          <w:szCs w:val="24"/>
        </w:rPr>
      </w:pPr>
    </w:p>
    <w:p w14:paraId="52D69F6F" w14:textId="77777777" w:rsidR="00C66D98" w:rsidRDefault="00C66D98" w:rsidP="00C66D98">
      <w:pPr>
        <w:tabs>
          <w:tab w:val="left" w:pos="6147"/>
        </w:tabs>
        <w:ind w:right="281"/>
        <w:rPr>
          <w:sz w:val="24"/>
          <w:szCs w:val="24"/>
        </w:rPr>
      </w:pPr>
      <w:r>
        <w:rPr>
          <w:b/>
          <w:bCs/>
          <w:sz w:val="24"/>
          <w:szCs w:val="24"/>
        </w:rPr>
        <w:t>Program održavanja komunalne infrastrukture</w:t>
      </w:r>
      <w:r>
        <w:rPr>
          <w:sz w:val="24"/>
          <w:szCs w:val="24"/>
        </w:rPr>
        <w:t xml:space="preserve"> uključuje održavanje postojećih objekata komunalne infrastrukture potrebnih za obavljanje komunalnih  djelatnosti, te se nastoji  dovesti komunalnu infrastrukturu na stupanj prihvatljiv za korištenje i sigurnost građana.</w:t>
      </w:r>
    </w:p>
    <w:p w14:paraId="0EAF5066" w14:textId="77777777" w:rsidR="00C66D98" w:rsidRDefault="00C66D98" w:rsidP="00C66D98">
      <w:pPr>
        <w:rPr>
          <w:sz w:val="20"/>
          <w:szCs w:val="20"/>
        </w:rPr>
      </w:pPr>
      <w:r>
        <w:rPr>
          <w:sz w:val="24"/>
          <w:szCs w:val="24"/>
        </w:rPr>
        <w:t xml:space="preserve">Programom su obuhvaćeni: električna energija – javna rasvjeta, energetska usluga, održavanje javne rasvjete s ciljem osvjetljavanja cijelog područja Općine Dubravica, održavanje javnih površina, održavanje nerazvrstanih cesta, zimsko održavanje, održavanje groblja i mrtvačnice,  građevine i uređaji javne namjene - oznake ulica i znakovi, vertikalna i horizontalna signalizacija na nerazvrstanim cestama, pojačano održavanje nerazvrstanih cesta stradalih u potresu, projekt financiran iz Fonda solidarnosti EU (projektno-tehnička dokumentacija, građevinski radovi te stručni nadzor nad radovima: Odvojak Zagrebačke, </w:t>
      </w:r>
      <w:proofErr w:type="spellStart"/>
      <w:r>
        <w:rPr>
          <w:sz w:val="24"/>
          <w:szCs w:val="24"/>
        </w:rPr>
        <w:t>Otovačka</w:t>
      </w:r>
      <w:proofErr w:type="spellEnd"/>
      <w:r>
        <w:rPr>
          <w:sz w:val="24"/>
          <w:szCs w:val="24"/>
        </w:rPr>
        <w:t xml:space="preserve">, Matije Gupca, Vinogradski put, Bregovita; sanacija cijevnog propusta – Vinski put), Sanacija nestabilnog </w:t>
      </w:r>
      <w:proofErr w:type="spellStart"/>
      <w:r>
        <w:rPr>
          <w:sz w:val="24"/>
          <w:szCs w:val="24"/>
        </w:rPr>
        <w:t>pokosa</w:t>
      </w:r>
      <w:proofErr w:type="spellEnd"/>
      <w:r>
        <w:rPr>
          <w:sz w:val="24"/>
          <w:szCs w:val="24"/>
        </w:rPr>
        <w:t xml:space="preserve"> na lokaciji dijela Kumrovečke c. prije k.br.188 (k.č..br.1943/1 i 1943/12), projekt financiran iz Fonda solidarnosti EU zajedno sa dodatnim sufinanciranjem temeljem Aneksa Ugovora koji obuhvaća i projekt obnove pješačke staze i ograde starog groblja u Rozgi, Cjelovita obnova mosta na potoku </w:t>
      </w:r>
      <w:proofErr w:type="spellStart"/>
      <w:r>
        <w:rPr>
          <w:sz w:val="24"/>
          <w:szCs w:val="24"/>
        </w:rPr>
        <w:t>Sutlišće</w:t>
      </w:r>
      <w:proofErr w:type="spellEnd"/>
      <w:r>
        <w:rPr>
          <w:sz w:val="24"/>
          <w:szCs w:val="24"/>
        </w:rPr>
        <w:t xml:space="preserve"> u naselju </w:t>
      </w:r>
      <w:proofErr w:type="spellStart"/>
      <w:r>
        <w:rPr>
          <w:sz w:val="24"/>
          <w:szCs w:val="24"/>
        </w:rPr>
        <w:t>Vučilćevu</w:t>
      </w:r>
      <w:proofErr w:type="spellEnd"/>
      <w:r>
        <w:rPr>
          <w:sz w:val="24"/>
          <w:szCs w:val="24"/>
        </w:rPr>
        <w:t xml:space="preserve"> (k.č.br.1249/3, 1519/3 i 1268 k.o. </w:t>
      </w:r>
      <w:proofErr w:type="spellStart"/>
      <w:r>
        <w:rPr>
          <w:sz w:val="24"/>
          <w:szCs w:val="24"/>
        </w:rPr>
        <w:t>Prosinec</w:t>
      </w:r>
      <w:proofErr w:type="spellEnd"/>
      <w:r>
        <w:rPr>
          <w:sz w:val="24"/>
          <w:szCs w:val="24"/>
        </w:rPr>
        <w:t>), projekt financiran iz Fonda solidarnosti EU</w:t>
      </w:r>
    </w:p>
    <w:p w14:paraId="76AC222F" w14:textId="77777777" w:rsidR="00C66D98" w:rsidRDefault="00C66D98" w:rsidP="00C66D98">
      <w:pPr>
        <w:pStyle w:val="Default"/>
        <w:jc w:val="both"/>
      </w:pPr>
      <w:r>
        <w:rPr>
          <w:u w:val="single"/>
        </w:rPr>
        <w:lastRenderedPageBreak/>
        <w:t>Opći cilj</w:t>
      </w:r>
      <w:r>
        <w:t>: Obavljanje komunalne djelatnosti, obnova komunalne infrastrukture stradale u potresu</w:t>
      </w:r>
    </w:p>
    <w:p w14:paraId="44A849B4" w14:textId="77777777" w:rsidR="00C66D98" w:rsidRDefault="00C66D98" w:rsidP="00C66D98">
      <w:pPr>
        <w:pStyle w:val="Default"/>
        <w:jc w:val="both"/>
      </w:pPr>
      <w:r>
        <w:rPr>
          <w:u w:val="single"/>
        </w:rPr>
        <w:t>Posebni cilj</w:t>
      </w:r>
      <w:r>
        <w:t xml:space="preserve">: Kvalitetno i kontinuirano obavljanje </w:t>
      </w:r>
    </w:p>
    <w:p w14:paraId="07205623" w14:textId="77777777" w:rsidR="00C66D98" w:rsidRDefault="00C66D98" w:rsidP="00C66D98">
      <w:pPr>
        <w:pStyle w:val="Default"/>
        <w:jc w:val="both"/>
      </w:pPr>
      <w:r>
        <w:rPr>
          <w:u w:val="single"/>
        </w:rPr>
        <w:t>Mjerilo uspješnosti</w:t>
      </w:r>
      <w:r>
        <w:t>: Zadovoljstvo mještana uslugom, stupanj čistoće javnih površina, funkcionalnost javne rasvjete, efikasnost zimske službe.</w:t>
      </w:r>
    </w:p>
    <w:p w14:paraId="7E9524B9" w14:textId="77777777" w:rsidR="00C66D98" w:rsidRDefault="00C66D98" w:rsidP="00C66D98">
      <w:pPr>
        <w:pStyle w:val="Default"/>
        <w:jc w:val="both"/>
      </w:pPr>
    </w:p>
    <w:p w14:paraId="3AAECD43" w14:textId="77777777" w:rsidR="00C66D98" w:rsidRDefault="00C66D98" w:rsidP="00C66D98">
      <w:pPr>
        <w:pStyle w:val="Default"/>
        <w:jc w:val="both"/>
      </w:pPr>
    </w:p>
    <w:tbl>
      <w:tblPr>
        <w:tblW w:w="13893" w:type="dxa"/>
        <w:tblInd w:w="108" w:type="dxa"/>
        <w:tblLook w:val="04A0" w:firstRow="1" w:lastRow="0" w:firstColumn="1" w:lastColumn="0" w:noHBand="0" w:noVBand="1"/>
      </w:tblPr>
      <w:tblGrid>
        <w:gridCol w:w="1439"/>
        <w:gridCol w:w="1310"/>
        <w:gridCol w:w="5628"/>
        <w:gridCol w:w="1439"/>
        <w:gridCol w:w="1439"/>
        <w:gridCol w:w="1181"/>
        <w:gridCol w:w="1457"/>
      </w:tblGrid>
      <w:tr w:rsidR="00C66D98" w14:paraId="0E216CCA" w14:textId="77777777" w:rsidTr="00014532">
        <w:trPr>
          <w:trHeight w:val="339"/>
        </w:trPr>
        <w:tc>
          <w:tcPr>
            <w:tcW w:w="1439" w:type="dxa"/>
            <w:shd w:val="clear" w:color="auto" w:fill="C1C1FF"/>
            <w:vAlign w:val="center"/>
            <w:hideMark/>
          </w:tcPr>
          <w:p w14:paraId="5F05472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10" w:type="dxa"/>
            <w:shd w:val="clear" w:color="auto" w:fill="C1C1FF"/>
            <w:vAlign w:val="center"/>
            <w:hideMark/>
          </w:tcPr>
          <w:p w14:paraId="6887656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28" w:type="dxa"/>
            <w:shd w:val="clear" w:color="auto" w:fill="C1C1FF"/>
            <w:vAlign w:val="center"/>
            <w:hideMark/>
          </w:tcPr>
          <w:p w14:paraId="2D4A102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9" w:type="dxa"/>
            <w:shd w:val="clear" w:color="auto" w:fill="C1C1FF"/>
            <w:vAlign w:val="center"/>
            <w:hideMark/>
          </w:tcPr>
          <w:p w14:paraId="0D59E1E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9" w:type="dxa"/>
            <w:shd w:val="clear" w:color="auto" w:fill="C1C1FF"/>
            <w:vAlign w:val="center"/>
            <w:hideMark/>
          </w:tcPr>
          <w:p w14:paraId="4C3B8CC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81" w:type="dxa"/>
            <w:shd w:val="clear" w:color="auto" w:fill="C1C1FF"/>
            <w:vAlign w:val="center"/>
            <w:hideMark/>
          </w:tcPr>
          <w:p w14:paraId="23942A1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57" w:type="dxa"/>
            <w:shd w:val="clear" w:color="auto" w:fill="C1C1FF"/>
            <w:vAlign w:val="center"/>
            <w:hideMark/>
          </w:tcPr>
          <w:p w14:paraId="061FD45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673E1012" w14:textId="77777777" w:rsidTr="00014532">
        <w:trPr>
          <w:trHeight w:val="339"/>
        </w:trPr>
        <w:tc>
          <w:tcPr>
            <w:tcW w:w="1439" w:type="dxa"/>
            <w:shd w:val="clear" w:color="auto" w:fill="C1C1FF"/>
            <w:vAlign w:val="center"/>
            <w:hideMark/>
          </w:tcPr>
          <w:p w14:paraId="335745C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10" w:type="dxa"/>
            <w:shd w:val="clear" w:color="auto" w:fill="C1C1FF"/>
            <w:vAlign w:val="center"/>
            <w:hideMark/>
          </w:tcPr>
          <w:p w14:paraId="361D505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1009</w:t>
            </w:r>
          </w:p>
        </w:tc>
        <w:tc>
          <w:tcPr>
            <w:tcW w:w="5628" w:type="dxa"/>
            <w:shd w:val="clear" w:color="auto" w:fill="C1C1FF"/>
            <w:vAlign w:val="center"/>
            <w:hideMark/>
          </w:tcPr>
          <w:p w14:paraId="1DA0F4E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Zaštita okoliša</w:t>
            </w:r>
          </w:p>
        </w:tc>
        <w:tc>
          <w:tcPr>
            <w:tcW w:w="1439" w:type="dxa"/>
            <w:shd w:val="clear" w:color="auto" w:fill="C1C1FF"/>
            <w:vAlign w:val="center"/>
            <w:hideMark/>
          </w:tcPr>
          <w:p w14:paraId="42DFF1B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2.655,00</w:t>
            </w:r>
          </w:p>
        </w:tc>
        <w:tc>
          <w:tcPr>
            <w:tcW w:w="1439" w:type="dxa"/>
            <w:shd w:val="clear" w:color="auto" w:fill="C1C1FF"/>
            <w:vAlign w:val="center"/>
            <w:hideMark/>
          </w:tcPr>
          <w:p w14:paraId="24491BB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81" w:type="dxa"/>
            <w:shd w:val="clear" w:color="auto" w:fill="C1C1FF"/>
            <w:vAlign w:val="center"/>
            <w:hideMark/>
          </w:tcPr>
          <w:p w14:paraId="23B8858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7" w:type="dxa"/>
            <w:shd w:val="clear" w:color="auto" w:fill="C1C1FF"/>
            <w:vAlign w:val="center"/>
            <w:hideMark/>
          </w:tcPr>
          <w:p w14:paraId="78E794A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2.655,00</w:t>
            </w:r>
          </w:p>
        </w:tc>
      </w:tr>
      <w:tr w:rsidR="00C66D98" w14:paraId="35B10688" w14:textId="77777777" w:rsidTr="00014532">
        <w:trPr>
          <w:trHeight w:val="339"/>
        </w:trPr>
        <w:tc>
          <w:tcPr>
            <w:tcW w:w="1439" w:type="dxa"/>
            <w:shd w:val="clear" w:color="auto" w:fill="E1E1FF"/>
            <w:vAlign w:val="center"/>
            <w:hideMark/>
          </w:tcPr>
          <w:p w14:paraId="52FB813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10" w:type="dxa"/>
            <w:shd w:val="clear" w:color="auto" w:fill="E1E1FF"/>
            <w:vAlign w:val="center"/>
            <w:hideMark/>
          </w:tcPr>
          <w:p w14:paraId="159A074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28" w:type="dxa"/>
            <w:shd w:val="clear" w:color="auto" w:fill="E1E1FF"/>
            <w:vAlign w:val="center"/>
            <w:hideMark/>
          </w:tcPr>
          <w:p w14:paraId="5116343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Održavanje javnih površina</w:t>
            </w:r>
          </w:p>
        </w:tc>
        <w:tc>
          <w:tcPr>
            <w:tcW w:w="1439" w:type="dxa"/>
            <w:shd w:val="clear" w:color="auto" w:fill="E1E1FF"/>
            <w:vAlign w:val="center"/>
            <w:hideMark/>
          </w:tcPr>
          <w:p w14:paraId="5BDEF54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2.655,00</w:t>
            </w:r>
          </w:p>
        </w:tc>
        <w:tc>
          <w:tcPr>
            <w:tcW w:w="1439" w:type="dxa"/>
            <w:shd w:val="clear" w:color="auto" w:fill="E1E1FF"/>
            <w:vAlign w:val="center"/>
            <w:hideMark/>
          </w:tcPr>
          <w:p w14:paraId="1373AA7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81" w:type="dxa"/>
            <w:shd w:val="clear" w:color="auto" w:fill="E1E1FF"/>
            <w:vAlign w:val="center"/>
            <w:hideMark/>
          </w:tcPr>
          <w:p w14:paraId="575E4CC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7" w:type="dxa"/>
            <w:shd w:val="clear" w:color="auto" w:fill="E1E1FF"/>
            <w:vAlign w:val="center"/>
            <w:hideMark/>
          </w:tcPr>
          <w:p w14:paraId="57B429B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2.655,00</w:t>
            </w:r>
          </w:p>
        </w:tc>
      </w:tr>
    </w:tbl>
    <w:p w14:paraId="635459F5" w14:textId="77777777" w:rsidR="00C66D98" w:rsidRDefault="00C66D98" w:rsidP="00C66D98">
      <w:pPr>
        <w:pStyle w:val="Default"/>
        <w:rPr>
          <w:sz w:val="28"/>
          <w:szCs w:val="28"/>
        </w:rPr>
      </w:pPr>
    </w:p>
    <w:p w14:paraId="360C01F1" w14:textId="77777777" w:rsidR="00C66D98" w:rsidRDefault="00C66D98" w:rsidP="00C66D98">
      <w:pPr>
        <w:tabs>
          <w:tab w:val="left" w:pos="6147"/>
        </w:tabs>
        <w:ind w:right="281"/>
        <w:rPr>
          <w:sz w:val="24"/>
          <w:szCs w:val="24"/>
        </w:rPr>
      </w:pPr>
      <w:r>
        <w:rPr>
          <w:sz w:val="24"/>
          <w:szCs w:val="24"/>
        </w:rPr>
        <w:t xml:space="preserve">Programom </w:t>
      </w:r>
      <w:r>
        <w:rPr>
          <w:b/>
          <w:bCs/>
          <w:sz w:val="24"/>
          <w:szCs w:val="24"/>
        </w:rPr>
        <w:t xml:space="preserve">Zaštite okoliša </w:t>
      </w:r>
      <w:r>
        <w:rPr>
          <w:sz w:val="24"/>
          <w:szCs w:val="24"/>
        </w:rPr>
        <w:t xml:space="preserve">su predviđena sredstva za održavanje botaničkog rezervata i izgradnju ograde – </w:t>
      </w:r>
      <w:proofErr w:type="spellStart"/>
      <w:r>
        <w:rPr>
          <w:sz w:val="24"/>
          <w:szCs w:val="24"/>
        </w:rPr>
        <w:t>Cret</w:t>
      </w:r>
      <w:proofErr w:type="spellEnd"/>
      <w:r>
        <w:rPr>
          <w:sz w:val="24"/>
          <w:szCs w:val="24"/>
        </w:rPr>
        <w:t xml:space="preserve"> Dubravica.</w:t>
      </w:r>
    </w:p>
    <w:p w14:paraId="05B350A6" w14:textId="77777777" w:rsidR="00C66D98" w:rsidRDefault="00C66D98" w:rsidP="00C66D98">
      <w:pPr>
        <w:rPr>
          <w:sz w:val="24"/>
          <w:szCs w:val="24"/>
        </w:rPr>
      </w:pPr>
      <w:r>
        <w:rPr>
          <w:sz w:val="24"/>
          <w:szCs w:val="24"/>
          <w:u w:val="single"/>
        </w:rPr>
        <w:t>Opći cilj</w:t>
      </w:r>
      <w:r>
        <w:rPr>
          <w:sz w:val="24"/>
          <w:szCs w:val="24"/>
        </w:rPr>
        <w:t xml:space="preserve">: </w:t>
      </w:r>
      <w:proofErr w:type="spellStart"/>
      <w:r>
        <w:rPr>
          <w:sz w:val="24"/>
          <w:szCs w:val="24"/>
        </w:rPr>
        <w:t>Cret</w:t>
      </w:r>
      <w:proofErr w:type="spellEnd"/>
      <w:r>
        <w:rPr>
          <w:sz w:val="24"/>
          <w:szCs w:val="24"/>
        </w:rPr>
        <w:t xml:space="preserve"> Dubravica predstavlja izniman turistički potencijal lokalnog turizma te se njegovo održavanje provodi radi zaštite okoliša.</w:t>
      </w:r>
    </w:p>
    <w:p w14:paraId="4B299877" w14:textId="77777777" w:rsidR="00C66D98" w:rsidRDefault="00C66D98" w:rsidP="00C66D98">
      <w:pPr>
        <w:rPr>
          <w:sz w:val="24"/>
          <w:szCs w:val="24"/>
        </w:rPr>
      </w:pPr>
      <w:r>
        <w:rPr>
          <w:sz w:val="24"/>
          <w:szCs w:val="24"/>
          <w:u w:val="single"/>
        </w:rPr>
        <w:t>Poseban cilj</w:t>
      </w:r>
      <w:r>
        <w:rPr>
          <w:sz w:val="24"/>
          <w:szCs w:val="24"/>
        </w:rPr>
        <w:t xml:space="preserve">: Dosadašnje realizirane brojne aktivnosti zaštite i turističke valorizacije </w:t>
      </w:r>
      <w:proofErr w:type="spellStart"/>
      <w:r>
        <w:rPr>
          <w:sz w:val="24"/>
          <w:szCs w:val="24"/>
        </w:rPr>
        <w:t>Creta</w:t>
      </w:r>
      <w:proofErr w:type="spellEnd"/>
      <w:r>
        <w:rPr>
          <w:sz w:val="24"/>
          <w:szCs w:val="24"/>
        </w:rPr>
        <w:t xml:space="preserve"> Dubravica zahtijevaju redovito provođenje održavanja botaničkog rezervata radi zaštite okoliša.  Pojačanim uključivanjem ovog zaštićenog primjerka prirodne baštine u turističku ponudu osigurala bi se sredstva za daljnje projekte zaštite </w:t>
      </w:r>
      <w:proofErr w:type="spellStart"/>
      <w:r>
        <w:rPr>
          <w:sz w:val="24"/>
          <w:szCs w:val="24"/>
        </w:rPr>
        <w:t>creta</w:t>
      </w:r>
      <w:proofErr w:type="spellEnd"/>
      <w:r>
        <w:rPr>
          <w:sz w:val="24"/>
          <w:szCs w:val="24"/>
        </w:rPr>
        <w:t xml:space="preserve">, ali i osigurala prepoznatljivost općine na turističkom tržištu. </w:t>
      </w:r>
    </w:p>
    <w:p w14:paraId="15CAF4DC" w14:textId="77777777" w:rsidR="00C66D98" w:rsidRDefault="00C66D98" w:rsidP="00C66D98">
      <w:pPr>
        <w:rPr>
          <w:sz w:val="24"/>
          <w:szCs w:val="24"/>
        </w:rPr>
      </w:pPr>
      <w:r>
        <w:rPr>
          <w:sz w:val="24"/>
          <w:szCs w:val="24"/>
          <w:u w:val="single"/>
        </w:rPr>
        <w:t>Mjerilo uspješnosti</w:t>
      </w:r>
      <w:r>
        <w:rPr>
          <w:sz w:val="24"/>
          <w:szCs w:val="24"/>
        </w:rPr>
        <w:t xml:space="preserve">: Na području Općine Dubravica nalazi se nekoliko vrijednih primjeraka prirodne baštine, a najviši stupanj zaštite uživa posebni botanički rezervat </w:t>
      </w:r>
      <w:proofErr w:type="spellStart"/>
      <w:r>
        <w:rPr>
          <w:sz w:val="24"/>
          <w:szCs w:val="24"/>
        </w:rPr>
        <w:t>Cret</w:t>
      </w:r>
      <w:proofErr w:type="spellEnd"/>
      <w:r>
        <w:rPr>
          <w:sz w:val="24"/>
          <w:szCs w:val="24"/>
        </w:rPr>
        <w:t xml:space="preserve"> Dubravica te je potrebno njegovo održavanje radi zaštite okoliša.</w:t>
      </w:r>
    </w:p>
    <w:p w14:paraId="2620576B" w14:textId="77777777" w:rsidR="00C66D98" w:rsidRDefault="00C66D98" w:rsidP="00C66D98">
      <w:pPr>
        <w:rPr>
          <w:sz w:val="24"/>
          <w:szCs w:val="24"/>
        </w:rPr>
      </w:pPr>
    </w:p>
    <w:p w14:paraId="41C65FE4" w14:textId="77777777" w:rsidR="00C66D98" w:rsidRDefault="00C66D98" w:rsidP="00C66D98">
      <w:pPr>
        <w:rPr>
          <w:sz w:val="24"/>
          <w:szCs w:val="24"/>
        </w:rPr>
      </w:pPr>
    </w:p>
    <w:tbl>
      <w:tblPr>
        <w:tblW w:w="13819" w:type="dxa"/>
        <w:tblInd w:w="108" w:type="dxa"/>
        <w:tblLook w:val="04A0" w:firstRow="1" w:lastRow="0" w:firstColumn="1" w:lastColumn="0" w:noHBand="0" w:noVBand="1"/>
      </w:tblPr>
      <w:tblGrid>
        <w:gridCol w:w="1433"/>
        <w:gridCol w:w="1305"/>
        <w:gridCol w:w="5606"/>
        <w:gridCol w:w="1433"/>
        <w:gridCol w:w="1433"/>
        <w:gridCol w:w="1176"/>
        <w:gridCol w:w="1433"/>
      </w:tblGrid>
      <w:tr w:rsidR="00C66D98" w14:paraId="72D13A9F" w14:textId="77777777" w:rsidTr="00014532">
        <w:trPr>
          <w:trHeight w:val="245"/>
        </w:trPr>
        <w:tc>
          <w:tcPr>
            <w:tcW w:w="1432" w:type="dxa"/>
            <w:shd w:val="clear" w:color="auto" w:fill="C1C1FF"/>
            <w:vAlign w:val="center"/>
            <w:hideMark/>
          </w:tcPr>
          <w:p w14:paraId="72597442"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14:paraId="6CCDFE4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14:paraId="35A12F8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14:paraId="03A9356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14:paraId="0D71438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14:paraId="4D372BA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14:paraId="5891F78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32449498" w14:textId="77777777" w:rsidTr="00014532">
        <w:trPr>
          <w:trHeight w:val="245"/>
        </w:trPr>
        <w:tc>
          <w:tcPr>
            <w:tcW w:w="1432" w:type="dxa"/>
            <w:shd w:val="clear" w:color="auto" w:fill="C1C1FF"/>
            <w:vAlign w:val="center"/>
            <w:hideMark/>
          </w:tcPr>
          <w:p w14:paraId="5FC2E46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14:paraId="52C0A94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1010</w:t>
            </w:r>
          </w:p>
        </w:tc>
        <w:tc>
          <w:tcPr>
            <w:tcW w:w="5600" w:type="dxa"/>
            <w:shd w:val="clear" w:color="auto" w:fill="C1C1FF"/>
            <w:vAlign w:val="center"/>
            <w:hideMark/>
          </w:tcPr>
          <w:p w14:paraId="442A86D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Urbanizam i prostorno uređenje</w:t>
            </w:r>
          </w:p>
        </w:tc>
        <w:tc>
          <w:tcPr>
            <w:tcW w:w="1432" w:type="dxa"/>
            <w:shd w:val="clear" w:color="auto" w:fill="C1C1FF"/>
            <w:vAlign w:val="center"/>
            <w:hideMark/>
          </w:tcPr>
          <w:p w14:paraId="2E83F0F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10.890,00</w:t>
            </w:r>
          </w:p>
        </w:tc>
        <w:tc>
          <w:tcPr>
            <w:tcW w:w="1432" w:type="dxa"/>
            <w:shd w:val="clear" w:color="auto" w:fill="C1C1FF"/>
            <w:vAlign w:val="center"/>
            <w:hideMark/>
          </w:tcPr>
          <w:p w14:paraId="16BF640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14:paraId="476C706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14:paraId="261FEFF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10.890,00</w:t>
            </w:r>
          </w:p>
        </w:tc>
      </w:tr>
      <w:tr w:rsidR="00C66D98" w14:paraId="3A49EA79" w14:textId="77777777" w:rsidTr="00014532">
        <w:trPr>
          <w:trHeight w:val="315"/>
        </w:trPr>
        <w:tc>
          <w:tcPr>
            <w:tcW w:w="1433" w:type="dxa"/>
            <w:shd w:val="clear" w:color="auto" w:fill="E1E1FF"/>
            <w:vAlign w:val="center"/>
            <w:hideMark/>
          </w:tcPr>
          <w:p w14:paraId="0C054CD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05" w:type="dxa"/>
            <w:shd w:val="clear" w:color="auto" w:fill="E1E1FF"/>
            <w:vAlign w:val="center"/>
            <w:hideMark/>
          </w:tcPr>
          <w:p w14:paraId="42624BE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K100003</w:t>
            </w:r>
          </w:p>
        </w:tc>
        <w:tc>
          <w:tcPr>
            <w:tcW w:w="5606" w:type="dxa"/>
            <w:shd w:val="clear" w:color="auto" w:fill="E1E1FF"/>
            <w:vAlign w:val="center"/>
            <w:hideMark/>
          </w:tcPr>
          <w:p w14:paraId="50065DF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Izmjene i dopune Prostornog plana uređenja Općine Dubravica</w:t>
            </w:r>
          </w:p>
        </w:tc>
        <w:tc>
          <w:tcPr>
            <w:tcW w:w="1433" w:type="dxa"/>
            <w:shd w:val="clear" w:color="auto" w:fill="E1E1FF"/>
            <w:vAlign w:val="center"/>
            <w:hideMark/>
          </w:tcPr>
          <w:p w14:paraId="1F4FBB6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10.890,00</w:t>
            </w:r>
          </w:p>
        </w:tc>
        <w:tc>
          <w:tcPr>
            <w:tcW w:w="1433" w:type="dxa"/>
            <w:shd w:val="clear" w:color="auto" w:fill="E1E1FF"/>
            <w:vAlign w:val="center"/>
            <w:hideMark/>
          </w:tcPr>
          <w:p w14:paraId="50D51CC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6" w:type="dxa"/>
            <w:shd w:val="clear" w:color="auto" w:fill="E1E1FF"/>
            <w:vAlign w:val="center"/>
            <w:hideMark/>
          </w:tcPr>
          <w:p w14:paraId="1ABD1D1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3" w:type="dxa"/>
            <w:shd w:val="clear" w:color="auto" w:fill="E1E1FF"/>
            <w:vAlign w:val="center"/>
            <w:hideMark/>
          </w:tcPr>
          <w:p w14:paraId="6412A4D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10.890,00</w:t>
            </w:r>
          </w:p>
        </w:tc>
      </w:tr>
    </w:tbl>
    <w:p w14:paraId="40B50A29" w14:textId="77777777" w:rsidR="00C66D98" w:rsidRDefault="00C66D98" w:rsidP="00C66D98">
      <w:pPr>
        <w:tabs>
          <w:tab w:val="left" w:pos="6147"/>
        </w:tabs>
        <w:ind w:right="281"/>
        <w:rPr>
          <w:rFonts w:ascii="Times New Roman" w:hAnsi="Times New Roman" w:cs="Times New Roman"/>
          <w:sz w:val="24"/>
          <w:szCs w:val="24"/>
        </w:rPr>
      </w:pPr>
    </w:p>
    <w:p w14:paraId="7C539770" w14:textId="77777777" w:rsidR="00C66D98" w:rsidRDefault="00C66D98" w:rsidP="00C66D98">
      <w:pPr>
        <w:tabs>
          <w:tab w:val="left" w:pos="6147"/>
        </w:tabs>
        <w:ind w:right="281"/>
        <w:rPr>
          <w:sz w:val="24"/>
          <w:szCs w:val="24"/>
        </w:rPr>
      </w:pPr>
      <w:r>
        <w:rPr>
          <w:sz w:val="24"/>
          <w:szCs w:val="24"/>
        </w:rPr>
        <w:t xml:space="preserve">Programom </w:t>
      </w:r>
      <w:r>
        <w:rPr>
          <w:b/>
          <w:bCs/>
          <w:sz w:val="24"/>
          <w:szCs w:val="24"/>
        </w:rPr>
        <w:t xml:space="preserve">Urbanizma i prostornog uređenja </w:t>
      </w:r>
      <w:r>
        <w:rPr>
          <w:sz w:val="24"/>
          <w:szCs w:val="24"/>
        </w:rPr>
        <w:t>su predviđena sredstva za V. Izmjene i dopune Prostornog plana uređenja Općine Dubravica.</w:t>
      </w:r>
    </w:p>
    <w:p w14:paraId="2DE5AE02" w14:textId="77777777" w:rsidR="00C66D98" w:rsidRDefault="00C66D98" w:rsidP="00C66D98">
      <w:pPr>
        <w:tabs>
          <w:tab w:val="left" w:pos="6147"/>
        </w:tabs>
        <w:ind w:right="281"/>
        <w:rPr>
          <w:sz w:val="24"/>
          <w:szCs w:val="24"/>
        </w:rPr>
      </w:pPr>
    </w:p>
    <w:p w14:paraId="5F514230" w14:textId="77777777" w:rsidR="00C66D98" w:rsidRDefault="00C66D98" w:rsidP="00C66D98">
      <w:pPr>
        <w:tabs>
          <w:tab w:val="left" w:pos="6147"/>
        </w:tabs>
        <w:ind w:right="281"/>
        <w:rPr>
          <w:sz w:val="24"/>
          <w:szCs w:val="24"/>
        </w:rPr>
      </w:pPr>
      <w:r>
        <w:rPr>
          <w:sz w:val="24"/>
          <w:szCs w:val="24"/>
        </w:rPr>
        <w:t>Opći cilj: Izrada i izmjena dokumenata prostornog planiranja, a sve u svrhu unapređenja stanovanja i zajednice</w:t>
      </w:r>
    </w:p>
    <w:p w14:paraId="4B6525DF" w14:textId="77777777" w:rsidR="00C66D98" w:rsidRDefault="00C66D98" w:rsidP="00C66D98">
      <w:pPr>
        <w:tabs>
          <w:tab w:val="left" w:pos="6147"/>
        </w:tabs>
        <w:ind w:right="281"/>
        <w:rPr>
          <w:sz w:val="24"/>
          <w:szCs w:val="24"/>
        </w:rPr>
      </w:pPr>
      <w:r>
        <w:rPr>
          <w:sz w:val="24"/>
          <w:szCs w:val="24"/>
        </w:rPr>
        <w:t>Poseban cilj: Izmjene i dopune Prostornog plana</w:t>
      </w:r>
    </w:p>
    <w:p w14:paraId="026AAE36" w14:textId="77777777" w:rsidR="00C66D98" w:rsidRDefault="00C66D98" w:rsidP="00C66D98">
      <w:pPr>
        <w:tabs>
          <w:tab w:val="left" w:pos="6147"/>
        </w:tabs>
        <w:ind w:right="281"/>
        <w:rPr>
          <w:sz w:val="24"/>
          <w:szCs w:val="24"/>
        </w:rPr>
      </w:pPr>
      <w:r>
        <w:rPr>
          <w:sz w:val="24"/>
          <w:szCs w:val="24"/>
        </w:rPr>
        <w:lastRenderedPageBreak/>
        <w:t xml:space="preserve">Mjerilo uspješnosti: Uređena prostorno planska dokumentacija </w:t>
      </w:r>
    </w:p>
    <w:p w14:paraId="51AA0B0F" w14:textId="77777777" w:rsidR="00C66D98" w:rsidRDefault="00C66D98" w:rsidP="00C66D98">
      <w:pPr>
        <w:tabs>
          <w:tab w:val="left" w:pos="6147"/>
        </w:tabs>
        <w:ind w:right="281"/>
        <w:rPr>
          <w:sz w:val="24"/>
          <w:szCs w:val="24"/>
        </w:rPr>
      </w:pPr>
    </w:p>
    <w:p w14:paraId="03771632" w14:textId="77777777" w:rsidR="00C66D98" w:rsidRDefault="00C66D98" w:rsidP="00C66D98">
      <w:pPr>
        <w:tabs>
          <w:tab w:val="left" w:pos="6147"/>
        </w:tabs>
        <w:ind w:right="281"/>
        <w:rPr>
          <w:sz w:val="24"/>
          <w:szCs w:val="24"/>
        </w:rPr>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C66D98" w14:paraId="5308DEF2" w14:textId="77777777" w:rsidTr="00014532">
        <w:trPr>
          <w:trHeight w:val="245"/>
        </w:trPr>
        <w:tc>
          <w:tcPr>
            <w:tcW w:w="1432" w:type="dxa"/>
            <w:shd w:val="clear" w:color="auto" w:fill="C1C1FF"/>
            <w:vAlign w:val="center"/>
            <w:hideMark/>
          </w:tcPr>
          <w:p w14:paraId="0A9B3B2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14:paraId="003A245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14:paraId="5190BBC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14:paraId="3881890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14:paraId="5C72CCC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14:paraId="3B27A69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14:paraId="7B2EF20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4C0E1013" w14:textId="77777777" w:rsidTr="00014532">
        <w:trPr>
          <w:trHeight w:val="245"/>
        </w:trPr>
        <w:tc>
          <w:tcPr>
            <w:tcW w:w="1432" w:type="dxa"/>
            <w:shd w:val="clear" w:color="auto" w:fill="C1C1FF"/>
            <w:vAlign w:val="center"/>
            <w:hideMark/>
          </w:tcPr>
          <w:p w14:paraId="165DDE6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14:paraId="2A2AE6B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1012</w:t>
            </w:r>
          </w:p>
        </w:tc>
        <w:tc>
          <w:tcPr>
            <w:tcW w:w="5600" w:type="dxa"/>
            <w:shd w:val="clear" w:color="auto" w:fill="C1C1FF"/>
            <w:vAlign w:val="center"/>
            <w:hideMark/>
          </w:tcPr>
          <w:p w14:paraId="4AE2FD7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Vatrogasne službe i zaštita</w:t>
            </w:r>
          </w:p>
        </w:tc>
        <w:tc>
          <w:tcPr>
            <w:tcW w:w="1432" w:type="dxa"/>
            <w:shd w:val="clear" w:color="auto" w:fill="C1C1FF"/>
            <w:vAlign w:val="center"/>
            <w:hideMark/>
          </w:tcPr>
          <w:p w14:paraId="01235E8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77.693,00</w:t>
            </w:r>
          </w:p>
        </w:tc>
        <w:tc>
          <w:tcPr>
            <w:tcW w:w="1432" w:type="dxa"/>
            <w:shd w:val="clear" w:color="auto" w:fill="C1C1FF"/>
            <w:vAlign w:val="center"/>
            <w:hideMark/>
          </w:tcPr>
          <w:p w14:paraId="44EF45A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14:paraId="2A4EF56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14:paraId="3228388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77.693,00</w:t>
            </w:r>
          </w:p>
        </w:tc>
      </w:tr>
    </w:tbl>
    <w:p w14:paraId="528B921A" w14:textId="77777777" w:rsidR="00C66D98" w:rsidRDefault="00C66D98" w:rsidP="00C66D98">
      <w:pPr>
        <w:tabs>
          <w:tab w:val="left" w:pos="6147"/>
        </w:tabs>
        <w:ind w:right="281"/>
        <w:rPr>
          <w:rFonts w:ascii="Times New Roman" w:hAnsi="Times New Roman" w:cs="Times New Roman"/>
          <w:sz w:val="24"/>
          <w:szCs w:val="24"/>
        </w:rPr>
      </w:pPr>
    </w:p>
    <w:tbl>
      <w:tblPr>
        <w:tblW w:w="13789" w:type="dxa"/>
        <w:tblInd w:w="108" w:type="dxa"/>
        <w:tblLook w:val="04A0" w:firstRow="1" w:lastRow="0" w:firstColumn="1" w:lastColumn="0" w:noHBand="0" w:noVBand="1"/>
      </w:tblPr>
      <w:tblGrid>
        <w:gridCol w:w="1430"/>
        <w:gridCol w:w="1302"/>
        <w:gridCol w:w="5594"/>
        <w:gridCol w:w="1430"/>
        <w:gridCol w:w="1430"/>
        <w:gridCol w:w="1173"/>
        <w:gridCol w:w="1430"/>
      </w:tblGrid>
      <w:tr w:rsidR="00C66D98" w14:paraId="74D0BC82" w14:textId="77777777" w:rsidTr="00014532">
        <w:trPr>
          <w:trHeight w:val="273"/>
        </w:trPr>
        <w:tc>
          <w:tcPr>
            <w:tcW w:w="1430" w:type="dxa"/>
            <w:shd w:val="clear" w:color="auto" w:fill="E1E1FF"/>
            <w:vAlign w:val="center"/>
            <w:hideMark/>
          </w:tcPr>
          <w:p w14:paraId="4F70CA2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2" w:type="dxa"/>
            <w:shd w:val="clear" w:color="auto" w:fill="E1E1FF"/>
            <w:vAlign w:val="center"/>
            <w:hideMark/>
          </w:tcPr>
          <w:p w14:paraId="350945A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594" w:type="dxa"/>
            <w:shd w:val="clear" w:color="auto" w:fill="E1E1FF"/>
            <w:vAlign w:val="center"/>
            <w:hideMark/>
          </w:tcPr>
          <w:p w14:paraId="3FC172E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Vatrogasna zajednica i Civilna zaštita</w:t>
            </w:r>
          </w:p>
        </w:tc>
        <w:tc>
          <w:tcPr>
            <w:tcW w:w="1430" w:type="dxa"/>
            <w:shd w:val="clear" w:color="auto" w:fill="E1E1FF"/>
            <w:vAlign w:val="center"/>
            <w:hideMark/>
          </w:tcPr>
          <w:p w14:paraId="7B60F47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32.891,00</w:t>
            </w:r>
          </w:p>
        </w:tc>
        <w:tc>
          <w:tcPr>
            <w:tcW w:w="1430" w:type="dxa"/>
            <w:shd w:val="clear" w:color="auto" w:fill="E1E1FF"/>
            <w:vAlign w:val="center"/>
            <w:hideMark/>
          </w:tcPr>
          <w:p w14:paraId="518F1AB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14:paraId="7A010C8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14:paraId="154AE21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32.891,00</w:t>
            </w:r>
          </w:p>
        </w:tc>
      </w:tr>
      <w:tr w:rsidR="00C66D98" w14:paraId="68EAD146" w14:textId="77777777" w:rsidTr="00014532">
        <w:trPr>
          <w:trHeight w:val="273"/>
        </w:trPr>
        <w:tc>
          <w:tcPr>
            <w:tcW w:w="1430" w:type="dxa"/>
            <w:shd w:val="clear" w:color="auto" w:fill="E1E1FF"/>
            <w:vAlign w:val="center"/>
            <w:hideMark/>
          </w:tcPr>
          <w:p w14:paraId="06DCC8D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2" w:type="dxa"/>
            <w:shd w:val="clear" w:color="auto" w:fill="E1E1FF"/>
            <w:vAlign w:val="center"/>
            <w:hideMark/>
          </w:tcPr>
          <w:p w14:paraId="5F12365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594" w:type="dxa"/>
            <w:shd w:val="clear" w:color="auto" w:fill="E1E1FF"/>
            <w:vAlign w:val="center"/>
            <w:hideMark/>
          </w:tcPr>
          <w:p w14:paraId="58BAF3E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Javna vatrogasna postrojba</w:t>
            </w:r>
          </w:p>
        </w:tc>
        <w:tc>
          <w:tcPr>
            <w:tcW w:w="1430" w:type="dxa"/>
            <w:shd w:val="clear" w:color="auto" w:fill="E1E1FF"/>
            <w:vAlign w:val="center"/>
            <w:hideMark/>
          </w:tcPr>
          <w:p w14:paraId="172BD86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130,00</w:t>
            </w:r>
          </w:p>
        </w:tc>
        <w:tc>
          <w:tcPr>
            <w:tcW w:w="1430" w:type="dxa"/>
            <w:shd w:val="clear" w:color="auto" w:fill="E1E1FF"/>
            <w:vAlign w:val="center"/>
            <w:hideMark/>
          </w:tcPr>
          <w:p w14:paraId="0818FDE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14:paraId="41D203C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14:paraId="30E8AAB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130,00</w:t>
            </w:r>
          </w:p>
        </w:tc>
      </w:tr>
      <w:tr w:rsidR="00C66D98" w14:paraId="734CFDF9" w14:textId="77777777" w:rsidTr="00014532">
        <w:trPr>
          <w:trHeight w:val="273"/>
        </w:trPr>
        <w:tc>
          <w:tcPr>
            <w:tcW w:w="1430" w:type="dxa"/>
            <w:shd w:val="clear" w:color="auto" w:fill="E1E1FF"/>
            <w:vAlign w:val="center"/>
            <w:hideMark/>
          </w:tcPr>
          <w:p w14:paraId="136B689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02" w:type="dxa"/>
            <w:shd w:val="clear" w:color="auto" w:fill="E1E1FF"/>
            <w:vAlign w:val="center"/>
            <w:hideMark/>
          </w:tcPr>
          <w:p w14:paraId="1A98FE0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K100001</w:t>
            </w:r>
          </w:p>
        </w:tc>
        <w:tc>
          <w:tcPr>
            <w:tcW w:w="5594" w:type="dxa"/>
            <w:shd w:val="clear" w:color="auto" w:fill="E1E1FF"/>
            <w:vAlign w:val="center"/>
            <w:hideMark/>
          </w:tcPr>
          <w:p w14:paraId="7A55B50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Planovi i procjene</w:t>
            </w:r>
          </w:p>
        </w:tc>
        <w:tc>
          <w:tcPr>
            <w:tcW w:w="1430" w:type="dxa"/>
            <w:shd w:val="clear" w:color="auto" w:fill="E1E1FF"/>
            <w:vAlign w:val="center"/>
            <w:hideMark/>
          </w:tcPr>
          <w:p w14:paraId="450E6B4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600,00</w:t>
            </w:r>
          </w:p>
        </w:tc>
        <w:tc>
          <w:tcPr>
            <w:tcW w:w="1430" w:type="dxa"/>
            <w:shd w:val="clear" w:color="auto" w:fill="E1E1FF"/>
            <w:vAlign w:val="center"/>
            <w:hideMark/>
          </w:tcPr>
          <w:p w14:paraId="5536D41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14:paraId="3372766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14:paraId="493437C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600,00</w:t>
            </w:r>
          </w:p>
        </w:tc>
      </w:tr>
      <w:tr w:rsidR="00C66D98" w14:paraId="6725F38D" w14:textId="77777777" w:rsidTr="00014532">
        <w:trPr>
          <w:trHeight w:val="273"/>
        </w:trPr>
        <w:tc>
          <w:tcPr>
            <w:tcW w:w="1430" w:type="dxa"/>
            <w:shd w:val="clear" w:color="auto" w:fill="E1E1FF"/>
            <w:vAlign w:val="center"/>
            <w:hideMark/>
          </w:tcPr>
          <w:p w14:paraId="6BB81F22"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02" w:type="dxa"/>
            <w:shd w:val="clear" w:color="auto" w:fill="E1E1FF"/>
            <w:vAlign w:val="center"/>
            <w:hideMark/>
          </w:tcPr>
          <w:p w14:paraId="118F47E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T100002</w:t>
            </w:r>
          </w:p>
        </w:tc>
        <w:tc>
          <w:tcPr>
            <w:tcW w:w="5594" w:type="dxa"/>
            <w:shd w:val="clear" w:color="auto" w:fill="E1E1FF"/>
            <w:vAlign w:val="center"/>
            <w:hideMark/>
          </w:tcPr>
          <w:p w14:paraId="40C70A3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Izmjena stolarije i izgradnja fasade</w:t>
            </w:r>
          </w:p>
        </w:tc>
        <w:tc>
          <w:tcPr>
            <w:tcW w:w="1430" w:type="dxa"/>
            <w:shd w:val="clear" w:color="auto" w:fill="E1E1FF"/>
            <w:vAlign w:val="center"/>
            <w:hideMark/>
          </w:tcPr>
          <w:p w14:paraId="2EDFC5E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44.072,00</w:t>
            </w:r>
          </w:p>
        </w:tc>
        <w:tc>
          <w:tcPr>
            <w:tcW w:w="1430" w:type="dxa"/>
            <w:shd w:val="clear" w:color="auto" w:fill="E1E1FF"/>
            <w:vAlign w:val="center"/>
            <w:hideMark/>
          </w:tcPr>
          <w:p w14:paraId="59B74A2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14:paraId="67A4152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14:paraId="1CCC5D5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44.072,00</w:t>
            </w:r>
          </w:p>
        </w:tc>
      </w:tr>
    </w:tbl>
    <w:p w14:paraId="35FD485B" w14:textId="77777777" w:rsidR="00C66D98" w:rsidRDefault="00C66D98" w:rsidP="00C66D98">
      <w:pPr>
        <w:tabs>
          <w:tab w:val="left" w:pos="6147"/>
        </w:tabs>
        <w:ind w:right="281"/>
        <w:rPr>
          <w:rFonts w:ascii="Times New Roman" w:hAnsi="Times New Roman" w:cs="Times New Roman"/>
          <w:sz w:val="24"/>
          <w:szCs w:val="24"/>
        </w:rPr>
      </w:pPr>
    </w:p>
    <w:p w14:paraId="50CDA69F" w14:textId="77777777" w:rsidR="00C66D98" w:rsidRDefault="00C66D98" w:rsidP="00C66D98">
      <w:pPr>
        <w:tabs>
          <w:tab w:val="left" w:pos="6147"/>
        </w:tabs>
        <w:ind w:right="281"/>
        <w:rPr>
          <w:sz w:val="24"/>
          <w:szCs w:val="24"/>
        </w:rPr>
      </w:pPr>
      <w:r>
        <w:rPr>
          <w:sz w:val="24"/>
          <w:szCs w:val="24"/>
        </w:rPr>
        <w:t xml:space="preserve">Ovim se programom </w:t>
      </w:r>
      <w:r>
        <w:rPr>
          <w:b/>
          <w:bCs/>
          <w:sz w:val="24"/>
          <w:szCs w:val="24"/>
        </w:rPr>
        <w:t xml:space="preserve">Vatrogasne službe i zaštite </w:t>
      </w:r>
      <w:r>
        <w:rPr>
          <w:sz w:val="24"/>
          <w:szCs w:val="24"/>
        </w:rPr>
        <w:t xml:space="preserve">osiguravaju sredstva u proračunu za ispunjenje zakonske obveze prijenosa sredstava VZO-u Dubravica, civilnu zaštitu, Gorsku službu spašavanja, za rad Javne vatrogasne postrojbe, izmjenu stolarije i izgradnju fasade – DVD-u  Bobovec,  plan djelovanja u području prirodnih nepogoda, te sredstva za povezivanje sustave za dojavu požara s lokacije štićenog objekta slobodnostojeće javno-poslovne zgrade u ulici Pavla </w:t>
      </w:r>
      <w:proofErr w:type="spellStart"/>
      <w:r>
        <w:rPr>
          <w:sz w:val="24"/>
          <w:szCs w:val="24"/>
        </w:rPr>
        <w:t>Štoosa</w:t>
      </w:r>
      <w:proofErr w:type="spellEnd"/>
      <w:r>
        <w:rPr>
          <w:sz w:val="24"/>
          <w:szCs w:val="24"/>
        </w:rPr>
        <w:t xml:space="preserve"> 18.</w:t>
      </w:r>
    </w:p>
    <w:p w14:paraId="7C7DFA40" w14:textId="77777777" w:rsidR="00C66D98" w:rsidRDefault="00C66D98" w:rsidP="00C66D98">
      <w:pPr>
        <w:pStyle w:val="Default"/>
        <w:jc w:val="both"/>
      </w:pPr>
      <w:r>
        <w:rPr>
          <w:u w:val="single"/>
        </w:rPr>
        <w:t>Opći cilj</w:t>
      </w:r>
      <w:r>
        <w:t xml:space="preserve">: Zaštita ljudi i imovine  </w:t>
      </w:r>
    </w:p>
    <w:p w14:paraId="07F656F3" w14:textId="77777777" w:rsidR="00C66D98" w:rsidRDefault="00C66D98" w:rsidP="00C66D98">
      <w:pPr>
        <w:pStyle w:val="Default"/>
        <w:jc w:val="both"/>
      </w:pPr>
      <w:r>
        <w:rPr>
          <w:u w:val="single"/>
        </w:rPr>
        <w:t>Posebni cilj</w:t>
      </w:r>
      <w:r>
        <w:t xml:space="preserve">: Efikasna zaštita ljudi i imovine  </w:t>
      </w:r>
    </w:p>
    <w:p w14:paraId="107258C2" w14:textId="77777777" w:rsidR="00C66D98" w:rsidRDefault="00C66D98" w:rsidP="00C66D98">
      <w:pPr>
        <w:pStyle w:val="Default"/>
        <w:jc w:val="both"/>
      </w:pPr>
      <w:r>
        <w:rPr>
          <w:u w:val="single"/>
        </w:rPr>
        <w:t>Mjerilo uspješnosti</w:t>
      </w:r>
      <w:r>
        <w:t>: Zadovoljstvo mještana uslugom</w:t>
      </w:r>
    </w:p>
    <w:p w14:paraId="0DC3D1F6" w14:textId="77777777" w:rsidR="00C66D98" w:rsidRDefault="00C66D98" w:rsidP="00C66D98">
      <w:pPr>
        <w:pStyle w:val="Default"/>
        <w:jc w:val="both"/>
      </w:pPr>
    </w:p>
    <w:p w14:paraId="2C5A88C9" w14:textId="77777777" w:rsidR="00C66D98" w:rsidRDefault="00C66D98" w:rsidP="00C66D98">
      <w:pPr>
        <w:pStyle w:val="Default"/>
        <w:jc w:val="both"/>
      </w:pPr>
    </w:p>
    <w:tbl>
      <w:tblPr>
        <w:tblW w:w="13828" w:type="dxa"/>
        <w:tblInd w:w="108" w:type="dxa"/>
        <w:tblLook w:val="04A0" w:firstRow="1" w:lastRow="0" w:firstColumn="1" w:lastColumn="0" w:noHBand="0" w:noVBand="1"/>
      </w:tblPr>
      <w:tblGrid>
        <w:gridCol w:w="1432"/>
        <w:gridCol w:w="1304"/>
        <w:gridCol w:w="5602"/>
        <w:gridCol w:w="1432"/>
        <w:gridCol w:w="1432"/>
        <w:gridCol w:w="1175"/>
        <w:gridCol w:w="1451"/>
      </w:tblGrid>
      <w:tr w:rsidR="00C66D98" w14:paraId="6403BA45" w14:textId="77777777" w:rsidTr="00014532">
        <w:trPr>
          <w:trHeight w:val="309"/>
        </w:trPr>
        <w:tc>
          <w:tcPr>
            <w:tcW w:w="1432" w:type="dxa"/>
            <w:shd w:val="clear" w:color="auto" w:fill="C1C1FF"/>
            <w:vAlign w:val="center"/>
            <w:hideMark/>
          </w:tcPr>
          <w:p w14:paraId="283E464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4" w:type="dxa"/>
            <w:shd w:val="clear" w:color="auto" w:fill="C1C1FF"/>
            <w:vAlign w:val="center"/>
            <w:hideMark/>
          </w:tcPr>
          <w:p w14:paraId="781A378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2" w:type="dxa"/>
            <w:shd w:val="clear" w:color="auto" w:fill="C1C1FF"/>
            <w:vAlign w:val="center"/>
            <w:hideMark/>
          </w:tcPr>
          <w:p w14:paraId="20D02E6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14:paraId="6D91C81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14:paraId="0CB4FE0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14:paraId="16833CD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51" w:type="dxa"/>
            <w:shd w:val="clear" w:color="auto" w:fill="C1C1FF"/>
            <w:vAlign w:val="center"/>
            <w:hideMark/>
          </w:tcPr>
          <w:p w14:paraId="43C1270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01389D6D" w14:textId="77777777" w:rsidTr="00014532">
        <w:trPr>
          <w:trHeight w:val="309"/>
        </w:trPr>
        <w:tc>
          <w:tcPr>
            <w:tcW w:w="1432" w:type="dxa"/>
            <w:shd w:val="clear" w:color="auto" w:fill="C1C1FF"/>
            <w:vAlign w:val="center"/>
            <w:hideMark/>
          </w:tcPr>
          <w:p w14:paraId="7E0DCAC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4" w:type="dxa"/>
            <w:shd w:val="clear" w:color="auto" w:fill="C1C1FF"/>
            <w:vAlign w:val="center"/>
            <w:hideMark/>
          </w:tcPr>
          <w:p w14:paraId="7228E25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1013</w:t>
            </w:r>
          </w:p>
        </w:tc>
        <w:tc>
          <w:tcPr>
            <w:tcW w:w="5602" w:type="dxa"/>
            <w:shd w:val="clear" w:color="auto" w:fill="C1C1FF"/>
            <w:vAlign w:val="center"/>
            <w:hideMark/>
          </w:tcPr>
          <w:p w14:paraId="25814BA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Turizam</w:t>
            </w:r>
          </w:p>
        </w:tc>
        <w:tc>
          <w:tcPr>
            <w:tcW w:w="1432" w:type="dxa"/>
            <w:shd w:val="clear" w:color="auto" w:fill="C1C1FF"/>
            <w:vAlign w:val="center"/>
            <w:hideMark/>
          </w:tcPr>
          <w:p w14:paraId="6C3F0F5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550.882,00</w:t>
            </w:r>
          </w:p>
        </w:tc>
        <w:tc>
          <w:tcPr>
            <w:tcW w:w="1432" w:type="dxa"/>
            <w:shd w:val="clear" w:color="auto" w:fill="C1C1FF"/>
            <w:vAlign w:val="center"/>
            <w:hideMark/>
          </w:tcPr>
          <w:p w14:paraId="4A3D659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4.000,00</w:t>
            </w:r>
          </w:p>
        </w:tc>
        <w:tc>
          <w:tcPr>
            <w:tcW w:w="1175" w:type="dxa"/>
            <w:shd w:val="clear" w:color="auto" w:fill="C1C1FF"/>
            <w:vAlign w:val="center"/>
            <w:hideMark/>
          </w:tcPr>
          <w:p w14:paraId="306FF13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0,73</w:t>
            </w:r>
          </w:p>
        </w:tc>
        <w:tc>
          <w:tcPr>
            <w:tcW w:w="1451" w:type="dxa"/>
            <w:shd w:val="clear" w:color="auto" w:fill="C1C1FF"/>
            <w:vAlign w:val="center"/>
            <w:hideMark/>
          </w:tcPr>
          <w:p w14:paraId="5185486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554.882,00</w:t>
            </w:r>
          </w:p>
        </w:tc>
      </w:tr>
      <w:tr w:rsidR="00C66D98" w14:paraId="6B092B88" w14:textId="77777777" w:rsidTr="00014532">
        <w:trPr>
          <w:trHeight w:val="309"/>
        </w:trPr>
        <w:tc>
          <w:tcPr>
            <w:tcW w:w="1432" w:type="dxa"/>
            <w:shd w:val="clear" w:color="auto" w:fill="E1E1FF"/>
            <w:vAlign w:val="center"/>
            <w:hideMark/>
          </w:tcPr>
          <w:p w14:paraId="73FBFC9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4" w:type="dxa"/>
            <w:shd w:val="clear" w:color="auto" w:fill="E1E1FF"/>
            <w:vAlign w:val="center"/>
            <w:hideMark/>
          </w:tcPr>
          <w:p w14:paraId="251539B2"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02" w:type="dxa"/>
            <w:shd w:val="clear" w:color="auto" w:fill="E1E1FF"/>
            <w:vAlign w:val="center"/>
            <w:hideMark/>
          </w:tcPr>
          <w:p w14:paraId="3A5319C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Provođenje programa razvoja turizma</w:t>
            </w:r>
          </w:p>
        </w:tc>
        <w:tc>
          <w:tcPr>
            <w:tcW w:w="1432" w:type="dxa"/>
            <w:shd w:val="clear" w:color="auto" w:fill="E1E1FF"/>
            <w:vAlign w:val="center"/>
            <w:hideMark/>
          </w:tcPr>
          <w:p w14:paraId="21110FB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4.062,00</w:t>
            </w:r>
          </w:p>
        </w:tc>
        <w:tc>
          <w:tcPr>
            <w:tcW w:w="1432" w:type="dxa"/>
            <w:shd w:val="clear" w:color="auto" w:fill="E1E1FF"/>
            <w:vAlign w:val="center"/>
            <w:hideMark/>
          </w:tcPr>
          <w:p w14:paraId="26955F5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3.000,00</w:t>
            </w:r>
          </w:p>
        </w:tc>
        <w:tc>
          <w:tcPr>
            <w:tcW w:w="1175" w:type="dxa"/>
            <w:shd w:val="clear" w:color="auto" w:fill="E1E1FF"/>
            <w:vAlign w:val="center"/>
            <w:hideMark/>
          </w:tcPr>
          <w:p w14:paraId="4B7831E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73,86</w:t>
            </w:r>
          </w:p>
        </w:tc>
        <w:tc>
          <w:tcPr>
            <w:tcW w:w="1451" w:type="dxa"/>
            <w:shd w:val="clear" w:color="auto" w:fill="E1E1FF"/>
            <w:vAlign w:val="center"/>
            <w:hideMark/>
          </w:tcPr>
          <w:p w14:paraId="5D1E35F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7.062,00</w:t>
            </w:r>
          </w:p>
        </w:tc>
      </w:tr>
      <w:tr w:rsidR="00C66D98" w14:paraId="3133195F" w14:textId="77777777" w:rsidTr="00014532">
        <w:trPr>
          <w:trHeight w:val="309"/>
        </w:trPr>
        <w:tc>
          <w:tcPr>
            <w:tcW w:w="1432" w:type="dxa"/>
            <w:shd w:val="clear" w:color="auto" w:fill="E1E1FF"/>
            <w:vAlign w:val="center"/>
            <w:hideMark/>
          </w:tcPr>
          <w:p w14:paraId="59D7E25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04" w:type="dxa"/>
            <w:shd w:val="clear" w:color="auto" w:fill="E1E1FF"/>
            <w:vAlign w:val="center"/>
            <w:hideMark/>
          </w:tcPr>
          <w:p w14:paraId="4A12E6A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K100003</w:t>
            </w:r>
          </w:p>
        </w:tc>
        <w:tc>
          <w:tcPr>
            <w:tcW w:w="5602" w:type="dxa"/>
            <w:shd w:val="clear" w:color="auto" w:fill="E1E1FF"/>
            <w:vAlign w:val="center"/>
            <w:hideMark/>
          </w:tcPr>
          <w:p w14:paraId="5227F76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Rekonstrukcija kulturnog centra Dubravica</w:t>
            </w:r>
          </w:p>
        </w:tc>
        <w:tc>
          <w:tcPr>
            <w:tcW w:w="1432" w:type="dxa"/>
            <w:shd w:val="clear" w:color="auto" w:fill="E1E1FF"/>
            <w:vAlign w:val="center"/>
            <w:hideMark/>
          </w:tcPr>
          <w:p w14:paraId="624AF69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546.820,00</w:t>
            </w:r>
          </w:p>
        </w:tc>
        <w:tc>
          <w:tcPr>
            <w:tcW w:w="1432" w:type="dxa"/>
            <w:shd w:val="clear" w:color="auto" w:fill="E1E1FF"/>
            <w:vAlign w:val="center"/>
            <w:hideMark/>
          </w:tcPr>
          <w:p w14:paraId="70E4012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E1E1FF"/>
            <w:vAlign w:val="center"/>
            <w:hideMark/>
          </w:tcPr>
          <w:p w14:paraId="760E569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1" w:type="dxa"/>
            <w:shd w:val="clear" w:color="auto" w:fill="E1E1FF"/>
            <w:vAlign w:val="center"/>
            <w:hideMark/>
          </w:tcPr>
          <w:p w14:paraId="1F1CDC1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546.820,00</w:t>
            </w:r>
          </w:p>
        </w:tc>
      </w:tr>
      <w:tr w:rsidR="00C66D98" w14:paraId="3E97A63F" w14:textId="77777777" w:rsidTr="00014532">
        <w:trPr>
          <w:trHeight w:val="309"/>
        </w:trPr>
        <w:tc>
          <w:tcPr>
            <w:tcW w:w="1432" w:type="dxa"/>
            <w:shd w:val="clear" w:color="auto" w:fill="E1E1FF"/>
            <w:vAlign w:val="center"/>
            <w:hideMark/>
          </w:tcPr>
          <w:p w14:paraId="106116E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04" w:type="dxa"/>
            <w:shd w:val="clear" w:color="auto" w:fill="E1E1FF"/>
            <w:vAlign w:val="center"/>
            <w:hideMark/>
          </w:tcPr>
          <w:p w14:paraId="77B830A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T100002</w:t>
            </w:r>
          </w:p>
        </w:tc>
        <w:tc>
          <w:tcPr>
            <w:tcW w:w="5602" w:type="dxa"/>
            <w:shd w:val="clear" w:color="auto" w:fill="E1E1FF"/>
            <w:vAlign w:val="center"/>
            <w:hideMark/>
          </w:tcPr>
          <w:p w14:paraId="70301C62"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Projekt "</w:t>
            </w:r>
            <w:proofErr w:type="spellStart"/>
            <w:r>
              <w:rPr>
                <w:rFonts w:ascii="Arial" w:hAnsi="Arial" w:cs="Arial"/>
                <w:b/>
                <w:bCs/>
                <w:color w:val="000000"/>
                <w:sz w:val="16"/>
                <w:szCs w:val="16"/>
                <w:lang w:eastAsia="hr-HR"/>
              </w:rPr>
              <w:t>Sotla</w:t>
            </w:r>
            <w:proofErr w:type="spellEnd"/>
            <w:r>
              <w:rPr>
                <w:rFonts w:ascii="Arial" w:hAnsi="Arial" w:cs="Arial"/>
                <w:b/>
                <w:bCs/>
                <w:color w:val="000000"/>
                <w:sz w:val="16"/>
                <w:szCs w:val="16"/>
                <w:lang w:eastAsia="hr-HR"/>
              </w:rPr>
              <w:t>/Sutla"</w:t>
            </w:r>
          </w:p>
        </w:tc>
        <w:tc>
          <w:tcPr>
            <w:tcW w:w="1432" w:type="dxa"/>
            <w:shd w:val="clear" w:color="auto" w:fill="E1E1FF"/>
            <w:vAlign w:val="center"/>
            <w:hideMark/>
          </w:tcPr>
          <w:p w14:paraId="00BDDD0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E1E1FF"/>
            <w:vAlign w:val="center"/>
            <w:hideMark/>
          </w:tcPr>
          <w:p w14:paraId="0ED43D8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1.000,00</w:t>
            </w:r>
          </w:p>
        </w:tc>
        <w:tc>
          <w:tcPr>
            <w:tcW w:w="1175" w:type="dxa"/>
            <w:shd w:val="clear" w:color="auto" w:fill="E1E1FF"/>
            <w:vAlign w:val="center"/>
            <w:hideMark/>
          </w:tcPr>
          <w:p w14:paraId="7F48B5B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100,00</w:t>
            </w:r>
          </w:p>
        </w:tc>
        <w:tc>
          <w:tcPr>
            <w:tcW w:w="1451" w:type="dxa"/>
            <w:shd w:val="clear" w:color="auto" w:fill="E1E1FF"/>
            <w:vAlign w:val="center"/>
            <w:hideMark/>
          </w:tcPr>
          <w:p w14:paraId="2370EF4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1.000,00</w:t>
            </w:r>
          </w:p>
        </w:tc>
      </w:tr>
    </w:tbl>
    <w:p w14:paraId="5AD18E9C" w14:textId="77777777" w:rsidR="00C66D98" w:rsidRDefault="00C66D98" w:rsidP="00C66D98">
      <w:pPr>
        <w:pStyle w:val="Default"/>
        <w:rPr>
          <w:sz w:val="28"/>
          <w:szCs w:val="28"/>
        </w:rPr>
      </w:pPr>
    </w:p>
    <w:p w14:paraId="3458DAB4" w14:textId="77777777" w:rsidR="00C66D98" w:rsidRDefault="00C66D98" w:rsidP="00C66D98">
      <w:pPr>
        <w:tabs>
          <w:tab w:val="left" w:pos="6147"/>
        </w:tabs>
        <w:ind w:right="281"/>
        <w:rPr>
          <w:sz w:val="28"/>
          <w:szCs w:val="28"/>
        </w:rPr>
      </w:pPr>
      <w:r>
        <w:rPr>
          <w:sz w:val="24"/>
          <w:szCs w:val="24"/>
        </w:rPr>
        <w:lastRenderedPageBreak/>
        <w:t xml:space="preserve">Ovim se programom </w:t>
      </w:r>
      <w:r>
        <w:rPr>
          <w:b/>
          <w:bCs/>
          <w:sz w:val="24"/>
          <w:szCs w:val="24"/>
        </w:rPr>
        <w:t xml:space="preserve">Turizma </w:t>
      </w:r>
      <w:r>
        <w:rPr>
          <w:sz w:val="24"/>
          <w:szCs w:val="24"/>
        </w:rPr>
        <w:t>osiguravaju sredstva u proračunu za sufinanciranje Turističke zajednice Savsko-sutlanske doline i brigi, rekonstrukciju kulturnog centra Dubravica te projekt „</w:t>
      </w:r>
      <w:proofErr w:type="spellStart"/>
      <w:r>
        <w:rPr>
          <w:sz w:val="24"/>
          <w:szCs w:val="24"/>
        </w:rPr>
        <w:t>Sotla</w:t>
      </w:r>
      <w:proofErr w:type="spellEnd"/>
      <w:r>
        <w:rPr>
          <w:sz w:val="24"/>
          <w:szCs w:val="24"/>
        </w:rPr>
        <w:t xml:space="preserve">/Sutla“ koji obuhvaća uređenje kupališta kod rijeke Sutle. </w:t>
      </w:r>
    </w:p>
    <w:p w14:paraId="4FCAF1AC" w14:textId="77777777" w:rsidR="00C66D98" w:rsidRDefault="00C66D98" w:rsidP="00C66D98">
      <w:pPr>
        <w:pStyle w:val="Default"/>
        <w:jc w:val="both"/>
      </w:pPr>
      <w:r>
        <w:rPr>
          <w:u w:val="single"/>
        </w:rPr>
        <w:t>Opći cilj</w:t>
      </w:r>
      <w:r>
        <w:t>: Ostvarenje većeg standarda za mještane općine Dubravica</w:t>
      </w:r>
    </w:p>
    <w:p w14:paraId="37A63BDC" w14:textId="77777777" w:rsidR="00C66D98" w:rsidRDefault="00C66D98" w:rsidP="00C66D98">
      <w:pPr>
        <w:pStyle w:val="Default"/>
        <w:jc w:val="both"/>
      </w:pPr>
      <w:r>
        <w:rPr>
          <w:u w:val="single"/>
        </w:rPr>
        <w:t>Posebni cilj</w:t>
      </w:r>
      <w:r>
        <w:t xml:space="preserve">: Osigurati kvalitetu života </w:t>
      </w:r>
    </w:p>
    <w:p w14:paraId="7F5341BB" w14:textId="77777777" w:rsidR="00C66D98" w:rsidRDefault="00C66D98" w:rsidP="00C66D98">
      <w:pPr>
        <w:pStyle w:val="Default"/>
        <w:jc w:val="both"/>
      </w:pPr>
      <w:r>
        <w:rPr>
          <w:u w:val="single"/>
        </w:rPr>
        <w:t>Mjerilo uspješnosti</w:t>
      </w:r>
      <w:r>
        <w:t>: Zadovoljstvo mještana uslugom</w:t>
      </w:r>
    </w:p>
    <w:p w14:paraId="380DA8D5" w14:textId="77777777" w:rsidR="00C66D98" w:rsidRDefault="00C66D98" w:rsidP="00C66D98">
      <w:pPr>
        <w:pStyle w:val="Default"/>
        <w:jc w:val="both"/>
      </w:pPr>
    </w:p>
    <w:p w14:paraId="7F12BDA1" w14:textId="77777777" w:rsidR="00C66D98" w:rsidRDefault="00C66D98" w:rsidP="00C66D98">
      <w:pPr>
        <w:pStyle w:val="Default"/>
        <w:jc w:val="both"/>
      </w:pPr>
    </w:p>
    <w:tbl>
      <w:tblPr>
        <w:tblW w:w="13866" w:type="dxa"/>
        <w:tblInd w:w="108" w:type="dxa"/>
        <w:tblLook w:val="04A0" w:firstRow="1" w:lastRow="0" w:firstColumn="1" w:lastColumn="0" w:noHBand="0" w:noVBand="1"/>
      </w:tblPr>
      <w:tblGrid>
        <w:gridCol w:w="1436"/>
        <w:gridCol w:w="1307"/>
        <w:gridCol w:w="5618"/>
        <w:gridCol w:w="1436"/>
        <w:gridCol w:w="1436"/>
        <w:gridCol w:w="1178"/>
        <w:gridCol w:w="1455"/>
      </w:tblGrid>
      <w:tr w:rsidR="00C66D98" w14:paraId="012BDF02" w14:textId="77777777" w:rsidTr="00014532">
        <w:trPr>
          <w:trHeight w:val="309"/>
        </w:trPr>
        <w:tc>
          <w:tcPr>
            <w:tcW w:w="1436" w:type="dxa"/>
            <w:shd w:val="clear" w:color="auto" w:fill="C1C1FF"/>
            <w:vAlign w:val="center"/>
            <w:hideMark/>
          </w:tcPr>
          <w:p w14:paraId="0D01C9E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7" w:type="dxa"/>
            <w:shd w:val="clear" w:color="auto" w:fill="C1C1FF"/>
            <w:vAlign w:val="center"/>
            <w:hideMark/>
          </w:tcPr>
          <w:p w14:paraId="18ABFCB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18" w:type="dxa"/>
            <w:shd w:val="clear" w:color="auto" w:fill="C1C1FF"/>
            <w:vAlign w:val="center"/>
            <w:hideMark/>
          </w:tcPr>
          <w:p w14:paraId="190B934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6" w:type="dxa"/>
            <w:shd w:val="clear" w:color="auto" w:fill="C1C1FF"/>
            <w:vAlign w:val="center"/>
            <w:hideMark/>
          </w:tcPr>
          <w:p w14:paraId="6C1D387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6" w:type="dxa"/>
            <w:shd w:val="clear" w:color="auto" w:fill="C1C1FF"/>
            <w:vAlign w:val="center"/>
            <w:hideMark/>
          </w:tcPr>
          <w:p w14:paraId="380B55B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8" w:type="dxa"/>
            <w:shd w:val="clear" w:color="auto" w:fill="C1C1FF"/>
            <w:vAlign w:val="center"/>
            <w:hideMark/>
          </w:tcPr>
          <w:p w14:paraId="25E4215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55" w:type="dxa"/>
            <w:shd w:val="clear" w:color="auto" w:fill="C1C1FF"/>
            <w:vAlign w:val="center"/>
            <w:hideMark/>
          </w:tcPr>
          <w:p w14:paraId="3BDF50C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5A25B737" w14:textId="77777777" w:rsidTr="00014532">
        <w:trPr>
          <w:trHeight w:val="309"/>
        </w:trPr>
        <w:tc>
          <w:tcPr>
            <w:tcW w:w="1436" w:type="dxa"/>
            <w:shd w:val="clear" w:color="auto" w:fill="C1C1FF"/>
            <w:vAlign w:val="center"/>
            <w:hideMark/>
          </w:tcPr>
          <w:p w14:paraId="0B16FFF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7" w:type="dxa"/>
            <w:shd w:val="clear" w:color="auto" w:fill="C1C1FF"/>
            <w:vAlign w:val="center"/>
            <w:hideMark/>
          </w:tcPr>
          <w:p w14:paraId="0C67192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1014</w:t>
            </w:r>
          </w:p>
        </w:tc>
        <w:tc>
          <w:tcPr>
            <w:tcW w:w="5618" w:type="dxa"/>
            <w:shd w:val="clear" w:color="auto" w:fill="C1C1FF"/>
            <w:vAlign w:val="center"/>
            <w:hideMark/>
          </w:tcPr>
          <w:p w14:paraId="6A3BB6E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Uređenje i održavanje prostora na području Općine</w:t>
            </w:r>
          </w:p>
        </w:tc>
        <w:tc>
          <w:tcPr>
            <w:tcW w:w="1436" w:type="dxa"/>
            <w:shd w:val="clear" w:color="auto" w:fill="C1C1FF"/>
            <w:vAlign w:val="center"/>
            <w:hideMark/>
          </w:tcPr>
          <w:p w14:paraId="0FE4AF0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28.409,00</w:t>
            </w:r>
          </w:p>
        </w:tc>
        <w:tc>
          <w:tcPr>
            <w:tcW w:w="1436" w:type="dxa"/>
            <w:shd w:val="clear" w:color="auto" w:fill="C1C1FF"/>
            <w:vAlign w:val="center"/>
            <w:hideMark/>
          </w:tcPr>
          <w:p w14:paraId="531C298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305,00</w:t>
            </w:r>
          </w:p>
        </w:tc>
        <w:tc>
          <w:tcPr>
            <w:tcW w:w="1178" w:type="dxa"/>
            <w:shd w:val="clear" w:color="auto" w:fill="C1C1FF"/>
            <w:vAlign w:val="center"/>
            <w:hideMark/>
          </w:tcPr>
          <w:p w14:paraId="7A72663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1,07</w:t>
            </w:r>
          </w:p>
        </w:tc>
        <w:tc>
          <w:tcPr>
            <w:tcW w:w="1455" w:type="dxa"/>
            <w:shd w:val="clear" w:color="auto" w:fill="C1C1FF"/>
            <w:vAlign w:val="center"/>
            <w:hideMark/>
          </w:tcPr>
          <w:p w14:paraId="11C8A9C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28.714,00</w:t>
            </w:r>
          </w:p>
        </w:tc>
      </w:tr>
      <w:tr w:rsidR="00C66D98" w14:paraId="66335064" w14:textId="77777777" w:rsidTr="00014532">
        <w:trPr>
          <w:trHeight w:val="309"/>
        </w:trPr>
        <w:tc>
          <w:tcPr>
            <w:tcW w:w="1436" w:type="dxa"/>
            <w:shd w:val="clear" w:color="auto" w:fill="E1E1FF"/>
            <w:vAlign w:val="center"/>
            <w:hideMark/>
          </w:tcPr>
          <w:p w14:paraId="73F2B23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7" w:type="dxa"/>
            <w:shd w:val="clear" w:color="auto" w:fill="E1E1FF"/>
            <w:vAlign w:val="center"/>
            <w:hideMark/>
          </w:tcPr>
          <w:p w14:paraId="40ABBDC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18" w:type="dxa"/>
            <w:shd w:val="clear" w:color="auto" w:fill="E1E1FF"/>
            <w:vAlign w:val="center"/>
            <w:hideMark/>
          </w:tcPr>
          <w:p w14:paraId="179C2E0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Božićna rasvjeta</w:t>
            </w:r>
          </w:p>
        </w:tc>
        <w:tc>
          <w:tcPr>
            <w:tcW w:w="1436" w:type="dxa"/>
            <w:shd w:val="clear" w:color="auto" w:fill="E1E1FF"/>
            <w:vAlign w:val="center"/>
            <w:hideMark/>
          </w:tcPr>
          <w:p w14:paraId="5D9E4E8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4.250,00</w:t>
            </w:r>
          </w:p>
        </w:tc>
        <w:tc>
          <w:tcPr>
            <w:tcW w:w="1436" w:type="dxa"/>
            <w:shd w:val="clear" w:color="auto" w:fill="E1E1FF"/>
            <w:vAlign w:val="center"/>
            <w:hideMark/>
          </w:tcPr>
          <w:p w14:paraId="1D3793A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8" w:type="dxa"/>
            <w:shd w:val="clear" w:color="auto" w:fill="E1E1FF"/>
            <w:vAlign w:val="center"/>
            <w:hideMark/>
          </w:tcPr>
          <w:p w14:paraId="7827EB6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5" w:type="dxa"/>
            <w:shd w:val="clear" w:color="auto" w:fill="E1E1FF"/>
            <w:vAlign w:val="center"/>
            <w:hideMark/>
          </w:tcPr>
          <w:p w14:paraId="2E7F56D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4.250,00</w:t>
            </w:r>
          </w:p>
        </w:tc>
      </w:tr>
      <w:tr w:rsidR="00C66D98" w14:paraId="38554D25" w14:textId="77777777" w:rsidTr="00014532">
        <w:trPr>
          <w:trHeight w:val="309"/>
        </w:trPr>
        <w:tc>
          <w:tcPr>
            <w:tcW w:w="1436" w:type="dxa"/>
            <w:shd w:val="clear" w:color="auto" w:fill="E1E1FF"/>
            <w:vAlign w:val="center"/>
            <w:hideMark/>
          </w:tcPr>
          <w:p w14:paraId="59A007C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7" w:type="dxa"/>
            <w:shd w:val="clear" w:color="auto" w:fill="E1E1FF"/>
            <w:vAlign w:val="center"/>
            <w:hideMark/>
          </w:tcPr>
          <w:p w14:paraId="6B58773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618" w:type="dxa"/>
            <w:shd w:val="clear" w:color="auto" w:fill="E1E1FF"/>
            <w:vAlign w:val="center"/>
            <w:hideMark/>
          </w:tcPr>
          <w:p w14:paraId="3BE2BC8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Održavanje općinskih zgrada</w:t>
            </w:r>
          </w:p>
        </w:tc>
        <w:tc>
          <w:tcPr>
            <w:tcW w:w="1436" w:type="dxa"/>
            <w:shd w:val="clear" w:color="auto" w:fill="E1E1FF"/>
            <w:vAlign w:val="center"/>
            <w:hideMark/>
          </w:tcPr>
          <w:p w14:paraId="0467FDA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23.495,00</w:t>
            </w:r>
          </w:p>
        </w:tc>
        <w:tc>
          <w:tcPr>
            <w:tcW w:w="1436" w:type="dxa"/>
            <w:shd w:val="clear" w:color="auto" w:fill="E1E1FF"/>
            <w:vAlign w:val="center"/>
            <w:hideMark/>
          </w:tcPr>
          <w:p w14:paraId="247A013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305,00</w:t>
            </w:r>
          </w:p>
        </w:tc>
        <w:tc>
          <w:tcPr>
            <w:tcW w:w="1178" w:type="dxa"/>
            <w:shd w:val="clear" w:color="auto" w:fill="E1E1FF"/>
            <w:vAlign w:val="center"/>
            <w:hideMark/>
          </w:tcPr>
          <w:p w14:paraId="778DCB9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1,30</w:t>
            </w:r>
          </w:p>
        </w:tc>
        <w:tc>
          <w:tcPr>
            <w:tcW w:w="1455" w:type="dxa"/>
            <w:shd w:val="clear" w:color="auto" w:fill="E1E1FF"/>
            <w:vAlign w:val="center"/>
            <w:hideMark/>
          </w:tcPr>
          <w:p w14:paraId="15C8183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23.800,00</w:t>
            </w:r>
          </w:p>
        </w:tc>
      </w:tr>
      <w:tr w:rsidR="00C66D98" w14:paraId="78802814" w14:textId="77777777" w:rsidTr="00014532">
        <w:trPr>
          <w:trHeight w:val="309"/>
        </w:trPr>
        <w:tc>
          <w:tcPr>
            <w:tcW w:w="1436" w:type="dxa"/>
            <w:shd w:val="clear" w:color="auto" w:fill="E1E1FF"/>
            <w:vAlign w:val="center"/>
            <w:hideMark/>
          </w:tcPr>
          <w:p w14:paraId="3B7D5E8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7" w:type="dxa"/>
            <w:shd w:val="clear" w:color="auto" w:fill="E1E1FF"/>
            <w:vAlign w:val="center"/>
            <w:hideMark/>
          </w:tcPr>
          <w:p w14:paraId="539F617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A100004</w:t>
            </w:r>
          </w:p>
        </w:tc>
        <w:tc>
          <w:tcPr>
            <w:tcW w:w="5618" w:type="dxa"/>
            <w:shd w:val="clear" w:color="auto" w:fill="E1E1FF"/>
            <w:vAlign w:val="center"/>
            <w:hideMark/>
          </w:tcPr>
          <w:p w14:paraId="2469F91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Uređenje autobusnih stajališta</w:t>
            </w:r>
          </w:p>
        </w:tc>
        <w:tc>
          <w:tcPr>
            <w:tcW w:w="1436" w:type="dxa"/>
            <w:shd w:val="clear" w:color="auto" w:fill="E1E1FF"/>
            <w:vAlign w:val="center"/>
            <w:hideMark/>
          </w:tcPr>
          <w:p w14:paraId="1085439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664,00</w:t>
            </w:r>
          </w:p>
        </w:tc>
        <w:tc>
          <w:tcPr>
            <w:tcW w:w="1436" w:type="dxa"/>
            <w:shd w:val="clear" w:color="auto" w:fill="E1E1FF"/>
            <w:vAlign w:val="center"/>
            <w:hideMark/>
          </w:tcPr>
          <w:p w14:paraId="637FC59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8" w:type="dxa"/>
            <w:shd w:val="clear" w:color="auto" w:fill="E1E1FF"/>
            <w:vAlign w:val="center"/>
            <w:hideMark/>
          </w:tcPr>
          <w:p w14:paraId="37CBE66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5" w:type="dxa"/>
            <w:shd w:val="clear" w:color="auto" w:fill="E1E1FF"/>
            <w:vAlign w:val="center"/>
            <w:hideMark/>
          </w:tcPr>
          <w:p w14:paraId="2451FDB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664,00</w:t>
            </w:r>
          </w:p>
        </w:tc>
      </w:tr>
    </w:tbl>
    <w:p w14:paraId="678E8119" w14:textId="77777777" w:rsidR="00C66D98" w:rsidRDefault="00C66D98" w:rsidP="00C66D98">
      <w:pPr>
        <w:pStyle w:val="Default"/>
        <w:rPr>
          <w:sz w:val="28"/>
          <w:szCs w:val="28"/>
        </w:rPr>
      </w:pPr>
    </w:p>
    <w:p w14:paraId="60FB8368" w14:textId="77777777" w:rsidR="00C66D98" w:rsidRDefault="00C66D98" w:rsidP="00C66D98">
      <w:pPr>
        <w:tabs>
          <w:tab w:val="left" w:pos="6147"/>
        </w:tabs>
        <w:ind w:right="281"/>
        <w:rPr>
          <w:sz w:val="24"/>
          <w:szCs w:val="24"/>
        </w:rPr>
      </w:pPr>
      <w:r>
        <w:rPr>
          <w:sz w:val="24"/>
          <w:szCs w:val="24"/>
        </w:rPr>
        <w:t xml:space="preserve">U </w:t>
      </w:r>
      <w:r>
        <w:rPr>
          <w:b/>
          <w:bCs/>
          <w:sz w:val="24"/>
          <w:szCs w:val="24"/>
        </w:rPr>
        <w:t>Programu uređenja i održavanja prostora na području Općine</w:t>
      </w:r>
      <w:r>
        <w:rPr>
          <w:sz w:val="24"/>
          <w:szCs w:val="24"/>
        </w:rPr>
        <w:t xml:space="preserve"> sredstva su namijenjena za održavanje općinskih zgrada, usluge tekućeg i investicijskog održavanja – Božićnu rasvjetu, uređenje autobusnih stajališta.</w:t>
      </w:r>
    </w:p>
    <w:p w14:paraId="2BED1921" w14:textId="77777777" w:rsidR="00C66D98" w:rsidRDefault="00C66D98" w:rsidP="00C66D98">
      <w:pPr>
        <w:tabs>
          <w:tab w:val="left" w:pos="6147"/>
        </w:tabs>
        <w:ind w:left="-567" w:right="281"/>
        <w:rPr>
          <w:sz w:val="24"/>
          <w:szCs w:val="24"/>
        </w:rPr>
      </w:pPr>
    </w:p>
    <w:p w14:paraId="41E9D37E" w14:textId="77777777" w:rsidR="00C66D98" w:rsidRDefault="00C66D98" w:rsidP="00C66D98">
      <w:pPr>
        <w:pStyle w:val="Default"/>
        <w:jc w:val="both"/>
      </w:pPr>
      <w:r>
        <w:rPr>
          <w:u w:val="single"/>
        </w:rPr>
        <w:t>Opći cilj</w:t>
      </w:r>
      <w:r>
        <w:t>: Redovito održavanje prostora na području Općine Dubravica</w:t>
      </w:r>
    </w:p>
    <w:p w14:paraId="42634DB5" w14:textId="77777777" w:rsidR="00C66D98" w:rsidRDefault="00C66D98" w:rsidP="00C66D98">
      <w:pPr>
        <w:pStyle w:val="Default"/>
        <w:jc w:val="both"/>
      </w:pPr>
      <w:r>
        <w:rPr>
          <w:u w:val="single"/>
        </w:rPr>
        <w:t>Posebni cilj</w:t>
      </w:r>
      <w:r>
        <w:t xml:space="preserve">: Osigurati kvalitetu života </w:t>
      </w:r>
    </w:p>
    <w:p w14:paraId="76A8F6C9" w14:textId="77777777" w:rsidR="00C66D98" w:rsidRDefault="00C66D98" w:rsidP="00C66D98">
      <w:pPr>
        <w:pStyle w:val="Default"/>
        <w:jc w:val="both"/>
      </w:pPr>
      <w:r>
        <w:rPr>
          <w:u w:val="single"/>
        </w:rPr>
        <w:t>Mjerilo uspješnosti</w:t>
      </w:r>
      <w:r>
        <w:t xml:space="preserve">: Zadovoljstvo mještana </w:t>
      </w:r>
    </w:p>
    <w:p w14:paraId="4B107BA6" w14:textId="77777777" w:rsidR="00C66D98" w:rsidRDefault="00C66D98" w:rsidP="00C66D98">
      <w:pPr>
        <w:pStyle w:val="Default"/>
        <w:jc w:val="both"/>
      </w:pPr>
    </w:p>
    <w:tbl>
      <w:tblPr>
        <w:tblW w:w="13819" w:type="dxa"/>
        <w:tblInd w:w="108" w:type="dxa"/>
        <w:tblLook w:val="04A0" w:firstRow="1" w:lastRow="0" w:firstColumn="1" w:lastColumn="0" w:noHBand="0" w:noVBand="1"/>
      </w:tblPr>
      <w:tblGrid>
        <w:gridCol w:w="1433"/>
        <w:gridCol w:w="1305"/>
        <w:gridCol w:w="5606"/>
        <w:gridCol w:w="1433"/>
        <w:gridCol w:w="1433"/>
        <w:gridCol w:w="1176"/>
        <w:gridCol w:w="1433"/>
      </w:tblGrid>
      <w:tr w:rsidR="00C66D98" w14:paraId="1A03F4BC" w14:textId="77777777" w:rsidTr="00014532">
        <w:trPr>
          <w:trHeight w:val="245"/>
        </w:trPr>
        <w:tc>
          <w:tcPr>
            <w:tcW w:w="1432" w:type="dxa"/>
            <w:shd w:val="clear" w:color="auto" w:fill="C1C1FF"/>
            <w:vAlign w:val="center"/>
            <w:hideMark/>
          </w:tcPr>
          <w:p w14:paraId="5264683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14:paraId="710003A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14:paraId="2899753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14:paraId="22336EF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14:paraId="2A34D05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14:paraId="4729BF4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14:paraId="279BAB36"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7326638B" w14:textId="77777777" w:rsidTr="00014532">
        <w:trPr>
          <w:trHeight w:val="245"/>
        </w:trPr>
        <w:tc>
          <w:tcPr>
            <w:tcW w:w="1432" w:type="dxa"/>
            <w:shd w:val="clear" w:color="auto" w:fill="C1C1FF"/>
            <w:vAlign w:val="center"/>
            <w:hideMark/>
          </w:tcPr>
          <w:p w14:paraId="24D09A0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14:paraId="71B1CE3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1015</w:t>
            </w:r>
          </w:p>
        </w:tc>
        <w:tc>
          <w:tcPr>
            <w:tcW w:w="5600" w:type="dxa"/>
            <w:shd w:val="clear" w:color="auto" w:fill="C1C1FF"/>
            <w:vAlign w:val="center"/>
            <w:hideMark/>
          </w:tcPr>
          <w:p w14:paraId="4D400AD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Deratizacija i veterinarsko -higijeničarska služba</w:t>
            </w:r>
          </w:p>
        </w:tc>
        <w:tc>
          <w:tcPr>
            <w:tcW w:w="1432" w:type="dxa"/>
            <w:shd w:val="clear" w:color="auto" w:fill="C1C1FF"/>
            <w:vAlign w:val="center"/>
            <w:hideMark/>
          </w:tcPr>
          <w:p w14:paraId="2CED8AD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2.930,00</w:t>
            </w:r>
          </w:p>
        </w:tc>
        <w:tc>
          <w:tcPr>
            <w:tcW w:w="1432" w:type="dxa"/>
            <w:shd w:val="clear" w:color="auto" w:fill="C1C1FF"/>
            <w:vAlign w:val="center"/>
            <w:hideMark/>
          </w:tcPr>
          <w:p w14:paraId="2FF429A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14:paraId="44EFCE4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14:paraId="3ECA54D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2.930,00</w:t>
            </w:r>
          </w:p>
        </w:tc>
      </w:tr>
      <w:tr w:rsidR="00C66D98" w14:paraId="183FC70B" w14:textId="77777777" w:rsidTr="00014532">
        <w:trPr>
          <w:trHeight w:val="330"/>
        </w:trPr>
        <w:tc>
          <w:tcPr>
            <w:tcW w:w="1433" w:type="dxa"/>
            <w:shd w:val="clear" w:color="auto" w:fill="E1E1FF"/>
            <w:vAlign w:val="center"/>
            <w:hideMark/>
          </w:tcPr>
          <w:p w14:paraId="22C5D3B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5" w:type="dxa"/>
            <w:shd w:val="clear" w:color="auto" w:fill="E1E1FF"/>
            <w:vAlign w:val="center"/>
            <w:hideMark/>
          </w:tcPr>
          <w:p w14:paraId="1A57F604"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06" w:type="dxa"/>
            <w:shd w:val="clear" w:color="auto" w:fill="E1E1FF"/>
            <w:vAlign w:val="center"/>
            <w:hideMark/>
          </w:tcPr>
          <w:p w14:paraId="3B85A576"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Deratizacija</w:t>
            </w:r>
          </w:p>
        </w:tc>
        <w:tc>
          <w:tcPr>
            <w:tcW w:w="1433" w:type="dxa"/>
            <w:shd w:val="clear" w:color="auto" w:fill="E1E1FF"/>
            <w:vAlign w:val="center"/>
            <w:hideMark/>
          </w:tcPr>
          <w:p w14:paraId="1129679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1.730,00</w:t>
            </w:r>
          </w:p>
        </w:tc>
        <w:tc>
          <w:tcPr>
            <w:tcW w:w="1433" w:type="dxa"/>
            <w:shd w:val="clear" w:color="auto" w:fill="E1E1FF"/>
            <w:vAlign w:val="center"/>
            <w:hideMark/>
          </w:tcPr>
          <w:p w14:paraId="7C7745B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6" w:type="dxa"/>
            <w:shd w:val="clear" w:color="auto" w:fill="E1E1FF"/>
            <w:vAlign w:val="center"/>
            <w:hideMark/>
          </w:tcPr>
          <w:p w14:paraId="06BAA37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3" w:type="dxa"/>
            <w:shd w:val="clear" w:color="auto" w:fill="E1E1FF"/>
            <w:vAlign w:val="center"/>
            <w:hideMark/>
          </w:tcPr>
          <w:p w14:paraId="411D332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1.730,00</w:t>
            </w:r>
          </w:p>
        </w:tc>
      </w:tr>
      <w:tr w:rsidR="00C66D98" w14:paraId="34E19C97" w14:textId="77777777" w:rsidTr="00014532">
        <w:trPr>
          <w:trHeight w:val="330"/>
        </w:trPr>
        <w:tc>
          <w:tcPr>
            <w:tcW w:w="1433" w:type="dxa"/>
            <w:shd w:val="clear" w:color="auto" w:fill="E1E1FF"/>
            <w:vAlign w:val="center"/>
            <w:hideMark/>
          </w:tcPr>
          <w:p w14:paraId="61C3B81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5" w:type="dxa"/>
            <w:shd w:val="clear" w:color="auto" w:fill="E1E1FF"/>
            <w:vAlign w:val="center"/>
            <w:hideMark/>
          </w:tcPr>
          <w:p w14:paraId="2C7AA5B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606" w:type="dxa"/>
            <w:shd w:val="clear" w:color="auto" w:fill="E1E1FF"/>
            <w:vAlign w:val="center"/>
            <w:hideMark/>
          </w:tcPr>
          <w:p w14:paraId="7835643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Veterinarsko -higijeničarska služba</w:t>
            </w:r>
          </w:p>
        </w:tc>
        <w:tc>
          <w:tcPr>
            <w:tcW w:w="1433" w:type="dxa"/>
            <w:shd w:val="clear" w:color="auto" w:fill="E1E1FF"/>
            <w:vAlign w:val="center"/>
            <w:hideMark/>
          </w:tcPr>
          <w:p w14:paraId="33530F1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1.200,00</w:t>
            </w:r>
          </w:p>
        </w:tc>
        <w:tc>
          <w:tcPr>
            <w:tcW w:w="1433" w:type="dxa"/>
            <w:shd w:val="clear" w:color="auto" w:fill="E1E1FF"/>
            <w:vAlign w:val="center"/>
            <w:hideMark/>
          </w:tcPr>
          <w:p w14:paraId="1476AF5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6" w:type="dxa"/>
            <w:shd w:val="clear" w:color="auto" w:fill="E1E1FF"/>
            <w:vAlign w:val="center"/>
            <w:hideMark/>
          </w:tcPr>
          <w:p w14:paraId="28304E4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3" w:type="dxa"/>
            <w:shd w:val="clear" w:color="auto" w:fill="E1E1FF"/>
            <w:vAlign w:val="center"/>
            <w:hideMark/>
          </w:tcPr>
          <w:p w14:paraId="6036E44F"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1.200,00</w:t>
            </w:r>
          </w:p>
        </w:tc>
      </w:tr>
    </w:tbl>
    <w:p w14:paraId="4E412A4A" w14:textId="77777777" w:rsidR="00C66D98" w:rsidRDefault="00C66D98" w:rsidP="00C66D98">
      <w:pPr>
        <w:pStyle w:val="Default"/>
        <w:rPr>
          <w:sz w:val="28"/>
          <w:szCs w:val="28"/>
        </w:rPr>
      </w:pPr>
    </w:p>
    <w:p w14:paraId="35004621" w14:textId="77777777" w:rsidR="00C66D98" w:rsidRDefault="00C66D98" w:rsidP="00C66D98">
      <w:pPr>
        <w:pStyle w:val="Default"/>
        <w:jc w:val="both"/>
      </w:pPr>
      <w:r>
        <w:lastRenderedPageBreak/>
        <w:t xml:space="preserve">Ovim programom </w:t>
      </w:r>
      <w:r>
        <w:rPr>
          <w:b/>
          <w:bCs/>
        </w:rPr>
        <w:t xml:space="preserve">Deratizacije i veterinarsko-higijeničarske službe </w:t>
      </w:r>
      <w:r>
        <w:t>planiraju se sredstva za obavljanje aktivnosti deratizacije, veterinarsko-higijeničarske službe, zbrinjavanje napuštenih životinja.</w:t>
      </w:r>
    </w:p>
    <w:p w14:paraId="668F3362" w14:textId="77777777" w:rsidR="00C66D98" w:rsidRDefault="00C66D98" w:rsidP="00C66D98">
      <w:pPr>
        <w:pStyle w:val="Default"/>
        <w:ind w:left="-567"/>
        <w:jc w:val="both"/>
      </w:pPr>
    </w:p>
    <w:p w14:paraId="1EB316D0" w14:textId="77777777" w:rsidR="00C66D98" w:rsidRDefault="00C66D98" w:rsidP="00C66D98">
      <w:pPr>
        <w:pStyle w:val="Default"/>
        <w:jc w:val="both"/>
      </w:pPr>
      <w:r>
        <w:rPr>
          <w:u w:val="single"/>
        </w:rPr>
        <w:t>Opći cilj</w:t>
      </w:r>
      <w:r>
        <w:t>: Obavljanje aktivnosti deratizacije i veterinarsko-higijeničarske službe</w:t>
      </w:r>
    </w:p>
    <w:p w14:paraId="577EE5BB" w14:textId="77777777" w:rsidR="00C66D98" w:rsidRDefault="00C66D98" w:rsidP="00C66D98">
      <w:pPr>
        <w:pStyle w:val="Default"/>
        <w:jc w:val="both"/>
      </w:pPr>
      <w:r>
        <w:rPr>
          <w:u w:val="single"/>
        </w:rPr>
        <w:t>Posebni cilj</w:t>
      </w:r>
      <w:r>
        <w:t xml:space="preserve">: Sprečavanje zaraznih bolesti </w:t>
      </w:r>
    </w:p>
    <w:p w14:paraId="3A400B4E" w14:textId="77777777" w:rsidR="00C66D98" w:rsidRDefault="00C66D98" w:rsidP="00C66D98">
      <w:pPr>
        <w:pStyle w:val="Default"/>
        <w:jc w:val="both"/>
      </w:pPr>
      <w:r>
        <w:rPr>
          <w:u w:val="single"/>
        </w:rPr>
        <w:t>Mjerilo uspješnosti</w:t>
      </w:r>
      <w:r>
        <w:t xml:space="preserve">: Zadovoljstvo mještana uslugama deratizacije i veterinarsko-higijeničarske službe </w:t>
      </w:r>
    </w:p>
    <w:p w14:paraId="45FE770B" w14:textId="77777777" w:rsidR="00C66D98" w:rsidRDefault="00C66D98" w:rsidP="00C66D98">
      <w:pPr>
        <w:tabs>
          <w:tab w:val="left" w:pos="6147"/>
        </w:tabs>
        <w:ind w:right="281"/>
        <w:rPr>
          <w:sz w:val="24"/>
          <w:szCs w:val="24"/>
        </w:rPr>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C66D98" w14:paraId="52B0C6A6" w14:textId="77777777" w:rsidTr="00014532">
        <w:trPr>
          <w:trHeight w:val="245"/>
        </w:trPr>
        <w:tc>
          <w:tcPr>
            <w:tcW w:w="1432" w:type="dxa"/>
            <w:shd w:val="clear" w:color="auto" w:fill="C1C1FF"/>
            <w:vAlign w:val="center"/>
            <w:hideMark/>
          </w:tcPr>
          <w:p w14:paraId="4E29B45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14:paraId="30F760A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14:paraId="1D44406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14:paraId="5E67D02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14:paraId="4FA8C04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14:paraId="17E6584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14:paraId="7AD4D9B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0CFD7860" w14:textId="77777777" w:rsidTr="00014532">
        <w:trPr>
          <w:trHeight w:val="245"/>
        </w:trPr>
        <w:tc>
          <w:tcPr>
            <w:tcW w:w="1432" w:type="dxa"/>
            <w:shd w:val="clear" w:color="auto" w:fill="C1C1FF"/>
            <w:vAlign w:val="center"/>
            <w:hideMark/>
          </w:tcPr>
          <w:p w14:paraId="62C1BCA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14:paraId="3D7001A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1016</w:t>
            </w:r>
          </w:p>
        </w:tc>
        <w:tc>
          <w:tcPr>
            <w:tcW w:w="5600" w:type="dxa"/>
            <w:shd w:val="clear" w:color="auto" w:fill="C1C1FF"/>
            <w:vAlign w:val="center"/>
            <w:hideMark/>
          </w:tcPr>
          <w:p w14:paraId="0CFD38F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Razvoj civilnog društva</w:t>
            </w:r>
          </w:p>
        </w:tc>
        <w:tc>
          <w:tcPr>
            <w:tcW w:w="1432" w:type="dxa"/>
            <w:shd w:val="clear" w:color="auto" w:fill="C1C1FF"/>
            <w:vAlign w:val="center"/>
            <w:hideMark/>
          </w:tcPr>
          <w:p w14:paraId="697F43E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1.594,00</w:t>
            </w:r>
          </w:p>
        </w:tc>
        <w:tc>
          <w:tcPr>
            <w:tcW w:w="1432" w:type="dxa"/>
            <w:shd w:val="clear" w:color="auto" w:fill="C1C1FF"/>
            <w:vAlign w:val="center"/>
            <w:hideMark/>
          </w:tcPr>
          <w:p w14:paraId="525BFB0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1.336,00</w:t>
            </w:r>
          </w:p>
        </w:tc>
        <w:tc>
          <w:tcPr>
            <w:tcW w:w="1175" w:type="dxa"/>
            <w:shd w:val="clear" w:color="auto" w:fill="C1C1FF"/>
            <w:vAlign w:val="center"/>
            <w:hideMark/>
          </w:tcPr>
          <w:p w14:paraId="2DB967A0"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83,81</w:t>
            </w:r>
          </w:p>
        </w:tc>
        <w:tc>
          <w:tcPr>
            <w:tcW w:w="1432" w:type="dxa"/>
            <w:shd w:val="clear" w:color="auto" w:fill="C1C1FF"/>
            <w:vAlign w:val="center"/>
            <w:hideMark/>
          </w:tcPr>
          <w:p w14:paraId="3CC92E2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2.930,00</w:t>
            </w:r>
          </w:p>
        </w:tc>
      </w:tr>
      <w:tr w:rsidR="00C66D98" w14:paraId="6CED30EF" w14:textId="77777777" w:rsidTr="00014532">
        <w:trPr>
          <w:trHeight w:val="292"/>
        </w:trPr>
        <w:tc>
          <w:tcPr>
            <w:tcW w:w="1432" w:type="dxa"/>
            <w:shd w:val="clear" w:color="auto" w:fill="E1E1FF"/>
            <w:vAlign w:val="center"/>
            <w:hideMark/>
          </w:tcPr>
          <w:p w14:paraId="72FFB04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3" w:type="dxa"/>
            <w:shd w:val="clear" w:color="auto" w:fill="E1E1FF"/>
            <w:vAlign w:val="center"/>
            <w:hideMark/>
          </w:tcPr>
          <w:p w14:paraId="561B410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00" w:type="dxa"/>
            <w:shd w:val="clear" w:color="auto" w:fill="E1E1FF"/>
            <w:vAlign w:val="center"/>
            <w:hideMark/>
          </w:tcPr>
          <w:p w14:paraId="6E99A4B1"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Potpore udrugama za razvoj civilnog društva</w:t>
            </w:r>
          </w:p>
        </w:tc>
        <w:tc>
          <w:tcPr>
            <w:tcW w:w="1432" w:type="dxa"/>
            <w:shd w:val="clear" w:color="auto" w:fill="E1E1FF"/>
            <w:vAlign w:val="center"/>
            <w:hideMark/>
          </w:tcPr>
          <w:p w14:paraId="175018A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1.464,00</w:t>
            </w:r>
          </w:p>
        </w:tc>
        <w:tc>
          <w:tcPr>
            <w:tcW w:w="1432" w:type="dxa"/>
            <w:shd w:val="clear" w:color="auto" w:fill="E1E1FF"/>
            <w:vAlign w:val="center"/>
            <w:hideMark/>
          </w:tcPr>
          <w:p w14:paraId="76CDBBE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1.336,00</w:t>
            </w:r>
          </w:p>
        </w:tc>
        <w:tc>
          <w:tcPr>
            <w:tcW w:w="1175" w:type="dxa"/>
            <w:shd w:val="clear" w:color="auto" w:fill="E1E1FF"/>
            <w:vAlign w:val="center"/>
            <w:hideMark/>
          </w:tcPr>
          <w:p w14:paraId="4DAF01A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91,26</w:t>
            </w:r>
          </w:p>
        </w:tc>
        <w:tc>
          <w:tcPr>
            <w:tcW w:w="1432" w:type="dxa"/>
            <w:shd w:val="clear" w:color="auto" w:fill="E1E1FF"/>
            <w:vAlign w:val="center"/>
            <w:hideMark/>
          </w:tcPr>
          <w:p w14:paraId="4DDE86FB"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2.800,00</w:t>
            </w:r>
          </w:p>
        </w:tc>
      </w:tr>
      <w:tr w:rsidR="00C66D98" w14:paraId="3C499735" w14:textId="77777777" w:rsidTr="00014532">
        <w:trPr>
          <w:trHeight w:val="292"/>
        </w:trPr>
        <w:tc>
          <w:tcPr>
            <w:tcW w:w="1432" w:type="dxa"/>
            <w:shd w:val="clear" w:color="auto" w:fill="E1E1FF"/>
            <w:vAlign w:val="center"/>
            <w:hideMark/>
          </w:tcPr>
          <w:p w14:paraId="627B344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3" w:type="dxa"/>
            <w:shd w:val="clear" w:color="auto" w:fill="E1E1FF"/>
            <w:vAlign w:val="center"/>
            <w:hideMark/>
          </w:tcPr>
          <w:p w14:paraId="2B91D14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A100004</w:t>
            </w:r>
          </w:p>
        </w:tc>
        <w:tc>
          <w:tcPr>
            <w:tcW w:w="5600" w:type="dxa"/>
            <w:shd w:val="clear" w:color="auto" w:fill="E1E1FF"/>
            <w:vAlign w:val="center"/>
            <w:hideMark/>
          </w:tcPr>
          <w:p w14:paraId="141654D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Održavanje opreme</w:t>
            </w:r>
          </w:p>
        </w:tc>
        <w:tc>
          <w:tcPr>
            <w:tcW w:w="1432" w:type="dxa"/>
            <w:shd w:val="clear" w:color="auto" w:fill="E1E1FF"/>
            <w:vAlign w:val="center"/>
            <w:hideMark/>
          </w:tcPr>
          <w:p w14:paraId="37C1202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130,00</w:t>
            </w:r>
          </w:p>
        </w:tc>
        <w:tc>
          <w:tcPr>
            <w:tcW w:w="1432" w:type="dxa"/>
            <w:shd w:val="clear" w:color="auto" w:fill="E1E1FF"/>
            <w:vAlign w:val="center"/>
            <w:hideMark/>
          </w:tcPr>
          <w:p w14:paraId="06FB81E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E1E1FF"/>
            <w:vAlign w:val="center"/>
            <w:hideMark/>
          </w:tcPr>
          <w:p w14:paraId="79B2B5C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E1E1FF"/>
            <w:vAlign w:val="center"/>
            <w:hideMark/>
          </w:tcPr>
          <w:p w14:paraId="57F3BA94"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130,00</w:t>
            </w:r>
          </w:p>
        </w:tc>
      </w:tr>
    </w:tbl>
    <w:p w14:paraId="6E3AA51E" w14:textId="77777777" w:rsidR="00C66D98" w:rsidRDefault="00C66D98" w:rsidP="00C66D98">
      <w:pPr>
        <w:pStyle w:val="Default"/>
        <w:rPr>
          <w:sz w:val="28"/>
          <w:szCs w:val="28"/>
        </w:rPr>
      </w:pPr>
    </w:p>
    <w:p w14:paraId="5ADD5A12" w14:textId="77777777" w:rsidR="00C66D98" w:rsidRDefault="00C66D98" w:rsidP="00C66D98">
      <w:pPr>
        <w:tabs>
          <w:tab w:val="left" w:pos="6147"/>
        </w:tabs>
        <w:ind w:right="281"/>
        <w:rPr>
          <w:sz w:val="24"/>
          <w:szCs w:val="24"/>
        </w:rPr>
      </w:pPr>
      <w:r>
        <w:rPr>
          <w:sz w:val="24"/>
          <w:szCs w:val="24"/>
        </w:rPr>
        <w:t>Programom su planirana sredstva kao potpora udruzi  “LAG“,  koja se osniva radi promicanja zajedničkih interesa svih sudionika javnog, gospodarskog i civilnog društva sa svrhom ruralnog,  te ukupnog razvoja i unapređenja kvalitete života, potpora ostalim udrugama, te planirana sredstva za održavanje opreme telefona, interneta.</w:t>
      </w:r>
    </w:p>
    <w:p w14:paraId="78D54D36" w14:textId="77777777" w:rsidR="00C66D98" w:rsidRDefault="00C66D98" w:rsidP="00C66D98">
      <w:pPr>
        <w:pStyle w:val="Default"/>
        <w:jc w:val="both"/>
      </w:pPr>
      <w:r>
        <w:rPr>
          <w:u w:val="single"/>
        </w:rPr>
        <w:t>Opći cilj</w:t>
      </w:r>
      <w:r>
        <w:t xml:space="preserve">: Djelovanje i rad Udruga </w:t>
      </w:r>
    </w:p>
    <w:p w14:paraId="2A00074E" w14:textId="77777777" w:rsidR="00C66D98" w:rsidRDefault="00C66D98" w:rsidP="00C66D98">
      <w:pPr>
        <w:pStyle w:val="Default"/>
        <w:jc w:val="both"/>
      </w:pPr>
      <w:r>
        <w:rPr>
          <w:u w:val="single"/>
        </w:rPr>
        <w:t>Posebni cilj</w:t>
      </w:r>
      <w:r>
        <w:t xml:space="preserve">: Razvoj i poticanje kvalitetnih programa </w:t>
      </w:r>
    </w:p>
    <w:p w14:paraId="5E250A62" w14:textId="77777777" w:rsidR="00C66D98" w:rsidRDefault="00C66D98" w:rsidP="00C66D98">
      <w:pPr>
        <w:pStyle w:val="Default"/>
        <w:jc w:val="both"/>
      </w:pPr>
      <w:r>
        <w:rPr>
          <w:u w:val="single"/>
        </w:rPr>
        <w:t>Mjerilo uspješnosti</w:t>
      </w:r>
      <w:r>
        <w:t xml:space="preserve">: Provedba aktivnosti </w:t>
      </w:r>
    </w:p>
    <w:p w14:paraId="4E0C43A4" w14:textId="77777777" w:rsidR="00C66D98" w:rsidRDefault="00C66D98" w:rsidP="00C66D98">
      <w:pPr>
        <w:pStyle w:val="Default"/>
        <w:jc w:val="both"/>
      </w:pPr>
    </w:p>
    <w:tbl>
      <w:tblPr>
        <w:tblW w:w="13828" w:type="dxa"/>
        <w:tblInd w:w="108" w:type="dxa"/>
        <w:tblLook w:val="04A0" w:firstRow="1" w:lastRow="0" w:firstColumn="1" w:lastColumn="0" w:noHBand="0" w:noVBand="1"/>
      </w:tblPr>
      <w:tblGrid>
        <w:gridCol w:w="1432"/>
        <w:gridCol w:w="1304"/>
        <w:gridCol w:w="5602"/>
        <w:gridCol w:w="1432"/>
        <w:gridCol w:w="1432"/>
        <w:gridCol w:w="1175"/>
        <w:gridCol w:w="1451"/>
      </w:tblGrid>
      <w:tr w:rsidR="00C66D98" w14:paraId="4ED85F30" w14:textId="77777777" w:rsidTr="00014532">
        <w:trPr>
          <w:trHeight w:val="788"/>
        </w:trPr>
        <w:tc>
          <w:tcPr>
            <w:tcW w:w="1432" w:type="dxa"/>
            <w:shd w:val="clear" w:color="auto" w:fill="C1C1FF"/>
            <w:vAlign w:val="center"/>
            <w:hideMark/>
          </w:tcPr>
          <w:p w14:paraId="478BD5F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4" w:type="dxa"/>
            <w:shd w:val="clear" w:color="auto" w:fill="C1C1FF"/>
            <w:vAlign w:val="center"/>
            <w:hideMark/>
          </w:tcPr>
          <w:p w14:paraId="5A9BB04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2" w:type="dxa"/>
            <w:shd w:val="clear" w:color="auto" w:fill="C1C1FF"/>
            <w:vAlign w:val="center"/>
            <w:hideMark/>
          </w:tcPr>
          <w:p w14:paraId="21C68E4E"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14:paraId="594DF92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14:paraId="1F5B936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14:paraId="1732882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51" w:type="dxa"/>
            <w:shd w:val="clear" w:color="auto" w:fill="C1C1FF"/>
            <w:vAlign w:val="center"/>
            <w:hideMark/>
          </w:tcPr>
          <w:p w14:paraId="089ECAD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6D3E10FD" w14:textId="77777777" w:rsidTr="00014532">
        <w:trPr>
          <w:trHeight w:val="788"/>
        </w:trPr>
        <w:tc>
          <w:tcPr>
            <w:tcW w:w="1432" w:type="dxa"/>
            <w:shd w:val="clear" w:color="auto" w:fill="C1C1FF"/>
            <w:vAlign w:val="center"/>
            <w:hideMark/>
          </w:tcPr>
          <w:p w14:paraId="5DC8A06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4" w:type="dxa"/>
            <w:shd w:val="clear" w:color="auto" w:fill="C1C1FF"/>
            <w:vAlign w:val="center"/>
            <w:hideMark/>
          </w:tcPr>
          <w:p w14:paraId="74BEAC2A"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1018</w:t>
            </w:r>
          </w:p>
        </w:tc>
        <w:tc>
          <w:tcPr>
            <w:tcW w:w="5602" w:type="dxa"/>
            <w:shd w:val="clear" w:color="auto" w:fill="C1C1FF"/>
            <w:vAlign w:val="center"/>
            <w:hideMark/>
          </w:tcPr>
          <w:p w14:paraId="51DFC729"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 vodoopskrba i odvodnja</w:t>
            </w:r>
          </w:p>
        </w:tc>
        <w:tc>
          <w:tcPr>
            <w:tcW w:w="1432" w:type="dxa"/>
            <w:shd w:val="clear" w:color="auto" w:fill="C1C1FF"/>
            <w:vAlign w:val="center"/>
            <w:hideMark/>
          </w:tcPr>
          <w:p w14:paraId="10E84C22"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11.815,00</w:t>
            </w:r>
          </w:p>
        </w:tc>
        <w:tc>
          <w:tcPr>
            <w:tcW w:w="1432" w:type="dxa"/>
            <w:shd w:val="clear" w:color="auto" w:fill="C1C1FF"/>
            <w:vAlign w:val="center"/>
            <w:hideMark/>
          </w:tcPr>
          <w:p w14:paraId="3ABD7ED5"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6.000,00</w:t>
            </w:r>
          </w:p>
        </w:tc>
        <w:tc>
          <w:tcPr>
            <w:tcW w:w="1175" w:type="dxa"/>
            <w:shd w:val="clear" w:color="auto" w:fill="C1C1FF"/>
            <w:vAlign w:val="center"/>
            <w:hideMark/>
          </w:tcPr>
          <w:p w14:paraId="12B779F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50,78</w:t>
            </w:r>
          </w:p>
        </w:tc>
        <w:tc>
          <w:tcPr>
            <w:tcW w:w="1451" w:type="dxa"/>
            <w:shd w:val="clear" w:color="auto" w:fill="C1C1FF"/>
            <w:vAlign w:val="center"/>
            <w:hideMark/>
          </w:tcPr>
          <w:p w14:paraId="23CF92C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17.815,00</w:t>
            </w:r>
          </w:p>
        </w:tc>
      </w:tr>
      <w:tr w:rsidR="00C66D98" w14:paraId="6D7060F1" w14:textId="77777777" w:rsidTr="00014532">
        <w:trPr>
          <w:trHeight w:val="788"/>
        </w:trPr>
        <w:tc>
          <w:tcPr>
            <w:tcW w:w="1432" w:type="dxa"/>
            <w:shd w:val="clear" w:color="auto" w:fill="E1E1FF"/>
            <w:vAlign w:val="center"/>
            <w:hideMark/>
          </w:tcPr>
          <w:p w14:paraId="011EA51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04" w:type="dxa"/>
            <w:shd w:val="clear" w:color="auto" w:fill="E1E1FF"/>
            <w:vAlign w:val="center"/>
            <w:hideMark/>
          </w:tcPr>
          <w:p w14:paraId="0FAF00B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K100002</w:t>
            </w:r>
          </w:p>
        </w:tc>
        <w:tc>
          <w:tcPr>
            <w:tcW w:w="5602" w:type="dxa"/>
            <w:shd w:val="clear" w:color="auto" w:fill="E1E1FF"/>
            <w:vAlign w:val="center"/>
            <w:hideMark/>
          </w:tcPr>
          <w:p w14:paraId="47BA9B1C"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Vodoopskrba</w:t>
            </w:r>
          </w:p>
        </w:tc>
        <w:tc>
          <w:tcPr>
            <w:tcW w:w="1432" w:type="dxa"/>
            <w:shd w:val="clear" w:color="auto" w:fill="E1E1FF"/>
            <w:vAlign w:val="center"/>
            <w:hideMark/>
          </w:tcPr>
          <w:p w14:paraId="5CDD5C7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E1E1FF"/>
            <w:vAlign w:val="center"/>
            <w:hideMark/>
          </w:tcPr>
          <w:p w14:paraId="3331614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6.000,00</w:t>
            </w:r>
          </w:p>
        </w:tc>
        <w:tc>
          <w:tcPr>
            <w:tcW w:w="1175" w:type="dxa"/>
            <w:shd w:val="clear" w:color="auto" w:fill="E1E1FF"/>
            <w:vAlign w:val="center"/>
            <w:hideMark/>
          </w:tcPr>
          <w:p w14:paraId="086DBA0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100,00</w:t>
            </w:r>
          </w:p>
        </w:tc>
        <w:tc>
          <w:tcPr>
            <w:tcW w:w="1451" w:type="dxa"/>
            <w:shd w:val="clear" w:color="auto" w:fill="E1E1FF"/>
            <w:vAlign w:val="center"/>
            <w:hideMark/>
          </w:tcPr>
          <w:p w14:paraId="7486AB8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6.000,00</w:t>
            </w:r>
          </w:p>
        </w:tc>
      </w:tr>
      <w:tr w:rsidR="00C66D98" w14:paraId="24864250" w14:textId="77777777" w:rsidTr="00014532">
        <w:trPr>
          <w:trHeight w:val="788"/>
        </w:trPr>
        <w:tc>
          <w:tcPr>
            <w:tcW w:w="1432" w:type="dxa"/>
            <w:shd w:val="clear" w:color="auto" w:fill="E1E1FF"/>
            <w:vAlign w:val="center"/>
            <w:hideMark/>
          </w:tcPr>
          <w:p w14:paraId="0B43EF3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lastRenderedPageBreak/>
              <w:t>Kapitalni projekt</w:t>
            </w:r>
          </w:p>
        </w:tc>
        <w:tc>
          <w:tcPr>
            <w:tcW w:w="1304" w:type="dxa"/>
            <w:shd w:val="clear" w:color="auto" w:fill="E1E1FF"/>
            <w:vAlign w:val="center"/>
            <w:hideMark/>
          </w:tcPr>
          <w:p w14:paraId="483CFFF3"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K100003</w:t>
            </w:r>
          </w:p>
        </w:tc>
        <w:tc>
          <w:tcPr>
            <w:tcW w:w="5602" w:type="dxa"/>
            <w:shd w:val="clear" w:color="auto" w:fill="E1E1FF"/>
            <w:vAlign w:val="center"/>
            <w:hideMark/>
          </w:tcPr>
          <w:p w14:paraId="6733E77D"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Odvodnja</w:t>
            </w:r>
          </w:p>
        </w:tc>
        <w:tc>
          <w:tcPr>
            <w:tcW w:w="1432" w:type="dxa"/>
            <w:shd w:val="clear" w:color="auto" w:fill="E1E1FF"/>
            <w:vAlign w:val="center"/>
            <w:hideMark/>
          </w:tcPr>
          <w:p w14:paraId="4D449AE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11.815,00</w:t>
            </w:r>
          </w:p>
        </w:tc>
        <w:tc>
          <w:tcPr>
            <w:tcW w:w="1432" w:type="dxa"/>
            <w:shd w:val="clear" w:color="auto" w:fill="E1E1FF"/>
            <w:vAlign w:val="center"/>
            <w:hideMark/>
          </w:tcPr>
          <w:p w14:paraId="5BF83AE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E1E1FF"/>
            <w:vAlign w:val="center"/>
            <w:hideMark/>
          </w:tcPr>
          <w:p w14:paraId="5CF7C033"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51" w:type="dxa"/>
            <w:shd w:val="clear" w:color="auto" w:fill="E1E1FF"/>
            <w:vAlign w:val="center"/>
            <w:hideMark/>
          </w:tcPr>
          <w:p w14:paraId="27954509"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11.815,00</w:t>
            </w:r>
          </w:p>
        </w:tc>
      </w:tr>
    </w:tbl>
    <w:p w14:paraId="4DAABAF2" w14:textId="77777777" w:rsidR="00C66D98" w:rsidRDefault="00C66D98" w:rsidP="00C66D98">
      <w:pPr>
        <w:pStyle w:val="Default"/>
        <w:rPr>
          <w:sz w:val="28"/>
          <w:szCs w:val="28"/>
        </w:rPr>
      </w:pPr>
    </w:p>
    <w:p w14:paraId="29D2C57C" w14:textId="77777777" w:rsidR="00C66D98" w:rsidRDefault="00C66D98" w:rsidP="00C66D98">
      <w:pPr>
        <w:tabs>
          <w:tab w:val="left" w:pos="6147"/>
        </w:tabs>
        <w:ind w:right="281"/>
        <w:rPr>
          <w:sz w:val="24"/>
          <w:szCs w:val="24"/>
        </w:rPr>
      </w:pPr>
      <w:r>
        <w:rPr>
          <w:b/>
          <w:bCs/>
          <w:sz w:val="24"/>
          <w:szCs w:val="24"/>
        </w:rPr>
        <w:t>Programom vodoopskrbe i odvodnje</w:t>
      </w:r>
      <w:r>
        <w:rPr>
          <w:sz w:val="24"/>
          <w:szCs w:val="24"/>
        </w:rPr>
        <w:t xml:space="preserve"> su planirana sredstva za  „ Projekt poboljšanja vodno komunalne infrastrukture aglomeracije Zaprešić – Kraj Donji „ i odvodnja.</w:t>
      </w:r>
    </w:p>
    <w:p w14:paraId="15EEEB49" w14:textId="77777777" w:rsidR="00C66D98" w:rsidRDefault="00C66D98" w:rsidP="00C66D98">
      <w:pPr>
        <w:tabs>
          <w:tab w:val="left" w:pos="6147"/>
        </w:tabs>
        <w:ind w:right="281"/>
        <w:rPr>
          <w:sz w:val="24"/>
          <w:szCs w:val="24"/>
        </w:rPr>
      </w:pPr>
      <w:r>
        <w:rPr>
          <w:sz w:val="24"/>
          <w:szCs w:val="24"/>
        </w:rPr>
        <w:t>Temeljem sklopljenog Ugovora o partnerstvu na projektu „Projekt poboljšanja vodno komunalne infrastrukture aglomeracije Zaprešić“ nastavlja se provedba sufinanciranja projekta, čiji je korisnik Vodoopskrba i odvodnja Zaprešić d.o.o. (isporučitelj vodne usluge), u suradnji sa ostalim ugovornim partnerima: Grad Zaprešić te Općina Bistra, Pušća, Brdovec, Dubravica, Marija Gorica i Luka. Cilj  projekta je povećanje priključenosti stanovništva na javne sustave vodoopskrbe i odvodnje te osiguravanje odgovarajućeg pročišćavanja otpadnih voda na području Grada Zaprešića i imenovanih općina u svrhu ispunjavanja Direktive o pročišćavanju komunalnih otpadnih voda -91/271/EEZ i Direktive o kvaliteti vode namijenjenoj za ljudsku potrošnju -98/83-EZ. Projekt obuhvaća Aglomeraciju Zaprešić i Aglomeraciju Kraj Donji.</w:t>
      </w:r>
    </w:p>
    <w:p w14:paraId="09C4FCB4" w14:textId="77777777" w:rsidR="00C66D98" w:rsidRDefault="00C66D98" w:rsidP="00C66D98">
      <w:pPr>
        <w:tabs>
          <w:tab w:val="left" w:pos="6147"/>
        </w:tabs>
        <w:ind w:right="281"/>
        <w:rPr>
          <w:sz w:val="24"/>
          <w:szCs w:val="24"/>
        </w:rPr>
      </w:pPr>
      <w:r>
        <w:rPr>
          <w:sz w:val="24"/>
          <w:szCs w:val="24"/>
        </w:rPr>
        <w:t>Rezultati projekta podrazumijevaju izgradnju, rekonstrukciju i dogradnju te sanaciju sustava odvodnje otpadnih voda, dogradnju uređaja za pročišćavanje otpadnih voda te dogradnju i rekonstrukciju i sanaciju sustava vodoopskrbe. Programom su planirana i sredstva za sufinanciranje projektne dokumentacije „Magistralni cjevovod Pušća – Milić Selo“</w:t>
      </w:r>
    </w:p>
    <w:p w14:paraId="651F4D2C" w14:textId="77777777" w:rsidR="00C66D98" w:rsidRDefault="00C66D98" w:rsidP="00C66D98">
      <w:pPr>
        <w:tabs>
          <w:tab w:val="left" w:pos="6147"/>
        </w:tabs>
        <w:ind w:right="281"/>
        <w:rPr>
          <w:sz w:val="24"/>
          <w:szCs w:val="24"/>
        </w:rPr>
      </w:pPr>
    </w:p>
    <w:p w14:paraId="7CE06B45" w14:textId="77777777" w:rsidR="00C66D98" w:rsidRDefault="00C66D98" w:rsidP="00C66D98">
      <w:pPr>
        <w:pStyle w:val="Default"/>
        <w:jc w:val="both"/>
      </w:pPr>
      <w:r>
        <w:rPr>
          <w:u w:val="single"/>
        </w:rPr>
        <w:t>Opći cilj</w:t>
      </w:r>
      <w:r>
        <w:t xml:space="preserve">: Podizanje kvalitete života i stanovanja </w:t>
      </w:r>
    </w:p>
    <w:p w14:paraId="4880318C" w14:textId="77777777" w:rsidR="00C66D98" w:rsidRDefault="00C66D98" w:rsidP="00C66D98">
      <w:pPr>
        <w:pStyle w:val="Default"/>
        <w:jc w:val="both"/>
      </w:pPr>
      <w:r>
        <w:rPr>
          <w:u w:val="single"/>
        </w:rPr>
        <w:t>Posebni cilj</w:t>
      </w:r>
      <w:r>
        <w:t xml:space="preserve">: Osigurati uvjete za priključenje na objekte vodnih građevina </w:t>
      </w:r>
    </w:p>
    <w:p w14:paraId="78F9AEE2" w14:textId="77777777" w:rsidR="00C66D98" w:rsidRDefault="00C66D98" w:rsidP="00C66D98">
      <w:pPr>
        <w:pStyle w:val="Default"/>
        <w:jc w:val="both"/>
      </w:pPr>
      <w:r>
        <w:rPr>
          <w:u w:val="single"/>
        </w:rPr>
        <w:t>Mjerilo uspješnosti</w:t>
      </w:r>
      <w:r>
        <w:t xml:space="preserve">: Provedba projekta </w:t>
      </w:r>
    </w:p>
    <w:p w14:paraId="1DB70AF1" w14:textId="77777777" w:rsidR="00C66D98" w:rsidRDefault="00C66D98" w:rsidP="00C66D98">
      <w:pPr>
        <w:pStyle w:val="Default"/>
        <w:jc w:val="both"/>
      </w:pPr>
    </w:p>
    <w:p w14:paraId="122B7654" w14:textId="77777777" w:rsidR="00C66D98" w:rsidRDefault="00C66D98" w:rsidP="00C66D98">
      <w:pPr>
        <w:pStyle w:val="Default"/>
        <w:jc w:val="both"/>
      </w:pPr>
    </w:p>
    <w:tbl>
      <w:tblPr>
        <w:tblW w:w="13836" w:type="dxa"/>
        <w:tblInd w:w="108" w:type="dxa"/>
        <w:tblLook w:val="04A0" w:firstRow="1" w:lastRow="0" w:firstColumn="1" w:lastColumn="0" w:noHBand="0" w:noVBand="1"/>
      </w:tblPr>
      <w:tblGrid>
        <w:gridCol w:w="1435"/>
        <w:gridCol w:w="1306"/>
        <w:gridCol w:w="5613"/>
        <w:gridCol w:w="1435"/>
        <w:gridCol w:w="1435"/>
        <w:gridCol w:w="1177"/>
        <w:gridCol w:w="1435"/>
      </w:tblGrid>
      <w:tr w:rsidR="00C66D98" w14:paraId="0AD562CE" w14:textId="77777777" w:rsidTr="00014532">
        <w:trPr>
          <w:trHeight w:val="245"/>
        </w:trPr>
        <w:tc>
          <w:tcPr>
            <w:tcW w:w="1432" w:type="dxa"/>
            <w:shd w:val="clear" w:color="auto" w:fill="C1C1FF"/>
            <w:vAlign w:val="center"/>
            <w:hideMark/>
          </w:tcPr>
          <w:p w14:paraId="28671F8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14:paraId="17313B9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14:paraId="56C6BBA8"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14:paraId="211A0CA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14:paraId="7F64165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14:paraId="3DBAFAB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14:paraId="49317EAC"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C66D98" w14:paraId="7368B5DD" w14:textId="77777777" w:rsidTr="00014532">
        <w:trPr>
          <w:trHeight w:val="245"/>
        </w:trPr>
        <w:tc>
          <w:tcPr>
            <w:tcW w:w="1432" w:type="dxa"/>
            <w:shd w:val="clear" w:color="auto" w:fill="C1C1FF"/>
            <w:vAlign w:val="center"/>
            <w:hideMark/>
          </w:tcPr>
          <w:p w14:paraId="373C35E7"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14:paraId="1BECBA2F"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1019</w:t>
            </w:r>
          </w:p>
        </w:tc>
        <w:tc>
          <w:tcPr>
            <w:tcW w:w="5600" w:type="dxa"/>
            <w:shd w:val="clear" w:color="auto" w:fill="C1C1FF"/>
            <w:vAlign w:val="center"/>
            <w:hideMark/>
          </w:tcPr>
          <w:p w14:paraId="63AF59B0"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Javne potrebe u športu</w:t>
            </w:r>
          </w:p>
        </w:tc>
        <w:tc>
          <w:tcPr>
            <w:tcW w:w="1432" w:type="dxa"/>
            <w:shd w:val="clear" w:color="auto" w:fill="C1C1FF"/>
            <w:vAlign w:val="center"/>
            <w:hideMark/>
          </w:tcPr>
          <w:p w14:paraId="5910B31E"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53.093,00</w:t>
            </w:r>
          </w:p>
        </w:tc>
        <w:tc>
          <w:tcPr>
            <w:tcW w:w="1432" w:type="dxa"/>
            <w:shd w:val="clear" w:color="auto" w:fill="C1C1FF"/>
            <w:vAlign w:val="center"/>
            <w:hideMark/>
          </w:tcPr>
          <w:p w14:paraId="70B45B3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14:paraId="521D2F17"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14:paraId="44A46FF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53.093,00</w:t>
            </w:r>
          </w:p>
        </w:tc>
      </w:tr>
      <w:tr w:rsidR="00C66D98" w14:paraId="44F70A9B" w14:textId="77777777" w:rsidTr="00014532">
        <w:trPr>
          <w:trHeight w:val="331"/>
        </w:trPr>
        <w:tc>
          <w:tcPr>
            <w:tcW w:w="1435" w:type="dxa"/>
            <w:shd w:val="clear" w:color="auto" w:fill="E1E1FF"/>
            <w:vAlign w:val="center"/>
            <w:hideMark/>
          </w:tcPr>
          <w:p w14:paraId="1315DCA5"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06" w:type="dxa"/>
            <w:shd w:val="clear" w:color="auto" w:fill="E1E1FF"/>
            <w:vAlign w:val="center"/>
            <w:hideMark/>
          </w:tcPr>
          <w:p w14:paraId="48BE5512"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K100002</w:t>
            </w:r>
          </w:p>
        </w:tc>
        <w:tc>
          <w:tcPr>
            <w:tcW w:w="5613" w:type="dxa"/>
            <w:shd w:val="clear" w:color="auto" w:fill="E1E1FF"/>
            <w:vAlign w:val="center"/>
            <w:hideMark/>
          </w:tcPr>
          <w:p w14:paraId="48D2770B" w14:textId="77777777" w:rsidR="00C66D98" w:rsidRDefault="00C66D98" w:rsidP="00014532">
            <w:pPr>
              <w:rPr>
                <w:rFonts w:ascii="Arial" w:hAnsi="Arial" w:cs="Arial"/>
                <w:b/>
                <w:bCs/>
                <w:color w:val="000000"/>
                <w:sz w:val="16"/>
                <w:szCs w:val="16"/>
                <w:lang w:eastAsia="hr-HR"/>
              </w:rPr>
            </w:pPr>
            <w:r>
              <w:rPr>
                <w:rFonts w:ascii="Arial" w:hAnsi="Arial" w:cs="Arial"/>
                <w:b/>
                <w:bCs/>
                <w:color w:val="000000"/>
                <w:sz w:val="16"/>
                <w:szCs w:val="16"/>
                <w:lang w:eastAsia="hr-HR"/>
              </w:rPr>
              <w:t>Sportsko igralište</w:t>
            </w:r>
          </w:p>
        </w:tc>
        <w:tc>
          <w:tcPr>
            <w:tcW w:w="1435" w:type="dxa"/>
            <w:shd w:val="clear" w:color="auto" w:fill="E1E1FF"/>
            <w:vAlign w:val="center"/>
            <w:hideMark/>
          </w:tcPr>
          <w:p w14:paraId="4D2DC33A"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53.093,00</w:t>
            </w:r>
          </w:p>
        </w:tc>
        <w:tc>
          <w:tcPr>
            <w:tcW w:w="1435" w:type="dxa"/>
            <w:shd w:val="clear" w:color="auto" w:fill="E1E1FF"/>
            <w:vAlign w:val="center"/>
            <w:hideMark/>
          </w:tcPr>
          <w:p w14:paraId="6FA766ED"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7" w:type="dxa"/>
            <w:shd w:val="clear" w:color="auto" w:fill="E1E1FF"/>
            <w:vAlign w:val="center"/>
            <w:hideMark/>
          </w:tcPr>
          <w:p w14:paraId="042490A8"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5" w:type="dxa"/>
            <w:shd w:val="clear" w:color="auto" w:fill="E1E1FF"/>
            <w:vAlign w:val="center"/>
            <w:hideMark/>
          </w:tcPr>
          <w:p w14:paraId="09CE2891" w14:textId="77777777" w:rsidR="00C66D98" w:rsidRDefault="00C66D98" w:rsidP="00014532">
            <w:pPr>
              <w:jc w:val="right"/>
              <w:rPr>
                <w:rFonts w:ascii="Arial" w:hAnsi="Arial" w:cs="Arial"/>
                <w:b/>
                <w:bCs/>
                <w:color w:val="000000"/>
                <w:sz w:val="16"/>
                <w:szCs w:val="16"/>
                <w:lang w:eastAsia="hr-HR"/>
              </w:rPr>
            </w:pPr>
            <w:r>
              <w:rPr>
                <w:rFonts w:ascii="Arial" w:hAnsi="Arial" w:cs="Arial"/>
                <w:b/>
                <w:bCs/>
                <w:color w:val="000000"/>
                <w:sz w:val="16"/>
                <w:szCs w:val="16"/>
                <w:lang w:eastAsia="hr-HR"/>
              </w:rPr>
              <w:t>53.093,00</w:t>
            </w:r>
          </w:p>
        </w:tc>
      </w:tr>
    </w:tbl>
    <w:p w14:paraId="545EC488" w14:textId="77777777" w:rsidR="00C66D98" w:rsidRDefault="00C66D98" w:rsidP="00C66D98">
      <w:pPr>
        <w:pStyle w:val="Default"/>
        <w:rPr>
          <w:sz w:val="28"/>
          <w:szCs w:val="28"/>
        </w:rPr>
      </w:pPr>
    </w:p>
    <w:p w14:paraId="52A688A5" w14:textId="77777777" w:rsidR="00C66D98" w:rsidRDefault="00C66D98" w:rsidP="00C66D98">
      <w:pPr>
        <w:tabs>
          <w:tab w:val="left" w:pos="6147"/>
        </w:tabs>
        <w:ind w:right="281"/>
        <w:rPr>
          <w:sz w:val="24"/>
          <w:szCs w:val="24"/>
        </w:rPr>
      </w:pPr>
      <w:r>
        <w:rPr>
          <w:b/>
          <w:bCs/>
          <w:sz w:val="24"/>
          <w:szCs w:val="24"/>
        </w:rPr>
        <w:t>Programom Javnih potreba u športu</w:t>
      </w:r>
      <w:r>
        <w:rPr>
          <w:sz w:val="24"/>
          <w:szCs w:val="24"/>
        </w:rPr>
        <w:t xml:space="preserve"> su planirana sredstva za izradu projektne dokumentacije za sportsko-rekreacijski centar Dubravica.</w:t>
      </w:r>
    </w:p>
    <w:p w14:paraId="59D509B7" w14:textId="77777777" w:rsidR="00C66D98" w:rsidRDefault="00C66D98" w:rsidP="00C66D98">
      <w:pPr>
        <w:pStyle w:val="Default"/>
        <w:jc w:val="both"/>
      </w:pPr>
      <w:r>
        <w:rPr>
          <w:u w:val="single"/>
        </w:rPr>
        <w:lastRenderedPageBreak/>
        <w:t>Opći cilj</w:t>
      </w:r>
      <w:r>
        <w:t>: Promicanje sporta</w:t>
      </w:r>
    </w:p>
    <w:p w14:paraId="5CE2A146" w14:textId="77777777" w:rsidR="00C66D98" w:rsidRDefault="00C66D98" w:rsidP="00C66D98">
      <w:pPr>
        <w:pStyle w:val="Default"/>
        <w:jc w:val="both"/>
      </w:pPr>
      <w:r>
        <w:rPr>
          <w:u w:val="single"/>
        </w:rPr>
        <w:t>Posebni cilj</w:t>
      </w:r>
      <w:r>
        <w:t xml:space="preserve">: Poticanje mladih sportaša, promicanje sporta </w:t>
      </w:r>
    </w:p>
    <w:p w14:paraId="7D51D491" w14:textId="77777777" w:rsidR="00C66D98" w:rsidRDefault="00C66D98" w:rsidP="00C66D98">
      <w:pPr>
        <w:pStyle w:val="Default"/>
        <w:jc w:val="both"/>
      </w:pPr>
      <w:r>
        <w:rPr>
          <w:u w:val="single"/>
        </w:rPr>
        <w:t>Mjerilo uspješnosti</w:t>
      </w:r>
      <w:r>
        <w:t>: Provedba projekta</w:t>
      </w:r>
    </w:p>
    <w:p w14:paraId="4754AC39" w14:textId="77777777" w:rsidR="00C66D98" w:rsidRDefault="00C66D98" w:rsidP="00C66D98">
      <w:pPr>
        <w:pStyle w:val="Default"/>
        <w:jc w:val="both"/>
      </w:pPr>
      <w:r>
        <w:t>Navedenim programom nastoji se poticati sportske djelatnosti, unapređenje života, osigurati uvjete za bavljenje sportom.</w:t>
      </w:r>
    </w:p>
    <w:p w14:paraId="087D9C4D" w14:textId="77777777" w:rsidR="00A311DC" w:rsidRDefault="00A311DC" w:rsidP="00F9007C"/>
    <w:p w14:paraId="1EFD8A30" w14:textId="2292F408" w:rsidR="003F528B" w:rsidRPr="00FB0E74" w:rsidRDefault="00CE0628" w:rsidP="00F9007C">
      <w:pPr>
        <w:tabs>
          <w:tab w:val="left" w:pos="390"/>
          <w:tab w:val="num" w:pos="1080"/>
          <w:tab w:val="left" w:pos="3105"/>
          <w:tab w:val="left" w:pos="3405"/>
        </w:tabs>
        <w:jc w:val="right"/>
        <w:rPr>
          <w:rFonts w:ascii="Arial Narrow" w:hAnsi="Arial Narrow"/>
          <w:szCs w:val="28"/>
        </w:rPr>
      </w:pPr>
      <w:r w:rsidRPr="00FB0E74">
        <w:rPr>
          <w:rFonts w:ascii="Arial Narrow" w:hAnsi="Arial Narrow"/>
          <w:b/>
          <w:noProof/>
          <w:lang w:eastAsia="hr-HR"/>
        </w:rPr>
        <mc:AlternateContent>
          <mc:Choice Requires="wps">
            <w:drawing>
              <wp:anchor distT="0" distB="0" distL="114300" distR="114300" simplePos="0" relativeHeight="251963392" behindDoc="0" locked="0" layoutInCell="1" allowOverlap="1" wp14:anchorId="43A8AB48" wp14:editId="38BFC7B7">
                <wp:simplePos x="0" y="0"/>
                <wp:positionH relativeFrom="margin">
                  <wp:posOffset>0</wp:posOffset>
                </wp:positionH>
                <wp:positionV relativeFrom="paragraph">
                  <wp:posOffset>113665</wp:posOffset>
                </wp:positionV>
                <wp:extent cx="334371" cy="362197"/>
                <wp:effectExtent l="57150" t="114300" r="142240" b="76200"/>
                <wp:wrapNone/>
                <wp:docPr id="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59001DF" w14:textId="77777777" w:rsidR="00146A03" w:rsidRPr="00104EAC" w:rsidRDefault="00146A03" w:rsidP="00CE0628">
                            <w:pPr>
                              <w:jc w:val="center"/>
                              <w:rPr>
                                <w:rFonts w:ascii="Arial Narrow" w:hAnsi="Arial Narrow"/>
                                <w:sz w:val="24"/>
                                <w:szCs w:val="24"/>
                              </w:rPr>
                            </w:pPr>
                            <w:r>
                              <w:rPr>
                                <w:rFonts w:ascii="Arial Narrow" w:hAnsi="Arial Narrow"/>
                                <w:sz w:val="24"/>
                                <w:szCs w:val="24"/>
                              </w:rPr>
                              <w:t>3</w:t>
                            </w:r>
                          </w:p>
                          <w:p w14:paraId="30A4BABA"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8AB48" id="_x0000_s1028" style="position:absolute;left:0;text-align:left;margin-left:0;margin-top:8.95pt;width:26.35pt;height:28.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CeiPU8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759001DF" w14:textId="77777777" w:rsidR="00146A03" w:rsidRPr="00104EAC" w:rsidRDefault="00146A03" w:rsidP="00CE0628">
                      <w:pPr>
                        <w:jc w:val="center"/>
                        <w:rPr>
                          <w:rFonts w:ascii="Arial Narrow" w:hAnsi="Arial Narrow"/>
                          <w:sz w:val="24"/>
                          <w:szCs w:val="24"/>
                        </w:rPr>
                      </w:pPr>
                      <w:r>
                        <w:rPr>
                          <w:rFonts w:ascii="Arial Narrow" w:hAnsi="Arial Narrow"/>
                          <w:sz w:val="24"/>
                          <w:szCs w:val="24"/>
                        </w:rPr>
                        <w:t>3</w:t>
                      </w:r>
                    </w:p>
                    <w:p w14:paraId="30A4BABA" w14:textId="77777777" w:rsidR="00146A03" w:rsidRDefault="00146A03" w:rsidP="00CE0628">
                      <w:pPr>
                        <w:jc w:val="center"/>
                      </w:pPr>
                    </w:p>
                  </w:txbxContent>
                </v:textbox>
                <w10:wrap anchorx="margin"/>
              </v:roundrect>
            </w:pict>
          </mc:Fallback>
        </mc:AlternateContent>
      </w:r>
    </w:p>
    <w:p w14:paraId="7FAB105A" w14:textId="77777777" w:rsidR="003F528B" w:rsidRDefault="003F528B" w:rsidP="00BC7AB8">
      <w:pPr>
        <w:tabs>
          <w:tab w:val="left" w:pos="324"/>
          <w:tab w:val="left" w:pos="6147"/>
        </w:tabs>
        <w:jc w:val="center"/>
        <w:rPr>
          <w:szCs w:val="28"/>
        </w:rPr>
      </w:pPr>
    </w:p>
    <w:p w14:paraId="09460096" w14:textId="77777777" w:rsidR="00A311DC" w:rsidRDefault="00A311DC" w:rsidP="00A311DC">
      <w:pPr>
        <w:tabs>
          <w:tab w:val="left" w:pos="390"/>
          <w:tab w:val="num" w:pos="1080"/>
          <w:tab w:val="left" w:pos="3105"/>
        </w:tabs>
        <w:rPr>
          <w:b/>
          <w:lang w:val="pl-PL"/>
        </w:rPr>
      </w:pPr>
    </w:p>
    <w:p w14:paraId="5D911D8F" w14:textId="77777777" w:rsidR="00A311DC" w:rsidRPr="00A311DC" w:rsidRDefault="00A311DC" w:rsidP="00A311DC">
      <w:pPr>
        <w:tabs>
          <w:tab w:val="left" w:pos="390"/>
          <w:tab w:val="num" w:pos="1080"/>
          <w:tab w:val="left" w:pos="3105"/>
        </w:tabs>
        <w:rPr>
          <w:rFonts w:ascii="Arial Narrow" w:hAnsi="Arial Narrow"/>
          <w:lang w:val="pl-PL"/>
        </w:rPr>
      </w:pPr>
      <w:r w:rsidRPr="00A311DC">
        <w:rPr>
          <w:rFonts w:ascii="Arial Narrow" w:hAnsi="Arial Narrow"/>
          <w:b/>
          <w:lang w:val="pl-PL"/>
        </w:rPr>
        <w:t xml:space="preserve">KLASA: </w:t>
      </w:r>
      <w:r w:rsidRPr="00A311DC">
        <w:rPr>
          <w:rFonts w:ascii="Arial Narrow" w:hAnsi="Arial Narrow"/>
          <w:lang w:val="pl-PL"/>
        </w:rPr>
        <w:t>024-02/23-01/8</w:t>
      </w:r>
    </w:p>
    <w:p w14:paraId="2327D117" w14:textId="77777777" w:rsidR="00A311DC" w:rsidRPr="00A311DC" w:rsidRDefault="00A311DC" w:rsidP="00A311DC">
      <w:pPr>
        <w:tabs>
          <w:tab w:val="left" w:pos="390"/>
          <w:tab w:val="num" w:pos="1080"/>
          <w:tab w:val="left" w:pos="3105"/>
        </w:tabs>
        <w:rPr>
          <w:rFonts w:ascii="Arial Narrow" w:hAnsi="Arial Narrow"/>
          <w:lang w:val="pl-PL"/>
        </w:rPr>
      </w:pPr>
      <w:r w:rsidRPr="00A311DC">
        <w:rPr>
          <w:rFonts w:ascii="Arial Narrow" w:hAnsi="Arial Narrow"/>
          <w:b/>
          <w:lang w:val="pl-PL"/>
        </w:rPr>
        <w:t>URBROJ:</w:t>
      </w:r>
      <w:r w:rsidRPr="00A311DC">
        <w:rPr>
          <w:rFonts w:ascii="Arial Narrow" w:hAnsi="Arial Narrow"/>
          <w:lang w:val="pl-PL"/>
        </w:rPr>
        <w:t xml:space="preserve"> 238-40-02-23-5</w:t>
      </w:r>
    </w:p>
    <w:p w14:paraId="498D2689" w14:textId="77777777" w:rsidR="00A311DC" w:rsidRPr="00A311DC" w:rsidRDefault="00A311DC" w:rsidP="00A311DC">
      <w:pPr>
        <w:tabs>
          <w:tab w:val="left" w:pos="390"/>
          <w:tab w:val="num" w:pos="1080"/>
          <w:tab w:val="left" w:pos="3105"/>
        </w:tabs>
        <w:rPr>
          <w:rFonts w:ascii="Arial Narrow" w:hAnsi="Arial Narrow"/>
          <w:lang w:val="pl-PL"/>
        </w:rPr>
      </w:pPr>
      <w:r w:rsidRPr="00A311DC">
        <w:rPr>
          <w:rFonts w:ascii="Arial Narrow" w:hAnsi="Arial Narrow"/>
          <w:lang w:val="pl-PL"/>
        </w:rPr>
        <w:t>Dubravica, 28. rujan 2023. godine</w:t>
      </w:r>
    </w:p>
    <w:p w14:paraId="470C450A" w14:textId="77777777" w:rsidR="00A311DC" w:rsidRPr="00A311DC" w:rsidRDefault="00A311DC" w:rsidP="00A311DC">
      <w:pPr>
        <w:tabs>
          <w:tab w:val="left" w:pos="390"/>
          <w:tab w:val="num" w:pos="1080"/>
          <w:tab w:val="left" w:pos="3105"/>
        </w:tabs>
        <w:rPr>
          <w:rFonts w:ascii="Arial Narrow" w:hAnsi="Arial Narrow"/>
          <w:lang w:val="pl-PL"/>
        </w:rPr>
      </w:pPr>
    </w:p>
    <w:p w14:paraId="3CC1605B" w14:textId="77777777" w:rsidR="00A311DC" w:rsidRPr="00A311DC" w:rsidRDefault="00A311DC" w:rsidP="00A311DC">
      <w:pPr>
        <w:rPr>
          <w:rFonts w:ascii="Arial Narrow" w:hAnsi="Arial Narrow"/>
        </w:rPr>
      </w:pPr>
      <w:r w:rsidRPr="00A311DC">
        <w:rPr>
          <w:rFonts w:ascii="Arial Narrow" w:hAnsi="Arial Narrow"/>
          <w:lang w:val="pl-PL"/>
        </w:rPr>
        <w:t xml:space="preserve">Na temelju članka 2., 48. i 49. Zakona o predškolskom odgoju i obrazovanju („Narodne novine” broj </w:t>
      </w:r>
      <w:r w:rsidRPr="00A311DC">
        <w:rPr>
          <w:rFonts w:ascii="Arial Narrow" w:hAnsi="Arial Narrow"/>
          <w:lang w:val="pl-PL"/>
        </w:rPr>
        <w:fldChar w:fldCharType="begin"/>
      </w:r>
      <w:r w:rsidRPr="00A311DC">
        <w:rPr>
          <w:rFonts w:ascii="Arial Narrow" w:hAnsi="Arial Narrow"/>
          <w:lang w:val="pl-PL"/>
        </w:rPr>
        <w:instrText xml:space="preserve"> HYPERLINK "https://www.zakon.hr/cms.htm?id=477" </w:instrText>
      </w:r>
      <w:r w:rsidRPr="00A311DC">
        <w:rPr>
          <w:rFonts w:ascii="Arial Narrow" w:hAnsi="Arial Narrow"/>
          <w:lang w:val="pl-PL"/>
        </w:rPr>
      </w:r>
      <w:r w:rsidRPr="00A311DC">
        <w:rPr>
          <w:rFonts w:ascii="Arial Narrow" w:hAnsi="Arial Narrow"/>
          <w:lang w:val="pl-PL"/>
        </w:rPr>
        <w:fldChar w:fldCharType="separate"/>
      </w:r>
      <w:r w:rsidRPr="00A311DC">
        <w:rPr>
          <w:rFonts w:ascii="Arial Narrow" w:hAnsi="Arial Narrow"/>
          <w:lang w:val="pl-PL"/>
        </w:rPr>
        <w:t>10/97</w:t>
      </w:r>
      <w:r w:rsidRPr="00A311DC">
        <w:rPr>
          <w:rFonts w:ascii="Arial Narrow" w:hAnsi="Arial Narrow"/>
          <w:lang w:val="pl-PL"/>
        </w:rPr>
        <w:fldChar w:fldCharType="end"/>
      </w:r>
      <w:r w:rsidRPr="00A311DC">
        <w:rPr>
          <w:rFonts w:ascii="Arial Narrow" w:hAnsi="Arial Narrow"/>
          <w:lang w:val="pl-PL"/>
        </w:rPr>
        <w:t>, </w:t>
      </w:r>
      <w:hyperlink r:id="rId9" w:history="1">
        <w:r w:rsidRPr="00A311DC">
          <w:rPr>
            <w:rFonts w:ascii="Arial Narrow" w:hAnsi="Arial Narrow"/>
            <w:lang w:val="pl-PL"/>
          </w:rPr>
          <w:t>107/07</w:t>
        </w:r>
      </w:hyperlink>
      <w:r w:rsidRPr="00A311DC">
        <w:rPr>
          <w:rFonts w:ascii="Arial Narrow" w:hAnsi="Arial Narrow"/>
          <w:lang w:val="pl-PL"/>
        </w:rPr>
        <w:t>, </w:t>
      </w:r>
      <w:hyperlink r:id="rId10" w:history="1">
        <w:r w:rsidRPr="00A311DC">
          <w:rPr>
            <w:rFonts w:ascii="Arial Narrow" w:hAnsi="Arial Narrow"/>
            <w:lang w:val="pl-PL"/>
          </w:rPr>
          <w:t>94/13</w:t>
        </w:r>
      </w:hyperlink>
      <w:r w:rsidRPr="00A311DC">
        <w:rPr>
          <w:rFonts w:ascii="Arial Narrow" w:hAnsi="Arial Narrow"/>
          <w:lang w:val="pl-PL"/>
        </w:rPr>
        <w:t>, </w:t>
      </w:r>
      <w:hyperlink r:id="rId11" w:history="1">
        <w:r w:rsidRPr="00A311DC">
          <w:rPr>
            <w:rFonts w:ascii="Arial Narrow" w:hAnsi="Arial Narrow"/>
            <w:lang w:val="pl-PL"/>
          </w:rPr>
          <w:t>98/19</w:t>
        </w:r>
      </w:hyperlink>
      <w:r w:rsidRPr="00A311DC">
        <w:rPr>
          <w:rFonts w:ascii="Arial Narrow" w:hAnsi="Arial Narrow"/>
          <w:lang w:val="pl-PL"/>
        </w:rPr>
        <w:t xml:space="preserve">) i članka 21. Statuta Općine Dubravica (Službeni glasnik Općine Dubravica broj 01/2021) </w:t>
      </w:r>
      <w:r w:rsidRPr="00A311DC">
        <w:rPr>
          <w:rFonts w:ascii="Arial Narrow" w:hAnsi="Arial Narrow"/>
        </w:rPr>
        <w:t>Općinsko vijeće Općine Dubravica na svojoj 14. sjednici održanoj 28. rujna 2023. godine donosi</w:t>
      </w:r>
    </w:p>
    <w:p w14:paraId="619A6716" w14:textId="77777777" w:rsidR="00A311DC" w:rsidRPr="00A311DC" w:rsidRDefault="00A311DC" w:rsidP="00A311DC">
      <w:pPr>
        <w:rPr>
          <w:rFonts w:ascii="Arial Narrow" w:hAnsi="Arial Narrow"/>
        </w:rPr>
      </w:pPr>
    </w:p>
    <w:p w14:paraId="7B71A3A3" w14:textId="77777777" w:rsidR="00A311DC" w:rsidRPr="00A311DC" w:rsidRDefault="00A311DC" w:rsidP="00A311DC">
      <w:pPr>
        <w:tabs>
          <w:tab w:val="left" w:pos="3105"/>
        </w:tabs>
        <w:jc w:val="center"/>
        <w:rPr>
          <w:rFonts w:ascii="Arial Narrow" w:hAnsi="Arial Narrow"/>
          <w:b/>
          <w:szCs w:val="28"/>
          <w:lang w:val="pl-PL"/>
        </w:rPr>
      </w:pPr>
      <w:r w:rsidRPr="00A311DC">
        <w:rPr>
          <w:rFonts w:ascii="Arial Narrow" w:hAnsi="Arial Narrow"/>
          <w:b/>
          <w:szCs w:val="28"/>
          <w:lang w:val="pl-PL"/>
        </w:rPr>
        <w:t>II. IZMJENE I DOPUNE PROGRAMA</w:t>
      </w:r>
    </w:p>
    <w:p w14:paraId="519F8C97" w14:textId="77777777" w:rsidR="00A311DC" w:rsidRPr="00A311DC" w:rsidRDefault="00A311DC" w:rsidP="00A311DC">
      <w:pPr>
        <w:tabs>
          <w:tab w:val="left" w:pos="3105"/>
        </w:tabs>
        <w:jc w:val="center"/>
        <w:rPr>
          <w:rFonts w:ascii="Arial Narrow" w:hAnsi="Arial Narrow"/>
          <w:b/>
          <w:szCs w:val="28"/>
          <w:lang w:val="pl-PL"/>
        </w:rPr>
      </w:pPr>
      <w:r w:rsidRPr="00A311DC">
        <w:rPr>
          <w:rFonts w:ascii="Arial Narrow" w:hAnsi="Arial Narrow"/>
          <w:b/>
          <w:szCs w:val="28"/>
          <w:lang w:val="pl-PL"/>
        </w:rPr>
        <w:t>PREDŠKOLSKOG OBRAZOVANJA ZA 2023. GODINU</w:t>
      </w:r>
    </w:p>
    <w:p w14:paraId="70E157BE" w14:textId="77777777" w:rsidR="00A311DC" w:rsidRPr="00A311DC" w:rsidRDefault="00A311DC" w:rsidP="00A311DC">
      <w:pPr>
        <w:tabs>
          <w:tab w:val="left" w:pos="3105"/>
        </w:tabs>
        <w:jc w:val="center"/>
        <w:rPr>
          <w:rFonts w:ascii="Arial Narrow" w:hAnsi="Arial Narrow"/>
          <w:b/>
          <w:szCs w:val="28"/>
          <w:lang w:val="pl-PL"/>
        </w:rPr>
      </w:pPr>
      <w:r w:rsidRPr="00A311DC">
        <w:rPr>
          <w:rFonts w:ascii="Arial Narrow" w:hAnsi="Arial Narrow"/>
          <w:b/>
          <w:szCs w:val="28"/>
          <w:lang w:val="pl-PL"/>
        </w:rPr>
        <w:t>Članak 1.</w:t>
      </w:r>
    </w:p>
    <w:p w14:paraId="0FEFFA87" w14:textId="77777777" w:rsidR="00A311DC" w:rsidRPr="00A311DC" w:rsidRDefault="00A311DC" w:rsidP="00A311DC">
      <w:pPr>
        <w:tabs>
          <w:tab w:val="left" w:pos="3105"/>
        </w:tabs>
        <w:rPr>
          <w:rFonts w:ascii="Arial Narrow" w:hAnsi="Arial Narrow"/>
          <w:szCs w:val="28"/>
          <w:lang w:val="pl-PL"/>
        </w:rPr>
      </w:pPr>
      <w:r w:rsidRPr="00A311DC">
        <w:rPr>
          <w:rFonts w:ascii="Arial Narrow" w:hAnsi="Arial Narrow"/>
          <w:szCs w:val="28"/>
          <w:lang w:val="pl-PL"/>
        </w:rPr>
        <w:t>Ovim II. izmjenama i dopunama Programa predškolskog obrazovanja za 2023. godinu mijenja se Program predškolskog obrazovanja za 2023. godinu (Službeni glasnik Općine Dubravica broj 08/2022) i glasi:</w:t>
      </w:r>
    </w:p>
    <w:p w14:paraId="046AD31B" w14:textId="77777777" w:rsidR="00A311DC" w:rsidRDefault="00A311DC" w:rsidP="00A311DC">
      <w:pPr>
        <w:tabs>
          <w:tab w:val="left" w:pos="3105"/>
        </w:tabs>
        <w:rPr>
          <w:szCs w:val="28"/>
          <w:lang w:val="pl-PL"/>
        </w:rPr>
      </w:pPr>
    </w:p>
    <w:tbl>
      <w:tblPr>
        <w:tblW w:w="14580" w:type="dxa"/>
        <w:tblInd w:w="108" w:type="dxa"/>
        <w:tblLook w:val="04A0" w:firstRow="1" w:lastRow="0" w:firstColumn="1" w:lastColumn="0" w:noHBand="0" w:noVBand="1"/>
      </w:tblPr>
      <w:tblGrid>
        <w:gridCol w:w="1514"/>
        <w:gridCol w:w="1378"/>
        <w:gridCol w:w="5923"/>
        <w:gridCol w:w="1514"/>
        <w:gridCol w:w="1514"/>
        <w:gridCol w:w="1242"/>
        <w:gridCol w:w="1495"/>
      </w:tblGrid>
      <w:tr w:rsidR="00A311DC" w14:paraId="6E25FE21" w14:textId="77777777" w:rsidTr="00A311DC">
        <w:trPr>
          <w:trHeight w:val="300"/>
        </w:trPr>
        <w:tc>
          <w:tcPr>
            <w:tcW w:w="1514" w:type="dxa"/>
            <w:tcBorders>
              <w:top w:val="nil"/>
              <w:left w:val="nil"/>
              <w:bottom w:val="nil"/>
              <w:right w:val="nil"/>
            </w:tcBorders>
            <w:shd w:val="clear" w:color="C1C1FF" w:fill="C1C1FF"/>
            <w:vAlign w:val="center"/>
            <w:hideMark/>
          </w:tcPr>
          <w:p w14:paraId="11315FEB" w14:textId="77777777" w:rsidR="00A311DC" w:rsidRPr="0089517F" w:rsidRDefault="00A311DC" w:rsidP="001172ED">
            <w:pPr>
              <w:rPr>
                <w:rFonts w:ascii="Arial" w:hAnsi="Arial" w:cs="Arial"/>
                <w:b/>
                <w:bCs/>
                <w:color w:val="000000"/>
                <w:sz w:val="16"/>
                <w:szCs w:val="16"/>
              </w:rPr>
            </w:pPr>
            <w:r w:rsidRPr="0089517F">
              <w:rPr>
                <w:rFonts w:ascii="Arial" w:hAnsi="Arial" w:cs="Arial"/>
                <w:b/>
                <w:bCs/>
                <w:color w:val="000000"/>
                <w:sz w:val="16"/>
                <w:szCs w:val="16"/>
              </w:rPr>
              <w:t>POZICIJA</w:t>
            </w:r>
          </w:p>
        </w:tc>
        <w:tc>
          <w:tcPr>
            <w:tcW w:w="1378" w:type="dxa"/>
            <w:tcBorders>
              <w:top w:val="nil"/>
              <w:left w:val="nil"/>
              <w:bottom w:val="nil"/>
              <w:right w:val="nil"/>
            </w:tcBorders>
            <w:shd w:val="clear" w:color="C1C1FF" w:fill="C1C1FF"/>
            <w:vAlign w:val="center"/>
            <w:hideMark/>
          </w:tcPr>
          <w:p w14:paraId="2E397B2F" w14:textId="77777777" w:rsidR="00A311DC" w:rsidRPr="0089517F" w:rsidRDefault="00A311DC" w:rsidP="001172ED">
            <w:pPr>
              <w:rPr>
                <w:rFonts w:ascii="Arial" w:hAnsi="Arial" w:cs="Arial"/>
                <w:b/>
                <w:bCs/>
                <w:color w:val="000000"/>
                <w:sz w:val="16"/>
                <w:szCs w:val="16"/>
              </w:rPr>
            </w:pPr>
            <w:r w:rsidRPr="0089517F">
              <w:rPr>
                <w:rFonts w:ascii="Arial" w:hAnsi="Arial" w:cs="Arial"/>
                <w:b/>
                <w:bCs/>
                <w:color w:val="000000"/>
                <w:sz w:val="16"/>
                <w:szCs w:val="16"/>
              </w:rPr>
              <w:t>BROJ KONTA</w:t>
            </w:r>
          </w:p>
        </w:tc>
        <w:tc>
          <w:tcPr>
            <w:tcW w:w="5923" w:type="dxa"/>
            <w:tcBorders>
              <w:top w:val="nil"/>
              <w:left w:val="nil"/>
              <w:bottom w:val="nil"/>
              <w:right w:val="nil"/>
            </w:tcBorders>
            <w:shd w:val="clear" w:color="C1C1FF" w:fill="C1C1FF"/>
            <w:vAlign w:val="center"/>
            <w:hideMark/>
          </w:tcPr>
          <w:p w14:paraId="6E37987B" w14:textId="77777777" w:rsidR="00A311DC" w:rsidRPr="0089517F" w:rsidRDefault="00A311DC" w:rsidP="001172ED">
            <w:pPr>
              <w:rPr>
                <w:rFonts w:ascii="Arial" w:hAnsi="Arial" w:cs="Arial"/>
                <w:b/>
                <w:bCs/>
                <w:color w:val="000000"/>
                <w:sz w:val="16"/>
                <w:szCs w:val="16"/>
              </w:rPr>
            </w:pPr>
            <w:r w:rsidRPr="0089517F">
              <w:rPr>
                <w:rFonts w:ascii="Arial" w:hAnsi="Arial" w:cs="Arial"/>
                <w:b/>
                <w:bCs/>
                <w:color w:val="000000"/>
                <w:sz w:val="16"/>
                <w:szCs w:val="16"/>
              </w:rPr>
              <w:t>VRSTA RASHODA / IZDATAKA</w:t>
            </w:r>
          </w:p>
        </w:tc>
        <w:tc>
          <w:tcPr>
            <w:tcW w:w="1514" w:type="dxa"/>
            <w:tcBorders>
              <w:top w:val="nil"/>
              <w:left w:val="nil"/>
              <w:bottom w:val="nil"/>
              <w:right w:val="nil"/>
            </w:tcBorders>
            <w:shd w:val="clear" w:color="C1C1FF" w:fill="C1C1FF"/>
            <w:vAlign w:val="center"/>
            <w:hideMark/>
          </w:tcPr>
          <w:p w14:paraId="65E1A1CA" w14:textId="77777777" w:rsidR="00A311DC" w:rsidRPr="0089517F" w:rsidRDefault="00A311DC" w:rsidP="001172ED">
            <w:pPr>
              <w:jc w:val="right"/>
              <w:rPr>
                <w:rFonts w:ascii="Arial" w:hAnsi="Arial" w:cs="Arial"/>
                <w:b/>
                <w:bCs/>
                <w:color w:val="000000"/>
                <w:sz w:val="16"/>
                <w:szCs w:val="16"/>
              </w:rPr>
            </w:pPr>
            <w:r w:rsidRPr="0089517F">
              <w:rPr>
                <w:rFonts w:ascii="Arial" w:hAnsi="Arial" w:cs="Arial"/>
                <w:b/>
                <w:bCs/>
                <w:color w:val="000000"/>
                <w:sz w:val="16"/>
                <w:szCs w:val="16"/>
              </w:rPr>
              <w:t>PLANIRANO</w:t>
            </w:r>
          </w:p>
        </w:tc>
        <w:tc>
          <w:tcPr>
            <w:tcW w:w="1514" w:type="dxa"/>
            <w:tcBorders>
              <w:top w:val="nil"/>
              <w:left w:val="nil"/>
              <w:bottom w:val="nil"/>
              <w:right w:val="nil"/>
            </w:tcBorders>
            <w:shd w:val="clear" w:color="C1C1FF" w:fill="C1C1FF"/>
            <w:vAlign w:val="center"/>
            <w:hideMark/>
          </w:tcPr>
          <w:p w14:paraId="1C08AD02" w14:textId="77777777" w:rsidR="00A311DC" w:rsidRPr="0089517F" w:rsidRDefault="00A311DC" w:rsidP="001172ED">
            <w:pPr>
              <w:jc w:val="right"/>
              <w:rPr>
                <w:rFonts w:ascii="Arial" w:hAnsi="Arial" w:cs="Arial"/>
                <w:b/>
                <w:bCs/>
                <w:color w:val="000000"/>
                <w:sz w:val="16"/>
                <w:szCs w:val="16"/>
              </w:rPr>
            </w:pPr>
            <w:r w:rsidRPr="0089517F">
              <w:rPr>
                <w:rFonts w:ascii="Arial" w:hAnsi="Arial" w:cs="Arial"/>
                <w:b/>
                <w:bCs/>
                <w:color w:val="000000"/>
                <w:sz w:val="16"/>
                <w:szCs w:val="16"/>
              </w:rPr>
              <w:t>PROMJENA IZNOS</w:t>
            </w:r>
          </w:p>
        </w:tc>
        <w:tc>
          <w:tcPr>
            <w:tcW w:w="1242" w:type="dxa"/>
            <w:tcBorders>
              <w:top w:val="nil"/>
              <w:left w:val="nil"/>
              <w:bottom w:val="nil"/>
              <w:right w:val="nil"/>
            </w:tcBorders>
            <w:shd w:val="clear" w:color="C1C1FF" w:fill="C1C1FF"/>
            <w:vAlign w:val="center"/>
            <w:hideMark/>
          </w:tcPr>
          <w:p w14:paraId="13E1EB6A" w14:textId="77777777" w:rsidR="00A311DC" w:rsidRPr="0089517F" w:rsidRDefault="00A311DC" w:rsidP="001172ED">
            <w:pPr>
              <w:jc w:val="right"/>
              <w:rPr>
                <w:rFonts w:ascii="Arial" w:hAnsi="Arial" w:cs="Arial"/>
                <w:b/>
                <w:bCs/>
                <w:color w:val="000000"/>
                <w:sz w:val="16"/>
                <w:szCs w:val="16"/>
              </w:rPr>
            </w:pPr>
            <w:r w:rsidRPr="0089517F">
              <w:rPr>
                <w:rFonts w:ascii="Arial" w:hAnsi="Arial" w:cs="Arial"/>
                <w:b/>
                <w:bCs/>
                <w:color w:val="000000"/>
                <w:sz w:val="16"/>
                <w:szCs w:val="16"/>
              </w:rPr>
              <w:t>PROMJENA (%)</w:t>
            </w:r>
          </w:p>
        </w:tc>
        <w:tc>
          <w:tcPr>
            <w:tcW w:w="1495" w:type="dxa"/>
            <w:tcBorders>
              <w:top w:val="nil"/>
              <w:left w:val="nil"/>
              <w:bottom w:val="nil"/>
              <w:right w:val="nil"/>
            </w:tcBorders>
            <w:shd w:val="clear" w:color="C1C1FF" w:fill="C1C1FF"/>
            <w:vAlign w:val="center"/>
            <w:hideMark/>
          </w:tcPr>
          <w:p w14:paraId="5D10F223" w14:textId="77777777" w:rsidR="00A311DC" w:rsidRPr="0089517F" w:rsidRDefault="00A311DC" w:rsidP="001172ED">
            <w:pPr>
              <w:jc w:val="right"/>
              <w:rPr>
                <w:rFonts w:ascii="Arial" w:hAnsi="Arial" w:cs="Arial"/>
                <w:b/>
                <w:bCs/>
                <w:color w:val="000000"/>
                <w:sz w:val="16"/>
                <w:szCs w:val="16"/>
              </w:rPr>
            </w:pPr>
            <w:r w:rsidRPr="0089517F">
              <w:rPr>
                <w:rFonts w:ascii="Arial" w:hAnsi="Arial" w:cs="Arial"/>
                <w:b/>
                <w:bCs/>
                <w:color w:val="000000"/>
                <w:sz w:val="16"/>
                <w:szCs w:val="16"/>
              </w:rPr>
              <w:t>NOVI IZNOS</w:t>
            </w:r>
          </w:p>
        </w:tc>
      </w:tr>
      <w:tr w:rsidR="00A311DC" w14:paraId="3923F9F6" w14:textId="77777777" w:rsidTr="00A311DC">
        <w:trPr>
          <w:trHeight w:val="300"/>
        </w:trPr>
        <w:tc>
          <w:tcPr>
            <w:tcW w:w="1514" w:type="dxa"/>
            <w:tcBorders>
              <w:top w:val="nil"/>
              <w:left w:val="nil"/>
              <w:bottom w:val="nil"/>
              <w:right w:val="nil"/>
            </w:tcBorders>
            <w:shd w:val="clear" w:color="C1C1FF" w:fill="C1C1FF"/>
            <w:vAlign w:val="center"/>
            <w:hideMark/>
          </w:tcPr>
          <w:p w14:paraId="42933AE3" w14:textId="77777777" w:rsidR="00A311DC" w:rsidRDefault="00A311DC" w:rsidP="001172ED">
            <w:pPr>
              <w:rPr>
                <w:rFonts w:ascii="Arial" w:hAnsi="Arial" w:cs="Arial"/>
                <w:b/>
                <w:bCs/>
                <w:color w:val="000000"/>
                <w:sz w:val="16"/>
                <w:szCs w:val="16"/>
                <w:lang w:eastAsia="hr-HR"/>
              </w:rPr>
            </w:pPr>
            <w:r>
              <w:rPr>
                <w:rFonts w:ascii="Arial" w:hAnsi="Arial" w:cs="Arial"/>
                <w:b/>
                <w:bCs/>
                <w:color w:val="000000"/>
                <w:sz w:val="16"/>
                <w:szCs w:val="16"/>
              </w:rPr>
              <w:t>Program</w:t>
            </w:r>
          </w:p>
        </w:tc>
        <w:tc>
          <w:tcPr>
            <w:tcW w:w="1378" w:type="dxa"/>
            <w:tcBorders>
              <w:top w:val="nil"/>
              <w:left w:val="nil"/>
              <w:bottom w:val="nil"/>
              <w:right w:val="nil"/>
            </w:tcBorders>
            <w:shd w:val="clear" w:color="C1C1FF" w:fill="C1C1FF"/>
            <w:vAlign w:val="center"/>
            <w:hideMark/>
          </w:tcPr>
          <w:p w14:paraId="2546FCE5"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1001</w:t>
            </w:r>
          </w:p>
        </w:tc>
        <w:tc>
          <w:tcPr>
            <w:tcW w:w="5923" w:type="dxa"/>
            <w:tcBorders>
              <w:top w:val="nil"/>
              <w:left w:val="nil"/>
              <w:bottom w:val="nil"/>
              <w:right w:val="nil"/>
            </w:tcBorders>
            <w:shd w:val="clear" w:color="C1C1FF" w:fill="C1C1FF"/>
            <w:vAlign w:val="center"/>
            <w:hideMark/>
          </w:tcPr>
          <w:p w14:paraId="2F609C48"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Predškolsko obrazovanje</w:t>
            </w:r>
          </w:p>
        </w:tc>
        <w:tc>
          <w:tcPr>
            <w:tcW w:w="1514" w:type="dxa"/>
            <w:tcBorders>
              <w:top w:val="nil"/>
              <w:left w:val="nil"/>
              <w:bottom w:val="nil"/>
              <w:right w:val="nil"/>
            </w:tcBorders>
            <w:shd w:val="clear" w:color="C1C1FF" w:fill="C1C1FF"/>
            <w:vAlign w:val="center"/>
            <w:hideMark/>
          </w:tcPr>
          <w:p w14:paraId="28584DC0"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245.279,00</w:t>
            </w:r>
          </w:p>
        </w:tc>
        <w:tc>
          <w:tcPr>
            <w:tcW w:w="1514" w:type="dxa"/>
            <w:tcBorders>
              <w:top w:val="nil"/>
              <w:left w:val="nil"/>
              <w:bottom w:val="nil"/>
              <w:right w:val="nil"/>
            </w:tcBorders>
            <w:shd w:val="clear" w:color="C1C1FF" w:fill="C1C1FF"/>
            <w:vAlign w:val="center"/>
            <w:hideMark/>
          </w:tcPr>
          <w:p w14:paraId="5EAB7F30"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- 179.219,00</w:t>
            </w:r>
          </w:p>
        </w:tc>
        <w:tc>
          <w:tcPr>
            <w:tcW w:w="1242" w:type="dxa"/>
            <w:tcBorders>
              <w:top w:val="nil"/>
              <w:left w:val="nil"/>
              <w:bottom w:val="nil"/>
              <w:right w:val="nil"/>
            </w:tcBorders>
            <w:shd w:val="clear" w:color="C1C1FF" w:fill="C1C1FF"/>
            <w:vAlign w:val="center"/>
            <w:hideMark/>
          </w:tcPr>
          <w:p w14:paraId="743B365E"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- 73,07</w:t>
            </w:r>
          </w:p>
        </w:tc>
        <w:tc>
          <w:tcPr>
            <w:tcW w:w="1495" w:type="dxa"/>
            <w:tcBorders>
              <w:top w:val="nil"/>
              <w:left w:val="nil"/>
              <w:bottom w:val="nil"/>
              <w:right w:val="nil"/>
            </w:tcBorders>
            <w:shd w:val="clear" w:color="C1C1FF" w:fill="C1C1FF"/>
            <w:vAlign w:val="center"/>
            <w:hideMark/>
          </w:tcPr>
          <w:p w14:paraId="1EA19D80"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66.060,00</w:t>
            </w:r>
          </w:p>
        </w:tc>
      </w:tr>
      <w:tr w:rsidR="00A311DC" w14:paraId="2EAE536C" w14:textId="77777777" w:rsidTr="00A311DC">
        <w:trPr>
          <w:trHeight w:val="300"/>
        </w:trPr>
        <w:tc>
          <w:tcPr>
            <w:tcW w:w="1514" w:type="dxa"/>
            <w:tcBorders>
              <w:top w:val="nil"/>
              <w:left w:val="nil"/>
              <w:bottom w:val="nil"/>
              <w:right w:val="nil"/>
            </w:tcBorders>
            <w:shd w:val="clear" w:color="C1C1FF" w:fill="C1C1FF"/>
            <w:vAlign w:val="center"/>
          </w:tcPr>
          <w:p w14:paraId="343930A1" w14:textId="77777777" w:rsidR="00A311DC" w:rsidRDefault="00A311DC" w:rsidP="001172ED">
            <w:pPr>
              <w:rPr>
                <w:rFonts w:ascii="Arial" w:hAnsi="Arial" w:cs="Arial"/>
                <w:b/>
                <w:bCs/>
                <w:color w:val="000000"/>
                <w:sz w:val="16"/>
                <w:szCs w:val="16"/>
              </w:rPr>
            </w:pPr>
          </w:p>
        </w:tc>
        <w:tc>
          <w:tcPr>
            <w:tcW w:w="1378" w:type="dxa"/>
            <w:tcBorders>
              <w:top w:val="nil"/>
              <w:left w:val="nil"/>
              <w:bottom w:val="nil"/>
              <w:right w:val="nil"/>
            </w:tcBorders>
            <w:shd w:val="clear" w:color="C1C1FF" w:fill="C1C1FF"/>
            <w:vAlign w:val="center"/>
          </w:tcPr>
          <w:p w14:paraId="110B574C" w14:textId="77777777" w:rsidR="00A311DC" w:rsidRDefault="00A311DC" w:rsidP="001172ED">
            <w:pPr>
              <w:rPr>
                <w:rFonts w:ascii="Arial" w:hAnsi="Arial" w:cs="Arial"/>
                <w:b/>
                <w:bCs/>
                <w:color w:val="000000"/>
                <w:sz w:val="16"/>
                <w:szCs w:val="16"/>
              </w:rPr>
            </w:pPr>
          </w:p>
        </w:tc>
        <w:tc>
          <w:tcPr>
            <w:tcW w:w="5923" w:type="dxa"/>
            <w:tcBorders>
              <w:top w:val="nil"/>
              <w:left w:val="nil"/>
              <w:bottom w:val="nil"/>
              <w:right w:val="nil"/>
            </w:tcBorders>
            <w:shd w:val="clear" w:color="C1C1FF" w:fill="C1C1FF"/>
            <w:vAlign w:val="center"/>
          </w:tcPr>
          <w:p w14:paraId="7B20CB08" w14:textId="77777777" w:rsidR="00A311DC" w:rsidRDefault="00A311DC" w:rsidP="001172ED">
            <w:pPr>
              <w:rPr>
                <w:rFonts w:ascii="Arial" w:hAnsi="Arial" w:cs="Arial"/>
                <w:b/>
                <w:bCs/>
                <w:color w:val="000000"/>
                <w:sz w:val="16"/>
                <w:szCs w:val="16"/>
              </w:rPr>
            </w:pPr>
          </w:p>
        </w:tc>
        <w:tc>
          <w:tcPr>
            <w:tcW w:w="1514" w:type="dxa"/>
            <w:tcBorders>
              <w:top w:val="nil"/>
              <w:left w:val="nil"/>
              <w:bottom w:val="nil"/>
              <w:right w:val="nil"/>
            </w:tcBorders>
            <w:shd w:val="clear" w:color="C1C1FF" w:fill="C1C1FF"/>
            <w:vAlign w:val="center"/>
          </w:tcPr>
          <w:p w14:paraId="3419FC99" w14:textId="77777777" w:rsidR="00A311DC" w:rsidRDefault="00A311DC" w:rsidP="001172ED">
            <w:pPr>
              <w:jc w:val="right"/>
              <w:rPr>
                <w:rFonts w:ascii="Arial" w:hAnsi="Arial" w:cs="Arial"/>
                <w:b/>
                <w:bCs/>
                <w:color w:val="000000"/>
                <w:sz w:val="16"/>
                <w:szCs w:val="16"/>
              </w:rPr>
            </w:pPr>
          </w:p>
        </w:tc>
        <w:tc>
          <w:tcPr>
            <w:tcW w:w="1514" w:type="dxa"/>
            <w:tcBorders>
              <w:top w:val="nil"/>
              <w:left w:val="nil"/>
              <w:bottom w:val="nil"/>
              <w:right w:val="nil"/>
            </w:tcBorders>
            <w:shd w:val="clear" w:color="C1C1FF" w:fill="C1C1FF"/>
            <w:vAlign w:val="center"/>
          </w:tcPr>
          <w:p w14:paraId="63FC5BD0" w14:textId="77777777" w:rsidR="00A311DC" w:rsidRDefault="00A311DC" w:rsidP="001172ED">
            <w:pPr>
              <w:jc w:val="right"/>
              <w:rPr>
                <w:rFonts w:ascii="Arial" w:hAnsi="Arial" w:cs="Arial"/>
                <w:b/>
                <w:bCs/>
                <w:color w:val="000000"/>
                <w:sz w:val="16"/>
                <w:szCs w:val="16"/>
              </w:rPr>
            </w:pPr>
          </w:p>
        </w:tc>
        <w:tc>
          <w:tcPr>
            <w:tcW w:w="1242" w:type="dxa"/>
            <w:tcBorders>
              <w:top w:val="nil"/>
              <w:left w:val="nil"/>
              <w:bottom w:val="nil"/>
              <w:right w:val="nil"/>
            </w:tcBorders>
            <w:shd w:val="clear" w:color="C1C1FF" w:fill="C1C1FF"/>
            <w:vAlign w:val="center"/>
          </w:tcPr>
          <w:p w14:paraId="635B196B" w14:textId="77777777" w:rsidR="00A311DC" w:rsidRDefault="00A311DC" w:rsidP="001172ED">
            <w:pPr>
              <w:jc w:val="right"/>
              <w:rPr>
                <w:rFonts w:ascii="Arial" w:hAnsi="Arial" w:cs="Arial"/>
                <w:b/>
                <w:bCs/>
                <w:color w:val="000000"/>
                <w:sz w:val="16"/>
                <w:szCs w:val="16"/>
              </w:rPr>
            </w:pPr>
          </w:p>
        </w:tc>
        <w:tc>
          <w:tcPr>
            <w:tcW w:w="1495" w:type="dxa"/>
            <w:tcBorders>
              <w:top w:val="nil"/>
              <w:left w:val="nil"/>
              <w:bottom w:val="nil"/>
              <w:right w:val="nil"/>
            </w:tcBorders>
            <w:shd w:val="clear" w:color="C1C1FF" w:fill="C1C1FF"/>
            <w:vAlign w:val="center"/>
          </w:tcPr>
          <w:p w14:paraId="38EB1C6D" w14:textId="77777777" w:rsidR="00A311DC" w:rsidRPr="0089517F" w:rsidRDefault="00A311DC" w:rsidP="001172ED">
            <w:pPr>
              <w:jc w:val="right"/>
              <w:rPr>
                <w:rFonts w:ascii="Arial" w:hAnsi="Arial" w:cs="Arial"/>
                <w:color w:val="000000"/>
                <w:sz w:val="16"/>
                <w:szCs w:val="16"/>
              </w:rPr>
            </w:pPr>
            <w:r>
              <w:rPr>
                <w:rFonts w:ascii="Arial" w:hAnsi="Arial" w:cs="Arial"/>
                <w:color w:val="000000"/>
                <w:sz w:val="16"/>
                <w:szCs w:val="16"/>
              </w:rPr>
              <w:t>*(497.729,07 HRK)</w:t>
            </w:r>
          </w:p>
        </w:tc>
      </w:tr>
      <w:tr w:rsidR="00A311DC" w14:paraId="22C13F4F" w14:textId="77777777" w:rsidTr="00A311DC">
        <w:trPr>
          <w:trHeight w:val="300"/>
        </w:trPr>
        <w:tc>
          <w:tcPr>
            <w:tcW w:w="1514" w:type="dxa"/>
            <w:tcBorders>
              <w:top w:val="nil"/>
              <w:left w:val="nil"/>
              <w:bottom w:val="nil"/>
              <w:right w:val="nil"/>
            </w:tcBorders>
            <w:shd w:val="clear" w:color="E1E1FF" w:fill="E1E1FF"/>
            <w:vAlign w:val="center"/>
            <w:hideMark/>
          </w:tcPr>
          <w:p w14:paraId="70C3173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Aktivnost</w:t>
            </w:r>
          </w:p>
        </w:tc>
        <w:tc>
          <w:tcPr>
            <w:tcW w:w="1378" w:type="dxa"/>
            <w:tcBorders>
              <w:top w:val="nil"/>
              <w:left w:val="nil"/>
              <w:bottom w:val="nil"/>
              <w:right w:val="nil"/>
            </w:tcBorders>
            <w:shd w:val="clear" w:color="E1E1FF" w:fill="E1E1FF"/>
            <w:vAlign w:val="center"/>
            <w:hideMark/>
          </w:tcPr>
          <w:p w14:paraId="075DC584"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A100006</w:t>
            </w:r>
          </w:p>
        </w:tc>
        <w:tc>
          <w:tcPr>
            <w:tcW w:w="5923" w:type="dxa"/>
            <w:tcBorders>
              <w:top w:val="nil"/>
              <w:left w:val="nil"/>
              <w:bottom w:val="nil"/>
              <w:right w:val="nil"/>
            </w:tcBorders>
            <w:shd w:val="clear" w:color="E1E1FF" w:fill="E1E1FF"/>
            <w:vAlign w:val="center"/>
            <w:hideMark/>
          </w:tcPr>
          <w:p w14:paraId="336EFF3E"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Predškolski odgoj</w:t>
            </w:r>
          </w:p>
        </w:tc>
        <w:tc>
          <w:tcPr>
            <w:tcW w:w="1514" w:type="dxa"/>
            <w:tcBorders>
              <w:top w:val="nil"/>
              <w:left w:val="nil"/>
              <w:bottom w:val="nil"/>
              <w:right w:val="nil"/>
            </w:tcBorders>
            <w:shd w:val="clear" w:color="E1E1FF" w:fill="E1E1FF"/>
            <w:vAlign w:val="center"/>
            <w:hideMark/>
          </w:tcPr>
          <w:p w14:paraId="4442C06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58.410,00</w:t>
            </w:r>
          </w:p>
        </w:tc>
        <w:tc>
          <w:tcPr>
            <w:tcW w:w="1514" w:type="dxa"/>
            <w:tcBorders>
              <w:top w:val="nil"/>
              <w:left w:val="nil"/>
              <w:bottom w:val="nil"/>
              <w:right w:val="nil"/>
            </w:tcBorders>
            <w:shd w:val="clear" w:color="E1E1FF" w:fill="E1E1FF"/>
            <w:vAlign w:val="center"/>
            <w:hideMark/>
          </w:tcPr>
          <w:p w14:paraId="4FDBB87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E1E1FF" w:fill="E1E1FF"/>
            <w:vAlign w:val="center"/>
            <w:hideMark/>
          </w:tcPr>
          <w:p w14:paraId="3B414610"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5" w:type="dxa"/>
            <w:tcBorders>
              <w:top w:val="nil"/>
              <w:left w:val="nil"/>
              <w:bottom w:val="nil"/>
              <w:right w:val="nil"/>
            </w:tcBorders>
            <w:shd w:val="clear" w:color="E1E1FF" w:fill="E1E1FF"/>
            <w:vAlign w:val="center"/>
            <w:hideMark/>
          </w:tcPr>
          <w:p w14:paraId="5229A58F"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58.410,00</w:t>
            </w:r>
          </w:p>
        </w:tc>
      </w:tr>
      <w:tr w:rsidR="00A311DC" w14:paraId="3B8F4DA3" w14:textId="77777777" w:rsidTr="00A311DC">
        <w:trPr>
          <w:trHeight w:val="300"/>
        </w:trPr>
        <w:tc>
          <w:tcPr>
            <w:tcW w:w="1514" w:type="dxa"/>
            <w:tcBorders>
              <w:top w:val="nil"/>
              <w:left w:val="nil"/>
              <w:bottom w:val="nil"/>
              <w:right w:val="nil"/>
            </w:tcBorders>
            <w:shd w:val="clear" w:color="FEDE01" w:fill="FEDE01"/>
            <w:vAlign w:val="center"/>
            <w:hideMark/>
          </w:tcPr>
          <w:p w14:paraId="6AA683C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EDE01" w:fill="FEDE01"/>
            <w:vAlign w:val="center"/>
            <w:hideMark/>
          </w:tcPr>
          <w:p w14:paraId="111B41F7"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w:t>
            </w:r>
          </w:p>
        </w:tc>
        <w:tc>
          <w:tcPr>
            <w:tcW w:w="5923" w:type="dxa"/>
            <w:tcBorders>
              <w:top w:val="nil"/>
              <w:left w:val="nil"/>
              <w:bottom w:val="nil"/>
              <w:right w:val="nil"/>
            </w:tcBorders>
            <w:shd w:val="clear" w:color="FEDE01" w:fill="FEDE01"/>
            <w:vAlign w:val="center"/>
            <w:hideMark/>
          </w:tcPr>
          <w:p w14:paraId="5DBE692F"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4" w:type="dxa"/>
            <w:tcBorders>
              <w:top w:val="nil"/>
              <w:left w:val="nil"/>
              <w:bottom w:val="nil"/>
              <w:right w:val="nil"/>
            </w:tcBorders>
            <w:shd w:val="clear" w:color="FEDE01" w:fill="FEDE01"/>
            <w:vAlign w:val="center"/>
            <w:hideMark/>
          </w:tcPr>
          <w:p w14:paraId="6CD622B6"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3.030,00</w:t>
            </w:r>
          </w:p>
        </w:tc>
        <w:tc>
          <w:tcPr>
            <w:tcW w:w="1514" w:type="dxa"/>
            <w:tcBorders>
              <w:top w:val="nil"/>
              <w:left w:val="nil"/>
              <w:bottom w:val="nil"/>
              <w:right w:val="nil"/>
            </w:tcBorders>
            <w:shd w:val="clear" w:color="FEDE01" w:fill="FEDE01"/>
            <w:vAlign w:val="center"/>
            <w:hideMark/>
          </w:tcPr>
          <w:p w14:paraId="6DFE9CDF"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EDE01" w:fill="FEDE01"/>
            <w:vAlign w:val="center"/>
            <w:hideMark/>
          </w:tcPr>
          <w:p w14:paraId="5BD5017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5" w:type="dxa"/>
            <w:tcBorders>
              <w:top w:val="nil"/>
              <w:left w:val="nil"/>
              <w:bottom w:val="nil"/>
              <w:right w:val="nil"/>
            </w:tcBorders>
            <w:shd w:val="clear" w:color="FEDE01" w:fill="FEDE01"/>
            <w:vAlign w:val="center"/>
            <w:hideMark/>
          </w:tcPr>
          <w:p w14:paraId="15A6D03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3.030,00</w:t>
            </w:r>
          </w:p>
        </w:tc>
      </w:tr>
      <w:tr w:rsidR="00A311DC" w14:paraId="5BAE2C2E" w14:textId="77777777" w:rsidTr="00A311DC">
        <w:trPr>
          <w:trHeight w:val="300"/>
        </w:trPr>
        <w:tc>
          <w:tcPr>
            <w:tcW w:w="1514" w:type="dxa"/>
            <w:tcBorders>
              <w:top w:val="nil"/>
              <w:left w:val="nil"/>
              <w:bottom w:val="nil"/>
              <w:right w:val="nil"/>
            </w:tcBorders>
            <w:shd w:val="clear" w:color="FFEE75" w:fill="FFEE75"/>
            <w:vAlign w:val="center"/>
            <w:hideMark/>
          </w:tcPr>
          <w:p w14:paraId="03A236C4"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FEE75" w:fill="FFEE75"/>
            <w:vAlign w:val="center"/>
            <w:hideMark/>
          </w:tcPr>
          <w:p w14:paraId="011BBACC"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1.1.</w:t>
            </w:r>
          </w:p>
        </w:tc>
        <w:tc>
          <w:tcPr>
            <w:tcW w:w="5923" w:type="dxa"/>
            <w:tcBorders>
              <w:top w:val="nil"/>
              <w:left w:val="nil"/>
              <w:bottom w:val="nil"/>
              <w:right w:val="nil"/>
            </w:tcBorders>
            <w:shd w:val="clear" w:color="FFEE75" w:fill="FFEE75"/>
            <w:vAlign w:val="center"/>
            <w:hideMark/>
          </w:tcPr>
          <w:p w14:paraId="1FD9E36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4" w:type="dxa"/>
            <w:tcBorders>
              <w:top w:val="nil"/>
              <w:left w:val="nil"/>
              <w:bottom w:val="nil"/>
              <w:right w:val="nil"/>
            </w:tcBorders>
            <w:shd w:val="clear" w:color="FFEE75" w:fill="FFEE75"/>
            <w:vAlign w:val="center"/>
            <w:hideMark/>
          </w:tcPr>
          <w:p w14:paraId="04F692B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3.030,00</w:t>
            </w:r>
          </w:p>
        </w:tc>
        <w:tc>
          <w:tcPr>
            <w:tcW w:w="1514" w:type="dxa"/>
            <w:tcBorders>
              <w:top w:val="nil"/>
              <w:left w:val="nil"/>
              <w:bottom w:val="nil"/>
              <w:right w:val="nil"/>
            </w:tcBorders>
            <w:shd w:val="clear" w:color="FFEE75" w:fill="FFEE75"/>
            <w:vAlign w:val="center"/>
            <w:hideMark/>
          </w:tcPr>
          <w:p w14:paraId="0267F5E1"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FEE75" w:fill="FFEE75"/>
            <w:vAlign w:val="center"/>
            <w:hideMark/>
          </w:tcPr>
          <w:p w14:paraId="69505DB7"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5" w:type="dxa"/>
            <w:tcBorders>
              <w:top w:val="nil"/>
              <w:left w:val="nil"/>
              <w:bottom w:val="nil"/>
              <w:right w:val="nil"/>
            </w:tcBorders>
            <w:shd w:val="clear" w:color="FFEE75" w:fill="FFEE75"/>
            <w:vAlign w:val="center"/>
            <w:hideMark/>
          </w:tcPr>
          <w:p w14:paraId="4B2814AE"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3.030,00</w:t>
            </w:r>
          </w:p>
        </w:tc>
      </w:tr>
      <w:tr w:rsidR="00A311DC" w14:paraId="00E93CBF" w14:textId="77777777" w:rsidTr="00A311DC">
        <w:trPr>
          <w:trHeight w:val="300"/>
        </w:trPr>
        <w:tc>
          <w:tcPr>
            <w:tcW w:w="1514" w:type="dxa"/>
            <w:tcBorders>
              <w:top w:val="nil"/>
              <w:left w:val="nil"/>
              <w:bottom w:val="nil"/>
              <w:right w:val="nil"/>
            </w:tcBorders>
            <w:shd w:val="clear" w:color="auto" w:fill="auto"/>
            <w:vAlign w:val="center"/>
            <w:hideMark/>
          </w:tcPr>
          <w:p w14:paraId="43E1B9CD" w14:textId="77777777" w:rsidR="00A311DC" w:rsidRDefault="00A311DC" w:rsidP="001172ED">
            <w:pPr>
              <w:rPr>
                <w:rFonts w:ascii="Arial" w:hAnsi="Arial" w:cs="Arial"/>
                <w:color w:val="000000"/>
                <w:sz w:val="16"/>
                <w:szCs w:val="16"/>
              </w:rPr>
            </w:pPr>
            <w:r>
              <w:rPr>
                <w:rFonts w:ascii="Arial" w:hAnsi="Arial" w:cs="Arial"/>
                <w:color w:val="000000"/>
                <w:sz w:val="16"/>
                <w:szCs w:val="16"/>
              </w:rPr>
              <w:t>R043</w:t>
            </w:r>
          </w:p>
        </w:tc>
        <w:tc>
          <w:tcPr>
            <w:tcW w:w="1378" w:type="dxa"/>
            <w:tcBorders>
              <w:top w:val="nil"/>
              <w:left w:val="nil"/>
              <w:bottom w:val="nil"/>
              <w:right w:val="nil"/>
            </w:tcBorders>
            <w:shd w:val="clear" w:color="auto" w:fill="auto"/>
            <w:vAlign w:val="center"/>
            <w:hideMark/>
          </w:tcPr>
          <w:p w14:paraId="45A1C630" w14:textId="77777777" w:rsidR="00A311DC" w:rsidRDefault="00A311DC" w:rsidP="001172ED">
            <w:pPr>
              <w:rPr>
                <w:rFonts w:ascii="Arial" w:hAnsi="Arial" w:cs="Arial"/>
                <w:color w:val="000000"/>
                <w:sz w:val="16"/>
                <w:szCs w:val="16"/>
              </w:rPr>
            </w:pPr>
            <w:r>
              <w:rPr>
                <w:rFonts w:ascii="Arial" w:hAnsi="Arial" w:cs="Arial"/>
                <w:color w:val="000000"/>
                <w:sz w:val="16"/>
                <w:szCs w:val="16"/>
              </w:rPr>
              <w:t>3522</w:t>
            </w:r>
          </w:p>
        </w:tc>
        <w:tc>
          <w:tcPr>
            <w:tcW w:w="5923" w:type="dxa"/>
            <w:tcBorders>
              <w:top w:val="nil"/>
              <w:left w:val="nil"/>
              <w:bottom w:val="nil"/>
              <w:right w:val="nil"/>
            </w:tcBorders>
            <w:shd w:val="clear" w:color="auto" w:fill="auto"/>
            <w:vAlign w:val="center"/>
            <w:hideMark/>
          </w:tcPr>
          <w:p w14:paraId="6A3CFBAC" w14:textId="77777777" w:rsidR="00A311DC" w:rsidRDefault="00A311DC" w:rsidP="001172ED">
            <w:pPr>
              <w:rPr>
                <w:rFonts w:ascii="Arial" w:hAnsi="Arial" w:cs="Arial"/>
                <w:color w:val="000000"/>
                <w:sz w:val="16"/>
                <w:szCs w:val="16"/>
              </w:rPr>
            </w:pPr>
            <w:r>
              <w:rPr>
                <w:rFonts w:ascii="Arial" w:hAnsi="Arial" w:cs="Arial"/>
                <w:color w:val="000000"/>
                <w:sz w:val="16"/>
                <w:szCs w:val="16"/>
              </w:rPr>
              <w:t>Primarni smještaj</w:t>
            </w:r>
          </w:p>
        </w:tc>
        <w:tc>
          <w:tcPr>
            <w:tcW w:w="1514" w:type="dxa"/>
            <w:tcBorders>
              <w:top w:val="nil"/>
              <w:left w:val="nil"/>
              <w:bottom w:val="nil"/>
              <w:right w:val="nil"/>
            </w:tcBorders>
            <w:shd w:val="clear" w:color="auto" w:fill="auto"/>
            <w:vAlign w:val="center"/>
            <w:hideMark/>
          </w:tcPr>
          <w:p w14:paraId="408FE654"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2.360,00</w:t>
            </w:r>
          </w:p>
        </w:tc>
        <w:tc>
          <w:tcPr>
            <w:tcW w:w="1514" w:type="dxa"/>
            <w:tcBorders>
              <w:top w:val="nil"/>
              <w:left w:val="nil"/>
              <w:bottom w:val="nil"/>
              <w:right w:val="nil"/>
            </w:tcBorders>
            <w:shd w:val="clear" w:color="auto" w:fill="auto"/>
            <w:vAlign w:val="center"/>
            <w:hideMark/>
          </w:tcPr>
          <w:p w14:paraId="6B83ED1E"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3F2C987A"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95" w:type="dxa"/>
            <w:tcBorders>
              <w:top w:val="nil"/>
              <w:left w:val="nil"/>
              <w:bottom w:val="nil"/>
              <w:right w:val="nil"/>
            </w:tcBorders>
            <w:shd w:val="clear" w:color="auto" w:fill="auto"/>
            <w:vAlign w:val="center"/>
            <w:hideMark/>
          </w:tcPr>
          <w:p w14:paraId="2CE24E79"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2.360,00</w:t>
            </w:r>
          </w:p>
        </w:tc>
      </w:tr>
      <w:tr w:rsidR="00A311DC" w14:paraId="36F942C3" w14:textId="77777777" w:rsidTr="00A311DC">
        <w:trPr>
          <w:trHeight w:val="300"/>
        </w:trPr>
        <w:tc>
          <w:tcPr>
            <w:tcW w:w="1514" w:type="dxa"/>
            <w:tcBorders>
              <w:top w:val="nil"/>
              <w:left w:val="nil"/>
              <w:bottom w:val="nil"/>
              <w:right w:val="nil"/>
            </w:tcBorders>
            <w:shd w:val="clear" w:color="auto" w:fill="auto"/>
            <w:vAlign w:val="center"/>
            <w:hideMark/>
          </w:tcPr>
          <w:p w14:paraId="0ECC1520" w14:textId="77777777" w:rsidR="00A311DC" w:rsidRDefault="00A311DC" w:rsidP="001172ED">
            <w:pPr>
              <w:rPr>
                <w:rFonts w:ascii="Arial" w:hAnsi="Arial" w:cs="Arial"/>
                <w:color w:val="000000"/>
                <w:sz w:val="16"/>
                <w:szCs w:val="16"/>
              </w:rPr>
            </w:pPr>
            <w:r>
              <w:rPr>
                <w:rFonts w:ascii="Arial" w:hAnsi="Arial" w:cs="Arial"/>
                <w:color w:val="000000"/>
                <w:sz w:val="16"/>
                <w:szCs w:val="16"/>
              </w:rPr>
              <w:lastRenderedPageBreak/>
              <w:t>R256</w:t>
            </w:r>
          </w:p>
        </w:tc>
        <w:tc>
          <w:tcPr>
            <w:tcW w:w="1378" w:type="dxa"/>
            <w:tcBorders>
              <w:top w:val="nil"/>
              <w:left w:val="nil"/>
              <w:bottom w:val="nil"/>
              <w:right w:val="nil"/>
            </w:tcBorders>
            <w:shd w:val="clear" w:color="auto" w:fill="auto"/>
            <w:vAlign w:val="center"/>
            <w:hideMark/>
          </w:tcPr>
          <w:p w14:paraId="465326C5" w14:textId="77777777" w:rsidR="00A311DC" w:rsidRDefault="00A311DC" w:rsidP="001172ED">
            <w:pPr>
              <w:rPr>
                <w:rFonts w:ascii="Arial" w:hAnsi="Arial" w:cs="Arial"/>
                <w:color w:val="000000"/>
                <w:sz w:val="16"/>
                <w:szCs w:val="16"/>
              </w:rPr>
            </w:pPr>
            <w:r>
              <w:rPr>
                <w:rFonts w:ascii="Arial" w:hAnsi="Arial" w:cs="Arial"/>
                <w:color w:val="000000"/>
                <w:sz w:val="16"/>
                <w:szCs w:val="16"/>
              </w:rPr>
              <w:t>3522</w:t>
            </w:r>
          </w:p>
        </w:tc>
        <w:tc>
          <w:tcPr>
            <w:tcW w:w="5923" w:type="dxa"/>
            <w:tcBorders>
              <w:top w:val="nil"/>
              <w:left w:val="nil"/>
              <w:bottom w:val="nil"/>
              <w:right w:val="nil"/>
            </w:tcBorders>
            <w:shd w:val="clear" w:color="auto" w:fill="auto"/>
            <w:vAlign w:val="center"/>
            <w:hideMark/>
          </w:tcPr>
          <w:p w14:paraId="7F03371B" w14:textId="77777777" w:rsidR="00A311DC" w:rsidRDefault="00A311DC" w:rsidP="001172ED">
            <w:pPr>
              <w:rPr>
                <w:rFonts w:ascii="Arial" w:hAnsi="Arial" w:cs="Arial"/>
                <w:color w:val="000000"/>
                <w:sz w:val="16"/>
                <w:szCs w:val="16"/>
              </w:rPr>
            </w:pPr>
            <w:r>
              <w:rPr>
                <w:rFonts w:ascii="Arial" w:hAnsi="Arial" w:cs="Arial"/>
                <w:color w:val="000000"/>
                <w:sz w:val="16"/>
                <w:szCs w:val="16"/>
              </w:rPr>
              <w:t>Predškolski odgoj</w:t>
            </w:r>
          </w:p>
        </w:tc>
        <w:tc>
          <w:tcPr>
            <w:tcW w:w="1514" w:type="dxa"/>
            <w:tcBorders>
              <w:top w:val="nil"/>
              <w:left w:val="nil"/>
              <w:bottom w:val="nil"/>
              <w:right w:val="nil"/>
            </w:tcBorders>
            <w:shd w:val="clear" w:color="auto" w:fill="auto"/>
            <w:vAlign w:val="center"/>
            <w:hideMark/>
          </w:tcPr>
          <w:p w14:paraId="3965FFBE"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270,00</w:t>
            </w:r>
          </w:p>
        </w:tc>
        <w:tc>
          <w:tcPr>
            <w:tcW w:w="1514" w:type="dxa"/>
            <w:tcBorders>
              <w:top w:val="nil"/>
              <w:left w:val="nil"/>
              <w:bottom w:val="nil"/>
              <w:right w:val="nil"/>
            </w:tcBorders>
            <w:shd w:val="clear" w:color="auto" w:fill="auto"/>
            <w:vAlign w:val="center"/>
            <w:hideMark/>
          </w:tcPr>
          <w:p w14:paraId="1910FC75"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3BB1E594"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95" w:type="dxa"/>
            <w:tcBorders>
              <w:top w:val="nil"/>
              <w:left w:val="nil"/>
              <w:bottom w:val="nil"/>
              <w:right w:val="nil"/>
            </w:tcBorders>
            <w:shd w:val="clear" w:color="auto" w:fill="auto"/>
            <w:vAlign w:val="center"/>
            <w:hideMark/>
          </w:tcPr>
          <w:p w14:paraId="32C126C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270,00</w:t>
            </w:r>
          </w:p>
        </w:tc>
      </w:tr>
      <w:tr w:rsidR="00A311DC" w14:paraId="3FA3E749" w14:textId="77777777" w:rsidTr="00A311DC">
        <w:trPr>
          <w:trHeight w:val="300"/>
        </w:trPr>
        <w:tc>
          <w:tcPr>
            <w:tcW w:w="1514" w:type="dxa"/>
            <w:tcBorders>
              <w:top w:val="nil"/>
              <w:left w:val="nil"/>
              <w:bottom w:val="nil"/>
              <w:right w:val="nil"/>
            </w:tcBorders>
            <w:shd w:val="clear" w:color="auto" w:fill="auto"/>
            <w:vAlign w:val="center"/>
            <w:hideMark/>
          </w:tcPr>
          <w:p w14:paraId="1382FB99" w14:textId="77777777" w:rsidR="00A311DC" w:rsidRDefault="00A311DC" w:rsidP="001172ED">
            <w:pPr>
              <w:rPr>
                <w:rFonts w:ascii="Arial" w:hAnsi="Arial" w:cs="Arial"/>
                <w:color w:val="000000"/>
                <w:sz w:val="16"/>
                <w:szCs w:val="16"/>
              </w:rPr>
            </w:pPr>
            <w:r>
              <w:rPr>
                <w:rFonts w:ascii="Arial" w:hAnsi="Arial" w:cs="Arial"/>
                <w:color w:val="000000"/>
                <w:sz w:val="16"/>
                <w:szCs w:val="16"/>
              </w:rPr>
              <w:t>R182</w:t>
            </w:r>
          </w:p>
        </w:tc>
        <w:tc>
          <w:tcPr>
            <w:tcW w:w="1378" w:type="dxa"/>
            <w:tcBorders>
              <w:top w:val="nil"/>
              <w:left w:val="nil"/>
              <w:bottom w:val="nil"/>
              <w:right w:val="nil"/>
            </w:tcBorders>
            <w:shd w:val="clear" w:color="auto" w:fill="auto"/>
            <w:vAlign w:val="center"/>
            <w:hideMark/>
          </w:tcPr>
          <w:p w14:paraId="22FADE5F" w14:textId="77777777" w:rsidR="00A311DC" w:rsidRDefault="00A311DC" w:rsidP="001172ED">
            <w:pPr>
              <w:rPr>
                <w:rFonts w:ascii="Arial" w:hAnsi="Arial" w:cs="Arial"/>
                <w:color w:val="000000"/>
                <w:sz w:val="16"/>
                <w:szCs w:val="16"/>
              </w:rPr>
            </w:pPr>
            <w:r>
              <w:rPr>
                <w:rFonts w:ascii="Arial" w:hAnsi="Arial" w:cs="Arial"/>
                <w:color w:val="000000"/>
                <w:sz w:val="16"/>
                <w:szCs w:val="16"/>
              </w:rPr>
              <w:t>3722</w:t>
            </w:r>
          </w:p>
        </w:tc>
        <w:tc>
          <w:tcPr>
            <w:tcW w:w="5923" w:type="dxa"/>
            <w:tcBorders>
              <w:top w:val="nil"/>
              <w:left w:val="nil"/>
              <w:bottom w:val="nil"/>
              <w:right w:val="nil"/>
            </w:tcBorders>
            <w:shd w:val="clear" w:color="auto" w:fill="auto"/>
            <w:vAlign w:val="center"/>
            <w:hideMark/>
          </w:tcPr>
          <w:p w14:paraId="0D31A86C" w14:textId="77777777" w:rsidR="00A311DC" w:rsidRDefault="00A311DC" w:rsidP="001172ED">
            <w:pPr>
              <w:rPr>
                <w:rFonts w:ascii="Arial" w:hAnsi="Arial" w:cs="Arial"/>
                <w:color w:val="000000"/>
                <w:sz w:val="16"/>
                <w:szCs w:val="16"/>
              </w:rPr>
            </w:pPr>
            <w:r>
              <w:rPr>
                <w:rFonts w:ascii="Arial" w:hAnsi="Arial" w:cs="Arial"/>
                <w:color w:val="000000"/>
                <w:sz w:val="16"/>
                <w:szCs w:val="16"/>
              </w:rPr>
              <w:t xml:space="preserve">Darovi za </w:t>
            </w:r>
            <w:proofErr w:type="spellStart"/>
            <w:r>
              <w:rPr>
                <w:rFonts w:ascii="Arial" w:hAnsi="Arial" w:cs="Arial"/>
                <w:color w:val="000000"/>
                <w:sz w:val="16"/>
                <w:szCs w:val="16"/>
              </w:rPr>
              <w:t>Sv.Nikolu</w:t>
            </w:r>
            <w:proofErr w:type="spellEnd"/>
            <w:r>
              <w:rPr>
                <w:rFonts w:ascii="Arial" w:hAnsi="Arial" w:cs="Arial"/>
                <w:color w:val="000000"/>
                <w:sz w:val="16"/>
                <w:szCs w:val="16"/>
              </w:rPr>
              <w:t xml:space="preserve"> - Dječji vrtić</w:t>
            </w:r>
          </w:p>
        </w:tc>
        <w:tc>
          <w:tcPr>
            <w:tcW w:w="1514" w:type="dxa"/>
            <w:tcBorders>
              <w:top w:val="nil"/>
              <w:left w:val="nil"/>
              <w:bottom w:val="nil"/>
              <w:right w:val="nil"/>
            </w:tcBorders>
            <w:shd w:val="clear" w:color="auto" w:fill="auto"/>
            <w:vAlign w:val="center"/>
            <w:hideMark/>
          </w:tcPr>
          <w:p w14:paraId="4516FCC5"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400,00</w:t>
            </w:r>
          </w:p>
        </w:tc>
        <w:tc>
          <w:tcPr>
            <w:tcW w:w="1514" w:type="dxa"/>
            <w:tcBorders>
              <w:top w:val="nil"/>
              <w:left w:val="nil"/>
              <w:bottom w:val="nil"/>
              <w:right w:val="nil"/>
            </w:tcBorders>
            <w:shd w:val="clear" w:color="auto" w:fill="auto"/>
            <w:vAlign w:val="center"/>
            <w:hideMark/>
          </w:tcPr>
          <w:p w14:paraId="1DEBDAA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7C2EE36B"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95" w:type="dxa"/>
            <w:tcBorders>
              <w:top w:val="nil"/>
              <w:left w:val="nil"/>
              <w:bottom w:val="nil"/>
              <w:right w:val="nil"/>
            </w:tcBorders>
            <w:shd w:val="clear" w:color="auto" w:fill="auto"/>
            <w:vAlign w:val="center"/>
            <w:hideMark/>
          </w:tcPr>
          <w:p w14:paraId="2DD7820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400,00</w:t>
            </w:r>
          </w:p>
        </w:tc>
      </w:tr>
      <w:tr w:rsidR="00A311DC" w14:paraId="0B23D01D" w14:textId="77777777" w:rsidTr="00A311DC">
        <w:trPr>
          <w:trHeight w:val="300"/>
        </w:trPr>
        <w:tc>
          <w:tcPr>
            <w:tcW w:w="1514" w:type="dxa"/>
            <w:tcBorders>
              <w:top w:val="nil"/>
              <w:left w:val="nil"/>
              <w:bottom w:val="nil"/>
              <w:right w:val="nil"/>
            </w:tcBorders>
            <w:shd w:val="clear" w:color="FEDE01" w:fill="FEDE01"/>
            <w:vAlign w:val="center"/>
            <w:hideMark/>
          </w:tcPr>
          <w:p w14:paraId="0DECC3D3"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EDE01" w:fill="FEDE01"/>
            <w:vAlign w:val="center"/>
            <w:hideMark/>
          </w:tcPr>
          <w:p w14:paraId="4F21232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3.</w:t>
            </w:r>
          </w:p>
        </w:tc>
        <w:tc>
          <w:tcPr>
            <w:tcW w:w="5923" w:type="dxa"/>
            <w:tcBorders>
              <w:top w:val="nil"/>
              <w:left w:val="nil"/>
              <w:bottom w:val="nil"/>
              <w:right w:val="nil"/>
            </w:tcBorders>
            <w:shd w:val="clear" w:color="FEDE01" w:fill="FEDE01"/>
            <w:vAlign w:val="center"/>
            <w:hideMark/>
          </w:tcPr>
          <w:p w14:paraId="454DB30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Vlastiti prihodi</w:t>
            </w:r>
          </w:p>
        </w:tc>
        <w:tc>
          <w:tcPr>
            <w:tcW w:w="1514" w:type="dxa"/>
            <w:tcBorders>
              <w:top w:val="nil"/>
              <w:left w:val="nil"/>
              <w:bottom w:val="nil"/>
              <w:right w:val="nil"/>
            </w:tcBorders>
            <w:shd w:val="clear" w:color="FEDE01" w:fill="FEDE01"/>
            <w:vAlign w:val="center"/>
            <w:hideMark/>
          </w:tcPr>
          <w:p w14:paraId="50D91D88"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8.100,00</w:t>
            </w:r>
          </w:p>
        </w:tc>
        <w:tc>
          <w:tcPr>
            <w:tcW w:w="1514" w:type="dxa"/>
            <w:tcBorders>
              <w:top w:val="nil"/>
              <w:left w:val="nil"/>
              <w:bottom w:val="nil"/>
              <w:right w:val="nil"/>
            </w:tcBorders>
            <w:shd w:val="clear" w:color="FEDE01" w:fill="FEDE01"/>
            <w:vAlign w:val="center"/>
            <w:hideMark/>
          </w:tcPr>
          <w:p w14:paraId="344EC106"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EDE01" w:fill="FEDE01"/>
            <w:vAlign w:val="center"/>
            <w:hideMark/>
          </w:tcPr>
          <w:p w14:paraId="4C4FDC1F"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5" w:type="dxa"/>
            <w:tcBorders>
              <w:top w:val="nil"/>
              <w:left w:val="nil"/>
              <w:bottom w:val="nil"/>
              <w:right w:val="nil"/>
            </w:tcBorders>
            <w:shd w:val="clear" w:color="FEDE01" w:fill="FEDE01"/>
            <w:vAlign w:val="center"/>
            <w:hideMark/>
          </w:tcPr>
          <w:p w14:paraId="2EBC5C0B"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8.100,00</w:t>
            </w:r>
          </w:p>
        </w:tc>
      </w:tr>
      <w:tr w:rsidR="00A311DC" w14:paraId="3826C7B9" w14:textId="77777777" w:rsidTr="00A311DC">
        <w:trPr>
          <w:trHeight w:val="300"/>
        </w:trPr>
        <w:tc>
          <w:tcPr>
            <w:tcW w:w="1514" w:type="dxa"/>
            <w:tcBorders>
              <w:top w:val="nil"/>
              <w:left w:val="nil"/>
              <w:bottom w:val="nil"/>
              <w:right w:val="nil"/>
            </w:tcBorders>
            <w:shd w:val="clear" w:color="FFEE75" w:fill="FFEE75"/>
            <w:vAlign w:val="center"/>
            <w:hideMark/>
          </w:tcPr>
          <w:p w14:paraId="77F3B243"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FEE75" w:fill="FFEE75"/>
            <w:vAlign w:val="center"/>
            <w:hideMark/>
          </w:tcPr>
          <w:p w14:paraId="5B0AAA5A"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3.1.</w:t>
            </w:r>
          </w:p>
        </w:tc>
        <w:tc>
          <w:tcPr>
            <w:tcW w:w="5923" w:type="dxa"/>
            <w:tcBorders>
              <w:top w:val="nil"/>
              <w:left w:val="nil"/>
              <w:bottom w:val="nil"/>
              <w:right w:val="nil"/>
            </w:tcBorders>
            <w:shd w:val="clear" w:color="FFEE75" w:fill="FFEE75"/>
            <w:vAlign w:val="center"/>
            <w:hideMark/>
          </w:tcPr>
          <w:p w14:paraId="43361BD5"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Vlastiti prihodi</w:t>
            </w:r>
          </w:p>
        </w:tc>
        <w:tc>
          <w:tcPr>
            <w:tcW w:w="1514" w:type="dxa"/>
            <w:tcBorders>
              <w:top w:val="nil"/>
              <w:left w:val="nil"/>
              <w:bottom w:val="nil"/>
              <w:right w:val="nil"/>
            </w:tcBorders>
            <w:shd w:val="clear" w:color="FFEE75" w:fill="FFEE75"/>
            <w:vAlign w:val="center"/>
            <w:hideMark/>
          </w:tcPr>
          <w:p w14:paraId="0DD68BC1"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8.100,00</w:t>
            </w:r>
          </w:p>
        </w:tc>
        <w:tc>
          <w:tcPr>
            <w:tcW w:w="1514" w:type="dxa"/>
            <w:tcBorders>
              <w:top w:val="nil"/>
              <w:left w:val="nil"/>
              <w:bottom w:val="nil"/>
              <w:right w:val="nil"/>
            </w:tcBorders>
            <w:shd w:val="clear" w:color="FFEE75" w:fill="FFEE75"/>
            <w:vAlign w:val="center"/>
            <w:hideMark/>
          </w:tcPr>
          <w:p w14:paraId="7ABC28A0"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FEE75" w:fill="FFEE75"/>
            <w:vAlign w:val="center"/>
            <w:hideMark/>
          </w:tcPr>
          <w:p w14:paraId="1F6F8733"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5" w:type="dxa"/>
            <w:tcBorders>
              <w:top w:val="nil"/>
              <w:left w:val="nil"/>
              <w:bottom w:val="nil"/>
              <w:right w:val="nil"/>
            </w:tcBorders>
            <w:shd w:val="clear" w:color="FFEE75" w:fill="FFEE75"/>
            <w:vAlign w:val="center"/>
            <w:hideMark/>
          </w:tcPr>
          <w:p w14:paraId="14A279C9"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8.100,00</w:t>
            </w:r>
          </w:p>
        </w:tc>
      </w:tr>
      <w:tr w:rsidR="00A311DC" w14:paraId="7BFF14C3" w14:textId="77777777" w:rsidTr="00A311DC">
        <w:trPr>
          <w:trHeight w:val="300"/>
        </w:trPr>
        <w:tc>
          <w:tcPr>
            <w:tcW w:w="1514" w:type="dxa"/>
            <w:tcBorders>
              <w:top w:val="nil"/>
              <w:left w:val="nil"/>
              <w:bottom w:val="nil"/>
              <w:right w:val="nil"/>
            </w:tcBorders>
            <w:shd w:val="clear" w:color="auto" w:fill="auto"/>
            <w:vAlign w:val="center"/>
            <w:hideMark/>
          </w:tcPr>
          <w:p w14:paraId="42C8C46C" w14:textId="77777777" w:rsidR="00A311DC" w:rsidRDefault="00A311DC" w:rsidP="001172ED">
            <w:pPr>
              <w:rPr>
                <w:rFonts w:ascii="Arial" w:hAnsi="Arial" w:cs="Arial"/>
                <w:color w:val="000000"/>
                <w:sz w:val="16"/>
                <w:szCs w:val="16"/>
              </w:rPr>
            </w:pPr>
            <w:r>
              <w:rPr>
                <w:rFonts w:ascii="Arial" w:hAnsi="Arial" w:cs="Arial"/>
                <w:color w:val="000000"/>
                <w:sz w:val="16"/>
                <w:szCs w:val="16"/>
              </w:rPr>
              <w:t>R043 A</w:t>
            </w:r>
          </w:p>
        </w:tc>
        <w:tc>
          <w:tcPr>
            <w:tcW w:w="1378" w:type="dxa"/>
            <w:tcBorders>
              <w:top w:val="nil"/>
              <w:left w:val="nil"/>
              <w:bottom w:val="nil"/>
              <w:right w:val="nil"/>
            </w:tcBorders>
            <w:shd w:val="clear" w:color="auto" w:fill="auto"/>
            <w:vAlign w:val="center"/>
            <w:hideMark/>
          </w:tcPr>
          <w:p w14:paraId="2B243043" w14:textId="77777777" w:rsidR="00A311DC" w:rsidRDefault="00A311DC" w:rsidP="001172ED">
            <w:pPr>
              <w:rPr>
                <w:rFonts w:ascii="Arial" w:hAnsi="Arial" w:cs="Arial"/>
                <w:color w:val="000000"/>
                <w:sz w:val="16"/>
                <w:szCs w:val="16"/>
              </w:rPr>
            </w:pPr>
            <w:r>
              <w:rPr>
                <w:rFonts w:ascii="Arial" w:hAnsi="Arial" w:cs="Arial"/>
                <w:color w:val="000000"/>
                <w:sz w:val="16"/>
                <w:szCs w:val="16"/>
              </w:rPr>
              <w:t>3522</w:t>
            </w:r>
          </w:p>
        </w:tc>
        <w:tc>
          <w:tcPr>
            <w:tcW w:w="5923" w:type="dxa"/>
            <w:tcBorders>
              <w:top w:val="nil"/>
              <w:left w:val="nil"/>
              <w:bottom w:val="nil"/>
              <w:right w:val="nil"/>
            </w:tcBorders>
            <w:shd w:val="clear" w:color="auto" w:fill="auto"/>
            <w:vAlign w:val="center"/>
            <w:hideMark/>
          </w:tcPr>
          <w:p w14:paraId="265C49B1" w14:textId="77777777" w:rsidR="00A311DC" w:rsidRDefault="00A311DC" w:rsidP="001172ED">
            <w:pPr>
              <w:rPr>
                <w:rFonts w:ascii="Arial" w:hAnsi="Arial" w:cs="Arial"/>
                <w:color w:val="000000"/>
                <w:sz w:val="16"/>
                <w:szCs w:val="16"/>
              </w:rPr>
            </w:pPr>
            <w:r>
              <w:rPr>
                <w:rFonts w:ascii="Arial" w:hAnsi="Arial" w:cs="Arial"/>
                <w:color w:val="000000"/>
                <w:sz w:val="16"/>
                <w:szCs w:val="16"/>
              </w:rPr>
              <w:t>Primarni smještaj</w:t>
            </w:r>
          </w:p>
        </w:tc>
        <w:tc>
          <w:tcPr>
            <w:tcW w:w="1514" w:type="dxa"/>
            <w:tcBorders>
              <w:top w:val="nil"/>
              <w:left w:val="nil"/>
              <w:bottom w:val="nil"/>
              <w:right w:val="nil"/>
            </w:tcBorders>
            <w:shd w:val="clear" w:color="auto" w:fill="auto"/>
            <w:vAlign w:val="center"/>
            <w:hideMark/>
          </w:tcPr>
          <w:p w14:paraId="3D83CC7D"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8.100,00</w:t>
            </w:r>
          </w:p>
        </w:tc>
        <w:tc>
          <w:tcPr>
            <w:tcW w:w="1514" w:type="dxa"/>
            <w:tcBorders>
              <w:top w:val="nil"/>
              <w:left w:val="nil"/>
              <w:bottom w:val="nil"/>
              <w:right w:val="nil"/>
            </w:tcBorders>
            <w:shd w:val="clear" w:color="auto" w:fill="auto"/>
            <w:vAlign w:val="center"/>
            <w:hideMark/>
          </w:tcPr>
          <w:p w14:paraId="0448B24D"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73ECF41C"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95" w:type="dxa"/>
            <w:tcBorders>
              <w:top w:val="nil"/>
              <w:left w:val="nil"/>
              <w:bottom w:val="nil"/>
              <w:right w:val="nil"/>
            </w:tcBorders>
            <w:shd w:val="clear" w:color="auto" w:fill="auto"/>
            <w:vAlign w:val="center"/>
            <w:hideMark/>
          </w:tcPr>
          <w:p w14:paraId="645DC297"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8.100,00</w:t>
            </w:r>
          </w:p>
        </w:tc>
      </w:tr>
      <w:tr w:rsidR="00A311DC" w14:paraId="5E3B866F" w14:textId="77777777" w:rsidTr="00A311DC">
        <w:trPr>
          <w:trHeight w:val="300"/>
        </w:trPr>
        <w:tc>
          <w:tcPr>
            <w:tcW w:w="1514" w:type="dxa"/>
            <w:tcBorders>
              <w:top w:val="nil"/>
              <w:left w:val="nil"/>
              <w:bottom w:val="nil"/>
              <w:right w:val="nil"/>
            </w:tcBorders>
            <w:shd w:val="clear" w:color="FEDE01" w:fill="FEDE01"/>
            <w:vAlign w:val="center"/>
            <w:hideMark/>
          </w:tcPr>
          <w:p w14:paraId="03CC6AF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EDE01" w:fill="FEDE01"/>
            <w:vAlign w:val="center"/>
            <w:hideMark/>
          </w:tcPr>
          <w:p w14:paraId="54311FFC"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5.</w:t>
            </w:r>
          </w:p>
        </w:tc>
        <w:tc>
          <w:tcPr>
            <w:tcW w:w="5923" w:type="dxa"/>
            <w:tcBorders>
              <w:top w:val="nil"/>
              <w:left w:val="nil"/>
              <w:bottom w:val="nil"/>
              <w:right w:val="nil"/>
            </w:tcBorders>
            <w:shd w:val="clear" w:color="FEDE01" w:fill="FEDE01"/>
            <w:vAlign w:val="center"/>
            <w:hideMark/>
          </w:tcPr>
          <w:p w14:paraId="7BA4E999"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Pomoći</w:t>
            </w:r>
          </w:p>
        </w:tc>
        <w:tc>
          <w:tcPr>
            <w:tcW w:w="1514" w:type="dxa"/>
            <w:tcBorders>
              <w:top w:val="nil"/>
              <w:left w:val="nil"/>
              <w:bottom w:val="nil"/>
              <w:right w:val="nil"/>
            </w:tcBorders>
            <w:shd w:val="clear" w:color="FEDE01" w:fill="FEDE01"/>
            <w:vAlign w:val="center"/>
            <w:hideMark/>
          </w:tcPr>
          <w:p w14:paraId="00A297B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35.970,00</w:t>
            </w:r>
          </w:p>
        </w:tc>
        <w:tc>
          <w:tcPr>
            <w:tcW w:w="1514" w:type="dxa"/>
            <w:tcBorders>
              <w:top w:val="nil"/>
              <w:left w:val="nil"/>
              <w:bottom w:val="nil"/>
              <w:right w:val="nil"/>
            </w:tcBorders>
            <w:shd w:val="clear" w:color="FEDE01" w:fill="FEDE01"/>
            <w:vAlign w:val="center"/>
            <w:hideMark/>
          </w:tcPr>
          <w:p w14:paraId="78A3B23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EDE01" w:fill="FEDE01"/>
            <w:vAlign w:val="center"/>
            <w:hideMark/>
          </w:tcPr>
          <w:p w14:paraId="3AF95E59"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5" w:type="dxa"/>
            <w:tcBorders>
              <w:top w:val="nil"/>
              <w:left w:val="nil"/>
              <w:bottom w:val="nil"/>
              <w:right w:val="nil"/>
            </w:tcBorders>
            <w:shd w:val="clear" w:color="FEDE01" w:fill="FEDE01"/>
            <w:vAlign w:val="center"/>
            <w:hideMark/>
          </w:tcPr>
          <w:p w14:paraId="0BA54457"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35.970,00</w:t>
            </w:r>
          </w:p>
        </w:tc>
      </w:tr>
      <w:tr w:rsidR="00A311DC" w14:paraId="41D5D8E7" w14:textId="77777777" w:rsidTr="00A311DC">
        <w:trPr>
          <w:trHeight w:val="300"/>
        </w:trPr>
        <w:tc>
          <w:tcPr>
            <w:tcW w:w="1514" w:type="dxa"/>
            <w:tcBorders>
              <w:top w:val="nil"/>
              <w:left w:val="nil"/>
              <w:bottom w:val="nil"/>
              <w:right w:val="nil"/>
            </w:tcBorders>
            <w:shd w:val="clear" w:color="FFEE75" w:fill="FFEE75"/>
            <w:vAlign w:val="center"/>
            <w:hideMark/>
          </w:tcPr>
          <w:p w14:paraId="2CA13F7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FEE75" w:fill="FFEE75"/>
            <w:vAlign w:val="center"/>
            <w:hideMark/>
          </w:tcPr>
          <w:p w14:paraId="410BBA34"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5.2.</w:t>
            </w:r>
          </w:p>
        </w:tc>
        <w:tc>
          <w:tcPr>
            <w:tcW w:w="5923" w:type="dxa"/>
            <w:tcBorders>
              <w:top w:val="nil"/>
              <w:left w:val="nil"/>
              <w:bottom w:val="nil"/>
              <w:right w:val="nil"/>
            </w:tcBorders>
            <w:shd w:val="clear" w:color="FFEE75" w:fill="FFEE75"/>
            <w:vAlign w:val="center"/>
            <w:hideMark/>
          </w:tcPr>
          <w:p w14:paraId="79F322CC"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Ostale pomoći</w:t>
            </w:r>
          </w:p>
        </w:tc>
        <w:tc>
          <w:tcPr>
            <w:tcW w:w="1514" w:type="dxa"/>
            <w:tcBorders>
              <w:top w:val="nil"/>
              <w:left w:val="nil"/>
              <w:bottom w:val="nil"/>
              <w:right w:val="nil"/>
            </w:tcBorders>
            <w:shd w:val="clear" w:color="FFEE75" w:fill="FFEE75"/>
            <w:vAlign w:val="center"/>
            <w:hideMark/>
          </w:tcPr>
          <w:p w14:paraId="7F8AD801"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35.970,00</w:t>
            </w:r>
          </w:p>
        </w:tc>
        <w:tc>
          <w:tcPr>
            <w:tcW w:w="1514" w:type="dxa"/>
            <w:tcBorders>
              <w:top w:val="nil"/>
              <w:left w:val="nil"/>
              <w:bottom w:val="nil"/>
              <w:right w:val="nil"/>
            </w:tcBorders>
            <w:shd w:val="clear" w:color="FFEE75" w:fill="FFEE75"/>
            <w:vAlign w:val="center"/>
            <w:hideMark/>
          </w:tcPr>
          <w:p w14:paraId="0C8D8DC9"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FEE75" w:fill="FFEE75"/>
            <w:vAlign w:val="center"/>
            <w:hideMark/>
          </w:tcPr>
          <w:p w14:paraId="2D850F6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5" w:type="dxa"/>
            <w:tcBorders>
              <w:top w:val="nil"/>
              <w:left w:val="nil"/>
              <w:bottom w:val="nil"/>
              <w:right w:val="nil"/>
            </w:tcBorders>
            <w:shd w:val="clear" w:color="FFEE75" w:fill="FFEE75"/>
            <w:vAlign w:val="center"/>
            <w:hideMark/>
          </w:tcPr>
          <w:p w14:paraId="64AC521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35.970,00</w:t>
            </w:r>
          </w:p>
        </w:tc>
      </w:tr>
      <w:tr w:rsidR="00A311DC" w14:paraId="6840F372" w14:textId="77777777" w:rsidTr="00A311DC">
        <w:trPr>
          <w:trHeight w:val="300"/>
        </w:trPr>
        <w:tc>
          <w:tcPr>
            <w:tcW w:w="1514" w:type="dxa"/>
            <w:tcBorders>
              <w:top w:val="nil"/>
              <w:left w:val="nil"/>
              <w:bottom w:val="nil"/>
              <w:right w:val="nil"/>
            </w:tcBorders>
            <w:shd w:val="clear" w:color="auto" w:fill="auto"/>
            <w:vAlign w:val="center"/>
            <w:hideMark/>
          </w:tcPr>
          <w:p w14:paraId="43EEF7A0" w14:textId="77777777" w:rsidR="00A311DC" w:rsidRDefault="00A311DC" w:rsidP="001172ED">
            <w:pPr>
              <w:rPr>
                <w:rFonts w:ascii="Arial" w:hAnsi="Arial" w:cs="Arial"/>
                <w:color w:val="000000"/>
                <w:sz w:val="16"/>
                <w:szCs w:val="16"/>
              </w:rPr>
            </w:pPr>
            <w:r>
              <w:rPr>
                <w:rFonts w:ascii="Arial" w:hAnsi="Arial" w:cs="Arial"/>
                <w:color w:val="000000"/>
                <w:sz w:val="16"/>
                <w:szCs w:val="16"/>
              </w:rPr>
              <w:t>R043B</w:t>
            </w:r>
          </w:p>
        </w:tc>
        <w:tc>
          <w:tcPr>
            <w:tcW w:w="1378" w:type="dxa"/>
            <w:tcBorders>
              <w:top w:val="nil"/>
              <w:left w:val="nil"/>
              <w:bottom w:val="nil"/>
              <w:right w:val="nil"/>
            </w:tcBorders>
            <w:shd w:val="clear" w:color="auto" w:fill="auto"/>
            <w:vAlign w:val="center"/>
            <w:hideMark/>
          </w:tcPr>
          <w:p w14:paraId="419E8992" w14:textId="77777777" w:rsidR="00A311DC" w:rsidRDefault="00A311DC" w:rsidP="001172ED">
            <w:pPr>
              <w:rPr>
                <w:rFonts w:ascii="Arial" w:hAnsi="Arial" w:cs="Arial"/>
                <w:color w:val="000000"/>
                <w:sz w:val="16"/>
                <w:szCs w:val="16"/>
              </w:rPr>
            </w:pPr>
            <w:r>
              <w:rPr>
                <w:rFonts w:ascii="Arial" w:hAnsi="Arial" w:cs="Arial"/>
                <w:color w:val="000000"/>
                <w:sz w:val="16"/>
                <w:szCs w:val="16"/>
              </w:rPr>
              <w:t>3522</w:t>
            </w:r>
          </w:p>
        </w:tc>
        <w:tc>
          <w:tcPr>
            <w:tcW w:w="5923" w:type="dxa"/>
            <w:tcBorders>
              <w:top w:val="nil"/>
              <w:left w:val="nil"/>
              <w:bottom w:val="nil"/>
              <w:right w:val="nil"/>
            </w:tcBorders>
            <w:shd w:val="clear" w:color="auto" w:fill="auto"/>
            <w:vAlign w:val="center"/>
            <w:hideMark/>
          </w:tcPr>
          <w:p w14:paraId="7A1074B6" w14:textId="77777777" w:rsidR="00A311DC" w:rsidRDefault="00A311DC" w:rsidP="001172ED">
            <w:pPr>
              <w:rPr>
                <w:rFonts w:ascii="Arial" w:hAnsi="Arial" w:cs="Arial"/>
                <w:color w:val="000000"/>
                <w:sz w:val="16"/>
                <w:szCs w:val="16"/>
              </w:rPr>
            </w:pPr>
            <w:r>
              <w:rPr>
                <w:rFonts w:ascii="Arial" w:hAnsi="Arial" w:cs="Arial"/>
                <w:color w:val="000000"/>
                <w:sz w:val="16"/>
                <w:szCs w:val="16"/>
              </w:rPr>
              <w:t>Primarni smještaj</w:t>
            </w:r>
          </w:p>
        </w:tc>
        <w:tc>
          <w:tcPr>
            <w:tcW w:w="1514" w:type="dxa"/>
            <w:tcBorders>
              <w:top w:val="nil"/>
              <w:left w:val="nil"/>
              <w:bottom w:val="nil"/>
              <w:right w:val="nil"/>
            </w:tcBorders>
            <w:shd w:val="clear" w:color="auto" w:fill="auto"/>
            <w:vAlign w:val="center"/>
            <w:hideMark/>
          </w:tcPr>
          <w:p w14:paraId="645A5FAE"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35.440,00</w:t>
            </w:r>
          </w:p>
        </w:tc>
        <w:tc>
          <w:tcPr>
            <w:tcW w:w="1514" w:type="dxa"/>
            <w:tcBorders>
              <w:top w:val="nil"/>
              <w:left w:val="nil"/>
              <w:bottom w:val="nil"/>
              <w:right w:val="nil"/>
            </w:tcBorders>
            <w:shd w:val="clear" w:color="auto" w:fill="auto"/>
            <w:vAlign w:val="center"/>
            <w:hideMark/>
          </w:tcPr>
          <w:p w14:paraId="7A156FE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2372B4A8"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95" w:type="dxa"/>
            <w:tcBorders>
              <w:top w:val="nil"/>
              <w:left w:val="nil"/>
              <w:bottom w:val="nil"/>
              <w:right w:val="nil"/>
            </w:tcBorders>
            <w:shd w:val="clear" w:color="auto" w:fill="auto"/>
            <w:vAlign w:val="center"/>
            <w:hideMark/>
          </w:tcPr>
          <w:p w14:paraId="02894C4E"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35.440,00</w:t>
            </w:r>
          </w:p>
        </w:tc>
      </w:tr>
      <w:tr w:rsidR="00A311DC" w14:paraId="5C157929" w14:textId="77777777" w:rsidTr="00A311DC">
        <w:trPr>
          <w:trHeight w:val="300"/>
        </w:trPr>
        <w:tc>
          <w:tcPr>
            <w:tcW w:w="1514" w:type="dxa"/>
            <w:tcBorders>
              <w:top w:val="nil"/>
              <w:left w:val="nil"/>
              <w:bottom w:val="nil"/>
              <w:right w:val="nil"/>
            </w:tcBorders>
            <w:shd w:val="clear" w:color="auto" w:fill="auto"/>
            <w:vAlign w:val="center"/>
            <w:hideMark/>
          </w:tcPr>
          <w:p w14:paraId="1EC85594" w14:textId="77777777" w:rsidR="00A311DC" w:rsidRDefault="00A311DC" w:rsidP="001172ED">
            <w:pPr>
              <w:rPr>
                <w:rFonts w:ascii="Arial" w:hAnsi="Arial" w:cs="Arial"/>
                <w:color w:val="000000"/>
                <w:sz w:val="16"/>
                <w:szCs w:val="16"/>
              </w:rPr>
            </w:pPr>
            <w:r>
              <w:rPr>
                <w:rFonts w:ascii="Arial" w:hAnsi="Arial" w:cs="Arial"/>
                <w:color w:val="000000"/>
                <w:sz w:val="16"/>
                <w:szCs w:val="16"/>
              </w:rPr>
              <w:t>R256A</w:t>
            </w:r>
          </w:p>
        </w:tc>
        <w:tc>
          <w:tcPr>
            <w:tcW w:w="1378" w:type="dxa"/>
            <w:tcBorders>
              <w:top w:val="nil"/>
              <w:left w:val="nil"/>
              <w:bottom w:val="nil"/>
              <w:right w:val="nil"/>
            </w:tcBorders>
            <w:shd w:val="clear" w:color="auto" w:fill="auto"/>
            <w:vAlign w:val="center"/>
            <w:hideMark/>
          </w:tcPr>
          <w:p w14:paraId="0687CE3C" w14:textId="77777777" w:rsidR="00A311DC" w:rsidRDefault="00A311DC" w:rsidP="001172ED">
            <w:pPr>
              <w:rPr>
                <w:rFonts w:ascii="Arial" w:hAnsi="Arial" w:cs="Arial"/>
                <w:color w:val="000000"/>
                <w:sz w:val="16"/>
                <w:szCs w:val="16"/>
              </w:rPr>
            </w:pPr>
            <w:r>
              <w:rPr>
                <w:rFonts w:ascii="Arial" w:hAnsi="Arial" w:cs="Arial"/>
                <w:color w:val="000000"/>
                <w:sz w:val="16"/>
                <w:szCs w:val="16"/>
              </w:rPr>
              <w:t>3522</w:t>
            </w:r>
          </w:p>
        </w:tc>
        <w:tc>
          <w:tcPr>
            <w:tcW w:w="5923" w:type="dxa"/>
            <w:tcBorders>
              <w:top w:val="nil"/>
              <w:left w:val="nil"/>
              <w:bottom w:val="nil"/>
              <w:right w:val="nil"/>
            </w:tcBorders>
            <w:shd w:val="clear" w:color="auto" w:fill="auto"/>
            <w:vAlign w:val="center"/>
            <w:hideMark/>
          </w:tcPr>
          <w:p w14:paraId="22FF8181" w14:textId="77777777" w:rsidR="00A311DC" w:rsidRDefault="00A311DC" w:rsidP="001172ED">
            <w:pPr>
              <w:rPr>
                <w:rFonts w:ascii="Arial" w:hAnsi="Arial" w:cs="Arial"/>
                <w:color w:val="000000"/>
                <w:sz w:val="16"/>
                <w:szCs w:val="16"/>
              </w:rPr>
            </w:pPr>
            <w:r>
              <w:rPr>
                <w:rFonts w:ascii="Arial" w:hAnsi="Arial" w:cs="Arial"/>
                <w:color w:val="000000"/>
                <w:sz w:val="16"/>
                <w:szCs w:val="16"/>
              </w:rPr>
              <w:t>Predškolski odgoj</w:t>
            </w:r>
          </w:p>
        </w:tc>
        <w:tc>
          <w:tcPr>
            <w:tcW w:w="1514" w:type="dxa"/>
            <w:tcBorders>
              <w:top w:val="nil"/>
              <w:left w:val="nil"/>
              <w:bottom w:val="nil"/>
              <w:right w:val="nil"/>
            </w:tcBorders>
            <w:shd w:val="clear" w:color="auto" w:fill="auto"/>
            <w:vAlign w:val="center"/>
            <w:hideMark/>
          </w:tcPr>
          <w:p w14:paraId="3F18040F"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530,00</w:t>
            </w:r>
          </w:p>
        </w:tc>
        <w:tc>
          <w:tcPr>
            <w:tcW w:w="1514" w:type="dxa"/>
            <w:tcBorders>
              <w:top w:val="nil"/>
              <w:left w:val="nil"/>
              <w:bottom w:val="nil"/>
              <w:right w:val="nil"/>
            </w:tcBorders>
            <w:shd w:val="clear" w:color="auto" w:fill="auto"/>
            <w:vAlign w:val="center"/>
            <w:hideMark/>
          </w:tcPr>
          <w:p w14:paraId="17609742"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6F97705A"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95" w:type="dxa"/>
            <w:tcBorders>
              <w:top w:val="nil"/>
              <w:left w:val="nil"/>
              <w:bottom w:val="nil"/>
              <w:right w:val="nil"/>
            </w:tcBorders>
            <w:shd w:val="clear" w:color="auto" w:fill="auto"/>
            <w:vAlign w:val="center"/>
            <w:hideMark/>
          </w:tcPr>
          <w:p w14:paraId="1FBE217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530,00</w:t>
            </w:r>
          </w:p>
        </w:tc>
      </w:tr>
      <w:tr w:rsidR="00A311DC" w14:paraId="2B6167D7" w14:textId="77777777" w:rsidTr="00A311DC">
        <w:trPr>
          <w:trHeight w:val="300"/>
        </w:trPr>
        <w:tc>
          <w:tcPr>
            <w:tcW w:w="1514" w:type="dxa"/>
            <w:tcBorders>
              <w:top w:val="nil"/>
              <w:left w:val="nil"/>
              <w:bottom w:val="nil"/>
              <w:right w:val="nil"/>
            </w:tcBorders>
            <w:shd w:val="clear" w:color="FEDE01" w:fill="FEDE01"/>
            <w:vAlign w:val="center"/>
            <w:hideMark/>
          </w:tcPr>
          <w:p w14:paraId="3ED611EE"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EDE01" w:fill="FEDE01"/>
            <w:vAlign w:val="center"/>
            <w:hideMark/>
          </w:tcPr>
          <w:p w14:paraId="357AB0DA"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8.</w:t>
            </w:r>
          </w:p>
        </w:tc>
        <w:tc>
          <w:tcPr>
            <w:tcW w:w="5923" w:type="dxa"/>
            <w:tcBorders>
              <w:top w:val="nil"/>
              <w:left w:val="nil"/>
              <w:bottom w:val="nil"/>
              <w:right w:val="nil"/>
            </w:tcBorders>
            <w:shd w:val="clear" w:color="FEDE01" w:fill="FEDE01"/>
            <w:vAlign w:val="center"/>
            <w:hideMark/>
          </w:tcPr>
          <w:p w14:paraId="3EDF696C"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Namjenski primici od zaduživanja</w:t>
            </w:r>
          </w:p>
        </w:tc>
        <w:tc>
          <w:tcPr>
            <w:tcW w:w="1514" w:type="dxa"/>
            <w:tcBorders>
              <w:top w:val="nil"/>
              <w:left w:val="nil"/>
              <w:bottom w:val="nil"/>
              <w:right w:val="nil"/>
            </w:tcBorders>
            <w:shd w:val="clear" w:color="FEDE01" w:fill="FEDE01"/>
            <w:vAlign w:val="center"/>
            <w:hideMark/>
          </w:tcPr>
          <w:p w14:paraId="1BDC1FFD"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11.310,00</w:t>
            </w:r>
          </w:p>
        </w:tc>
        <w:tc>
          <w:tcPr>
            <w:tcW w:w="1514" w:type="dxa"/>
            <w:tcBorders>
              <w:top w:val="nil"/>
              <w:left w:val="nil"/>
              <w:bottom w:val="nil"/>
              <w:right w:val="nil"/>
            </w:tcBorders>
            <w:shd w:val="clear" w:color="FEDE01" w:fill="FEDE01"/>
            <w:vAlign w:val="center"/>
            <w:hideMark/>
          </w:tcPr>
          <w:p w14:paraId="66C3F8E3"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EDE01" w:fill="FEDE01"/>
            <w:vAlign w:val="center"/>
            <w:hideMark/>
          </w:tcPr>
          <w:p w14:paraId="072FFD5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5" w:type="dxa"/>
            <w:tcBorders>
              <w:top w:val="nil"/>
              <w:left w:val="nil"/>
              <w:bottom w:val="nil"/>
              <w:right w:val="nil"/>
            </w:tcBorders>
            <w:shd w:val="clear" w:color="FEDE01" w:fill="FEDE01"/>
            <w:vAlign w:val="center"/>
            <w:hideMark/>
          </w:tcPr>
          <w:p w14:paraId="571713D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11.310,00</w:t>
            </w:r>
          </w:p>
        </w:tc>
      </w:tr>
      <w:tr w:rsidR="00A311DC" w14:paraId="3B48E95A" w14:textId="77777777" w:rsidTr="00A311DC">
        <w:trPr>
          <w:trHeight w:val="300"/>
        </w:trPr>
        <w:tc>
          <w:tcPr>
            <w:tcW w:w="1514" w:type="dxa"/>
            <w:tcBorders>
              <w:top w:val="nil"/>
              <w:left w:val="nil"/>
              <w:bottom w:val="nil"/>
              <w:right w:val="nil"/>
            </w:tcBorders>
            <w:shd w:val="clear" w:color="FFEE75" w:fill="FFEE75"/>
            <w:vAlign w:val="center"/>
            <w:hideMark/>
          </w:tcPr>
          <w:p w14:paraId="52D96E2F"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FEE75" w:fill="FFEE75"/>
            <w:vAlign w:val="center"/>
            <w:hideMark/>
          </w:tcPr>
          <w:p w14:paraId="7A64DB0F"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8.1.</w:t>
            </w:r>
          </w:p>
        </w:tc>
        <w:tc>
          <w:tcPr>
            <w:tcW w:w="5923" w:type="dxa"/>
            <w:tcBorders>
              <w:top w:val="nil"/>
              <w:left w:val="nil"/>
              <w:bottom w:val="nil"/>
              <w:right w:val="nil"/>
            </w:tcBorders>
            <w:shd w:val="clear" w:color="FFEE75" w:fill="FFEE75"/>
            <w:vAlign w:val="center"/>
            <w:hideMark/>
          </w:tcPr>
          <w:p w14:paraId="0A34D46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Namjenski primici od zaduživanja</w:t>
            </w:r>
          </w:p>
        </w:tc>
        <w:tc>
          <w:tcPr>
            <w:tcW w:w="1514" w:type="dxa"/>
            <w:tcBorders>
              <w:top w:val="nil"/>
              <w:left w:val="nil"/>
              <w:bottom w:val="nil"/>
              <w:right w:val="nil"/>
            </w:tcBorders>
            <w:shd w:val="clear" w:color="FFEE75" w:fill="FFEE75"/>
            <w:vAlign w:val="center"/>
            <w:hideMark/>
          </w:tcPr>
          <w:p w14:paraId="27C60462"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11.310,00</w:t>
            </w:r>
          </w:p>
        </w:tc>
        <w:tc>
          <w:tcPr>
            <w:tcW w:w="1514" w:type="dxa"/>
            <w:tcBorders>
              <w:top w:val="nil"/>
              <w:left w:val="nil"/>
              <w:bottom w:val="nil"/>
              <w:right w:val="nil"/>
            </w:tcBorders>
            <w:shd w:val="clear" w:color="FFEE75" w:fill="FFEE75"/>
            <w:vAlign w:val="center"/>
            <w:hideMark/>
          </w:tcPr>
          <w:p w14:paraId="72A2F293"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2" w:type="dxa"/>
            <w:tcBorders>
              <w:top w:val="nil"/>
              <w:left w:val="nil"/>
              <w:bottom w:val="nil"/>
              <w:right w:val="nil"/>
            </w:tcBorders>
            <w:shd w:val="clear" w:color="FFEE75" w:fill="FFEE75"/>
            <w:vAlign w:val="center"/>
            <w:hideMark/>
          </w:tcPr>
          <w:p w14:paraId="7040DC79"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5" w:type="dxa"/>
            <w:tcBorders>
              <w:top w:val="nil"/>
              <w:left w:val="nil"/>
              <w:bottom w:val="nil"/>
              <w:right w:val="nil"/>
            </w:tcBorders>
            <w:shd w:val="clear" w:color="FFEE75" w:fill="FFEE75"/>
            <w:vAlign w:val="center"/>
            <w:hideMark/>
          </w:tcPr>
          <w:p w14:paraId="0356FD87"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11.310,00</w:t>
            </w:r>
          </w:p>
        </w:tc>
      </w:tr>
      <w:tr w:rsidR="00A311DC" w14:paraId="23B36DDC" w14:textId="77777777" w:rsidTr="00A311DC">
        <w:trPr>
          <w:trHeight w:val="300"/>
        </w:trPr>
        <w:tc>
          <w:tcPr>
            <w:tcW w:w="1514" w:type="dxa"/>
            <w:tcBorders>
              <w:top w:val="nil"/>
              <w:left w:val="nil"/>
              <w:bottom w:val="nil"/>
              <w:right w:val="nil"/>
            </w:tcBorders>
            <w:shd w:val="clear" w:color="auto" w:fill="auto"/>
            <w:vAlign w:val="center"/>
            <w:hideMark/>
          </w:tcPr>
          <w:p w14:paraId="772CFC35" w14:textId="77777777" w:rsidR="00A311DC" w:rsidRDefault="00A311DC" w:rsidP="001172ED">
            <w:pPr>
              <w:rPr>
                <w:rFonts w:ascii="Arial" w:hAnsi="Arial" w:cs="Arial"/>
                <w:color w:val="000000"/>
                <w:sz w:val="16"/>
                <w:szCs w:val="16"/>
              </w:rPr>
            </w:pPr>
            <w:r>
              <w:rPr>
                <w:rFonts w:ascii="Arial" w:hAnsi="Arial" w:cs="Arial"/>
                <w:color w:val="000000"/>
                <w:sz w:val="16"/>
                <w:szCs w:val="16"/>
              </w:rPr>
              <w:t>R043D</w:t>
            </w:r>
          </w:p>
        </w:tc>
        <w:tc>
          <w:tcPr>
            <w:tcW w:w="1378" w:type="dxa"/>
            <w:tcBorders>
              <w:top w:val="nil"/>
              <w:left w:val="nil"/>
              <w:bottom w:val="nil"/>
              <w:right w:val="nil"/>
            </w:tcBorders>
            <w:shd w:val="clear" w:color="auto" w:fill="auto"/>
            <w:vAlign w:val="center"/>
            <w:hideMark/>
          </w:tcPr>
          <w:p w14:paraId="13D46748" w14:textId="77777777" w:rsidR="00A311DC" w:rsidRDefault="00A311DC" w:rsidP="001172ED">
            <w:pPr>
              <w:rPr>
                <w:rFonts w:ascii="Arial" w:hAnsi="Arial" w:cs="Arial"/>
                <w:color w:val="000000"/>
                <w:sz w:val="16"/>
                <w:szCs w:val="16"/>
              </w:rPr>
            </w:pPr>
            <w:r>
              <w:rPr>
                <w:rFonts w:ascii="Arial" w:hAnsi="Arial" w:cs="Arial"/>
                <w:color w:val="000000"/>
                <w:sz w:val="16"/>
                <w:szCs w:val="16"/>
              </w:rPr>
              <w:t>3522</w:t>
            </w:r>
          </w:p>
        </w:tc>
        <w:tc>
          <w:tcPr>
            <w:tcW w:w="5923" w:type="dxa"/>
            <w:tcBorders>
              <w:top w:val="nil"/>
              <w:left w:val="nil"/>
              <w:bottom w:val="nil"/>
              <w:right w:val="nil"/>
            </w:tcBorders>
            <w:shd w:val="clear" w:color="auto" w:fill="auto"/>
            <w:vAlign w:val="center"/>
            <w:hideMark/>
          </w:tcPr>
          <w:p w14:paraId="568AE988" w14:textId="77777777" w:rsidR="00A311DC" w:rsidRDefault="00A311DC" w:rsidP="001172ED">
            <w:pPr>
              <w:rPr>
                <w:rFonts w:ascii="Arial" w:hAnsi="Arial" w:cs="Arial"/>
                <w:color w:val="000000"/>
                <w:sz w:val="16"/>
                <w:szCs w:val="16"/>
              </w:rPr>
            </w:pPr>
            <w:r>
              <w:rPr>
                <w:rFonts w:ascii="Arial" w:hAnsi="Arial" w:cs="Arial"/>
                <w:color w:val="000000"/>
                <w:sz w:val="16"/>
                <w:szCs w:val="16"/>
              </w:rPr>
              <w:t>Primarni smještaj</w:t>
            </w:r>
          </w:p>
        </w:tc>
        <w:tc>
          <w:tcPr>
            <w:tcW w:w="1514" w:type="dxa"/>
            <w:tcBorders>
              <w:top w:val="nil"/>
              <w:left w:val="nil"/>
              <w:bottom w:val="nil"/>
              <w:right w:val="nil"/>
            </w:tcBorders>
            <w:shd w:val="clear" w:color="auto" w:fill="auto"/>
            <w:vAlign w:val="center"/>
            <w:hideMark/>
          </w:tcPr>
          <w:p w14:paraId="2A2DDEF9"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11.310,00</w:t>
            </w:r>
          </w:p>
        </w:tc>
        <w:tc>
          <w:tcPr>
            <w:tcW w:w="1514" w:type="dxa"/>
            <w:tcBorders>
              <w:top w:val="nil"/>
              <w:left w:val="nil"/>
              <w:bottom w:val="nil"/>
              <w:right w:val="nil"/>
            </w:tcBorders>
            <w:shd w:val="clear" w:color="auto" w:fill="auto"/>
            <w:vAlign w:val="center"/>
            <w:hideMark/>
          </w:tcPr>
          <w:p w14:paraId="3CCFC4C2"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09BC1933"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95" w:type="dxa"/>
            <w:tcBorders>
              <w:top w:val="nil"/>
              <w:left w:val="nil"/>
              <w:bottom w:val="nil"/>
              <w:right w:val="nil"/>
            </w:tcBorders>
            <w:shd w:val="clear" w:color="auto" w:fill="auto"/>
            <w:vAlign w:val="center"/>
            <w:hideMark/>
          </w:tcPr>
          <w:p w14:paraId="101F8163"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11.310,00</w:t>
            </w:r>
          </w:p>
        </w:tc>
      </w:tr>
      <w:tr w:rsidR="00A311DC" w14:paraId="78836779" w14:textId="77777777" w:rsidTr="00A311DC">
        <w:trPr>
          <w:trHeight w:val="300"/>
        </w:trPr>
        <w:tc>
          <w:tcPr>
            <w:tcW w:w="1514" w:type="dxa"/>
            <w:tcBorders>
              <w:top w:val="nil"/>
              <w:left w:val="nil"/>
              <w:bottom w:val="nil"/>
              <w:right w:val="nil"/>
            </w:tcBorders>
            <w:shd w:val="clear" w:color="E1E1FF" w:fill="E1E1FF"/>
            <w:vAlign w:val="center"/>
            <w:hideMark/>
          </w:tcPr>
          <w:p w14:paraId="358A61EC"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Kapitalni projekt</w:t>
            </w:r>
          </w:p>
        </w:tc>
        <w:tc>
          <w:tcPr>
            <w:tcW w:w="1378" w:type="dxa"/>
            <w:tcBorders>
              <w:top w:val="nil"/>
              <w:left w:val="nil"/>
              <w:bottom w:val="nil"/>
              <w:right w:val="nil"/>
            </w:tcBorders>
            <w:shd w:val="clear" w:color="E1E1FF" w:fill="E1E1FF"/>
            <w:vAlign w:val="center"/>
            <w:hideMark/>
          </w:tcPr>
          <w:p w14:paraId="18DB5BC6"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K100004</w:t>
            </w:r>
          </w:p>
        </w:tc>
        <w:tc>
          <w:tcPr>
            <w:tcW w:w="5923" w:type="dxa"/>
            <w:tcBorders>
              <w:top w:val="nil"/>
              <w:left w:val="nil"/>
              <w:bottom w:val="nil"/>
              <w:right w:val="nil"/>
            </w:tcBorders>
            <w:shd w:val="clear" w:color="E1E1FF" w:fill="E1E1FF"/>
            <w:vAlign w:val="center"/>
            <w:hideMark/>
          </w:tcPr>
          <w:p w14:paraId="325C87E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Ulaganje u dječji vrtić</w:t>
            </w:r>
          </w:p>
        </w:tc>
        <w:tc>
          <w:tcPr>
            <w:tcW w:w="1514" w:type="dxa"/>
            <w:tcBorders>
              <w:top w:val="nil"/>
              <w:left w:val="nil"/>
              <w:bottom w:val="nil"/>
              <w:right w:val="nil"/>
            </w:tcBorders>
            <w:shd w:val="clear" w:color="E1E1FF" w:fill="E1E1FF"/>
            <w:vAlign w:val="center"/>
            <w:hideMark/>
          </w:tcPr>
          <w:p w14:paraId="22D5B17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60.000,00</w:t>
            </w:r>
          </w:p>
        </w:tc>
        <w:tc>
          <w:tcPr>
            <w:tcW w:w="1514" w:type="dxa"/>
            <w:tcBorders>
              <w:top w:val="nil"/>
              <w:left w:val="nil"/>
              <w:bottom w:val="nil"/>
              <w:right w:val="nil"/>
            </w:tcBorders>
            <w:shd w:val="clear" w:color="E1E1FF" w:fill="E1E1FF"/>
            <w:vAlign w:val="center"/>
            <w:hideMark/>
          </w:tcPr>
          <w:p w14:paraId="7B06A75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- 60.000,00</w:t>
            </w:r>
          </w:p>
        </w:tc>
        <w:tc>
          <w:tcPr>
            <w:tcW w:w="1242" w:type="dxa"/>
            <w:tcBorders>
              <w:top w:val="nil"/>
              <w:left w:val="nil"/>
              <w:bottom w:val="nil"/>
              <w:right w:val="nil"/>
            </w:tcBorders>
            <w:shd w:val="clear" w:color="E1E1FF" w:fill="E1E1FF"/>
            <w:vAlign w:val="center"/>
            <w:hideMark/>
          </w:tcPr>
          <w:p w14:paraId="494F2892"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w:t>
            </w:r>
          </w:p>
        </w:tc>
        <w:tc>
          <w:tcPr>
            <w:tcW w:w="1495" w:type="dxa"/>
            <w:tcBorders>
              <w:top w:val="nil"/>
              <w:left w:val="nil"/>
              <w:bottom w:val="nil"/>
              <w:right w:val="nil"/>
            </w:tcBorders>
            <w:shd w:val="clear" w:color="E1E1FF" w:fill="E1E1FF"/>
            <w:vAlign w:val="center"/>
            <w:hideMark/>
          </w:tcPr>
          <w:p w14:paraId="7CD4530F"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r>
      <w:tr w:rsidR="00A311DC" w14:paraId="1D8C3561" w14:textId="77777777" w:rsidTr="00A311DC">
        <w:trPr>
          <w:trHeight w:val="300"/>
        </w:trPr>
        <w:tc>
          <w:tcPr>
            <w:tcW w:w="1514" w:type="dxa"/>
            <w:tcBorders>
              <w:top w:val="nil"/>
              <w:left w:val="nil"/>
              <w:bottom w:val="nil"/>
              <w:right w:val="nil"/>
            </w:tcBorders>
            <w:shd w:val="clear" w:color="FEDE01" w:fill="FEDE01"/>
            <w:vAlign w:val="center"/>
            <w:hideMark/>
          </w:tcPr>
          <w:p w14:paraId="64258511"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EDE01" w:fill="FEDE01"/>
            <w:vAlign w:val="center"/>
            <w:hideMark/>
          </w:tcPr>
          <w:p w14:paraId="0E6EBD9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w:t>
            </w:r>
          </w:p>
        </w:tc>
        <w:tc>
          <w:tcPr>
            <w:tcW w:w="5923" w:type="dxa"/>
            <w:tcBorders>
              <w:top w:val="nil"/>
              <w:left w:val="nil"/>
              <w:bottom w:val="nil"/>
              <w:right w:val="nil"/>
            </w:tcBorders>
            <w:shd w:val="clear" w:color="FEDE01" w:fill="FEDE01"/>
            <w:vAlign w:val="center"/>
            <w:hideMark/>
          </w:tcPr>
          <w:p w14:paraId="496CDABE"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4" w:type="dxa"/>
            <w:tcBorders>
              <w:top w:val="nil"/>
              <w:left w:val="nil"/>
              <w:bottom w:val="nil"/>
              <w:right w:val="nil"/>
            </w:tcBorders>
            <w:shd w:val="clear" w:color="FEDE01" w:fill="FEDE01"/>
            <w:vAlign w:val="center"/>
            <w:hideMark/>
          </w:tcPr>
          <w:p w14:paraId="70109964"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10.000,00</w:t>
            </w:r>
          </w:p>
        </w:tc>
        <w:tc>
          <w:tcPr>
            <w:tcW w:w="1514" w:type="dxa"/>
            <w:tcBorders>
              <w:top w:val="nil"/>
              <w:left w:val="nil"/>
              <w:bottom w:val="nil"/>
              <w:right w:val="nil"/>
            </w:tcBorders>
            <w:shd w:val="clear" w:color="FEDE01" w:fill="FEDE01"/>
            <w:vAlign w:val="center"/>
            <w:hideMark/>
          </w:tcPr>
          <w:p w14:paraId="47D98086"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- 10.000,00</w:t>
            </w:r>
          </w:p>
        </w:tc>
        <w:tc>
          <w:tcPr>
            <w:tcW w:w="1242" w:type="dxa"/>
            <w:tcBorders>
              <w:top w:val="nil"/>
              <w:left w:val="nil"/>
              <w:bottom w:val="nil"/>
              <w:right w:val="nil"/>
            </w:tcBorders>
            <w:shd w:val="clear" w:color="FEDE01" w:fill="FEDE01"/>
            <w:vAlign w:val="center"/>
            <w:hideMark/>
          </w:tcPr>
          <w:p w14:paraId="7E245D6E"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w:t>
            </w:r>
          </w:p>
        </w:tc>
        <w:tc>
          <w:tcPr>
            <w:tcW w:w="1495" w:type="dxa"/>
            <w:tcBorders>
              <w:top w:val="nil"/>
              <w:left w:val="nil"/>
              <w:bottom w:val="nil"/>
              <w:right w:val="nil"/>
            </w:tcBorders>
            <w:shd w:val="clear" w:color="FEDE01" w:fill="FEDE01"/>
            <w:vAlign w:val="center"/>
            <w:hideMark/>
          </w:tcPr>
          <w:p w14:paraId="54215379"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r>
      <w:tr w:rsidR="00A311DC" w14:paraId="0400385E" w14:textId="77777777" w:rsidTr="00A311DC">
        <w:trPr>
          <w:trHeight w:val="300"/>
        </w:trPr>
        <w:tc>
          <w:tcPr>
            <w:tcW w:w="1514" w:type="dxa"/>
            <w:tcBorders>
              <w:top w:val="nil"/>
              <w:left w:val="nil"/>
              <w:bottom w:val="nil"/>
              <w:right w:val="nil"/>
            </w:tcBorders>
            <w:shd w:val="clear" w:color="FFEE75" w:fill="FFEE75"/>
            <w:vAlign w:val="center"/>
            <w:hideMark/>
          </w:tcPr>
          <w:p w14:paraId="26E89DB6"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FEE75" w:fill="FFEE75"/>
            <w:vAlign w:val="center"/>
            <w:hideMark/>
          </w:tcPr>
          <w:p w14:paraId="44F70FEE"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1.1.</w:t>
            </w:r>
          </w:p>
        </w:tc>
        <w:tc>
          <w:tcPr>
            <w:tcW w:w="5923" w:type="dxa"/>
            <w:tcBorders>
              <w:top w:val="nil"/>
              <w:left w:val="nil"/>
              <w:bottom w:val="nil"/>
              <w:right w:val="nil"/>
            </w:tcBorders>
            <w:shd w:val="clear" w:color="FFEE75" w:fill="FFEE75"/>
            <w:vAlign w:val="center"/>
            <w:hideMark/>
          </w:tcPr>
          <w:p w14:paraId="552AFBDF"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4" w:type="dxa"/>
            <w:tcBorders>
              <w:top w:val="nil"/>
              <w:left w:val="nil"/>
              <w:bottom w:val="nil"/>
              <w:right w:val="nil"/>
            </w:tcBorders>
            <w:shd w:val="clear" w:color="FFEE75" w:fill="FFEE75"/>
            <w:vAlign w:val="center"/>
            <w:hideMark/>
          </w:tcPr>
          <w:p w14:paraId="6D0D6EC1"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10.000,00</w:t>
            </w:r>
          </w:p>
        </w:tc>
        <w:tc>
          <w:tcPr>
            <w:tcW w:w="1514" w:type="dxa"/>
            <w:tcBorders>
              <w:top w:val="nil"/>
              <w:left w:val="nil"/>
              <w:bottom w:val="nil"/>
              <w:right w:val="nil"/>
            </w:tcBorders>
            <w:shd w:val="clear" w:color="FFEE75" w:fill="FFEE75"/>
            <w:vAlign w:val="center"/>
            <w:hideMark/>
          </w:tcPr>
          <w:p w14:paraId="375ECCA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- 10.000,00</w:t>
            </w:r>
          </w:p>
        </w:tc>
        <w:tc>
          <w:tcPr>
            <w:tcW w:w="1242" w:type="dxa"/>
            <w:tcBorders>
              <w:top w:val="nil"/>
              <w:left w:val="nil"/>
              <w:bottom w:val="nil"/>
              <w:right w:val="nil"/>
            </w:tcBorders>
            <w:shd w:val="clear" w:color="FFEE75" w:fill="FFEE75"/>
            <w:vAlign w:val="center"/>
            <w:hideMark/>
          </w:tcPr>
          <w:p w14:paraId="4ADE549F"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w:t>
            </w:r>
          </w:p>
        </w:tc>
        <w:tc>
          <w:tcPr>
            <w:tcW w:w="1495" w:type="dxa"/>
            <w:tcBorders>
              <w:top w:val="nil"/>
              <w:left w:val="nil"/>
              <w:bottom w:val="nil"/>
              <w:right w:val="nil"/>
            </w:tcBorders>
            <w:shd w:val="clear" w:color="FFEE75" w:fill="FFEE75"/>
            <w:vAlign w:val="center"/>
            <w:hideMark/>
          </w:tcPr>
          <w:p w14:paraId="4E6140D0"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r>
      <w:tr w:rsidR="00A311DC" w14:paraId="37702161" w14:textId="77777777" w:rsidTr="00A311DC">
        <w:trPr>
          <w:trHeight w:val="300"/>
        </w:trPr>
        <w:tc>
          <w:tcPr>
            <w:tcW w:w="1514" w:type="dxa"/>
            <w:tcBorders>
              <w:top w:val="nil"/>
              <w:left w:val="nil"/>
              <w:bottom w:val="nil"/>
              <w:right w:val="nil"/>
            </w:tcBorders>
            <w:shd w:val="clear" w:color="auto" w:fill="auto"/>
            <w:vAlign w:val="center"/>
            <w:hideMark/>
          </w:tcPr>
          <w:p w14:paraId="177F2898" w14:textId="77777777" w:rsidR="00A311DC" w:rsidRDefault="00A311DC" w:rsidP="001172ED">
            <w:pPr>
              <w:rPr>
                <w:rFonts w:ascii="Arial" w:hAnsi="Arial" w:cs="Arial"/>
                <w:color w:val="000000"/>
                <w:sz w:val="16"/>
                <w:szCs w:val="16"/>
              </w:rPr>
            </w:pPr>
            <w:r>
              <w:rPr>
                <w:rFonts w:ascii="Arial" w:hAnsi="Arial" w:cs="Arial"/>
                <w:color w:val="000000"/>
                <w:sz w:val="16"/>
                <w:szCs w:val="16"/>
              </w:rPr>
              <w:t>R321</w:t>
            </w:r>
          </w:p>
        </w:tc>
        <w:tc>
          <w:tcPr>
            <w:tcW w:w="1378" w:type="dxa"/>
            <w:tcBorders>
              <w:top w:val="nil"/>
              <w:left w:val="nil"/>
              <w:bottom w:val="nil"/>
              <w:right w:val="nil"/>
            </w:tcBorders>
            <w:shd w:val="clear" w:color="auto" w:fill="auto"/>
            <w:vAlign w:val="center"/>
            <w:hideMark/>
          </w:tcPr>
          <w:p w14:paraId="04451CC6" w14:textId="77777777" w:rsidR="00A311DC" w:rsidRDefault="00A311DC" w:rsidP="001172ED">
            <w:pPr>
              <w:rPr>
                <w:rFonts w:ascii="Arial" w:hAnsi="Arial" w:cs="Arial"/>
                <w:color w:val="000000"/>
                <w:sz w:val="16"/>
                <w:szCs w:val="16"/>
              </w:rPr>
            </w:pPr>
            <w:r>
              <w:rPr>
                <w:rFonts w:ascii="Arial" w:hAnsi="Arial" w:cs="Arial"/>
                <w:color w:val="000000"/>
                <w:sz w:val="16"/>
                <w:szCs w:val="16"/>
              </w:rPr>
              <w:t>4511</w:t>
            </w:r>
          </w:p>
        </w:tc>
        <w:tc>
          <w:tcPr>
            <w:tcW w:w="5923" w:type="dxa"/>
            <w:tcBorders>
              <w:top w:val="nil"/>
              <w:left w:val="nil"/>
              <w:bottom w:val="nil"/>
              <w:right w:val="nil"/>
            </w:tcBorders>
            <w:shd w:val="clear" w:color="auto" w:fill="auto"/>
            <w:vAlign w:val="center"/>
            <w:hideMark/>
          </w:tcPr>
          <w:p w14:paraId="6A6D8B54" w14:textId="77777777" w:rsidR="00A311DC" w:rsidRDefault="00A311DC" w:rsidP="001172ED">
            <w:pPr>
              <w:rPr>
                <w:rFonts w:ascii="Arial" w:hAnsi="Arial" w:cs="Arial"/>
                <w:color w:val="000000"/>
                <w:sz w:val="16"/>
                <w:szCs w:val="16"/>
              </w:rPr>
            </w:pPr>
            <w:r>
              <w:rPr>
                <w:rFonts w:ascii="Arial" w:hAnsi="Arial" w:cs="Arial"/>
                <w:color w:val="000000"/>
                <w:sz w:val="16"/>
                <w:szCs w:val="16"/>
              </w:rPr>
              <w:t>Adaptacija i uređenje interijera zgrade vrtića i dvorišta - nova zgrada</w:t>
            </w:r>
          </w:p>
        </w:tc>
        <w:tc>
          <w:tcPr>
            <w:tcW w:w="1514" w:type="dxa"/>
            <w:tcBorders>
              <w:top w:val="nil"/>
              <w:left w:val="nil"/>
              <w:bottom w:val="nil"/>
              <w:right w:val="nil"/>
            </w:tcBorders>
            <w:shd w:val="clear" w:color="auto" w:fill="auto"/>
            <w:vAlign w:val="center"/>
            <w:hideMark/>
          </w:tcPr>
          <w:p w14:paraId="0787069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10.000,00</w:t>
            </w:r>
          </w:p>
        </w:tc>
        <w:tc>
          <w:tcPr>
            <w:tcW w:w="1514" w:type="dxa"/>
            <w:tcBorders>
              <w:top w:val="nil"/>
              <w:left w:val="nil"/>
              <w:bottom w:val="nil"/>
              <w:right w:val="nil"/>
            </w:tcBorders>
            <w:shd w:val="clear" w:color="auto" w:fill="auto"/>
            <w:vAlign w:val="center"/>
            <w:hideMark/>
          </w:tcPr>
          <w:p w14:paraId="62145FA3"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- 10.000,00</w:t>
            </w:r>
          </w:p>
        </w:tc>
        <w:tc>
          <w:tcPr>
            <w:tcW w:w="1242" w:type="dxa"/>
            <w:tcBorders>
              <w:top w:val="nil"/>
              <w:left w:val="nil"/>
              <w:bottom w:val="nil"/>
              <w:right w:val="nil"/>
            </w:tcBorders>
            <w:shd w:val="clear" w:color="auto" w:fill="auto"/>
            <w:vAlign w:val="center"/>
            <w:hideMark/>
          </w:tcPr>
          <w:p w14:paraId="42A5E46E"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71391F3B"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440C3AE7" w14:textId="77777777" w:rsidTr="00A311DC">
        <w:trPr>
          <w:trHeight w:val="300"/>
        </w:trPr>
        <w:tc>
          <w:tcPr>
            <w:tcW w:w="1514" w:type="dxa"/>
            <w:tcBorders>
              <w:top w:val="nil"/>
              <w:left w:val="nil"/>
              <w:bottom w:val="nil"/>
              <w:right w:val="nil"/>
            </w:tcBorders>
            <w:shd w:val="clear" w:color="FEDE01" w:fill="FEDE01"/>
            <w:vAlign w:val="center"/>
            <w:hideMark/>
          </w:tcPr>
          <w:p w14:paraId="63BD655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EDE01" w:fill="FEDE01"/>
            <w:vAlign w:val="center"/>
            <w:hideMark/>
          </w:tcPr>
          <w:p w14:paraId="73E4E7E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5.</w:t>
            </w:r>
          </w:p>
        </w:tc>
        <w:tc>
          <w:tcPr>
            <w:tcW w:w="5923" w:type="dxa"/>
            <w:tcBorders>
              <w:top w:val="nil"/>
              <w:left w:val="nil"/>
              <w:bottom w:val="nil"/>
              <w:right w:val="nil"/>
            </w:tcBorders>
            <w:shd w:val="clear" w:color="FEDE01" w:fill="FEDE01"/>
            <w:vAlign w:val="center"/>
            <w:hideMark/>
          </w:tcPr>
          <w:p w14:paraId="2FA0B4E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Pomoći</w:t>
            </w:r>
          </w:p>
        </w:tc>
        <w:tc>
          <w:tcPr>
            <w:tcW w:w="1514" w:type="dxa"/>
            <w:tcBorders>
              <w:top w:val="nil"/>
              <w:left w:val="nil"/>
              <w:bottom w:val="nil"/>
              <w:right w:val="nil"/>
            </w:tcBorders>
            <w:shd w:val="clear" w:color="FEDE01" w:fill="FEDE01"/>
            <w:vAlign w:val="center"/>
            <w:hideMark/>
          </w:tcPr>
          <w:p w14:paraId="4349AA42"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50.000,00</w:t>
            </w:r>
          </w:p>
        </w:tc>
        <w:tc>
          <w:tcPr>
            <w:tcW w:w="1514" w:type="dxa"/>
            <w:tcBorders>
              <w:top w:val="nil"/>
              <w:left w:val="nil"/>
              <w:bottom w:val="nil"/>
              <w:right w:val="nil"/>
            </w:tcBorders>
            <w:shd w:val="clear" w:color="FEDE01" w:fill="FEDE01"/>
            <w:vAlign w:val="center"/>
            <w:hideMark/>
          </w:tcPr>
          <w:p w14:paraId="7C158EB9"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- 50.000,00</w:t>
            </w:r>
          </w:p>
        </w:tc>
        <w:tc>
          <w:tcPr>
            <w:tcW w:w="1242" w:type="dxa"/>
            <w:tcBorders>
              <w:top w:val="nil"/>
              <w:left w:val="nil"/>
              <w:bottom w:val="nil"/>
              <w:right w:val="nil"/>
            </w:tcBorders>
            <w:shd w:val="clear" w:color="FEDE01" w:fill="FEDE01"/>
            <w:vAlign w:val="center"/>
            <w:hideMark/>
          </w:tcPr>
          <w:p w14:paraId="62114CD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w:t>
            </w:r>
          </w:p>
        </w:tc>
        <w:tc>
          <w:tcPr>
            <w:tcW w:w="1495" w:type="dxa"/>
            <w:tcBorders>
              <w:top w:val="nil"/>
              <w:left w:val="nil"/>
              <w:bottom w:val="nil"/>
              <w:right w:val="nil"/>
            </w:tcBorders>
            <w:shd w:val="clear" w:color="FEDE01" w:fill="FEDE01"/>
            <w:vAlign w:val="center"/>
            <w:hideMark/>
          </w:tcPr>
          <w:p w14:paraId="4CBE854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r>
      <w:tr w:rsidR="00A311DC" w14:paraId="287F822C" w14:textId="77777777" w:rsidTr="00A311DC">
        <w:trPr>
          <w:trHeight w:val="300"/>
        </w:trPr>
        <w:tc>
          <w:tcPr>
            <w:tcW w:w="1514" w:type="dxa"/>
            <w:tcBorders>
              <w:top w:val="nil"/>
              <w:left w:val="nil"/>
              <w:bottom w:val="nil"/>
              <w:right w:val="nil"/>
            </w:tcBorders>
            <w:shd w:val="clear" w:color="FFEE75" w:fill="FFEE75"/>
            <w:vAlign w:val="center"/>
            <w:hideMark/>
          </w:tcPr>
          <w:p w14:paraId="243C93A6"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FEE75" w:fill="FFEE75"/>
            <w:vAlign w:val="center"/>
            <w:hideMark/>
          </w:tcPr>
          <w:p w14:paraId="42F91814"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5.2.</w:t>
            </w:r>
          </w:p>
        </w:tc>
        <w:tc>
          <w:tcPr>
            <w:tcW w:w="5923" w:type="dxa"/>
            <w:tcBorders>
              <w:top w:val="nil"/>
              <w:left w:val="nil"/>
              <w:bottom w:val="nil"/>
              <w:right w:val="nil"/>
            </w:tcBorders>
            <w:shd w:val="clear" w:color="FFEE75" w:fill="FFEE75"/>
            <w:vAlign w:val="center"/>
            <w:hideMark/>
          </w:tcPr>
          <w:p w14:paraId="691D89C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Ostale pomoći</w:t>
            </w:r>
          </w:p>
        </w:tc>
        <w:tc>
          <w:tcPr>
            <w:tcW w:w="1514" w:type="dxa"/>
            <w:tcBorders>
              <w:top w:val="nil"/>
              <w:left w:val="nil"/>
              <w:bottom w:val="nil"/>
              <w:right w:val="nil"/>
            </w:tcBorders>
            <w:shd w:val="clear" w:color="FFEE75" w:fill="FFEE75"/>
            <w:vAlign w:val="center"/>
            <w:hideMark/>
          </w:tcPr>
          <w:p w14:paraId="2D3AD728"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50.000,00</w:t>
            </w:r>
          </w:p>
        </w:tc>
        <w:tc>
          <w:tcPr>
            <w:tcW w:w="1514" w:type="dxa"/>
            <w:tcBorders>
              <w:top w:val="nil"/>
              <w:left w:val="nil"/>
              <w:bottom w:val="nil"/>
              <w:right w:val="nil"/>
            </w:tcBorders>
            <w:shd w:val="clear" w:color="FFEE75" w:fill="FFEE75"/>
            <w:vAlign w:val="center"/>
            <w:hideMark/>
          </w:tcPr>
          <w:p w14:paraId="455CE0C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- 50.000,00</w:t>
            </w:r>
          </w:p>
        </w:tc>
        <w:tc>
          <w:tcPr>
            <w:tcW w:w="1242" w:type="dxa"/>
            <w:tcBorders>
              <w:top w:val="nil"/>
              <w:left w:val="nil"/>
              <w:bottom w:val="nil"/>
              <w:right w:val="nil"/>
            </w:tcBorders>
            <w:shd w:val="clear" w:color="FFEE75" w:fill="FFEE75"/>
            <w:vAlign w:val="center"/>
            <w:hideMark/>
          </w:tcPr>
          <w:p w14:paraId="17287542"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w:t>
            </w:r>
          </w:p>
        </w:tc>
        <w:tc>
          <w:tcPr>
            <w:tcW w:w="1495" w:type="dxa"/>
            <w:tcBorders>
              <w:top w:val="nil"/>
              <w:left w:val="nil"/>
              <w:bottom w:val="nil"/>
              <w:right w:val="nil"/>
            </w:tcBorders>
            <w:shd w:val="clear" w:color="FFEE75" w:fill="FFEE75"/>
            <w:vAlign w:val="center"/>
            <w:hideMark/>
          </w:tcPr>
          <w:p w14:paraId="0627309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r>
      <w:tr w:rsidR="00A311DC" w14:paraId="38331624" w14:textId="77777777" w:rsidTr="00A311DC">
        <w:trPr>
          <w:trHeight w:val="300"/>
        </w:trPr>
        <w:tc>
          <w:tcPr>
            <w:tcW w:w="1514" w:type="dxa"/>
            <w:tcBorders>
              <w:top w:val="nil"/>
              <w:left w:val="nil"/>
              <w:bottom w:val="nil"/>
              <w:right w:val="nil"/>
            </w:tcBorders>
            <w:shd w:val="clear" w:color="auto" w:fill="auto"/>
            <w:vAlign w:val="center"/>
            <w:hideMark/>
          </w:tcPr>
          <w:p w14:paraId="3EB194BF" w14:textId="77777777" w:rsidR="00A311DC" w:rsidRDefault="00A311DC" w:rsidP="001172ED">
            <w:pPr>
              <w:rPr>
                <w:rFonts w:ascii="Arial" w:hAnsi="Arial" w:cs="Arial"/>
                <w:color w:val="000000"/>
                <w:sz w:val="16"/>
                <w:szCs w:val="16"/>
              </w:rPr>
            </w:pPr>
            <w:r>
              <w:rPr>
                <w:rFonts w:ascii="Arial" w:hAnsi="Arial" w:cs="Arial"/>
                <w:color w:val="000000"/>
                <w:sz w:val="16"/>
                <w:szCs w:val="16"/>
              </w:rPr>
              <w:t>R321A</w:t>
            </w:r>
          </w:p>
        </w:tc>
        <w:tc>
          <w:tcPr>
            <w:tcW w:w="1378" w:type="dxa"/>
            <w:tcBorders>
              <w:top w:val="nil"/>
              <w:left w:val="nil"/>
              <w:bottom w:val="nil"/>
              <w:right w:val="nil"/>
            </w:tcBorders>
            <w:shd w:val="clear" w:color="auto" w:fill="auto"/>
            <w:vAlign w:val="center"/>
            <w:hideMark/>
          </w:tcPr>
          <w:p w14:paraId="3DA43728" w14:textId="77777777" w:rsidR="00A311DC" w:rsidRDefault="00A311DC" w:rsidP="001172ED">
            <w:pPr>
              <w:rPr>
                <w:rFonts w:ascii="Arial" w:hAnsi="Arial" w:cs="Arial"/>
                <w:color w:val="000000"/>
                <w:sz w:val="16"/>
                <w:szCs w:val="16"/>
              </w:rPr>
            </w:pPr>
            <w:r>
              <w:rPr>
                <w:rFonts w:ascii="Arial" w:hAnsi="Arial" w:cs="Arial"/>
                <w:color w:val="000000"/>
                <w:sz w:val="16"/>
                <w:szCs w:val="16"/>
              </w:rPr>
              <w:t>4511</w:t>
            </w:r>
          </w:p>
        </w:tc>
        <w:tc>
          <w:tcPr>
            <w:tcW w:w="5923" w:type="dxa"/>
            <w:tcBorders>
              <w:top w:val="nil"/>
              <w:left w:val="nil"/>
              <w:bottom w:val="nil"/>
              <w:right w:val="nil"/>
            </w:tcBorders>
            <w:shd w:val="clear" w:color="auto" w:fill="auto"/>
            <w:vAlign w:val="center"/>
            <w:hideMark/>
          </w:tcPr>
          <w:p w14:paraId="5FE4D637" w14:textId="77777777" w:rsidR="00A311DC" w:rsidRDefault="00A311DC" w:rsidP="001172ED">
            <w:pPr>
              <w:rPr>
                <w:rFonts w:ascii="Arial" w:hAnsi="Arial" w:cs="Arial"/>
                <w:color w:val="000000"/>
                <w:sz w:val="16"/>
                <w:szCs w:val="16"/>
              </w:rPr>
            </w:pPr>
            <w:r>
              <w:rPr>
                <w:rFonts w:ascii="Arial" w:hAnsi="Arial" w:cs="Arial"/>
                <w:color w:val="000000"/>
                <w:sz w:val="16"/>
                <w:szCs w:val="16"/>
              </w:rPr>
              <w:t>Adaptacija i uređenje interijera zgrade vrtića i dvorišta- nova zgrada</w:t>
            </w:r>
          </w:p>
        </w:tc>
        <w:tc>
          <w:tcPr>
            <w:tcW w:w="1514" w:type="dxa"/>
            <w:tcBorders>
              <w:top w:val="nil"/>
              <w:left w:val="nil"/>
              <w:bottom w:val="nil"/>
              <w:right w:val="nil"/>
            </w:tcBorders>
            <w:shd w:val="clear" w:color="auto" w:fill="auto"/>
            <w:vAlign w:val="center"/>
            <w:hideMark/>
          </w:tcPr>
          <w:p w14:paraId="68FAF044"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50.000,00</w:t>
            </w:r>
          </w:p>
        </w:tc>
        <w:tc>
          <w:tcPr>
            <w:tcW w:w="1514" w:type="dxa"/>
            <w:tcBorders>
              <w:top w:val="nil"/>
              <w:left w:val="nil"/>
              <w:bottom w:val="nil"/>
              <w:right w:val="nil"/>
            </w:tcBorders>
            <w:shd w:val="clear" w:color="auto" w:fill="auto"/>
            <w:vAlign w:val="center"/>
            <w:hideMark/>
          </w:tcPr>
          <w:p w14:paraId="7DE05D4E"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- 50.000,00</w:t>
            </w:r>
          </w:p>
        </w:tc>
        <w:tc>
          <w:tcPr>
            <w:tcW w:w="1242" w:type="dxa"/>
            <w:tcBorders>
              <w:top w:val="nil"/>
              <w:left w:val="nil"/>
              <w:bottom w:val="nil"/>
              <w:right w:val="nil"/>
            </w:tcBorders>
            <w:shd w:val="clear" w:color="auto" w:fill="auto"/>
            <w:vAlign w:val="center"/>
            <w:hideMark/>
          </w:tcPr>
          <w:p w14:paraId="23687C2A"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7A70106D"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17A74074" w14:textId="77777777" w:rsidTr="00A311DC">
        <w:trPr>
          <w:trHeight w:val="300"/>
        </w:trPr>
        <w:tc>
          <w:tcPr>
            <w:tcW w:w="1514" w:type="dxa"/>
            <w:tcBorders>
              <w:top w:val="nil"/>
              <w:left w:val="nil"/>
              <w:bottom w:val="nil"/>
              <w:right w:val="nil"/>
            </w:tcBorders>
            <w:shd w:val="clear" w:color="E1E1FF" w:fill="E1E1FF"/>
            <w:vAlign w:val="center"/>
            <w:hideMark/>
          </w:tcPr>
          <w:p w14:paraId="1AE53653"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Kapitalni projekt</w:t>
            </w:r>
          </w:p>
        </w:tc>
        <w:tc>
          <w:tcPr>
            <w:tcW w:w="1378" w:type="dxa"/>
            <w:tcBorders>
              <w:top w:val="nil"/>
              <w:left w:val="nil"/>
              <w:bottom w:val="nil"/>
              <w:right w:val="nil"/>
            </w:tcBorders>
            <w:shd w:val="clear" w:color="E1E1FF" w:fill="E1E1FF"/>
            <w:vAlign w:val="center"/>
            <w:hideMark/>
          </w:tcPr>
          <w:p w14:paraId="6661E06C"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K100005</w:t>
            </w:r>
          </w:p>
        </w:tc>
        <w:tc>
          <w:tcPr>
            <w:tcW w:w="5923" w:type="dxa"/>
            <w:tcBorders>
              <w:top w:val="nil"/>
              <w:left w:val="nil"/>
              <w:bottom w:val="nil"/>
              <w:right w:val="nil"/>
            </w:tcBorders>
            <w:shd w:val="clear" w:color="E1E1FF" w:fill="E1E1FF"/>
            <w:vAlign w:val="center"/>
            <w:hideMark/>
          </w:tcPr>
          <w:p w14:paraId="53EB7A0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Oprema za vrtić</w:t>
            </w:r>
          </w:p>
        </w:tc>
        <w:tc>
          <w:tcPr>
            <w:tcW w:w="1514" w:type="dxa"/>
            <w:tcBorders>
              <w:top w:val="nil"/>
              <w:left w:val="nil"/>
              <w:bottom w:val="nil"/>
              <w:right w:val="nil"/>
            </w:tcBorders>
            <w:shd w:val="clear" w:color="E1E1FF" w:fill="E1E1FF"/>
            <w:vAlign w:val="center"/>
            <w:hideMark/>
          </w:tcPr>
          <w:p w14:paraId="0BB4725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41.321,00</w:t>
            </w:r>
          </w:p>
        </w:tc>
        <w:tc>
          <w:tcPr>
            <w:tcW w:w="1514" w:type="dxa"/>
            <w:tcBorders>
              <w:top w:val="nil"/>
              <w:left w:val="nil"/>
              <w:bottom w:val="nil"/>
              <w:right w:val="nil"/>
            </w:tcBorders>
            <w:shd w:val="clear" w:color="E1E1FF" w:fill="E1E1FF"/>
            <w:vAlign w:val="center"/>
            <w:hideMark/>
          </w:tcPr>
          <w:p w14:paraId="24938F1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- 41.321,00</w:t>
            </w:r>
          </w:p>
        </w:tc>
        <w:tc>
          <w:tcPr>
            <w:tcW w:w="1242" w:type="dxa"/>
            <w:tcBorders>
              <w:top w:val="nil"/>
              <w:left w:val="nil"/>
              <w:bottom w:val="nil"/>
              <w:right w:val="nil"/>
            </w:tcBorders>
            <w:shd w:val="clear" w:color="E1E1FF" w:fill="E1E1FF"/>
            <w:vAlign w:val="center"/>
            <w:hideMark/>
          </w:tcPr>
          <w:p w14:paraId="4BE4EEC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w:t>
            </w:r>
          </w:p>
        </w:tc>
        <w:tc>
          <w:tcPr>
            <w:tcW w:w="1495" w:type="dxa"/>
            <w:tcBorders>
              <w:top w:val="nil"/>
              <w:left w:val="nil"/>
              <w:bottom w:val="nil"/>
              <w:right w:val="nil"/>
            </w:tcBorders>
            <w:shd w:val="clear" w:color="E1E1FF" w:fill="E1E1FF"/>
            <w:vAlign w:val="center"/>
            <w:hideMark/>
          </w:tcPr>
          <w:p w14:paraId="28A9DD9B"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r>
      <w:tr w:rsidR="00A311DC" w14:paraId="0E1E9CD5" w14:textId="77777777" w:rsidTr="00A311DC">
        <w:trPr>
          <w:trHeight w:val="300"/>
        </w:trPr>
        <w:tc>
          <w:tcPr>
            <w:tcW w:w="1514" w:type="dxa"/>
            <w:tcBorders>
              <w:top w:val="nil"/>
              <w:left w:val="nil"/>
              <w:bottom w:val="nil"/>
              <w:right w:val="nil"/>
            </w:tcBorders>
            <w:shd w:val="clear" w:color="FEDE01" w:fill="FEDE01"/>
            <w:vAlign w:val="center"/>
            <w:hideMark/>
          </w:tcPr>
          <w:p w14:paraId="06605E03"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EDE01" w:fill="FEDE01"/>
            <w:vAlign w:val="center"/>
            <w:hideMark/>
          </w:tcPr>
          <w:p w14:paraId="3A035196"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w:t>
            </w:r>
          </w:p>
        </w:tc>
        <w:tc>
          <w:tcPr>
            <w:tcW w:w="5923" w:type="dxa"/>
            <w:tcBorders>
              <w:top w:val="nil"/>
              <w:left w:val="nil"/>
              <w:bottom w:val="nil"/>
              <w:right w:val="nil"/>
            </w:tcBorders>
            <w:shd w:val="clear" w:color="FEDE01" w:fill="FEDE01"/>
            <w:vAlign w:val="center"/>
            <w:hideMark/>
          </w:tcPr>
          <w:p w14:paraId="2C5DBFAF"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4" w:type="dxa"/>
            <w:tcBorders>
              <w:top w:val="nil"/>
              <w:left w:val="nil"/>
              <w:bottom w:val="nil"/>
              <w:right w:val="nil"/>
            </w:tcBorders>
            <w:shd w:val="clear" w:color="FEDE01" w:fill="FEDE01"/>
            <w:vAlign w:val="center"/>
            <w:hideMark/>
          </w:tcPr>
          <w:p w14:paraId="238F6E66"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13.321,00</w:t>
            </w:r>
          </w:p>
        </w:tc>
        <w:tc>
          <w:tcPr>
            <w:tcW w:w="1514" w:type="dxa"/>
            <w:tcBorders>
              <w:top w:val="nil"/>
              <w:left w:val="nil"/>
              <w:bottom w:val="nil"/>
              <w:right w:val="nil"/>
            </w:tcBorders>
            <w:shd w:val="clear" w:color="FEDE01" w:fill="FEDE01"/>
            <w:vAlign w:val="center"/>
            <w:hideMark/>
          </w:tcPr>
          <w:p w14:paraId="508B0004"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- 13.321,00</w:t>
            </w:r>
          </w:p>
        </w:tc>
        <w:tc>
          <w:tcPr>
            <w:tcW w:w="1242" w:type="dxa"/>
            <w:tcBorders>
              <w:top w:val="nil"/>
              <w:left w:val="nil"/>
              <w:bottom w:val="nil"/>
              <w:right w:val="nil"/>
            </w:tcBorders>
            <w:shd w:val="clear" w:color="FEDE01" w:fill="FEDE01"/>
            <w:vAlign w:val="center"/>
            <w:hideMark/>
          </w:tcPr>
          <w:p w14:paraId="7F8C85C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w:t>
            </w:r>
          </w:p>
        </w:tc>
        <w:tc>
          <w:tcPr>
            <w:tcW w:w="1495" w:type="dxa"/>
            <w:tcBorders>
              <w:top w:val="nil"/>
              <w:left w:val="nil"/>
              <w:bottom w:val="nil"/>
              <w:right w:val="nil"/>
            </w:tcBorders>
            <w:shd w:val="clear" w:color="FEDE01" w:fill="FEDE01"/>
            <w:vAlign w:val="center"/>
            <w:hideMark/>
          </w:tcPr>
          <w:p w14:paraId="4CF5D5F9"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r>
      <w:tr w:rsidR="00A311DC" w14:paraId="7B1E8BE9" w14:textId="77777777" w:rsidTr="00A311DC">
        <w:trPr>
          <w:trHeight w:val="300"/>
        </w:trPr>
        <w:tc>
          <w:tcPr>
            <w:tcW w:w="1514" w:type="dxa"/>
            <w:tcBorders>
              <w:top w:val="nil"/>
              <w:left w:val="nil"/>
              <w:bottom w:val="nil"/>
              <w:right w:val="nil"/>
            </w:tcBorders>
            <w:shd w:val="clear" w:color="FFEE75" w:fill="FFEE75"/>
            <w:vAlign w:val="center"/>
            <w:hideMark/>
          </w:tcPr>
          <w:p w14:paraId="47735605"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FEE75" w:fill="FFEE75"/>
            <w:vAlign w:val="center"/>
            <w:hideMark/>
          </w:tcPr>
          <w:p w14:paraId="2EB7D1F6"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1.1.</w:t>
            </w:r>
          </w:p>
        </w:tc>
        <w:tc>
          <w:tcPr>
            <w:tcW w:w="5923" w:type="dxa"/>
            <w:tcBorders>
              <w:top w:val="nil"/>
              <w:left w:val="nil"/>
              <w:bottom w:val="nil"/>
              <w:right w:val="nil"/>
            </w:tcBorders>
            <w:shd w:val="clear" w:color="FFEE75" w:fill="FFEE75"/>
            <w:vAlign w:val="center"/>
            <w:hideMark/>
          </w:tcPr>
          <w:p w14:paraId="5CFEA388"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4" w:type="dxa"/>
            <w:tcBorders>
              <w:top w:val="nil"/>
              <w:left w:val="nil"/>
              <w:bottom w:val="nil"/>
              <w:right w:val="nil"/>
            </w:tcBorders>
            <w:shd w:val="clear" w:color="FFEE75" w:fill="FFEE75"/>
            <w:vAlign w:val="center"/>
            <w:hideMark/>
          </w:tcPr>
          <w:p w14:paraId="2FD47817"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13.321,00</w:t>
            </w:r>
          </w:p>
        </w:tc>
        <w:tc>
          <w:tcPr>
            <w:tcW w:w="1514" w:type="dxa"/>
            <w:tcBorders>
              <w:top w:val="nil"/>
              <w:left w:val="nil"/>
              <w:bottom w:val="nil"/>
              <w:right w:val="nil"/>
            </w:tcBorders>
            <w:shd w:val="clear" w:color="FFEE75" w:fill="FFEE75"/>
            <w:vAlign w:val="center"/>
            <w:hideMark/>
          </w:tcPr>
          <w:p w14:paraId="050FE27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- 13.321,00</w:t>
            </w:r>
          </w:p>
        </w:tc>
        <w:tc>
          <w:tcPr>
            <w:tcW w:w="1242" w:type="dxa"/>
            <w:tcBorders>
              <w:top w:val="nil"/>
              <w:left w:val="nil"/>
              <w:bottom w:val="nil"/>
              <w:right w:val="nil"/>
            </w:tcBorders>
            <w:shd w:val="clear" w:color="FFEE75" w:fill="FFEE75"/>
            <w:vAlign w:val="center"/>
            <w:hideMark/>
          </w:tcPr>
          <w:p w14:paraId="4D7006CF"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w:t>
            </w:r>
          </w:p>
        </w:tc>
        <w:tc>
          <w:tcPr>
            <w:tcW w:w="1495" w:type="dxa"/>
            <w:tcBorders>
              <w:top w:val="nil"/>
              <w:left w:val="nil"/>
              <w:bottom w:val="nil"/>
              <w:right w:val="nil"/>
            </w:tcBorders>
            <w:shd w:val="clear" w:color="FFEE75" w:fill="FFEE75"/>
            <w:vAlign w:val="center"/>
            <w:hideMark/>
          </w:tcPr>
          <w:p w14:paraId="5DC21EA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r>
      <w:tr w:rsidR="00A311DC" w14:paraId="2C9BA68F" w14:textId="77777777" w:rsidTr="00A311DC">
        <w:trPr>
          <w:trHeight w:val="300"/>
        </w:trPr>
        <w:tc>
          <w:tcPr>
            <w:tcW w:w="1514" w:type="dxa"/>
            <w:tcBorders>
              <w:top w:val="nil"/>
              <w:left w:val="nil"/>
              <w:bottom w:val="nil"/>
              <w:right w:val="nil"/>
            </w:tcBorders>
            <w:shd w:val="clear" w:color="auto" w:fill="auto"/>
            <w:vAlign w:val="center"/>
            <w:hideMark/>
          </w:tcPr>
          <w:p w14:paraId="5DEA6008" w14:textId="77777777" w:rsidR="00A311DC" w:rsidRDefault="00A311DC" w:rsidP="001172ED">
            <w:pPr>
              <w:rPr>
                <w:rFonts w:ascii="Arial" w:hAnsi="Arial" w:cs="Arial"/>
                <w:color w:val="000000"/>
                <w:sz w:val="16"/>
                <w:szCs w:val="16"/>
              </w:rPr>
            </w:pPr>
            <w:r>
              <w:rPr>
                <w:rFonts w:ascii="Arial" w:hAnsi="Arial" w:cs="Arial"/>
                <w:color w:val="000000"/>
                <w:sz w:val="16"/>
                <w:szCs w:val="16"/>
              </w:rPr>
              <w:t>R322</w:t>
            </w:r>
          </w:p>
        </w:tc>
        <w:tc>
          <w:tcPr>
            <w:tcW w:w="1378" w:type="dxa"/>
            <w:tcBorders>
              <w:top w:val="nil"/>
              <w:left w:val="nil"/>
              <w:bottom w:val="nil"/>
              <w:right w:val="nil"/>
            </w:tcBorders>
            <w:shd w:val="clear" w:color="auto" w:fill="auto"/>
            <w:vAlign w:val="center"/>
            <w:hideMark/>
          </w:tcPr>
          <w:p w14:paraId="0372EC73" w14:textId="77777777" w:rsidR="00A311DC" w:rsidRDefault="00A311DC" w:rsidP="001172ED">
            <w:pPr>
              <w:rPr>
                <w:rFonts w:ascii="Arial" w:hAnsi="Arial" w:cs="Arial"/>
                <w:color w:val="000000"/>
                <w:sz w:val="16"/>
                <w:szCs w:val="16"/>
              </w:rPr>
            </w:pPr>
            <w:r>
              <w:rPr>
                <w:rFonts w:ascii="Arial" w:hAnsi="Arial" w:cs="Arial"/>
                <w:color w:val="000000"/>
                <w:sz w:val="16"/>
                <w:szCs w:val="16"/>
              </w:rPr>
              <w:t>4227</w:t>
            </w:r>
          </w:p>
        </w:tc>
        <w:tc>
          <w:tcPr>
            <w:tcW w:w="5923" w:type="dxa"/>
            <w:tcBorders>
              <w:top w:val="nil"/>
              <w:left w:val="nil"/>
              <w:bottom w:val="nil"/>
              <w:right w:val="nil"/>
            </w:tcBorders>
            <w:shd w:val="clear" w:color="auto" w:fill="auto"/>
            <w:vAlign w:val="center"/>
            <w:hideMark/>
          </w:tcPr>
          <w:p w14:paraId="6AE5AD93" w14:textId="77777777" w:rsidR="00A311DC" w:rsidRDefault="00A311DC" w:rsidP="001172ED">
            <w:pPr>
              <w:rPr>
                <w:rFonts w:ascii="Arial" w:hAnsi="Arial" w:cs="Arial"/>
                <w:color w:val="000000"/>
                <w:sz w:val="16"/>
                <w:szCs w:val="16"/>
              </w:rPr>
            </w:pPr>
            <w:r>
              <w:rPr>
                <w:rFonts w:ascii="Arial" w:hAnsi="Arial" w:cs="Arial"/>
                <w:color w:val="000000"/>
                <w:sz w:val="16"/>
                <w:szCs w:val="16"/>
              </w:rPr>
              <w:t>Nabava opreme vrtića - nova zgrada</w:t>
            </w:r>
          </w:p>
        </w:tc>
        <w:tc>
          <w:tcPr>
            <w:tcW w:w="1514" w:type="dxa"/>
            <w:tcBorders>
              <w:top w:val="nil"/>
              <w:left w:val="nil"/>
              <w:bottom w:val="nil"/>
              <w:right w:val="nil"/>
            </w:tcBorders>
            <w:shd w:val="clear" w:color="auto" w:fill="auto"/>
            <w:vAlign w:val="center"/>
            <w:hideMark/>
          </w:tcPr>
          <w:p w14:paraId="0840CA48"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10.000,00</w:t>
            </w:r>
          </w:p>
        </w:tc>
        <w:tc>
          <w:tcPr>
            <w:tcW w:w="1514" w:type="dxa"/>
            <w:tcBorders>
              <w:top w:val="nil"/>
              <w:left w:val="nil"/>
              <w:bottom w:val="nil"/>
              <w:right w:val="nil"/>
            </w:tcBorders>
            <w:shd w:val="clear" w:color="auto" w:fill="auto"/>
            <w:vAlign w:val="center"/>
            <w:hideMark/>
          </w:tcPr>
          <w:p w14:paraId="389CD298"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- 10.000,00</w:t>
            </w:r>
          </w:p>
        </w:tc>
        <w:tc>
          <w:tcPr>
            <w:tcW w:w="1242" w:type="dxa"/>
            <w:tcBorders>
              <w:top w:val="nil"/>
              <w:left w:val="nil"/>
              <w:bottom w:val="nil"/>
              <w:right w:val="nil"/>
            </w:tcBorders>
            <w:shd w:val="clear" w:color="auto" w:fill="auto"/>
            <w:vAlign w:val="center"/>
            <w:hideMark/>
          </w:tcPr>
          <w:p w14:paraId="7347F20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2A1CC418"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09310C4F" w14:textId="77777777" w:rsidTr="00A311DC">
        <w:trPr>
          <w:trHeight w:val="300"/>
        </w:trPr>
        <w:tc>
          <w:tcPr>
            <w:tcW w:w="1514" w:type="dxa"/>
            <w:tcBorders>
              <w:top w:val="nil"/>
              <w:left w:val="nil"/>
              <w:bottom w:val="nil"/>
              <w:right w:val="nil"/>
            </w:tcBorders>
            <w:shd w:val="clear" w:color="auto" w:fill="auto"/>
            <w:vAlign w:val="center"/>
            <w:hideMark/>
          </w:tcPr>
          <w:p w14:paraId="6A518D9E" w14:textId="77777777" w:rsidR="00A311DC" w:rsidRDefault="00A311DC" w:rsidP="001172ED">
            <w:pPr>
              <w:rPr>
                <w:rFonts w:ascii="Arial" w:hAnsi="Arial" w:cs="Arial"/>
                <w:color w:val="000000"/>
                <w:sz w:val="16"/>
                <w:szCs w:val="16"/>
              </w:rPr>
            </w:pPr>
            <w:r>
              <w:rPr>
                <w:rFonts w:ascii="Arial" w:hAnsi="Arial" w:cs="Arial"/>
                <w:color w:val="000000"/>
                <w:sz w:val="16"/>
                <w:szCs w:val="16"/>
              </w:rPr>
              <w:t>R433A</w:t>
            </w:r>
          </w:p>
        </w:tc>
        <w:tc>
          <w:tcPr>
            <w:tcW w:w="1378" w:type="dxa"/>
            <w:tcBorders>
              <w:top w:val="nil"/>
              <w:left w:val="nil"/>
              <w:bottom w:val="nil"/>
              <w:right w:val="nil"/>
            </w:tcBorders>
            <w:shd w:val="clear" w:color="auto" w:fill="auto"/>
            <w:vAlign w:val="center"/>
            <w:hideMark/>
          </w:tcPr>
          <w:p w14:paraId="55B2E626" w14:textId="77777777" w:rsidR="00A311DC" w:rsidRDefault="00A311DC" w:rsidP="001172ED">
            <w:pPr>
              <w:rPr>
                <w:rFonts w:ascii="Arial" w:hAnsi="Arial" w:cs="Arial"/>
                <w:color w:val="000000"/>
                <w:sz w:val="16"/>
                <w:szCs w:val="16"/>
              </w:rPr>
            </w:pPr>
            <w:r>
              <w:rPr>
                <w:rFonts w:ascii="Arial" w:hAnsi="Arial" w:cs="Arial"/>
                <w:color w:val="000000"/>
                <w:sz w:val="16"/>
                <w:szCs w:val="16"/>
              </w:rPr>
              <w:t>4227</w:t>
            </w:r>
          </w:p>
        </w:tc>
        <w:tc>
          <w:tcPr>
            <w:tcW w:w="5923" w:type="dxa"/>
            <w:tcBorders>
              <w:top w:val="nil"/>
              <w:left w:val="nil"/>
              <w:bottom w:val="nil"/>
              <w:right w:val="nil"/>
            </w:tcBorders>
            <w:shd w:val="clear" w:color="auto" w:fill="auto"/>
            <w:vAlign w:val="center"/>
            <w:hideMark/>
          </w:tcPr>
          <w:p w14:paraId="4B343465" w14:textId="77777777" w:rsidR="00A311DC" w:rsidRDefault="00A311DC" w:rsidP="001172ED">
            <w:pPr>
              <w:rPr>
                <w:rFonts w:ascii="Arial" w:hAnsi="Arial" w:cs="Arial"/>
                <w:color w:val="000000"/>
                <w:sz w:val="16"/>
                <w:szCs w:val="16"/>
              </w:rPr>
            </w:pPr>
            <w:r>
              <w:rPr>
                <w:rFonts w:ascii="Arial" w:hAnsi="Arial" w:cs="Arial"/>
                <w:color w:val="000000"/>
                <w:sz w:val="16"/>
                <w:szCs w:val="16"/>
              </w:rPr>
              <w:t>Oprema - stara zgrada vrtića</w:t>
            </w:r>
          </w:p>
        </w:tc>
        <w:tc>
          <w:tcPr>
            <w:tcW w:w="1514" w:type="dxa"/>
            <w:tcBorders>
              <w:top w:val="nil"/>
              <w:left w:val="nil"/>
              <w:bottom w:val="nil"/>
              <w:right w:val="nil"/>
            </w:tcBorders>
            <w:shd w:val="clear" w:color="auto" w:fill="auto"/>
            <w:vAlign w:val="center"/>
            <w:hideMark/>
          </w:tcPr>
          <w:p w14:paraId="2CCAD272"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1.330,00</w:t>
            </w:r>
          </w:p>
        </w:tc>
        <w:tc>
          <w:tcPr>
            <w:tcW w:w="1514" w:type="dxa"/>
            <w:tcBorders>
              <w:top w:val="nil"/>
              <w:left w:val="nil"/>
              <w:bottom w:val="nil"/>
              <w:right w:val="nil"/>
            </w:tcBorders>
            <w:shd w:val="clear" w:color="auto" w:fill="auto"/>
            <w:vAlign w:val="center"/>
            <w:hideMark/>
          </w:tcPr>
          <w:p w14:paraId="7BF82B63"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- 1.330,00</w:t>
            </w:r>
          </w:p>
        </w:tc>
        <w:tc>
          <w:tcPr>
            <w:tcW w:w="1242" w:type="dxa"/>
            <w:tcBorders>
              <w:top w:val="nil"/>
              <w:left w:val="nil"/>
              <w:bottom w:val="nil"/>
              <w:right w:val="nil"/>
            </w:tcBorders>
            <w:shd w:val="clear" w:color="auto" w:fill="auto"/>
            <w:vAlign w:val="center"/>
            <w:hideMark/>
          </w:tcPr>
          <w:p w14:paraId="7AA57C35"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399AF83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35953A10" w14:textId="77777777" w:rsidTr="00A311DC">
        <w:trPr>
          <w:trHeight w:val="300"/>
        </w:trPr>
        <w:tc>
          <w:tcPr>
            <w:tcW w:w="1514" w:type="dxa"/>
            <w:tcBorders>
              <w:top w:val="nil"/>
              <w:left w:val="nil"/>
              <w:bottom w:val="nil"/>
              <w:right w:val="nil"/>
            </w:tcBorders>
            <w:shd w:val="clear" w:color="auto" w:fill="auto"/>
            <w:vAlign w:val="center"/>
            <w:hideMark/>
          </w:tcPr>
          <w:p w14:paraId="39B1DA43" w14:textId="77777777" w:rsidR="00A311DC" w:rsidRDefault="00A311DC" w:rsidP="001172ED">
            <w:pPr>
              <w:rPr>
                <w:rFonts w:ascii="Arial" w:hAnsi="Arial" w:cs="Arial"/>
                <w:color w:val="000000"/>
                <w:sz w:val="16"/>
                <w:szCs w:val="16"/>
              </w:rPr>
            </w:pPr>
            <w:r>
              <w:rPr>
                <w:rFonts w:ascii="Arial" w:hAnsi="Arial" w:cs="Arial"/>
                <w:color w:val="000000"/>
                <w:sz w:val="16"/>
                <w:szCs w:val="16"/>
              </w:rPr>
              <w:t>R433S</w:t>
            </w:r>
          </w:p>
        </w:tc>
        <w:tc>
          <w:tcPr>
            <w:tcW w:w="1378" w:type="dxa"/>
            <w:tcBorders>
              <w:top w:val="nil"/>
              <w:left w:val="nil"/>
              <w:bottom w:val="nil"/>
              <w:right w:val="nil"/>
            </w:tcBorders>
            <w:shd w:val="clear" w:color="auto" w:fill="auto"/>
            <w:vAlign w:val="center"/>
            <w:hideMark/>
          </w:tcPr>
          <w:p w14:paraId="770F1294" w14:textId="77777777" w:rsidR="00A311DC" w:rsidRDefault="00A311DC" w:rsidP="001172ED">
            <w:pPr>
              <w:rPr>
                <w:rFonts w:ascii="Arial" w:hAnsi="Arial" w:cs="Arial"/>
                <w:color w:val="000000"/>
                <w:sz w:val="16"/>
                <w:szCs w:val="16"/>
              </w:rPr>
            </w:pPr>
            <w:r>
              <w:rPr>
                <w:rFonts w:ascii="Arial" w:hAnsi="Arial" w:cs="Arial"/>
                <w:color w:val="000000"/>
                <w:sz w:val="16"/>
                <w:szCs w:val="16"/>
              </w:rPr>
              <w:t>4227</w:t>
            </w:r>
          </w:p>
        </w:tc>
        <w:tc>
          <w:tcPr>
            <w:tcW w:w="5923" w:type="dxa"/>
            <w:tcBorders>
              <w:top w:val="nil"/>
              <w:left w:val="nil"/>
              <w:bottom w:val="nil"/>
              <w:right w:val="nil"/>
            </w:tcBorders>
            <w:shd w:val="clear" w:color="auto" w:fill="auto"/>
            <w:vAlign w:val="center"/>
            <w:hideMark/>
          </w:tcPr>
          <w:p w14:paraId="1848BA98" w14:textId="77777777" w:rsidR="00A311DC" w:rsidRDefault="00A311DC" w:rsidP="001172ED">
            <w:pPr>
              <w:rPr>
                <w:rFonts w:ascii="Arial" w:hAnsi="Arial" w:cs="Arial"/>
                <w:color w:val="000000"/>
                <w:sz w:val="16"/>
                <w:szCs w:val="16"/>
              </w:rPr>
            </w:pPr>
            <w:r>
              <w:rPr>
                <w:rFonts w:ascii="Arial" w:hAnsi="Arial" w:cs="Arial"/>
                <w:color w:val="000000"/>
                <w:sz w:val="16"/>
                <w:szCs w:val="16"/>
              </w:rPr>
              <w:t>Oprema za vrtić - nova zgrada vrtića</w:t>
            </w:r>
          </w:p>
        </w:tc>
        <w:tc>
          <w:tcPr>
            <w:tcW w:w="1514" w:type="dxa"/>
            <w:tcBorders>
              <w:top w:val="nil"/>
              <w:left w:val="nil"/>
              <w:bottom w:val="nil"/>
              <w:right w:val="nil"/>
            </w:tcBorders>
            <w:shd w:val="clear" w:color="auto" w:fill="auto"/>
            <w:vAlign w:val="center"/>
            <w:hideMark/>
          </w:tcPr>
          <w:p w14:paraId="392B1264"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1.991,00</w:t>
            </w:r>
          </w:p>
        </w:tc>
        <w:tc>
          <w:tcPr>
            <w:tcW w:w="1514" w:type="dxa"/>
            <w:tcBorders>
              <w:top w:val="nil"/>
              <w:left w:val="nil"/>
              <w:bottom w:val="nil"/>
              <w:right w:val="nil"/>
            </w:tcBorders>
            <w:shd w:val="clear" w:color="auto" w:fill="auto"/>
            <w:vAlign w:val="center"/>
            <w:hideMark/>
          </w:tcPr>
          <w:p w14:paraId="446D5082"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- 1.991,00</w:t>
            </w:r>
          </w:p>
        </w:tc>
        <w:tc>
          <w:tcPr>
            <w:tcW w:w="1242" w:type="dxa"/>
            <w:tcBorders>
              <w:top w:val="nil"/>
              <w:left w:val="nil"/>
              <w:bottom w:val="nil"/>
              <w:right w:val="nil"/>
            </w:tcBorders>
            <w:shd w:val="clear" w:color="auto" w:fill="auto"/>
            <w:vAlign w:val="center"/>
            <w:hideMark/>
          </w:tcPr>
          <w:p w14:paraId="30B65E53"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5F4D5A7C"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5DB8F51D" w14:textId="77777777" w:rsidTr="00A311DC">
        <w:trPr>
          <w:trHeight w:val="300"/>
        </w:trPr>
        <w:tc>
          <w:tcPr>
            <w:tcW w:w="1514" w:type="dxa"/>
            <w:tcBorders>
              <w:top w:val="nil"/>
              <w:left w:val="nil"/>
              <w:bottom w:val="nil"/>
              <w:right w:val="nil"/>
            </w:tcBorders>
            <w:shd w:val="clear" w:color="FEDE01" w:fill="FEDE01"/>
            <w:vAlign w:val="center"/>
            <w:hideMark/>
          </w:tcPr>
          <w:p w14:paraId="38E14AAF"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EDE01" w:fill="FEDE01"/>
            <w:vAlign w:val="center"/>
            <w:hideMark/>
          </w:tcPr>
          <w:p w14:paraId="35FAF15E"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5.</w:t>
            </w:r>
          </w:p>
        </w:tc>
        <w:tc>
          <w:tcPr>
            <w:tcW w:w="5923" w:type="dxa"/>
            <w:tcBorders>
              <w:top w:val="nil"/>
              <w:left w:val="nil"/>
              <w:bottom w:val="nil"/>
              <w:right w:val="nil"/>
            </w:tcBorders>
            <w:shd w:val="clear" w:color="FEDE01" w:fill="FEDE01"/>
            <w:vAlign w:val="center"/>
            <w:hideMark/>
          </w:tcPr>
          <w:p w14:paraId="770A7C29"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Pomoći</w:t>
            </w:r>
          </w:p>
        </w:tc>
        <w:tc>
          <w:tcPr>
            <w:tcW w:w="1514" w:type="dxa"/>
            <w:tcBorders>
              <w:top w:val="nil"/>
              <w:left w:val="nil"/>
              <w:bottom w:val="nil"/>
              <w:right w:val="nil"/>
            </w:tcBorders>
            <w:shd w:val="clear" w:color="FEDE01" w:fill="FEDE01"/>
            <w:vAlign w:val="center"/>
            <w:hideMark/>
          </w:tcPr>
          <w:p w14:paraId="684A2901"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28.000,00</w:t>
            </w:r>
          </w:p>
        </w:tc>
        <w:tc>
          <w:tcPr>
            <w:tcW w:w="1514" w:type="dxa"/>
            <w:tcBorders>
              <w:top w:val="nil"/>
              <w:left w:val="nil"/>
              <w:bottom w:val="nil"/>
              <w:right w:val="nil"/>
            </w:tcBorders>
            <w:shd w:val="clear" w:color="FEDE01" w:fill="FEDE01"/>
            <w:vAlign w:val="center"/>
            <w:hideMark/>
          </w:tcPr>
          <w:p w14:paraId="0013EBCD"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- 28.000,00</w:t>
            </w:r>
          </w:p>
        </w:tc>
        <w:tc>
          <w:tcPr>
            <w:tcW w:w="1242" w:type="dxa"/>
            <w:tcBorders>
              <w:top w:val="nil"/>
              <w:left w:val="nil"/>
              <w:bottom w:val="nil"/>
              <w:right w:val="nil"/>
            </w:tcBorders>
            <w:shd w:val="clear" w:color="FEDE01" w:fill="FEDE01"/>
            <w:vAlign w:val="center"/>
            <w:hideMark/>
          </w:tcPr>
          <w:p w14:paraId="1749C22F"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w:t>
            </w:r>
          </w:p>
        </w:tc>
        <w:tc>
          <w:tcPr>
            <w:tcW w:w="1495" w:type="dxa"/>
            <w:tcBorders>
              <w:top w:val="nil"/>
              <w:left w:val="nil"/>
              <w:bottom w:val="nil"/>
              <w:right w:val="nil"/>
            </w:tcBorders>
            <w:shd w:val="clear" w:color="FEDE01" w:fill="FEDE01"/>
            <w:vAlign w:val="center"/>
            <w:hideMark/>
          </w:tcPr>
          <w:p w14:paraId="03AB4D16"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r>
      <w:tr w:rsidR="00A311DC" w14:paraId="405AC3EC" w14:textId="77777777" w:rsidTr="00A311DC">
        <w:trPr>
          <w:trHeight w:val="300"/>
        </w:trPr>
        <w:tc>
          <w:tcPr>
            <w:tcW w:w="1514" w:type="dxa"/>
            <w:tcBorders>
              <w:top w:val="nil"/>
              <w:left w:val="nil"/>
              <w:bottom w:val="nil"/>
              <w:right w:val="nil"/>
            </w:tcBorders>
            <w:shd w:val="clear" w:color="FFEE75" w:fill="FFEE75"/>
            <w:vAlign w:val="center"/>
            <w:hideMark/>
          </w:tcPr>
          <w:p w14:paraId="1BA0430E"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lastRenderedPageBreak/>
              <w:t xml:space="preserve">Izvor </w:t>
            </w:r>
          </w:p>
        </w:tc>
        <w:tc>
          <w:tcPr>
            <w:tcW w:w="1378" w:type="dxa"/>
            <w:tcBorders>
              <w:top w:val="nil"/>
              <w:left w:val="nil"/>
              <w:bottom w:val="nil"/>
              <w:right w:val="nil"/>
            </w:tcBorders>
            <w:shd w:val="clear" w:color="FFEE75" w:fill="FFEE75"/>
            <w:vAlign w:val="center"/>
            <w:hideMark/>
          </w:tcPr>
          <w:p w14:paraId="6E393877"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5.2.</w:t>
            </w:r>
          </w:p>
        </w:tc>
        <w:tc>
          <w:tcPr>
            <w:tcW w:w="5923" w:type="dxa"/>
            <w:tcBorders>
              <w:top w:val="nil"/>
              <w:left w:val="nil"/>
              <w:bottom w:val="nil"/>
              <w:right w:val="nil"/>
            </w:tcBorders>
            <w:shd w:val="clear" w:color="FFEE75" w:fill="FFEE75"/>
            <w:vAlign w:val="center"/>
            <w:hideMark/>
          </w:tcPr>
          <w:p w14:paraId="243818E8"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Ostale pomoći</w:t>
            </w:r>
          </w:p>
        </w:tc>
        <w:tc>
          <w:tcPr>
            <w:tcW w:w="1514" w:type="dxa"/>
            <w:tcBorders>
              <w:top w:val="nil"/>
              <w:left w:val="nil"/>
              <w:bottom w:val="nil"/>
              <w:right w:val="nil"/>
            </w:tcBorders>
            <w:shd w:val="clear" w:color="FFEE75" w:fill="FFEE75"/>
            <w:vAlign w:val="center"/>
            <w:hideMark/>
          </w:tcPr>
          <w:p w14:paraId="17203082"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28.000,00</w:t>
            </w:r>
          </w:p>
        </w:tc>
        <w:tc>
          <w:tcPr>
            <w:tcW w:w="1514" w:type="dxa"/>
            <w:tcBorders>
              <w:top w:val="nil"/>
              <w:left w:val="nil"/>
              <w:bottom w:val="nil"/>
              <w:right w:val="nil"/>
            </w:tcBorders>
            <w:shd w:val="clear" w:color="FFEE75" w:fill="FFEE75"/>
            <w:vAlign w:val="center"/>
            <w:hideMark/>
          </w:tcPr>
          <w:p w14:paraId="48F1B5DB"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- 28.000,00</w:t>
            </w:r>
          </w:p>
        </w:tc>
        <w:tc>
          <w:tcPr>
            <w:tcW w:w="1242" w:type="dxa"/>
            <w:tcBorders>
              <w:top w:val="nil"/>
              <w:left w:val="nil"/>
              <w:bottom w:val="nil"/>
              <w:right w:val="nil"/>
            </w:tcBorders>
            <w:shd w:val="clear" w:color="FFEE75" w:fill="FFEE75"/>
            <w:vAlign w:val="center"/>
            <w:hideMark/>
          </w:tcPr>
          <w:p w14:paraId="7BDA6919"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w:t>
            </w:r>
          </w:p>
        </w:tc>
        <w:tc>
          <w:tcPr>
            <w:tcW w:w="1495" w:type="dxa"/>
            <w:tcBorders>
              <w:top w:val="nil"/>
              <w:left w:val="nil"/>
              <w:bottom w:val="nil"/>
              <w:right w:val="nil"/>
            </w:tcBorders>
            <w:shd w:val="clear" w:color="FFEE75" w:fill="FFEE75"/>
            <w:vAlign w:val="center"/>
            <w:hideMark/>
          </w:tcPr>
          <w:p w14:paraId="04FEDC6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r>
      <w:tr w:rsidR="00A311DC" w14:paraId="00FB54FC" w14:textId="77777777" w:rsidTr="00A311DC">
        <w:trPr>
          <w:trHeight w:val="300"/>
        </w:trPr>
        <w:tc>
          <w:tcPr>
            <w:tcW w:w="1514" w:type="dxa"/>
            <w:tcBorders>
              <w:top w:val="nil"/>
              <w:left w:val="nil"/>
              <w:bottom w:val="nil"/>
              <w:right w:val="nil"/>
            </w:tcBorders>
            <w:shd w:val="clear" w:color="auto" w:fill="auto"/>
            <w:vAlign w:val="center"/>
            <w:hideMark/>
          </w:tcPr>
          <w:p w14:paraId="751B0069" w14:textId="77777777" w:rsidR="00A311DC" w:rsidRDefault="00A311DC" w:rsidP="001172ED">
            <w:pPr>
              <w:rPr>
                <w:rFonts w:ascii="Arial" w:hAnsi="Arial" w:cs="Arial"/>
                <w:color w:val="000000"/>
                <w:sz w:val="16"/>
                <w:szCs w:val="16"/>
              </w:rPr>
            </w:pPr>
            <w:r>
              <w:rPr>
                <w:rFonts w:ascii="Arial" w:hAnsi="Arial" w:cs="Arial"/>
                <w:color w:val="000000"/>
                <w:sz w:val="16"/>
                <w:szCs w:val="16"/>
              </w:rPr>
              <w:t>R322A</w:t>
            </w:r>
          </w:p>
        </w:tc>
        <w:tc>
          <w:tcPr>
            <w:tcW w:w="1378" w:type="dxa"/>
            <w:tcBorders>
              <w:top w:val="nil"/>
              <w:left w:val="nil"/>
              <w:bottom w:val="nil"/>
              <w:right w:val="nil"/>
            </w:tcBorders>
            <w:shd w:val="clear" w:color="auto" w:fill="auto"/>
            <w:vAlign w:val="center"/>
            <w:hideMark/>
          </w:tcPr>
          <w:p w14:paraId="27EBA785" w14:textId="77777777" w:rsidR="00A311DC" w:rsidRDefault="00A311DC" w:rsidP="001172ED">
            <w:pPr>
              <w:rPr>
                <w:rFonts w:ascii="Arial" w:hAnsi="Arial" w:cs="Arial"/>
                <w:color w:val="000000"/>
                <w:sz w:val="16"/>
                <w:szCs w:val="16"/>
              </w:rPr>
            </w:pPr>
            <w:r>
              <w:rPr>
                <w:rFonts w:ascii="Arial" w:hAnsi="Arial" w:cs="Arial"/>
                <w:color w:val="000000"/>
                <w:sz w:val="16"/>
                <w:szCs w:val="16"/>
              </w:rPr>
              <w:t>4227</w:t>
            </w:r>
          </w:p>
        </w:tc>
        <w:tc>
          <w:tcPr>
            <w:tcW w:w="5923" w:type="dxa"/>
            <w:tcBorders>
              <w:top w:val="nil"/>
              <w:left w:val="nil"/>
              <w:bottom w:val="nil"/>
              <w:right w:val="nil"/>
            </w:tcBorders>
            <w:shd w:val="clear" w:color="auto" w:fill="auto"/>
            <w:vAlign w:val="center"/>
            <w:hideMark/>
          </w:tcPr>
          <w:p w14:paraId="16865809" w14:textId="77777777" w:rsidR="00A311DC" w:rsidRDefault="00A311DC" w:rsidP="001172ED">
            <w:pPr>
              <w:rPr>
                <w:rFonts w:ascii="Arial" w:hAnsi="Arial" w:cs="Arial"/>
                <w:color w:val="000000"/>
                <w:sz w:val="16"/>
                <w:szCs w:val="16"/>
              </w:rPr>
            </w:pPr>
            <w:r>
              <w:rPr>
                <w:rFonts w:ascii="Arial" w:hAnsi="Arial" w:cs="Arial"/>
                <w:color w:val="000000"/>
                <w:sz w:val="16"/>
                <w:szCs w:val="16"/>
              </w:rPr>
              <w:t>Nabava opreme vrtića - nova zgrada</w:t>
            </w:r>
          </w:p>
        </w:tc>
        <w:tc>
          <w:tcPr>
            <w:tcW w:w="1514" w:type="dxa"/>
            <w:tcBorders>
              <w:top w:val="nil"/>
              <w:left w:val="nil"/>
              <w:bottom w:val="nil"/>
              <w:right w:val="nil"/>
            </w:tcBorders>
            <w:shd w:val="clear" w:color="auto" w:fill="auto"/>
            <w:vAlign w:val="center"/>
            <w:hideMark/>
          </w:tcPr>
          <w:p w14:paraId="3AEC0605"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10.000,00</w:t>
            </w:r>
          </w:p>
        </w:tc>
        <w:tc>
          <w:tcPr>
            <w:tcW w:w="1514" w:type="dxa"/>
            <w:tcBorders>
              <w:top w:val="nil"/>
              <w:left w:val="nil"/>
              <w:bottom w:val="nil"/>
              <w:right w:val="nil"/>
            </w:tcBorders>
            <w:shd w:val="clear" w:color="auto" w:fill="auto"/>
            <w:vAlign w:val="center"/>
            <w:hideMark/>
          </w:tcPr>
          <w:p w14:paraId="0BAFC2DD"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- 10.000,00</w:t>
            </w:r>
          </w:p>
        </w:tc>
        <w:tc>
          <w:tcPr>
            <w:tcW w:w="1242" w:type="dxa"/>
            <w:tcBorders>
              <w:top w:val="nil"/>
              <w:left w:val="nil"/>
              <w:bottom w:val="nil"/>
              <w:right w:val="nil"/>
            </w:tcBorders>
            <w:shd w:val="clear" w:color="auto" w:fill="auto"/>
            <w:vAlign w:val="center"/>
            <w:hideMark/>
          </w:tcPr>
          <w:p w14:paraId="70D351FA"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75FCDEC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7332C19A" w14:textId="77777777" w:rsidTr="00A311DC">
        <w:trPr>
          <w:trHeight w:val="300"/>
        </w:trPr>
        <w:tc>
          <w:tcPr>
            <w:tcW w:w="1514" w:type="dxa"/>
            <w:tcBorders>
              <w:top w:val="nil"/>
              <w:left w:val="nil"/>
              <w:bottom w:val="nil"/>
              <w:right w:val="nil"/>
            </w:tcBorders>
            <w:shd w:val="clear" w:color="auto" w:fill="auto"/>
            <w:vAlign w:val="center"/>
            <w:hideMark/>
          </w:tcPr>
          <w:p w14:paraId="44F7EF2F" w14:textId="77777777" w:rsidR="00A311DC" w:rsidRDefault="00A311DC" w:rsidP="001172ED">
            <w:pPr>
              <w:rPr>
                <w:rFonts w:ascii="Arial" w:hAnsi="Arial" w:cs="Arial"/>
                <w:color w:val="000000"/>
                <w:sz w:val="16"/>
                <w:szCs w:val="16"/>
              </w:rPr>
            </w:pPr>
            <w:r>
              <w:rPr>
                <w:rFonts w:ascii="Arial" w:hAnsi="Arial" w:cs="Arial"/>
                <w:color w:val="000000"/>
                <w:sz w:val="16"/>
                <w:szCs w:val="16"/>
              </w:rPr>
              <w:t>R433R</w:t>
            </w:r>
          </w:p>
        </w:tc>
        <w:tc>
          <w:tcPr>
            <w:tcW w:w="1378" w:type="dxa"/>
            <w:tcBorders>
              <w:top w:val="nil"/>
              <w:left w:val="nil"/>
              <w:bottom w:val="nil"/>
              <w:right w:val="nil"/>
            </w:tcBorders>
            <w:shd w:val="clear" w:color="auto" w:fill="auto"/>
            <w:vAlign w:val="center"/>
            <w:hideMark/>
          </w:tcPr>
          <w:p w14:paraId="769FBB48" w14:textId="77777777" w:rsidR="00A311DC" w:rsidRDefault="00A311DC" w:rsidP="001172ED">
            <w:pPr>
              <w:rPr>
                <w:rFonts w:ascii="Arial" w:hAnsi="Arial" w:cs="Arial"/>
                <w:color w:val="000000"/>
                <w:sz w:val="16"/>
                <w:szCs w:val="16"/>
              </w:rPr>
            </w:pPr>
            <w:r>
              <w:rPr>
                <w:rFonts w:ascii="Arial" w:hAnsi="Arial" w:cs="Arial"/>
                <w:color w:val="000000"/>
                <w:sz w:val="16"/>
                <w:szCs w:val="16"/>
              </w:rPr>
              <w:t>4227</w:t>
            </w:r>
          </w:p>
        </w:tc>
        <w:tc>
          <w:tcPr>
            <w:tcW w:w="5923" w:type="dxa"/>
            <w:tcBorders>
              <w:top w:val="nil"/>
              <w:left w:val="nil"/>
              <w:bottom w:val="nil"/>
              <w:right w:val="nil"/>
            </w:tcBorders>
            <w:shd w:val="clear" w:color="auto" w:fill="auto"/>
            <w:vAlign w:val="center"/>
            <w:hideMark/>
          </w:tcPr>
          <w:p w14:paraId="68E0C352" w14:textId="77777777" w:rsidR="00A311DC" w:rsidRDefault="00A311DC" w:rsidP="001172ED">
            <w:pPr>
              <w:rPr>
                <w:rFonts w:ascii="Arial" w:hAnsi="Arial" w:cs="Arial"/>
                <w:color w:val="000000"/>
                <w:sz w:val="16"/>
                <w:szCs w:val="16"/>
              </w:rPr>
            </w:pPr>
            <w:r>
              <w:rPr>
                <w:rFonts w:ascii="Arial" w:hAnsi="Arial" w:cs="Arial"/>
                <w:color w:val="000000"/>
                <w:sz w:val="16"/>
                <w:szCs w:val="16"/>
              </w:rPr>
              <w:t>Oprema za vrtić - nova zgrada vrtića</w:t>
            </w:r>
          </w:p>
        </w:tc>
        <w:tc>
          <w:tcPr>
            <w:tcW w:w="1514" w:type="dxa"/>
            <w:tcBorders>
              <w:top w:val="nil"/>
              <w:left w:val="nil"/>
              <w:bottom w:val="nil"/>
              <w:right w:val="nil"/>
            </w:tcBorders>
            <w:shd w:val="clear" w:color="auto" w:fill="auto"/>
            <w:vAlign w:val="center"/>
            <w:hideMark/>
          </w:tcPr>
          <w:p w14:paraId="11B21EE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18.000,00</w:t>
            </w:r>
          </w:p>
        </w:tc>
        <w:tc>
          <w:tcPr>
            <w:tcW w:w="1514" w:type="dxa"/>
            <w:tcBorders>
              <w:top w:val="nil"/>
              <w:left w:val="nil"/>
              <w:bottom w:val="nil"/>
              <w:right w:val="nil"/>
            </w:tcBorders>
            <w:shd w:val="clear" w:color="auto" w:fill="auto"/>
            <w:vAlign w:val="center"/>
            <w:hideMark/>
          </w:tcPr>
          <w:p w14:paraId="7958059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- 18.000,00</w:t>
            </w:r>
          </w:p>
        </w:tc>
        <w:tc>
          <w:tcPr>
            <w:tcW w:w="1242" w:type="dxa"/>
            <w:tcBorders>
              <w:top w:val="nil"/>
              <w:left w:val="nil"/>
              <w:bottom w:val="nil"/>
              <w:right w:val="nil"/>
            </w:tcBorders>
            <w:shd w:val="clear" w:color="auto" w:fill="auto"/>
            <w:vAlign w:val="center"/>
            <w:hideMark/>
          </w:tcPr>
          <w:p w14:paraId="40DA655D"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156F8AF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7FE3577F" w14:textId="77777777" w:rsidTr="00A311DC">
        <w:trPr>
          <w:trHeight w:val="300"/>
        </w:trPr>
        <w:tc>
          <w:tcPr>
            <w:tcW w:w="1514" w:type="dxa"/>
            <w:tcBorders>
              <w:top w:val="nil"/>
              <w:left w:val="nil"/>
              <w:bottom w:val="nil"/>
              <w:right w:val="nil"/>
            </w:tcBorders>
            <w:shd w:val="clear" w:color="E1E1FF" w:fill="E1E1FF"/>
            <w:vAlign w:val="center"/>
            <w:hideMark/>
          </w:tcPr>
          <w:p w14:paraId="7D3A20A9"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Kapitalni projekt</w:t>
            </w:r>
          </w:p>
        </w:tc>
        <w:tc>
          <w:tcPr>
            <w:tcW w:w="1378" w:type="dxa"/>
            <w:tcBorders>
              <w:top w:val="nil"/>
              <w:left w:val="nil"/>
              <w:bottom w:val="nil"/>
              <w:right w:val="nil"/>
            </w:tcBorders>
            <w:shd w:val="clear" w:color="E1E1FF" w:fill="E1E1FF"/>
            <w:vAlign w:val="center"/>
            <w:hideMark/>
          </w:tcPr>
          <w:p w14:paraId="3A03ED01"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K100008</w:t>
            </w:r>
          </w:p>
        </w:tc>
        <w:tc>
          <w:tcPr>
            <w:tcW w:w="5923" w:type="dxa"/>
            <w:tcBorders>
              <w:top w:val="nil"/>
              <w:left w:val="nil"/>
              <w:bottom w:val="nil"/>
              <w:right w:val="nil"/>
            </w:tcBorders>
            <w:shd w:val="clear" w:color="E1E1FF" w:fill="E1E1FF"/>
            <w:vAlign w:val="center"/>
            <w:hideMark/>
          </w:tcPr>
          <w:p w14:paraId="43A811B6"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Izgradnja nove zgrade dječjeg vrtića u Dubravici - EU</w:t>
            </w:r>
          </w:p>
        </w:tc>
        <w:tc>
          <w:tcPr>
            <w:tcW w:w="1514" w:type="dxa"/>
            <w:tcBorders>
              <w:top w:val="nil"/>
              <w:left w:val="nil"/>
              <w:bottom w:val="nil"/>
              <w:right w:val="nil"/>
            </w:tcBorders>
            <w:shd w:val="clear" w:color="E1E1FF" w:fill="E1E1FF"/>
            <w:vAlign w:val="center"/>
            <w:hideMark/>
          </w:tcPr>
          <w:p w14:paraId="21BC3E7F"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84.618,00</w:t>
            </w:r>
          </w:p>
        </w:tc>
        <w:tc>
          <w:tcPr>
            <w:tcW w:w="1514" w:type="dxa"/>
            <w:tcBorders>
              <w:top w:val="nil"/>
              <w:left w:val="nil"/>
              <w:bottom w:val="nil"/>
              <w:right w:val="nil"/>
            </w:tcBorders>
            <w:shd w:val="clear" w:color="E1E1FF" w:fill="E1E1FF"/>
            <w:vAlign w:val="center"/>
            <w:hideMark/>
          </w:tcPr>
          <w:p w14:paraId="4DB65DA3"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- 80.898,00</w:t>
            </w:r>
          </w:p>
        </w:tc>
        <w:tc>
          <w:tcPr>
            <w:tcW w:w="1242" w:type="dxa"/>
            <w:tcBorders>
              <w:top w:val="nil"/>
              <w:left w:val="nil"/>
              <w:bottom w:val="nil"/>
              <w:right w:val="nil"/>
            </w:tcBorders>
            <w:shd w:val="clear" w:color="E1E1FF" w:fill="E1E1FF"/>
            <w:vAlign w:val="center"/>
            <w:hideMark/>
          </w:tcPr>
          <w:p w14:paraId="68330556"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- 95,60</w:t>
            </w:r>
          </w:p>
        </w:tc>
        <w:tc>
          <w:tcPr>
            <w:tcW w:w="1495" w:type="dxa"/>
            <w:tcBorders>
              <w:top w:val="nil"/>
              <w:left w:val="nil"/>
              <w:bottom w:val="nil"/>
              <w:right w:val="nil"/>
            </w:tcBorders>
            <w:shd w:val="clear" w:color="E1E1FF" w:fill="E1E1FF"/>
            <w:vAlign w:val="center"/>
            <w:hideMark/>
          </w:tcPr>
          <w:p w14:paraId="0860AD41"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3.720,00</w:t>
            </w:r>
          </w:p>
        </w:tc>
      </w:tr>
      <w:tr w:rsidR="00A311DC" w14:paraId="34FA7D26" w14:textId="77777777" w:rsidTr="00A311DC">
        <w:trPr>
          <w:trHeight w:val="300"/>
        </w:trPr>
        <w:tc>
          <w:tcPr>
            <w:tcW w:w="1514" w:type="dxa"/>
            <w:tcBorders>
              <w:top w:val="nil"/>
              <w:left w:val="nil"/>
              <w:bottom w:val="nil"/>
              <w:right w:val="nil"/>
            </w:tcBorders>
            <w:shd w:val="clear" w:color="FEDE01" w:fill="FEDE01"/>
            <w:vAlign w:val="center"/>
            <w:hideMark/>
          </w:tcPr>
          <w:p w14:paraId="4FA0AEE1"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EDE01" w:fill="FEDE01"/>
            <w:vAlign w:val="center"/>
            <w:hideMark/>
          </w:tcPr>
          <w:p w14:paraId="6261BE6F"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w:t>
            </w:r>
          </w:p>
        </w:tc>
        <w:tc>
          <w:tcPr>
            <w:tcW w:w="5923" w:type="dxa"/>
            <w:tcBorders>
              <w:top w:val="nil"/>
              <w:left w:val="nil"/>
              <w:bottom w:val="nil"/>
              <w:right w:val="nil"/>
            </w:tcBorders>
            <w:shd w:val="clear" w:color="FEDE01" w:fill="FEDE01"/>
            <w:vAlign w:val="center"/>
            <w:hideMark/>
          </w:tcPr>
          <w:p w14:paraId="5AD39A37"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4" w:type="dxa"/>
            <w:tcBorders>
              <w:top w:val="nil"/>
              <w:left w:val="nil"/>
              <w:bottom w:val="nil"/>
              <w:right w:val="nil"/>
            </w:tcBorders>
            <w:shd w:val="clear" w:color="FEDE01" w:fill="FEDE01"/>
            <w:vAlign w:val="center"/>
            <w:hideMark/>
          </w:tcPr>
          <w:p w14:paraId="02D00D6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12.016,00</w:t>
            </w:r>
          </w:p>
        </w:tc>
        <w:tc>
          <w:tcPr>
            <w:tcW w:w="1514" w:type="dxa"/>
            <w:tcBorders>
              <w:top w:val="nil"/>
              <w:left w:val="nil"/>
              <w:bottom w:val="nil"/>
              <w:right w:val="nil"/>
            </w:tcBorders>
            <w:shd w:val="clear" w:color="FEDE01" w:fill="FEDE01"/>
            <w:vAlign w:val="center"/>
            <w:hideMark/>
          </w:tcPr>
          <w:p w14:paraId="029F88C2"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- 8.296,00</w:t>
            </w:r>
          </w:p>
        </w:tc>
        <w:tc>
          <w:tcPr>
            <w:tcW w:w="1242" w:type="dxa"/>
            <w:tcBorders>
              <w:top w:val="nil"/>
              <w:left w:val="nil"/>
              <w:bottom w:val="nil"/>
              <w:right w:val="nil"/>
            </w:tcBorders>
            <w:shd w:val="clear" w:color="FEDE01" w:fill="FEDE01"/>
            <w:vAlign w:val="center"/>
            <w:hideMark/>
          </w:tcPr>
          <w:p w14:paraId="3D4E2783"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- 69,04</w:t>
            </w:r>
          </w:p>
        </w:tc>
        <w:tc>
          <w:tcPr>
            <w:tcW w:w="1495" w:type="dxa"/>
            <w:tcBorders>
              <w:top w:val="nil"/>
              <w:left w:val="nil"/>
              <w:bottom w:val="nil"/>
              <w:right w:val="nil"/>
            </w:tcBorders>
            <w:shd w:val="clear" w:color="FEDE01" w:fill="FEDE01"/>
            <w:vAlign w:val="center"/>
            <w:hideMark/>
          </w:tcPr>
          <w:p w14:paraId="7A4E9D6E"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3.720,00</w:t>
            </w:r>
          </w:p>
        </w:tc>
      </w:tr>
      <w:tr w:rsidR="00A311DC" w14:paraId="5CA70F0B" w14:textId="77777777" w:rsidTr="00A311DC">
        <w:trPr>
          <w:trHeight w:val="300"/>
        </w:trPr>
        <w:tc>
          <w:tcPr>
            <w:tcW w:w="1514" w:type="dxa"/>
            <w:tcBorders>
              <w:top w:val="nil"/>
              <w:left w:val="nil"/>
              <w:bottom w:val="nil"/>
              <w:right w:val="nil"/>
            </w:tcBorders>
            <w:shd w:val="clear" w:color="FFEE75" w:fill="FFEE75"/>
            <w:vAlign w:val="center"/>
            <w:hideMark/>
          </w:tcPr>
          <w:p w14:paraId="089FDBC5"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FEE75" w:fill="FFEE75"/>
            <w:vAlign w:val="center"/>
            <w:hideMark/>
          </w:tcPr>
          <w:p w14:paraId="77BEDA8C"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1.1.</w:t>
            </w:r>
          </w:p>
        </w:tc>
        <w:tc>
          <w:tcPr>
            <w:tcW w:w="5923" w:type="dxa"/>
            <w:tcBorders>
              <w:top w:val="nil"/>
              <w:left w:val="nil"/>
              <w:bottom w:val="nil"/>
              <w:right w:val="nil"/>
            </w:tcBorders>
            <w:shd w:val="clear" w:color="FFEE75" w:fill="FFEE75"/>
            <w:vAlign w:val="center"/>
            <w:hideMark/>
          </w:tcPr>
          <w:p w14:paraId="6FD31FB9"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4" w:type="dxa"/>
            <w:tcBorders>
              <w:top w:val="nil"/>
              <w:left w:val="nil"/>
              <w:bottom w:val="nil"/>
              <w:right w:val="nil"/>
            </w:tcBorders>
            <w:shd w:val="clear" w:color="FFEE75" w:fill="FFEE75"/>
            <w:vAlign w:val="center"/>
            <w:hideMark/>
          </w:tcPr>
          <w:p w14:paraId="1174E79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12.016,00</w:t>
            </w:r>
          </w:p>
        </w:tc>
        <w:tc>
          <w:tcPr>
            <w:tcW w:w="1514" w:type="dxa"/>
            <w:tcBorders>
              <w:top w:val="nil"/>
              <w:left w:val="nil"/>
              <w:bottom w:val="nil"/>
              <w:right w:val="nil"/>
            </w:tcBorders>
            <w:shd w:val="clear" w:color="FFEE75" w:fill="FFEE75"/>
            <w:vAlign w:val="center"/>
            <w:hideMark/>
          </w:tcPr>
          <w:p w14:paraId="4CE4FDD8"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- 8.296,00</w:t>
            </w:r>
          </w:p>
        </w:tc>
        <w:tc>
          <w:tcPr>
            <w:tcW w:w="1242" w:type="dxa"/>
            <w:tcBorders>
              <w:top w:val="nil"/>
              <w:left w:val="nil"/>
              <w:bottom w:val="nil"/>
              <w:right w:val="nil"/>
            </w:tcBorders>
            <w:shd w:val="clear" w:color="FFEE75" w:fill="FFEE75"/>
            <w:vAlign w:val="center"/>
            <w:hideMark/>
          </w:tcPr>
          <w:p w14:paraId="07EB2296"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- 69,04</w:t>
            </w:r>
          </w:p>
        </w:tc>
        <w:tc>
          <w:tcPr>
            <w:tcW w:w="1495" w:type="dxa"/>
            <w:tcBorders>
              <w:top w:val="nil"/>
              <w:left w:val="nil"/>
              <w:bottom w:val="nil"/>
              <w:right w:val="nil"/>
            </w:tcBorders>
            <w:shd w:val="clear" w:color="FFEE75" w:fill="FFEE75"/>
            <w:vAlign w:val="center"/>
            <w:hideMark/>
          </w:tcPr>
          <w:p w14:paraId="629A832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3.720,00</w:t>
            </w:r>
          </w:p>
        </w:tc>
      </w:tr>
      <w:tr w:rsidR="00A311DC" w14:paraId="1549443D" w14:textId="77777777" w:rsidTr="00A311DC">
        <w:trPr>
          <w:trHeight w:val="300"/>
        </w:trPr>
        <w:tc>
          <w:tcPr>
            <w:tcW w:w="1514" w:type="dxa"/>
            <w:tcBorders>
              <w:top w:val="nil"/>
              <w:left w:val="nil"/>
              <w:bottom w:val="nil"/>
              <w:right w:val="nil"/>
            </w:tcBorders>
            <w:shd w:val="clear" w:color="auto" w:fill="auto"/>
            <w:vAlign w:val="center"/>
            <w:hideMark/>
          </w:tcPr>
          <w:p w14:paraId="0FF8ED98" w14:textId="77777777" w:rsidR="00A311DC" w:rsidRDefault="00A311DC" w:rsidP="001172ED">
            <w:pPr>
              <w:rPr>
                <w:rFonts w:ascii="Arial" w:hAnsi="Arial" w:cs="Arial"/>
                <w:color w:val="000000"/>
                <w:sz w:val="16"/>
                <w:szCs w:val="16"/>
              </w:rPr>
            </w:pPr>
            <w:r>
              <w:rPr>
                <w:rFonts w:ascii="Arial" w:hAnsi="Arial" w:cs="Arial"/>
                <w:color w:val="000000"/>
                <w:sz w:val="16"/>
                <w:szCs w:val="16"/>
              </w:rPr>
              <w:t>R430</w:t>
            </w:r>
          </w:p>
        </w:tc>
        <w:tc>
          <w:tcPr>
            <w:tcW w:w="1378" w:type="dxa"/>
            <w:tcBorders>
              <w:top w:val="nil"/>
              <w:left w:val="nil"/>
              <w:bottom w:val="nil"/>
              <w:right w:val="nil"/>
            </w:tcBorders>
            <w:shd w:val="clear" w:color="auto" w:fill="auto"/>
            <w:vAlign w:val="center"/>
            <w:hideMark/>
          </w:tcPr>
          <w:p w14:paraId="5BBF9677" w14:textId="77777777" w:rsidR="00A311DC" w:rsidRDefault="00A311DC" w:rsidP="001172ED">
            <w:pPr>
              <w:rPr>
                <w:rFonts w:ascii="Arial" w:hAnsi="Arial" w:cs="Arial"/>
                <w:color w:val="000000"/>
                <w:sz w:val="16"/>
                <w:szCs w:val="16"/>
              </w:rPr>
            </w:pPr>
            <w:r>
              <w:rPr>
                <w:rFonts w:ascii="Arial" w:hAnsi="Arial" w:cs="Arial"/>
                <w:color w:val="000000"/>
                <w:sz w:val="16"/>
                <w:szCs w:val="16"/>
              </w:rPr>
              <w:t>4264</w:t>
            </w:r>
          </w:p>
        </w:tc>
        <w:tc>
          <w:tcPr>
            <w:tcW w:w="5923" w:type="dxa"/>
            <w:tcBorders>
              <w:top w:val="nil"/>
              <w:left w:val="nil"/>
              <w:bottom w:val="nil"/>
              <w:right w:val="nil"/>
            </w:tcBorders>
            <w:shd w:val="clear" w:color="auto" w:fill="auto"/>
            <w:vAlign w:val="center"/>
            <w:hideMark/>
          </w:tcPr>
          <w:p w14:paraId="5FFC408D" w14:textId="77777777" w:rsidR="00A311DC" w:rsidRDefault="00A311DC" w:rsidP="001172ED">
            <w:pPr>
              <w:rPr>
                <w:rFonts w:ascii="Arial" w:hAnsi="Arial" w:cs="Arial"/>
                <w:color w:val="000000"/>
                <w:sz w:val="16"/>
                <w:szCs w:val="16"/>
              </w:rPr>
            </w:pPr>
            <w:r>
              <w:rPr>
                <w:rFonts w:ascii="Arial" w:hAnsi="Arial" w:cs="Arial"/>
                <w:color w:val="000000"/>
                <w:sz w:val="16"/>
                <w:szCs w:val="16"/>
              </w:rPr>
              <w:t>Izrada projektne dokumentacije - izgradnja dječjeg vrtića u Dubravici</w:t>
            </w:r>
          </w:p>
        </w:tc>
        <w:tc>
          <w:tcPr>
            <w:tcW w:w="1514" w:type="dxa"/>
            <w:tcBorders>
              <w:top w:val="nil"/>
              <w:left w:val="nil"/>
              <w:bottom w:val="nil"/>
              <w:right w:val="nil"/>
            </w:tcBorders>
            <w:shd w:val="clear" w:color="auto" w:fill="auto"/>
            <w:vAlign w:val="center"/>
            <w:hideMark/>
          </w:tcPr>
          <w:p w14:paraId="6B453B95"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3.720,00</w:t>
            </w:r>
          </w:p>
        </w:tc>
        <w:tc>
          <w:tcPr>
            <w:tcW w:w="1514" w:type="dxa"/>
            <w:tcBorders>
              <w:top w:val="nil"/>
              <w:left w:val="nil"/>
              <w:bottom w:val="nil"/>
              <w:right w:val="nil"/>
            </w:tcBorders>
            <w:shd w:val="clear" w:color="auto" w:fill="auto"/>
            <w:vAlign w:val="center"/>
            <w:hideMark/>
          </w:tcPr>
          <w:p w14:paraId="5A0BC594"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10A7A1C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95" w:type="dxa"/>
            <w:tcBorders>
              <w:top w:val="nil"/>
              <w:left w:val="nil"/>
              <w:bottom w:val="nil"/>
              <w:right w:val="nil"/>
            </w:tcBorders>
            <w:shd w:val="clear" w:color="auto" w:fill="auto"/>
            <w:vAlign w:val="center"/>
            <w:hideMark/>
          </w:tcPr>
          <w:p w14:paraId="09F4F435"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3.720,00</w:t>
            </w:r>
          </w:p>
        </w:tc>
      </w:tr>
      <w:tr w:rsidR="00A311DC" w14:paraId="504F2841" w14:textId="77777777" w:rsidTr="00A311DC">
        <w:trPr>
          <w:trHeight w:val="300"/>
        </w:trPr>
        <w:tc>
          <w:tcPr>
            <w:tcW w:w="1514" w:type="dxa"/>
            <w:tcBorders>
              <w:top w:val="nil"/>
              <w:left w:val="nil"/>
              <w:bottom w:val="nil"/>
              <w:right w:val="nil"/>
            </w:tcBorders>
            <w:shd w:val="clear" w:color="auto" w:fill="auto"/>
            <w:vAlign w:val="center"/>
            <w:hideMark/>
          </w:tcPr>
          <w:p w14:paraId="36CB875E" w14:textId="77777777" w:rsidR="00A311DC" w:rsidRDefault="00A311DC" w:rsidP="001172ED">
            <w:pPr>
              <w:rPr>
                <w:rFonts w:ascii="Arial" w:hAnsi="Arial" w:cs="Arial"/>
                <w:color w:val="000000"/>
                <w:sz w:val="16"/>
                <w:szCs w:val="16"/>
              </w:rPr>
            </w:pPr>
            <w:r>
              <w:rPr>
                <w:rFonts w:ascii="Arial" w:hAnsi="Arial" w:cs="Arial"/>
                <w:color w:val="000000"/>
                <w:sz w:val="16"/>
                <w:szCs w:val="16"/>
              </w:rPr>
              <w:t>R430B</w:t>
            </w:r>
          </w:p>
        </w:tc>
        <w:tc>
          <w:tcPr>
            <w:tcW w:w="1378" w:type="dxa"/>
            <w:tcBorders>
              <w:top w:val="nil"/>
              <w:left w:val="nil"/>
              <w:bottom w:val="nil"/>
              <w:right w:val="nil"/>
            </w:tcBorders>
            <w:shd w:val="clear" w:color="auto" w:fill="auto"/>
            <w:vAlign w:val="center"/>
            <w:hideMark/>
          </w:tcPr>
          <w:p w14:paraId="3914E542" w14:textId="77777777" w:rsidR="00A311DC" w:rsidRDefault="00A311DC" w:rsidP="001172ED">
            <w:pPr>
              <w:rPr>
                <w:rFonts w:ascii="Arial" w:hAnsi="Arial" w:cs="Arial"/>
                <w:color w:val="000000"/>
                <w:sz w:val="16"/>
                <w:szCs w:val="16"/>
              </w:rPr>
            </w:pPr>
            <w:r>
              <w:rPr>
                <w:rFonts w:ascii="Arial" w:hAnsi="Arial" w:cs="Arial"/>
                <w:color w:val="000000"/>
                <w:sz w:val="16"/>
                <w:szCs w:val="16"/>
              </w:rPr>
              <w:t>4264</w:t>
            </w:r>
          </w:p>
        </w:tc>
        <w:tc>
          <w:tcPr>
            <w:tcW w:w="5923" w:type="dxa"/>
            <w:tcBorders>
              <w:top w:val="nil"/>
              <w:left w:val="nil"/>
              <w:bottom w:val="nil"/>
              <w:right w:val="nil"/>
            </w:tcBorders>
            <w:shd w:val="clear" w:color="auto" w:fill="auto"/>
            <w:vAlign w:val="center"/>
            <w:hideMark/>
          </w:tcPr>
          <w:p w14:paraId="71ABF315" w14:textId="77777777" w:rsidR="00A311DC" w:rsidRDefault="00A311DC" w:rsidP="001172ED">
            <w:pPr>
              <w:rPr>
                <w:rFonts w:ascii="Arial" w:hAnsi="Arial" w:cs="Arial"/>
                <w:color w:val="000000"/>
                <w:sz w:val="16"/>
                <w:szCs w:val="16"/>
              </w:rPr>
            </w:pPr>
            <w:r>
              <w:rPr>
                <w:rFonts w:ascii="Arial" w:hAnsi="Arial" w:cs="Arial"/>
                <w:color w:val="000000"/>
                <w:sz w:val="16"/>
                <w:szCs w:val="16"/>
              </w:rPr>
              <w:t>Studija izvodljivosti - izgradnja dječjeg vrtića u Dubravici</w:t>
            </w:r>
          </w:p>
        </w:tc>
        <w:tc>
          <w:tcPr>
            <w:tcW w:w="1514" w:type="dxa"/>
            <w:tcBorders>
              <w:top w:val="nil"/>
              <w:left w:val="nil"/>
              <w:bottom w:val="nil"/>
              <w:right w:val="nil"/>
            </w:tcBorders>
            <w:shd w:val="clear" w:color="auto" w:fill="auto"/>
            <w:vAlign w:val="center"/>
            <w:hideMark/>
          </w:tcPr>
          <w:p w14:paraId="6C997239"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1.460,00</w:t>
            </w:r>
          </w:p>
        </w:tc>
        <w:tc>
          <w:tcPr>
            <w:tcW w:w="1514" w:type="dxa"/>
            <w:tcBorders>
              <w:top w:val="nil"/>
              <w:left w:val="nil"/>
              <w:bottom w:val="nil"/>
              <w:right w:val="nil"/>
            </w:tcBorders>
            <w:shd w:val="clear" w:color="auto" w:fill="auto"/>
            <w:vAlign w:val="center"/>
            <w:hideMark/>
          </w:tcPr>
          <w:p w14:paraId="55BFEFD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- 1.460,00</w:t>
            </w:r>
          </w:p>
        </w:tc>
        <w:tc>
          <w:tcPr>
            <w:tcW w:w="1242" w:type="dxa"/>
            <w:tcBorders>
              <w:top w:val="nil"/>
              <w:left w:val="nil"/>
              <w:bottom w:val="nil"/>
              <w:right w:val="nil"/>
            </w:tcBorders>
            <w:shd w:val="clear" w:color="auto" w:fill="auto"/>
            <w:vAlign w:val="center"/>
            <w:hideMark/>
          </w:tcPr>
          <w:p w14:paraId="3F5FE93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5D819C1F"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6D2A2548" w14:textId="77777777" w:rsidTr="00A311DC">
        <w:trPr>
          <w:trHeight w:val="300"/>
        </w:trPr>
        <w:tc>
          <w:tcPr>
            <w:tcW w:w="1514" w:type="dxa"/>
            <w:tcBorders>
              <w:top w:val="nil"/>
              <w:left w:val="nil"/>
              <w:bottom w:val="nil"/>
              <w:right w:val="nil"/>
            </w:tcBorders>
            <w:shd w:val="clear" w:color="auto" w:fill="auto"/>
            <w:vAlign w:val="center"/>
            <w:hideMark/>
          </w:tcPr>
          <w:p w14:paraId="07C81B09" w14:textId="77777777" w:rsidR="00A311DC" w:rsidRDefault="00A311DC" w:rsidP="001172ED">
            <w:pPr>
              <w:rPr>
                <w:rFonts w:ascii="Arial" w:hAnsi="Arial" w:cs="Arial"/>
                <w:color w:val="000000"/>
                <w:sz w:val="16"/>
                <w:szCs w:val="16"/>
              </w:rPr>
            </w:pPr>
            <w:r>
              <w:rPr>
                <w:rFonts w:ascii="Arial" w:hAnsi="Arial" w:cs="Arial"/>
                <w:color w:val="000000"/>
                <w:sz w:val="16"/>
                <w:szCs w:val="16"/>
              </w:rPr>
              <w:t>R430D</w:t>
            </w:r>
          </w:p>
        </w:tc>
        <w:tc>
          <w:tcPr>
            <w:tcW w:w="1378" w:type="dxa"/>
            <w:tcBorders>
              <w:top w:val="nil"/>
              <w:left w:val="nil"/>
              <w:bottom w:val="nil"/>
              <w:right w:val="nil"/>
            </w:tcBorders>
            <w:shd w:val="clear" w:color="auto" w:fill="auto"/>
            <w:vAlign w:val="center"/>
            <w:hideMark/>
          </w:tcPr>
          <w:p w14:paraId="22C1DE72" w14:textId="77777777" w:rsidR="00A311DC" w:rsidRDefault="00A311DC" w:rsidP="001172ED">
            <w:pPr>
              <w:rPr>
                <w:rFonts w:ascii="Arial" w:hAnsi="Arial" w:cs="Arial"/>
                <w:color w:val="000000"/>
                <w:sz w:val="16"/>
                <w:szCs w:val="16"/>
              </w:rPr>
            </w:pPr>
            <w:r>
              <w:rPr>
                <w:rFonts w:ascii="Arial" w:hAnsi="Arial" w:cs="Arial"/>
                <w:color w:val="000000"/>
                <w:sz w:val="16"/>
                <w:szCs w:val="16"/>
              </w:rPr>
              <w:t>4264</w:t>
            </w:r>
          </w:p>
        </w:tc>
        <w:tc>
          <w:tcPr>
            <w:tcW w:w="5923" w:type="dxa"/>
            <w:tcBorders>
              <w:top w:val="nil"/>
              <w:left w:val="nil"/>
              <w:bottom w:val="nil"/>
              <w:right w:val="nil"/>
            </w:tcBorders>
            <w:shd w:val="clear" w:color="auto" w:fill="auto"/>
            <w:vAlign w:val="center"/>
            <w:hideMark/>
          </w:tcPr>
          <w:p w14:paraId="027F7B68" w14:textId="77777777" w:rsidR="00A311DC" w:rsidRDefault="00A311DC" w:rsidP="001172ED">
            <w:pPr>
              <w:rPr>
                <w:rFonts w:ascii="Arial" w:hAnsi="Arial" w:cs="Arial"/>
                <w:color w:val="000000"/>
                <w:sz w:val="16"/>
                <w:szCs w:val="16"/>
              </w:rPr>
            </w:pPr>
            <w:r>
              <w:rPr>
                <w:rFonts w:ascii="Arial" w:hAnsi="Arial" w:cs="Arial"/>
                <w:color w:val="000000"/>
                <w:sz w:val="16"/>
                <w:szCs w:val="16"/>
              </w:rPr>
              <w:t>Izrada kompletne dokumentacije o nabavi - izgradnja dječjeg vrtića u Dubravici</w:t>
            </w:r>
          </w:p>
        </w:tc>
        <w:tc>
          <w:tcPr>
            <w:tcW w:w="1514" w:type="dxa"/>
            <w:tcBorders>
              <w:top w:val="nil"/>
              <w:left w:val="nil"/>
              <w:bottom w:val="nil"/>
              <w:right w:val="nil"/>
            </w:tcBorders>
            <w:shd w:val="clear" w:color="auto" w:fill="auto"/>
            <w:vAlign w:val="center"/>
            <w:hideMark/>
          </w:tcPr>
          <w:p w14:paraId="6FADFCE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465,00</w:t>
            </w:r>
          </w:p>
        </w:tc>
        <w:tc>
          <w:tcPr>
            <w:tcW w:w="1514" w:type="dxa"/>
            <w:tcBorders>
              <w:top w:val="nil"/>
              <w:left w:val="nil"/>
              <w:bottom w:val="nil"/>
              <w:right w:val="nil"/>
            </w:tcBorders>
            <w:shd w:val="clear" w:color="auto" w:fill="auto"/>
            <w:vAlign w:val="center"/>
            <w:hideMark/>
          </w:tcPr>
          <w:p w14:paraId="00CC05A3"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- 465,00</w:t>
            </w:r>
          </w:p>
        </w:tc>
        <w:tc>
          <w:tcPr>
            <w:tcW w:w="1242" w:type="dxa"/>
            <w:tcBorders>
              <w:top w:val="nil"/>
              <w:left w:val="nil"/>
              <w:bottom w:val="nil"/>
              <w:right w:val="nil"/>
            </w:tcBorders>
            <w:shd w:val="clear" w:color="auto" w:fill="auto"/>
            <w:vAlign w:val="center"/>
            <w:hideMark/>
          </w:tcPr>
          <w:p w14:paraId="2E00EEFF"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74DD69A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6CB0F8B7" w14:textId="77777777" w:rsidTr="00A311DC">
        <w:trPr>
          <w:trHeight w:val="451"/>
        </w:trPr>
        <w:tc>
          <w:tcPr>
            <w:tcW w:w="1514" w:type="dxa"/>
            <w:tcBorders>
              <w:top w:val="nil"/>
              <w:left w:val="nil"/>
              <w:bottom w:val="nil"/>
              <w:right w:val="nil"/>
            </w:tcBorders>
            <w:shd w:val="clear" w:color="auto" w:fill="auto"/>
            <w:vAlign w:val="center"/>
            <w:hideMark/>
          </w:tcPr>
          <w:p w14:paraId="04E53106" w14:textId="77777777" w:rsidR="00A311DC" w:rsidRDefault="00A311DC" w:rsidP="001172ED">
            <w:pPr>
              <w:rPr>
                <w:rFonts w:ascii="Arial" w:hAnsi="Arial" w:cs="Arial"/>
                <w:color w:val="000000"/>
                <w:sz w:val="16"/>
                <w:szCs w:val="16"/>
              </w:rPr>
            </w:pPr>
            <w:r>
              <w:rPr>
                <w:rFonts w:ascii="Arial" w:hAnsi="Arial" w:cs="Arial"/>
                <w:color w:val="000000"/>
                <w:sz w:val="16"/>
                <w:szCs w:val="16"/>
              </w:rPr>
              <w:t>R430F</w:t>
            </w:r>
          </w:p>
        </w:tc>
        <w:tc>
          <w:tcPr>
            <w:tcW w:w="1378" w:type="dxa"/>
            <w:tcBorders>
              <w:top w:val="nil"/>
              <w:left w:val="nil"/>
              <w:bottom w:val="nil"/>
              <w:right w:val="nil"/>
            </w:tcBorders>
            <w:shd w:val="clear" w:color="auto" w:fill="auto"/>
            <w:vAlign w:val="center"/>
            <w:hideMark/>
          </w:tcPr>
          <w:p w14:paraId="67965C03" w14:textId="77777777" w:rsidR="00A311DC" w:rsidRDefault="00A311DC" w:rsidP="001172ED">
            <w:pPr>
              <w:rPr>
                <w:rFonts w:ascii="Arial" w:hAnsi="Arial" w:cs="Arial"/>
                <w:color w:val="000000"/>
                <w:sz w:val="16"/>
                <w:szCs w:val="16"/>
              </w:rPr>
            </w:pPr>
            <w:r>
              <w:rPr>
                <w:rFonts w:ascii="Arial" w:hAnsi="Arial" w:cs="Arial"/>
                <w:color w:val="000000"/>
                <w:sz w:val="16"/>
                <w:szCs w:val="16"/>
              </w:rPr>
              <w:t>4264</w:t>
            </w:r>
          </w:p>
        </w:tc>
        <w:tc>
          <w:tcPr>
            <w:tcW w:w="5923" w:type="dxa"/>
            <w:tcBorders>
              <w:top w:val="nil"/>
              <w:left w:val="nil"/>
              <w:bottom w:val="nil"/>
              <w:right w:val="nil"/>
            </w:tcBorders>
            <w:shd w:val="clear" w:color="auto" w:fill="auto"/>
            <w:vAlign w:val="center"/>
            <w:hideMark/>
          </w:tcPr>
          <w:p w14:paraId="0E54DF12" w14:textId="77777777" w:rsidR="00A311DC" w:rsidRDefault="00A311DC" w:rsidP="001172ED">
            <w:pPr>
              <w:rPr>
                <w:rFonts w:ascii="Arial" w:hAnsi="Arial" w:cs="Arial"/>
                <w:color w:val="000000"/>
                <w:sz w:val="16"/>
                <w:szCs w:val="16"/>
              </w:rPr>
            </w:pPr>
            <w:r>
              <w:rPr>
                <w:rFonts w:ascii="Arial" w:hAnsi="Arial" w:cs="Arial"/>
                <w:color w:val="000000"/>
                <w:sz w:val="16"/>
                <w:szCs w:val="16"/>
              </w:rPr>
              <w:t>Izrada glavnog, izvedbenog i idejnog  projekta - izgradnja dječjeg vrtića u Dubravici</w:t>
            </w:r>
          </w:p>
        </w:tc>
        <w:tc>
          <w:tcPr>
            <w:tcW w:w="1514" w:type="dxa"/>
            <w:tcBorders>
              <w:top w:val="nil"/>
              <w:left w:val="nil"/>
              <w:bottom w:val="nil"/>
              <w:right w:val="nil"/>
            </w:tcBorders>
            <w:shd w:val="clear" w:color="auto" w:fill="auto"/>
            <w:vAlign w:val="center"/>
            <w:hideMark/>
          </w:tcPr>
          <w:p w14:paraId="68FE724E"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6.371,00</w:t>
            </w:r>
          </w:p>
        </w:tc>
        <w:tc>
          <w:tcPr>
            <w:tcW w:w="1514" w:type="dxa"/>
            <w:tcBorders>
              <w:top w:val="nil"/>
              <w:left w:val="nil"/>
              <w:bottom w:val="nil"/>
              <w:right w:val="nil"/>
            </w:tcBorders>
            <w:shd w:val="clear" w:color="auto" w:fill="auto"/>
            <w:vAlign w:val="center"/>
            <w:hideMark/>
          </w:tcPr>
          <w:p w14:paraId="04740018"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- 6.371,00</w:t>
            </w:r>
          </w:p>
        </w:tc>
        <w:tc>
          <w:tcPr>
            <w:tcW w:w="1242" w:type="dxa"/>
            <w:tcBorders>
              <w:top w:val="nil"/>
              <w:left w:val="nil"/>
              <w:bottom w:val="nil"/>
              <w:right w:val="nil"/>
            </w:tcBorders>
            <w:shd w:val="clear" w:color="auto" w:fill="auto"/>
            <w:vAlign w:val="center"/>
            <w:hideMark/>
          </w:tcPr>
          <w:p w14:paraId="71343F74"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7C7341D1"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3667021E" w14:textId="77777777" w:rsidTr="00A311DC">
        <w:trPr>
          <w:trHeight w:val="300"/>
        </w:trPr>
        <w:tc>
          <w:tcPr>
            <w:tcW w:w="1514" w:type="dxa"/>
            <w:tcBorders>
              <w:top w:val="nil"/>
              <w:left w:val="nil"/>
              <w:bottom w:val="nil"/>
              <w:right w:val="nil"/>
            </w:tcBorders>
            <w:shd w:val="clear" w:color="FEDE01" w:fill="FEDE01"/>
            <w:vAlign w:val="center"/>
            <w:hideMark/>
          </w:tcPr>
          <w:p w14:paraId="5C42862E"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EDE01" w:fill="FEDE01"/>
            <w:vAlign w:val="center"/>
            <w:hideMark/>
          </w:tcPr>
          <w:p w14:paraId="7F227CBB"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5.</w:t>
            </w:r>
          </w:p>
        </w:tc>
        <w:tc>
          <w:tcPr>
            <w:tcW w:w="5923" w:type="dxa"/>
            <w:tcBorders>
              <w:top w:val="nil"/>
              <w:left w:val="nil"/>
              <w:bottom w:val="nil"/>
              <w:right w:val="nil"/>
            </w:tcBorders>
            <w:shd w:val="clear" w:color="FEDE01" w:fill="FEDE01"/>
            <w:vAlign w:val="center"/>
            <w:hideMark/>
          </w:tcPr>
          <w:p w14:paraId="691812F5"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Pomoći</w:t>
            </w:r>
          </w:p>
        </w:tc>
        <w:tc>
          <w:tcPr>
            <w:tcW w:w="1514" w:type="dxa"/>
            <w:tcBorders>
              <w:top w:val="nil"/>
              <w:left w:val="nil"/>
              <w:bottom w:val="nil"/>
              <w:right w:val="nil"/>
            </w:tcBorders>
            <w:shd w:val="clear" w:color="FEDE01" w:fill="FEDE01"/>
            <w:vAlign w:val="center"/>
            <w:hideMark/>
          </w:tcPr>
          <w:p w14:paraId="5B9C391D"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72.602,00</w:t>
            </w:r>
          </w:p>
        </w:tc>
        <w:tc>
          <w:tcPr>
            <w:tcW w:w="1514" w:type="dxa"/>
            <w:tcBorders>
              <w:top w:val="nil"/>
              <w:left w:val="nil"/>
              <w:bottom w:val="nil"/>
              <w:right w:val="nil"/>
            </w:tcBorders>
            <w:shd w:val="clear" w:color="FEDE01" w:fill="FEDE01"/>
            <w:vAlign w:val="center"/>
            <w:hideMark/>
          </w:tcPr>
          <w:p w14:paraId="1347EDE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- 72.602,00</w:t>
            </w:r>
          </w:p>
        </w:tc>
        <w:tc>
          <w:tcPr>
            <w:tcW w:w="1242" w:type="dxa"/>
            <w:tcBorders>
              <w:top w:val="nil"/>
              <w:left w:val="nil"/>
              <w:bottom w:val="nil"/>
              <w:right w:val="nil"/>
            </w:tcBorders>
            <w:shd w:val="clear" w:color="FEDE01" w:fill="FEDE01"/>
            <w:vAlign w:val="center"/>
            <w:hideMark/>
          </w:tcPr>
          <w:p w14:paraId="497E344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w:t>
            </w:r>
          </w:p>
        </w:tc>
        <w:tc>
          <w:tcPr>
            <w:tcW w:w="1495" w:type="dxa"/>
            <w:tcBorders>
              <w:top w:val="nil"/>
              <w:left w:val="nil"/>
              <w:bottom w:val="nil"/>
              <w:right w:val="nil"/>
            </w:tcBorders>
            <w:shd w:val="clear" w:color="FEDE01" w:fill="FEDE01"/>
            <w:vAlign w:val="center"/>
            <w:hideMark/>
          </w:tcPr>
          <w:p w14:paraId="09A913BD"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r>
      <w:tr w:rsidR="00A311DC" w14:paraId="0F12C344" w14:textId="77777777" w:rsidTr="00A311DC">
        <w:trPr>
          <w:trHeight w:val="300"/>
        </w:trPr>
        <w:tc>
          <w:tcPr>
            <w:tcW w:w="1514" w:type="dxa"/>
            <w:tcBorders>
              <w:top w:val="nil"/>
              <w:left w:val="nil"/>
              <w:bottom w:val="nil"/>
              <w:right w:val="nil"/>
            </w:tcBorders>
            <w:shd w:val="clear" w:color="FFEE75" w:fill="FFEE75"/>
            <w:vAlign w:val="center"/>
            <w:hideMark/>
          </w:tcPr>
          <w:p w14:paraId="28C9052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FEE75" w:fill="FFEE75"/>
            <w:vAlign w:val="center"/>
            <w:hideMark/>
          </w:tcPr>
          <w:p w14:paraId="42D865B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5.1.</w:t>
            </w:r>
          </w:p>
        </w:tc>
        <w:tc>
          <w:tcPr>
            <w:tcW w:w="5923" w:type="dxa"/>
            <w:tcBorders>
              <w:top w:val="nil"/>
              <w:left w:val="nil"/>
              <w:bottom w:val="nil"/>
              <w:right w:val="nil"/>
            </w:tcBorders>
            <w:shd w:val="clear" w:color="FFEE75" w:fill="FFEE75"/>
            <w:vAlign w:val="center"/>
            <w:hideMark/>
          </w:tcPr>
          <w:p w14:paraId="02C3EE10"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Pomoći EU</w:t>
            </w:r>
          </w:p>
        </w:tc>
        <w:tc>
          <w:tcPr>
            <w:tcW w:w="1514" w:type="dxa"/>
            <w:tcBorders>
              <w:top w:val="nil"/>
              <w:left w:val="nil"/>
              <w:bottom w:val="nil"/>
              <w:right w:val="nil"/>
            </w:tcBorders>
            <w:shd w:val="clear" w:color="FFEE75" w:fill="FFEE75"/>
            <w:vAlign w:val="center"/>
            <w:hideMark/>
          </w:tcPr>
          <w:p w14:paraId="31908C98"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72.602,00</w:t>
            </w:r>
          </w:p>
        </w:tc>
        <w:tc>
          <w:tcPr>
            <w:tcW w:w="1514" w:type="dxa"/>
            <w:tcBorders>
              <w:top w:val="nil"/>
              <w:left w:val="nil"/>
              <w:bottom w:val="nil"/>
              <w:right w:val="nil"/>
            </w:tcBorders>
            <w:shd w:val="clear" w:color="FFEE75" w:fill="FFEE75"/>
            <w:vAlign w:val="center"/>
            <w:hideMark/>
          </w:tcPr>
          <w:p w14:paraId="116E6037"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- 72.602,00</w:t>
            </w:r>
          </w:p>
        </w:tc>
        <w:tc>
          <w:tcPr>
            <w:tcW w:w="1242" w:type="dxa"/>
            <w:tcBorders>
              <w:top w:val="nil"/>
              <w:left w:val="nil"/>
              <w:bottom w:val="nil"/>
              <w:right w:val="nil"/>
            </w:tcBorders>
            <w:shd w:val="clear" w:color="FFEE75" w:fill="FFEE75"/>
            <w:vAlign w:val="center"/>
            <w:hideMark/>
          </w:tcPr>
          <w:p w14:paraId="526DE2E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- 100,00</w:t>
            </w:r>
          </w:p>
        </w:tc>
        <w:tc>
          <w:tcPr>
            <w:tcW w:w="1495" w:type="dxa"/>
            <w:tcBorders>
              <w:top w:val="nil"/>
              <w:left w:val="nil"/>
              <w:bottom w:val="nil"/>
              <w:right w:val="nil"/>
            </w:tcBorders>
            <w:shd w:val="clear" w:color="FFEE75" w:fill="FFEE75"/>
            <w:vAlign w:val="center"/>
            <w:hideMark/>
          </w:tcPr>
          <w:p w14:paraId="5CA7090B"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r>
      <w:tr w:rsidR="00A311DC" w14:paraId="17B44542" w14:textId="77777777" w:rsidTr="00A311DC">
        <w:trPr>
          <w:trHeight w:val="300"/>
        </w:trPr>
        <w:tc>
          <w:tcPr>
            <w:tcW w:w="1514" w:type="dxa"/>
            <w:tcBorders>
              <w:top w:val="nil"/>
              <w:left w:val="nil"/>
              <w:bottom w:val="nil"/>
              <w:right w:val="nil"/>
            </w:tcBorders>
            <w:shd w:val="clear" w:color="auto" w:fill="auto"/>
            <w:vAlign w:val="center"/>
            <w:hideMark/>
          </w:tcPr>
          <w:p w14:paraId="5DD9BA21" w14:textId="77777777" w:rsidR="00A311DC" w:rsidRDefault="00A311DC" w:rsidP="001172ED">
            <w:pPr>
              <w:rPr>
                <w:rFonts w:ascii="Arial" w:hAnsi="Arial" w:cs="Arial"/>
                <w:color w:val="000000"/>
                <w:sz w:val="16"/>
                <w:szCs w:val="16"/>
              </w:rPr>
            </w:pPr>
            <w:r>
              <w:rPr>
                <w:rFonts w:ascii="Arial" w:hAnsi="Arial" w:cs="Arial"/>
                <w:color w:val="000000"/>
                <w:sz w:val="16"/>
                <w:szCs w:val="16"/>
              </w:rPr>
              <w:t>R430A</w:t>
            </w:r>
          </w:p>
        </w:tc>
        <w:tc>
          <w:tcPr>
            <w:tcW w:w="1378" w:type="dxa"/>
            <w:tcBorders>
              <w:top w:val="nil"/>
              <w:left w:val="nil"/>
              <w:bottom w:val="nil"/>
              <w:right w:val="nil"/>
            </w:tcBorders>
            <w:shd w:val="clear" w:color="auto" w:fill="auto"/>
            <w:vAlign w:val="center"/>
            <w:hideMark/>
          </w:tcPr>
          <w:p w14:paraId="04C66733" w14:textId="77777777" w:rsidR="00A311DC" w:rsidRDefault="00A311DC" w:rsidP="001172ED">
            <w:pPr>
              <w:rPr>
                <w:rFonts w:ascii="Arial" w:hAnsi="Arial" w:cs="Arial"/>
                <w:color w:val="000000"/>
                <w:sz w:val="16"/>
                <w:szCs w:val="16"/>
              </w:rPr>
            </w:pPr>
            <w:r>
              <w:rPr>
                <w:rFonts w:ascii="Arial" w:hAnsi="Arial" w:cs="Arial"/>
                <w:color w:val="000000"/>
                <w:sz w:val="16"/>
                <w:szCs w:val="16"/>
              </w:rPr>
              <w:t>4264</w:t>
            </w:r>
          </w:p>
        </w:tc>
        <w:tc>
          <w:tcPr>
            <w:tcW w:w="5923" w:type="dxa"/>
            <w:tcBorders>
              <w:top w:val="nil"/>
              <w:left w:val="nil"/>
              <w:bottom w:val="nil"/>
              <w:right w:val="nil"/>
            </w:tcBorders>
            <w:shd w:val="clear" w:color="auto" w:fill="auto"/>
            <w:vAlign w:val="center"/>
            <w:hideMark/>
          </w:tcPr>
          <w:p w14:paraId="4A71AF85" w14:textId="77777777" w:rsidR="00A311DC" w:rsidRDefault="00A311DC" w:rsidP="001172ED">
            <w:pPr>
              <w:rPr>
                <w:rFonts w:ascii="Arial" w:hAnsi="Arial" w:cs="Arial"/>
                <w:color w:val="000000"/>
                <w:sz w:val="16"/>
                <w:szCs w:val="16"/>
              </w:rPr>
            </w:pPr>
            <w:r>
              <w:rPr>
                <w:rFonts w:ascii="Arial" w:hAnsi="Arial" w:cs="Arial"/>
                <w:color w:val="000000"/>
                <w:sz w:val="16"/>
                <w:szCs w:val="16"/>
              </w:rPr>
              <w:t>Studija izvodljivosti - izgradnja dječjeg vrtića u Dubravici - EU</w:t>
            </w:r>
          </w:p>
        </w:tc>
        <w:tc>
          <w:tcPr>
            <w:tcW w:w="1514" w:type="dxa"/>
            <w:tcBorders>
              <w:top w:val="nil"/>
              <w:left w:val="nil"/>
              <w:bottom w:val="nil"/>
              <w:right w:val="nil"/>
            </w:tcBorders>
            <w:shd w:val="clear" w:color="auto" w:fill="auto"/>
            <w:vAlign w:val="center"/>
            <w:hideMark/>
          </w:tcPr>
          <w:p w14:paraId="066770AA"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12.080,00</w:t>
            </w:r>
          </w:p>
        </w:tc>
        <w:tc>
          <w:tcPr>
            <w:tcW w:w="1514" w:type="dxa"/>
            <w:tcBorders>
              <w:top w:val="nil"/>
              <w:left w:val="nil"/>
              <w:bottom w:val="nil"/>
              <w:right w:val="nil"/>
            </w:tcBorders>
            <w:shd w:val="clear" w:color="auto" w:fill="auto"/>
            <w:vAlign w:val="center"/>
            <w:hideMark/>
          </w:tcPr>
          <w:p w14:paraId="4959DA1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- 12.080,00</w:t>
            </w:r>
          </w:p>
        </w:tc>
        <w:tc>
          <w:tcPr>
            <w:tcW w:w="1242" w:type="dxa"/>
            <w:tcBorders>
              <w:top w:val="nil"/>
              <w:left w:val="nil"/>
              <w:bottom w:val="nil"/>
              <w:right w:val="nil"/>
            </w:tcBorders>
            <w:shd w:val="clear" w:color="auto" w:fill="auto"/>
            <w:vAlign w:val="center"/>
            <w:hideMark/>
          </w:tcPr>
          <w:p w14:paraId="17105DE7"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69EF2D93"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3080F95D" w14:textId="77777777" w:rsidTr="00A311DC">
        <w:trPr>
          <w:trHeight w:val="451"/>
        </w:trPr>
        <w:tc>
          <w:tcPr>
            <w:tcW w:w="1514" w:type="dxa"/>
            <w:tcBorders>
              <w:top w:val="nil"/>
              <w:left w:val="nil"/>
              <w:bottom w:val="nil"/>
              <w:right w:val="nil"/>
            </w:tcBorders>
            <w:shd w:val="clear" w:color="auto" w:fill="auto"/>
            <w:vAlign w:val="center"/>
            <w:hideMark/>
          </w:tcPr>
          <w:p w14:paraId="79D1BB2E" w14:textId="77777777" w:rsidR="00A311DC" w:rsidRDefault="00A311DC" w:rsidP="001172ED">
            <w:pPr>
              <w:rPr>
                <w:rFonts w:ascii="Arial" w:hAnsi="Arial" w:cs="Arial"/>
                <w:color w:val="000000"/>
                <w:sz w:val="16"/>
                <w:szCs w:val="16"/>
              </w:rPr>
            </w:pPr>
            <w:r>
              <w:rPr>
                <w:rFonts w:ascii="Arial" w:hAnsi="Arial" w:cs="Arial"/>
                <w:color w:val="000000"/>
                <w:sz w:val="16"/>
                <w:szCs w:val="16"/>
              </w:rPr>
              <w:t>R430C</w:t>
            </w:r>
          </w:p>
        </w:tc>
        <w:tc>
          <w:tcPr>
            <w:tcW w:w="1378" w:type="dxa"/>
            <w:tcBorders>
              <w:top w:val="nil"/>
              <w:left w:val="nil"/>
              <w:bottom w:val="nil"/>
              <w:right w:val="nil"/>
            </w:tcBorders>
            <w:shd w:val="clear" w:color="auto" w:fill="auto"/>
            <w:vAlign w:val="center"/>
            <w:hideMark/>
          </w:tcPr>
          <w:p w14:paraId="7E06DB7A" w14:textId="77777777" w:rsidR="00A311DC" w:rsidRDefault="00A311DC" w:rsidP="001172ED">
            <w:pPr>
              <w:rPr>
                <w:rFonts w:ascii="Arial" w:hAnsi="Arial" w:cs="Arial"/>
                <w:color w:val="000000"/>
                <w:sz w:val="16"/>
                <w:szCs w:val="16"/>
              </w:rPr>
            </w:pPr>
            <w:r>
              <w:rPr>
                <w:rFonts w:ascii="Arial" w:hAnsi="Arial" w:cs="Arial"/>
                <w:color w:val="000000"/>
                <w:sz w:val="16"/>
                <w:szCs w:val="16"/>
              </w:rPr>
              <w:t>4264</w:t>
            </w:r>
          </w:p>
        </w:tc>
        <w:tc>
          <w:tcPr>
            <w:tcW w:w="5923" w:type="dxa"/>
            <w:tcBorders>
              <w:top w:val="nil"/>
              <w:left w:val="nil"/>
              <w:bottom w:val="nil"/>
              <w:right w:val="nil"/>
            </w:tcBorders>
            <w:shd w:val="clear" w:color="auto" w:fill="auto"/>
            <w:vAlign w:val="center"/>
            <w:hideMark/>
          </w:tcPr>
          <w:p w14:paraId="681EDC9E" w14:textId="77777777" w:rsidR="00A311DC" w:rsidRDefault="00A311DC" w:rsidP="001172ED">
            <w:pPr>
              <w:rPr>
                <w:rFonts w:ascii="Arial" w:hAnsi="Arial" w:cs="Arial"/>
                <w:color w:val="000000"/>
                <w:sz w:val="16"/>
                <w:szCs w:val="16"/>
              </w:rPr>
            </w:pPr>
            <w:r>
              <w:rPr>
                <w:rFonts w:ascii="Arial" w:hAnsi="Arial" w:cs="Arial"/>
                <w:color w:val="000000"/>
                <w:sz w:val="16"/>
                <w:szCs w:val="16"/>
              </w:rPr>
              <w:t>Izrada kompletne dokumentacije o nabavi - izgradnja dječjeg vrtića u Dubravici - EU</w:t>
            </w:r>
          </w:p>
        </w:tc>
        <w:tc>
          <w:tcPr>
            <w:tcW w:w="1514" w:type="dxa"/>
            <w:tcBorders>
              <w:top w:val="nil"/>
              <w:left w:val="nil"/>
              <w:bottom w:val="nil"/>
              <w:right w:val="nil"/>
            </w:tcBorders>
            <w:shd w:val="clear" w:color="auto" w:fill="auto"/>
            <w:vAlign w:val="center"/>
            <w:hideMark/>
          </w:tcPr>
          <w:p w14:paraId="030278A3"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3.982,00</w:t>
            </w:r>
          </w:p>
        </w:tc>
        <w:tc>
          <w:tcPr>
            <w:tcW w:w="1514" w:type="dxa"/>
            <w:tcBorders>
              <w:top w:val="nil"/>
              <w:left w:val="nil"/>
              <w:bottom w:val="nil"/>
              <w:right w:val="nil"/>
            </w:tcBorders>
            <w:shd w:val="clear" w:color="auto" w:fill="auto"/>
            <w:vAlign w:val="center"/>
            <w:hideMark/>
          </w:tcPr>
          <w:p w14:paraId="10DAB38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- 3.982,00</w:t>
            </w:r>
          </w:p>
        </w:tc>
        <w:tc>
          <w:tcPr>
            <w:tcW w:w="1242" w:type="dxa"/>
            <w:tcBorders>
              <w:top w:val="nil"/>
              <w:left w:val="nil"/>
              <w:bottom w:val="nil"/>
              <w:right w:val="nil"/>
            </w:tcBorders>
            <w:shd w:val="clear" w:color="auto" w:fill="auto"/>
            <w:vAlign w:val="center"/>
            <w:hideMark/>
          </w:tcPr>
          <w:p w14:paraId="3125D8E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13FEC96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5DB5D13E" w14:textId="77777777" w:rsidTr="00A311DC">
        <w:trPr>
          <w:trHeight w:val="451"/>
        </w:trPr>
        <w:tc>
          <w:tcPr>
            <w:tcW w:w="1514" w:type="dxa"/>
            <w:tcBorders>
              <w:top w:val="nil"/>
              <w:left w:val="nil"/>
              <w:bottom w:val="nil"/>
              <w:right w:val="nil"/>
            </w:tcBorders>
            <w:shd w:val="clear" w:color="auto" w:fill="auto"/>
            <w:vAlign w:val="center"/>
            <w:hideMark/>
          </w:tcPr>
          <w:p w14:paraId="5EEB3E2C" w14:textId="77777777" w:rsidR="00A311DC" w:rsidRDefault="00A311DC" w:rsidP="001172ED">
            <w:pPr>
              <w:rPr>
                <w:rFonts w:ascii="Arial" w:hAnsi="Arial" w:cs="Arial"/>
                <w:color w:val="000000"/>
                <w:sz w:val="16"/>
                <w:szCs w:val="16"/>
              </w:rPr>
            </w:pPr>
            <w:r>
              <w:rPr>
                <w:rFonts w:ascii="Arial" w:hAnsi="Arial" w:cs="Arial"/>
                <w:color w:val="000000"/>
                <w:sz w:val="16"/>
                <w:szCs w:val="16"/>
              </w:rPr>
              <w:t>R430E</w:t>
            </w:r>
          </w:p>
        </w:tc>
        <w:tc>
          <w:tcPr>
            <w:tcW w:w="1378" w:type="dxa"/>
            <w:tcBorders>
              <w:top w:val="nil"/>
              <w:left w:val="nil"/>
              <w:bottom w:val="nil"/>
              <w:right w:val="nil"/>
            </w:tcBorders>
            <w:shd w:val="clear" w:color="auto" w:fill="auto"/>
            <w:vAlign w:val="center"/>
            <w:hideMark/>
          </w:tcPr>
          <w:p w14:paraId="01BD1294" w14:textId="77777777" w:rsidR="00A311DC" w:rsidRDefault="00A311DC" w:rsidP="001172ED">
            <w:pPr>
              <w:rPr>
                <w:rFonts w:ascii="Arial" w:hAnsi="Arial" w:cs="Arial"/>
                <w:color w:val="000000"/>
                <w:sz w:val="16"/>
                <w:szCs w:val="16"/>
              </w:rPr>
            </w:pPr>
            <w:r>
              <w:rPr>
                <w:rFonts w:ascii="Arial" w:hAnsi="Arial" w:cs="Arial"/>
                <w:color w:val="000000"/>
                <w:sz w:val="16"/>
                <w:szCs w:val="16"/>
              </w:rPr>
              <w:t>4264</w:t>
            </w:r>
          </w:p>
        </w:tc>
        <w:tc>
          <w:tcPr>
            <w:tcW w:w="5923" w:type="dxa"/>
            <w:tcBorders>
              <w:top w:val="nil"/>
              <w:left w:val="nil"/>
              <w:bottom w:val="nil"/>
              <w:right w:val="nil"/>
            </w:tcBorders>
            <w:shd w:val="clear" w:color="auto" w:fill="auto"/>
            <w:vAlign w:val="center"/>
            <w:hideMark/>
          </w:tcPr>
          <w:p w14:paraId="4D7E5D28" w14:textId="77777777" w:rsidR="00A311DC" w:rsidRDefault="00A311DC" w:rsidP="001172ED">
            <w:pPr>
              <w:rPr>
                <w:rFonts w:ascii="Arial" w:hAnsi="Arial" w:cs="Arial"/>
                <w:color w:val="000000"/>
                <w:sz w:val="16"/>
                <w:szCs w:val="16"/>
              </w:rPr>
            </w:pPr>
            <w:r>
              <w:rPr>
                <w:rFonts w:ascii="Arial" w:hAnsi="Arial" w:cs="Arial"/>
                <w:color w:val="000000"/>
                <w:sz w:val="16"/>
                <w:szCs w:val="16"/>
              </w:rPr>
              <w:t>Izrada glavnog, izvedbenog i idejnog  projekta - izgradnja dječjeg vrtića u Dubravici - EU</w:t>
            </w:r>
          </w:p>
        </w:tc>
        <w:tc>
          <w:tcPr>
            <w:tcW w:w="1514" w:type="dxa"/>
            <w:tcBorders>
              <w:top w:val="nil"/>
              <w:left w:val="nil"/>
              <w:bottom w:val="nil"/>
              <w:right w:val="nil"/>
            </w:tcBorders>
            <w:shd w:val="clear" w:color="auto" w:fill="auto"/>
            <w:vAlign w:val="center"/>
            <w:hideMark/>
          </w:tcPr>
          <w:p w14:paraId="03C89384"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56.540,00</w:t>
            </w:r>
          </w:p>
        </w:tc>
        <w:tc>
          <w:tcPr>
            <w:tcW w:w="1514" w:type="dxa"/>
            <w:tcBorders>
              <w:top w:val="nil"/>
              <w:left w:val="nil"/>
              <w:bottom w:val="nil"/>
              <w:right w:val="nil"/>
            </w:tcBorders>
            <w:shd w:val="clear" w:color="auto" w:fill="auto"/>
            <w:vAlign w:val="center"/>
            <w:hideMark/>
          </w:tcPr>
          <w:p w14:paraId="40CFDA1D"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- 56.540,00</w:t>
            </w:r>
          </w:p>
        </w:tc>
        <w:tc>
          <w:tcPr>
            <w:tcW w:w="1242" w:type="dxa"/>
            <w:tcBorders>
              <w:top w:val="nil"/>
              <w:left w:val="nil"/>
              <w:bottom w:val="nil"/>
              <w:right w:val="nil"/>
            </w:tcBorders>
            <w:shd w:val="clear" w:color="auto" w:fill="auto"/>
            <w:vAlign w:val="center"/>
            <w:hideMark/>
          </w:tcPr>
          <w:p w14:paraId="00EF55FE"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- 100,00</w:t>
            </w:r>
          </w:p>
        </w:tc>
        <w:tc>
          <w:tcPr>
            <w:tcW w:w="1495" w:type="dxa"/>
            <w:tcBorders>
              <w:top w:val="nil"/>
              <w:left w:val="nil"/>
              <w:bottom w:val="nil"/>
              <w:right w:val="nil"/>
            </w:tcBorders>
            <w:shd w:val="clear" w:color="auto" w:fill="auto"/>
            <w:vAlign w:val="center"/>
            <w:hideMark/>
          </w:tcPr>
          <w:p w14:paraId="78C2A16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r>
      <w:tr w:rsidR="00A311DC" w14:paraId="46B65F7B" w14:textId="77777777" w:rsidTr="00A311DC">
        <w:trPr>
          <w:trHeight w:val="300"/>
        </w:trPr>
        <w:tc>
          <w:tcPr>
            <w:tcW w:w="1514" w:type="dxa"/>
            <w:tcBorders>
              <w:top w:val="nil"/>
              <w:left w:val="nil"/>
              <w:bottom w:val="nil"/>
              <w:right w:val="nil"/>
            </w:tcBorders>
            <w:shd w:val="clear" w:color="E1E1FF" w:fill="E1E1FF"/>
            <w:vAlign w:val="center"/>
            <w:hideMark/>
          </w:tcPr>
          <w:p w14:paraId="23291629"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Tekući projekt</w:t>
            </w:r>
          </w:p>
        </w:tc>
        <w:tc>
          <w:tcPr>
            <w:tcW w:w="1378" w:type="dxa"/>
            <w:tcBorders>
              <w:top w:val="nil"/>
              <w:left w:val="nil"/>
              <w:bottom w:val="nil"/>
              <w:right w:val="nil"/>
            </w:tcBorders>
            <w:shd w:val="clear" w:color="E1E1FF" w:fill="E1E1FF"/>
            <w:vAlign w:val="center"/>
            <w:hideMark/>
          </w:tcPr>
          <w:p w14:paraId="7A43E62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T100001</w:t>
            </w:r>
          </w:p>
        </w:tc>
        <w:tc>
          <w:tcPr>
            <w:tcW w:w="5923" w:type="dxa"/>
            <w:tcBorders>
              <w:top w:val="nil"/>
              <w:left w:val="nil"/>
              <w:bottom w:val="nil"/>
              <w:right w:val="nil"/>
            </w:tcBorders>
            <w:shd w:val="clear" w:color="E1E1FF" w:fill="E1E1FF"/>
            <w:vAlign w:val="center"/>
            <w:hideMark/>
          </w:tcPr>
          <w:p w14:paraId="19E250E6"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Održavanje zgrade Dječjeg vrtića</w:t>
            </w:r>
          </w:p>
        </w:tc>
        <w:tc>
          <w:tcPr>
            <w:tcW w:w="1514" w:type="dxa"/>
            <w:tcBorders>
              <w:top w:val="nil"/>
              <w:left w:val="nil"/>
              <w:bottom w:val="nil"/>
              <w:right w:val="nil"/>
            </w:tcBorders>
            <w:shd w:val="clear" w:color="E1E1FF" w:fill="E1E1FF"/>
            <w:vAlign w:val="center"/>
            <w:hideMark/>
          </w:tcPr>
          <w:p w14:paraId="1A464779"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930,00</w:t>
            </w:r>
          </w:p>
        </w:tc>
        <w:tc>
          <w:tcPr>
            <w:tcW w:w="1514" w:type="dxa"/>
            <w:tcBorders>
              <w:top w:val="nil"/>
              <w:left w:val="nil"/>
              <w:bottom w:val="nil"/>
              <w:right w:val="nil"/>
            </w:tcBorders>
            <w:shd w:val="clear" w:color="E1E1FF" w:fill="E1E1FF"/>
            <w:vAlign w:val="center"/>
            <w:hideMark/>
          </w:tcPr>
          <w:p w14:paraId="15309E1D"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3.000,00</w:t>
            </w:r>
          </w:p>
        </w:tc>
        <w:tc>
          <w:tcPr>
            <w:tcW w:w="1242" w:type="dxa"/>
            <w:tcBorders>
              <w:top w:val="nil"/>
              <w:left w:val="nil"/>
              <w:bottom w:val="nil"/>
              <w:right w:val="nil"/>
            </w:tcBorders>
            <w:shd w:val="clear" w:color="E1E1FF" w:fill="E1E1FF"/>
            <w:vAlign w:val="center"/>
            <w:hideMark/>
          </w:tcPr>
          <w:p w14:paraId="052E7802"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322,58</w:t>
            </w:r>
          </w:p>
        </w:tc>
        <w:tc>
          <w:tcPr>
            <w:tcW w:w="1495" w:type="dxa"/>
            <w:tcBorders>
              <w:top w:val="nil"/>
              <w:left w:val="nil"/>
              <w:bottom w:val="nil"/>
              <w:right w:val="nil"/>
            </w:tcBorders>
            <w:shd w:val="clear" w:color="E1E1FF" w:fill="E1E1FF"/>
            <w:vAlign w:val="center"/>
            <w:hideMark/>
          </w:tcPr>
          <w:p w14:paraId="62BEA46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3.930,00</w:t>
            </w:r>
          </w:p>
        </w:tc>
      </w:tr>
      <w:tr w:rsidR="00A311DC" w14:paraId="2BC8980C" w14:textId="77777777" w:rsidTr="00A311DC">
        <w:trPr>
          <w:trHeight w:val="300"/>
        </w:trPr>
        <w:tc>
          <w:tcPr>
            <w:tcW w:w="1514" w:type="dxa"/>
            <w:tcBorders>
              <w:top w:val="nil"/>
              <w:left w:val="nil"/>
              <w:bottom w:val="nil"/>
              <w:right w:val="nil"/>
            </w:tcBorders>
            <w:shd w:val="clear" w:color="FEDE01" w:fill="FEDE01"/>
            <w:vAlign w:val="center"/>
            <w:hideMark/>
          </w:tcPr>
          <w:p w14:paraId="5D79DDE1"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EDE01" w:fill="FEDE01"/>
            <w:vAlign w:val="center"/>
            <w:hideMark/>
          </w:tcPr>
          <w:p w14:paraId="2741E5AB"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w:t>
            </w:r>
          </w:p>
        </w:tc>
        <w:tc>
          <w:tcPr>
            <w:tcW w:w="5923" w:type="dxa"/>
            <w:tcBorders>
              <w:top w:val="nil"/>
              <w:left w:val="nil"/>
              <w:bottom w:val="nil"/>
              <w:right w:val="nil"/>
            </w:tcBorders>
            <w:shd w:val="clear" w:color="FEDE01" w:fill="FEDE01"/>
            <w:vAlign w:val="center"/>
            <w:hideMark/>
          </w:tcPr>
          <w:p w14:paraId="26149E4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4" w:type="dxa"/>
            <w:tcBorders>
              <w:top w:val="nil"/>
              <w:left w:val="nil"/>
              <w:bottom w:val="nil"/>
              <w:right w:val="nil"/>
            </w:tcBorders>
            <w:shd w:val="clear" w:color="FEDE01" w:fill="FEDE01"/>
            <w:vAlign w:val="center"/>
            <w:hideMark/>
          </w:tcPr>
          <w:p w14:paraId="0009A6E6"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930,00</w:t>
            </w:r>
          </w:p>
        </w:tc>
        <w:tc>
          <w:tcPr>
            <w:tcW w:w="1514" w:type="dxa"/>
            <w:tcBorders>
              <w:top w:val="nil"/>
              <w:left w:val="nil"/>
              <w:bottom w:val="nil"/>
              <w:right w:val="nil"/>
            </w:tcBorders>
            <w:shd w:val="clear" w:color="FEDE01" w:fill="FEDE01"/>
            <w:vAlign w:val="center"/>
            <w:hideMark/>
          </w:tcPr>
          <w:p w14:paraId="0D547E81"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3.000,00</w:t>
            </w:r>
          </w:p>
        </w:tc>
        <w:tc>
          <w:tcPr>
            <w:tcW w:w="1242" w:type="dxa"/>
            <w:tcBorders>
              <w:top w:val="nil"/>
              <w:left w:val="nil"/>
              <w:bottom w:val="nil"/>
              <w:right w:val="nil"/>
            </w:tcBorders>
            <w:shd w:val="clear" w:color="FEDE01" w:fill="FEDE01"/>
            <w:vAlign w:val="center"/>
            <w:hideMark/>
          </w:tcPr>
          <w:p w14:paraId="7D85D023"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322,58</w:t>
            </w:r>
          </w:p>
        </w:tc>
        <w:tc>
          <w:tcPr>
            <w:tcW w:w="1495" w:type="dxa"/>
            <w:tcBorders>
              <w:top w:val="nil"/>
              <w:left w:val="nil"/>
              <w:bottom w:val="nil"/>
              <w:right w:val="nil"/>
            </w:tcBorders>
            <w:shd w:val="clear" w:color="FEDE01" w:fill="FEDE01"/>
            <w:vAlign w:val="center"/>
            <w:hideMark/>
          </w:tcPr>
          <w:p w14:paraId="118EBBD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3.930,00</w:t>
            </w:r>
          </w:p>
        </w:tc>
      </w:tr>
      <w:tr w:rsidR="00A311DC" w14:paraId="7659D7A8" w14:textId="77777777" w:rsidTr="00A311DC">
        <w:trPr>
          <w:trHeight w:val="300"/>
        </w:trPr>
        <w:tc>
          <w:tcPr>
            <w:tcW w:w="1514" w:type="dxa"/>
            <w:tcBorders>
              <w:top w:val="nil"/>
              <w:left w:val="nil"/>
              <w:bottom w:val="nil"/>
              <w:right w:val="nil"/>
            </w:tcBorders>
            <w:shd w:val="clear" w:color="FFEE75" w:fill="FFEE75"/>
            <w:vAlign w:val="center"/>
            <w:hideMark/>
          </w:tcPr>
          <w:p w14:paraId="497DCAA4"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8" w:type="dxa"/>
            <w:tcBorders>
              <w:top w:val="nil"/>
              <w:left w:val="nil"/>
              <w:bottom w:val="nil"/>
              <w:right w:val="nil"/>
            </w:tcBorders>
            <w:shd w:val="clear" w:color="FFEE75" w:fill="FFEE75"/>
            <w:vAlign w:val="center"/>
            <w:hideMark/>
          </w:tcPr>
          <w:p w14:paraId="79D3DDF3"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1.1.</w:t>
            </w:r>
          </w:p>
        </w:tc>
        <w:tc>
          <w:tcPr>
            <w:tcW w:w="5923" w:type="dxa"/>
            <w:tcBorders>
              <w:top w:val="nil"/>
              <w:left w:val="nil"/>
              <w:bottom w:val="nil"/>
              <w:right w:val="nil"/>
            </w:tcBorders>
            <w:shd w:val="clear" w:color="FFEE75" w:fill="FFEE75"/>
            <w:vAlign w:val="center"/>
            <w:hideMark/>
          </w:tcPr>
          <w:p w14:paraId="4FF6B474"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4" w:type="dxa"/>
            <w:tcBorders>
              <w:top w:val="nil"/>
              <w:left w:val="nil"/>
              <w:bottom w:val="nil"/>
              <w:right w:val="nil"/>
            </w:tcBorders>
            <w:shd w:val="clear" w:color="FFEE75" w:fill="FFEE75"/>
            <w:vAlign w:val="center"/>
            <w:hideMark/>
          </w:tcPr>
          <w:p w14:paraId="4675A5AD"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930,00</w:t>
            </w:r>
          </w:p>
        </w:tc>
        <w:tc>
          <w:tcPr>
            <w:tcW w:w="1514" w:type="dxa"/>
            <w:tcBorders>
              <w:top w:val="nil"/>
              <w:left w:val="nil"/>
              <w:bottom w:val="nil"/>
              <w:right w:val="nil"/>
            </w:tcBorders>
            <w:shd w:val="clear" w:color="FFEE75" w:fill="FFEE75"/>
            <w:vAlign w:val="center"/>
            <w:hideMark/>
          </w:tcPr>
          <w:p w14:paraId="2A61A807"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3.000,00</w:t>
            </w:r>
          </w:p>
        </w:tc>
        <w:tc>
          <w:tcPr>
            <w:tcW w:w="1242" w:type="dxa"/>
            <w:tcBorders>
              <w:top w:val="nil"/>
              <w:left w:val="nil"/>
              <w:bottom w:val="nil"/>
              <w:right w:val="nil"/>
            </w:tcBorders>
            <w:shd w:val="clear" w:color="FFEE75" w:fill="FFEE75"/>
            <w:vAlign w:val="center"/>
            <w:hideMark/>
          </w:tcPr>
          <w:p w14:paraId="7F77E7A3"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322,58</w:t>
            </w:r>
          </w:p>
        </w:tc>
        <w:tc>
          <w:tcPr>
            <w:tcW w:w="1495" w:type="dxa"/>
            <w:tcBorders>
              <w:top w:val="nil"/>
              <w:left w:val="nil"/>
              <w:bottom w:val="nil"/>
              <w:right w:val="nil"/>
            </w:tcBorders>
            <w:shd w:val="clear" w:color="FFEE75" w:fill="FFEE75"/>
            <w:vAlign w:val="center"/>
            <w:hideMark/>
          </w:tcPr>
          <w:p w14:paraId="35FE42E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3.930,00</w:t>
            </w:r>
          </w:p>
        </w:tc>
      </w:tr>
      <w:tr w:rsidR="00A311DC" w14:paraId="0ACD8FB3" w14:textId="77777777" w:rsidTr="00A311DC">
        <w:trPr>
          <w:trHeight w:val="300"/>
        </w:trPr>
        <w:tc>
          <w:tcPr>
            <w:tcW w:w="1514" w:type="dxa"/>
            <w:tcBorders>
              <w:top w:val="nil"/>
              <w:left w:val="nil"/>
              <w:bottom w:val="nil"/>
              <w:right w:val="nil"/>
            </w:tcBorders>
            <w:shd w:val="clear" w:color="auto" w:fill="auto"/>
            <w:vAlign w:val="center"/>
            <w:hideMark/>
          </w:tcPr>
          <w:p w14:paraId="6FB34143" w14:textId="77777777" w:rsidR="00A311DC" w:rsidRDefault="00A311DC" w:rsidP="001172ED">
            <w:pPr>
              <w:rPr>
                <w:rFonts w:ascii="Arial" w:hAnsi="Arial" w:cs="Arial"/>
                <w:color w:val="000000"/>
                <w:sz w:val="16"/>
                <w:szCs w:val="16"/>
              </w:rPr>
            </w:pPr>
            <w:r>
              <w:rPr>
                <w:rFonts w:ascii="Arial" w:hAnsi="Arial" w:cs="Arial"/>
                <w:color w:val="000000"/>
                <w:sz w:val="16"/>
                <w:szCs w:val="16"/>
              </w:rPr>
              <w:t>R433</w:t>
            </w:r>
          </w:p>
        </w:tc>
        <w:tc>
          <w:tcPr>
            <w:tcW w:w="1378" w:type="dxa"/>
            <w:tcBorders>
              <w:top w:val="nil"/>
              <w:left w:val="nil"/>
              <w:bottom w:val="nil"/>
              <w:right w:val="nil"/>
            </w:tcBorders>
            <w:shd w:val="clear" w:color="auto" w:fill="auto"/>
            <w:vAlign w:val="center"/>
            <w:hideMark/>
          </w:tcPr>
          <w:p w14:paraId="4ADBA3A5" w14:textId="77777777" w:rsidR="00A311DC" w:rsidRDefault="00A311DC" w:rsidP="001172ED">
            <w:pPr>
              <w:rPr>
                <w:rFonts w:ascii="Arial" w:hAnsi="Arial" w:cs="Arial"/>
                <w:color w:val="000000"/>
                <w:sz w:val="16"/>
                <w:szCs w:val="16"/>
              </w:rPr>
            </w:pPr>
            <w:r>
              <w:rPr>
                <w:rFonts w:ascii="Arial" w:hAnsi="Arial" w:cs="Arial"/>
                <w:color w:val="000000"/>
                <w:sz w:val="16"/>
                <w:szCs w:val="16"/>
              </w:rPr>
              <w:t>3232</w:t>
            </w:r>
          </w:p>
        </w:tc>
        <w:tc>
          <w:tcPr>
            <w:tcW w:w="5923" w:type="dxa"/>
            <w:tcBorders>
              <w:top w:val="nil"/>
              <w:left w:val="nil"/>
              <w:bottom w:val="nil"/>
              <w:right w:val="nil"/>
            </w:tcBorders>
            <w:shd w:val="clear" w:color="auto" w:fill="auto"/>
            <w:vAlign w:val="center"/>
            <w:hideMark/>
          </w:tcPr>
          <w:p w14:paraId="6721D7F7" w14:textId="77777777" w:rsidR="00A311DC" w:rsidRDefault="00A311DC" w:rsidP="001172ED">
            <w:pPr>
              <w:rPr>
                <w:rFonts w:ascii="Arial" w:hAnsi="Arial" w:cs="Arial"/>
                <w:color w:val="000000"/>
                <w:sz w:val="16"/>
                <w:szCs w:val="16"/>
              </w:rPr>
            </w:pPr>
            <w:r>
              <w:rPr>
                <w:rFonts w:ascii="Arial" w:hAnsi="Arial" w:cs="Arial"/>
                <w:color w:val="000000"/>
                <w:sz w:val="16"/>
                <w:szCs w:val="16"/>
              </w:rPr>
              <w:t>Održavanje - stara zgrada vrtića</w:t>
            </w:r>
          </w:p>
        </w:tc>
        <w:tc>
          <w:tcPr>
            <w:tcW w:w="1514" w:type="dxa"/>
            <w:tcBorders>
              <w:top w:val="nil"/>
              <w:left w:val="nil"/>
              <w:bottom w:val="nil"/>
              <w:right w:val="nil"/>
            </w:tcBorders>
            <w:shd w:val="clear" w:color="auto" w:fill="auto"/>
            <w:vAlign w:val="center"/>
            <w:hideMark/>
          </w:tcPr>
          <w:p w14:paraId="18671592"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660,00</w:t>
            </w:r>
          </w:p>
        </w:tc>
        <w:tc>
          <w:tcPr>
            <w:tcW w:w="1514" w:type="dxa"/>
            <w:tcBorders>
              <w:top w:val="nil"/>
              <w:left w:val="nil"/>
              <w:bottom w:val="nil"/>
              <w:right w:val="nil"/>
            </w:tcBorders>
            <w:shd w:val="clear" w:color="auto" w:fill="auto"/>
            <w:vAlign w:val="center"/>
            <w:hideMark/>
          </w:tcPr>
          <w:p w14:paraId="45B338A9"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3.000,00</w:t>
            </w:r>
          </w:p>
        </w:tc>
        <w:tc>
          <w:tcPr>
            <w:tcW w:w="1242" w:type="dxa"/>
            <w:tcBorders>
              <w:top w:val="nil"/>
              <w:left w:val="nil"/>
              <w:bottom w:val="nil"/>
              <w:right w:val="nil"/>
            </w:tcBorders>
            <w:shd w:val="clear" w:color="auto" w:fill="auto"/>
            <w:vAlign w:val="center"/>
            <w:hideMark/>
          </w:tcPr>
          <w:p w14:paraId="07919532"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454,55</w:t>
            </w:r>
          </w:p>
        </w:tc>
        <w:tc>
          <w:tcPr>
            <w:tcW w:w="1495" w:type="dxa"/>
            <w:tcBorders>
              <w:top w:val="nil"/>
              <w:left w:val="nil"/>
              <w:bottom w:val="nil"/>
              <w:right w:val="nil"/>
            </w:tcBorders>
            <w:shd w:val="clear" w:color="auto" w:fill="auto"/>
            <w:vAlign w:val="center"/>
            <w:hideMark/>
          </w:tcPr>
          <w:p w14:paraId="771564EB"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3.660,00</w:t>
            </w:r>
          </w:p>
        </w:tc>
      </w:tr>
      <w:tr w:rsidR="00A311DC" w14:paraId="4C434C9A" w14:textId="77777777" w:rsidTr="00A311DC">
        <w:trPr>
          <w:trHeight w:val="300"/>
        </w:trPr>
        <w:tc>
          <w:tcPr>
            <w:tcW w:w="1514" w:type="dxa"/>
            <w:tcBorders>
              <w:top w:val="nil"/>
              <w:left w:val="nil"/>
              <w:bottom w:val="nil"/>
              <w:right w:val="nil"/>
            </w:tcBorders>
            <w:shd w:val="clear" w:color="auto" w:fill="auto"/>
            <w:vAlign w:val="center"/>
            <w:hideMark/>
          </w:tcPr>
          <w:p w14:paraId="0B0E711D" w14:textId="77777777" w:rsidR="00A311DC" w:rsidRDefault="00A311DC" w:rsidP="001172ED">
            <w:pPr>
              <w:rPr>
                <w:rFonts w:ascii="Arial" w:hAnsi="Arial" w:cs="Arial"/>
                <w:color w:val="000000"/>
                <w:sz w:val="16"/>
                <w:szCs w:val="16"/>
              </w:rPr>
            </w:pPr>
            <w:r>
              <w:rPr>
                <w:rFonts w:ascii="Arial" w:hAnsi="Arial" w:cs="Arial"/>
                <w:color w:val="000000"/>
                <w:sz w:val="16"/>
                <w:szCs w:val="16"/>
              </w:rPr>
              <w:t>R433P</w:t>
            </w:r>
          </w:p>
        </w:tc>
        <w:tc>
          <w:tcPr>
            <w:tcW w:w="1378" w:type="dxa"/>
            <w:tcBorders>
              <w:top w:val="nil"/>
              <w:left w:val="nil"/>
              <w:bottom w:val="nil"/>
              <w:right w:val="nil"/>
            </w:tcBorders>
            <w:shd w:val="clear" w:color="auto" w:fill="auto"/>
            <w:vAlign w:val="center"/>
            <w:hideMark/>
          </w:tcPr>
          <w:p w14:paraId="44162A05" w14:textId="77777777" w:rsidR="00A311DC" w:rsidRDefault="00A311DC" w:rsidP="001172ED">
            <w:pPr>
              <w:rPr>
                <w:rFonts w:ascii="Arial" w:hAnsi="Arial" w:cs="Arial"/>
                <w:color w:val="000000"/>
                <w:sz w:val="16"/>
                <w:szCs w:val="16"/>
              </w:rPr>
            </w:pPr>
            <w:r>
              <w:rPr>
                <w:rFonts w:ascii="Arial" w:hAnsi="Arial" w:cs="Arial"/>
                <w:color w:val="000000"/>
                <w:sz w:val="16"/>
                <w:szCs w:val="16"/>
              </w:rPr>
              <w:t>3232</w:t>
            </w:r>
          </w:p>
        </w:tc>
        <w:tc>
          <w:tcPr>
            <w:tcW w:w="5923" w:type="dxa"/>
            <w:tcBorders>
              <w:top w:val="nil"/>
              <w:left w:val="nil"/>
              <w:bottom w:val="nil"/>
              <w:right w:val="nil"/>
            </w:tcBorders>
            <w:shd w:val="clear" w:color="auto" w:fill="auto"/>
            <w:vAlign w:val="center"/>
            <w:hideMark/>
          </w:tcPr>
          <w:p w14:paraId="2156DC68" w14:textId="77777777" w:rsidR="00A311DC" w:rsidRDefault="00A311DC" w:rsidP="001172ED">
            <w:pPr>
              <w:rPr>
                <w:rFonts w:ascii="Arial" w:hAnsi="Arial" w:cs="Arial"/>
                <w:color w:val="000000"/>
                <w:sz w:val="16"/>
                <w:szCs w:val="16"/>
              </w:rPr>
            </w:pPr>
            <w:r>
              <w:rPr>
                <w:rFonts w:ascii="Arial" w:hAnsi="Arial" w:cs="Arial"/>
                <w:color w:val="000000"/>
                <w:sz w:val="16"/>
                <w:szCs w:val="16"/>
              </w:rPr>
              <w:t>Održavanje - nova zgrada vrtića</w:t>
            </w:r>
          </w:p>
        </w:tc>
        <w:tc>
          <w:tcPr>
            <w:tcW w:w="1514" w:type="dxa"/>
            <w:tcBorders>
              <w:top w:val="nil"/>
              <w:left w:val="nil"/>
              <w:bottom w:val="nil"/>
              <w:right w:val="nil"/>
            </w:tcBorders>
            <w:shd w:val="clear" w:color="auto" w:fill="auto"/>
            <w:vAlign w:val="center"/>
            <w:hideMark/>
          </w:tcPr>
          <w:p w14:paraId="1C524C6A"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270,00</w:t>
            </w:r>
          </w:p>
        </w:tc>
        <w:tc>
          <w:tcPr>
            <w:tcW w:w="1514" w:type="dxa"/>
            <w:tcBorders>
              <w:top w:val="nil"/>
              <w:left w:val="nil"/>
              <w:bottom w:val="nil"/>
              <w:right w:val="nil"/>
            </w:tcBorders>
            <w:shd w:val="clear" w:color="auto" w:fill="auto"/>
            <w:vAlign w:val="center"/>
            <w:hideMark/>
          </w:tcPr>
          <w:p w14:paraId="1C4A2EB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42" w:type="dxa"/>
            <w:tcBorders>
              <w:top w:val="nil"/>
              <w:left w:val="nil"/>
              <w:bottom w:val="nil"/>
              <w:right w:val="nil"/>
            </w:tcBorders>
            <w:shd w:val="clear" w:color="auto" w:fill="auto"/>
            <w:vAlign w:val="center"/>
            <w:hideMark/>
          </w:tcPr>
          <w:p w14:paraId="64EDE7E8"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95" w:type="dxa"/>
            <w:tcBorders>
              <w:top w:val="nil"/>
              <w:left w:val="nil"/>
              <w:bottom w:val="nil"/>
              <w:right w:val="nil"/>
            </w:tcBorders>
            <w:shd w:val="clear" w:color="auto" w:fill="auto"/>
            <w:vAlign w:val="center"/>
            <w:hideMark/>
          </w:tcPr>
          <w:p w14:paraId="15E6A48C"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270,00</w:t>
            </w:r>
          </w:p>
        </w:tc>
      </w:tr>
    </w:tbl>
    <w:p w14:paraId="4CDE7D32" w14:textId="77777777" w:rsidR="00A311DC" w:rsidRPr="00082A61" w:rsidRDefault="00A311DC" w:rsidP="00A311DC">
      <w:pPr>
        <w:rPr>
          <w:sz w:val="18"/>
        </w:rPr>
      </w:pPr>
      <w:r>
        <w:rPr>
          <w:sz w:val="18"/>
        </w:rPr>
        <w:t>*fiksni tečaj konverzije 1 EUR=7,53450 HRK</w:t>
      </w:r>
    </w:p>
    <w:p w14:paraId="0E75CB6C" w14:textId="77777777" w:rsidR="00A311DC" w:rsidRDefault="00A311DC" w:rsidP="00A311DC">
      <w:pPr>
        <w:jc w:val="center"/>
        <w:rPr>
          <w:b/>
        </w:rPr>
      </w:pPr>
      <w:r>
        <w:rPr>
          <w:b/>
        </w:rPr>
        <w:t>Članak 2.</w:t>
      </w:r>
    </w:p>
    <w:p w14:paraId="5809A30F" w14:textId="77777777" w:rsidR="00A311DC" w:rsidRPr="00A311DC" w:rsidRDefault="00A311DC" w:rsidP="00A311DC">
      <w:pPr>
        <w:jc w:val="center"/>
        <w:rPr>
          <w:rFonts w:ascii="Arial Narrow" w:hAnsi="Arial Narrow"/>
          <w:b/>
        </w:rPr>
      </w:pPr>
    </w:p>
    <w:p w14:paraId="04C15277" w14:textId="77777777" w:rsidR="00A311DC" w:rsidRPr="00A311DC" w:rsidRDefault="00A311DC" w:rsidP="00A311DC">
      <w:pPr>
        <w:rPr>
          <w:rFonts w:ascii="Arial Narrow" w:hAnsi="Arial Narrow"/>
          <w:b/>
          <w:lang w:val="pl-PL"/>
        </w:rPr>
      </w:pPr>
      <w:r w:rsidRPr="00A311DC">
        <w:rPr>
          <w:rFonts w:ascii="Arial Narrow" w:hAnsi="Arial Narrow"/>
          <w:szCs w:val="28"/>
          <w:lang w:val="pl-PL"/>
        </w:rPr>
        <w:t xml:space="preserve">Ove II. izmjene i dopune Programa predškolskog obrazovanja za 2023. godinu </w:t>
      </w:r>
      <w:r w:rsidRPr="00A311DC">
        <w:rPr>
          <w:rFonts w:ascii="Arial Narrow" w:hAnsi="Arial Narrow"/>
        </w:rPr>
        <w:t>stupaju na snagu prvog dana od dana objave u Službenom glasniku Općine Dubravica.</w:t>
      </w:r>
      <w:r w:rsidRPr="00A311DC">
        <w:rPr>
          <w:rFonts w:ascii="Arial Narrow" w:hAnsi="Arial Narrow"/>
          <w:lang w:val="pl-PL"/>
        </w:rPr>
        <w:t xml:space="preserve"> </w:t>
      </w:r>
    </w:p>
    <w:p w14:paraId="078554CF" w14:textId="77777777" w:rsidR="00A311DC" w:rsidRPr="00A311DC" w:rsidRDefault="00A311DC" w:rsidP="00A311DC">
      <w:pPr>
        <w:tabs>
          <w:tab w:val="left" w:pos="390"/>
          <w:tab w:val="num" w:pos="1080"/>
          <w:tab w:val="left" w:pos="3105"/>
        </w:tabs>
        <w:jc w:val="right"/>
        <w:rPr>
          <w:rFonts w:ascii="Arial Narrow" w:hAnsi="Arial Narrow"/>
          <w:lang w:val="pl-PL"/>
        </w:rPr>
      </w:pPr>
      <w:r w:rsidRPr="00A311DC">
        <w:rPr>
          <w:rFonts w:ascii="Arial Narrow" w:hAnsi="Arial Narrow"/>
          <w:b/>
          <w:lang w:val="pl-PL"/>
        </w:rPr>
        <w:t xml:space="preserve">                                       </w:t>
      </w:r>
      <w:r w:rsidRPr="00A311DC">
        <w:rPr>
          <w:rFonts w:ascii="Arial Narrow" w:hAnsi="Arial Narrow"/>
          <w:b/>
          <w:lang w:val="pl-PL"/>
        </w:rPr>
        <w:tab/>
      </w:r>
      <w:r w:rsidRPr="00A311DC">
        <w:rPr>
          <w:rFonts w:ascii="Arial Narrow" w:hAnsi="Arial Narrow"/>
          <w:b/>
          <w:lang w:val="pl-PL"/>
        </w:rPr>
        <w:tab/>
      </w:r>
      <w:r w:rsidRPr="00A311DC">
        <w:rPr>
          <w:rFonts w:ascii="Arial Narrow" w:hAnsi="Arial Narrow"/>
          <w:b/>
          <w:lang w:val="pl-PL"/>
        </w:rPr>
        <w:tab/>
      </w:r>
      <w:r w:rsidRPr="00A311DC">
        <w:rPr>
          <w:rFonts w:ascii="Arial Narrow" w:hAnsi="Arial Narrow"/>
          <w:b/>
          <w:lang w:val="pl-PL"/>
        </w:rPr>
        <w:tab/>
      </w:r>
      <w:r w:rsidRPr="00A311DC">
        <w:rPr>
          <w:rFonts w:ascii="Arial Narrow" w:hAnsi="Arial Narrow"/>
          <w:lang w:val="pl-PL"/>
        </w:rPr>
        <w:t>OPĆINSKO VIJEĆE OPĆINE DUBRAVICA</w:t>
      </w:r>
    </w:p>
    <w:p w14:paraId="060398AF" w14:textId="353E6168" w:rsidR="00850848" w:rsidRPr="00850848" w:rsidRDefault="00A311DC" w:rsidP="00A311DC">
      <w:pPr>
        <w:tabs>
          <w:tab w:val="left" w:pos="390"/>
          <w:tab w:val="num" w:pos="1080"/>
          <w:tab w:val="left" w:pos="3105"/>
          <w:tab w:val="left" w:pos="3405"/>
        </w:tabs>
        <w:jc w:val="right"/>
        <w:rPr>
          <w:rFonts w:ascii="Arial Narrow" w:hAnsi="Arial Narrow"/>
        </w:rPr>
      </w:pPr>
      <w:r w:rsidRPr="00A311DC">
        <w:rPr>
          <w:rFonts w:ascii="Arial Narrow" w:hAnsi="Arial Narrow"/>
          <w:lang w:val="pl-PL"/>
        </w:rPr>
        <w:lastRenderedPageBreak/>
        <w:tab/>
      </w:r>
      <w:r w:rsidRPr="00A311DC">
        <w:rPr>
          <w:rFonts w:ascii="Arial Narrow" w:hAnsi="Arial Narrow"/>
          <w:lang w:val="pl-PL"/>
        </w:rPr>
        <w:tab/>
      </w:r>
      <w:r w:rsidRPr="00A311DC">
        <w:rPr>
          <w:rFonts w:ascii="Arial Narrow" w:hAnsi="Arial Narrow"/>
          <w:lang w:val="pl-PL"/>
        </w:rPr>
        <w:tab/>
        <w:t xml:space="preserve">                        </w:t>
      </w:r>
      <w:r w:rsidRPr="00A311DC">
        <w:rPr>
          <w:rFonts w:ascii="Arial Narrow" w:hAnsi="Arial Narrow"/>
          <w:lang w:val="pl-PL"/>
        </w:rPr>
        <w:tab/>
      </w:r>
      <w:r w:rsidRPr="00A311DC">
        <w:rPr>
          <w:rFonts w:ascii="Arial Narrow" w:hAnsi="Arial Narrow"/>
          <w:lang w:val="pl-PL"/>
        </w:rPr>
        <w:tab/>
      </w:r>
      <w:r w:rsidRPr="00A311DC">
        <w:rPr>
          <w:rFonts w:ascii="Arial Narrow" w:hAnsi="Arial Narrow"/>
          <w:lang w:val="pl-PL"/>
        </w:rPr>
        <w:tab/>
      </w:r>
      <w:r w:rsidRPr="00A311DC">
        <w:rPr>
          <w:rFonts w:ascii="Arial Narrow" w:hAnsi="Arial Narrow"/>
          <w:lang w:val="pl-PL"/>
        </w:rPr>
        <w:tab/>
      </w:r>
      <w:r w:rsidRPr="00A311DC">
        <w:rPr>
          <w:rFonts w:ascii="Arial Narrow" w:hAnsi="Arial Narrow"/>
          <w:lang w:val="pl-PL"/>
        </w:rPr>
        <w:tab/>
      </w:r>
      <w:r w:rsidRPr="00A311DC">
        <w:rPr>
          <w:rFonts w:ascii="Arial Narrow" w:hAnsi="Arial Narrow"/>
          <w:lang w:val="pl-PL"/>
        </w:rPr>
        <w:tab/>
        <w:t xml:space="preserve">Predsjednik Ivica Stiperski </w:t>
      </w:r>
    </w:p>
    <w:p w14:paraId="53051610" w14:textId="77777777" w:rsidR="003E0F4D" w:rsidRDefault="00CE0628"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65440" behindDoc="0" locked="0" layoutInCell="1" allowOverlap="1" wp14:anchorId="305D9A2A" wp14:editId="11EFF934">
                <wp:simplePos x="0" y="0"/>
                <wp:positionH relativeFrom="margin">
                  <wp:posOffset>0</wp:posOffset>
                </wp:positionH>
                <wp:positionV relativeFrom="paragraph">
                  <wp:posOffset>113665</wp:posOffset>
                </wp:positionV>
                <wp:extent cx="334371" cy="362197"/>
                <wp:effectExtent l="57150" t="114300" r="142240" b="76200"/>
                <wp:wrapNone/>
                <wp:docPr id="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98FC69D" w14:textId="77777777" w:rsidR="00146A03" w:rsidRPr="00104EAC" w:rsidRDefault="00146A03" w:rsidP="00CE0628">
                            <w:pPr>
                              <w:jc w:val="center"/>
                              <w:rPr>
                                <w:rFonts w:ascii="Arial Narrow" w:hAnsi="Arial Narrow"/>
                                <w:sz w:val="24"/>
                                <w:szCs w:val="24"/>
                              </w:rPr>
                            </w:pPr>
                            <w:r>
                              <w:rPr>
                                <w:rFonts w:ascii="Arial Narrow" w:hAnsi="Arial Narrow"/>
                                <w:sz w:val="24"/>
                                <w:szCs w:val="24"/>
                              </w:rPr>
                              <w:t>4</w:t>
                            </w:r>
                          </w:p>
                          <w:p w14:paraId="3BC32211"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D9A2A" id="_x0000_s1029" style="position:absolute;left:0;text-align:left;margin-left:0;margin-top:8.95pt;width:26.35pt;height:28.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x2gIAAOg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OQ&#10;WdDkunh9tAFO7Dxn2K1AGHfg/CNYnE5EjRvHP+BRSo3M6v5GSaXtzz/pgz8ODVopaXHaM+p+NGA5&#10;JfKLwnE6T8fjsB6iMJ7MhijYU0t+alFNfaWxJ7H7EV28Bn8v99fS6voFF9MqvIomUAzf7jqrF658&#10;t4VwtTG+WkU3XAkG/J1aGxaC7wl43r2ANf0YeZy/e73fDLB4N0idb/hS6VXjdSnilB3rinQEAddJ&#10;JKZffWFfncrR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BI6j2x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198FC69D" w14:textId="77777777" w:rsidR="00146A03" w:rsidRPr="00104EAC" w:rsidRDefault="00146A03" w:rsidP="00CE0628">
                      <w:pPr>
                        <w:jc w:val="center"/>
                        <w:rPr>
                          <w:rFonts w:ascii="Arial Narrow" w:hAnsi="Arial Narrow"/>
                          <w:sz w:val="24"/>
                          <w:szCs w:val="24"/>
                        </w:rPr>
                      </w:pPr>
                      <w:r>
                        <w:rPr>
                          <w:rFonts w:ascii="Arial Narrow" w:hAnsi="Arial Narrow"/>
                          <w:sz w:val="24"/>
                          <w:szCs w:val="24"/>
                        </w:rPr>
                        <w:t>4</w:t>
                      </w:r>
                    </w:p>
                    <w:p w14:paraId="3BC32211" w14:textId="77777777" w:rsidR="00146A03" w:rsidRDefault="00146A03" w:rsidP="00CE0628">
                      <w:pPr>
                        <w:jc w:val="center"/>
                      </w:pPr>
                    </w:p>
                  </w:txbxContent>
                </v:textbox>
                <w10:wrap anchorx="margin"/>
              </v:roundrect>
            </w:pict>
          </mc:Fallback>
        </mc:AlternateContent>
      </w:r>
    </w:p>
    <w:p w14:paraId="052C4F43" w14:textId="77777777" w:rsidR="00CE0628" w:rsidRDefault="00CE0628" w:rsidP="00EF25D5">
      <w:pPr>
        <w:tabs>
          <w:tab w:val="left" w:pos="2637"/>
          <w:tab w:val="center" w:pos="7002"/>
        </w:tabs>
        <w:jc w:val="center"/>
        <w:rPr>
          <w:rFonts w:ascii="Arial Narrow" w:hAnsi="Arial Narrow"/>
          <w:b/>
          <w:sz w:val="24"/>
        </w:rPr>
      </w:pPr>
    </w:p>
    <w:p w14:paraId="26704A2B" w14:textId="77777777" w:rsidR="00A311DC" w:rsidRDefault="00A311DC" w:rsidP="00A311DC">
      <w:pPr>
        <w:tabs>
          <w:tab w:val="left" w:pos="390"/>
          <w:tab w:val="num" w:pos="1080"/>
          <w:tab w:val="left" w:pos="3105"/>
        </w:tabs>
        <w:rPr>
          <w:b/>
        </w:rPr>
      </w:pPr>
    </w:p>
    <w:p w14:paraId="3953A9B3" w14:textId="61416FF1" w:rsidR="00A311DC" w:rsidRPr="00A311DC" w:rsidRDefault="00A311DC" w:rsidP="00A311DC">
      <w:pPr>
        <w:tabs>
          <w:tab w:val="left" w:pos="390"/>
          <w:tab w:val="num" w:pos="1080"/>
          <w:tab w:val="left" w:pos="3105"/>
        </w:tabs>
        <w:rPr>
          <w:rFonts w:ascii="Arial Narrow" w:hAnsi="Arial Narrow"/>
          <w:lang w:val="pl-PL"/>
        </w:rPr>
      </w:pPr>
      <w:r w:rsidRPr="00A311DC">
        <w:rPr>
          <w:rFonts w:ascii="Arial Narrow" w:hAnsi="Arial Narrow"/>
          <w:b/>
          <w:lang w:val="pl-PL"/>
        </w:rPr>
        <w:t xml:space="preserve">KLASA: </w:t>
      </w:r>
      <w:r w:rsidRPr="00A311DC">
        <w:rPr>
          <w:rFonts w:ascii="Arial Narrow" w:hAnsi="Arial Narrow"/>
          <w:lang w:val="pl-PL"/>
        </w:rPr>
        <w:t>024-02/23-01/8</w:t>
      </w:r>
    </w:p>
    <w:p w14:paraId="59A20D85" w14:textId="77777777" w:rsidR="00A311DC" w:rsidRPr="00A311DC" w:rsidRDefault="00A311DC" w:rsidP="00A311DC">
      <w:pPr>
        <w:tabs>
          <w:tab w:val="left" w:pos="390"/>
          <w:tab w:val="num" w:pos="1080"/>
          <w:tab w:val="left" w:pos="3105"/>
        </w:tabs>
        <w:rPr>
          <w:rFonts w:ascii="Arial Narrow" w:hAnsi="Arial Narrow"/>
          <w:lang w:val="pl-PL"/>
        </w:rPr>
      </w:pPr>
      <w:r w:rsidRPr="00A311DC">
        <w:rPr>
          <w:rFonts w:ascii="Arial Narrow" w:hAnsi="Arial Narrow"/>
          <w:b/>
          <w:lang w:val="pl-PL"/>
        </w:rPr>
        <w:t>URBROJ:</w:t>
      </w:r>
      <w:r w:rsidRPr="00A311DC">
        <w:rPr>
          <w:rFonts w:ascii="Arial Narrow" w:hAnsi="Arial Narrow"/>
          <w:lang w:val="pl-PL"/>
        </w:rPr>
        <w:t xml:space="preserve"> 238-40-02-23-6</w:t>
      </w:r>
    </w:p>
    <w:p w14:paraId="38ED8AD2" w14:textId="77777777" w:rsidR="00A311DC" w:rsidRPr="00A311DC" w:rsidRDefault="00A311DC" w:rsidP="00A311DC">
      <w:pPr>
        <w:tabs>
          <w:tab w:val="left" w:pos="390"/>
          <w:tab w:val="num" w:pos="1080"/>
          <w:tab w:val="left" w:pos="3105"/>
        </w:tabs>
        <w:rPr>
          <w:rFonts w:ascii="Arial Narrow" w:hAnsi="Arial Narrow"/>
          <w:lang w:val="pl-PL"/>
        </w:rPr>
      </w:pPr>
      <w:r w:rsidRPr="00A311DC">
        <w:rPr>
          <w:rFonts w:ascii="Arial Narrow" w:hAnsi="Arial Narrow"/>
          <w:lang w:val="pl-PL"/>
        </w:rPr>
        <w:t>Dubravica, 28. rujan 2023. godine</w:t>
      </w:r>
    </w:p>
    <w:p w14:paraId="0BF37C86" w14:textId="77777777" w:rsidR="00A311DC" w:rsidRPr="00A311DC" w:rsidRDefault="00A311DC" w:rsidP="00A311DC">
      <w:pPr>
        <w:tabs>
          <w:tab w:val="left" w:pos="390"/>
          <w:tab w:val="num" w:pos="1080"/>
          <w:tab w:val="left" w:pos="3105"/>
        </w:tabs>
        <w:rPr>
          <w:rFonts w:ascii="Arial Narrow" w:hAnsi="Arial Narrow"/>
          <w:lang w:val="pl-PL"/>
        </w:rPr>
      </w:pPr>
    </w:p>
    <w:p w14:paraId="16FCD92E" w14:textId="77777777" w:rsidR="00A311DC" w:rsidRPr="00A311DC" w:rsidRDefault="00A311DC" w:rsidP="00A311DC">
      <w:pPr>
        <w:rPr>
          <w:rFonts w:ascii="Arial Narrow" w:hAnsi="Arial Narrow"/>
        </w:rPr>
      </w:pPr>
      <w:r w:rsidRPr="00A311DC">
        <w:rPr>
          <w:rFonts w:ascii="Arial Narrow" w:hAnsi="Arial Narrow"/>
          <w:lang w:val="pl-PL"/>
        </w:rPr>
        <w:t xml:space="preserve">Na temelju članka 141. i 143. Zakona o odgoju i obrazovanju u osnovnoj i srednjoj školi („Narodne novine” broj  </w:t>
      </w:r>
      <w:hyperlink r:id="rId12" w:history="1">
        <w:r w:rsidRPr="00A311DC">
          <w:rPr>
            <w:rFonts w:ascii="Arial Narrow" w:hAnsi="Arial Narrow"/>
            <w:lang w:val="pl-PL"/>
          </w:rPr>
          <w:t>87/08</w:t>
        </w:r>
      </w:hyperlink>
      <w:r w:rsidRPr="00A311DC">
        <w:rPr>
          <w:rFonts w:ascii="Arial Narrow" w:hAnsi="Arial Narrow"/>
          <w:lang w:val="pl-PL"/>
        </w:rPr>
        <w:t xml:space="preserve">,  </w:t>
      </w:r>
      <w:hyperlink r:id="rId13" w:history="1">
        <w:r w:rsidRPr="00A311DC">
          <w:rPr>
            <w:rFonts w:ascii="Arial Narrow" w:hAnsi="Arial Narrow"/>
            <w:lang w:val="pl-PL"/>
          </w:rPr>
          <w:t>86/09</w:t>
        </w:r>
      </w:hyperlink>
      <w:r w:rsidRPr="00A311DC">
        <w:rPr>
          <w:rFonts w:ascii="Arial Narrow" w:hAnsi="Arial Narrow"/>
          <w:lang w:val="pl-PL"/>
        </w:rPr>
        <w:t xml:space="preserve">,  </w:t>
      </w:r>
      <w:hyperlink r:id="rId14" w:history="1">
        <w:r w:rsidRPr="00A311DC">
          <w:rPr>
            <w:rFonts w:ascii="Arial Narrow" w:hAnsi="Arial Narrow"/>
            <w:lang w:val="pl-PL"/>
          </w:rPr>
          <w:t>92/10</w:t>
        </w:r>
      </w:hyperlink>
      <w:r w:rsidRPr="00A311DC">
        <w:rPr>
          <w:rFonts w:ascii="Arial Narrow" w:hAnsi="Arial Narrow"/>
          <w:lang w:val="pl-PL"/>
        </w:rPr>
        <w:t xml:space="preserve">,  </w:t>
      </w:r>
      <w:hyperlink r:id="rId15" w:history="1">
        <w:r w:rsidRPr="00A311DC">
          <w:rPr>
            <w:rFonts w:ascii="Arial Narrow" w:hAnsi="Arial Narrow"/>
            <w:lang w:val="pl-PL"/>
          </w:rPr>
          <w:t>105/10</w:t>
        </w:r>
      </w:hyperlink>
      <w:r w:rsidRPr="00A311DC">
        <w:rPr>
          <w:rFonts w:ascii="Arial Narrow" w:hAnsi="Arial Narrow"/>
          <w:lang w:val="pl-PL"/>
        </w:rPr>
        <w:t xml:space="preserve">,  </w:t>
      </w:r>
      <w:hyperlink r:id="rId16" w:history="1">
        <w:r w:rsidRPr="00A311DC">
          <w:rPr>
            <w:rFonts w:ascii="Arial Narrow" w:hAnsi="Arial Narrow"/>
            <w:lang w:val="pl-PL"/>
          </w:rPr>
          <w:t>90/11</w:t>
        </w:r>
      </w:hyperlink>
      <w:r w:rsidRPr="00A311DC">
        <w:rPr>
          <w:rFonts w:ascii="Arial Narrow" w:hAnsi="Arial Narrow"/>
          <w:lang w:val="pl-PL"/>
        </w:rPr>
        <w:t xml:space="preserve">,  </w:t>
      </w:r>
      <w:hyperlink r:id="rId17" w:history="1">
        <w:r w:rsidRPr="00A311DC">
          <w:rPr>
            <w:rFonts w:ascii="Arial Narrow" w:hAnsi="Arial Narrow"/>
            <w:lang w:val="pl-PL"/>
          </w:rPr>
          <w:t>5/12</w:t>
        </w:r>
      </w:hyperlink>
      <w:r w:rsidRPr="00A311DC">
        <w:rPr>
          <w:rFonts w:ascii="Arial Narrow" w:hAnsi="Arial Narrow"/>
          <w:lang w:val="pl-PL"/>
        </w:rPr>
        <w:t xml:space="preserve">,  </w:t>
      </w:r>
      <w:hyperlink r:id="rId18" w:history="1">
        <w:r w:rsidRPr="00A311DC">
          <w:rPr>
            <w:rFonts w:ascii="Arial Narrow" w:hAnsi="Arial Narrow"/>
            <w:lang w:val="pl-PL"/>
          </w:rPr>
          <w:t>16/12</w:t>
        </w:r>
      </w:hyperlink>
      <w:r w:rsidRPr="00A311DC">
        <w:rPr>
          <w:rFonts w:ascii="Arial Narrow" w:hAnsi="Arial Narrow"/>
          <w:lang w:val="pl-PL"/>
        </w:rPr>
        <w:t xml:space="preserve">,  </w:t>
      </w:r>
      <w:hyperlink r:id="rId19" w:history="1">
        <w:r w:rsidRPr="00A311DC">
          <w:rPr>
            <w:rFonts w:ascii="Arial Narrow" w:hAnsi="Arial Narrow"/>
            <w:lang w:val="pl-PL"/>
          </w:rPr>
          <w:t>86/12</w:t>
        </w:r>
      </w:hyperlink>
      <w:r w:rsidRPr="00A311DC">
        <w:rPr>
          <w:rFonts w:ascii="Arial Narrow" w:hAnsi="Arial Narrow"/>
          <w:lang w:val="pl-PL"/>
        </w:rPr>
        <w:t xml:space="preserve">,  </w:t>
      </w:r>
      <w:hyperlink r:id="rId20" w:history="1">
        <w:r w:rsidRPr="00A311DC">
          <w:rPr>
            <w:rFonts w:ascii="Arial Narrow" w:hAnsi="Arial Narrow"/>
            <w:lang w:val="pl-PL"/>
          </w:rPr>
          <w:t>126/12</w:t>
        </w:r>
      </w:hyperlink>
      <w:r w:rsidRPr="00A311DC">
        <w:rPr>
          <w:rFonts w:ascii="Arial Narrow" w:hAnsi="Arial Narrow"/>
          <w:lang w:val="pl-PL"/>
        </w:rPr>
        <w:t xml:space="preserve">,  </w:t>
      </w:r>
      <w:hyperlink r:id="rId21" w:history="1">
        <w:r w:rsidRPr="00A311DC">
          <w:rPr>
            <w:rFonts w:ascii="Arial Narrow" w:hAnsi="Arial Narrow"/>
            <w:lang w:val="pl-PL"/>
          </w:rPr>
          <w:t>94/13</w:t>
        </w:r>
      </w:hyperlink>
      <w:r w:rsidRPr="00A311DC">
        <w:rPr>
          <w:rFonts w:ascii="Arial Narrow" w:hAnsi="Arial Narrow"/>
          <w:lang w:val="pl-PL"/>
        </w:rPr>
        <w:t>, </w:t>
      </w:r>
      <w:hyperlink r:id="rId22" w:history="1">
        <w:r w:rsidRPr="00A311DC">
          <w:rPr>
            <w:rFonts w:ascii="Arial Narrow" w:hAnsi="Arial Narrow"/>
            <w:lang w:val="pl-PL"/>
          </w:rPr>
          <w:t>152/14</w:t>
        </w:r>
      </w:hyperlink>
      <w:r w:rsidRPr="00A311DC">
        <w:rPr>
          <w:rFonts w:ascii="Arial Narrow" w:hAnsi="Arial Narrow"/>
          <w:lang w:val="pl-PL"/>
        </w:rPr>
        <w:t>, </w:t>
      </w:r>
      <w:hyperlink r:id="rId23" w:history="1">
        <w:r w:rsidRPr="00A311DC">
          <w:rPr>
            <w:rFonts w:ascii="Arial Narrow" w:hAnsi="Arial Narrow"/>
            <w:lang w:val="pl-PL"/>
          </w:rPr>
          <w:t>07/17</w:t>
        </w:r>
      </w:hyperlink>
      <w:r w:rsidRPr="00A311DC">
        <w:rPr>
          <w:rFonts w:ascii="Arial Narrow" w:hAnsi="Arial Narrow"/>
          <w:lang w:val="pl-PL"/>
        </w:rPr>
        <w:t>, </w:t>
      </w:r>
      <w:hyperlink r:id="rId24" w:tgtFrame="_blank" w:history="1">
        <w:r w:rsidRPr="00A311DC">
          <w:rPr>
            <w:rFonts w:ascii="Arial Narrow" w:hAnsi="Arial Narrow"/>
            <w:lang w:val="pl-PL"/>
          </w:rPr>
          <w:t>68/18</w:t>
        </w:r>
      </w:hyperlink>
      <w:r w:rsidRPr="00A311DC">
        <w:rPr>
          <w:rFonts w:ascii="Arial Narrow" w:hAnsi="Arial Narrow"/>
          <w:lang w:val="pl-PL"/>
        </w:rPr>
        <w:t>, </w:t>
      </w:r>
      <w:hyperlink r:id="rId25" w:tgtFrame="_blank" w:history="1">
        <w:r w:rsidRPr="00A311DC">
          <w:rPr>
            <w:rFonts w:ascii="Arial Narrow" w:hAnsi="Arial Narrow"/>
            <w:lang w:val="pl-PL"/>
          </w:rPr>
          <w:t>98/19</w:t>
        </w:r>
      </w:hyperlink>
      <w:r w:rsidRPr="00A311DC">
        <w:rPr>
          <w:rFonts w:ascii="Arial Narrow" w:hAnsi="Arial Narrow"/>
          <w:lang w:val="pl-PL"/>
        </w:rPr>
        <w:t>, </w:t>
      </w:r>
      <w:hyperlink r:id="rId26" w:history="1">
        <w:r w:rsidRPr="00A311DC">
          <w:rPr>
            <w:rFonts w:ascii="Arial Narrow" w:hAnsi="Arial Narrow"/>
            <w:lang w:val="pl-PL"/>
          </w:rPr>
          <w:t>64/20</w:t>
        </w:r>
      </w:hyperlink>
      <w:r w:rsidRPr="00A311DC">
        <w:rPr>
          <w:rFonts w:ascii="Arial Narrow" w:hAnsi="Arial Narrow"/>
          <w:lang w:val="pl-PL"/>
        </w:rPr>
        <w:t xml:space="preserve">, 151/22)  i članka 21. Statuta Općine Dubravica (Službeni glasnik Općine Dubravica broj 01/2021) </w:t>
      </w:r>
      <w:r w:rsidRPr="00A311DC">
        <w:rPr>
          <w:rFonts w:ascii="Arial Narrow" w:hAnsi="Arial Narrow"/>
        </w:rPr>
        <w:t>Općinsko vijeće Općine Dubravica na svojoj 14. sjednici održanoj 28. rujna 2023. godine donosi</w:t>
      </w:r>
    </w:p>
    <w:p w14:paraId="7D246B89" w14:textId="77777777" w:rsidR="00A311DC" w:rsidRPr="00A311DC" w:rsidRDefault="00A311DC" w:rsidP="00A311DC">
      <w:pPr>
        <w:rPr>
          <w:rFonts w:ascii="Arial Narrow" w:hAnsi="Arial Narrow"/>
        </w:rPr>
      </w:pPr>
    </w:p>
    <w:p w14:paraId="793E5EF4" w14:textId="77777777" w:rsidR="00A311DC" w:rsidRPr="00A311DC" w:rsidRDefault="00A311DC" w:rsidP="00A311DC">
      <w:pPr>
        <w:tabs>
          <w:tab w:val="left" w:pos="3105"/>
        </w:tabs>
        <w:jc w:val="center"/>
        <w:rPr>
          <w:rFonts w:ascii="Arial Narrow" w:hAnsi="Arial Narrow"/>
          <w:b/>
          <w:szCs w:val="28"/>
          <w:lang w:val="pl-PL"/>
        </w:rPr>
      </w:pPr>
      <w:r w:rsidRPr="00A311DC">
        <w:rPr>
          <w:rFonts w:ascii="Arial Narrow" w:hAnsi="Arial Narrow"/>
          <w:b/>
          <w:szCs w:val="28"/>
          <w:lang w:val="pl-PL"/>
        </w:rPr>
        <w:t>I. IZMJENE I DOPUNE PROGRAMA</w:t>
      </w:r>
    </w:p>
    <w:p w14:paraId="68CD9DF7" w14:textId="77777777" w:rsidR="00A311DC" w:rsidRPr="00A311DC" w:rsidRDefault="00A311DC" w:rsidP="00A311DC">
      <w:pPr>
        <w:tabs>
          <w:tab w:val="left" w:pos="3105"/>
        </w:tabs>
        <w:jc w:val="center"/>
        <w:rPr>
          <w:rFonts w:ascii="Arial Narrow" w:hAnsi="Arial Narrow"/>
          <w:b/>
          <w:szCs w:val="28"/>
          <w:lang w:val="pl-PL"/>
        </w:rPr>
      </w:pPr>
      <w:r w:rsidRPr="00A311DC">
        <w:rPr>
          <w:rFonts w:ascii="Arial Narrow" w:hAnsi="Arial Narrow"/>
          <w:b/>
          <w:szCs w:val="28"/>
          <w:lang w:val="pl-PL"/>
        </w:rPr>
        <w:t>ŠKOLSKOG OBRAZOVANJA ZA 2023. GODINU</w:t>
      </w:r>
    </w:p>
    <w:p w14:paraId="3331F927" w14:textId="77777777" w:rsidR="00A311DC" w:rsidRPr="00A311DC" w:rsidRDefault="00A311DC" w:rsidP="00A311DC">
      <w:pPr>
        <w:tabs>
          <w:tab w:val="left" w:pos="3105"/>
        </w:tabs>
        <w:jc w:val="center"/>
        <w:rPr>
          <w:rFonts w:ascii="Arial Narrow" w:hAnsi="Arial Narrow"/>
          <w:b/>
          <w:szCs w:val="28"/>
          <w:lang w:val="pl-PL"/>
        </w:rPr>
      </w:pPr>
      <w:r w:rsidRPr="00A311DC">
        <w:rPr>
          <w:rFonts w:ascii="Arial Narrow" w:hAnsi="Arial Narrow"/>
          <w:b/>
          <w:szCs w:val="28"/>
          <w:lang w:val="pl-PL"/>
        </w:rPr>
        <w:t>Članak 1.</w:t>
      </w:r>
    </w:p>
    <w:p w14:paraId="1F3020A4" w14:textId="77777777" w:rsidR="00A311DC" w:rsidRPr="00A311DC" w:rsidRDefault="00A311DC" w:rsidP="00A311DC">
      <w:pPr>
        <w:tabs>
          <w:tab w:val="left" w:pos="3105"/>
        </w:tabs>
        <w:rPr>
          <w:rFonts w:ascii="Arial Narrow" w:hAnsi="Arial Narrow"/>
          <w:szCs w:val="28"/>
          <w:lang w:val="pl-PL"/>
        </w:rPr>
      </w:pPr>
      <w:r w:rsidRPr="00A311DC">
        <w:rPr>
          <w:rFonts w:ascii="Arial Narrow" w:hAnsi="Arial Narrow"/>
          <w:szCs w:val="28"/>
          <w:lang w:val="pl-PL"/>
        </w:rPr>
        <w:t>Ovim I. izmjenama i dopunama Programa školskog obrazovanja za 2023. godinu mijenja se Program školskog obrazovanja za 2023. godinu (Službeni glasnik Općine Dubravica broj 08/2022) i glasi:</w:t>
      </w:r>
    </w:p>
    <w:p w14:paraId="1460F465" w14:textId="77777777" w:rsidR="00A311DC" w:rsidRDefault="00A311DC" w:rsidP="00A311DC">
      <w:pPr>
        <w:tabs>
          <w:tab w:val="left" w:pos="3105"/>
        </w:tabs>
        <w:rPr>
          <w:szCs w:val="28"/>
          <w:lang w:val="pl-PL"/>
        </w:rPr>
      </w:pPr>
    </w:p>
    <w:tbl>
      <w:tblPr>
        <w:tblW w:w="14462" w:type="dxa"/>
        <w:tblInd w:w="108" w:type="dxa"/>
        <w:tblLook w:val="04A0" w:firstRow="1" w:lastRow="0" w:firstColumn="1" w:lastColumn="0" w:noHBand="0" w:noVBand="1"/>
      </w:tblPr>
      <w:tblGrid>
        <w:gridCol w:w="1502"/>
        <w:gridCol w:w="1367"/>
        <w:gridCol w:w="5874"/>
        <w:gridCol w:w="1502"/>
        <w:gridCol w:w="1502"/>
        <w:gridCol w:w="1232"/>
        <w:gridCol w:w="1483"/>
      </w:tblGrid>
      <w:tr w:rsidR="00A311DC" w14:paraId="7865AC3D" w14:textId="77777777" w:rsidTr="00A311DC">
        <w:trPr>
          <w:trHeight w:val="301"/>
        </w:trPr>
        <w:tc>
          <w:tcPr>
            <w:tcW w:w="1502" w:type="dxa"/>
            <w:tcBorders>
              <w:top w:val="nil"/>
              <w:left w:val="nil"/>
              <w:bottom w:val="nil"/>
              <w:right w:val="nil"/>
            </w:tcBorders>
            <w:shd w:val="clear" w:color="C1C1FF" w:fill="C1C1FF"/>
            <w:vAlign w:val="center"/>
            <w:hideMark/>
          </w:tcPr>
          <w:p w14:paraId="668C7EBC" w14:textId="77777777" w:rsidR="00A311DC" w:rsidRPr="005F054E" w:rsidRDefault="00A311DC" w:rsidP="001172ED">
            <w:pPr>
              <w:rPr>
                <w:rFonts w:ascii="Arial" w:hAnsi="Arial" w:cs="Arial"/>
                <w:b/>
                <w:bCs/>
                <w:color w:val="000000"/>
                <w:sz w:val="16"/>
                <w:szCs w:val="16"/>
              </w:rPr>
            </w:pPr>
            <w:r w:rsidRPr="005F054E">
              <w:rPr>
                <w:rFonts w:ascii="Arial" w:hAnsi="Arial" w:cs="Arial"/>
                <w:b/>
                <w:bCs/>
                <w:color w:val="000000"/>
                <w:sz w:val="16"/>
                <w:szCs w:val="16"/>
              </w:rPr>
              <w:t>POZICIJA</w:t>
            </w:r>
          </w:p>
        </w:tc>
        <w:tc>
          <w:tcPr>
            <w:tcW w:w="1367" w:type="dxa"/>
            <w:tcBorders>
              <w:top w:val="nil"/>
              <w:left w:val="nil"/>
              <w:bottom w:val="nil"/>
              <w:right w:val="nil"/>
            </w:tcBorders>
            <w:shd w:val="clear" w:color="C1C1FF" w:fill="C1C1FF"/>
            <w:vAlign w:val="center"/>
            <w:hideMark/>
          </w:tcPr>
          <w:p w14:paraId="36E6ED68" w14:textId="77777777" w:rsidR="00A311DC" w:rsidRPr="005F054E" w:rsidRDefault="00A311DC" w:rsidP="001172ED">
            <w:pPr>
              <w:rPr>
                <w:rFonts w:ascii="Arial" w:hAnsi="Arial" w:cs="Arial"/>
                <w:b/>
                <w:bCs/>
                <w:color w:val="000000"/>
                <w:sz w:val="16"/>
                <w:szCs w:val="16"/>
              </w:rPr>
            </w:pPr>
            <w:r w:rsidRPr="005F054E">
              <w:rPr>
                <w:rFonts w:ascii="Arial" w:hAnsi="Arial" w:cs="Arial"/>
                <w:b/>
                <w:bCs/>
                <w:color w:val="000000"/>
                <w:sz w:val="16"/>
                <w:szCs w:val="16"/>
              </w:rPr>
              <w:t>BROJ KONTA</w:t>
            </w:r>
          </w:p>
        </w:tc>
        <w:tc>
          <w:tcPr>
            <w:tcW w:w="5874" w:type="dxa"/>
            <w:tcBorders>
              <w:top w:val="nil"/>
              <w:left w:val="nil"/>
              <w:bottom w:val="nil"/>
              <w:right w:val="nil"/>
            </w:tcBorders>
            <w:shd w:val="clear" w:color="C1C1FF" w:fill="C1C1FF"/>
            <w:vAlign w:val="center"/>
            <w:hideMark/>
          </w:tcPr>
          <w:p w14:paraId="542E72F7" w14:textId="77777777" w:rsidR="00A311DC" w:rsidRPr="005F054E" w:rsidRDefault="00A311DC" w:rsidP="001172ED">
            <w:pPr>
              <w:rPr>
                <w:rFonts w:ascii="Arial" w:hAnsi="Arial" w:cs="Arial"/>
                <w:b/>
                <w:bCs/>
                <w:color w:val="000000"/>
                <w:sz w:val="16"/>
                <w:szCs w:val="16"/>
              </w:rPr>
            </w:pPr>
            <w:r w:rsidRPr="005F054E">
              <w:rPr>
                <w:rFonts w:ascii="Arial" w:hAnsi="Arial" w:cs="Arial"/>
                <w:b/>
                <w:bCs/>
                <w:color w:val="000000"/>
                <w:sz w:val="16"/>
                <w:szCs w:val="16"/>
              </w:rPr>
              <w:t>VRSTA RASHODA / IZDATAKA</w:t>
            </w:r>
          </w:p>
        </w:tc>
        <w:tc>
          <w:tcPr>
            <w:tcW w:w="1502" w:type="dxa"/>
            <w:tcBorders>
              <w:top w:val="nil"/>
              <w:left w:val="nil"/>
              <w:bottom w:val="nil"/>
              <w:right w:val="nil"/>
            </w:tcBorders>
            <w:shd w:val="clear" w:color="C1C1FF" w:fill="C1C1FF"/>
            <w:vAlign w:val="center"/>
            <w:hideMark/>
          </w:tcPr>
          <w:p w14:paraId="14FD52D0" w14:textId="77777777" w:rsidR="00A311DC" w:rsidRPr="005F054E" w:rsidRDefault="00A311DC" w:rsidP="001172ED">
            <w:pPr>
              <w:jc w:val="right"/>
              <w:rPr>
                <w:rFonts w:ascii="Arial" w:hAnsi="Arial" w:cs="Arial"/>
                <w:b/>
                <w:bCs/>
                <w:color w:val="000000"/>
                <w:sz w:val="16"/>
                <w:szCs w:val="16"/>
              </w:rPr>
            </w:pPr>
            <w:r w:rsidRPr="005F054E">
              <w:rPr>
                <w:rFonts w:ascii="Arial" w:hAnsi="Arial" w:cs="Arial"/>
                <w:b/>
                <w:bCs/>
                <w:color w:val="000000"/>
                <w:sz w:val="16"/>
                <w:szCs w:val="16"/>
              </w:rPr>
              <w:t>PLANIRANO</w:t>
            </w:r>
          </w:p>
        </w:tc>
        <w:tc>
          <w:tcPr>
            <w:tcW w:w="1502" w:type="dxa"/>
            <w:tcBorders>
              <w:top w:val="nil"/>
              <w:left w:val="nil"/>
              <w:bottom w:val="nil"/>
              <w:right w:val="nil"/>
            </w:tcBorders>
            <w:shd w:val="clear" w:color="C1C1FF" w:fill="C1C1FF"/>
            <w:vAlign w:val="center"/>
            <w:hideMark/>
          </w:tcPr>
          <w:p w14:paraId="555EAA50" w14:textId="77777777" w:rsidR="00A311DC" w:rsidRPr="005F054E" w:rsidRDefault="00A311DC" w:rsidP="001172ED">
            <w:pPr>
              <w:jc w:val="right"/>
              <w:rPr>
                <w:rFonts w:ascii="Arial" w:hAnsi="Arial" w:cs="Arial"/>
                <w:b/>
                <w:bCs/>
                <w:color w:val="000000"/>
                <w:sz w:val="16"/>
                <w:szCs w:val="16"/>
              </w:rPr>
            </w:pPr>
            <w:r w:rsidRPr="005F054E">
              <w:rPr>
                <w:rFonts w:ascii="Arial" w:hAnsi="Arial" w:cs="Arial"/>
                <w:b/>
                <w:bCs/>
                <w:color w:val="000000"/>
                <w:sz w:val="16"/>
                <w:szCs w:val="16"/>
              </w:rPr>
              <w:t>PROMJENA IZNOS</w:t>
            </w:r>
          </w:p>
        </w:tc>
        <w:tc>
          <w:tcPr>
            <w:tcW w:w="1232" w:type="dxa"/>
            <w:tcBorders>
              <w:top w:val="nil"/>
              <w:left w:val="nil"/>
              <w:bottom w:val="nil"/>
              <w:right w:val="nil"/>
            </w:tcBorders>
            <w:shd w:val="clear" w:color="C1C1FF" w:fill="C1C1FF"/>
            <w:vAlign w:val="center"/>
            <w:hideMark/>
          </w:tcPr>
          <w:p w14:paraId="2BB8941C" w14:textId="77777777" w:rsidR="00A311DC" w:rsidRPr="005F054E" w:rsidRDefault="00A311DC" w:rsidP="001172ED">
            <w:pPr>
              <w:jc w:val="right"/>
              <w:rPr>
                <w:rFonts w:ascii="Arial" w:hAnsi="Arial" w:cs="Arial"/>
                <w:b/>
                <w:bCs/>
                <w:color w:val="000000"/>
                <w:sz w:val="16"/>
                <w:szCs w:val="16"/>
              </w:rPr>
            </w:pPr>
            <w:r w:rsidRPr="005F054E">
              <w:rPr>
                <w:rFonts w:ascii="Arial" w:hAnsi="Arial" w:cs="Arial"/>
                <w:b/>
                <w:bCs/>
                <w:color w:val="000000"/>
                <w:sz w:val="16"/>
                <w:szCs w:val="16"/>
              </w:rPr>
              <w:t>PROMJENA (%)</w:t>
            </w:r>
          </w:p>
        </w:tc>
        <w:tc>
          <w:tcPr>
            <w:tcW w:w="1483" w:type="dxa"/>
            <w:tcBorders>
              <w:top w:val="nil"/>
              <w:left w:val="nil"/>
              <w:bottom w:val="nil"/>
              <w:right w:val="nil"/>
            </w:tcBorders>
            <w:shd w:val="clear" w:color="C1C1FF" w:fill="C1C1FF"/>
            <w:vAlign w:val="center"/>
            <w:hideMark/>
          </w:tcPr>
          <w:p w14:paraId="6316AFDD" w14:textId="77777777" w:rsidR="00A311DC" w:rsidRPr="005F054E" w:rsidRDefault="00A311DC" w:rsidP="001172ED">
            <w:pPr>
              <w:jc w:val="right"/>
              <w:rPr>
                <w:rFonts w:ascii="Arial" w:hAnsi="Arial" w:cs="Arial"/>
                <w:b/>
                <w:bCs/>
                <w:color w:val="000000"/>
                <w:sz w:val="16"/>
                <w:szCs w:val="16"/>
              </w:rPr>
            </w:pPr>
            <w:r w:rsidRPr="005F054E">
              <w:rPr>
                <w:rFonts w:ascii="Arial" w:hAnsi="Arial" w:cs="Arial"/>
                <w:b/>
                <w:bCs/>
                <w:color w:val="000000"/>
                <w:sz w:val="16"/>
                <w:szCs w:val="16"/>
              </w:rPr>
              <w:t>NOVI IZNOS</w:t>
            </w:r>
          </w:p>
        </w:tc>
      </w:tr>
      <w:tr w:rsidR="00A311DC" w14:paraId="6A354918" w14:textId="77777777" w:rsidTr="00A311DC">
        <w:trPr>
          <w:trHeight w:val="301"/>
        </w:trPr>
        <w:tc>
          <w:tcPr>
            <w:tcW w:w="1502" w:type="dxa"/>
            <w:tcBorders>
              <w:top w:val="nil"/>
              <w:left w:val="nil"/>
              <w:bottom w:val="nil"/>
              <w:right w:val="nil"/>
            </w:tcBorders>
            <w:shd w:val="clear" w:color="C1C1FF" w:fill="C1C1FF"/>
            <w:vAlign w:val="center"/>
            <w:hideMark/>
          </w:tcPr>
          <w:p w14:paraId="6F8DA322" w14:textId="77777777" w:rsidR="00A311DC" w:rsidRDefault="00A311DC" w:rsidP="001172ED">
            <w:pPr>
              <w:rPr>
                <w:rFonts w:ascii="Arial" w:hAnsi="Arial" w:cs="Arial"/>
                <w:b/>
                <w:bCs/>
                <w:color w:val="000000"/>
                <w:sz w:val="16"/>
                <w:szCs w:val="16"/>
                <w:lang w:eastAsia="hr-HR"/>
              </w:rPr>
            </w:pPr>
            <w:r>
              <w:rPr>
                <w:rFonts w:ascii="Arial" w:hAnsi="Arial" w:cs="Arial"/>
                <w:b/>
                <w:bCs/>
                <w:color w:val="000000"/>
                <w:sz w:val="16"/>
                <w:szCs w:val="16"/>
              </w:rPr>
              <w:t>Program</w:t>
            </w:r>
          </w:p>
        </w:tc>
        <w:tc>
          <w:tcPr>
            <w:tcW w:w="1367" w:type="dxa"/>
            <w:tcBorders>
              <w:top w:val="nil"/>
              <w:left w:val="nil"/>
              <w:bottom w:val="nil"/>
              <w:right w:val="nil"/>
            </w:tcBorders>
            <w:shd w:val="clear" w:color="C1C1FF" w:fill="C1C1FF"/>
            <w:vAlign w:val="center"/>
            <w:hideMark/>
          </w:tcPr>
          <w:p w14:paraId="27B83CAC"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1002</w:t>
            </w:r>
          </w:p>
        </w:tc>
        <w:tc>
          <w:tcPr>
            <w:tcW w:w="5874" w:type="dxa"/>
            <w:tcBorders>
              <w:top w:val="nil"/>
              <w:left w:val="nil"/>
              <w:bottom w:val="nil"/>
              <w:right w:val="nil"/>
            </w:tcBorders>
            <w:shd w:val="clear" w:color="C1C1FF" w:fill="C1C1FF"/>
            <w:vAlign w:val="center"/>
            <w:hideMark/>
          </w:tcPr>
          <w:p w14:paraId="61FC6CEC"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Školsko obrazovanje</w:t>
            </w:r>
          </w:p>
        </w:tc>
        <w:tc>
          <w:tcPr>
            <w:tcW w:w="1502" w:type="dxa"/>
            <w:tcBorders>
              <w:top w:val="nil"/>
              <w:left w:val="nil"/>
              <w:bottom w:val="nil"/>
              <w:right w:val="nil"/>
            </w:tcBorders>
            <w:shd w:val="clear" w:color="C1C1FF" w:fill="C1C1FF"/>
            <w:vAlign w:val="center"/>
            <w:hideMark/>
          </w:tcPr>
          <w:p w14:paraId="2BEB7CCB"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34.783,00</w:t>
            </w:r>
          </w:p>
        </w:tc>
        <w:tc>
          <w:tcPr>
            <w:tcW w:w="1502" w:type="dxa"/>
            <w:tcBorders>
              <w:top w:val="nil"/>
              <w:left w:val="nil"/>
              <w:bottom w:val="nil"/>
              <w:right w:val="nil"/>
            </w:tcBorders>
            <w:shd w:val="clear" w:color="C1C1FF" w:fill="C1C1FF"/>
            <w:vAlign w:val="center"/>
            <w:hideMark/>
          </w:tcPr>
          <w:p w14:paraId="041F302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205,00</w:t>
            </w:r>
          </w:p>
        </w:tc>
        <w:tc>
          <w:tcPr>
            <w:tcW w:w="1232" w:type="dxa"/>
            <w:tcBorders>
              <w:top w:val="nil"/>
              <w:left w:val="nil"/>
              <w:bottom w:val="nil"/>
              <w:right w:val="nil"/>
            </w:tcBorders>
            <w:shd w:val="clear" w:color="C1C1FF" w:fill="C1C1FF"/>
            <w:vAlign w:val="center"/>
            <w:hideMark/>
          </w:tcPr>
          <w:p w14:paraId="3B87B2D8"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0,59</w:t>
            </w:r>
          </w:p>
        </w:tc>
        <w:tc>
          <w:tcPr>
            <w:tcW w:w="1483" w:type="dxa"/>
            <w:tcBorders>
              <w:top w:val="nil"/>
              <w:left w:val="nil"/>
              <w:bottom w:val="nil"/>
              <w:right w:val="nil"/>
            </w:tcBorders>
            <w:shd w:val="clear" w:color="C1C1FF" w:fill="C1C1FF"/>
            <w:vAlign w:val="center"/>
            <w:hideMark/>
          </w:tcPr>
          <w:p w14:paraId="5FE4DE69"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34.988,00</w:t>
            </w:r>
          </w:p>
        </w:tc>
      </w:tr>
      <w:tr w:rsidR="00A311DC" w14:paraId="68B030F6" w14:textId="77777777" w:rsidTr="00A311DC">
        <w:trPr>
          <w:trHeight w:val="301"/>
        </w:trPr>
        <w:tc>
          <w:tcPr>
            <w:tcW w:w="1502" w:type="dxa"/>
            <w:tcBorders>
              <w:top w:val="nil"/>
              <w:left w:val="nil"/>
              <w:bottom w:val="nil"/>
              <w:right w:val="nil"/>
            </w:tcBorders>
            <w:shd w:val="clear" w:color="C1C1FF" w:fill="C1C1FF"/>
            <w:vAlign w:val="center"/>
          </w:tcPr>
          <w:p w14:paraId="19420D97" w14:textId="77777777" w:rsidR="00A311DC" w:rsidRDefault="00A311DC" w:rsidP="001172ED">
            <w:pPr>
              <w:rPr>
                <w:rFonts w:ascii="Arial" w:hAnsi="Arial" w:cs="Arial"/>
                <w:b/>
                <w:bCs/>
                <w:color w:val="000000"/>
                <w:sz w:val="16"/>
                <w:szCs w:val="16"/>
              </w:rPr>
            </w:pPr>
          </w:p>
        </w:tc>
        <w:tc>
          <w:tcPr>
            <w:tcW w:w="1367" w:type="dxa"/>
            <w:tcBorders>
              <w:top w:val="nil"/>
              <w:left w:val="nil"/>
              <w:bottom w:val="nil"/>
              <w:right w:val="nil"/>
            </w:tcBorders>
            <w:shd w:val="clear" w:color="C1C1FF" w:fill="C1C1FF"/>
            <w:vAlign w:val="center"/>
          </w:tcPr>
          <w:p w14:paraId="1610149A" w14:textId="77777777" w:rsidR="00A311DC" w:rsidRDefault="00A311DC" w:rsidP="001172ED">
            <w:pPr>
              <w:rPr>
                <w:rFonts w:ascii="Arial" w:hAnsi="Arial" w:cs="Arial"/>
                <w:b/>
                <w:bCs/>
                <w:color w:val="000000"/>
                <w:sz w:val="16"/>
                <w:szCs w:val="16"/>
              </w:rPr>
            </w:pPr>
          </w:p>
        </w:tc>
        <w:tc>
          <w:tcPr>
            <w:tcW w:w="5874" w:type="dxa"/>
            <w:tcBorders>
              <w:top w:val="nil"/>
              <w:left w:val="nil"/>
              <w:bottom w:val="nil"/>
              <w:right w:val="nil"/>
            </w:tcBorders>
            <w:shd w:val="clear" w:color="C1C1FF" w:fill="C1C1FF"/>
            <w:vAlign w:val="center"/>
          </w:tcPr>
          <w:p w14:paraId="01F31B03" w14:textId="77777777" w:rsidR="00A311DC" w:rsidRDefault="00A311DC" w:rsidP="001172ED">
            <w:pPr>
              <w:rPr>
                <w:rFonts w:ascii="Arial" w:hAnsi="Arial" w:cs="Arial"/>
                <w:b/>
                <w:bCs/>
                <w:color w:val="000000"/>
                <w:sz w:val="16"/>
                <w:szCs w:val="16"/>
              </w:rPr>
            </w:pPr>
          </w:p>
        </w:tc>
        <w:tc>
          <w:tcPr>
            <w:tcW w:w="1502" w:type="dxa"/>
            <w:tcBorders>
              <w:top w:val="nil"/>
              <w:left w:val="nil"/>
              <w:bottom w:val="nil"/>
              <w:right w:val="nil"/>
            </w:tcBorders>
            <w:shd w:val="clear" w:color="C1C1FF" w:fill="C1C1FF"/>
            <w:vAlign w:val="center"/>
          </w:tcPr>
          <w:p w14:paraId="665FE501" w14:textId="77777777" w:rsidR="00A311DC" w:rsidRDefault="00A311DC" w:rsidP="001172ED">
            <w:pPr>
              <w:jc w:val="right"/>
              <w:rPr>
                <w:rFonts w:ascii="Arial" w:hAnsi="Arial" w:cs="Arial"/>
                <w:b/>
                <w:bCs/>
                <w:color w:val="000000"/>
                <w:sz w:val="16"/>
                <w:szCs w:val="16"/>
              </w:rPr>
            </w:pPr>
          </w:p>
        </w:tc>
        <w:tc>
          <w:tcPr>
            <w:tcW w:w="1502" w:type="dxa"/>
            <w:tcBorders>
              <w:top w:val="nil"/>
              <w:left w:val="nil"/>
              <w:bottom w:val="nil"/>
              <w:right w:val="nil"/>
            </w:tcBorders>
            <w:shd w:val="clear" w:color="C1C1FF" w:fill="C1C1FF"/>
            <w:vAlign w:val="center"/>
          </w:tcPr>
          <w:p w14:paraId="07E149EF" w14:textId="77777777" w:rsidR="00A311DC" w:rsidRDefault="00A311DC" w:rsidP="001172ED">
            <w:pPr>
              <w:jc w:val="right"/>
              <w:rPr>
                <w:rFonts w:ascii="Arial" w:hAnsi="Arial" w:cs="Arial"/>
                <w:b/>
                <w:bCs/>
                <w:color w:val="000000"/>
                <w:sz w:val="16"/>
                <w:szCs w:val="16"/>
              </w:rPr>
            </w:pPr>
          </w:p>
        </w:tc>
        <w:tc>
          <w:tcPr>
            <w:tcW w:w="1232" w:type="dxa"/>
            <w:tcBorders>
              <w:top w:val="nil"/>
              <w:left w:val="nil"/>
              <w:bottom w:val="nil"/>
              <w:right w:val="nil"/>
            </w:tcBorders>
            <w:shd w:val="clear" w:color="C1C1FF" w:fill="C1C1FF"/>
            <w:vAlign w:val="center"/>
          </w:tcPr>
          <w:p w14:paraId="68DE15E3" w14:textId="77777777" w:rsidR="00A311DC" w:rsidRDefault="00A311DC" w:rsidP="001172ED">
            <w:pPr>
              <w:jc w:val="right"/>
              <w:rPr>
                <w:rFonts w:ascii="Arial" w:hAnsi="Arial" w:cs="Arial"/>
                <w:b/>
                <w:bCs/>
                <w:color w:val="000000"/>
                <w:sz w:val="16"/>
                <w:szCs w:val="16"/>
              </w:rPr>
            </w:pPr>
          </w:p>
        </w:tc>
        <w:tc>
          <w:tcPr>
            <w:tcW w:w="1483" w:type="dxa"/>
            <w:tcBorders>
              <w:top w:val="nil"/>
              <w:left w:val="nil"/>
              <w:bottom w:val="nil"/>
              <w:right w:val="nil"/>
            </w:tcBorders>
            <w:shd w:val="clear" w:color="C1C1FF" w:fill="C1C1FF"/>
            <w:vAlign w:val="center"/>
          </w:tcPr>
          <w:p w14:paraId="2AFA8AEB" w14:textId="77777777" w:rsidR="00A311DC" w:rsidRPr="005F054E" w:rsidRDefault="00A311DC" w:rsidP="001172ED">
            <w:pPr>
              <w:jc w:val="right"/>
              <w:rPr>
                <w:rFonts w:ascii="Arial" w:hAnsi="Arial" w:cs="Arial"/>
                <w:color w:val="000000"/>
                <w:sz w:val="16"/>
                <w:szCs w:val="16"/>
              </w:rPr>
            </w:pPr>
            <w:r>
              <w:rPr>
                <w:rFonts w:ascii="Arial" w:hAnsi="Arial" w:cs="Arial"/>
                <w:color w:val="000000"/>
                <w:sz w:val="16"/>
                <w:szCs w:val="16"/>
              </w:rPr>
              <w:t>*(263.617,09 HRK)</w:t>
            </w:r>
          </w:p>
        </w:tc>
      </w:tr>
      <w:tr w:rsidR="00A311DC" w14:paraId="7A354A2F" w14:textId="77777777" w:rsidTr="00A311DC">
        <w:trPr>
          <w:trHeight w:val="301"/>
        </w:trPr>
        <w:tc>
          <w:tcPr>
            <w:tcW w:w="1502" w:type="dxa"/>
            <w:tcBorders>
              <w:top w:val="nil"/>
              <w:left w:val="nil"/>
              <w:bottom w:val="nil"/>
              <w:right w:val="nil"/>
            </w:tcBorders>
            <w:shd w:val="clear" w:color="E1E1FF" w:fill="E1E1FF"/>
            <w:vAlign w:val="center"/>
            <w:hideMark/>
          </w:tcPr>
          <w:p w14:paraId="4A53342B"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Aktivnost</w:t>
            </w:r>
          </w:p>
        </w:tc>
        <w:tc>
          <w:tcPr>
            <w:tcW w:w="1367" w:type="dxa"/>
            <w:tcBorders>
              <w:top w:val="nil"/>
              <w:left w:val="nil"/>
              <w:bottom w:val="nil"/>
              <w:right w:val="nil"/>
            </w:tcBorders>
            <w:shd w:val="clear" w:color="E1E1FF" w:fill="E1E1FF"/>
            <w:vAlign w:val="center"/>
            <w:hideMark/>
          </w:tcPr>
          <w:p w14:paraId="7505378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A100001</w:t>
            </w:r>
          </w:p>
        </w:tc>
        <w:tc>
          <w:tcPr>
            <w:tcW w:w="5874" w:type="dxa"/>
            <w:tcBorders>
              <w:top w:val="nil"/>
              <w:left w:val="nil"/>
              <w:bottom w:val="nil"/>
              <w:right w:val="nil"/>
            </w:tcBorders>
            <w:shd w:val="clear" w:color="E1E1FF" w:fill="E1E1FF"/>
            <w:vAlign w:val="center"/>
            <w:hideMark/>
          </w:tcPr>
          <w:p w14:paraId="6431059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Sufinanciranje troškova djece područne škole Dubravica</w:t>
            </w:r>
          </w:p>
        </w:tc>
        <w:tc>
          <w:tcPr>
            <w:tcW w:w="1502" w:type="dxa"/>
            <w:tcBorders>
              <w:top w:val="nil"/>
              <w:left w:val="nil"/>
              <w:bottom w:val="nil"/>
              <w:right w:val="nil"/>
            </w:tcBorders>
            <w:shd w:val="clear" w:color="E1E1FF" w:fill="E1E1FF"/>
            <w:vAlign w:val="center"/>
            <w:hideMark/>
          </w:tcPr>
          <w:p w14:paraId="47AF9ADD"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28.544,00</w:t>
            </w:r>
          </w:p>
        </w:tc>
        <w:tc>
          <w:tcPr>
            <w:tcW w:w="1502" w:type="dxa"/>
            <w:tcBorders>
              <w:top w:val="nil"/>
              <w:left w:val="nil"/>
              <w:bottom w:val="nil"/>
              <w:right w:val="nil"/>
            </w:tcBorders>
            <w:shd w:val="clear" w:color="E1E1FF" w:fill="E1E1FF"/>
            <w:vAlign w:val="center"/>
            <w:hideMark/>
          </w:tcPr>
          <w:p w14:paraId="36D4EE8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205,00</w:t>
            </w:r>
          </w:p>
        </w:tc>
        <w:tc>
          <w:tcPr>
            <w:tcW w:w="1232" w:type="dxa"/>
            <w:tcBorders>
              <w:top w:val="nil"/>
              <w:left w:val="nil"/>
              <w:bottom w:val="nil"/>
              <w:right w:val="nil"/>
            </w:tcBorders>
            <w:shd w:val="clear" w:color="E1E1FF" w:fill="E1E1FF"/>
            <w:vAlign w:val="center"/>
            <w:hideMark/>
          </w:tcPr>
          <w:p w14:paraId="21D037AB"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0,72</w:t>
            </w:r>
          </w:p>
        </w:tc>
        <w:tc>
          <w:tcPr>
            <w:tcW w:w="1483" w:type="dxa"/>
            <w:tcBorders>
              <w:top w:val="nil"/>
              <w:left w:val="nil"/>
              <w:bottom w:val="nil"/>
              <w:right w:val="nil"/>
            </w:tcBorders>
            <w:shd w:val="clear" w:color="E1E1FF" w:fill="E1E1FF"/>
            <w:vAlign w:val="center"/>
            <w:hideMark/>
          </w:tcPr>
          <w:p w14:paraId="4BF4678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28.749,00</w:t>
            </w:r>
          </w:p>
        </w:tc>
      </w:tr>
      <w:tr w:rsidR="00A311DC" w14:paraId="5FBD969C" w14:textId="77777777" w:rsidTr="00A311DC">
        <w:trPr>
          <w:trHeight w:val="301"/>
        </w:trPr>
        <w:tc>
          <w:tcPr>
            <w:tcW w:w="1502" w:type="dxa"/>
            <w:tcBorders>
              <w:top w:val="nil"/>
              <w:left w:val="nil"/>
              <w:bottom w:val="nil"/>
              <w:right w:val="nil"/>
            </w:tcBorders>
            <w:shd w:val="clear" w:color="FEDE01" w:fill="FEDE01"/>
            <w:vAlign w:val="center"/>
            <w:hideMark/>
          </w:tcPr>
          <w:p w14:paraId="696BF597"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EDE01" w:fill="FEDE01"/>
            <w:vAlign w:val="center"/>
            <w:hideMark/>
          </w:tcPr>
          <w:p w14:paraId="6DB9A04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w:t>
            </w:r>
          </w:p>
        </w:tc>
        <w:tc>
          <w:tcPr>
            <w:tcW w:w="5874" w:type="dxa"/>
            <w:tcBorders>
              <w:top w:val="nil"/>
              <w:left w:val="nil"/>
              <w:bottom w:val="nil"/>
              <w:right w:val="nil"/>
            </w:tcBorders>
            <w:shd w:val="clear" w:color="FEDE01" w:fill="FEDE01"/>
            <w:vAlign w:val="center"/>
            <w:hideMark/>
          </w:tcPr>
          <w:p w14:paraId="0545EE3B"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2" w:type="dxa"/>
            <w:tcBorders>
              <w:top w:val="nil"/>
              <w:left w:val="nil"/>
              <w:bottom w:val="nil"/>
              <w:right w:val="nil"/>
            </w:tcBorders>
            <w:shd w:val="clear" w:color="FEDE01" w:fill="FEDE01"/>
            <w:vAlign w:val="center"/>
            <w:hideMark/>
          </w:tcPr>
          <w:p w14:paraId="66D0F06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12.344,00</w:t>
            </w:r>
          </w:p>
        </w:tc>
        <w:tc>
          <w:tcPr>
            <w:tcW w:w="1502" w:type="dxa"/>
            <w:tcBorders>
              <w:top w:val="nil"/>
              <w:left w:val="nil"/>
              <w:bottom w:val="nil"/>
              <w:right w:val="nil"/>
            </w:tcBorders>
            <w:shd w:val="clear" w:color="FEDE01" w:fill="FEDE01"/>
            <w:vAlign w:val="center"/>
            <w:hideMark/>
          </w:tcPr>
          <w:p w14:paraId="78A458C4"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205,00</w:t>
            </w:r>
          </w:p>
        </w:tc>
        <w:tc>
          <w:tcPr>
            <w:tcW w:w="1232" w:type="dxa"/>
            <w:tcBorders>
              <w:top w:val="nil"/>
              <w:left w:val="nil"/>
              <w:bottom w:val="nil"/>
              <w:right w:val="nil"/>
            </w:tcBorders>
            <w:shd w:val="clear" w:color="FEDE01" w:fill="FEDE01"/>
            <w:vAlign w:val="center"/>
            <w:hideMark/>
          </w:tcPr>
          <w:p w14:paraId="53EE48DE"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1,66</w:t>
            </w:r>
          </w:p>
        </w:tc>
        <w:tc>
          <w:tcPr>
            <w:tcW w:w="1483" w:type="dxa"/>
            <w:tcBorders>
              <w:top w:val="nil"/>
              <w:left w:val="nil"/>
              <w:bottom w:val="nil"/>
              <w:right w:val="nil"/>
            </w:tcBorders>
            <w:shd w:val="clear" w:color="FEDE01" w:fill="FEDE01"/>
            <w:vAlign w:val="center"/>
            <w:hideMark/>
          </w:tcPr>
          <w:p w14:paraId="776E5B9D"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12.549,00</w:t>
            </w:r>
          </w:p>
        </w:tc>
      </w:tr>
      <w:tr w:rsidR="00A311DC" w14:paraId="330F35C7" w14:textId="77777777" w:rsidTr="00A311DC">
        <w:trPr>
          <w:trHeight w:val="301"/>
        </w:trPr>
        <w:tc>
          <w:tcPr>
            <w:tcW w:w="1502" w:type="dxa"/>
            <w:tcBorders>
              <w:top w:val="nil"/>
              <w:left w:val="nil"/>
              <w:bottom w:val="nil"/>
              <w:right w:val="nil"/>
            </w:tcBorders>
            <w:shd w:val="clear" w:color="FFEE75" w:fill="FFEE75"/>
            <w:vAlign w:val="center"/>
            <w:hideMark/>
          </w:tcPr>
          <w:p w14:paraId="0747D330"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FEE75" w:fill="FFEE75"/>
            <w:vAlign w:val="center"/>
            <w:hideMark/>
          </w:tcPr>
          <w:p w14:paraId="697D9D38"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1.1.</w:t>
            </w:r>
          </w:p>
        </w:tc>
        <w:tc>
          <w:tcPr>
            <w:tcW w:w="5874" w:type="dxa"/>
            <w:tcBorders>
              <w:top w:val="nil"/>
              <w:left w:val="nil"/>
              <w:bottom w:val="nil"/>
              <w:right w:val="nil"/>
            </w:tcBorders>
            <w:shd w:val="clear" w:color="FFEE75" w:fill="FFEE75"/>
            <w:vAlign w:val="center"/>
            <w:hideMark/>
          </w:tcPr>
          <w:p w14:paraId="130563CF"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2" w:type="dxa"/>
            <w:tcBorders>
              <w:top w:val="nil"/>
              <w:left w:val="nil"/>
              <w:bottom w:val="nil"/>
              <w:right w:val="nil"/>
            </w:tcBorders>
            <w:shd w:val="clear" w:color="FFEE75" w:fill="FFEE75"/>
            <w:vAlign w:val="center"/>
            <w:hideMark/>
          </w:tcPr>
          <w:p w14:paraId="50D2B658"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12.344,00</w:t>
            </w:r>
          </w:p>
        </w:tc>
        <w:tc>
          <w:tcPr>
            <w:tcW w:w="1502" w:type="dxa"/>
            <w:tcBorders>
              <w:top w:val="nil"/>
              <w:left w:val="nil"/>
              <w:bottom w:val="nil"/>
              <w:right w:val="nil"/>
            </w:tcBorders>
            <w:shd w:val="clear" w:color="FFEE75" w:fill="FFEE75"/>
            <w:vAlign w:val="center"/>
            <w:hideMark/>
          </w:tcPr>
          <w:p w14:paraId="3EAA2603"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205,00</w:t>
            </w:r>
          </w:p>
        </w:tc>
        <w:tc>
          <w:tcPr>
            <w:tcW w:w="1232" w:type="dxa"/>
            <w:tcBorders>
              <w:top w:val="nil"/>
              <w:left w:val="nil"/>
              <w:bottom w:val="nil"/>
              <w:right w:val="nil"/>
            </w:tcBorders>
            <w:shd w:val="clear" w:color="FFEE75" w:fill="FFEE75"/>
            <w:vAlign w:val="center"/>
            <w:hideMark/>
          </w:tcPr>
          <w:p w14:paraId="208104F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1,66</w:t>
            </w:r>
          </w:p>
        </w:tc>
        <w:tc>
          <w:tcPr>
            <w:tcW w:w="1483" w:type="dxa"/>
            <w:tcBorders>
              <w:top w:val="nil"/>
              <w:left w:val="nil"/>
              <w:bottom w:val="nil"/>
              <w:right w:val="nil"/>
            </w:tcBorders>
            <w:shd w:val="clear" w:color="FFEE75" w:fill="FFEE75"/>
            <w:vAlign w:val="center"/>
            <w:hideMark/>
          </w:tcPr>
          <w:p w14:paraId="10A8B407"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12.549,00</w:t>
            </w:r>
          </w:p>
        </w:tc>
      </w:tr>
      <w:tr w:rsidR="00A311DC" w14:paraId="7FB261A7" w14:textId="77777777" w:rsidTr="00A311DC">
        <w:trPr>
          <w:trHeight w:val="301"/>
        </w:trPr>
        <w:tc>
          <w:tcPr>
            <w:tcW w:w="1502" w:type="dxa"/>
            <w:tcBorders>
              <w:top w:val="nil"/>
              <w:left w:val="nil"/>
              <w:bottom w:val="nil"/>
              <w:right w:val="nil"/>
            </w:tcBorders>
            <w:shd w:val="clear" w:color="auto" w:fill="auto"/>
            <w:vAlign w:val="center"/>
            <w:hideMark/>
          </w:tcPr>
          <w:p w14:paraId="698EE6D6" w14:textId="77777777" w:rsidR="00A311DC" w:rsidRDefault="00A311DC" w:rsidP="001172ED">
            <w:pPr>
              <w:rPr>
                <w:rFonts w:ascii="Arial" w:hAnsi="Arial" w:cs="Arial"/>
                <w:color w:val="000000"/>
                <w:sz w:val="16"/>
                <w:szCs w:val="16"/>
              </w:rPr>
            </w:pPr>
            <w:r>
              <w:rPr>
                <w:rFonts w:ascii="Arial" w:hAnsi="Arial" w:cs="Arial"/>
                <w:color w:val="000000"/>
                <w:sz w:val="16"/>
                <w:szCs w:val="16"/>
              </w:rPr>
              <w:t>R045</w:t>
            </w:r>
          </w:p>
        </w:tc>
        <w:tc>
          <w:tcPr>
            <w:tcW w:w="1367" w:type="dxa"/>
            <w:tcBorders>
              <w:top w:val="nil"/>
              <w:left w:val="nil"/>
              <w:bottom w:val="nil"/>
              <w:right w:val="nil"/>
            </w:tcBorders>
            <w:shd w:val="clear" w:color="auto" w:fill="auto"/>
            <w:vAlign w:val="center"/>
            <w:hideMark/>
          </w:tcPr>
          <w:p w14:paraId="2A3A8DE3" w14:textId="77777777" w:rsidR="00A311DC" w:rsidRDefault="00A311DC" w:rsidP="001172ED">
            <w:pPr>
              <w:rPr>
                <w:rFonts w:ascii="Arial" w:hAnsi="Arial" w:cs="Arial"/>
                <w:color w:val="000000"/>
                <w:sz w:val="16"/>
                <w:szCs w:val="16"/>
              </w:rPr>
            </w:pPr>
            <w:r>
              <w:rPr>
                <w:rFonts w:ascii="Arial" w:hAnsi="Arial" w:cs="Arial"/>
                <w:color w:val="000000"/>
                <w:sz w:val="16"/>
                <w:szCs w:val="16"/>
              </w:rPr>
              <w:t>3299</w:t>
            </w:r>
          </w:p>
        </w:tc>
        <w:tc>
          <w:tcPr>
            <w:tcW w:w="5874" w:type="dxa"/>
            <w:tcBorders>
              <w:top w:val="nil"/>
              <w:left w:val="nil"/>
              <w:bottom w:val="nil"/>
              <w:right w:val="nil"/>
            </w:tcBorders>
            <w:shd w:val="clear" w:color="auto" w:fill="auto"/>
            <w:vAlign w:val="center"/>
            <w:hideMark/>
          </w:tcPr>
          <w:p w14:paraId="236217C1" w14:textId="77777777" w:rsidR="00A311DC" w:rsidRDefault="00A311DC" w:rsidP="001172ED">
            <w:pPr>
              <w:rPr>
                <w:rFonts w:ascii="Arial" w:hAnsi="Arial" w:cs="Arial"/>
                <w:color w:val="000000"/>
                <w:sz w:val="16"/>
                <w:szCs w:val="16"/>
              </w:rPr>
            </w:pPr>
            <w:r>
              <w:rPr>
                <w:rFonts w:ascii="Arial" w:hAnsi="Arial" w:cs="Arial"/>
                <w:color w:val="000000"/>
                <w:sz w:val="16"/>
                <w:szCs w:val="16"/>
              </w:rPr>
              <w:t>Škola u prirodi</w:t>
            </w:r>
          </w:p>
        </w:tc>
        <w:tc>
          <w:tcPr>
            <w:tcW w:w="1502" w:type="dxa"/>
            <w:tcBorders>
              <w:top w:val="nil"/>
              <w:left w:val="nil"/>
              <w:bottom w:val="nil"/>
              <w:right w:val="nil"/>
            </w:tcBorders>
            <w:shd w:val="clear" w:color="auto" w:fill="auto"/>
            <w:vAlign w:val="center"/>
            <w:hideMark/>
          </w:tcPr>
          <w:p w14:paraId="05361C3C"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1.860,00</w:t>
            </w:r>
          </w:p>
        </w:tc>
        <w:tc>
          <w:tcPr>
            <w:tcW w:w="1502" w:type="dxa"/>
            <w:tcBorders>
              <w:top w:val="nil"/>
              <w:left w:val="nil"/>
              <w:bottom w:val="nil"/>
              <w:right w:val="nil"/>
            </w:tcBorders>
            <w:shd w:val="clear" w:color="auto" w:fill="auto"/>
            <w:vAlign w:val="center"/>
            <w:hideMark/>
          </w:tcPr>
          <w:p w14:paraId="07E5EA77"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1A608158"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nil"/>
              <w:right w:val="nil"/>
            </w:tcBorders>
            <w:shd w:val="clear" w:color="auto" w:fill="auto"/>
            <w:vAlign w:val="center"/>
            <w:hideMark/>
          </w:tcPr>
          <w:p w14:paraId="034EC398"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1.860,00</w:t>
            </w:r>
          </w:p>
        </w:tc>
      </w:tr>
      <w:tr w:rsidR="00A311DC" w14:paraId="55351200" w14:textId="77777777" w:rsidTr="00A311DC">
        <w:trPr>
          <w:trHeight w:val="301"/>
        </w:trPr>
        <w:tc>
          <w:tcPr>
            <w:tcW w:w="1502" w:type="dxa"/>
            <w:tcBorders>
              <w:top w:val="nil"/>
              <w:left w:val="nil"/>
              <w:bottom w:val="nil"/>
              <w:right w:val="nil"/>
            </w:tcBorders>
            <w:shd w:val="clear" w:color="auto" w:fill="auto"/>
            <w:vAlign w:val="center"/>
            <w:hideMark/>
          </w:tcPr>
          <w:p w14:paraId="79592FCA" w14:textId="77777777" w:rsidR="00A311DC" w:rsidRDefault="00A311DC" w:rsidP="001172ED">
            <w:pPr>
              <w:rPr>
                <w:rFonts w:ascii="Arial" w:hAnsi="Arial" w:cs="Arial"/>
                <w:color w:val="000000"/>
                <w:sz w:val="16"/>
                <w:szCs w:val="16"/>
              </w:rPr>
            </w:pPr>
            <w:r>
              <w:rPr>
                <w:rFonts w:ascii="Arial" w:hAnsi="Arial" w:cs="Arial"/>
                <w:color w:val="000000"/>
                <w:sz w:val="16"/>
                <w:szCs w:val="16"/>
              </w:rPr>
              <w:t>R046</w:t>
            </w:r>
          </w:p>
        </w:tc>
        <w:tc>
          <w:tcPr>
            <w:tcW w:w="1367" w:type="dxa"/>
            <w:tcBorders>
              <w:top w:val="nil"/>
              <w:left w:val="nil"/>
              <w:bottom w:val="nil"/>
              <w:right w:val="nil"/>
            </w:tcBorders>
            <w:shd w:val="clear" w:color="auto" w:fill="auto"/>
            <w:vAlign w:val="center"/>
            <w:hideMark/>
          </w:tcPr>
          <w:p w14:paraId="6D8B4D58" w14:textId="77777777" w:rsidR="00A311DC" w:rsidRDefault="00A311DC" w:rsidP="001172ED">
            <w:pPr>
              <w:rPr>
                <w:rFonts w:ascii="Arial" w:hAnsi="Arial" w:cs="Arial"/>
                <w:color w:val="000000"/>
                <w:sz w:val="16"/>
                <w:szCs w:val="16"/>
              </w:rPr>
            </w:pPr>
            <w:r>
              <w:rPr>
                <w:rFonts w:ascii="Arial" w:hAnsi="Arial" w:cs="Arial"/>
                <w:color w:val="000000"/>
                <w:sz w:val="16"/>
                <w:szCs w:val="16"/>
              </w:rPr>
              <w:t>3299</w:t>
            </w:r>
          </w:p>
        </w:tc>
        <w:tc>
          <w:tcPr>
            <w:tcW w:w="5874" w:type="dxa"/>
            <w:tcBorders>
              <w:top w:val="nil"/>
              <w:left w:val="nil"/>
              <w:bottom w:val="nil"/>
              <w:right w:val="nil"/>
            </w:tcBorders>
            <w:shd w:val="clear" w:color="auto" w:fill="auto"/>
            <w:vAlign w:val="center"/>
            <w:hideMark/>
          </w:tcPr>
          <w:p w14:paraId="142317A4" w14:textId="77777777" w:rsidR="00A311DC" w:rsidRDefault="00A311DC" w:rsidP="001172ED">
            <w:pPr>
              <w:rPr>
                <w:rFonts w:ascii="Arial" w:hAnsi="Arial" w:cs="Arial"/>
                <w:color w:val="000000"/>
                <w:sz w:val="16"/>
                <w:szCs w:val="16"/>
              </w:rPr>
            </w:pPr>
            <w:r>
              <w:rPr>
                <w:rFonts w:ascii="Arial" w:hAnsi="Arial" w:cs="Arial"/>
                <w:color w:val="000000"/>
                <w:sz w:val="16"/>
                <w:szCs w:val="16"/>
              </w:rPr>
              <w:t>Škola plivanja</w:t>
            </w:r>
          </w:p>
        </w:tc>
        <w:tc>
          <w:tcPr>
            <w:tcW w:w="1502" w:type="dxa"/>
            <w:tcBorders>
              <w:top w:val="nil"/>
              <w:left w:val="nil"/>
              <w:bottom w:val="nil"/>
              <w:right w:val="nil"/>
            </w:tcBorders>
            <w:shd w:val="clear" w:color="auto" w:fill="auto"/>
            <w:vAlign w:val="center"/>
            <w:hideMark/>
          </w:tcPr>
          <w:p w14:paraId="214EACFF"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1.195,00</w:t>
            </w:r>
          </w:p>
        </w:tc>
        <w:tc>
          <w:tcPr>
            <w:tcW w:w="1502" w:type="dxa"/>
            <w:tcBorders>
              <w:top w:val="nil"/>
              <w:left w:val="nil"/>
              <w:bottom w:val="nil"/>
              <w:right w:val="nil"/>
            </w:tcBorders>
            <w:shd w:val="clear" w:color="auto" w:fill="auto"/>
            <w:vAlign w:val="center"/>
            <w:hideMark/>
          </w:tcPr>
          <w:p w14:paraId="624F71E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205,00</w:t>
            </w:r>
          </w:p>
        </w:tc>
        <w:tc>
          <w:tcPr>
            <w:tcW w:w="1232" w:type="dxa"/>
            <w:tcBorders>
              <w:top w:val="nil"/>
              <w:left w:val="nil"/>
              <w:bottom w:val="nil"/>
              <w:right w:val="nil"/>
            </w:tcBorders>
            <w:shd w:val="clear" w:color="auto" w:fill="auto"/>
            <w:vAlign w:val="center"/>
            <w:hideMark/>
          </w:tcPr>
          <w:p w14:paraId="1CD083E8"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17,15</w:t>
            </w:r>
          </w:p>
        </w:tc>
        <w:tc>
          <w:tcPr>
            <w:tcW w:w="1483" w:type="dxa"/>
            <w:tcBorders>
              <w:top w:val="nil"/>
              <w:left w:val="nil"/>
              <w:bottom w:val="nil"/>
              <w:right w:val="nil"/>
            </w:tcBorders>
            <w:shd w:val="clear" w:color="auto" w:fill="auto"/>
            <w:vAlign w:val="center"/>
            <w:hideMark/>
          </w:tcPr>
          <w:p w14:paraId="0661137B"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1.400,00</w:t>
            </w:r>
          </w:p>
        </w:tc>
      </w:tr>
      <w:tr w:rsidR="00A311DC" w14:paraId="7431EEAA" w14:textId="77777777" w:rsidTr="00A311DC">
        <w:trPr>
          <w:trHeight w:val="301"/>
        </w:trPr>
        <w:tc>
          <w:tcPr>
            <w:tcW w:w="1502" w:type="dxa"/>
            <w:tcBorders>
              <w:top w:val="nil"/>
              <w:left w:val="nil"/>
              <w:bottom w:val="nil"/>
              <w:right w:val="nil"/>
            </w:tcBorders>
            <w:shd w:val="clear" w:color="auto" w:fill="auto"/>
            <w:vAlign w:val="center"/>
            <w:hideMark/>
          </w:tcPr>
          <w:p w14:paraId="70006C4E" w14:textId="77777777" w:rsidR="00A311DC" w:rsidRDefault="00A311DC" w:rsidP="001172ED">
            <w:pPr>
              <w:rPr>
                <w:rFonts w:ascii="Arial" w:hAnsi="Arial" w:cs="Arial"/>
                <w:color w:val="000000"/>
                <w:sz w:val="16"/>
                <w:szCs w:val="16"/>
              </w:rPr>
            </w:pPr>
            <w:r>
              <w:rPr>
                <w:rFonts w:ascii="Arial" w:hAnsi="Arial" w:cs="Arial"/>
                <w:color w:val="000000"/>
                <w:sz w:val="16"/>
                <w:szCs w:val="16"/>
              </w:rPr>
              <w:t>R049</w:t>
            </w:r>
          </w:p>
        </w:tc>
        <w:tc>
          <w:tcPr>
            <w:tcW w:w="1367" w:type="dxa"/>
            <w:tcBorders>
              <w:top w:val="nil"/>
              <w:left w:val="nil"/>
              <w:bottom w:val="nil"/>
              <w:right w:val="nil"/>
            </w:tcBorders>
            <w:shd w:val="clear" w:color="auto" w:fill="auto"/>
            <w:vAlign w:val="center"/>
            <w:hideMark/>
          </w:tcPr>
          <w:p w14:paraId="5B47D22A" w14:textId="77777777" w:rsidR="00A311DC" w:rsidRDefault="00A311DC" w:rsidP="001172ED">
            <w:pPr>
              <w:rPr>
                <w:rFonts w:ascii="Arial" w:hAnsi="Arial" w:cs="Arial"/>
                <w:color w:val="000000"/>
                <w:sz w:val="16"/>
                <w:szCs w:val="16"/>
              </w:rPr>
            </w:pPr>
            <w:r>
              <w:rPr>
                <w:rFonts w:ascii="Arial" w:hAnsi="Arial" w:cs="Arial"/>
                <w:color w:val="000000"/>
                <w:sz w:val="16"/>
                <w:szCs w:val="16"/>
              </w:rPr>
              <w:t>3299</w:t>
            </w:r>
          </w:p>
        </w:tc>
        <w:tc>
          <w:tcPr>
            <w:tcW w:w="5874" w:type="dxa"/>
            <w:tcBorders>
              <w:top w:val="nil"/>
              <w:left w:val="nil"/>
              <w:bottom w:val="nil"/>
              <w:right w:val="nil"/>
            </w:tcBorders>
            <w:shd w:val="clear" w:color="auto" w:fill="auto"/>
            <w:vAlign w:val="center"/>
            <w:hideMark/>
          </w:tcPr>
          <w:p w14:paraId="6D566966" w14:textId="77777777" w:rsidR="00A311DC" w:rsidRDefault="00A311DC" w:rsidP="001172ED">
            <w:pPr>
              <w:rPr>
                <w:rFonts w:ascii="Arial" w:hAnsi="Arial" w:cs="Arial"/>
                <w:color w:val="000000"/>
                <w:sz w:val="16"/>
                <w:szCs w:val="16"/>
              </w:rPr>
            </w:pPr>
            <w:r>
              <w:rPr>
                <w:rFonts w:ascii="Arial" w:hAnsi="Arial" w:cs="Arial"/>
                <w:color w:val="000000"/>
                <w:sz w:val="16"/>
                <w:szCs w:val="16"/>
              </w:rPr>
              <w:t>Školsko zvono</w:t>
            </w:r>
          </w:p>
        </w:tc>
        <w:tc>
          <w:tcPr>
            <w:tcW w:w="1502" w:type="dxa"/>
            <w:tcBorders>
              <w:top w:val="nil"/>
              <w:left w:val="nil"/>
              <w:bottom w:val="nil"/>
              <w:right w:val="nil"/>
            </w:tcBorders>
            <w:shd w:val="clear" w:color="auto" w:fill="auto"/>
            <w:vAlign w:val="center"/>
            <w:hideMark/>
          </w:tcPr>
          <w:p w14:paraId="27166D9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266,00</w:t>
            </w:r>
          </w:p>
        </w:tc>
        <w:tc>
          <w:tcPr>
            <w:tcW w:w="1502" w:type="dxa"/>
            <w:tcBorders>
              <w:top w:val="nil"/>
              <w:left w:val="nil"/>
              <w:bottom w:val="nil"/>
              <w:right w:val="nil"/>
            </w:tcBorders>
            <w:shd w:val="clear" w:color="auto" w:fill="auto"/>
            <w:vAlign w:val="center"/>
            <w:hideMark/>
          </w:tcPr>
          <w:p w14:paraId="2276CCF7"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42A1DF6B"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nil"/>
              <w:right w:val="nil"/>
            </w:tcBorders>
            <w:shd w:val="clear" w:color="auto" w:fill="auto"/>
            <w:vAlign w:val="center"/>
            <w:hideMark/>
          </w:tcPr>
          <w:p w14:paraId="5704F4D8"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266,00</w:t>
            </w:r>
          </w:p>
        </w:tc>
      </w:tr>
      <w:tr w:rsidR="00A311DC" w14:paraId="5E1859E4" w14:textId="77777777" w:rsidTr="00A311DC">
        <w:trPr>
          <w:trHeight w:val="301"/>
        </w:trPr>
        <w:tc>
          <w:tcPr>
            <w:tcW w:w="1502" w:type="dxa"/>
            <w:tcBorders>
              <w:top w:val="nil"/>
              <w:left w:val="nil"/>
              <w:bottom w:val="nil"/>
              <w:right w:val="nil"/>
            </w:tcBorders>
            <w:shd w:val="clear" w:color="auto" w:fill="auto"/>
            <w:vAlign w:val="center"/>
            <w:hideMark/>
          </w:tcPr>
          <w:p w14:paraId="3A9DD4B0" w14:textId="77777777" w:rsidR="00A311DC" w:rsidRDefault="00A311DC" w:rsidP="001172ED">
            <w:pPr>
              <w:rPr>
                <w:rFonts w:ascii="Arial" w:hAnsi="Arial" w:cs="Arial"/>
                <w:color w:val="000000"/>
                <w:sz w:val="16"/>
                <w:szCs w:val="16"/>
              </w:rPr>
            </w:pPr>
            <w:r>
              <w:rPr>
                <w:rFonts w:ascii="Arial" w:hAnsi="Arial" w:cs="Arial"/>
                <w:color w:val="000000"/>
                <w:sz w:val="16"/>
                <w:szCs w:val="16"/>
              </w:rPr>
              <w:t>R208</w:t>
            </w:r>
          </w:p>
        </w:tc>
        <w:tc>
          <w:tcPr>
            <w:tcW w:w="1367" w:type="dxa"/>
            <w:tcBorders>
              <w:top w:val="nil"/>
              <w:left w:val="nil"/>
              <w:bottom w:val="nil"/>
              <w:right w:val="nil"/>
            </w:tcBorders>
            <w:shd w:val="clear" w:color="auto" w:fill="auto"/>
            <w:vAlign w:val="center"/>
            <w:hideMark/>
          </w:tcPr>
          <w:p w14:paraId="53F53130" w14:textId="77777777" w:rsidR="00A311DC" w:rsidRDefault="00A311DC" w:rsidP="001172ED">
            <w:pPr>
              <w:rPr>
                <w:rFonts w:ascii="Arial" w:hAnsi="Arial" w:cs="Arial"/>
                <w:color w:val="000000"/>
                <w:sz w:val="16"/>
                <w:szCs w:val="16"/>
              </w:rPr>
            </w:pPr>
            <w:r>
              <w:rPr>
                <w:rFonts w:ascii="Arial" w:hAnsi="Arial" w:cs="Arial"/>
                <w:color w:val="000000"/>
                <w:sz w:val="16"/>
                <w:szCs w:val="16"/>
              </w:rPr>
              <w:t>3299</w:t>
            </w:r>
          </w:p>
        </w:tc>
        <w:tc>
          <w:tcPr>
            <w:tcW w:w="5874" w:type="dxa"/>
            <w:tcBorders>
              <w:top w:val="nil"/>
              <w:left w:val="nil"/>
              <w:bottom w:val="nil"/>
              <w:right w:val="nil"/>
            </w:tcBorders>
            <w:shd w:val="clear" w:color="auto" w:fill="auto"/>
            <w:vAlign w:val="center"/>
            <w:hideMark/>
          </w:tcPr>
          <w:p w14:paraId="006CE2B2" w14:textId="77777777" w:rsidR="00A311DC" w:rsidRDefault="00A311DC" w:rsidP="001172ED">
            <w:pPr>
              <w:rPr>
                <w:rFonts w:ascii="Arial" w:hAnsi="Arial" w:cs="Arial"/>
                <w:color w:val="000000"/>
                <w:sz w:val="16"/>
                <w:szCs w:val="16"/>
              </w:rPr>
            </w:pPr>
            <w:r>
              <w:rPr>
                <w:rFonts w:ascii="Arial" w:hAnsi="Arial" w:cs="Arial"/>
                <w:color w:val="000000"/>
                <w:sz w:val="16"/>
                <w:szCs w:val="16"/>
              </w:rPr>
              <w:t>Športska natjecanja učenika područne škole Dubravica</w:t>
            </w:r>
          </w:p>
        </w:tc>
        <w:tc>
          <w:tcPr>
            <w:tcW w:w="1502" w:type="dxa"/>
            <w:tcBorders>
              <w:top w:val="nil"/>
              <w:left w:val="nil"/>
              <w:bottom w:val="nil"/>
              <w:right w:val="nil"/>
            </w:tcBorders>
            <w:shd w:val="clear" w:color="auto" w:fill="auto"/>
            <w:vAlign w:val="center"/>
            <w:hideMark/>
          </w:tcPr>
          <w:p w14:paraId="6C417B7C"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266,00</w:t>
            </w:r>
          </w:p>
        </w:tc>
        <w:tc>
          <w:tcPr>
            <w:tcW w:w="1502" w:type="dxa"/>
            <w:tcBorders>
              <w:top w:val="nil"/>
              <w:left w:val="nil"/>
              <w:bottom w:val="nil"/>
              <w:right w:val="nil"/>
            </w:tcBorders>
            <w:shd w:val="clear" w:color="auto" w:fill="auto"/>
            <w:vAlign w:val="center"/>
            <w:hideMark/>
          </w:tcPr>
          <w:p w14:paraId="272B466D"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423984B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nil"/>
              <w:right w:val="nil"/>
            </w:tcBorders>
            <w:shd w:val="clear" w:color="auto" w:fill="auto"/>
            <w:vAlign w:val="center"/>
            <w:hideMark/>
          </w:tcPr>
          <w:p w14:paraId="33A50E0A"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266,00</w:t>
            </w:r>
          </w:p>
        </w:tc>
      </w:tr>
      <w:tr w:rsidR="00A311DC" w14:paraId="3908519E" w14:textId="77777777" w:rsidTr="00A311DC">
        <w:trPr>
          <w:trHeight w:val="301"/>
        </w:trPr>
        <w:tc>
          <w:tcPr>
            <w:tcW w:w="1502" w:type="dxa"/>
            <w:tcBorders>
              <w:top w:val="nil"/>
              <w:left w:val="nil"/>
              <w:bottom w:val="nil"/>
              <w:right w:val="nil"/>
            </w:tcBorders>
            <w:shd w:val="clear" w:color="auto" w:fill="auto"/>
            <w:vAlign w:val="center"/>
            <w:hideMark/>
          </w:tcPr>
          <w:p w14:paraId="673D6BDF" w14:textId="77777777" w:rsidR="00A311DC" w:rsidRDefault="00A311DC" w:rsidP="001172ED">
            <w:pPr>
              <w:rPr>
                <w:rFonts w:ascii="Arial" w:hAnsi="Arial" w:cs="Arial"/>
                <w:color w:val="000000"/>
                <w:sz w:val="16"/>
                <w:szCs w:val="16"/>
              </w:rPr>
            </w:pPr>
            <w:r>
              <w:rPr>
                <w:rFonts w:ascii="Arial" w:hAnsi="Arial" w:cs="Arial"/>
                <w:color w:val="000000"/>
                <w:sz w:val="16"/>
                <w:szCs w:val="16"/>
              </w:rPr>
              <w:lastRenderedPageBreak/>
              <w:t>R051</w:t>
            </w:r>
          </w:p>
        </w:tc>
        <w:tc>
          <w:tcPr>
            <w:tcW w:w="1367" w:type="dxa"/>
            <w:tcBorders>
              <w:top w:val="nil"/>
              <w:left w:val="nil"/>
              <w:bottom w:val="nil"/>
              <w:right w:val="nil"/>
            </w:tcBorders>
            <w:shd w:val="clear" w:color="auto" w:fill="auto"/>
            <w:vAlign w:val="center"/>
            <w:hideMark/>
          </w:tcPr>
          <w:p w14:paraId="3A60475E" w14:textId="77777777" w:rsidR="00A311DC" w:rsidRDefault="00A311DC" w:rsidP="001172ED">
            <w:pPr>
              <w:rPr>
                <w:rFonts w:ascii="Arial" w:hAnsi="Arial" w:cs="Arial"/>
                <w:color w:val="000000"/>
                <w:sz w:val="16"/>
                <w:szCs w:val="16"/>
              </w:rPr>
            </w:pPr>
            <w:r>
              <w:rPr>
                <w:rFonts w:ascii="Arial" w:hAnsi="Arial" w:cs="Arial"/>
                <w:color w:val="000000"/>
                <w:sz w:val="16"/>
                <w:szCs w:val="16"/>
              </w:rPr>
              <w:t>3522</w:t>
            </w:r>
          </w:p>
        </w:tc>
        <w:tc>
          <w:tcPr>
            <w:tcW w:w="5874" w:type="dxa"/>
            <w:tcBorders>
              <w:top w:val="nil"/>
              <w:left w:val="nil"/>
              <w:bottom w:val="nil"/>
              <w:right w:val="nil"/>
            </w:tcBorders>
            <w:shd w:val="clear" w:color="auto" w:fill="auto"/>
            <w:vAlign w:val="center"/>
            <w:hideMark/>
          </w:tcPr>
          <w:p w14:paraId="1A9EB692" w14:textId="77777777" w:rsidR="00A311DC" w:rsidRDefault="00A311DC" w:rsidP="001172ED">
            <w:pPr>
              <w:rPr>
                <w:rFonts w:ascii="Arial" w:hAnsi="Arial" w:cs="Arial"/>
                <w:color w:val="000000"/>
                <w:sz w:val="16"/>
                <w:szCs w:val="16"/>
              </w:rPr>
            </w:pPr>
            <w:r>
              <w:rPr>
                <w:rFonts w:ascii="Arial" w:hAnsi="Arial" w:cs="Arial"/>
                <w:color w:val="000000"/>
                <w:sz w:val="16"/>
                <w:szCs w:val="16"/>
              </w:rPr>
              <w:t>Sufinanciranje produženog boravka</w:t>
            </w:r>
          </w:p>
        </w:tc>
        <w:tc>
          <w:tcPr>
            <w:tcW w:w="1502" w:type="dxa"/>
            <w:tcBorders>
              <w:top w:val="nil"/>
              <w:left w:val="nil"/>
              <w:bottom w:val="nil"/>
              <w:right w:val="nil"/>
            </w:tcBorders>
            <w:shd w:val="clear" w:color="auto" w:fill="auto"/>
            <w:vAlign w:val="center"/>
            <w:hideMark/>
          </w:tcPr>
          <w:p w14:paraId="55CEB53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7.560,00</w:t>
            </w:r>
          </w:p>
        </w:tc>
        <w:tc>
          <w:tcPr>
            <w:tcW w:w="1502" w:type="dxa"/>
            <w:tcBorders>
              <w:top w:val="nil"/>
              <w:left w:val="nil"/>
              <w:bottom w:val="nil"/>
              <w:right w:val="nil"/>
            </w:tcBorders>
            <w:shd w:val="clear" w:color="auto" w:fill="auto"/>
            <w:vAlign w:val="center"/>
            <w:hideMark/>
          </w:tcPr>
          <w:p w14:paraId="760ABEF7"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154D0E95"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nil"/>
              <w:right w:val="nil"/>
            </w:tcBorders>
            <w:shd w:val="clear" w:color="auto" w:fill="auto"/>
            <w:vAlign w:val="center"/>
            <w:hideMark/>
          </w:tcPr>
          <w:p w14:paraId="48351F8D"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7.560,00</w:t>
            </w:r>
          </w:p>
        </w:tc>
      </w:tr>
      <w:tr w:rsidR="00A311DC" w14:paraId="1ADD95B9" w14:textId="77777777" w:rsidTr="00A311DC">
        <w:trPr>
          <w:trHeight w:val="301"/>
        </w:trPr>
        <w:tc>
          <w:tcPr>
            <w:tcW w:w="1502" w:type="dxa"/>
            <w:tcBorders>
              <w:top w:val="nil"/>
              <w:left w:val="nil"/>
              <w:bottom w:val="nil"/>
              <w:right w:val="nil"/>
            </w:tcBorders>
            <w:shd w:val="clear" w:color="auto" w:fill="auto"/>
            <w:vAlign w:val="center"/>
            <w:hideMark/>
          </w:tcPr>
          <w:p w14:paraId="0F2FFBBC" w14:textId="77777777" w:rsidR="00A311DC" w:rsidRDefault="00A311DC" w:rsidP="001172ED">
            <w:pPr>
              <w:rPr>
                <w:rFonts w:ascii="Arial" w:hAnsi="Arial" w:cs="Arial"/>
                <w:color w:val="000000"/>
                <w:sz w:val="16"/>
                <w:szCs w:val="16"/>
              </w:rPr>
            </w:pPr>
            <w:r>
              <w:rPr>
                <w:rFonts w:ascii="Arial" w:hAnsi="Arial" w:cs="Arial"/>
                <w:color w:val="000000"/>
                <w:sz w:val="16"/>
                <w:szCs w:val="16"/>
              </w:rPr>
              <w:t>R183</w:t>
            </w:r>
          </w:p>
        </w:tc>
        <w:tc>
          <w:tcPr>
            <w:tcW w:w="1367" w:type="dxa"/>
            <w:tcBorders>
              <w:top w:val="nil"/>
              <w:left w:val="nil"/>
              <w:bottom w:val="nil"/>
              <w:right w:val="nil"/>
            </w:tcBorders>
            <w:shd w:val="clear" w:color="auto" w:fill="auto"/>
            <w:vAlign w:val="center"/>
            <w:hideMark/>
          </w:tcPr>
          <w:p w14:paraId="3ED90CE6" w14:textId="77777777" w:rsidR="00A311DC" w:rsidRDefault="00A311DC" w:rsidP="001172ED">
            <w:pPr>
              <w:rPr>
                <w:rFonts w:ascii="Arial" w:hAnsi="Arial" w:cs="Arial"/>
                <w:color w:val="000000"/>
                <w:sz w:val="16"/>
                <w:szCs w:val="16"/>
              </w:rPr>
            </w:pPr>
            <w:r>
              <w:rPr>
                <w:rFonts w:ascii="Arial" w:hAnsi="Arial" w:cs="Arial"/>
                <w:color w:val="000000"/>
                <w:sz w:val="16"/>
                <w:szCs w:val="16"/>
              </w:rPr>
              <w:t>3722</w:t>
            </w:r>
          </w:p>
        </w:tc>
        <w:tc>
          <w:tcPr>
            <w:tcW w:w="5874" w:type="dxa"/>
            <w:tcBorders>
              <w:top w:val="nil"/>
              <w:left w:val="nil"/>
              <w:bottom w:val="nil"/>
              <w:right w:val="nil"/>
            </w:tcBorders>
            <w:shd w:val="clear" w:color="auto" w:fill="auto"/>
            <w:vAlign w:val="center"/>
            <w:hideMark/>
          </w:tcPr>
          <w:p w14:paraId="27D0B6D6" w14:textId="77777777" w:rsidR="00A311DC" w:rsidRDefault="00A311DC" w:rsidP="001172ED">
            <w:pPr>
              <w:rPr>
                <w:rFonts w:ascii="Arial" w:hAnsi="Arial" w:cs="Arial"/>
                <w:color w:val="000000"/>
                <w:sz w:val="16"/>
                <w:szCs w:val="16"/>
              </w:rPr>
            </w:pPr>
            <w:r>
              <w:rPr>
                <w:rFonts w:ascii="Arial" w:hAnsi="Arial" w:cs="Arial"/>
                <w:color w:val="000000"/>
                <w:sz w:val="16"/>
                <w:szCs w:val="16"/>
              </w:rPr>
              <w:t xml:space="preserve">Darovi za </w:t>
            </w:r>
            <w:proofErr w:type="spellStart"/>
            <w:r>
              <w:rPr>
                <w:rFonts w:ascii="Arial" w:hAnsi="Arial" w:cs="Arial"/>
                <w:color w:val="000000"/>
                <w:sz w:val="16"/>
                <w:szCs w:val="16"/>
              </w:rPr>
              <w:t>Sv.Nikolu</w:t>
            </w:r>
            <w:proofErr w:type="spellEnd"/>
            <w:r>
              <w:rPr>
                <w:rFonts w:ascii="Arial" w:hAnsi="Arial" w:cs="Arial"/>
                <w:color w:val="000000"/>
                <w:sz w:val="16"/>
                <w:szCs w:val="16"/>
              </w:rPr>
              <w:t xml:space="preserve"> - PŠ Dubravica</w:t>
            </w:r>
          </w:p>
        </w:tc>
        <w:tc>
          <w:tcPr>
            <w:tcW w:w="1502" w:type="dxa"/>
            <w:tcBorders>
              <w:top w:val="nil"/>
              <w:left w:val="nil"/>
              <w:bottom w:val="nil"/>
              <w:right w:val="nil"/>
            </w:tcBorders>
            <w:shd w:val="clear" w:color="auto" w:fill="auto"/>
            <w:vAlign w:val="center"/>
            <w:hideMark/>
          </w:tcPr>
          <w:p w14:paraId="0D02FD12"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400,00</w:t>
            </w:r>
          </w:p>
        </w:tc>
        <w:tc>
          <w:tcPr>
            <w:tcW w:w="1502" w:type="dxa"/>
            <w:tcBorders>
              <w:top w:val="nil"/>
              <w:left w:val="nil"/>
              <w:bottom w:val="nil"/>
              <w:right w:val="nil"/>
            </w:tcBorders>
            <w:shd w:val="clear" w:color="auto" w:fill="auto"/>
            <w:vAlign w:val="center"/>
            <w:hideMark/>
          </w:tcPr>
          <w:p w14:paraId="46B3606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6A86001E"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nil"/>
              <w:right w:val="nil"/>
            </w:tcBorders>
            <w:shd w:val="clear" w:color="auto" w:fill="auto"/>
            <w:vAlign w:val="center"/>
            <w:hideMark/>
          </w:tcPr>
          <w:p w14:paraId="31BF81A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400,00</w:t>
            </w:r>
          </w:p>
        </w:tc>
      </w:tr>
      <w:tr w:rsidR="00A311DC" w14:paraId="02E5FC8A" w14:textId="77777777" w:rsidTr="00A311DC">
        <w:trPr>
          <w:trHeight w:val="301"/>
        </w:trPr>
        <w:tc>
          <w:tcPr>
            <w:tcW w:w="1502" w:type="dxa"/>
            <w:tcBorders>
              <w:top w:val="nil"/>
              <w:left w:val="nil"/>
              <w:bottom w:val="nil"/>
              <w:right w:val="nil"/>
            </w:tcBorders>
            <w:shd w:val="clear" w:color="auto" w:fill="auto"/>
            <w:vAlign w:val="center"/>
            <w:hideMark/>
          </w:tcPr>
          <w:p w14:paraId="41C59A92" w14:textId="77777777" w:rsidR="00A311DC" w:rsidRDefault="00A311DC" w:rsidP="001172ED">
            <w:pPr>
              <w:rPr>
                <w:rFonts w:ascii="Arial" w:hAnsi="Arial" w:cs="Arial"/>
                <w:color w:val="000000"/>
                <w:sz w:val="16"/>
                <w:szCs w:val="16"/>
              </w:rPr>
            </w:pPr>
            <w:r>
              <w:rPr>
                <w:rFonts w:ascii="Arial" w:hAnsi="Arial" w:cs="Arial"/>
                <w:color w:val="000000"/>
                <w:sz w:val="16"/>
                <w:szCs w:val="16"/>
              </w:rPr>
              <w:t>R286</w:t>
            </w:r>
          </w:p>
        </w:tc>
        <w:tc>
          <w:tcPr>
            <w:tcW w:w="1367" w:type="dxa"/>
            <w:tcBorders>
              <w:top w:val="nil"/>
              <w:left w:val="nil"/>
              <w:bottom w:val="nil"/>
              <w:right w:val="nil"/>
            </w:tcBorders>
            <w:shd w:val="clear" w:color="auto" w:fill="auto"/>
            <w:vAlign w:val="center"/>
            <w:hideMark/>
          </w:tcPr>
          <w:p w14:paraId="54C7AE00" w14:textId="77777777" w:rsidR="00A311DC" w:rsidRDefault="00A311DC" w:rsidP="001172ED">
            <w:pPr>
              <w:rPr>
                <w:rFonts w:ascii="Arial" w:hAnsi="Arial" w:cs="Arial"/>
                <w:color w:val="000000"/>
                <w:sz w:val="16"/>
                <w:szCs w:val="16"/>
              </w:rPr>
            </w:pPr>
            <w:r>
              <w:rPr>
                <w:rFonts w:ascii="Arial" w:hAnsi="Arial" w:cs="Arial"/>
                <w:color w:val="000000"/>
                <w:sz w:val="16"/>
                <w:szCs w:val="16"/>
              </w:rPr>
              <w:t>3722</w:t>
            </w:r>
          </w:p>
        </w:tc>
        <w:tc>
          <w:tcPr>
            <w:tcW w:w="5874" w:type="dxa"/>
            <w:tcBorders>
              <w:top w:val="nil"/>
              <w:left w:val="nil"/>
              <w:bottom w:val="nil"/>
              <w:right w:val="nil"/>
            </w:tcBorders>
            <w:shd w:val="clear" w:color="auto" w:fill="auto"/>
            <w:vAlign w:val="center"/>
            <w:hideMark/>
          </w:tcPr>
          <w:p w14:paraId="0B6B2379" w14:textId="77777777" w:rsidR="00A311DC" w:rsidRDefault="00A311DC" w:rsidP="001172ED">
            <w:pPr>
              <w:rPr>
                <w:rFonts w:ascii="Arial" w:hAnsi="Arial" w:cs="Arial"/>
                <w:color w:val="000000"/>
                <w:sz w:val="16"/>
                <w:szCs w:val="16"/>
              </w:rPr>
            </w:pPr>
            <w:r>
              <w:rPr>
                <w:rFonts w:ascii="Arial" w:hAnsi="Arial" w:cs="Arial"/>
                <w:color w:val="000000"/>
                <w:sz w:val="16"/>
                <w:szCs w:val="16"/>
              </w:rPr>
              <w:t>Ostale naknade u naravi</w:t>
            </w:r>
          </w:p>
        </w:tc>
        <w:tc>
          <w:tcPr>
            <w:tcW w:w="1502" w:type="dxa"/>
            <w:tcBorders>
              <w:top w:val="nil"/>
              <w:left w:val="nil"/>
              <w:bottom w:val="nil"/>
              <w:right w:val="nil"/>
            </w:tcBorders>
            <w:shd w:val="clear" w:color="auto" w:fill="auto"/>
            <w:vAlign w:val="center"/>
            <w:hideMark/>
          </w:tcPr>
          <w:p w14:paraId="283C9AE5"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797,00</w:t>
            </w:r>
          </w:p>
        </w:tc>
        <w:tc>
          <w:tcPr>
            <w:tcW w:w="1502" w:type="dxa"/>
            <w:tcBorders>
              <w:top w:val="nil"/>
              <w:left w:val="nil"/>
              <w:bottom w:val="nil"/>
              <w:right w:val="nil"/>
            </w:tcBorders>
            <w:shd w:val="clear" w:color="auto" w:fill="auto"/>
            <w:vAlign w:val="center"/>
            <w:hideMark/>
          </w:tcPr>
          <w:p w14:paraId="380F1709"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35F397ED"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nil"/>
              <w:right w:val="nil"/>
            </w:tcBorders>
            <w:shd w:val="clear" w:color="auto" w:fill="auto"/>
            <w:vAlign w:val="center"/>
            <w:hideMark/>
          </w:tcPr>
          <w:p w14:paraId="5D1828E7"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797,00</w:t>
            </w:r>
          </w:p>
        </w:tc>
      </w:tr>
      <w:tr w:rsidR="00A311DC" w14:paraId="5EC4D16D" w14:textId="77777777" w:rsidTr="00A311DC">
        <w:trPr>
          <w:trHeight w:val="301"/>
        </w:trPr>
        <w:tc>
          <w:tcPr>
            <w:tcW w:w="1502" w:type="dxa"/>
            <w:tcBorders>
              <w:top w:val="nil"/>
              <w:left w:val="nil"/>
              <w:bottom w:val="nil"/>
              <w:right w:val="nil"/>
            </w:tcBorders>
            <w:shd w:val="clear" w:color="FEDE01" w:fill="FEDE01"/>
            <w:vAlign w:val="center"/>
            <w:hideMark/>
          </w:tcPr>
          <w:p w14:paraId="4C15ECB6"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EDE01" w:fill="FEDE01"/>
            <w:vAlign w:val="center"/>
            <w:hideMark/>
          </w:tcPr>
          <w:p w14:paraId="0026CCE7"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3.</w:t>
            </w:r>
          </w:p>
        </w:tc>
        <w:tc>
          <w:tcPr>
            <w:tcW w:w="5874" w:type="dxa"/>
            <w:tcBorders>
              <w:top w:val="nil"/>
              <w:left w:val="nil"/>
              <w:bottom w:val="nil"/>
              <w:right w:val="nil"/>
            </w:tcBorders>
            <w:shd w:val="clear" w:color="FEDE01" w:fill="FEDE01"/>
            <w:vAlign w:val="center"/>
            <w:hideMark/>
          </w:tcPr>
          <w:p w14:paraId="6B8F68AC"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Vlastiti prihodi</w:t>
            </w:r>
          </w:p>
        </w:tc>
        <w:tc>
          <w:tcPr>
            <w:tcW w:w="1502" w:type="dxa"/>
            <w:tcBorders>
              <w:top w:val="nil"/>
              <w:left w:val="nil"/>
              <w:bottom w:val="nil"/>
              <w:right w:val="nil"/>
            </w:tcBorders>
            <w:shd w:val="clear" w:color="FEDE01" w:fill="FEDE01"/>
            <w:vAlign w:val="center"/>
            <w:hideMark/>
          </w:tcPr>
          <w:p w14:paraId="77AF7582"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7.330,00</w:t>
            </w:r>
          </w:p>
        </w:tc>
        <w:tc>
          <w:tcPr>
            <w:tcW w:w="1502" w:type="dxa"/>
            <w:tcBorders>
              <w:top w:val="nil"/>
              <w:left w:val="nil"/>
              <w:bottom w:val="nil"/>
              <w:right w:val="nil"/>
            </w:tcBorders>
            <w:shd w:val="clear" w:color="FEDE01" w:fill="FEDE01"/>
            <w:vAlign w:val="center"/>
            <w:hideMark/>
          </w:tcPr>
          <w:p w14:paraId="213C0187"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EDE01" w:fill="FEDE01"/>
            <w:vAlign w:val="center"/>
            <w:hideMark/>
          </w:tcPr>
          <w:p w14:paraId="161350EB"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FEDE01" w:fill="FEDE01"/>
            <w:vAlign w:val="center"/>
            <w:hideMark/>
          </w:tcPr>
          <w:p w14:paraId="7E13F5A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7.330,00</w:t>
            </w:r>
          </w:p>
        </w:tc>
      </w:tr>
      <w:tr w:rsidR="00A311DC" w14:paraId="7D56101E" w14:textId="77777777" w:rsidTr="00A311DC">
        <w:trPr>
          <w:trHeight w:val="301"/>
        </w:trPr>
        <w:tc>
          <w:tcPr>
            <w:tcW w:w="1502" w:type="dxa"/>
            <w:tcBorders>
              <w:top w:val="nil"/>
              <w:left w:val="nil"/>
              <w:bottom w:val="nil"/>
              <w:right w:val="nil"/>
            </w:tcBorders>
            <w:shd w:val="clear" w:color="FFEE75" w:fill="FFEE75"/>
            <w:vAlign w:val="center"/>
            <w:hideMark/>
          </w:tcPr>
          <w:p w14:paraId="3FA32BDF"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FEE75" w:fill="FFEE75"/>
            <w:vAlign w:val="center"/>
            <w:hideMark/>
          </w:tcPr>
          <w:p w14:paraId="71D6EBB7"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3.1.</w:t>
            </w:r>
          </w:p>
        </w:tc>
        <w:tc>
          <w:tcPr>
            <w:tcW w:w="5874" w:type="dxa"/>
            <w:tcBorders>
              <w:top w:val="nil"/>
              <w:left w:val="nil"/>
              <w:bottom w:val="nil"/>
              <w:right w:val="nil"/>
            </w:tcBorders>
            <w:shd w:val="clear" w:color="FFEE75" w:fill="FFEE75"/>
            <w:vAlign w:val="center"/>
            <w:hideMark/>
          </w:tcPr>
          <w:p w14:paraId="5D1DC649"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Vlastiti prihodi</w:t>
            </w:r>
          </w:p>
        </w:tc>
        <w:tc>
          <w:tcPr>
            <w:tcW w:w="1502" w:type="dxa"/>
            <w:tcBorders>
              <w:top w:val="nil"/>
              <w:left w:val="nil"/>
              <w:bottom w:val="nil"/>
              <w:right w:val="nil"/>
            </w:tcBorders>
            <w:shd w:val="clear" w:color="FFEE75" w:fill="FFEE75"/>
            <w:vAlign w:val="center"/>
            <w:hideMark/>
          </w:tcPr>
          <w:p w14:paraId="5A4CD3A2"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7.330,00</w:t>
            </w:r>
          </w:p>
        </w:tc>
        <w:tc>
          <w:tcPr>
            <w:tcW w:w="1502" w:type="dxa"/>
            <w:tcBorders>
              <w:top w:val="nil"/>
              <w:left w:val="nil"/>
              <w:bottom w:val="nil"/>
              <w:right w:val="nil"/>
            </w:tcBorders>
            <w:shd w:val="clear" w:color="FFEE75" w:fill="FFEE75"/>
            <w:vAlign w:val="center"/>
            <w:hideMark/>
          </w:tcPr>
          <w:p w14:paraId="505FC40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FEE75" w:fill="FFEE75"/>
            <w:vAlign w:val="center"/>
            <w:hideMark/>
          </w:tcPr>
          <w:p w14:paraId="04EFC950"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FFEE75" w:fill="FFEE75"/>
            <w:vAlign w:val="center"/>
            <w:hideMark/>
          </w:tcPr>
          <w:p w14:paraId="7E0ABF33"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7.330,00</w:t>
            </w:r>
          </w:p>
        </w:tc>
      </w:tr>
      <w:tr w:rsidR="00A311DC" w14:paraId="672A0AA2" w14:textId="77777777" w:rsidTr="00A311DC">
        <w:trPr>
          <w:trHeight w:val="301"/>
        </w:trPr>
        <w:tc>
          <w:tcPr>
            <w:tcW w:w="1502" w:type="dxa"/>
            <w:tcBorders>
              <w:top w:val="nil"/>
              <w:left w:val="nil"/>
              <w:bottom w:val="nil"/>
              <w:right w:val="nil"/>
            </w:tcBorders>
            <w:shd w:val="clear" w:color="auto" w:fill="auto"/>
            <w:vAlign w:val="center"/>
            <w:hideMark/>
          </w:tcPr>
          <w:p w14:paraId="69B55432" w14:textId="77777777" w:rsidR="00A311DC" w:rsidRDefault="00A311DC" w:rsidP="001172ED">
            <w:pPr>
              <w:rPr>
                <w:rFonts w:ascii="Arial" w:hAnsi="Arial" w:cs="Arial"/>
                <w:color w:val="000000"/>
                <w:sz w:val="16"/>
                <w:szCs w:val="16"/>
              </w:rPr>
            </w:pPr>
            <w:r>
              <w:rPr>
                <w:rFonts w:ascii="Arial" w:hAnsi="Arial" w:cs="Arial"/>
                <w:color w:val="000000"/>
                <w:sz w:val="16"/>
                <w:szCs w:val="16"/>
              </w:rPr>
              <w:t>R051 A</w:t>
            </w:r>
          </w:p>
        </w:tc>
        <w:tc>
          <w:tcPr>
            <w:tcW w:w="1367" w:type="dxa"/>
            <w:tcBorders>
              <w:top w:val="nil"/>
              <w:left w:val="nil"/>
              <w:bottom w:val="nil"/>
              <w:right w:val="nil"/>
            </w:tcBorders>
            <w:shd w:val="clear" w:color="auto" w:fill="auto"/>
            <w:vAlign w:val="center"/>
            <w:hideMark/>
          </w:tcPr>
          <w:p w14:paraId="6C6BE165" w14:textId="77777777" w:rsidR="00A311DC" w:rsidRDefault="00A311DC" w:rsidP="001172ED">
            <w:pPr>
              <w:rPr>
                <w:rFonts w:ascii="Arial" w:hAnsi="Arial" w:cs="Arial"/>
                <w:color w:val="000000"/>
                <w:sz w:val="16"/>
                <w:szCs w:val="16"/>
              </w:rPr>
            </w:pPr>
            <w:r>
              <w:rPr>
                <w:rFonts w:ascii="Arial" w:hAnsi="Arial" w:cs="Arial"/>
                <w:color w:val="000000"/>
                <w:sz w:val="16"/>
                <w:szCs w:val="16"/>
              </w:rPr>
              <w:t>3522</w:t>
            </w:r>
          </w:p>
        </w:tc>
        <w:tc>
          <w:tcPr>
            <w:tcW w:w="5874" w:type="dxa"/>
            <w:tcBorders>
              <w:top w:val="nil"/>
              <w:left w:val="nil"/>
              <w:bottom w:val="nil"/>
              <w:right w:val="nil"/>
            </w:tcBorders>
            <w:shd w:val="clear" w:color="auto" w:fill="auto"/>
            <w:vAlign w:val="center"/>
            <w:hideMark/>
          </w:tcPr>
          <w:p w14:paraId="01B2DABA" w14:textId="77777777" w:rsidR="00A311DC" w:rsidRDefault="00A311DC" w:rsidP="001172ED">
            <w:pPr>
              <w:rPr>
                <w:rFonts w:ascii="Arial" w:hAnsi="Arial" w:cs="Arial"/>
                <w:color w:val="000000"/>
                <w:sz w:val="16"/>
                <w:szCs w:val="16"/>
              </w:rPr>
            </w:pPr>
            <w:r>
              <w:rPr>
                <w:rFonts w:ascii="Arial" w:hAnsi="Arial" w:cs="Arial"/>
                <w:color w:val="000000"/>
                <w:sz w:val="16"/>
                <w:szCs w:val="16"/>
              </w:rPr>
              <w:t>Sufinanciranje produženog boravka</w:t>
            </w:r>
          </w:p>
        </w:tc>
        <w:tc>
          <w:tcPr>
            <w:tcW w:w="1502" w:type="dxa"/>
            <w:tcBorders>
              <w:top w:val="nil"/>
              <w:left w:val="nil"/>
              <w:bottom w:val="nil"/>
              <w:right w:val="nil"/>
            </w:tcBorders>
            <w:shd w:val="clear" w:color="auto" w:fill="auto"/>
            <w:vAlign w:val="center"/>
            <w:hideMark/>
          </w:tcPr>
          <w:p w14:paraId="457DCEF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7.330,00</w:t>
            </w:r>
          </w:p>
        </w:tc>
        <w:tc>
          <w:tcPr>
            <w:tcW w:w="1502" w:type="dxa"/>
            <w:tcBorders>
              <w:top w:val="nil"/>
              <w:left w:val="nil"/>
              <w:bottom w:val="nil"/>
              <w:right w:val="nil"/>
            </w:tcBorders>
            <w:shd w:val="clear" w:color="auto" w:fill="auto"/>
            <w:vAlign w:val="center"/>
            <w:hideMark/>
          </w:tcPr>
          <w:p w14:paraId="06789DF7"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5C50CFDD"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nil"/>
              <w:right w:val="nil"/>
            </w:tcBorders>
            <w:shd w:val="clear" w:color="auto" w:fill="auto"/>
            <w:vAlign w:val="center"/>
            <w:hideMark/>
          </w:tcPr>
          <w:p w14:paraId="234347E6"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7.330,00</w:t>
            </w:r>
          </w:p>
        </w:tc>
      </w:tr>
      <w:tr w:rsidR="00A311DC" w14:paraId="6A38F13A" w14:textId="77777777" w:rsidTr="00A311DC">
        <w:trPr>
          <w:trHeight w:val="301"/>
        </w:trPr>
        <w:tc>
          <w:tcPr>
            <w:tcW w:w="1502" w:type="dxa"/>
            <w:tcBorders>
              <w:top w:val="nil"/>
              <w:left w:val="nil"/>
              <w:bottom w:val="nil"/>
              <w:right w:val="nil"/>
            </w:tcBorders>
            <w:shd w:val="clear" w:color="FEDE01" w:fill="FEDE01"/>
            <w:vAlign w:val="center"/>
            <w:hideMark/>
          </w:tcPr>
          <w:p w14:paraId="52E6DF03"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EDE01" w:fill="FEDE01"/>
            <w:vAlign w:val="center"/>
            <w:hideMark/>
          </w:tcPr>
          <w:p w14:paraId="7E066115"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5.</w:t>
            </w:r>
          </w:p>
        </w:tc>
        <w:tc>
          <w:tcPr>
            <w:tcW w:w="5874" w:type="dxa"/>
            <w:tcBorders>
              <w:top w:val="nil"/>
              <w:left w:val="nil"/>
              <w:bottom w:val="nil"/>
              <w:right w:val="nil"/>
            </w:tcBorders>
            <w:shd w:val="clear" w:color="FEDE01" w:fill="FEDE01"/>
            <w:vAlign w:val="center"/>
            <w:hideMark/>
          </w:tcPr>
          <w:p w14:paraId="55C77184"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Pomoći</w:t>
            </w:r>
          </w:p>
        </w:tc>
        <w:tc>
          <w:tcPr>
            <w:tcW w:w="1502" w:type="dxa"/>
            <w:tcBorders>
              <w:top w:val="nil"/>
              <w:left w:val="nil"/>
              <w:bottom w:val="nil"/>
              <w:right w:val="nil"/>
            </w:tcBorders>
            <w:shd w:val="clear" w:color="FEDE01" w:fill="FEDE01"/>
            <w:vAlign w:val="center"/>
            <w:hideMark/>
          </w:tcPr>
          <w:p w14:paraId="5F5ABDC7"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530,00</w:t>
            </w:r>
          </w:p>
        </w:tc>
        <w:tc>
          <w:tcPr>
            <w:tcW w:w="1502" w:type="dxa"/>
            <w:tcBorders>
              <w:top w:val="nil"/>
              <w:left w:val="nil"/>
              <w:bottom w:val="nil"/>
              <w:right w:val="nil"/>
            </w:tcBorders>
            <w:shd w:val="clear" w:color="FEDE01" w:fill="FEDE01"/>
            <w:vAlign w:val="center"/>
            <w:hideMark/>
          </w:tcPr>
          <w:p w14:paraId="372F598E"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EDE01" w:fill="FEDE01"/>
            <w:vAlign w:val="center"/>
            <w:hideMark/>
          </w:tcPr>
          <w:p w14:paraId="2E8B636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FEDE01" w:fill="FEDE01"/>
            <w:vAlign w:val="center"/>
            <w:hideMark/>
          </w:tcPr>
          <w:p w14:paraId="3470E61F"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530,00</w:t>
            </w:r>
          </w:p>
        </w:tc>
      </w:tr>
      <w:tr w:rsidR="00A311DC" w14:paraId="2C0604FC" w14:textId="77777777" w:rsidTr="00A311DC">
        <w:trPr>
          <w:trHeight w:val="301"/>
        </w:trPr>
        <w:tc>
          <w:tcPr>
            <w:tcW w:w="1502" w:type="dxa"/>
            <w:tcBorders>
              <w:top w:val="nil"/>
              <w:left w:val="nil"/>
              <w:bottom w:val="nil"/>
              <w:right w:val="nil"/>
            </w:tcBorders>
            <w:shd w:val="clear" w:color="FFEE75" w:fill="FFEE75"/>
            <w:vAlign w:val="center"/>
            <w:hideMark/>
          </w:tcPr>
          <w:p w14:paraId="258B203A"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FEE75" w:fill="FFEE75"/>
            <w:vAlign w:val="center"/>
            <w:hideMark/>
          </w:tcPr>
          <w:p w14:paraId="656028F6"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5.2.</w:t>
            </w:r>
          </w:p>
        </w:tc>
        <w:tc>
          <w:tcPr>
            <w:tcW w:w="5874" w:type="dxa"/>
            <w:tcBorders>
              <w:top w:val="nil"/>
              <w:left w:val="nil"/>
              <w:bottom w:val="nil"/>
              <w:right w:val="nil"/>
            </w:tcBorders>
            <w:shd w:val="clear" w:color="FFEE75" w:fill="FFEE75"/>
            <w:vAlign w:val="center"/>
            <w:hideMark/>
          </w:tcPr>
          <w:p w14:paraId="351041AE"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Ostale pomoći</w:t>
            </w:r>
          </w:p>
        </w:tc>
        <w:tc>
          <w:tcPr>
            <w:tcW w:w="1502" w:type="dxa"/>
            <w:tcBorders>
              <w:top w:val="nil"/>
              <w:left w:val="nil"/>
              <w:bottom w:val="nil"/>
              <w:right w:val="nil"/>
            </w:tcBorders>
            <w:shd w:val="clear" w:color="FFEE75" w:fill="FFEE75"/>
            <w:vAlign w:val="center"/>
            <w:hideMark/>
          </w:tcPr>
          <w:p w14:paraId="4BB481A8"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530,00</w:t>
            </w:r>
          </w:p>
        </w:tc>
        <w:tc>
          <w:tcPr>
            <w:tcW w:w="1502" w:type="dxa"/>
            <w:tcBorders>
              <w:top w:val="nil"/>
              <w:left w:val="nil"/>
              <w:bottom w:val="nil"/>
              <w:right w:val="nil"/>
            </w:tcBorders>
            <w:shd w:val="clear" w:color="FFEE75" w:fill="FFEE75"/>
            <w:vAlign w:val="center"/>
            <w:hideMark/>
          </w:tcPr>
          <w:p w14:paraId="66DEF4E0"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FEE75" w:fill="FFEE75"/>
            <w:vAlign w:val="center"/>
            <w:hideMark/>
          </w:tcPr>
          <w:p w14:paraId="12653654"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FFEE75" w:fill="FFEE75"/>
            <w:vAlign w:val="center"/>
            <w:hideMark/>
          </w:tcPr>
          <w:p w14:paraId="4FE1FF2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530,00</w:t>
            </w:r>
          </w:p>
        </w:tc>
      </w:tr>
      <w:tr w:rsidR="00A311DC" w14:paraId="6CED34BF" w14:textId="77777777" w:rsidTr="00A311DC">
        <w:trPr>
          <w:trHeight w:val="301"/>
        </w:trPr>
        <w:tc>
          <w:tcPr>
            <w:tcW w:w="1502" w:type="dxa"/>
            <w:tcBorders>
              <w:top w:val="nil"/>
              <w:left w:val="nil"/>
              <w:bottom w:val="nil"/>
              <w:right w:val="nil"/>
            </w:tcBorders>
            <w:shd w:val="clear" w:color="auto" w:fill="auto"/>
            <w:vAlign w:val="center"/>
            <w:hideMark/>
          </w:tcPr>
          <w:p w14:paraId="7DFA0984" w14:textId="77777777" w:rsidR="00A311DC" w:rsidRDefault="00A311DC" w:rsidP="001172ED">
            <w:pPr>
              <w:rPr>
                <w:rFonts w:ascii="Arial" w:hAnsi="Arial" w:cs="Arial"/>
                <w:color w:val="000000"/>
                <w:sz w:val="16"/>
                <w:szCs w:val="16"/>
              </w:rPr>
            </w:pPr>
            <w:r>
              <w:rPr>
                <w:rFonts w:ascii="Arial" w:hAnsi="Arial" w:cs="Arial"/>
                <w:color w:val="000000"/>
                <w:sz w:val="16"/>
                <w:szCs w:val="16"/>
              </w:rPr>
              <w:t>R051 B</w:t>
            </w:r>
          </w:p>
        </w:tc>
        <w:tc>
          <w:tcPr>
            <w:tcW w:w="1367" w:type="dxa"/>
            <w:tcBorders>
              <w:top w:val="nil"/>
              <w:left w:val="nil"/>
              <w:bottom w:val="nil"/>
              <w:right w:val="nil"/>
            </w:tcBorders>
            <w:shd w:val="clear" w:color="auto" w:fill="auto"/>
            <w:vAlign w:val="center"/>
            <w:hideMark/>
          </w:tcPr>
          <w:p w14:paraId="7C4C0236" w14:textId="77777777" w:rsidR="00A311DC" w:rsidRDefault="00A311DC" w:rsidP="001172ED">
            <w:pPr>
              <w:rPr>
                <w:rFonts w:ascii="Arial" w:hAnsi="Arial" w:cs="Arial"/>
                <w:color w:val="000000"/>
                <w:sz w:val="16"/>
                <w:szCs w:val="16"/>
              </w:rPr>
            </w:pPr>
            <w:r>
              <w:rPr>
                <w:rFonts w:ascii="Arial" w:hAnsi="Arial" w:cs="Arial"/>
                <w:color w:val="000000"/>
                <w:sz w:val="16"/>
                <w:szCs w:val="16"/>
              </w:rPr>
              <w:t>3522</w:t>
            </w:r>
          </w:p>
        </w:tc>
        <w:tc>
          <w:tcPr>
            <w:tcW w:w="5874" w:type="dxa"/>
            <w:tcBorders>
              <w:top w:val="nil"/>
              <w:left w:val="nil"/>
              <w:bottom w:val="nil"/>
              <w:right w:val="nil"/>
            </w:tcBorders>
            <w:shd w:val="clear" w:color="auto" w:fill="auto"/>
            <w:vAlign w:val="center"/>
            <w:hideMark/>
          </w:tcPr>
          <w:p w14:paraId="0AFDDC2A" w14:textId="77777777" w:rsidR="00A311DC" w:rsidRDefault="00A311DC" w:rsidP="001172ED">
            <w:pPr>
              <w:rPr>
                <w:rFonts w:ascii="Arial" w:hAnsi="Arial" w:cs="Arial"/>
                <w:color w:val="000000"/>
                <w:sz w:val="16"/>
                <w:szCs w:val="16"/>
              </w:rPr>
            </w:pPr>
            <w:r>
              <w:rPr>
                <w:rFonts w:ascii="Arial" w:hAnsi="Arial" w:cs="Arial"/>
                <w:color w:val="000000"/>
                <w:sz w:val="16"/>
                <w:szCs w:val="16"/>
              </w:rPr>
              <w:t>Sufinanciranje produženog boravka</w:t>
            </w:r>
          </w:p>
        </w:tc>
        <w:tc>
          <w:tcPr>
            <w:tcW w:w="1502" w:type="dxa"/>
            <w:tcBorders>
              <w:top w:val="nil"/>
              <w:left w:val="nil"/>
              <w:bottom w:val="nil"/>
              <w:right w:val="nil"/>
            </w:tcBorders>
            <w:shd w:val="clear" w:color="auto" w:fill="auto"/>
            <w:vAlign w:val="center"/>
            <w:hideMark/>
          </w:tcPr>
          <w:p w14:paraId="47F3E53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530,00</w:t>
            </w:r>
          </w:p>
        </w:tc>
        <w:tc>
          <w:tcPr>
            <w:tcW w:w="1502" w:type="dxa"/>
            <w:tcBorders>
              <w:top w:val="nil"/>
              <w:left w:val="nil"/>
              <w:bottom w:val="nil"/>
              <w:right w:val="nil"/>
            </w:tcBorders>
            <w:shd w:val="clear" w:color="auto" w:fill="auto"/>
            <w:vAlign w:val="center"/>
            <w:hideMark/>
          </w:tcPr>
          <w:p w14:paraId="72AC4989"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568E0A93"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nil"/>
              <w:right w:val="nil"/>
            </w:tcBorders>
            <w:shd w:val="clear" w:color="auto" w:fill="auto"/>
            <w:vAlign w:val="center"/>
            <w:hideMark/>
          </w:tcPr>
          <w:p w14:paraId="22388258"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530,00</w:t>
            </w:r>
          </w:p>
        </w:tc>
      </w:tr>
      <w:tr w:rsidR="00A311DC" w14:paraId="1E946467" w14:textId="77777777" w:rsidTr="00A311DC">
        <w:trPr>
          <w:trHeight w:val="301"/>
        </w:trPr>
        <w:tc>
          <w:tcPr>
            <w:tcW w:w="1502" w:type="dxa"/>
            <w:tcBorders>
              <w:top w:val="nil"/>
              <w:left w:val="nil"/>
              <w:bottom w:val="nil"/>
              <w:right w:val="nil"/>
            </w:tcBorders>
            <w:shd w:val="clear" w:color="FEDE01" w:fill="FEDE01"/>
            <w:vAlign w:val="center"/>
            <w:hideMark/>
          </w:tcPr>
          <w:p w14:paraId="630D67D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EDE01" w:fill="FEDE01"/>
            <w:vAlign w:val="center"/>
            <w:hideMark/>
          </w:tcPr>
          <w:p w14:paraId="14567975"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8.</w:t>
            </w:r>
          </w:p>
        </w:tc>
        <w:tc>
          <w:tcPr>
            <w:tcW w:w="5874" w:type="dxa"/>
            <w:tcBorders>
              <w:top w:val="nil"/>
              <w:left w:val="nil"/>
              <w:bottom w:val="nil"/>
              <w:right w:val="nil"/>
            </w:tcBorders>
            <w:shd w:val="clear" w:color="FEDE01" w:fill="FEDE01"/>
            <w:vAlign w:val="center"/>
            <w:hideMark/>
          </w:tcPr>
          <w:p w14:paraId="547E2DC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Namjenski primici od zaduživanja</w:t>
            </w:r>
          </w:p>
        </w:tc>
        <w:tc>
          <w:tcPr>
            <w:tcW w:w="1502" w:type="dxa"/>
            <w:tcBorders>
              <w:top w:val="nil"/>
              <w:left w:val="nil"/>
              <w:bottom w:val="nil"/>
              <w:right w:val="nil"/>
            </w:tcBorders>
            <w:shd w:val="clear" w:color="FEDE01" w:fill="FEDE01"/>
            <w:vAlign w:val="center"/>
            <w:hideMark/>
          </w:tcPr>
          <w:p w14:paraId="07AE446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8.340,00</w:t>
            </w:r>
          </w:p>
        </w:tc>
        <w:tc>
          <w:tcPr>
            <w:tcW w:w="1502" w:type="dxa"/>
            <w:tcBorders>
              <w:top w:val="nil"/>
              <w:left w:val="nil"/>
              <w:bottom w:val="nil"/>
              <w:right w:val="nil"/>
            </w:tcBorders>
            <w:shd w:val="clear" w:color="FEDE01" w:fill="FEDE01"/>
            <w:vAlign w:val="center"/>
            <w:hideMark/>
          </w:tcPr>
          <w:p w14:paraId="438387A6"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EDE01" w:fill="FEDE01"/>
            <w:vAlign w:val="center"/>
            <w:hideMark/>
          </w:tcPr>
          <w:p w14:paraId="27F7CFC9"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FEDE01" w:fill="FEDE01"/>
            <w:vAlign w:val="center"/>
            <w:hideMark/>
          </w:tcPr>
          <w:p w14:paraId="68EB1BBF"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8.340,00</w:t>
            </w:r>
          </w:p>
        </w:tc>
      </w:tr>
      <w:tr w:rsidR="00A311DC" w14:paraId="30D8A4E3" w14:textId="77777777" w:rsidTr="00A311DC">
        <w:trPr>
          <w:trHeight w:val="301"/>
        </w:trPr>
        <w:tc>
          <w:tcPr>
            <w:tcW w:w="1502" w:type="dxa"/>
            <w:tcBorders>
              <w:top w:val="nil"/>
              <w:left w:val="nil"/>
              <w:bottom w:val="nil"/>
              <w:right w:val="nil"/>
            </w:tcBorders>
            <w:shd w:val="clear" w:color="FFEE75" w:fill="FFEE75"/>
            <w:vAlign w:val="center"/>
            <w:hideMark/>
          </w:tcPr>
          <w:p w14:paraId="3DDC7A1E"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FEE75" w:fill="FFEE75"/>
            <w:vAlign w:val="center"/>
            <w:hideMark/>
          </w:tcPr>
          <w:p w14:paraId="4E459B4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8.1.</w:t>
            </w:r>
          </w:p>
        </w:tc>
        <w:tc>
          <w:tcPr>
            <w:tcW w:w="5874" w:type="dxa"/>
            <w:tcBorders>
              <w:top w:val="nil"/>
              <w:left w:val="nil"/>
              <w:bottom w:val="nil"/>
              <w:right w:val="nil"/>
            </w:tcBorders>
            <w:shd w:val="clear" w:color="FFEE75" w:fill="FFEE75"/>
            <w:vAlign w:val="center"/>
            <w:hideMark/>
          </w:tcPr>
          <w:p w14:paraId="5F63C0F9"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Namjenski primici od zaduživanja</w:t>
            </w:r>
          </w:p>
        </w:tc>
        <w:tc>
          <w:tcPr>
            <w:tcW w:w="1502" w:type="dxa"/>
            <w:tcBorders>
              <w:top w:val="nil"/>
              <w:left w:val="nil"/>
              <w:bottom w:val="nil"/>
              <w:right w:val="nil"/>
            </w:tcBorders>
            <w:shd w:val="clear" w:color="FFEE75" w:fill="FFEE75"/>
            <w:vAlign w:val="center"/>
            <w:hideMark/>
          </w:tcPr>
          <w:p w14:paraId="10EEEEC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8.340,00</w:t>
            </w:r>
          </w:p>
        </w:tc>
        <w:tc>
          <w:tcPr>
            <w:tcW w:w="1502" w:type="dxa"/>
            <w:tcBorders>
              <w:top w:val="nil"/>
              <w:left w:val="nil"/>
              <w:bottom w:val="nil"/>
              <w:right w:val="nil"/>
            </w:tcBorders>
            <w:shd w:val="clear" w:color="FFEE75" w:fill="FFEE75"/>
            <w:vAlign w:val="center"/>
            <w:hideMark/>
          </w:tcPr>
          <w:p w14:paraId="394BAF86"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FEE75" w:fill="FFEE75"/>
            <w:vAlign w:val="center"/>
            <w:hideMark/>
          </w:tcPr>
          <w:p w14:paraId="27996FFD"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FFEE75" w:fill="FFEE75"/>
            <w:vAlign w:val="center"/>
            <w:hideMark/>
          </w:tcPr>
          <w:p w14:paraId="4469FB40"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8.340,00</w:t>
            </w:r>
          </w:p>
        </w:tc>
      </w:tr>
      <w:tr w:rsidR="00A311DC" w14:paraId="6875944E" w14:textId="77777777" w:rsidTr="00A311DC">
        <w:trPr>
          <w:trHeight w:val="301"/>
        </w:trPr>
        <w:tc>
          <w:tcPr>
            <w:tcW w:w="1502" w:type="dxa"/>
            <w:tcBorders>
              <w:top w:val="nil"/>
              <w:left w:val="nil"/>
              <w:bottom w:val="nil"/>
              <w:right w:val="nil"/>
            </w:tcBorders>
            <w:shd w:val="clear" w:color="auto" w:fill="auto"/>
            <w:vAlign w:val="center"/>
            <w:hideMark/>
          </w:tcPr>
          <w:p w14:paraId="023A5BC1" w14:textId="77777777" w:rsidR="00A311DC" w:rsidRDefault="00A311DC" w:rsidP="001172ED">
            <w:pPr>
              <w:rPr>
                <w:rFonts w:ascii="Arial" w:hAnsi="Arial" w:cs="Arial"/>
                <w:color w:val="000000"/>
                <w:sz w:val="16"/>
                <w:szCs w:val="16"/>
              </w:rPr>
            </w:pPr>
            <w:r>
              <w:rPr>
                <w:rFonts w:ascii="Arial" w:hAnsi="Arial" w:cs="Arial"/>
                <w:color w:val="000000"/>
                <w:sz w:val="16"/>
                <w:szCs w:val="16"/>
              </w:rPr>
              <w:t>R051 C</w:t>
            </w:r>
          </w:p>
        </w:tc>
        <w:tc>
          <w:tcPr>
            <w:tcW w:w="1367" w:type="dxa"/>
            <w:tcBorders>
              <w:top w:val="nil"/>
              <w:left w:val="nil"/>
              <w:bottom w:val="nil"/>
              <w:right w:val="nil"/>
            </w:tcBorders>
            <w:shd w:val="clear" w:color="auto" w:fill="auto"/>
            <w:vAlign w:val="center"/>
            <w:hideMark/>
          </w:tcPr>
          <w:p w14:paraId="13DEB2F0" w14:textId="77777777" w:rsidR="00A311DC" w:rsidRDefault="00A311DC" w:rsidP="001172ED">
            <w:pPr>
              <w:rPr>
                <w:rFonts w:ascii="Arial" w:hAnsi="Arial" w:cs="Arial"/>
                <w:color w:val="000000"/>
                <w:sz w:val="16"/>
                <w:szCs w:val="16"/>
              </w:rPr>
            </w:pPr>
            <w:r>
              <w:rPr>
                <w:rFonts w:ascii="Arial" w:hAnsi="Arial" w:cs="Arial"/>
                <w:color w:val="000000"/>
                <w:sz w:val="16"/>
                <w:szCs w:val="16"/>
              </w:rPr>
              <w:t>3522</w:t>
            </w:r>
          </w:p>
        </w:tc>
        <w:tc>
          <w:tcPr>
            <w:tcW w:w="5874" w:type="dxa"/>
            <w:tcBorders>
              <w:top w:val="nil"/>
              <w:left w:val="nil"/>
              <w:bottom w:val="nil"/>
              <w:right w:val="nil"/>
            </w:tcBorders>
            <w:shd w:val="clear" w:color="auto" w:fill="auto"/>
            <w:vAlign w:val="center"/>
            <w:hideMark/>
          </w:tcPr>
          <w:p w14:paraId="61836107" w14:textId="77777777" w:rsidR="00A311DC" w:rsidRDefault="00A311DC" w:rsidP="001172ED">
            <w:pPr>
              <w:rPr>
                <w:rFonts w:ascii="Arial" w:hAnsi="Arial" w:cs="Arial"/>
                <w:color w:val="000000"/>
                <w:sz w:val="16"/>
                <w:szCs w:val="16"/>
              </w:rPr>
            </w:pPr>
            <w:r>
              <w:rPr>
                <w:rFonts w:ascii="Arial" w:hAnsi="Arial" w:cs="Arial"/>
                <w:color w:val="000000"/>
                <w:sz w:val="16"/>
                <w:szCs w:val="16"/>
              </w:rPr>
              <w:t>Sufinanciranje produženog boravka</w:t>
            </w:r>
          </w:p>
        </w:tc>
        <w:tc>
          <w:tcPr>
            <w:tcW w:w="1502" w:type="dxa"/>
            <w:tcBorders>
              <w:top w:val="nil"/>
              <w:left w:val="nil"/>
              <w:bottom w:val="nil"/>
              <w:right w:val="nil"/>
            </w:tcBorders>
            <w:shd w:val="clear" w:color="auto" w:fill="auto"/>
            <w:vAlign w:val="center"/>
            <w:hideMark/>
          </w:tcPr>
          <w:p w14:paraId="082E3119"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8.340,00</w:t>
            </w:r>
          </w:p>
        </w:tc>
        <w:tc>
          <w:tcPr>
            <w:tcW w:w="1502" w:type="dxa"/>
            <w:tcBorders>
              <w:top w:val="nil"/>
              <w:left w:val="nil"/>
              <w:bottom w:val="nil"/>
              <w:right w:val="nil"/>
            </w:tcBorders>
            <w:shd w:val="clear" w:color="auto" w:fill="auto"/>
            <w:vAlign w:val="center"/>
            <w:hideMark/>
          </w:tcPr>
          <w:p w14:paraId="6F1E409B"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76A160CF"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nil"/>
              <w:right w:val="nil"/>
            </w:tcBorders>
            <w:shd w:val="clear" w:color="auto" w:fill="auto"/>
            <w:vAlign w:val="center"/>
            <w:hideMark/>
          </w:tcPr>
          <w:p w14:paraId="280BD19F"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8.340,00</w:t>
            </w:r>
          </w:p>
        </w:tc>
      </w:tr>
      <w:tr w:rsidR="00A311DC" w14:paraId="3463CE8A" w14:textId="77777777" w:rsidTr="00A311DC">
        <w:trPr>
          <w:trHeight w:val="301"/>
        </w:trPr>
        <w:tc>
          <w:tcPr>
            <w:tcW w:w="1502" w:type="dxa"/>
            <w:tcBorders>
              <w:top w:val="nil"/>
              <w:left w:val="nil"/>
              <w:bottom w:val="nil"/>
              <w:right w:val="nil"/>
            </w:tcBorders>
            <w:shd w:val="clear" w:color="E1E1FF" w:fill="E1E1FF"/>
            <w:vAlign w:val="center"/>
            <w:hideMark/>
          </w:tcPr>
          <w:p w14:paraId="01C7627C"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Aktivnost</w:t>
            </w:r>
          </w:p>
        </w:tc>
        <w:tc>
          <w:tcPr>
            <w:tcW w:w="1367" w:type="dxa"/>
            <w:tcBorders>
              <w:top w:val="nil"/>
              <w:left w:val="nil"/>
              <w:bottom w:val="nil"/>
              <w:right w:val="nil"/>
            </w:tcBorders>
            <w:shd w:val="clear" w:color="E1E1FF" w:fill="E1E1FF"/>
            <w:vAlign w:val="center"/>
            <w:hideMark/>
          </w:tcPr>
          <w:p w14:paraId="5919E2F9"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A100002</w:t>
            </w:r>
          </w:p>
        </w:tc>
        <w:tc>
          <w:tcPr>
            <w:tcW w:w="5874" w:type="dxa"/>
            <w:tcBorders>
              <w:top w:val="nil"/>
              <w:left w:val="nil"/>
              <w:bottom w:val="nil"/>
              <w:right w:val="nil"/>
            </w:tcBorders>
            <w:shd w:val="clear" w:color="E1E1FF" w:fill="E1E1FF"/>
            <w:vAlign w:val="center"/>
            <w:hideMark/>
          </w:tcPr>
          <w:p w14:paraId="51253F94" w14:textId="77777777" w:rsidR="00A311DC" w:rsidRDefault="00A311DC" w:rsidP="001172ED">
            <w:pPr>
              <w:rPr>
                <w:rFonts w:ascii="Arial" w:hAnsi="Arial" w:cs="Arial"/>
                <w:b/>
                <w:bCs/>
                <w:color w:val="000000"/>
                <w:sz w:val="16"/>
                <w:szCs w:val="16"/>
              </w:rPr>
            </w:pPr>
            <w:proofErr w:type="spellStart"/>
            <w:r>
              <w:rPr>
                <w:rFonts w:ascii="Arial" w:hAnsi="Arial" w:cs="Arial"/>
                <w:b/>
                <w:bCs/>
                <w:color w:val="000000"/>
                <w:sz w:val="16"/>
                <w:szCs w:val="16"/>
              </w:rPr>
              <w:t>Suf.prijevoza</w:t>
            </w:r>
            <w:proofErr w:type="spellEnd"/>
            <w:r>
              <w:rPr>
                <w:rFonts w:ascii="Arial" w:hAnsi="Arial" w:cs="Arial"/>
                <w:b/>
                <w:bCs/>
                <w:color w:val="000000"/>
                <w:sz w:val="16"/>
                <w:szCs w:val="16"/>
              </w:rPr>
              <w:t xml:space="preserve"> srednjoškolaca i studenata</w:t>
            </w:r>
          </w:p>
        </w:tc>
        <w:tc>
          <w:tcPr>
            <w:tcW w:w="1502" w:type="dxa"/>
            <w:tcBorders>
              <w:top w:val="nil"/>
              <w:left w:val="nil"/>
              <w:bottom w:val="nil"/>
              <w:right w:val="nil"/>
            </w:tcBorders>
            <w:shd w:val="clear" w:color="E1E1FF" w:fill="E1E1FF"/>
            <w:vAlign w:val="center"/>
            <w:hideMark/>
          </w:tcPr>
          <w:p w14:paraId="1D04E86F"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664,00</w:t>
            </w:r>
          </w:p>
        </w:tc>
        <w:tc>
          <w:tcPr>
            <w:tcW w:w="1502" w:type="dxa"/>
            <w:tcBorders>
              <w:top w:val="nil"/>
              <w:left w:val="nil"/>
              <w:bottom w:val="nil"/>
              <w:right w:val="nil"/>
            </w:tcBorders>
            <w:shd w:val="clear" w:color="E1E1FF" w:fill="E1E1FF"/>
            <w:vAlign w:val="center"/>
            <w:hideMark/>
          </w:tcPr>
          <w:p w14:paraId="6055B1BB"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E1E1FF" w:fill="E1E1FF"/>
            <w:vAlign w:val="center"/>
            <w:hideMark/>
          </w:tcPr>
          <w:p w14:paraId="529030BE"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E1E1FF" w:fill="E1E1FF"/>
            <w:vAlign w:val="center"/>
            <w:hideMark/>
          </w:tcPr>
          <w:p w14:paraId="00AAD2C0"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664,00</w:t>
            </w:r>
          </w:p>
        </w:tc>
      </w:tr>
      <w:tr w:rsidR="00A311DC" w14:paraId="493C37E7" w14:textId="77777777" w:rsidTr="00A311DC">
        <w:trPr>
          <w:trHeight w:val="301"/>
        </w:trPr>
        <w:tc>
          <w:tcPr>
            <w:tcW w:w="1502" w:type="dxa"/>
            <w:tcBorders>
              <w:top w:val="nil"/>
              <w:left w:val="nil"/>
              <w:bottom w:val="nil"/>
              <w:right w:val="nil"/>
            </w:tcBorders>
            <w:shd w:val="clear" w:color="FEDE01" w:fill="FEDE01"/>
            <w:vAlign w:val="center"/>
            <w:hideMark/>
          </w:tcPr>
          <w:p w14:paraId="73F76636"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EDE01" w:fill="FEDE01"/>
            <w:vAlign w:val="center"/>
            <w:hideMark/>
          </w:tcPr>
          <w:p w14:paraId="75192867"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w:t>
            </w:r>
          </w:p>
        </w:tc>
        <w:tc>
          <w:tcPr>
            <w:tcW w:w="5874" w:type="dxa"/>
            <w:tcBorders>
              <w:top w:val="nil"/>
              <w:left w:val="nil"/>
              <w:bottom w:val="nil"/>
              <w:right w:val="nil"/>
            </w:tcBorders>
            <w:shd w:val="clear" w:color="FEDE01" w:fill="FEDE01"/>
            <w:vAlign w:val="center"/>
            <w:hideMark/>
          </w:tcPr>
          <w:p w14:paraId="612FE689"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2" w:type="dxa"/>
            <w:tcBorders>
              <w:top w:val="nil"/>
              <w:left w:val="nil"/>
              <w:bottom w:val="nil"/>
              <w:right w:val="nil"/>
            </w:tcBorders>
            <w:shd w:val="clear" w:color="FEDE01" w:fill="FEDE01"/>
            <w:vAlign w:val="center"/>
            <w:hideMark/>
          </w:tcPr>
          <w:p w14:paraId="05ABFE00"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664,00</w:t>
            </w:r>
          </w:p>
        </w:tc>
        <w:tc>
          <w:tcPr>
            <w:tcW w:w="1502" w:type="dxa"/>
            <w:tcBorders>
              <w:top w:val="nil"/>
              <w:left w:val="nil"/>
              <w:bottom w:val="nil"/>
              <w:right w:val="nil"/>
            </w:tcBorders>
            <w:shd w:val="clear" w:color="FEDE01" w:fill="FEDE01"/>
            <w:vAlign w:val="center"/>
            <w:hideMark/>
          </w:tcPr>
          <w:p w14:paraId="323BEC84"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EDE01" w:fill="FEDE01"/>
            <w:vAlign w:val="center"/>
            <w:hideMark/>
          </w:tcPr>
          <w:p w14:paraId="3FED455E"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FEDE01" w:fill="FEDE01"/>
            <w:vAlign w:val="center"/>
            <w:hideMark/>
          </w:tcPr>
          <w:p w14:paraId="0C8AF09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664,00</w:t>
            </w:r>
          </w:p>
        </w:tc>
      </w:tr>
      <w:tr w:rsidR="00A311DC" w14:paraId="4A776C4C" w14:textId="77777777" w:rsidTr="00A311DC">
        <w:trPr>
          <w:trHeight w:val="301"/>
        </w:trPr>
        <w:tc>
          <w:tcPr>
            <w:tcW w:w="1502" w:type="dxa"/>
            <w:tcBorders>
              <w:top w:val="nil"/>
              <w:left w:val="nil"/>
              <w:bottom w:val="nil"/>
              <w:right w:val="nil"/>
            </w:tcBorders>
            <w:shd w:val="clear" w:color="FFEE75" w:fill="FFEE75"/>
            <w:vAlign w:val="center"/>
            <w:hideMark/>
          </w:tcPr>
          <w:p w14:paraId="26398677"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FEE75" w:fill="FFEE75"/>
            <w:vAlign w:val="center"/>
            <w:hideMark/>
          </w:tcPr>
          <w:p w14:paraId="07E84C24"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1.1.</w:t>
            </w:r>
          </w:p>
        </w:tc>
        <w:tc>
          <w:tcPr>
            <w:tcW w:w="5874" w:type="dxa"/>
            <w:tcBorders>
              <w:top w:val="nil"/>
              <w:left w:val="nil"/>
              <w:bottom w:val="nil"/>
              <w:right w:val="nil"/>
            </w:tcBorders>
            <w:shd w:val="clear" w:color="FFEE75" w:fill="FFEE75"/>
            <w:vAlign w:val="center"/>
            <w:hideMark/>
          </w:tcPr>
          <w:p w14:paraId="75BDAA70"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2" w:type="dxa"/>
            <w:tcBorders>
              <w:top w:val="nil"/>
              <w:left w:val="nil"/>
              <w:bottom w:val="nil"/>
              <w:right w:val="nil"/>
            </w:tcBorders>
            <w:shd w:val="clear" w:color="FFEE75" w:fill="FFEE75"/>
            <w:vAlign w:val="center"/>
            <w:hideMark/>
          </w:tcPr>
          <w:p w14:paraId="08406EB8"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664,00</w:t>
            </w:r>
          </w:p>
        </w:tc>
        <w:tc>
          <w:tcPr>
            <w:tcW w:w="1502" w:type="dxa"/>
            <w:tcBorders>
              <w:top w:val="nil"/>
              <w:left w:val="nil"/>
              <w:bottom w:val="nil"/>
              <w:right w:val="nil"/>
            </w:tcBorders>
            <w:shd w:val="clear" w:color="FFEE75" w:fill="FFEE75"/>
            <w:vAlign w:val="center"/>
            <w:hideMark/>
          </w:tcPr>
          <w:p w14:paraId="2AE44F34"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FEE75" w:fill="FFEE75"/>
            <w:vAlign w:val="center"/>
            <w:hideMark/>
          </w:tcPr>
          <w:p w14:paraId="13BF46E0"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FFEE75" w:fill="FFEE75"/>
            <w:vAlign w:val="center"/>
            <w:hideMark/>
          </w:tcPr>
          <w:p w14:paraId="2C0EAFB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664,00</w:t>
            </w:r>
          </w:p>
        </w:tc>
      </w:tr>
      <w:tr w:rsidR="00A311DC" w14:paraId="5491F70B" w14:textId="77777777" w:rsidTr="00A311DC">
        <w:trPr>
          <w:trHeight w:val="301"/>
        </w:trPr>
        <w:tc>
          <w:tcPr>
            <w:tcW w:w="1502" w:type="dxa"/>
            <w:tcBorders>
              <w:top w:val="nil"/>
              <w:left w:val="nil"/>
              <w:bottom w:val="nil"/>
              <w:right w:val="nil"/>
            </w:tcBorders>
            <w:shd w:val="clear" w:color="auto" w:fill="auto"/>
            <w:vAlign w:val="center"/>
            <w:hideMark/>
          </w:tcPr>
          <w:p w14:paraId="62828CA1" w14:textId="77777777" w:rsidR="00A311DC" w:rsidRDefault="00A311DC" w:rsidP="001172ED">
            <w:pPr>
              <w:rPr>
                <w:rFonts w:ascii="Arial" w:hAnsi="Arial" w:cs="Arial"/>
                <w:color w:val="000000"/>
                <w:sz w:val="16"/>
                <w:szCs w:val="16"/>
              </w:rPr>
            </w:pPr>
            <w:r>
              <w:rPr>
                <w:rFonts w:ascii="Arial" w:hAnsi="Arial" w:cs="Arial"/>
                <w:color w:val="000000"/>
                <w:sz w:val="16"/>
                <w:szCs w:val="16"/>
              </w:rPr>
              <w:t>R050</w:t>
            </w:r>
          </w:p>
        </w:tc>
        <w:tc>
          <w:tcPr>
            <w:tcW w:w="1367" w:type="dxa"/>
            <w:tcBorders>
              <w:top w:val="nil"/>
              <w:left w:val="nil"/>
              <w:bottom w:val="nil"/>
              <w:right w:val="nil"/>
            </w:tcBorders>
            <w:shd w:val="clear" w:color="auto" w:fill="auto"/>
            <w:vAlign w:val="center"/>
            <w:hideMark/>
          </w:tcPr>
          <w:p w14:paraId="4559E157" w14:textId="77777777" w:rsidR="00A311DC" w:rsidRDefault="00A311DC" w:rsidP="001172ED">
            <w:pPr>
              <w:rPr>
                <w:rFonts w:ascii="Arial" w:hAnsi="Arial" w:cs="Arial"/>
                <w:color w:val="000000"/>
                <w:sz w:val="16"/>
                <w:szCs w:val="16"/>
              </w:rPr>
            </w:pPr>
            <w:r>
              <w:rPr>
                <w:rFonts w:ascii="Arial" w:hAnsi="Arial" w:cs="Arial"/>
                <w:color w:val="000000"/>
                <w:sz w:val="16"/>
                <w:szCs w:val="16"/>
              </w:rPr>
              <w:t>3231</w:t>
            </w:r>
          </w:p>
        </w:tc>
        <w:tc>
          <w:tcPr>
            <w:tcW w:w="5874" w:type="dxa"/>
            <w:tcBorders>
              <w:top w:val="nil"/>
              <w:left w:val="nil"/>
              <w:bottom w:val="nil"/>
              <w:right w:val="nil"/>
            </w:tcBorders>
            <w:shd w:val="clear" w:color="auto" w:fill="auto"/>
            <w:vAlign w:val="center"/>
            <w:hideMark/>
          </w:tcPr>
          <w:p w14:paraId="2426B32E" w14:textId="77777777" w:rsidR="00A311DC" w:rsidRDefault="00A311DC" w:rsidP="001172ED">
            <w:pPr>
              <w:rPr>
                <w:rFonts w:ascii="Arial" w:hAnsi="Arial" w:cs="Arial"/>
                <w:color w:val="000000"/>
                <w:sz w:val="16"/>
                <w:szCs w:val="16"/>
              </w:rPr>
            </w:pPr>
            <w:r>
              <w:rPr>
                <w:rFonts w:ascii="Arial" w:hAnsi="Arial" w:cs="Arial"/>
                <w:color w:val="000000"/>
                <w:sz w:val="16"/>
                <w:szCs w:val="16"/>
              </w:rPr>
              <w:t>Prijevoz đaka i studenata</w:t>
            </w:r>
          </w:p>
        </w:tc>
        <w:tc>
          <w:tcPr>
            <w:tcW w:w="1502" w:type="dxa"/>
            <w:tcBorders>
              <w:top w:val="nil"/>
              <w:left w:val="nil"/>
              <w:bottom w:val="nil"/>
              <w:right w:val="nil"/>
            </w:tcBorders>
            <w:shd w:val="clear" w:color="auto" w:fill="auto"/>
            <w:vAlign w:val="center"/>
            <w:hideMark/>
          </w:tcPr>
          <w:p w14:paraId="7BB4A6C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664,00</w:t>
            </w:r>
          </w:p>
        </w:tc>
        <w:tc>
          <w:tcPr>
            <w:tcW w:w="1502" w:type="dxa"/>
            <w:tcBorders>
              <w:top w:val="nil"/>
              <w:left w:val="nil"/>
              <w:bottom w:val="nil"/>
              <w:right w:val="nil"/>
            </w:tcBorders>
            <w:shd w:val="clear" w:color="auto" w:fill="auto"/>
            <w:vAlign w:val="center"/>
            <w:hideMark/>
          </w:tcPr>
          <w:p w14:paraId="5C6E190C"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06C3C099"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nil"/>
              <w:right w:val="nil"/>
            </w:tcBorders>
            <w:shd w:val="clear" w:color="auto" w:fill="auto"/>
            <w:vAlign w:val="center"/>
            <w:hideMark/>
          </w:tcPr>
          <w:p w14:paraId="1EC05BE4"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664,00</w:t>
            </w:r>
          </w:p>
        </w:tc>
      </w:tr>
      <w:tr w:rsidR="00A311DC" w14:paraId="57BBC72D" w14:textId="77777777" w:rsidTr="00A311DC">
        <w:trPr>
          <w:trHeight w:val="301"/>
        </w:trPr>
        <w:tc>
          <w:tcPr>
            <w:tcW w:w="1502" w:type="dxa"/>
            <w:tcBorders>
              <w:top w:val="nil"/>
              <w:left w:val="nil"/>
              <w:bottom w:val="nil"/>
              <w:right w:val="nil"/>
            </w:tcBorders>
            <w:shd w:val="clear" w:color="E1E1FF" w:fill="E1E1FF"/>
            <w:vAlign w:val="center"/>
            <w:hideMark/>
          </w:tcPr>
          <w:p w14:paraId="7EBF4A31"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Kapitalni projekt</w:t>
            </w:r>
          </w:p>
        </w:tc>
        <w:tc>
          <w:tcPr>
            <w:tcW w:w="1367" w:type="dxa"/>
            <w:tcBorders>
              <w:top w:val="nil"/>
              <w:left w:val="nil"/>
              <w:bottom w:val="nil"/>
              <w:right w:val="nil"/>
            </w:tcBorders>
            <w:shd w:val="clear" w:color="E1E1FF" w:fill="E1E1FF"/>
            <w:vAlign w:val="center"/>
            <w:hideMark/>
          </w:tcPr>
          <w:p w14:paraId="0B8E3AE8"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K100001</w:t>
            </w:r>
          </w:p>
        </w:tc>
        <w:tc>
          <w:tcPr>
            <w:tcW w:w="5874" w:type="dxa"/>
            <w:tcBorders>
              <w:top w:val="nil"/>
              <w:left w:val="nil"/>
              <w:bottom w:val="nil"/>
              <w:right w:val="nil"/>
            </w:tcBorders>
            <w:shd w:val="clear" w:color="E1E1FF" w:fill="E1E1FF"/>
            <w:vAlign w:val="center"/>
            <w:hideMark/>
          </w:tcPr>
          <w:p w14:paraId="6A76888E"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Ulaganja u školstvo</w:t>
            </w:r>
          </w:p>
        </w:tc>
        <w:tc>
          <w:tcPr>
            <w:tcW w:w="1502" w:type="dxa"/>
            <w:tcBorders>
              <w:top w:val="nil"/>
              <w:left w:val="nil"/>
              <w:bottom w:val="nil"/>
              <w:right w:val="nil"/>
            </w:tcBorders>
            <w:shd w:val="clear" w:color="E1E1FF" w:fill="E1E1FF"/>
            <w:vAlign w:val="center"/>
            <w:hideMark/>
          </w:tcPr>
          <w:p w14:paraId="6061AB37"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5.575,00</w:t>
            </w:r>
          </w:p>
        </w:tc>
        <w:tc>
          <w:tcPr>
            <w:tcW w:w="1502" w:type="dxa"/>
            <w:tcBorders>
              <w:top w:val="nil"/>
              <w:left w:val="nil"/>
              <w:bottom w:val="nil"/>
              <w:right w:val="nil"/>
            </w:tcBorders>
            <w:shd w:val="clear" w:color="E1E1FF" w:fill="E1E1FF"/>
            <w:vAlign w:val="center"/>
            <w:hideMark/>
          </w:tcPr>
          <w:p w14:paraId="1DF251F2"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E1E1FF" w:fill="E1E1FF"/>
            <w:vAlign w:val="center"/>
            <w:hideMark/>
          </w:tcPr>
          <w:p w14:paraId="743E7924"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E1E1FF" w:fill="E1E1FF"/>
            <w:vAlign w:val="center"/>
            <w:hideMark/>
          </w:tcPr>
          <w:p w14:paraId="1BBA5E2E"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5.575,00</w:t>
            </w:r>
          </w:p>
        </w:tc>
      </w:tr>
      <w:tr w:rsidR="00A311DC" w14:paraId="5DD1985A" w14:textId="77777777" w:rsidTr="00A311DC">
        <w:trPr>
          <w:trHeight w:val="301"/>
        </w:trPr>
        <w:tc>
          <w:tcPr>
            <w:tcW w:w="1502" w:type="dxa"/>
            <w:tcBorders>
              <w:top w:val="nil"/>
              <w:left w:val="nil"/>
              <w:bottom w:val="nil"/>
              <w:right w:val="nil"/>
            </w:tcBorders>
            <w:shd w:val="clear" w:color="FEDE01" w:fill="FEDE01"/>
            <w:vAlign w:val="center"/>
            <w:hideMark/>
          </w:tcPr>
          <w:p w14:paraId="59D4F997"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EDE01" w:fill="FEDE01"/>
            <w:vAlign w:val="center"/>
            <w:hideMark/>
          </w:tcPr>
          <w:p w14:paraId="5A77F371"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w:t>
            </w:r>
          </w:p>
        </w:tc>
        <w:tc>
          <w:tcPr>
            <w:tcW w:w="5874" w:type="dxa"/>
            <w:tcBorders>
              <w:top w:val="nil"/>
              <w:left w:val="nil"/>
              <w:bottom w:val="nil"/>
              <w:right w:val="nil"/>
            </w:tcBorders>
            <w:shd w:val="clear" w:color="FEDE01" w:fill="FEDE01"/>
            <w:vAlign w:val="center"/>
            <w:hideMark/>
          </w:tcPr>
          <w:p w14:paraId="46C30ADF"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2" w:type="dxa"/>
            <w:tcBorders>
              <w:top w:val="nil"/>
              <w:left w:val="nil"/>
              <w:bottom w:val="nil"/>
              <w:right w:val="nil"/>
            </w:tcBorders>
            <w:shd w:val="clear" w:color="FEDE01" w:fill="FEDE01"/>
            <w:vAlign w:val="center"/>
            <w:hideMark/>
          </w:tcPr>
          <w:p w14:paraId="4384D82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5.495,00</w:t>
            </w:r>
          </w:p>
        </w:tc>
        <w:tc>
          <w:tcPr>
            <w:tcW w:w="1502" w:type="dxa"/>
            <w:tcBorders>
              <w:top w:val="nil"/>
              <w:left w:val="nil"/>
              <w:bottom w:val="nil"/>
              <w:right w:val="nil"/>
            </w:tcBorders>
            <w:shd w:val="clear" w:color="FEDE01" w:fill="FEDE01"/>
            <w:vAlign w:val="center"/>
            <w:hideMark/>
          </w:tcPr>
          <w:p w14:paraId="5A65A437"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EDE01" w:fill="FEDE01"/>
            <w:vAlign w:val="center"/>
            <w:hideMark/>
          </w:tcPr>
          <w:p w14:paraId="0859AD79"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FEDE01" w:fill="FEDE01"/>
            <w:vAlign w:val="center"/>
            <w:hideMark/>
          </w:tcPr>
          <w:p w14:paraId="7360A61D"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5.495,00</w:t>
            </w:r>
          </w:p>
        </w:tc>
      </w:tr>
      <w:tr w:rsidR="00A311DC" w14:paraId="33AC6D07" w14:textId="77777777" w:rsidTr="00A311DC">
        <w:trPr>
          <w:trHeight w:val="301"/>
        </w:trPr>
        <w:tc>
          <w:tcPr>
            <w:tcW w:w="1502" w:type="dxa"/>
            <w:tcBorders>
              <w:top w:val="nil"/>
              <w:left w:val="nil"/>
              <w:bottom w:val="nil"/>
              <w:right w:val="nil"/>
            </w:tcBorders>
            <w:shd w:val="clear" w:color="FFEE75" w:fill="FFEE75"/>
            <w:vAlign w:val="center"/>
            <w:hideMark/>
          </w:tcPr>
          <w:p w14:paraId="4CCE8B3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FEE75" w:fill="FFEE75"/>
            <w:vAlign w:val="center"/>
            <w:hideMark/>
          </w:tcPr>
          <w:p w14:paraId="2AC07522"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1.1.</w:t>
            </w:r>
          </w:p>
        </w:tc>
        <w:tc>
          <w:tcPr>
            <w:tcW w:w="5874" w:type="dxa"/>
            <w:tcBorders>
              <w:top w:val="nil"/>
              <w:left w:val="nil"/>
              <w:bottom w:val="nil"/>
              <w:right w:val="nil"/>
            </w:tcBorders>
            <w:shd w:val="clear" w:color="FFEE75" w:fill="FFEE75"/>
            <w:vAlign w:val="center"/>
            <w:hideMark/>
          </w:tcPr>
          <w:p w14:paraId="345A6841"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2" w:type="dxa"/>
            <w:tcBorders>
              <w:top w:val="nil"/>
              <w:left w:val="nil"/>
              <w:bottom w:val="nil"/>
              <w:right w:val="nil"/>
            </w:tcBorders>
            <w:shd w:val="clear" w:color="FFEE75" w:fill="FFEE75"/>
            <w:vAlign w:val="center"/>
            <w:hideMark/>
          </w:tcPr>
          <w:p w14:paraId="0B5E435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5.495,00</w:t>
            </w:r>
          </w:p>
        </w:tc>
        <w:tc>
          <w:tcPr>
            <w:tcW w:w="1502" w:type="dxa"/>
            <w:tcBorders>
              <w:top w:val="nil"/>
              <w:left w:val="nil"/>
              <w:bottom w:val="nil"/>
              <w:right w:val="nil"/>
            </w:tcBorders>
            <w:shd w:val="clear" w:color="FFEE75" w:fill="FFEE75"/>
            <w:vAlign w:val="center"/>
            <w:hideMark/>
          </w:tcPr>
          <w:p w14:paraId="3A4AC74F"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FEE75" w:fill="FFEE75"/>
            <w:vAlign w:val="center"/>
            <w:hideMark/>
          </w:tcPr>
          <w:p w14:paraId="61CD05F4"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FFEE75" w:fill="FFEE75"/>
            <w:vAlign w:val="center"/>
            <w:hideMark/>
          </w:tcPr>
          <w:p w14:paraId="116A3CD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5.495,00</w:t>
            </w:r>
          </w:p>
        </w:tc>
      </w:tr>
      <w:tr w:rsidR="00A311DC" w14:paraId="66184E1A" w14:textId="77777777" w:rsidTr="00A311DC">
        <w:trPr>
          <w:trHeight w:val="301"/>
        </w:trPr>
        <w:tc>
          <w:tcPr>
            <w:tcW w:w="1502" w:type="dxa"/>
            <w:tcBorders>
              <w:top w:val="nil"/>
              <w:left w:val="nil"/>
              <w:bottom w:val="nil"/>
              <w:right w:val="nil"/>
            </w:tcBorders>
            <w:shd w:val="clear" w:color="auto" w:fill="auto"/>
            <w:vAlign w:val="center"/>
            <w:hideMark/>
          </w:tcPr>
          <w:p w14:paraId="78DF817A" w14:textId="77777777" w:rsidR="00A311DC" w:rsidRDefault="00A311DC" w:rsidP="001172ED">
            <w:pPr>
              <w:rPr>
                <w:rFonts w:ascii="Arial" w:hAnsi="Arial" w:cs="Arial"/>
                <w:color w:val="000000"/>
                <w:sz w:val="16"/>
                <w:szCs w:val="16"/>
              </w:rPr>
            </w:pPr>
            <w:r>
              <w:rPr>
                <w:rFonts w:ascii="Arial" w:hAnsi="Arial" w:cs="Arial"/>
                <w:color w:val="000000"/>
                <w:sz w:val="16"/>
                <w:szCs w:val="16"/>
              </w:rPr>
              <w:t>R287A</w:t>
            </w:r>
          </w:p>
        </w:tc>
        <w:tc>
          <w:tcPr>
            <w:tcW w:w="1367" w:type="dxa"/>
            <w:tcBorders>
              <w:top w:val="nil"/>
              <w:left w:val="nil"/>
              <w:bottom w:val="nil"/>
              <w:right w:val="nil"/>
            </w:tcBorders>
            <w:shd w:val="clear" w:color="auto" w:fill="auto"/>
            <w:vAlign w:val="center"/>
            <w:hideMark/>
          </w:tcPr>
          <w:p w14:paraId="317720A7" w14:textId="77777777" w:rsidR="00A311DC" w:rsidRDefault="00A311DC" w:rsidP="001172ED">
            <w:pPr>
              <w:rPr>
                <w:rFonts w:ascii="Arial" w:hAnsi="Arial" w:cs="Arial"/>
                <w:color w:val="000000"/>
                <w:sz w:val="16"/>
                <w:szCs w:val="16"/>
              </w:rPr>
            </w:pPr>
            <w:r>
              <w:rPr>
                <w:rFonts w:ascii="Arial" w:hAnsi="Arial" w:cs="Arial"/>
                <w:color w:val="000000"/>
                <w:sz w:val="16"/>
                <w:szCs w:val="16"/>
              </w:rPr>
              <w:t>4221</w:t>
            </w:r>
          </w:p>
        </w:tc>
        <w:tc>
          <w:tcPr>
            <w:tcW w:w="5874" w:type="dxa"/>
            <w:tcBorders>
              <w:top w:val="nil"/>
              <w:left w:val="nil"/>
              <w:bottom w:val="nil"/>
              <w:right w:val="nil"/>
            </w:tcBorders>
            <w:shd w:val="clear" w:color="auto" w:fill="auto"/>
            <w:vAlign w:val="center"/>
            <w:hideMark/>
          </w:tcPr>
          <w:p w14:paraId="422C7FE8" w14:textId="77777777" w:rsidR="00A311DC" w:rsidRDefault="00A311DC" w:rsidP="001172ED">
            <w:pPr>
              <w:rPr>
                <w:rFonts w:ascii="Arial" w:hAnsi="Arial" w:cs="Arial"/>
                <w:color w:val="000000"/>
                <w:sz w:val="16"/>
                <w:szCs w:val="16"/>
              </w:rPr>
            </w:pPr>
            <w:r>
              <w:rPr>
                <w:rFonts w:ascii="Arial" w:hAnsi="Arial" w:cs="Arial"/>
                <w:color w:val="000000"/>
                <w:sz w:val="16"/>
                <w:szCs w:val="16"/>
              </w:rPr>
              <w:t>Prijenosna računala</w:t>
            </w:r>
          </w:p>
        </w:tc>
        <w:tc>
          <w:tcPr>
            <w:tcW w:w="1502" w:type="dxa"/>
            <w:tcBorders>
              <w:top w:val="nil"/>
              <w:left w:val="nil"/>
              <w:bottom w:val="nil"/>
              <w:right w:val="nil"/>
            </w:tcBorders>
            <w:shd w:val="clear" w:color="auto" w:fill="auto"/>
            <w:vAlign w:val="center"/>
            <w:hideMark/>
          </w:tcPr>
          <w:p w14:paraId="4033CDEF"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5.495,00</w:t>
            </w:r>
          </w:p>
        </w:tc>
        <w:tc>
          <w:tcPr>
            <w:tcW w:w="1502" w:type="dxa"/>
            <w:tcBorders>
              <w:top w:val="nil"/>
              <w:left w:val="nil"/>
              <w:bottom w:val="nil"/>
              <w:right w:val="nil"/>
            </w:tcBorders>
            <w:shd w:val="clear" w:color="auto" w:fill="auto"/>
            <w:vAlign w:val="center"/>
            <w:hideMark/>
          </w:tcPr>
          <w:p w14:paraId="1E701DD2"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4E34CC84"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nil"/>
              <w:right w:val="nil"/>
            </w:tcBorders>
            <w:shd w:val="clear" w:color="auto" w:fill="auto"/>
            <w:vAlign w:val="center"/>
            <w:hideMark/>
          </w:tcPr>
          <w:p w14:paraId="5A96CBE1"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5.495,00</w:t>
            </w:r>
          </w:p>
        </w:tc>
      </w:tr>
      <w:tr w:rsidR="00A311DC" w14:paraId="72CCB22C" w14:textId="77777777" w:rsidTr="00A311DC">
        <w:trPr>
          <w:trHeight w:val="301"/>
        </w:trPr>
        <w:tc>
          <w:tcPr>
            <w:tcW w:w="1502" w:type="dxa"/>
            <w:tcBorders>
              <w:top w:val="nil"/>
              <w:left w:val="nil"/>
              <w:bottom w:val="nil"/>
              <w:right w:val="nil"/>
            </w:tcBorders>
            <w:shd w:val="clear" w:color="FEDE01" w:fill="FEDE01"/>
            <w:vAlign w:val="center"/>
            <w:hideMark/>
          </w:tcPr>
          <w:p w14:paraId="4D7933B4"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EDE01" w:fill="FEDE01"/>
            <w:vAlign w:val="center"/>
            <w:hideMark/>
          </w:tcPr>
          <w:p w14:paraId="3DC16EAF"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5.</w:t>
            </w:r>
          </w:p>
        </w:tc>
        <w:tc>
          <w:tcPr>
            <w:tcW w:w="5874" w:type="dxa"/>
            <w:tcBorders>
              <w:top w:val="nil"/>
              <w:left w:val="nil"/>
              <w:bottom w:val="nil"/>
              <w:right w:val="nil"/>
            </w:tcBorders>
            <w:shd w:val="clear" w:color="FEDE01" w:fill="FEDE01"/>
            <w:vAlign w:val="center"/>
            <w:hideMark/>
          </w:tcPr>
          <w:p w14:paraId="40C017CD"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Pomoći</w:t>
            </w:r>
          </w:p>
        </w:tc>
        <w:tc>
          <w:tcPr>
            <w:tcW w:w="1502" w:type="dxa"/>
            <w:tcBorders>
              <w:top w:val="nil"/>
              <w:left w:val="nil"/>
              <w:bottom w:val="nil"/>
              <w:right w:val="nil"/>
            </w:tcBorders>
            <w:shd w:val="clear" w:color="FEDE01" w:fill="FEDE01"/>
            <w:vAlign w:val="center"/>
            <w:hideMark/>
          </w:tcPr>
          <w:p w14:paraId="245DE05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80,00</w:t>
            </w:r>
          </w:p>
        </w:tc>
        <w:tc>
          <w:tcPr>
            <w:tcW w:w="1502" w:type="dxa"/>
            <w:tcBorders>
              <w:top w:val="nil"/>
              <w:left w:val="nil"/>
              <w:bottom w:val="nil"/>
              <w:right w:val="nil"/>
            </w:tcBorders>
            <w:shd w:val="clear" w:color="FEDE01" w:fill="FEDE01"/>
            <w:vAlign w:val="center"/>
            <w:hideMark/>
          </w:tcPr>
          <w:p w14:paraId="40749E1C"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EDE01" w:fill="FEDE01"/>
            <w:vAlign w:val="center"/>
            <w:hideMark/>
          </w:tcPr>
          <w:p w14:paraId="54E2619A"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FEDE01" w:fill="FEDE01"/>
            <w:vAlign w:val="center"/>
            <w:hideMark/>
          </w:tcPr>
          <w:p w14:paraId="0BC72B16"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80,00</w:t>
            </w:r>
          </w:p>
        </w:tc>
      </w:tr>
      <w:tr w:rsidR="00A311DC" w14:paraId="68AF62BF" w14:textId="77777777" w:rsidTr="00A311DC">
        <w:trPr>
          <w:trHeight w:val="301"/>
        </w:trPr>
        <w:tc>
          <w:tcPr>
            <w:tcW w:w="1502" w:type="dxa"/>
            <w:tcBorders>
              <w:top w:val="nil"/>
              <w:left w:val="nil"/>
              <w:bottom w:val="nil"/>
              <w:right w:val="nil"/>
            </w:tcBorders>
            <w:shd w:val="clear" w:color="FFEE75" w:fill="FFEE75"/>
            <w:vAlign w:val="center"/>
            <w:hideMark/>
          </w:tcPr>
          <w:p w14:paraId="31DC3141"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7" w:type="dxa"/>
            <w:tcBorders>
              <w:top w:val="nil"/>
              <w:left w:val="nil"/>
              <w:bottom w:val="nil"/>
              <w:right w:val="nil"/>
            </w:tcBorders>
            <w:shd w:val="clear" w:color="FFEE75" w:fill="FFEE75"/>
            <w:vAlign w:val="center"/>
            <w:hideMark/>
          </w:tcPr>
          <w:p w14:paraId="675A5A69"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5.2.</w:t>
            </w:r>
          </w:p>
        </w:tc>
        <w:tc>
          <w:tcPr>
            <w:tcW w:w="5874" w:type="dxa"/>
            <w:tcBorders>
              <w:top w:val="nil"/>
              <w:left w:val="nil"/>
              <w:bottom w:val="nil"/>
              <w:right w:val="nil"/>
            </w:tcBorders>
            <w:shd w:val="clear" w:color="FFEE75" w:fill="FFEE75"/>
            <w:vAlign w:val="center"/>
            <w:hideMark/>
          </w:tcPr>
          <w:p w14:paraId="104B5925" w14:textId="77777777" w:rsidR="00A311DC" w:rsidRDefault="00A311DC" w:rsidP="001172ED">
            <w:pPr>
              <w:rPr>
                <w:rFonts w:ascii="Arial" w:hAnsi="Arial" w:cs="Arial"/>
                <w:b/>
                <w:bCs/>
                <w:color w:val="000000"/>
                <w:sz w:val="16"/>
                <w:szCs w:val="16"/>
              </w:rPr>
            </w:pPr>
            <w:r>
              <w:rPr>
                <w:rFonts w:ascii="Arial" w:hAnsi="Arial" w:cs="Arial"/>
                <w:b/>
                <w:bCs/>
                <w:color w:val="000000"/>
                <w:sz w:val="16"/>
                <w:szCs w:val="16"/>
              </w:rPr>
              <w:t>Ostale pomoći</w:t>
            </w:r>
          </w:p>
        </w:tc>
        <w:tc>
          <w:tcPr>
            <w:tcW w:w="1502" w:type="dxa"/>
            <w:tcBorders>
              <w:top w:val="nil"/>
              <w:left w:val="nil"/>
              <w:bottom w:val="nil"/>
              <w:right w:val="nil"/>
            </w:tcBorders>
            <w:shd w:val="clear" w:color="FFEE75" w:fill="FFEE75"/>
            <w:vAlign w:val="center"/>
            <w:hideMark/>
          </w:tcPr>
          <w:p w14:paraId="35A7A29B"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80,00</w:t>
            </w:r>
          </w:p>
        </w:tc>
        <w:tc>
          <w:tcPr>
            <w:tcW w:w="1502" w:type="dxa"/>
            <w:tcBorders>
              <w:top w:val="nil"/>
              <w:left w:val="nil"/>
              <w:bottom w:val="nil"/>
              <w:right w:val="nil"/>
            </w:tcBorders>
            <w:shd w:val="clear" w:color="FFEE75" w:fill="FFEE75"/>
            <w:vAlign w:val="center"/>
            <w:hideMark/>
          </w:tcPr>
          <w:p w14:paraId="7B15D6B1"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2" w:type="dxa"/>
            <w:tcBorders>
              <w:top w:val="nil"/>
              <w:left w:val="nil"/>
              <w:bottom w:val="nil"/>
              <w:right w:val="nil"/>
            </w:tcBorders>
            <w:shd w:val="clear" w:color="FFEE75" w:fill="FFEE75"/>
            <w:vAlign w:val="center"/>
            <w:hideMark/>
          </w:tcPr>
          <w:p w14:paraId="0FDA41F5"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3" w:type="dxa"/>
            <w:tcBorders>
              <w:top w:val="nil"/>
              <w:left w:val="nil"/>
              <w:bottom w:val="nil"/>
              <w:right w:val="nil"/>
            </w:tcBorders>
            <w:shd w:val="clear" w:color="FFEE75" w:fill="FFEE75"/>
            <w:vAlign w:val="center"/>
            <w:hideMark/>
          </w:tcPr>
          <w:p w14:paraId="43211F02" w14:textId="77777777" w:rsidR="00A311DC" w:rsidRDefault="00A311DC" w:rsidP="001172ED">
            <w:pPr>
              <w:jc w:val="right"/>
              <w:rPr>
                <w:rFonts w:ascii="Arial" w:hAnsi="Arial" w:cs="Arial"/>
                <w:b/>
                <w:bCs/>
                <w:color w:val="000000"/>
                <w:sz w:val="16"/>
                <w:szCs w:val="16"/>
              </w:rPr>
            </w:pPr>
            <w:r>
              <w:rPr>
                <w:rFonts w:ascii="Arial" w:hAnsi="Arial" w:cs="Arial"/>
                <w:b/>
                <w:bCs/>
                <w:color w:val="000000"/>
                <w:sz w:val="16"/>
                <w:szCs w:val="16"/>
              </w:rPr>
              <w:t>80,00</w:t>
            </w:r>
          </w:p>
        </w:tc>
      </w:tr>
      <w:tr w:rsidR="00A311DC" w14:paraId="65758853" w14:textId="77777777" w:rsidTr="00A311DC">
        <w:trPr>
          <w:trHeight w:val="301"/>
        </w:trPr>
        <w:tc>
          <w:tcPr>
            <w:tcW w:w="1502" w:type="dxa"/>
            <w:tcBorders>
              <w:top w:val="nil"/>
              <w:left w:val="nil"/>
              <w:bottom w:val="nil"/>
              <w:right w:val="nil"/>
            </w:tcBorders>
            <w:shd w:val="clear" w:color="auto" w:fill="auto"/>
            <w:vAlign w:val="center"/>
            <w:hideMark/>
          </w:tcPr>
          <w:p w14:paraId="2B6C1D1E" w14:textId="77777777" w:rsidR="00A311DC" w:rsidRDefault="00A311DC" w:rsidP="001172ED">
            <w:pPr>
              <w:rPr>
                <w:rFonts w:ascii="Arial" w:hAnsi="Arial" w:cs="Arial"/>
                <w:color w:val="000000"/>
                <w:sz w:val="16"/>
                <w:szCs w:val="16"/>
              </w:rPr>
            </w:pPr>
            <w:r>
              <w:rPr>
                <w:rFonts w:ascii="Arial" w:hAnsi="Arial" w:cs="Arial"/>
                <w:color w:val="000000"/>
                <w:sz w:val="16"/>
                <w:szCs w:val="16"/>
              </w:rPr>
              <w:t>R287</w:t>
            </w:r>
          </w:p>
        </w:tc>
        <w:tc>
          <w:tcPr>
            <w:tcW w:w="1367" w:type="dxa"/>
            <w:tcBorders>
              <w:top w:val="nil"/>
              <w:left w:val="nil"/>
              <w:bottom w:val="nil"/>
              <w:right w:val="nil"/>
            </w:tcBorders>
            <w:shd w:val="clear" w:color="auto" w:fill="auto"/>
            <w:vAlign w:val="center"/>
            <w:hideMark/>
          </w:tcPr>
          <w:p w14:paraId="6DA5D8AB" w14:textId="77777777" w:rsidR="00A311DC" w:rsidRDefault="00A311DC" w:rsidP="001172ED">
            <w:pPr>
              <w:rPr>
                <w:rFonts w:ascii="Arial" w:hAnsi="Arial" w:cs="Arial"/>
                <w:color w:val="000000"/>
                <w:sz w:val="16"/>
                <w:szCs w:val="16"/>
              </w:rPr>
            </w:pPr>
            <w:r>
              <w:rPr>
                <w:rFonts w:ascii="Arial" w:hAnsi="Arial" w:cs="Arial"/>
                <w:color w:val="000000"/>
                <w:sz w:val="16"/>
                <w:szCs w:val="16"/>
              </w:rPr>
              <w:t>4221</w:t>
            </w:r>
          </w:p>
        </w:tc>
        <w:tc>
          <w:tcPr>
            <w:tcW w:w="5874" w:type="dxa"/>
            <w:tcBorders>
              <w:top w:val="nil"/>
              <w:left w:val="nil"/>
              <w:bottom w:val="nil"/>
              <w:right w:val="nil"/>
            </w:tcBorders>
            <w:shd w:val="clear" w:color="auto" w:fill="auto"/>
            <w:vAlign w:val="center"/>
            <w:hideMark/>
          </w:tcPr>
          <w:p w14:paraId="0E7610FC" w14:textId="77777777" w:rsidR="00A311DC" w:rsidRDefault="00A311DC" w:rsidP="001172ED">
            <w:pPr>
              <w:rPr>
                <w:rFonts w:ascii="Arial" w:hAnsi="Arial" w:cs="Arial"/>
                <w:color w:val="000000"/>
                <w:sz w:val="16"/>
                <w:szCs w:val="16"/>
              </w:rPr>
            </w:pPr>
            <w:r>
              <w:rPr>
                <w:rFonts w:ascii="Arial" w:hAnsi="Arial" w:cs="Arial"/>
                <w:color w:val="000000"/>
                <w:sz w:val="16"/>
                <w:szCs w:val="16"/>
              </w:rPr>
              <w:t>Prijenosna računala</w:t>
            </w:r>
          </w:p>
        </w:tc>
        <w:tc>
          <w:tcPr>
            <w:tcW w:w="1502" w:type="dxa"/>
            <w:tcBorders>
              <w:top w:val="nil"/>
              <w:left w:val="nil"/>
              <w:bottom w:val="nil"/>
              <w:right w:val="nil"/>
            </w:tcBorders>
            <w:shd w:val="clear" w:color="auto" w:fill="auto"/>
            <w:vAlign w:val="center"/>
            <w:hideMark/>
          </w:tcPr>
          <w:p w14:paraId="62764692"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80,00</w:t>
            </w:r>
          </w:p>
        </w:tc>
        <w:tc>
          <w:tcPr>
            <w:tcW w:w="1502" w:type="dxa"/>
            <w:tcBorders>
              <w:top w:val="nil"/>
              <w:left w:val="nil"/>
              <w:bottom w:val="nil"/>
              <w:right w:val="nil"/>
            </w:tcBorders>
            <w:shd w:val="clear" w:color="auto" w:fill="auto"/>
            <w:vAlign w:val="center"/>
            <w:hideMark/>
          </w:tcPr>
          <w:p w14:paraId="6E7E43A0"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232" w:type="dxa"/>
            <w:tcBorders>
              <w:top w:val="nil"/>
              <w:left w:val="nil"/>
              <w:bottom w:val="nil"/>
              <w:right w:val="nil"/>
            </w:tcBorders>
            <w:shd w:val="clear" w:color="auto" w:fill="auto"/>
            <w:vAlign w:val="center"/>
            <w:hideMark/>
          </w:tcPr>
          <w:p w14:paraId="7CF5433D"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0,00</w:t>
            </w:r>
          </w:p>
        </w:tc>
        <w:tc>
          <w:tcPr>
            <w:tcW w:w="1483" w:type="dxa"/>
            <w:tcBorders>
              <w:top w:val="nil"/>
              <w:left w:val="nil"/>
              <w:bottom w:val="nil"/>
              <w:right w:val="nil"/>
            </w:tcBorders>
            <w:shd w:val="clear" w:color="auto" w:fill="auto"/>
            <w:vAlign w:val="center"/>
            <w:hideMark/>
          </w:tcPr>
          <w:p w14:paraId="68216D93" w14:textId="77777777" w:rsidR="00A311DC" w:rsidRDefault="00A311DC" w:rsidP="001172ED">
            <w:pPr>
              <w:jc w:val="right"/>
              <w:rPr>
                <w:rFonts w:ascii="Arial" w:hAnsi="Arial" w:cs="Arial"/>
                <w:color w:val="000000"/>
                <w:sz w:val="16"/>
                <w:szCs w:val="16"/>
              </w:rPr>
            </w:pPr>
            <w:r>
              <w:rPr>
                <w:rFonts w:ascii="Arial" w:hAnsi="Arial" w:cs="Arial"/>
                <w:color w:val="000000"/>
                <w:sz w:val="16"/>
                <w:szCs w:val="16"/>
              </w:rPr>
              <w:t>80,00</w:t>
            </w:r>
          </w:p>
        </w:tc>
      </w:tr>
    </w:tbl>
    <w:p w14:paraId="2E1DF4EF" w14:textId="5F2ECF08" w:rsidR="00A311DC" w:rsidRPr="00A311DC" w:rsidRDefault="00A311DC" w:rsidP="00A311DC">
      <w:pPr>
        <w:rPr>
          <w:rFonts w:ascii="Arial Narrow" w:hAnsi="Arial Narrow"/>
          <w:sz w:val="18"/>
        </w:rPr>
      </w:pPr>
      <w:r>
        <w:rPr>
          <w:sz w:val="18"/>
        </w:rPr>
        <w:t>*fiksni tečaj konverzije 1 EUR=7,53450 HRK</w:t>
      </w:r>
    </w:p>
    <w:p w14:paraId="4E4A36B0" w14:textId="77777777" w:rsidR="00A311DC" w:rsidRPr="00A311DC" w:rsidRDefault="00A311DC" w:rsidP="00A311DC">
      <w:pPr>
        <w:rPr>
          <w:rFonts w:ascii="Arial Narrow" w:hAnsi="Arial Narrow"/>
          <w:vanish/>
        </w:rPr>
      </w:pPr>
    </w:p>
    <w:p w14:paraId="1020CAD1" w14:textId="77777777" w:rsidR="00A311DC" w:rsidRPr="00A311DC" w:rsidRDefault="00A311DC" w:rsidP="00A311DC">
      <w:pPr>
        <w:rPr>
          <w:rFonts w:ascii="Arial Narrow" w:hAnsi="Arial Narrow"/>
          <w:vanish/>
        </w:rPr>
      </w:pPr>
    </w:p>
    <w:p w14:paraId="55117556" w14:textId="77777777" w:rsidR="00A311DC" w:rsidRPr="00A311DC" w:rsidRDefault="00A311DC" w:rsidP="00A311DC">
      <w:pPr>
        <w:jc w:val="center"/>
        <w:rPr>
          <w:rFonts w:ascii="Arial Narrow" w:hAnsi="Arial Narrow"/>
          <w:b/>
        </w:rPr>
      </w:pPr>
      <w:r w:rsidRPr="00A311DC">
        <w:rPr>
          <w:rFonts w:ascii="Arial Narrow" w:hAnsi="Arial Narrow"/>
          <w:b/>
        </w:rPr>
        <w:t>Članak 2.</w:t>
      </w:r>
    </w:p>
    <w:p w14:paraId="19CF540A" w14:textId="77777777" w:rsidR="00A311DC" w:rsidRPr="00A311DC" w:rsidRDefault="00A311DC" w:rsidP="00A311DC">
      <w:pPr>
        <w:jc w:val="center"/>
        <w:rPr>
          <w:rFonts w:ascii="Arial Narrow" w:hAnsi="Arial Narrow"/>
          <w:b/>
        </w:rPr>
      </w:pPr>
    </w:p>
    <w:p w14:paraId="41D7B769" w14:textId="77777777" w:rsidR="00A311DC" w:rsidRPr="00A311DC" w:rsidRDefault="00A311DC" w:rsidP="00A311DC">
      <w:pPr>
        <w:rPr>
          <w:rFonts w:ascii="Arial Narrow" w:hAnsi="Arial Narrow"/>
          <w:b/>
          <w:lang w:val="pl-PL"/>
        </w:rPr>
      </w:pPr>
      <w:r w:rsidRPr="00A311DC">
        <w:rPr>
          <w:rFonts w:ascii="Arial Narrow" w:hAnsi="Arial Narrow"/>
          <w:szCs w:val="28"/>
          <w:lang w:val="pl-PL"/>
        </w:rPr>
        <w:lastRenderedPageBreak/>
        <w:t xml:space="preserve">Ove I. izmjene i dopune Programa školskog obrazovanja za 2023. godinu </w:t>
      </w:r>
      <w:r w:rsidRPr="00A311DC">
        <w:rPr>
          <w:rFonts w:ascii="Arial Narrow" w:hAnsi="Arial Narrow"/>
        </w:rPr>
        <w:t>stupaju na snagu prvog dana od dana objave u Službenom glasniku Općine Dubravica.</w:t>
      </w:r>
      <w:r w:rsidRPr="00A311DC">
        <w:rPr>
          <w:rFonts w:ascii="Arial Narrow" w:hAnsi="Arial Narrow"/>
          <w:lang w:val="pl-PL"/>
        </w:rPr>
        <w:t xml:space="preserve"> </w:t>
      </w:r>
    </w:p>
    <w:p w14:paraId="0BA3FE54" w14:textId="77777777" w:rsidR="00A311DC" w:rsidRPr="00A311DC" w:rsidRDefault="00A311DC" w:rsidP="00A311DC">
      <w:pPr>
        <w:tabs>
          <w:tab w:val="left" w:pos="390"/>
          <w:tab w:val="num" w:pos="1080"/>
          <w:tab w:val="left" w:pos="3105"/>
        </w:tabs>
        <w:jc w:val="right"/>
        <w:rPr>
          <w:rFonts w:ascii="Arial Narrow" w:hAnsi="Arial Narrow"/>
          <w:lang w:val="pl-PL"/>
        </w:rPr>
      </w:pPr>
      <w:r w:rsidRPr="00A311DC">
        <w:rPr>
          <w:rFonts w:ascii="Arial Narrow" w:hAnsi="Arial Narrow"/>
          <w:b/>
          <w:lang w:val="pl-PL"/>
        </w:rPr>
        <w:t xml:space="preserve">                                       </w:t>
      </w:r>
      <w:r w:rsidRPr="00A311DC">
        <w:rPr>
          <w:rFonts w:ascii="Arial Narrow" w:hAnsi="Arial Narrow"/>
          <w:b/>
          <w:lang w:val="pl-PL"/>
        </w:rPr>
        <w:tab/>
      </w:r>
      <w:r w:rsidRPr="00A311DC">
        <w:rPr>
          <w:rFonts w:ascii="Arial Narrow" w:hAnsi="Arial Narrow"/>
          <w:b/>
          <w:lang w:val="pl-PL"/>
        </w:rPr>
        <w:tab/>
      </w:r>
      <w:r w:rsidRPr="00A311DC">
        <w:rPr>
          <w:rFonts w:ascii="Arial Narrow" w:hAnsi="Arial Narrow"/>
          <w:b/>
          <w:lang w:val="pl-PL"/>
        </w:rPr>
        <w:tab/>
      </w:r>
      <w:r w:rsidRPr="00A311DC">
        <w:rPr>
          <w:rFonts w:ascii="Arial Narrow" w:hAnsi="Arial Narrow"/>
          <w:b/>
          <w:lang w:val="pl-PL"/>
        </w:rPr>
        <w:tab/>
      </w:r>
      <w:r w:rsidRPr="00A311DC">
        <w:rPr>
          <w:rFonts w:ascii="Arial Narrow" w:hAnsi="Arial Narrow"/>
          <w:lang w:val="pl-PL"/>
        </w:rPr>
        <w:t>OPĆINSKO VIJEĆE OPĆINE DUBRAVICA</w:t>
      </w:r>
    </w:p>
    <w:p w14:paraId="7531DBCE" w14:textId="57AA9538" w:rsidR="00130044" w:rsidRPr="00F42A8B" w:rsidRDefault="00A311DC" w:rsidP="00F42A8B">
      <w:pPr>
        <w:tabs>
          <w:tab w:val="left" w:pos="390"/>
          <w:tab w:val="num" w:pos="1080"/>
          <w:tab w:val="left" w:pos="3105"/>
          <w:tab w:val="left" w:pos="3405"/>
        </w:tabs>
        <w:jc w:val="right"/>
        <w:rPr>
          <w:rFonts w:ascii="Arial Narrow" w:hAnsi="Arial Narrow"/>
        </w:rPr>
      </w:pPr>
      <w:r w:rsidRPr="00A311DC">
        <w:rPr>
          <w:rFonts w:ascii="Arial Narrow" w:hAnsi="Arial Narrow"/>
          <w:lang w:val="pl-PL"/>
        </w:rPr>
        <w:tab/>
      </w:r>
      <w:r w:rsidRPr="00A311DC">
        <w:rPr>
          <w:rFonts w:ascii="Arial Narrow" w:hAnsi="Arial Narrow"/>
          <w:lang w:val="pl-PL"/>
        </w:rPr>
        <w:tab/>
      </w:r>
      <w:r w:rsidRPr="00A311DC">
        <w:rPr>
          <w:rFonts w:ascii="Arial Narrow" w:hAnsi="Arial Narrow"/>
          <w:lang w:val="pl-PL"/>
        </w:rPr>
        <w:tab/>
        <w:t xml:space="preserve">                        </w:t>
      </w:r>
      <w:r w:rsidRPr="00A311DC">
        <w:rPr>
          <w:rFonts w:ascii="Arial Narrow" w:hAnsi="Arial Narrow"/>
          <w:lang w:val="pl-PL"/>
        </w:rPr>
        <w:tab/>
      </w:r>
      <w:r w:rsidRPr="00A311DC">
        <w:rPr>
          <w:rFonts w:ascii="Arial Narrow" w:hAnsi="Arial Narrow"/>
          <w:lang w:val="pl-PL"/>
        </w:rPr>
        <w:tab/>
      </w:r>
      <w:r w:rsidRPr="00A311DC">
        <w:rPr>
          <w:rFonts w:ascii="Arial Narrow" w:hAnsi="Arial Narrow"/>
          <w:lang w:val="pl-PL"/>
        </w:rPr>
        <w:tab/>
      </w:r>
      <w:r w:rsidRPr="00A311DC">
        <w:rPr>
          <w:rFonts w:ascii="Arial Narrow" w:hAnsi="Arial Narrow"/>
          <w:lang w:val="pl-PL"/>
        </w:rPr>
        <w:tab/>
      </w:r>
      <w:r w:rsidRPr="00A311DC">
        <w:rPr>
          <w:rFonts w:ascii="Arial Narrow" w:hAnsi="Arial Narrow"/>
          <w:lang w:val="pl-PL"/>
        </w:rPr>
        <w:tab/>
      </w:r>
      <w:r w:rsidRPr="00A311DC">
        <w:rPr>
          <w:rFonts w:ascii="Arial Narrow" w:hAnsi="Arial Narrow"/>
          <w:lang w:val="pl-PL"/>
        </w:rPr>
        <w:tab/>
        <w:t>Predsjednik Ivica Stiperski</w:t>
      </w:r>
      <w:r>
        <w:rPr>
          <w:lang w:val="pl-PL"/>
        </w:rPr>
        <w:t xml:space="preserve"> </w:t>
      </w:r>
      <w:r w:rsidR="00130044" w:rsidRPr="00130044">
        <w:rPr>
          <w:rFonts w:ascii="Arial Narrow" w:hAnsi="Arial Narrow"/>
          <w:b/>
        </w:rPr>
        <w:t xml:space="preserve">                              </w:t>
      </w:r>
    </w:p>
    <w:p w14:paraId="57BF8E79" w14:textId="77777777" w:rsidR="00CE0628" w:rsidRPr="00130044" w:rsidRDefault="00CE0628" w:rsidP="00EF25D5">
      <w:pPr>
        <w:tabs>
          <w:tab w:val="left" w:pos="2637"/>
          <w:tab w:val="center" w:pos="7002"/>
        </w:tabs>
        <w:jc w:val="center"/>
        <w:rPr>
          <w:rFonts w:ascii="Arial Narrow" w:hAnsi="Arial Narrow"/>
          <w:b/>
        </w:rPr>
      </w:pPr>
      <w:r w:rsidRPr="00130044">
        <w:rPr>
          <w:rFonts w:ascii="Arial Narrow" w:hAnsi="Arial Narrow"/>
          <w:b/>
          <w:noProof/>
          <w:lang w:eastAsia="hr-HR"/>
        </w:rPr>
        <mc:AlternateContent>
          <mc:Choice Requires="wps">
            <w:drawing>
              <wp:anchor distT="0" distB="0" distL="114300" distR="114300" simplePos="0" relativeHeight="251967488" behindDoc="0" locked="0" layoutInCell="1" allowOverlap="1" wp14:anchorId="3E37FF5B" wp14:editId="054C1A22">
                <wp:simplePos x="0" y="0"/>
                <wp:positionH relativeFrom="margin">
                  <wp:posOffset>0</wp:posOffset>
                </wp:positionH>
                <wp:positionV relativeFrom="paragraph">
                  <wp:posOffset>113665</wp:posOffset>
                </wp:positionV>
                <wp:extent cx="334371" cy="362197"/>
                <wp:effectExtent l="57150" t="114300" r="142240" b="76200"/>
                <wp:wrapNone/>
                <wp:docPr id="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40D8023" w14:textId="77777777" w:rsidR="00146A03" w:rsidRPr="00104EAC" w:rsidRDefault="00146A03" w:rsidP="00CE0628">
                            <w:pPr>
                              <w:jc w:val="center"/>
                              <w:rPr>
                                <w:rFonts w:ascii="Arial Narrow" w:hAnsi="Arial Narrow"/>
                                <w:sz w:val="24"/>
                                <w:szCs w:val="24"/>
                              </w:rPr>
                            </w:pPr>
                            <w:r>
                              <w:rPr>
                                <w:rFonts w:ascii="Arial Narrow" w:hAnsi="Arial Narrow"/>
                                <w:sz w:val="24"/>
                                <w:szCs w:val="24"/>
                              </w:rPr>
                              <w:t>5</w:t>
                            </w:r>
                          </w:p>
                          <w:p w14:paraId="64F96CB8"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7FF5B" id="_x0000_s1030" style="position:absolute;left:0;text-align:left;margin-left:0;margin-top:8.95pt;width:26.35pt;height:28.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Doyqa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140D8023" w14:textId="77777777" w:rsidR="00146A03" w:rsidRPr="00104EAC" w:rsidRDefault="00146A03" w:rsidP="00CE0628">
                      <w:pPr>
                        <w:jc w:val="center"/>
                        <w:rPr>
                          <w:rFonts w:ascii="Arial Narrow" w:hAnsi="Arial Narrow"/>
                          <w:sz w:val="24"/>
                          <w:szCs w:val="24"/>
                        </w:rPr>
                      </w:pPr>
                      <w:r>
                        <w:rPr>
                          <w:rFonts w:ascii="Arial Narrow" w:hAnsi="Arial Narrow"/>
                          <w:sz w:val="24"/>
                          <w:szCs w:val="24"/>
                        </w:rPr>
                        <w:t>5</w:t>
                      </w:r>
                    </w:p>
                    <w:p w14:paraId="64F96CB8" w14:textId="77777777" w:rsidR="00146A03" w:rsidRDefault="00146A03" w:rsidP="00CE0628">
                      <w:pPr>
                        <w:jc w:val="center"/>
                      </w:pPr>
                    </w:p>
                  </w:txbxContent>
                </v:textbox>
                <w10:wrap anchorx="margin"/>
              </v:roundrect>
            </w:pict>
          </mc:Fallback>
        </mc:AlternateContent>
      </w:r>
    </w:p>
    <w:p w14:paraId="6AC989DA" w14:textId="77777777" w:rsidR="00CE0628" w:rsidRDefault="00CE0628" w:rsidP="00EF25D5">
      <w:pPr>
        <w:tabs>
          <w:tab w:val="left" w:pos="2637"/>
          <w:tab w:val="center" w:pos="7002"/>
        </w:tabs>
        <w:jc w:val="center"/>
        <w:rPr>
          <w:rFonts w:ascii="Arial Narrow" w:hAnsi="Arial Narrow"/>
          <w:b/>
          <w:sz w:val="24"/>
        </w:rPr>
      </w:pPr>
    </w:p>
    <w:p w14:paraId="47A9E15C" w14:textId="77777777" w:rsidR="00132D49" w:rsidRDefault="00132D49" w:rsidP="00132D49">
      <w:pPr>
        <w:tabs>
          <w:tab w:val="left" w:pos="390"/>
          <w:tab w:val="num" w:pos="1080"/>
          <w:tab w:val="left" w:pos="3105"/>
        </w:tabs>
        <w:rPr>
          <w:b/>
          <w:lang w:val="pl-PL"/>
        </w:rPr>
      </w:pPr>
    </w:p>
    <w:p w14:paraId="5B374F40" w14:textId="77777777" w:rsidR="00132D49" w:rsidRPr="00132D49" w:rsidRDefault="00132D49" w:rsidP="00132D49">
      <w:pPr>
        <w:tabs>
          <w:tab w:val="left" w:pos="390"/>
          <w:tab w:val="num" w:pos="1080"/>
          <w:tab w:val="left" w:pos="3105"/>
        </w:tabs>
        <w:rPr>
          <w:rFonts w:ascii="Arial Narrow" w:hAnsi="Arial Narrow"/>
          <w:lang w:val="pl-PL"/>
        </w:rPr>
      </w:pPr>
      <w:r w:rsidRPr="00132D49">
        <w:rPr>
          <w:rFonts w:ascii="Arial Narrow" w:hAnsi="Arial Narrow"/>
          <w:b/>
          <w:lang w:val="pl-PL"/>
        </w:rPr>
        <w:t xml:space="preserve">KLASA: </w:t>
      </w:r>
      <w:r w:rsidRPr="00132D49">
        <w:rPr>
          <w:rFonts w:ascii="Arial Narrow" w:hAnsi="Arial Narrow"/>
          <w:lang w:val="pl-PL"/>
        </w:rPr>
        <w:t>024-02/23-01/8</w:t>
      </w:r>
    </w:p>
    <w:p w14:paraId="73E8395E" w14:textId="77777777" w:rsidR="00132D49" w:rsidRPr="00132D49" w:rsidRDefault="00132D49" w:rsidP="00132D49">
      <w:pPr>
        <w:tabs>
          <w:tab w:val="left" w:pos="390"/>
          <w:tab w:val="num" w:pos="1080"/>
          <w:tab w:val="left" w:pos="3105"/>
        </w:tabs>
        <w:rPr>
          <w:rFonts w:ascii="Arial Narrow" w:hAnsi="Arial Narrow"/>
          <w:lang w:val="pl-PL"/>
        </w:rPr>
      </w:pPr>
      <w:r w:rsidRPr="00132D49">
        <w:rPr>
          <w:rFonts w:ascii="Arial Narrow" w:hAnsi="Arial Narrow"/>
          <w:b/>
          <w:lang w:val="pl-PL"/>
        </w:rPr>
        <w:t>URBROJ:</w:t>
      </w:r>
      <w:r w:rsidRPr="00132D49">
        <w:rPr>
          <w:rFonts w:ascii="Arial Narrow" w:hAnsi="Arial Narrow"/>
          <w:lang w:val="pl-PL"/>
        </w:rPr>
        <w:t xml:space="preserve"> 238-40-02-23-7</w:t>
      </w:r>
    </w:p>
    <w:p w14:paraId="2EEDB34D" w14:textId="77777777" w:rsidR="00132D49" w:rsidRPr="00132D49" w:rsidRDefault="00132D49" w:rsidP="00132D49">
      <w:pPr>
        <w:tabs>
          <w:tab w:val="left" w:pos="390"/>
          <w:tab w:val="num" w:pos="1080"/>
          <w:tab w:val="left" w:pos="3105"/>
        </w:tabs>
        <w:rPr>
          <w:rFonts w:ascii="Arial Narrow" w:hAnsi="Arial Narrow"/>
          <w:lang w:val="pl-PL"/>
        </w:rPr>
      </w:pPr>
      <w:r w:rsidRPr="00132D49">
        <w:rPr>
          <w:rFonts w:ascii="Arial Narrow" w:hAnsi="Arial Narrow"/>
          <w:lang w:val="pl-PL"/>
        </w:rPr>
        <w:t>Dubravica, 28. rujan 2023. godine</w:t>
      </w:r>
    </w:p>
    <w:p w14:paraId="70045707" w14:textId="77777777" w:rsidR="00132D49" w:rsidRPr="00132D49" w:rsidRDefault="00132D49" w:rsidP="00132D49">
      <w:pPr>
        <w:tabs>
          <w:tab w:val="left" w:pos="390"/>
          <w:tab w:val="num" w:pos="1080"/>
          <w:tab w:val="left" w:pos="3105"/>
        </w:tabs>
        <w:rPr>
          <w:rFonts w:ascii="Arial Narrow" w:hAnsi="Arial Narrow"/>
          <w:lang w:val="pl-PL"/>
        </w:rPr>
      </w:pPr>
    </w:p>
    <w:p w14:paraId="718BA160" w14:textId="77777777" w:rsidR="00132D49" w:rsidRPr="00132D49" w:rsidRDefault="00132D49" w:rsidP="00132D49">
      <w:pPr>
        <w:rPr>
          <w:rFonts w:ascii="Arial Narrow" w:hAnsi="Arial Narrow"/>
        </w:rPr>
      </w:pPr>
      <w:r w:rsidRPr="00132D49">
        <w:rPr>
          <w:rFonts w:ascii="Arial Narrow" w:hAnsi="Arial Narrow"/>
          <w:lang w:val="pl-PL"/>
        </w:rPr>
        <w:t>Na temelju članka 67. Zakona o komunalnom gospodarstvu („Narodne novine” broj  </w:t>
      </w:r>
      <w:hyperlink r:id="rId27" w:tgtFrame="_blank" w:history="1">
        <w:r w:rsidRPr="00132D49">
          <w:rPr>
            <w:rFonts w:ascii="Arial Narrow" w:hAnsi="Arial Narrow"/>
            <w:lang w:val="pl-PL"/>
          </w:rPr>
          <w:t>68/18</w:t>
        </w:r>
      </w:hyperlink>
      <w:r w:rsidRPr="00132D49">
        <w:rPr>
          <w:rFonts w:ascii="Arial Narrow" w:hAnsi="Arial Narrow"/>
          <w:lang w:val="pl-PL"/>
        </w:rPr>
        <w:t>, </w:t>
      </w:r>
      <w:hyperlink r:id="rId28" w:tgtFrame="_blank" w:history="1">
        <w:r w:rsidRPr="00132D49">
          <w:rPr>
            <w:rFonts w:ascii="Arial Narrow" w:hAnsi="Arial Narrow"/>
            <w:lang w:val="pl-PL"/>
          </w:rPr>
          <w:t>110/18</w:t>
        </w:r>
      </w:hyperlink>
      <w:r w:rsidRPr="00132D49">
        <w:rPr>
          <w:rFonts w:ascii="Arial Narrow" w:hAnsi="Arial Narrow"/>
          <w:lang w:val="pl-PL"/>
        </w:rPr>
        <w:t>, </w:t>
      </w:r>
      <w:hyperlink r:id="rId29" w:tgtFrame="_blank" w:history="1">
        <w:r w:rsidRPr="00132D49">
          <w:rPr>
            <w:rFonts w:ascii="Arial Narrow" w:hAnsi="Arial Narrow"/>
            <w:lang w:val="pl-PL"/>
          </w:rPr>
          <w:t>32/20</w:t>
        </w:r>
      </w:hyperlink>
      <w:r w:rsidRPr="00132D49">
        <w:rPr>
          <w:rFonts w:ascii="Arial Narrow" w:hAnsi="Arial Narrow"/>
          <w:lang w:val="pl-PL"/>
        </w:rPr>
        <w:t xml:space="preserve">) i članka 21. Statuta Općine Dubravica (Službeni glasnik Općine Dubravica broj 01/2021) </w:t>
      </w:r>
      <w:r w:rsidRPr="00132D49">
        <w:rPr>
          <w:rFonts w:ascii="Arial Narrow" w:hAnsi="Arial Narrow"/>
        </w:rPr>
        <w:t>Općinsko vijeće Općine Dubravica na svojoj 14. sjednici održanoj 28. rujna 2023. godine donosi</w:t>
      </w:r>
    </w:p>
    <w:p w14:paraId="14BAC734" w14:textId="77777777" w:rsidR="00132D49" w:rsidRPr="00132D49" w:rsidRDefault="00132D49" w:rsidP="00132D49">
      <w:pPr>
        <w:rPr>
          <w:rFonts w:ascii="Arial Narrow" w:hAnsi="Arial Narrow"/>
        </w:rPr>
      </w:pPr>
    </w:p>
    <w:p w14:paraId="5C78DBF2" w14:textId="77777777" w:rsidR="00132D49" w:rsidRPr="00132D49" w:rsidRDefault="00132D49" w:rsidP="00132D49">
      <w:pPr>
        <w:tabs>
          <w:tab w:val="left" w:pos="1256"/>
        </w:tabs>
        <w:jc w:val="center"/>
        <w:rPr>
          <w:rFonts w:ascii="Arial Narrow" w:hAnsi="Arial Narrow"/>
          <w:b/>
        </w:rPr>
      </w:pPr>
      <w:r w:rsidRPr="00132D49">
        <w:rPr>
          <w:rFonts w:ascii="Arial Narrow" w:hAnsi="Arial Narrow"/>
          <w:b/>
        </w:rPr>
        <w:t>II. IZMJENE I DOPUNE PROGRAMA</w:t>
      </w:r>
    </w:p>
    <w:p w14:paraId="239ACCC0" w14:textId="77777777" w:rsidR="00132D49" w:rsidRPr="00132D49" w:rsidRDefault="00132D49" w:rsidP="00132D49">
      <w:pPr>
        <w:tabs>
          <w:tab w:val="left" w:pos="1256"/>
        </w:tabs>
        <w:jc w:val="center"/>
        <w:rPr>
          <w:rFonts w:ascii="Arial Narrow" w:hAnsi="Arial Narrow"/>
          <w:b/>
        </w:rPr>
      </w:pPr>
      <w:r w:rsidRPr="00132D49">
        <w:rPr>
          <w:rFonts w:ascii="Arial Narrow" w:hAnsi="Arial Narrow"/>
          <w:b/>
        </w:rPr>
        <w:t>GRADNJE OBJEKATA I UREĐAJA KOMUNALNE INFRASTRUKTURE ZA 2023. GODINU</w:t>
      </w:r>
    </w:p>
    <w:p w14:paraId="04ADA291" w14:textId="77777777" w:rsidR="00132D49" w:rsidRPr="00132D49" w:rsidRDefault="00132D49" w:rsidP="00132D49">
      <w:pPr>
        <w:tabs>
          <w:tab w:val="left" w:pos="1256"/>
        </w:tabs>
        <w:jc w:val="center"/>
        <w:rPr>
          <w:rFonts w:ascii="Arial Narrow" w:hAnsi="Arial Narrow"/>
          <w:b/>
        </w:rPr>
      </w:pPr>
    </w:p>
    <w:p w14:paraId="14424CBA" w14:textId="77777777" w:rsidR="00132D49" w:rsidRPr="00132D49" w:rsidRDefault="00132D49" w:rsidP="00132D49">
      <w:pPr>
        <w:tabs>
          <w:tab w:val="left" w:pos="3105"/>
        </w:tabs>
        <w:jc w:val="center"/>
        <w:rPr>
          <w:rFonts w:ascii="Arial Narrow" w:hAnsi="Arial Narrow"/>
          <w:b/>
          <w:lang w:val="pl-PL"/>
        </w:rPr>
      </w:pPr>
      <w:r w:rsidRPr="00132D49">
        <w:rPr>
          <w:rFonts w:ascii="Arial Narrow" w:hAnsi="Arial Narrow"/>
          <w:b/>
          <w:lang w:val="pl-PL"/>
        </w:rPr>
        <w:t>Članak 1.</w:t>
      </w:r>
    </w:p>
    <w:p w14:paraId="4E8629F3" w14:textId="77777777" w:rsidR="00132D49" w:rsidRPr="00132D49" w:rsidRDefault="00132D49" w:rsidP="00132D49">
      <w:pPr>
        <w:tabs>
          <w:tab w:val="left" w:pos="3105"/>
        </w:tabs>
        <w:rPr>
          <w:rFonts w:ascii="Arial Narrow" w:hAnsi="Arial Narrow"/>
          <w:lang w:val="pl-PL"/>
        </w:rPr>
      </w:pPr>
      <w:r w:rsidRPr="00132D49">
        <w:rPr>
          <w:rFonts w:ascii="Arial Narrow" w:hAnsi="Arial Narrow"/>
          <w:lang w:val="pl-PL"/>
        </w:rPr>
        <w:t>Ovim II. izmjenama i dopunama Programa gradnje objekata i uređaja komunalne infrastrukture za 2023. godinu mijenja se članak 1. točka II. Programa gradnje objekata i uređaja komunalne infrastrukture za 2023. godinu (Službeni glasnik Općine Dubravica broj 08/2022) i glasi:</w:t>
      </w:r>
    </w:p>
    <w:p w14:paraId="0C0439D4" w14:textId="77777777" w:rsidR="00132D49" w:rsidRPr="00132D49" w:rsidRDefault="00132D49" w:rsidP="00132D49">
      <w:pPr>
        <w:pStyle w:val="Tijeloteksta"/>
        <w:spacing w:before="1"/>
        <w:ind w:left="235" w:right="435" w:firstLine="720"/>
        <w:rPr>
          <w:rFonts w:ascii="Arial Narrow" w:eastAsia="Times New Roman" w:hAnsi="Arial Narrow" w:cs="Times New Roman"/>
          <w:lang w:val="pl-PL"/>
        </w:rPr>
      </w:pPr>
    </w:p>
    <w:p w14:paraId="192B38BC" w14:textId="77777777" w:rsidR="00132D49" w:rsidRPr="00132D49" w:rsidRDefault="00132D49" w:rsidP="00132D49">
      <w:pPr>
        <w:pStyle w:val="Naslov1"/>
        <w:numPr>
          <w:ilvl w:val="0"/>
          <w:numId w:val="6"/>
        </w:numPr>
        <w:tabs>
          <w:tab w:val="left" w:pos="956"/>
          <w:tab w:val="left" w:pos="957"/>
        </w:tabs>
        <w:spacing w:before="70"/>
        <w:ind w:left="956" w:right="438" w:hanging="360"/>
        <w:rPr>
          <w:rFonts w:ascii="Arial Narrow" w:hAnsi="Arial Narrow"/>
          <w:b w:val="0"/>
          <w:bCs/>
          <w:sz w:val="22"/>
          <w:szCs w:val="22"/>
          <w:lang w:val="pl-PL"/>
        </w:rPr>
      </w:pPr>
      <w:r w:rsidRPr="00132D49">
        <w:rPr>
          <w:rFonts w:ascii="Arial Narrow" w:hAnsi="Arial Narrow"/>
          <w:b w:val="0"/>
          <w:bCs/>
          <w:sz w:val="22"/>
          <w:szCs w:val="22"/>
          <w:lang w:val="pl-PL"/>
        </w:rPr>
        <w:t>GRAĐEVINE KOMUNALNE INFRASTRUKTURE KOJE ĆE SE GRADITI U UREĐENIM DIJELOVIMA GRAĐEVINSKOG PODRUČJA</w:t>
      </w:r>
      <w:bookmarkStart w:id="11" w:name="Članak_2."/>
      <w:bookmarkEnd w:id="11"/>
    </w:p>
    <w:p w14:paraId="2A2C390C" w14:textId="77777777" w:rsidR="00132D49" w:rsidRPr="00132D49" w:rsidRDefault="00132D49" w:rsidP="00132D49">
      <w:pPr>
        <w:pStyle w:val="Naslov1"/>
        <w:tabs>
          <w:tab w:val="left" w:pos="956"/>
          <w:tab w:val="left" w:pos="957"/>
        </w:tabs>
        <w:spacing w:before="70"/>
        <w:ind w:left="956" w:right="438"/>
        <w:rPr>
          <w:rFonts w:ascii="Arial Narrow" w:hAnsi="Arial Narrow"/>
          <w:b w:val="0"/>
          <w:bCs/>
          <w:sz w:val="22"/>
          <w:szCs w:val="22"/>
          <w:lang w:val="pl-PL"/>
        </w:rPr>
      </w:pPr>
    </w:p>
    <w:p w14:paraId="7D955666"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 xml:space="preserve">Gradnja građevina komunalne infrastrukture koje će se graditi u uređenim dijelovima građevinskog područja u ukupnom iznosu od 117.555,00 € financirat će se iz: </w:t>
      </w:r>
    </w:p>
    <w:p w14:paraId="65208D79"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 xml:space="preserve">općih prihoda i primitaka u iznosu od 22.424,00 € </w:t>
      </w:r>
    </w:p>
    <w:p w14:paraId="2CE05611"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 xml:space="preserve">prihoda od komunalnog doprinosa u iznosu od 6.110,00 €, </w:t>
      </w:r>
    </w:p>
    <w:p w14:paraId="35528E5D"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 xml:space="preserve">prihoda od grobne naknade u iznosu od 16.201,00 €, </w:t>
      </w:r>
    </w:p>
    <w:p w14:paraId="3B2C4480"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 xml:space="preserve">ostalih prihoda za posebne namjene u iznosu od 5.050,00 €, </w:t>
      </w:r>
    </w:p>
    <w:p w14:paraId="2C4CBD9D"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lastRenderedPageBreak/>
        <w:t xml:space="preserve">ostale pomoći u iznosu od 25.815,00 €, </w:t>
      </w:r>
    </w:p>
    <w:p w14:paraId="17130515"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prihoda od komunalne naknade u iznosu 41.955,00 €, od kako slijedi:</w:t>
      </w:r>
    </w:p>
    <w:p w14:paraId="4FB6B053" w14:textId="77777777" w:rsidR="00132D49" w:rsidRPr="00132D49" w:rsidRDefault="00132D49" w:rsidP="00132D49">
      <w:pPr>
        <w:pStyle w:val="Tijeloteksta"/>
        <w:ind w:left="236" w:right="438" w:firstLine="720"/>
        <w:rPr>
          <w:rFonts w:ascii="Arial Narrow" w:eastAsia="Times New Roman" w:hAnsi="Arial Narrow" w:cs="Times New Roman"/>
          <w:lang w:val="pl-PL"/>
        </w:rPr>
      </w:pPr>
    </w:p>
    <w:p w14:paraId="2E9734BF" w14:textId="77777777" w:rsidR="00132D49" w:rsidRPr="00132D49" w:rsidRDefault="00132D49" w:rsidP="00132D49">
      <w:pPr>
        <w:pStyle w:val="Tijeloteksta"/>
        <w:ind w:left="993" w:right="438"/>
        <w:rPr>
          <w:rFonts w:ascii="Arial Narrow" w:eastAsia="Times New Roman" w:hAnsi="Arial Narrow" w:cs="Times New Roman"/>
          <w:lang w:val="pl-PL"/>
        </w:rPr>
      </w:pPr>
      <w:r w:rsidRPr="00132D49">
        <w:rPr>
          <w:rFonts w:ascii="Arial Narrow" w:eastAsia="Times New Roman" w:hAnsi="Arial Narrow" w:cs="Times New Roman"/>
          <w:b/>
          <w:lang w:val="pl-PL"/>
        </w:rPr>
        <w:t>1. Javna rasvjeta</w:t>
      </w:r>
      <w:r w:rsidRPr="00132D49">
        <w:rPr>
          <w:rFonts w:ascii="Arial Narrow" w:hAnsi="Arial Narrow"/>
          <w:i/>
          <w:lang w:val="pl-PL"/>
        </w:rPr>
        <w:t xml:space="preserve"> - </w:t>
      </w:r>
      <w:r w:rsidRPr="00132D49">
        <w:rPr>
          <w:rFonts w:ascii="Arial Narrow" w:eastAsia="Times New Roman" w:hAnsi="Arial Narrow" w:cs="Times New Roman"/>
          <w:lang w:val="pl-PL"/>
        </w:rPr>
        <w:t xml:space="preserve">gradnja građevine komunalne infrastrukture koja će se graditi u uređenim dijelovima građevinskog područja u ukupnom iznosu od 10.650,00 €, financirat će se iz: </w:t>
      </w:r>
    </w:p>
    <w:p w14:paraId="79CF5FFF"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općih prihoda i primitaka u iznosu od 270,00 €</w:t>
      </w:r>
    </w:p>
    <w:p w14:paraId="23A2A6F6"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ostalih prihoda za posebne namjene u iznosu od 270,00 €</w:t>
      </w:r>
    </w:p>
    <w:p w14:paraId="31EBDF72"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prihoda od komunalnog doprinosa u iznosu od 6.110,00 €</w:t>
      </w:r>
    </w:p>
    <w:p w14:paraId="40E7D51B"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 xml:space="preserve">prihoda od komunalne naknade u iznosu od 4.000,00 € </w:t>
      </w: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8356"/>
        <w:gridCol w:w="3528"/>
      </w:tblGrid>
      <w:tr w:rsidR="00132D49" w:rsidRPr="00132D49" w14:paraId="5E61FA4C" w14:textId="77777777" w:rsidTr="001172ED">
        <w:trPr>
          <w:trHeight w:val="182"/>
        </w:trPr>
        <w:tc>
          <w:tcPr>
            <w:tcW w:w="1794" w:type="dxa"/>
            <w:shd w:val="clear" w:color="auto" w:fill="auto"/>
          </w:tcPr>
          <w:p w14:paraId="18E74B98"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Red.br.</w:t>
            </w:r>
          </w:p>
        </w:tc>
        <w:tc>
          <w:tcPr>
            <w:tcW w:w="8355" w:type="dxa"/>
            <w:shd w:val="clear" w:color="auto" w:fill="auto"/>
          </w:tcPr>
          <w:p w14:paraId="7C4BD770"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Naziv, opseg poslova, izvori financiranja</w:t>
            </w:r>
          </w:p>
        </w:tc>
        <w:tc>
          <w:tcPr>
            <w:tcW w:w="3528" w:type="dxa"/>
          </w:tcPr>
          <w:p w14:paraId="0494DFFF"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Procjena troškova građenja u eurima (€)</w:t>
            </w:r>
          </w:p>
        </w:tc>
      </w:tr>
      <w:tr w:rsidR="00132D49" w:rsidRPr="00132D49" w14:paraId="63702E46" w14:textId="77777777" w:rsidTr="001172ED">
        <w:trPr>
          <w:trHeight w:val="182"/>
        </w:trPr>
        <w:tc>
          <w:tcPr>
            <w:tcW w:w="1794" w:type="dxa"/>
            <w:shd w:val="clear" w:color="auto" w:fill="auto"/>
          </w:tcPr>
          <w:p w14:paraId="6FCC2C71"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1.</w:t>
            </w:r>
          </w:p>
        </w:tc>
        <w:tc>
          <w:tcPr>
            <w:tcW w:w="8355" w:type="dxa"/>
            <w:shd w:val="clear" w:color="auto" w:fill="auto"/>
          </w:tcPr>
          <w:p w14:paraId="06D1EE67"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Proširenje javne rasvjete</w:t>
            </w:r>
          </w:p>
          <w:p w14:paraId="3EB3A8EE"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Opseg poslova: postavljanje novih rasvjetnih svjetiljki na nerazvrstanim cestama (13 kom-</w:t>
            </w:r>
            <w:r w:rsidRPr="00132D49">
              <w:rPr>
                <w:rFonts w:ascii="Arial Narrow" w:hAnsi="Arial Narrow"/>
                <w:bCs/>
                <w:color w:val="000000"/>
              </w:rPr>
              <w:t xml:space="preserve">– Ulica Pavla </w:t>
            </w:r>
            <w:proofErr w:type="spellStart"/>
            <w:r w:rsidRPr="00132D49">
              <w:rPr>
                <w:rFonts w:ascii="Arial Narrow" w:hAnsi="Arial Narrow"/>
                <w:bCs/>
                <w:color w:val="000000"/>
              </w:rPr>
              <w:t>Štoosa</w:t>
            </w:r>
            <w:proofErr w:type="spellEnd"/>
            <w:r w:rsidRPr="00132D49">
              <w:rPr>
                <w:rFonts w:ascii="Arial Narrow" w:hAnsi="Arial Narrow"/>
                <w:bCs/>
                <w:color w:val="000000"/>
              </w:rPr>
              <w:t xml:space="preserve">, Ulica Sutlanske doline, Vinski put, </w:t>
            </w:r>
            <w:proofErr w:type="spellStart"/>
            <w:r w:rsidRPr="00132D49">
              <w:rPr>
                <w:rFonts w:ascii="Arial Narrow" w:hAnsi="Arial Narrow"/>
                <w:bCs/>
                <w:color w:val="000000"/>
              </w:rPr>
              <w:t>Lukavečka</w:t>
            </w:r>
            <w:proofErr w:type="spellEnd"/>
            <w:r w:rsidRPr="00132D49">
              <w:rPr>
                <w:rFonts w:ascii="Arial Narrow" w:hAnsi="Arial Narrow"/>
                <w:bCs/>
                <w:color w:val="000000"/>
              </w:rPr>
              <w:t xml:space="preserve"> cesta)</w:t>
            </w:r>
          </w:p>
        </w:tc>
        <w:tc>
          <w:tcPr>
            <w:tcW w:w="3528" w:type="dxa"/>
          </w:tcPr>
          <w:p w14:paraId="0D647F31"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10.650,00 €</w:t>
            </w:r>
          </w:p>
        </w:tc>
      </w:tr>
      <w:tr w:rsidR="00132D49" w:rsidRPr="00132D49" w14:paraId="05E8A7AB" w14:textId="77777777" w:rsidTr="001172ED">
        <w:trPr>
          <w:trHeight w:val="191"/>
        </w:trPr>
        <w:tc>
          <w:tcPr>
            <w:tcW w:w="1794" w:type="dxa"/>
            <w:shd w:val="clear" w:color="auto" w:fill="auto"/>
          </w:tcPr>
          <w:p w14:paraId="61AC2B77"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1.1.</w:t>
            </w:r>
          </w:p>
        </w:tc>
        <w:tc>
          <w:tcPr>
            <w:tcW w:w="8355" w:type="dxa"/>
            <w:shd w:val="clear" w:color="auto" w:fill="auto"/>
          </w:tcPr>
          <w:p w14:paraId="250C4D9F" w14:textId="77777777" w:rsidR="00132D49" w:rsidRPr="00132D49" w:rsidRDefault="00132D49" w:rsidP="001172ED">
            <w:pPr>
              <w:tabs>
                <w:tab w:val="left" w:pos="3105"/>
              </w:tabs>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28" w:type="dxa"/>
          </w:tcPr>
          <w:p w14:paraId="640A9AFC"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270,00 €</w:t>
            </w:r>
          </w:p>
        </w:tc>
      </w:tr>
      <w:tr w:rsidR="00132D49" w:rsidRPr="00132D49" w14:paraId="4E52C713" w14:textId="77777777" w:rsidTr="001172ED">
        <w:trPr>
          <w:trHeight w:val="191"/>
        </w:trPr>
        <w:tc>
          <w:tcPr>
            <w:tcW w:w="1794" w:type="dxa"/>
            <w:shd w:val="clear" w:color="auto" w:fill="auto"/>
          </w:tcPr>
          <w:p w14:paraId="4974F0BC"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1.2.</w:t>
            </w:r>
          </w:p>
        </w:tc>
        <w:tc>
          <w:tcPr>
            <w:tcW w:w="8355" w:type="dxa"/>
            <w:shd w:val="clear" w:color="auto" w:fill="auto"/>
          </w:tcPr>
          <w:p w14:paraId="26443D2E" w14:textId="77777777" w:rsidR="00132D49" w:rsidRPr="00132D49" w:rsidRDefault="00132D49" w:rsidP="001172ED">
            <w:pPr>
              <w:tabs>
                <w:tab w:val="left" w:pos="3105"/>
              </w:tabs>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ostali prihodi za posebne namjene</w:t>
            </w:r>
          </w:p>
        </w:tc>
        <w:tc>
          <w:tcPr>
            <w:tcW w:w="3528" w:type="dxa"/>
          </w:tcPr>
          <w:p w14:paraId="22EBE23B"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270,00 €</w:t>
            </w:r>
          </w:p>
        </w:tc>
      </w:tr>
      <w:tr w:rsidR="00132D49" w:rsidRPr="00132D49" w14:paraId="0A465030" w14:textId="77777777" w:rsidTr="001172ED">
        <w:trPr>
          <w:trHeight w:val="191"/>
        </w:trPr>
        <w:tc>
          <w:tcPr>
            <w:tcW w:w="1794" w:type="dxa"/>
            <w:shd w:val="clear" w:color="auto" w:fill="auto"/>
          </w:tcPr>
          <w:p w14:paraId="58AC1558"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1.3.</w:t>
            </w:r>
          </w:p>
        </w:tc>
        <w:tc>
          <w:tcPr>
            <w:tcW w:w="8355" w:type="dxa"/>
            <w:shd w:val="clear" w:color="auto" w:fill="auto"/>
          </w:tcPr>
          <w:p w14:paraId="5CBBAAF5" w14:textId="77777777" w:rsidR="00132D49" w:rsidRPr="00132D49" w:rsidRDefault="00132D49" w:rsidP="001172ED">
            <w:pPr>
              <w:tabs>
                <w:tab w:val="left" w:pos="3105"/>
              </w:tabs>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prihodi od komunalnog doprinosa</w:t>
            </w:r>
          </w:p>
        </w:tc>
        <w:tc>
          <w:tcPr>
            <w:tcW w:w="3528" w:type="dxa"/>
          </w:tcPr>
          <w:p w14:paraId="269A589D"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6.110,00 €</w:t>
            </w:r>
          </w:p>
        </w:tc>
      </w:tr>
      <w:tr w:rsidR="00132D49" w:rsidRPr="00132D49" w14:paraId="5CA366C5" w14:textId="77777777" w:rsidTr="001172ED">
        <w:trPr>
          <w:trHeight w:val="191"/>
        </w:trPr>
        <w:tc>
          <w:tcPr>
            <w:tcW w:w="1794" w:type="dxa"/>
            <w:shd w:val="clear" w:color="auto" w:fill="auto"/>
          </w:tcPr>
          <w:p w14:paraId="467EEA0C"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1.4.</w:t>
            </w:r>
          </w:p>
        </w:tc>
        <w:tc>
          <w:tcPr>
            <w:tcW w:w="8355" w:type="dxa"/>
            <w:shd w:val="clear" w:color="auto" w:fill="auto"/>
          </w:tcPr>
          <w:p w14:paraId="0DE5B96F" w14:textId="77777777" w:rsidR="00132D49" w:rsidRPr="00132D49" w:rsidRDefault="00132D49" w:rsidP="001172ED">
            <w:pPr>
              <w:tabs>
                <w:tab w:val="left" w:pos="3105"/>
              </w:tabs>
              <w:rPr>
                <w:rFonts w:ascii="Arial Narrow" w:hAnsi="Arial Narrow"/>
                <w:bCs/>
                <w:lang w:val="pl-PL"/>
              </w:rPr>
            </w:pPr>
            <w:r w:rsidRPr="00132D49">
              <w:rPr>
                <w:rFonts w:ascii="Arial Narrow" w:hAnsi="Arial Narrow"/>
                <w:b/>
                <w:lang w:val="pl-PL"/>
              </w:rPr>
              <w:t xml:space="preserve">Izvor financiranja: </w:t>
            </w:r>
            <w:r w:rsidRPr="00132D49">
              <w:rPr>
                <w:rFonts w:ascii="Arial Narrow" w:hAnsi="Arial Narrow"/>
                <w:bCs/>
                <w:lang w:val="pl-PL"/>
              </w:rPr>
              <w:t>prihod od komunalne naknade</w:t>
            </w:r>
          </w:p>
        </w:tc>
        <w:tc>
          <w:tcPr>
            <w:tcW w:w="3528" w:type="dxa"/>
          </w:tcPr>
          <w:p w14:paraId="4107A074"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4.000,00 €</w:t>
            </w:r>
          </w:p>
        </w:tc>
      </w:tr>
      <w:tr w:rsidR="00132D49" w:rsidRPr="00132D49" w14:paraId="34083CB4" w14:textId="77777777" w:rsidTr="001172ED">
        <w:trPr>
          <w:trHeight w:val="191"/>
        </w:trPr>
        <w:tc>
          <w:tcPr>
            <w:tcW w:w="10150" w:type="dxa"/>
            <w:gridSpan w:val="2"/>
            <w:shd w:val="clear" w:color="auto" w:fill="auto"/>
          </w:tcPr>
          <w:p w14:paraId="03AA6B3D" w14:textId="77777777" w:rsidR="00132D49" w:rsidRPr="00132D49" w:rsidRDefault="00132D49" w:rsidP="001172ED">
            <w:pPr>
              <w:tabs>
                <w:tab w:val="left" w:pos="3105"/>
              </w:tabs>
              <w:jc w:val="right"/>
              <w:rPr>
                <w:rFonts w:ascii="Arial Narrow" w:hAnsi="Arial Narrow"/>
                <w:b/>
                <w:lang w:val="pl-PL"/>
              </w:rPr>
            </w:pPr>
            <w:r w:rsidRPr="00132D49">
              <w:rPr>
                <w:rFonts w:ascii="Arial Narrow" w:hAnsi="Arial Narrow"/>
                <w:b/>
                <w:lang w:val="pl-PL"/>
              </w:rPr>
              <w:t>Sveukupno Javna rasvjeta</w:t>
            </w:r>
          </w:p>
        </w:tc>
        <w:tc>
          <w:tcPr>
            <w:tcW w:w="3528" w:type="dxa"/>
          </w:tcPr>
          <w:p w14:paraId="3BE0A434"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10.650,00 €</w:t>
            </w:r>
          </w:p>
        </w:tc>
      </w:tr>
      <w:tr w:rsidR="00132D49" w:rsidRPr="00132D49" w14:paraId="7B9609FF" w14:textId="77777777" w:rsidTr="001172ED">
        <w:trPr>
          <w:trHeight w:val="191"/>
        </w:trPr>
        <w:tc>
          <w:tcPr>
            <w:tcW w:w="10150" w:type="dxa"/>
            <w:gridSpan w:val="2"/>
            <w:shd w:val="clear" w:color="auto" w:fill="auto"/>
          </w:tcPr>
          <w:p w14:paraId="3B0D88C0" w14:textId="77777777" w:rsidR="00132D49" w:rsidRPr="00132D49" w:rsidRDefault="00132D49" w:rsidP="001172ED">
            <w:pPr>
              <w:tabs>
                <w:tab w:val="left" w:pos="3105"/>
              </w:tabs>
              <w:jc w:val="right"/>
              <w:rPr>
                <w:rFonts w:ascii="Arial Narrow" w:hAnsi="Arial Narrow"/>
                <w:lang w:val="pl-PL"/>
              </w:rPr>
            </w:pPr>
            <w:r w:rsidRPr="00132D49">
              <w:rPr>
                <w:rFonts w:ascii="Arial Narrow" w:hAnsi="Arial Narrow"/>
                <w:lang w:val="pl-PL"/>
              </w:rPr>
              <w:t>Sveukupno izvor financiranja: opći prihodi i primici</w:t>
            </w:r>
          </w:p>
        </w:tc>
        <w:tc>
          <w:tcPr>
            <w:tcW w:w="3528" w:type="dxa"/>
          </w:tcPr>
          <w:p w14:paraId="114412E8"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270,00 €</w:t>
            </w:r>
          </w:p>
        </w:tc>
      </w:tr>
      <w:tr w:rsidR="00132D49" w:rsidRPr="00132D49" w14:paraId="672B4AB1" w14:textId="77777777" w:rsidTr="001172ED">
        <w:trPr>
          <w:trHeight w:val="191"/>
        </w:trPr>
        <w:tc>
          <w:tcPr>
            <w:tcW w:w="10150" w:type="dxa"/>
            <w:gridSpan w:val="2"/>
            <w:shd w:val="clear" w:color="auto" w:fill="auto"/>
          </w:tcPr>
          <w:p w14:paraId="460A72EC" w14:textId="77777777" w:rsidR="00132D49" w:rsidRPr="00132D49" w:rsidRDefault="00132D49" w:rsidP="001172ED">
            <w:pPr>
              <w:tabs>
                <w:tab w:val="left" w:pos="3105"/>
              </w:tabs>
              <w:jc w:val="right"/>
              <w:rPr>
                <w:rFonts w:ascii="Arial Narrow" w:hAnsi="Arial Narrow"/>
                <w:lang w:val="pl-PL"/>
              </w:rPr>
            </w:pPr>
            <w:r w:rsidRPr="00132D49">
              <w:rPr>
                <w:rFonts w:ascii="Arial Narrow" w:hAnsi="Arial Narrow"/>
                <w:lang w:val="pl-PL"/>
              </w:rPr>
              <w:t>Sveukupno izvor financiranja: ostali prihodi za posebne namjene</w:t>
            </w:r>
          </w:p>
        </w:tc>
        <w:tc>
          <w:tcPr>
            <w:tcW w:w="3528" w:type="dxa"/>
          </w:tcPr>
          <w:p w14:paraId="19E7A82B"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270,00 €</w:t>
            </w:r>
          </w:p>
        </w:tc>
      </w:tr>
      <w:tr w:rsidR="00132D49" w:rsidRPr="00132D49" w14:paraId="039B6530" w14:textId="77777777" w:rsidTr="001172ED">
        <w:trPr>
          <w:trHeight w:val="191"/>
        </w:trPr>
        <w:tc>
          <w:tcPr>
            <w:tcW w:w="10150" w:type="dxa"/>
            <w:gridSpan w:val="2"/>
            <w:shd w:val="clear" w:color="auto" w:fill="auto"/>
          </w:tcPr>
          <w:p w14:paraId="02DD56AD" w14:textId="77777777" w:rsidR="00132D49" w:rsidRPr="00132D49" w:rsidRDefault="00132D49" w:rsidP="001172ED">
            <w:pPr>
              <w:tabs>
                <w:tab w:val="left" w:pos="3105"/>
              </w:tabs>
              <w:jc w:val="right"/>
              <w:rPr>
                <w:rFonts w:ascii="Arial Narrow" w:hAnsi="Arial Narrow"/>
                <w:lang w:val="pl-PL"/>
              </w:rPr>
            </w:pPr>
            <w:r w:rsidRPr="00132D49">
              <w:rPr>
                <w:rFonts w:ascii="Arial Narrow" w:hAnsi="Arial Narrow"/>
                <w:lang w:val="pl-PL"/>
              </w:rPr>
              <w:t>Sveukupno izvor financiranja: prihodi od komunalnog doprinosa</w:t>
            </w:r>
          </w:p>
        </w:tc>
        <w:tc>
          <w:tcPr>
            <w:tcW w:w="3528" w:type="dxa"/>
          </w:tcPr>
          <w:p w14:paraId="0052CD52"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6.110,00 €</w:t>
            </w:r>
          </w:p>
        </w:tc>
      </w:tr>
      <w:tr w:rsidR="00132D49" w:rsidRPr="00132D49" w14:paraId="4CF2137F" w14:textId="77777777" w:rsidTr="001172ED">
        <w:trPr>
          <w:trHeight w:val="191"/>
        </w:trPr>
        <w:tc>
          <w:tcPr>
            <w:tcW w:w="10150" w:type="dxa"/>
            <w:gridSpan w:val="2"/>
            <w:shd w:val="clear" w:color="auto" w:fill="auto"/>
          </w:tcPr>
          <w:p w14:paraId="7B8594DB" w14:textId="77777777" w:rsidR="00132D49" w:rsidRPr="00132D49" w:rsidRDefault="00132D49" w:rsidP="001172ED">
            <w:pPr>
              <w:tabs>
                <w:tab w:val="left" w:pos="3105"/>
              </w:tabs>
              <w:jc w:val="right"/>
              <w:rPr>
                <w:rFonts w:ascii="Arial Narrow" w:hAnsi="Arial Narrow"/>
                <w:lang w:val="pl-PL"/>
              </w:rPr>
            </w:pPr>
            <w:r w:rsidRPr="00132D49">
              <w:rPr>
                <w:rFonts w:ascii="Arial Narrow" w:hAnsi="Arial Narrow"/>
                <w:bCs/>
                <w:lang w:val="pl-PL"/>
              </w:rPr>
              <w:t>Svekukupno izvor financiranja: prihod od komunalne naknade</w:t>
            </w:r>
          </w:p>
        </w:tc>
        <w:tc>
          <w:tcPr>
            <w:tcW w:w="3528" w:type="dxa"/>
          </w:tcPr>
          <w:p w14:paraId="4EAC8EE0"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4.000,00 €</w:t>
            </w:r>
          </w:p>
        </w:tc>
      </w:tr>
    </w:tbl>
    <w:p w14:paraId="7DE2CD18" w14:textId="77777777" w:rsidR="00132D49" w:rsidRPr="00132D49" w:rsidRDefault="00132D49" w:rsidP="00132D49">
      <w:pPr>
        <w:pStyle w:val="Tijeloteksta"/>
        <w:ind w:left="236" w:right="438" w:firstLine="720"/>
        <w:rPr>
          <w:rFonts w:ascii="Arial Narrow" w:eastAsia="Times New Roman" w:hAnsi="Arial Narrow" w:cs="Times New Roman"/>
          <w:b/>
          <w:lang w:val="pl-PL"/>
        </w:rPr>
      </w:pPr>
    </w:p>
    <w:p w14:paraId="00E30962" w14:textId="77777777" w:rsidR="00132D49" w:rsidRPr="00132D49" w:rsidRDefault="00132D49" w:rsidP="00132D49">
      <w:pPr>
        <w:pStyle w:val="Tijeloteksta"/>
        <w:ind w:left="993" w:right="438"/>
        <w:rPr>
          <w:rFonts w:ascii="Arial Narrow" w:eastAsia="Times New Roman" w:hAnsi="Arial Narrow" w:cs="Times New Roman"/>
          <w:lang w:val="pl-PL"/>
        </w:rPr>
      </w:pPr>
      <w:r w:rsidRPr="00132D49">
        <w:rPr>
          <w:rFonts w:ascii="Arial Narrow" w:eastAsia="Times New Roman" w:hAnsi="Arial Narrow" w:cs="Times New Roman"/>
          <w:b/>
          <w:lang w:val="pl-PL"/>
        </w:rPr>
        <w:t xml:space="preserve">2. Izgradnja javnih površina - </w:t>
      </w:r>
      <w:r w:rsidRPr="00132D49">
        <w:rPr>
          <w:rFonts w:ascii="Arial Narrow" w:eastAsia="Times New Roman" w:hAnsi="Arial Narrow" w:cs="Times New Roman"/>
          <w:lang w:val="pl-PL"/>
        </w:rPr>
        <w:t xml:space="preserve">gradnja građevine komunalne infrastrukture koja će se graditi u uređenim dijelovima građevinskog područja u ukupnom iznosu od 1.330,00 €, financirat će se iz: </w:t>
      </w:r>
    </w:p>
    <w:p w14:paraId="20EBAB3A"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lastRenderedPageBreak/>
        <w:t>općih prihoda i primitaka u iznosu od 1.330,00 €</w:t>
      </w:r>
    </w:p>
    <w:tbl>
      <w:tblPr>
        <w:tblW w:w="13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229"/>
        <w:gridCol w:w="3509"/>
      </w:tblGrid>
      <w:tr w:rsidR="00132D49" w:rsidRPr="00132D49" w14:paraId="737466BD" w14:textId="77777777" w:rsidTr="001172ED">
        <w:trPr>
          <w:trHeight w:val="201"/>
        </w:trPr>
        <w:tc>
          <w:tcPr>
            <w:tcW w:w="1778" w:type="dxa"/>
            <w:shd w:val="clear" w:color="auto" w:fill="auto"/>
          </w:tcPr>
          <w:p w14:paraId="0C149383"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Red.br.</w:t>
            </w:r>
          </w:p>
        </w:tc>
        <w:tc>
          <w:tcPr>
            <w:tcW w:w="8228" w:type="dxa"/>
            <w:shd w:val="clear" w:color="auto" w:fill="auto"/>
          </w:tcPr>
          <w:p w14:paraId="0C6BB37D"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Naziv</w:t>
            </w:r>
          </w:p>
        </w:tc>
        <w:tc>
          <w:tcPr>
            <w:tcW w:w="3509" w:type="dxa"/>
          </w:tcPr>
          <w:p w14:paraId="1AD188A8"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Procjena troškova građenja u eurima (€)</w:t>
            </w:r>
          </w:p>
        </w:tc>
      </w:tr>
      <w:tr w:rsidR="00132D49" w:rsidRPr="00132D49" w14:paraId="4E732A35" w14:textId="77777777" w:rsidTr="001172ED">
        <w:trPr>
          <w:trHeight w:val="201"/>
        </w:trPr>
        <w:tc>
          <w:tcPr>
            <w:tcW w:w="1778" w:type="dxa"/>
            <w:shd w:val="clear" w:color="auto" w:fill="auto"/>
          </w:tcPr>
          <w:p w14:paraId="539650B7"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1.</w:t>
            </w:r>
          </w:p>
        </w:tc>
        <w:tc>
          <w:tcPr>
            <w:tcW w:w="8228" w:type="dxa"/>
            <w:shd w:val="clear" w:color="auto" w:fill="auto"/>
          </w:tcPr>
          <w:p w14:paraId="48A35BDD"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 xml:space="preserve">Uređenje okoliša poslovne zgrade </w:t>
            </w:r>
          </w:p>
          <w:p w14:paraId="3E080FE4"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Opseg poslova: nabava ukrasnog bilja, parkirnih stupića</w:t>
            </w:r>
          </w:p>
        </w:tc>
        <w:tc>
          <w:tcPr>
            <w:tcW w:w="3509" w:type="dxa"/>
          </w:tcPr>
          <w:p w14:paraId="5656792A"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3.330,00 €</w:t>
            </w:r>
          </w:p>
        </w:tc>
      </w:tr>
      <w:tr w:rsidR="00132D49" w:rsidRPr="00132D49" w14:paraId="34818C85" w14:textId="77777777" w:rsidTr="001172ED">
        <w:trPr>
          <w:trHeight w:val="211"/>
        </w:trPr>
        <w:tc>
          <w:tcPr>
            <w:tcW w:w="1778" w:type="dxa"/>
            <w:shd w:val="clear" w:color="auto" w:fill="auto"/>
          </w:tcPr>
          <w:p w14:paraId="332706F3"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1.1.</w:t>
            </w:r>
          </w:p>
        </w:tc>
        <w:tc>
          <w:tcPr>
            <w:tcW w:w="8228" w:type="dxa"/>
            <w:shd w:val="clear" w:color="auto" w:fill="auto"/>
          </w:tcPr>
          <w:p w14:paraId="7B426DFE" w14:textId="77777777" w:rsidR="00132D49" w:rsidRPr="00132D49" w:rsidRDefault="00132D49" w:rsidP="001172ED">
            <w:pPr>
              <w:tabs>
                <w:tab w:val="left" w:pos="3105"/>
              </w:tabs>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09" w:type="dxa"/>
          </w:tcPr>
          <w:p w14:paraId="3E82A1AF"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3.330,00 €</w:t>
            </w:r>
          </w:p>
        </w:tc>
      </w:tr>
      <w:tr w:rsidR="00132D49" w:rsidRPr="00132D49" w14:paraId="69659320" w14:textId="77777777" w:rsidTr="001172ED">
        <w:trPr>
          <w:trHeight w:val="211"/>
        </w:trPr>
        <w:tc>
          <w:tcPr>
            <w:tcW w:w="10007" w:type="dxa"/>
            <w:gridSpan w:val="2"/>
            <w:shd w:val="clear" w:color="auto" w:fill="auto"/>
          </w:tcPr>
          <w:p w14:paraId="68F88AE7" w14:textId="77777777" w:rsidR="00132D49" w:rsidRPr="00132D49" w:rsidRDefault="00132D49" w:rsidP="001172ED">
            <w:pPr>
              <w:tabs>
                <w:tab w:val="left" w:pos="3105"/>
              </w:tabs>
              <w:jc w:val="right"/>
              <w:rPr>
                <w:rFonts w:ascii="Arial Narrow" w:hAnsi="Arial Narrow"/>
                <w:b/>
                <w:lang w:val="pl-PL"/>
              </w:rPr>
            </w:pPr>
            <w:r w:rsidRPr="00132D49">
              <w:rPr>
                <w:rFonts w:ascii="Arial Narrow" w:hAnsi="Arial Narrow"/>
                <w:b/>
                <w:lang w:val="pl-PL"/>
              </w:rPr>
              <w:t>Sveukupno Izgradnja javnih površina</w:t>
            </w:r>
          </w:p>
        </w:tc>
        <w:tc>
          <w:tcPr>
            <w:tcW w:w="3509" w:type="dxa"/>
          </w:tcPr>
          <w:p w14:paraId="21F5AFCA"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3.330,00 €</w:t>
            </w:r>
          </w:p>
        </w:tc>
      </w:tr>
      <w:tr w:rsidR="00132D49" w:rsidRPr="00132D49" w14:paraId="10AB3AB8" w14:textId="77777777" w:rsidTr="001172ED">
        <w:trPr>
          <w:trHeight w:val="211"/>
        </w:trPr>
        <w:tc>
          <w:tcPr>
            <w:tcW w:w="10007" w:type="dxa"/>
            <w:gridSpan w:val="2"/>
            <w:shd w:val="clear" w:color="auto" w:fill="auto"/>
          </w:tcPr>
          <w:p w14:paraId="78CA1C0C" w14:textId="77777777" w:rsidR="00132D49" w:rsidRPr="00132D49" w:rsidRDefault="00132D49" w:rsidP="001172ED">
            <w:pPr>
              <w:tabs>
                <w:tab w:val="left" w:pos="3105"/>
              </w:tabs>
              <w:jc w:val="right"/>
              <w:rPr>
                <w:rFonts w:ascii="Arial Narrow" w:hAnsi="Arial Narrow"/>
                <w:lang w:val="pl-PL"/>
              </w:rPr>
            </w:pPr>
            <w:r w:rsidRPr="00132D49">
              <w:rPr>
                <w:rFonts w:ascii="Arial Narrow" w:hAnsi="Arial Narrow"/>
                <w:lang w:val="pl-PL"/>
              </w:rPr>
              <w:t>Sveukupno izvor financiranja: opći prihodi i primici</w:t>
            </w:r>
          </w:p>
        </w:tc>
        <w:tc>
          <w:tcPr>
            <w:tcW w:w="3509" w:type="dxa"/>
          </w:tcPr>
          <w:p w14:paraId="7CA2E800"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3.330,00 €</w:t>
            </w:r>
          </w:p>
        </w:tc>
      </w:tr>
    </w:tbl>
    <w:p w14:paraId="13F85BEB" w14:textId="77777777" w:rsidR="00132D49" w:rsidRPr="00132D49" w:rsidRDefault="00132D49" w:rsidP="00132D49">
      <w:pPr>
        <w:pStyle w:val="Tijeloteksta"/>
        <w:ind w:left="236" w:right="438" w:firstLine="720"/>
        <w:rPr>
          <w:rFonts w:ascii="Arial Narrow" w:eastAsia="Times New Roman" w:hAnsi="Arial Narrow" w:cs="Times New Roman"/>
          <w:b/>
          <w:lang w:val="pl-PL"/>
        </w:rPr>
      </w:pPr>
    </w:p>
    <w:p w14:paraId="39EB0D41" w14:textId="77777777" w:rsidR="00132D49" w:rsidRPr="00132D49" w:rsidRDefault="00132D49" w:rsidP="00132D49">
      <w:pPr>
        <w:pStyle w:val="Tijeloteksta"/>
        <w:ind w:left="236" w:right="438" w:firstLine="720"/>
        <w:rPr>
          <w:rFonts w:ascii="Arial Narrow" w:eastAsia="Times New Roman" w:hAnsi="Arial Narrow" w:cs="Times New Roman"/>
          <w:b/>
          <w:lang w:val="pl-PL"/>
        </w:rPr>
      </w:pPr>
    </w:p>
    <w:p w14:paraId="09684A03" w14:textId="77777777" w:rsidR="00132D49" w:rsidRPr="00132D49" w:rsidRDefault="00132D49" w:rsidP="00132D49">
      <w:pPr>
        <w:pStyle w:val="Tijeloteksta"/>
        <w:ind w:left="993" w:right="438"/>
        <w:rPr>
          <w:rFonts w:ascii="Arial Narrow" w:eastAsia="Times New Roman" w:hAnsi="Arial Narrow" w:cs="Times New Roman"/>
          <w:lang w:val="pl-PL"/>
        </w:rPr>
      </w:pPr>
      <w:r w:rsidRPr="00132D49">
        <w:rPr>
          <w:rFonts w:ascii="Arial Narrow" w:eastAsia="Times New Roman" w:hAnsi="Arial Narrow" w:cs="Times New Roman"/>
          <w:b/>
          <w:lang w:val="pl-PL"/>
        </w:rPr>
        <w:t xml:space="preserve">3. Izrada razvojnih programa za potrebe Općine - </w:t>
      </w:r>
      <w:r w:rsidRPr="00132D49">
        <w:rPr>
          <w:rFonts w:ascii="Arial Narrow" w:eastAsia="Times New Roman" w:hAnsi="Arial Narrow" w:cs="Times New Roman"/>
          <w:lang w:val="pl-PL"/>
        </w:rPr>
        <w:t xml:space="preserve">gradnja građevine komunalne infrastrukture koja će se graditi u uređenim dijelovima građevinskog područja u ukupnom iznosu od 6.500,00 €, financirat će se iz: </w:t>
      </w:r>
    </w:p>
    <w:p w14:paraId="00EC0EF0"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općih prihoda i primitaka u iznosu od 6.500,00 €</w:t>
      </w:r>
    </w:p>
    <w:tbl>
      <w:tblPr>
        <w:tblW w:w="13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229"/>
        <w:gridCol w:w="3509"/>
      </w:tblGrid>
      <w:tr w:rsidR="00132D49" w:rsidRPr="00132D49" w14:paraId="003BD288" w14:textId="77777777" w:rsidTr="001172ED">
        <w:trPr>
          <w:trHeight w:val="201"/>
        </w:trPr>
        <w:tc>
          <w:tcPr>
            <w:tcW w:w="1778" w:type="dxa"/>
            <w:shd w:val="clear" w:color="auto" w:fill="auto"/>
          </w:tcPr>
          <w:p w14:paraId="7B05C95A"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Red.br.</w:t>
            </w:r>
          </w:p>
        </w:tc>
        <w:tc>
          <w:tcPr>
            <w:tcW w:w="8228" w:type="dxa"/>
            <w:shd w:val="clear" w:color="auto" w:fill="auto"/>
          </w:tcPr>
          <w:p w14:paraId="280A7C6E"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Naziv</w:t>
            </w:r>
          </w:p>
        </w:tc>
        <w:tc>
          <w:tcPr>
            <w:tcW w:w="3509" w:type="dxa"/>
          </w:tcPr>
          <w:p w14:paraId="35545B35"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Procjena troškova građenja u eurima (€)</w:t>
            </w:r>
          </w:p>
        </w:tc>
      </w:tr>
      <w:tr w:rsidR="00132D49" w:rsidRPr="00132D49" w14:paraId="6624A02C" w14:textId="77777777" w:rsidTr="001172ED">
        <w:trPr>
          <w:trHeight w:val="201"/>
        </w:trPr>
        <w:tc>
          <w:tcPr>
            <w:tcW w:w="1778" w:type="dxa"/>
            <w:shd w:val="clear" w:color="auto" w:fill="auto"/>
          </w:tcPr>
          <w:p w14:paraId="12084975"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1.</w:t>
            </w:r>
          </w:p>
        </w:tc>
        <w:tc>
          <w:tcPr>
            <w:tcW w:w="8228" w:type="dxa"/>
            <w:shd w:val="clear" w:color="auto" w:fill="auto"/>
          </w:tcPr>
          <w:p w14:paraId="62F6BAC3"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Izrada strateškog programa Općine Dubravica</w:t>
            </w:r>
          </w:p>
          <w:p w14:paraId="2E67A7F5"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Opseg poslova: usluga izrade Strateškog programa razvoja Općine Dubravica za razdoblje 2021.-2025</w:t>
            </w:r>
          </w:p>
        </w:tc>
        <w:tc>
          <w:tcPr>
            <w:tcW w:w="3509" w:type="dxa"/>
          </w:tcPr>
          <w:p w14:paraId="59A33B3E"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6.500,00 €</w:t>
            </w:r>
          </w:p>
        </w:tc>
      </w:tr>
      <w:tr w:rsidR="00132D49" w:rsidRPr="00132D49" w14:paraId="7B0AE4CB" w14:textId="77777777" w:rsidTr="001172ED">
        <w:trPr>
          <w:trHeight w:val="211"/>
        </w:trPr>
        <w:tc>
          <w:tcPr>
            <w:tcW w:w="1778" w:type="dxa"/>
            <w:shd w:val="clear" w:color="auto" w:fill="auto"/>
          </w:tcPr>
          <w:p w14:paraId="2621B258"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1.1.</w:t>
            </w:r>
          </w:p>
        </w:tc>
        <w:tc>
          <w:tcPr>
            <w:tcW w:w="8228" w:type="dxa"/>
            <w:shd w:val="clear" w:color="auto" w:fill="auto"/>
          </w:tcPr>
          <w:p w14:paraId="75C3A532" w14:textId="77777777" w:rsidR="00132D49" w:rsidRPr="00132D49" w:rsidRDefault="00132D49" w:rsidP="001172ED">
            <w:pPr>
              <w:tabs>
                <w:tab w:val="left" w:pos="3105"/>
              </w:tabs>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09" w:type="dxa"/>
          </w:tcPr>
          <w:p w14:paraId="6DA55716"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6.500,00 €</w:t>
            </w:r>
          </w:p>
        </w:tc>
      </w:tr>
      <w:tr w:rsidR="00132D49" w:rsidRPr="00132D49" w14:paraId="2CF812ED" w14:textId="77777777" w:rsidTr="001172ED">
        <w:trPr>
          <w:trHeight w:val="211"/>
        </w:trPr>
        <w:tc>
          <w:tcPr>
            <w:tcW w:w="10007" w:type="dxa"/>
            <w:gridSpan w:val="2"/>
            <w:shd w:val="clear" w:color="auto" w:fill="auto"/>
          </w:tcPr>
          <w:p w14:paraId="6BF83F0C" w14:textId="77777777" w:rsidR="00132D49" w:rsidRPr="00132D49" w:rsidRDefault="00132D49" w:rsidP="001172ED">
            <w:pPr>
              <w:tabs>
                <w:tab w:val="left" w:pos="3105"/>
              </w:tabs>
              <w:jc w:val="right"/>
              <w:rPr>
                <w:rFonts w:ascii="Arial Narrow" w:hAnsi="Arial Narrow"/>
                <w:b/>
                <w:lang w:val="pl-PL"/>
              </w:rPr>
            </w:pPr>
            <w:r w:rsidRPr="00132D49">
              <w:rPr>
                <w:rFonts w:ascii="Arial Narrow" w:hAnsi="Arial Narrow"/>
                <w:b/>
                <w:lang w:val="pl-PL"/>
              </w:rPr>
              <w:t>Sveukupno Izgradnja javnih površina</w:t>
            </w:r>
          </w:p>
        </w:tc>
        <w:tc>
          <w:tcPr>
            <w:tcW w:w="3509" w:type="dxa"/>
          </w:tcPr>
          <w:p w14:paraId="2D97A094"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6.500,00 €</w:t>
            </w:r>
          </w:p>
        </w:tc>
      </w:tr>
      <w:tr w:rsidR="00132D49" w:rsidRPr="00132D49" w14:paraId="7071A1A9" w14:textId="77777777" w:rsidTr="001172ED">
        <w:trPr>
          <w:trHeight w:val="211"/>
        </w:trPr>
        <w:tc>
          <w:tcPr>
            <w:tcW w:w="10007" w:type="dxa"/>
            <w:gridSpan w:val="2"/>
            <w:shd w:val="clear" w:color="auto" w:fill="auto"/>
          </w:tcPr>
          <w:p w14:paraId="43FADAAD" w14:textId="77777777" w:rsidR="00132D49" w:rsidRPr="00132D49" w:rsidRDefault="00132D49" w:rsidP="001172ED">
            <w:pPr>
              <w:tabs>
                <w:tab w:val="left" w:pos="3105"/>
              </w:tabs>
              <w:jc w:val="right"/>
              <w:rPr>
                <w:rFonts w:ascii="Arial Narrow" w:hAnsi="Arial Narrow"/>
                <w:lang w:val="pl-PL"/>
              </w:rPr>
            </w:pPr>
            <w:r w:rsidRPr="00132D49">
              <w:rPr>
                <w:rFonts w:ascii="Arial Narrow" w:hAnsi="Arial Narrow"/>
                <w:lang w:val="pl-PL"/>
              </w:rPr>
              <w:t>Sveukupno izvor financiranja: opći prihodi i primici</w:t>
            </w:r>
          </w:p>
        </w:tc>
        <w:tc>
          <w:tcPr>
            <w:tcW w:w="3509" w:type="dxa"/>
          </w:tcPr>
          <w:p w14:paraId="09A3EAC1"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6.500,00 €</w:t>
            </w:r>
          </w:p>
        </w:tc>
      </w:tr>
    </w:tbl>
    <w:p w14:paraId="5253CF66" w14:textId="77777777" w:rsidR="00132D49" w:rsidRPr="00132D49" w:rsidRDefault="00132D49" w:rsidP="00132D49">
      <w:pPr>
        <w:pStyle w:val="Tijeloteksta"/>
        <w:ind w:left="236" w:right="438" w:firstLine="720"/>
        <w:rPr>
          <w:rFonts w:ascii="Arial Narrow" w:eastAsia="Times New Roman" w:hAnsi="Arial Narrow" w:cs="Times New Roman"/>
          <w:lang w:val="pl-PL"/>
        </w:rPr>
      </w:pPr>
    </w:p>
    <w:p w14:paraId="74485165" w14:textId="77777777" w:rsidR="00132D49" w:rsidRPr="00132D49" w:rsidRDefault="00132D49" w:rsidP="00132D49">
      <w:pPr>
        <w:pStyle w:val="Tijeloteksta"/>
        <w:ind w:left="236" w:right="438" w:firstLine="720"/>
        <w:rPr>
          <w:rFonts w:ascii="Arial Narrow" w:eastAsia="Times New Roman" w:hAnsi="Arial Narrow" w:cs="Times New Roman"/>
          <w:b/>
          <w:lang w:val="pl-PL"/>
        </w:rPr>
      </w:pPr>
    </w:p>
    <w:p w14:paraId="15678BA0" w14:textId="77777777" w:rsidR="00132D49" w:rsidRPr="00132D49" w:rsidRDefault="00132D49" w:rsidP="00132D49">
      <w:pPr>
        <w:ind w:left="993"/>
        <w:rPr>
          <w:rFonts w:ascii="Arial Narrow" w:hAnsi="Arial Narrow"/>
          <w:lang w:val="pl-PL"/>
        </w:rPr>
      </w:pPr>
      <w:r w:rsidRPr="00132D49">
        <w:rPr>
          <w:rFonts w:ascii="Arial Narrow" w:hAnsi="Arial Narrow"/>
          <w:b/>
          <w:lang w:val="pl-PL"/>
        </w:rPr>
        <w:t xml:space="preserve">4. Proširenje grobnih mjesta i izgradnja ograde </w:t>
      </w:r>
      <w:r w:rsidRPr="00132D49">
        <w:rPr>
          <w:rFonts w:ascii="Arial Narrow" w:hAnsi="Arial Narrow"/>
          <w:lang w:val="pl-PL"/>
        </w:rPr>
        <w:t xml:space="preserve">- gradnja građevine komunalne infrastrukture koja će se graditi u uređenim dijelovima građevinskog područja u ukupnom iznosu od 16.740,00 €, financirat će se iz: </w:t>
      </w:r>
    </w:p>
    <w:p w14:paraId="40643D63" w14:textId="77777777" w:rsidR="00132D49" w:rsidRPr="00132D49" w:rsidRDefault="00132D49" w:rsidP="00132D49">
      <w:pPr>
        <w:pStyle w:val="Tijeloteksta"/>
        <w:ind w:left="236" w:right="438" w:firstLine="720"/>
        <w:rPr>
          <w:rFonts w:ascii="Arial Narrow" w:eastAsia="Times New Roman" w:hAnsi="Arial Narrow" w:cs="Times New Roman"/>
          <w:lang w:val="pl-PL" w:eastAsia="hr-HR"/>
        </w:rPr>
      </w:pPr>
      <w:r w:rsidRPr="00132D49">
        <w:rPr>
          <w:rFonts w:ascii="Arial Narrow" w:eastAsia="Times New Roman" w:hAnsi="Arial Narrow" w:cs="Times New Roman"/>
          <w:lang w:val="pl-PL" w:eastAsia="hr-HR"/>
        </w:rPr>
        <w:t xml:space="preserve">općih prihoda i primitaka u iznosu od 539,00 € </w:t>
      </w:r>
    </w:p>
    <w:p w14:paraId="6093C4A6" w14:textId="77777777" w:rsidR="00132D49" w:rsidRPr="00132D49" w:rsidRDefault="00132D49" w:rsidP="00132D49">
      <w:pPr>
        <w:pStyle w:val="Tijeloteksta"/>
        <w:ind w:left="236" w:right="438" w:firstLine="720"/>
        <w:rPr>
          <w:rFonts w:ascii="Arial Narrow" w:eastAsia="Times New Roman" w:hAnsi="Arial Narrow" w:cs="Times New Roman"/>
          <w:lang w:val="pl-PL" w:eastAsia="hr-HR"/>
        </w:rPr>
      </w:pPr>
      <w:r w:rsidRPr="00132D49">
        <w:rPr>
          <w:rFonts w:ascii="Arial Narrow" w:eastAsia="Times New Roman" w:hAnsi="Arial Narrow" w:cs="Times New Roman"/>
          <w:lang w:val="pl-PL" w:eastAsia="hr-HR"/>
        </w:rPr>
        <w:t>prihoda od grobne naknade u iznosu od 16.201,00 €</w:t>
      </w: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8270"/>
        <w:gridCol w:w="3486"/>
      </w:tblGrid>
      <w:tr w:rsidR="00132D49" w:rsidRPr="00132D49" w14:paraId="4F00E29E" w14:textId="77777777" w:rsidTr="001172ED">
        <w:trPr>
          <w:trHeight w:val="389"/>
        </w:trPr>
        <w:tc>
          <w:tcPr>
            <w:tcW w:w="1776" w:type="dxa"/>
            <w:shd w:val="clear" w:color="auto" w:fill="auto"/>
          </w:tcPr>
          <w:p w14:paraId="1FEBEB4C"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lastRenderedPageBreak/>
              <w:t>Red.br.</w:t>
            </w:r>
          </w:p>
        </w:tc>
        <w:tc>
          <w:tcPr>
            <w:tcW w:w="8270" w:type="dxa"/>
            <w:shd w:val="clear" w:color="auto" w:fill="auto"/>
          </w:tcPr>
          <w:p w14:paraId="38AE9807"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Naziv, opseg poslova, izvori financiranja</w:t>
            </w:r>
          </w:p>
        </w:tc>
        <w:tc>
          <w:tcPr>
            <w:tcW w:w="3486" w:type="dxa"/>
          </w:tcPr>
          <w:p w14:paraId="1D0B2115"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Procjena troškova građenja u eurima (€)</w:t>
            </w:r>
          </w:p>
        </w:tc>
      </w:tr>
      <w:tr w:rsidR="00132D49" w:rsidRPr="00132D49" w14:paraId="3A6DA587" w14:textId="77777777" w:rsidTr="001172ED">
        <w:trPr>
          <w:trHeight w:val="389"/>
        </w:trPr>
        <w:tc>
          <w:tcPr>
            <w:tcW w:w="1776" w:type="dxa"/>
            <w:shd w:val="clear" w:color="auto" w:fill="auto"/>
          </w:tcPr>
          <w:p w14:paraId="7002A5E1"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1.</w:t>
            </w:r>
          </w:p>
        </w:tc>
        <w:tc>
          <w:tcPr>
            <w:tcW w:w="8270" w:type="dxa"/>
            <w:shd w:val="clear" w:color="auto" w:fill="auto"/>
          </w:tcPr>
          <w:p w14:paraId="30A2AAD1"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 xml:space="preserve">Izgradnja grobnih mjesta </w:t>
            </w:r>
          </w:p>
          <w:p w14:paraId="6B7FD3FD"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Opseg poslova: izgradnja novih grobnih mjesta na novom groblju u Rozgi</w:t>
            </w:r>
          </w:p>
        </w:tc>
        <w:tc>
          <w:tcPr>
            <w:tcW w:w="3486" w:type="dxa"/>
          </w:tcPr>
          <w:p w14:paraId="21F4765E"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5.309,00 €</w:t>
            </w:r>
          </w:p>
        </w:tc>
      </w:tr>
      <w:tr w:rsidR="00132D49" w:rsidRPr="00132D49" w14:paraId="7CB3F9FD" w14:textId="77777777" w:rsidTr="001172ED">
        <w:trPr>
          <w:trHeight w:val="408"/>
        </w:trPr>
        <w:tc>
          <w:tcPr>
            <w:tcW w:w="1776" w:type="dxa"/>
            <w:shd w:val="clear" w:color="auto" w:fill="auto"/>
          </w:tcPr>
          <w:p w14:paraId="1B73FA6C"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1.1.</w:t>
            </w:r>
          </w:p>
        </w:tc>
        <w:tc>
          <w:tcPr>
            <w:tcW w:w="8270" w:type="dxa"/>
            <w:shd w:val="clear" w:color="auto" w:fill="auto"/>
          </w:tcPr>
          <w:p w14:paraId="4B5AB48F" w14:textId="77777777" w:rsidR="00132D49" w:rsidRPr="00132D49" w:rsidRDefault="00132D49" w:rsidP="001172ED">
            <w:pPr>
              <w:tabs>
                <w:tab w:val="left" w:pos="3105"/>
              </w:tabs>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prihod od grobne naknade</w:t>
            </w:r>
          </w:p>
        </w:tc>
        <w:tc>
          <w:tcPr>
            <w:tcW w:w="3486" w:type="dxa"/>
          </w:tcPr>
          <w:p w14:paraId="71CDBC0C"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5.309,00 €</w:t>
            </w:r>
          </w:p>
        </w:tc>
      </w:tr>
      <w:tr w:rsidR="00132D49" w:rsidRPr="00132D49" w14:paraId="7AF2F80F" w14:textId="77777777" w:rsidTr="001172ED">
        <w:trPr>
          <w:trHeight w:val="408"/>
        </w:trPr>
        <w:tc>
          <w:tcPr>
            <w:tcW w:w="1776" w:type="dxa"/>
            <w:shd w:val="clear" w:color="auto" w:fill="auto"/>
          </w:tcPr>
          <w:p w14:paraId="1F8A52D4"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2.</w:t>
            </w:r>
          </w:p>
        </w:tc>
        <w:tc>
          <w:tcPr>
            <w:tcW w:w="8270" w:type="dxa"/>
            <w:shd w:val="clear" w:color="auto" w:fill="auto"/>
          </w:tcPr>
          <w:p w14:paraId="1898427E"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Izgradnja ograde groblja – novo groblje</w:t>
            </w:r>
          </w:p>
          <w:p w14:paraId="243BAD73"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Opseg poslova: izgradnja ograde na novom groblju u Rozgi</w:t>
            </w:r>
          </w:p>
        </w:tc>
        <w:tc>
          <w:tcPr>
            <w:tcW w:w="3486" w:type="dxa"/>
          </w:tcPr>
          <w:p w14:paraId="2079C7CE"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5.182,00 €</w:t>
            </w:r>
          </w:p>
        </w:tc>
      </w:tr>
      <w:tr w:rsidR="00132D49" w:rsidRPr="00132D49" w14:paraId="3638EDA2" w14:textId="77777777" w:rsidTr="001172ED">
        <w:trPr>
          <w:trHeight w:val="408"/>
        </w:trPr>
        <w:tc>
          <w:tcPr>
            <w:tcW w:w="1776" w:type="dxa"/>
            <w:shd w:val="clear" w:color="auto" w:fill="auto"/>
          </w:tcPr>
          <w:p w14:paraId="56234990"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2.1.</w:t>
            </w:r>
          </w:p>
        </w:tc>
        <w:tc>
          <w:tcPr>
            <w:tcW w:w="8270" w:type="dxa"/>
            <w:shd w:val="clear" w:color="auto" w:fill="auto"/>
          </w:tcPr>
          <w:p w14:paraId="22CA0BBB" w14:textId="77777777" w:rsidR="00132D49" w:rsidRPr="00132D49" w:rsidRDefault="00132D49" w:rsidP="001172ED">
            <w:pPr>
              <w:tabs>
                <w:tab w:val="left" w:pos="3105"/>
              </w:tabs>
              <w:rPr>
                <w:rFonts w:ascii="Arial Narrow" w:hAnsi="Arial Narrow"/>
                <w:lang w:val="pl-PL"/>
              </w:rPr>
            </w:pPr>
            <w:r w:rsidRPr="00132D49">
              <w:rPr>
                <w:rFonts w:ascii="Arial Narrow" w:hAnsi="Arial Narrow"/>
                <w:b/>
                <w:lang w:val="pl-PL"/>
              </w:rPr>
              <w:t xml:space="preserve">Izvor financiranja: </w:t>
            </w:r>
            <w:r w:rsidRPr="00132D49">
              <w:rPr>
                <w:rFonts w:ascii="Arial Narrow" w:hAnsi="Arial Narrow"/>
                <w:lang w:val="pl-PL"/>
              </w:rPr>
              <w:t>prihod od grobne naknade</w:t>
            </w:r>
          </w:p>
        </w:tc>
        <w:tc>
          <w:tcPr>
            <w:tcW w:w="3486" w:type="dxa"/>
          </w:tcPr>
          <w:p w14:paraId="3C30C66C"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5.182,00 €</w:t>
            </w:r>
          </w:p>
        </w:tc>
      </w:tr>
      <w:tr w:rsidR="00132D49" w:rsidRPr="00132D49" w14:paraId="051FB763" w14:textId="77777777" w:rsidTr="001172ED">
        <w:trPr>
          <w:trHeight w:val="408"/>
        </w:trPr>
        <w:tc>
          <w:tcPr>
            <w:tcW w:w="1776" w:type="dxa"/>
            <w:shd w:val="clear" w:color="auto" w:fill="auto"/>
          </w:tcPr>
          <w:p w14:paraId="410135DF"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3.</w:t>
            </w:r>
          </w:p>
        </w:tc>
        <w:tc>
          <w:tcPr>
            <w:tcW w:w="8270" w:type="dxa"/>
            <w:shd w:val="clear" w:color="auto" w:fill="auto"/>
          </w:tcPr>
          <w:p w14:paraId="667C7391"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Nadzor nad izgradnjom grobnih mjesta i ograde groblja</w:t>
            </w:r>
          </w:p>
          <w:p w14:paraId="4F6A6D6C"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Opseg poslova: trošak stručnog nadzora nad izvođenjem radova izgradnje grobnih mjesta i ograde na novom groblju u Rozgi</w:t>
            </w:r>
          </w:p>
        </w:tc>
        <w:tc>
          <w:tcPr>
            <w:tcW w:w="3486" w:type="dxa"/>
          </w:tcPr>
          <w:p w14:paraId="40F4A9B7"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531,00 €</w:t>
            </w:r>
          </w:p>
        </w:tc>
      </w:tr>
      <w:tr w:rsidR="00132D49" w:rsidRPr="00132D49" w14:paraId="7B849D0C" w14:textId="77777777" w:rsidTr="001172ED">
        <w:trPr>
          <w:trHeight w:val="408"/>
        </w:trPr>
        <w:tc>
          <w:tcPr>
            <w:tcW w:w="1776" w:type="dxa"/>
            <w:shd w:val="clear" w:color="auto" w:fill="auto"/>
          </w:tcPr>
          <w:p w14:paraId="2CCB05A4"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3.1.</w:t>
            </w:r>
          </w:p>
        </w:tc>
        <w:tc>
          <w:tcPr>
            <w:tcW w:w="8270" w:type="dxa"/>
            <w:shd w:val="clear" w:color="auto" w:fill="auto"/>
          </w:tcPr>
          <w:p w14:paraId="03A432A8" w14:textId="77777777" w:rsidR="00132D49" w:rsidRPr="00132D49" w:rsidRDefault="00132D49" w:rsidP="001172ED">
            <w:pPr>
              <w:tabs>
                <w:tab w:val="left" w:pos="3105"/>
              </w:tabs>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486" w:type="dxa"/>
          </w:tcPr>
          <w:p w14:paraId="4D3814D9"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531,00 €</w:t>
            </w:r>
          </w:p>
        </w:tc>
      </w:tr>
      <w:tr w:rsidR="00132D49" w:rsidRPr="00132D49" w14:paraId="28DB9476" w14:textId="77777777" w:rsidTr="001172ED">
        <w:trPr>
          <w:trHeight w:val="408"/>
        </w:trPr>
        <w:tc>
          <w:tcPr>
            <w:tcW w:w="1776" w:type="dxa"/>
            <w:shd w:val="clear" w:color="auto" w:fill="auto"/>
          </w:tcPr>
          <w:p w14:paraId="2989DBDB"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 xml:space="preserve">4. </w:t>
            </w:r>
          </w:p>
        </w:tc>
        <w:tc>
          <w:tcPr>
            <w:tcW w:w="8270" w:type="dxa"/>
            <w:shd w:val="clear" w:color="auto" w:fill="auto"/>
          </w:tcPr>
          <w:p w14:paraId="28C43C33"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 xml:space="preserve">Izrada projektne dokumentacije za proširenje groblja </w:t>
            </w:r>
          </w:p>
          <w:p w14:paraId="0B4629A0"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Opseg poslova: izrada izmjene projektne dokumentacije za novo groblje (prošireni dio)-izmjena i dopuna glavnog projekta</w:t>
            </w:r>
          </w:p>
        </w:tc>
        <w:tc>
          <w:tcPr>
            <w:tcW w:w="3486" w:type="dxa"/>
          </w:tcPr>
          <w:p w14:paraId="1DB7A257"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3.988,00 €</w:t>
            </w:r>
          </w:p>
        </w:tc>
      </w:tr>
      <w:tr w:rsidR="00132D49" w:rsidRPr="00132D49" w14:paraId="5286A7ED" w14:textId="77777777" w:rsidTr="001172ED">
        <w:trPr>
          <w:trHeight w:val="408"/>
        </w:trPr>
        <w:tc>
          <w:tcPr>
            <w:tcW w:w="1776" w:type="dxa"/>
            <w:shd w:val="clear" w:color="auto" w:fill="auto"/>
          </w:tcPr>
          <w:p w14:paraId="0ADB36D5"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4.1.</w:t>
            </w:r>
          </w:p>
        </w:tc>
        <w:tc>
          <w:tcPr>
            <w:tcW w:w="8270" w:type="dxa"/>
            <w:shd w:val="clear" w:color="auto" w:fill="auto"/>
          </w:tcPr>
          <w:p w14:paraId="16D33331" w14:textId="77777777" w:rsidR="00132D49" w:rsidRPr="00132D49" w:rsidRDefault="00132D49" w:rsidP="001172ED">
            <w:pPr>
              <w:tabs>
                <w:tab w:val="left" w:pos="3105"/>
              </w:tabs>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486" w:type="dxa"/>
          </w:tcPr>
          <w:p w14:paraId="3F5F9FEA"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8,00 €</w:t>
            </w:r>
          </w:p>
        </w:tc>
      </w:tr>
      <w:tr w:rsidR="00132D49" w:rsidRPr="00132D49" w14:paraId="243815C9" w14:textId="77777777" w:rsidTr="001172ED">
        <w:trPr>
          <w:trHeight w:val="408"/>
        </w:trPr>
        <w:tc>
          <w:tcPr>
            <w:tcW w:w="1776" w:type="dxa"/>
            <w:shd w:val="clear" w:color="auto" w:fill="auto"/>
          </w:tcPr>
          <w:p w14:paraId="12E519B9"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4.2.</w:t>
            </w:r>
          </w:p>
        </w:tc>
        <w:tc>
          <w:tcPr>
            <w:tcW w:w="8270" w:type="dxa"/>
            <w:shd w:val="clear" w:color="auto" w:fill="auto"/>
          </w:tcPr>
          <w:p w14:paraId="7A1893E3" w14:textId="77777777" w:rsidR="00132D49" w:rsidRPr="00132D49" w:rsidRDefault="00132D49" w:rsidP="001172ED">
            <w:pPr>
              <w:tabs>
                <w:tab w:val="left" w:pos="3105"/>
              </w:tabs>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prihod od grobne naknade</w:t>
            </w:r>
          </w:p>
        </w:tc>
        <w:tc>
          <w:tcPr>
            <w:tcW w:w="3486" w:type="dxa"/>
          </w:tcPr>
          <w:p w14:paraId="1BEE68D3"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3.980,00 €</w:t>
            </w:r>
          </w:p>
        </w:tc>
      </w:tr>
      <w:tr w:rsidR="00132D49" w:rsidRPr="00132D49" w14:paraId="54BF38FB" w14:textId="77777777" w:rsidTr="001172ED">
        <w:trPr>
          <w:trHeight w:val="408"/>
        </w:trPr>
        <w:tc>
          <w:tcPr>
            <w:tcW w:w="1776" w:type="dxa"/>
            <w:shd w:val="clear" w:color="auto" w:fill="auto"/>
          </w:tcPr>
          <w:p w14:paraId="16A87D2A"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5.</w:t>
            </w:r>
          </w:p>
        </w:tc>
        <w:tc>
          <w:tcPr>
            <w:tcW w:w="8270" w:type="dxa"/>
            <w:shd w:val="clear" w:color="auto" w:fill="auto"/>
          </w:tcPr>
          <w:p w14:paraId="58D67020"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Geodetske usluge - Proširenje grobnih mjesta i izgradnja ograde</w:t>
            </w:r>
          </w:p>
          <w:p w14:paraId="35985A7C"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Opseg poslova: vršenje geodetskih usluga u svrhu proširenja grobnih mjesta i izgradnje ograde na novom groblju u Rozgi</w:t>
            </w:r>
          </w:p>
        </w:tc>
        <w:tc>
          <w:tcPr>
            <w:tcW w:w="3486" w:type="dxa"/>
          </w:tcPr>
          <w:p w14:paraId="30D41F3D"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1.730,00 €</w:t>
            </w:r>
          </w:p>
        </w:tc>
      </w:tr>
      <w:tr w:rsidR="00132D49" w:rsidRPr="00132D49" w14:paraId="1E655B4B" w14:textId="77777777" w:rsidTr="001172ED">
        <w:trPr>
          <w:trHeight w:val="408"/>
        </w:trPr>
        <w:tc>
          <w:tcPr>
            <w:tcW w:w="1776" w:type="dxa"/>
            <w:shd w:val="clear" w:color="auto" w:fill="auto"/>
          </w:tcPr>
          <w:p w14:paraId="46F9DC82"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5.1.</w:t>
            </w:r>
          </w:p>
        </w:tc>
        <w:tc>
          <w:tcPr>
            <w:tcW w:w="8270" w:type="dxa"/>
            <w:shd w:val="clear" w:color="auto" w:fill="auto"/>
          </w:tcPr>
          <w:p w14:paraId="7A8D5392" w14:textId="77777777" w:rsidR="00132D49" w:rsidRPr="00132D49" w:rsidRDefault="00132D49" w:rsidP="001172ED">
            <w:pPr>
              <w:tabs>
                <w:tab w:val="left" w:pos="3105"/>
              </w:tabs>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prihod od grobne naknade</w:t>
            </w:r>
          </w:p>
        </w:tc>
        <w:tc>
          <w:tcPr>
            <w:tcW w:w="3486" w:type="dxa"/>
          </w:tcPr>
          <w:p w14:paraId="1ACBFAE8"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1.730,00 €</w:t>
            </w:r>
          </w:p>
        </w:tc>
      </w:tr>
      <w:tr w:rsidR="00132D49" w:rsidRPr="00132D49" w14:paraId="766E8BD5" w14:textId="77777777" w:rsidTr="001172ED">
        <w:trPr>
          <w:trHeight w:val="408"/>
        </w:trPr>
        <w:tc>
          <w:tcPr>
            <w:tcW w:w="10046" w:type="dxa"/>
            <w:gridSpan w:val="2"/>
            <w:shd w:val="clear" w:color="auto" w:fill="auto"/>
          </w:tcPr>
          <w:p w14:paraId="316C0AE3" w14:textId="77777777" w:rsidR="00132D49" w:rsidRPr="00132D49" w:rsidRDefault="00132D49" w:rsidP="001172ED">
            <w:pPr>
              <w:tabs>
                <w:tab w:val="left" w:pos="3105"/>
              </w:tabs>
              <w:jc w:val="right"/>
              <w:rPr>
                <w:rFonts w:ascii="Arial Narrow" w:hAnsi="Arial Narrow"/>
                <w:b/>
                <w:lang w:val="pl-PL"/>
              </w:rPr>
            </w:pPr>
            <w:r w:rsidRPr="00132D49">
              <w:rPr>
                <w:rFonts w:ascii="Arial Narrow" w:hAnsi="Arial Narrow"/>
                <w:b/>
                <w:lang w:val="pl-PL"/>
              </w:rPr>
              <w:t>Sveukupno Proširenje grobnih mjesta i izgradnja ograde</w:t>
            </w:r>
          </w:p>
        </w:tc>
        <w:tc>
          <w:tcPr>
            <w:tcW w:w="3486" w:type="dxa"/>
          </w:tcPr>
          <w:p w14:paraId="18EA7A9D" w14:textId="77777777" w:rsidR="00132D49" w:rsidRPr="00132D49" w:rsidRDefault="00132D49" w:rsidP="001172ED">
            <w:pPr>
              <w:tabs>
                <w:tab w:val="left" w:pos="3105"/>
              </w:tabs>
              <w:rPr>
                <w:rFonts w:ascii="Arial Narrow" w:hAnsi="Arial Narrow"/>
                <w:b/>
                <w:lang w:val="pl-PL"/>
              </w:rPr>
            </w:pPr>
            <w:r w:rsidRPr="00132D49">
              <w:rPr>
                <w:rFonts w:ascii="Arial Narrow" w:hAnsi="Arial Narrow"/>
                <w:b/>
                <w:lang w:val="pl-PL"/>
              </w:rPr>
              <w:t>16.740,00 €</w:t>
            </w:r>
          </w:p>
        </w:tc>
      </w:tr>
      <w:tr w:rsidR="00132D49" w:rsidRPr="00132D49" w14:paraId="5A696034" w14:textId="77777777" w:rsidTr="001172ED">
        <w:trPr>
          <w:trHeight w:val="408"/>
        </w:trPr>
        <w:tc>
          <w:tcPr>
            <w:tcW w:w="10046" w:type="dxa"/>
            <w:gridSpan w:val="2"/>
            <w:shd w:val="clear" w:color="auto" w:fill="auto"/>
          </w:tcPr>
          <w:p w14:paraId="09F7706E" w14:textId="77777777" w:rsidR="00132D49" w:rsidRPr="00132D49" w:rsidRDefault="00132D49" w:rsidP="001172ED">
            <w:pPr>
              <w:tabs>
                <w:tab w:val="left" w:pos="3105"/>
              </w:tabs>
              <w:jc w:val="right"/>
              <w:rPr>
                <w:rFonts w:ascii="Arial Narrow" w:hAnsi="Arial Narrow"/>
                <w:lang w:val="pl-PL"/>
              </w:rPr>
            </w:pPr>
            <w:r w:rsidRPr="00132D49">
              <w:rPr>
                <w:rFonts w:ascii="Arial Narrow" w:hAnsi="Arial Narrow"/>
                <w:lang w:val="pl-PL"/>
              </w:rPr>
              <w:t>Sveukupno izvor financiranja: opći prihodi i primici</w:t>
            </w:r>
          </w:p>
        </w:tc>
        <w:tc>
          <w:tcPr>
            <w:tcW w:w="3486" w:type="dxa"/>
          </w:tcPr>
          <w:p w14:paraId="74A0DDC9"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539,00 €</w:t>
            </w:r>
          </w:p>
        </w:tc>
      </w:tr>
      <w:tr w:rsidR="00132D49" w:rsidRPr="00132D49" w14:paraId="25BE4705" w14:textId="77777777" w:rsidTr="001172ED">
        <w:trPr>
          <w:trHeight w:val="408"/>
        </w:trPr>
        <w:tc>
          <w:tcPr>
            <w:tcW w:w="10046" w:type="dxa"/>
            <w:gridSpan w:val="2"/>
            <w:shd w:val="clear" w:color="auto" w:fill="auto"/>
          </w:tcPr>
          <w:p w14:paraId="179C9238" w14:textId="77777777" w:rsidR="00132D49" w:rsidRPr="00132D49" w:rsidRDefault="00132D49" w:rsidP="001172ED">
            <w:pPr>
              <w:tabs>
                <w:tab w:val="left" w:pos="3105"/>
              </w:tabs>
              <w:jc w:val="right"/>
              <w:rPr>
                <w:rFonts w:ascii="Arial Narrow" w:hAnsi="Arial Narrow"/>
                <w:lang w:val="pl-PL"/>
              </w:rPr>
            </w:pPr>
            <w:r w:rsidRPr="00132D49">
              <w:rPr>
                <w:rFonts w:ascii="Arial Narrow" w:hAnsi="Arial Narrow"/>
                <w:lang w:val="pl-PL"/>
              </w:rPr>
              <w:t>Sveukupno izvor financiranja: prihod od grobne naknade</w:t>
            </w:r>
          </w:p>
        </w:tc>
        <w:tc>
          <w:tcPr>
            <w:tcW w:w="3486" w:type="dxa"/>
          </w:tcPr>
          <w:p w14:paraId="6CA23453"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16.201,00 €</w:t>
            </w:r>
          </w:p>
        </w:tc>
      </w:tr>
    </w:tbl>
    <w:p w14:paraId="0FB74FD4" w14:textId="77777777" w:rsidR="00132D49" w:rsidRPr="00132D49" w:rsidRDefault="00132D49" w:rsidP="00132D49">
      <w:pPr>
        <w:pStyle w:val="Tijeloteksta"/>
        <w:ind w:left="236" w:right="438" w:firstLine="720"/>
        <w:rPr>
          <w:rFonts w:ascii="Arial Narrow" w:eastAsia="Times New Roman" w:hAnsi="Arial Narrow" w:cs="Times New Roman"/>
          <w:b/>
          <w:lang w:val="pl-PL"/>
        </w:rPr>
      </w:pPr>
    </w:p>
    <w:p w14:paraId="067E36A9" w14:textId="77777777" w:rsidR="00132D49" w:rsidRPr="00132D49" w:rsidRDefault="00132D49" w:rsidP="00132D49">
      <w:pPr>
        <w:pStyle w:val="Tijeloteksta"/>
        <w:ind w:left="993" w:right="438"/>
        <w:rPr>
          <w:rFonts w:ascii="Arial Narrow" w:eastAsia="Times New Roman" w:hAnsi="Arial Narrow" w:cs="Times New Roman"/>
          <w:lang w:val="pl-PL"/>
        </w:rPr>
      </w:pPr>
      <w:r w:rsidRPr="00132D49">
        <w:rPr>
          <w:rFonts w:ascii="Arial Narrow" w:eastAsia="Times New Roman" w:hAnsi="Arial Narrow" w:cs="Times New Roman"/>
          <w:b/>
          <w:lang w:val="pl-PL"/>
        </w:rPr>
        <w:lastRenderedPageBreak/>
        <w:t xml:space="preserve">5. Legalizacija nerazvrstanih cesta </w:t>
      </w:r>
      <w:r w:rsidRPr="00132D49">
        <w:rPr>
          <w:rFonts w:ascii="Arial Narrow" w:eastAsia="Times New Roman" w:hAnsi="Arial Narrow" w:cs="Times New Roman"/>
          <w:lang w:val="pl-PL"/>
        </w:rPr>
        <w:t xml:space="preserve">- gradnja građevine komunalne infrastrukture koja će se graditi u uređenim dijelovima građevinskog područja u ukupnom iznosu od 8.320,00 €, financirat će se iz: </w:t>
      </w:r>
    </w:p>
    <w:p w14:paraId="33039F2D"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 xml:space="preserve">općih prihoda i primitaka u iznosu od 3.270,00 € </w:t>
      </w:r>
    </w:p>
    <w:p w14:paraId="2CFE5A84"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ostalih prihoda za posebne namjene u iznosu od 4.780,00 €</w:t>
      </w:r>
    </w:p>
    <w:p w14:paraId="34E33346" w14:textId="77777777" w:rsidR="00132D49" w:rsidRPr="00132D49" w:rsidRDefault="00132D49" w:rsidP="00132D49">
      <w:pPr>
        <w:pStyle w:val="Tijeloteksta"/>
        <w:ind w:left="236" w:right="438" w:firstLine="720"/>
        <w:rPr>
          <w:rFonts w:ascii="Arial Narrow" w:eastAsia="Times New Roman" w:hAnsi="Arial Narrow" w:cs="Times New Roman"/>
          <w:b/>
          <w:lang w:val="pl-PL"/>
        </w:rPr>
      </w:pPr>
      <w:r w:rsidRPr="00132D49">
        <w:rPr>
          <w:rFonts w:ascii="Arial Narrow" w:eastAsia="Times New Roman" w:hAnsi="Arial Narrow" w:cs="Times New Roman"/>
          <w:lang w:val="pl-PL"/>
        </w:rPr>
        <w:t>ostalih pomoći u iznosu od 270,00 €</w:t>
      </w:r>
    </w:p>
    <w:tbl>
      <w:tblPr>
        <w:tblW w:w="1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8605"/>
        <w:gridCol w:w="3632"/>
      </w:tblGrid>
      <w:tr w:rsidR="00132D49" w:rsidRPr="00132D49" w14:paraId="6ED54648" w14:textId="77777777" w:rsidTr="001172ED">
        <w:trPr>
          <w:trHeight w:val="324"/>
        </w:trPr>
        <w:tc>
          <w:tcPr>
            <w:tcW w:w="1959" w:type="dxa"/>
            <w:shd w:val="clear" w:color="auto" w:fill="auto"/>
          </w:tcPr>
          <w:p w14:paraId="0B32DC8D" w14:textId="77777777" w:rsidR="00132D49" w:rsidRPr="00132D49" w:rsidRDefault="00132D49" w:rsidP="001172ED">
            <w:pPr>
              <w:rPr>
                <w:rFonts w:ascii="Arial Narrow" w:hAnsi="Arial Narrow"/>
                <w:lang w:val="pl-PL"/>
              </w:rPr>
            </w:pPr>
            <w:r w:rsidRPr="00132D49">
              <w:rPr>
                <w:rFonts w:ascii="Arial Narrow" w:hAnsi="Arial Narrow"/>
                <w:lang w:val="pl-PL"/>
              </w:rPr>
              <w:t>Red.br.</w:t>
            </w:r>
          </w:p>
        </w:tc>
        <w:tc>
          <w:tcPr>
            <w:tcW w:w="8604" w:type="dxa"/>
            <w:shd w:val="clear" w:color="auto" w:fill="auto"/>
          </w:tcPr>
          <w:p w14:paraId="3943B1B7" w14:textId="77777777" w:rsidR="00132D49" w:rsidRPr="00132D49" w:rsidRDefault="00132D49" w:rsidP="001172ED">
            <w:pPr>
              <w:rPr>
                <w:rFonts w:ascii="Arial Narrow" w:hAnsi="Arial Narrow"/>
                <w:lang w:val="pl-PL"/>
              </w:rPr>
            </w:pPr>
            <w:r w:rsidRPr="00132D49">
              <w:rPr>
                <w:rFonts w:ascii="Arial Narrow" w:hAnsi="Arial Narrow"/>
                <w:lang w:val="pl-PL"/>
              </w:rPr>
              <w:t>Naziv, opseg poslova, izvori financiranja</w:t>
            </w:r>
          </w:p>
        </w:tc>
        <w:tc>
          <w:tcPr>
            <w:tcW w:w="3632" w:type="dxa"/>
          </w:tcPr>
          <w:p w14:paraId="75057E90"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Procjena troškova građenja u eurima (€)</w:t>
            </w:r>
          </w:p>
        </w:tc>
      </w:tr>
      <w:tr w:rsidR="00132D49" w:rsidRPr="00132D49" w14:paraId="5F24481D" w14:textId="77777777" w:rsidTr="001172ED">
        <w:trPr>
          <w:trHeight w:val="946"/>
        </w:trPr>
        <w:tc>
          <w:tcPr>
            <w:tcW w:w="1959" w:type="dxa"/>
            <w:shd w:val="clear" w:color="auto" w:fill="auto"/>
          </w:tcPr>
          <w:p w14:paraId="06F62E9F" w14:textId="77777777" w:rsidR="00132D49" w:rsidRPr="00132D49" w:rsidRDefault="00132D49" w:rsidP="001172ED">
            <w:pPr>
              <w:rPr>
                <w:rFonts w:ascii="Arial Narrow" w:hAnsi="Arial Narrow"/>
                <w:b/>
                <w:lang w:val="pl-PL"/>
              </w:rPr>
            </w:pPr>
            <w:r w:rsidRPr="00132D49">
              <w:rPr>
                <w:rFonts w:ascii="Arial Narrow" w:hAnsi="Arial Narrow"/>
                <w:b/>
                <w:lang w:val="pl-PL"/>
              </w:rPr>
              <w:t>1.</w:t>
            </w:r>
          </w:p>
        </w:tc>
        <w:tc>
          <w:tcPr>
            <w:tcW w:w="8604" w:type="dxa"/>
            <w:shd w:val="clear" w:color="auto" w:fill="auto"/>
          </w:tcPr>
          <w:p w14:paraId="2D6743FC" w14:textId="77777777" w:rsidR="00132D49" w:rsidRPr="00132D49" w:rsidRDefault="00132D49" w:rsidP="001172ED">
            <w:pPr>
              <w:widowControl w:val="0"/>
              <w:suppressAutoHyphens/>
              <w:overflowPunct w:val="0"/>
              <w:autoSpaceDE w:val="0"/>
              <w:spacing w:line="360" w:lineRule="auto"/>
              <w:ind w:left="45"/>
              <w:textAlignment w:val="baseline"/>
              <w:rPr>
                <w:rFonts w:ascii="Arial Narrow" w:hAnsi="Arial Narrow"/>
                <w:b/>
                <w:lang w:val="pl-PL"/>
              </w:rPr>
            </w:pPr>
            <w:r w:rsidRPr="00132D49">
              <w:rPr>
                <w:rFonts w:ascii="Arial Narrow" w:hAnsi="Arial Narrow"/>
                <w:b/>
                <w:lang w:val="pl-PL"/>
              </w:rPr>
              <w:t xml:space="preserve">Legalizacija nerazvrstanih cesta </w:t>
            </w:r>
          </w:p>
          <w:p w14:paraId="6DA7D331" w14:textId="77777777" w:rsidR="00132D49" w:rsidRPr="00132D49" w:rsidRDefault="00132D49" w:rsidP="001172ED">
            <w:pPr>
              <w:widowControl w:val="0"/>
              <w:suppressAutoHyphens/>
              <w:overflowPunct w:val="0"/>
              <w:autoSpaceDE w:val="0"/>
              <w:spacing w:line="360" w:lineRule="auto"/>
              <w:ind w:left="45"/>
              <w:textAlignment w:val="baseline"/>
              <w:rPr>
                <w:rFonts w:ascii="Arial Narrow" w:hAnsi="Arial Narrow"/>
                <w:b/>
                <w:lang w:val="pl-PL"/>
              </w:rPr>
            </w:pPr>
            <w:r w:rsidRPr="00132D49">
              <w:rPr>
                <w:rFonts w:ascii="Arial Narrow" w:hAnsi="Arial Narrow"/>
                <w:b/>
                <w:lang w:val="pl-PL"/>
              </w:rPr>
              <w:t>Opseg poslova: izrada geodetskih elaborata za proglašenje nerazvrstanih cesta kao javno dobro u općoj uporabi u vlasništvu Općine Dubravica te njihovo evidentiranje u katastru i zemljišnoj knjizi (Mokrička ulica-430m; Ulica Sv. Vida-700m; Vinski put-55m; Vinski put-Rozganska cesta (spoj)-160m)</w:t>
            </w:r>
          </w:p>
        </w:tc>
        <w:tc>
          <w:tcPr>
            <w:tcW w:w="3632" w:type="dxa"/>
          </w:tcPr>
          <w:p w14:paraId="5A5DE4ED" w14:textId="77777777" w:rsidR="00132D49" w:rsidRPr="00132D49" w:rsidRDefault="00132D49" w:rsidP="001172ED">
            <w:pPr>
              <w:rPr>
                <w:rFonts w:ascii="Arial Narrow" w:hAnsi="Arial Narrow"/>
                <w:b/>
                <w:lang w:val="pl-PL"/>
              </w:rPr>
            </w:pPr>
            <w:r w:rsidRPr="00132D49">
              <w:rPr>
                <w:rFonts w:ascii="Arial Narrow" w:hAnsi="Arial Narrow"/>
                <w:b/>
                <w:lang w:val="pl-PL"/>
              </w:rPr>
              <w:t>8.320,00 €</w:t>
            </w:r>
          </w:p>
        </w:tc>
      </w:tr>
      <w:tr w:rsidR="00132D49" w:rsidRPr="00132D49" w14:paraId="3CF1A8DC" w14:textId="77777777" w:rsidTr="001172ED">
        <w:trPr>
          <w:trHeight w:val="293"/>
        </w:trPr>
        <w:tc>
          <w:tcPr>
            <w:tcW w:w="1959" w:type="dxa"/>
            <w:shd w:val="clear" w:color="auto" w:fill="auto"/>
          </w:tcPr>
          <w:p w14:paraId="0DEF6F95" w14:textId="77777777" w:rsidR="00132D49" w:rsidRPr="00132D49" w:rsidRDefault="00132D49" w:rsidP="001172ED">
            <w:pPr>
              <w:rPr>
                <w:rFonts w:ascii="Arial Narrow" w:hAnsi="Arial Narrow"/>
                <w:lang w:val="pl-PL"/>
              </w:rPr>
            </w:pPr>
            <w:r w:rsidRPr="00132D49">
              <w:rPr>
                <w:rFonts w:ascii="Arial Narrow" w:hAnsi="Arial Narrow"/>
                <w:lang w:val="pl-PL"/>
              </w:rPr>
              <w:t>1.1.</w:t>
            </w:r>
          </w:p>
        </w:tc>
        <w:tc>
          <w:tcPr>
            <w:tcW w:w="8604" w:type="dxa"/>
            <w:shd w:val="clear" w:color="auto" w:fill="auto"/>
          </w:tcPr>
          <w:p w14:paraId="359861F3"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632" w:type="dxa"/>
          </w:tcPr>
          <w:p w14:paraId="31F2714F" w14:textId="77777777" w:rsidR="00132D49" w:rsidRPr="00132D49" w:rsidRDefault="00132D49" w:rsidP="001172ED">
            <w:pPr>
              <w:rPr>
                <w:rFonts w:ascii="Arial Narrow" w:hAnsi="Arial Narrow"/>
                <w:lang w:val="pl-PL"/>
              </w:rPr>
            </w:pPr>
            <w:r w:rsidRPr="00132D49">
              <w:rPr>
                <w:rFonts w:ascii="Arial Narrow" w:hAnsi="Arial Narrow"/>
                <w:lang w:val="pl-PL"/>
              </w:rPr>
              <w:t>3.270,00 €</w:t>
            </w:r>
          </w:p>
        </w:tc>
      </w:tr>
      <w:tr w:rsidR="00132D49" w:rsidRPr="00132D49" w14:paraId="65CA6084" w14:textId="77777777" w:rsidTr="001172ED">
        <w:trPr>
          <w:trHeight w:val="293"/>
        </w:trPr>
        <w:tc>
          <w:tcPr>
            <w:tcW w:w="1959" w:type="dxa"/>
            <w:shd w:val="clear" w:color="auto" w:fill="auto"/>
          </w:tcPr>
          <w:p w14:paraId="1DE7CC80" w14:textId="77777777" w:rsidR="00132D49" w:rsidRPr="00132D49" w:rsidRDefault="00132D49" w:rsidP="001172ED">
            <w:pPr>
              <w:rPr>
                <w:rFonts w:ascii="Arial Narrow" w:hAnsi="Arial Narrow"/>
                <w:lang w:val="pl-PL"/>
              </w:rPr>
            </w:pPr>
            <w:r w:rsidRPr="00132D49">
              <w:rPr>
                <w:rFonts w:ascii="Arial Narrow" w:hAnsi="Arial Narrow"/>
                <w:lang w:val="pl-PL"/>
              </w:rPr>
              <w:t>1.2.</w:t>
            </w:r>
          </w:p>
        </w:tc>
        <w:tc>
          <w:tcPr>
            <w:tcW w:w="8604" w:type="dxa"/>
            <w:shd w:val="clear" w:color="auto" w:fill="auto"/>
          </w:tcPr>
          <w:p w14:paraId="609D1667"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ostali prihodi za posebne namjene</w:t>
            </w:r>
          </w:p>
        </w:tc>
        <w:tc>
          <w:tcPr>
            <w:tcW w:w="3632" w:type="dxa"/>
          </w:tcPr>
          <w:p w14:paraId="05714756" w14:textId="77777777" w:rsidR="00132D49" w:rsidRPr="00132D49" w:rsidRDefault="00132D49" w:rsidP="001172ED">
            <w:pPr>
              <w:rPr>
                <w:rFonts w:ascii="Arial Narrow" w:hAnsi="Arial Narrow"/>
                <w:lang w:val="pl-PL"/>
              </w:rPr>
            </w:pPr>
            <w:r w:rsidRPr="00132D49">
              <w:rPr>
                <w:rFonts w:ascii="Arial Narrow" w:hAnsi="Arial Narrow"/>
                <w:lang w:val="pl-PL"/>
              </w:rPr>
              <w:t>4.780,00 €</w:t>
            </w:r>
          </w:p>
        </w:tc>
      </w:tr>
      <w:tr w:rsidR="00132D49" w:rsidRPr="00132D49" w14:paraId="10D1A804" w14:textId="77777777" w:rsidTr="001172ED">
        <w:trPr>
          <w:trHeight w:val="293"/>
        </w:trPr>
        <w:tc>
          <w:tcPr>
            <w:tcW w:w="1959" w:type="dxa"/>
            <w:shd w:val="clear" w:color="auto" w:fill="auto"/>
          </w:tcPr>
          <w:p w14:paraId="1FE5A396" w14:textId="77777777" w:rsidR="00132D49" w:rsidRPr="00132D49" w:rsidRDefault="00132D49" w:rsidP="001172ED">
            <w:pPr>
              <w:rPr>
                <w:rFonts w:ascii="Arial Narrow" w:hAnsi="Arial Narrow"/>
                <w:lang w:val="pl-PL"/>
              </w:rPr>
            </w:pPr>
            <w:r w:rsidRPr="00132D49">
              <w:rPr>
                <w:rFonts w:ascii="Arial Narrow" w:hAnsi="Arial Narrow"/>
                <w:lang w:val="pl-PL"/>
              </w:rPr>
              <w:t>1.3.</w:t>
            </w:r>
          </w:p>
        </w:tc>
        <w:tc>
          <w:tcPr>
            <w:tcW w:w="8604" w:type="dxa"/>
            <w:shd w:val="clear" w:color="auto" w:fill="auto"/>
          </w:tcPr>
          <w:p w14:paraId="47C18018"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ostale pomoći</w:t>
            </w:r>
          </w:p>
        </w:tc>
        <w:tc>
          <w:tcPr>
            <w:tcW w:w="3632" w:type="dxa"/>
          </w:tcPr>
          <w:p w14:paraId="655BE0F3" w14:textId="77777777" w:rsidR="00132D49" w:rsidRPr="00132D49" w:rsidRDefault="00132D49" w:rsidP="001172ED">
            <w:pPr>
              <w:rPr>
                <w:rFonts w:ascii="Arial Narrow" w:hAnsi="Arial Narrow"/>
                <w:lang w:val="pl-PL"/>
              </w:rPr>
            </w:pPr>
            <w:r w:rsidRPr="00132D49">
              <w:rPr>
                <w:rFonts w:ascii="Arial Narrow" w:hAnsi="Arial Narrow"/>
                <w:lang w:val="pl-PL"/>
              </w:rPr>
              <w:t>270,00 €</w:t>
            </w:r>
          </w:p>
        </w:tc>
      </w:tr>
      <w:tr w:rsidR="00132D49" w:rsidRPr="00132D49" w14:paraId="4AB72ABB" w14:textId="77777777" w:rsidTr="001172ED">
        <w:trPr>
          <w:trHeight w:val="293"/>
        </w:trPr>
        <w:tc>
          <w:tcPr>
            <w:tcW w:w="10564" w:type="dxa"/>
            <w:gridSpan w:val="2"/>
            <w:shd w:val="clear" w:color="auto" w:fill="auto"/>
          </w:tcPr>
          <w:p w14:paraId="56275DD8" w14:textId="77777777" w:rsidR="00132D49" w:rsidRPr="00132D49" w:rsidRDefault="00132D49" w:rsidP="001172ED">
            <w:pPr>
              <w:jc w:val="right"/>
              <w:rPr>
                <w:rFonts w:ascii="Arial Narrow" w:hAnsi="Arial Narrow"/>
                <w:b/>
                <w:lang w:val="pl-PL"/>
              </w:rPr>
            </w:pPr>
            <w:r w:rsidRPr="00132D49">
              <w:rPr>
                <w:rFonts w:ascii="Arial Narrow" w:hAnsi="Arial Narrow"/>
                <w:b/>
                <w:lang w:val="pl-PL"/>
              </w:rPr>
              <w:t>Sveukupno Legalizacija nerazvrstanih cesta</w:t>
            </w:r>
          </w:p>
        </w:tc>
        <w:tc>
          <w:tcPr>
            <w:tcW w:w="3632" w:type="dxa"/>
          </w:tcPr>
          <w:p w14:paraId="3F4810BE" w14:textId="77777777" w:rsidR="00132D49" w:rsidRPr="00132D49" w:rsidRDefault="00132D49" w:rsidP="001172ED">
            <w:pPr>
              <w:rPr>
                <w:rFonts w:ascii="Arial Narrow" w:hAnsi="Arial Narrow"/>
                <w:b/>
                <w:lang w:val="pl-PL"/>
              </w:rPr>
            </w:pPr>
            <w:r w:rsidRPr="00132D49">
              <w:rPr>
                <w:rFonts w:ascii="Arial Narrow" w:hAnsi="Arial Narrow"/>
                <w:b/>
                <w:lang w:val="pl-PL"/>
              </w:rPr>
              <w:t>8.320,00 €</w:t>
            </w:r>
          </w:p>
        </w:tc>
      </w:tr>
      <w:tr w:rsidR="00132D49" w:rsidRPr="00132D49" w14:paraId="5171775B" w14:textId="77777777" w:rsidTr="001172ED">
        <w:trPr>
          <w:trHeight w:val="293"/>
        </w:trPr>
        <w:tc>
          <w:tcPr>
            <w:tcW w:w="10564" w:type="dxa"/>
            <w:gridSpan w:val="2"/>
            <w:shd w:val="clear" w:color="auto" w:fill="auto"/>
          </w:tcPr>
          <w:p w14:paraId="6FEF1C60"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opći prihodi i primici</w:t>
            </w:r>
          </w:p>
        </w:tc>
        <w:tc>
          <w:tcPr>
            <w:tcW w:w="3632" w:type="dxa"/>
          </w:tcPr>
          <w:p w14:paraId="432083EA" w14:textId="77777777" w:rsidR="00132D49" w:rsidRPr="00132D49" w:rsidRDefault="00132D49" w:rsidP="001172ED">
            <w:pPr>
              <w:rPr>
                <w:rFonts w:ascii="Arial Narrow" w:hAnsi="Arial Narrow"/>
                <w:lang w:val="pl-PL"/>
              </w:rPr>
            </w:pPr>
            <w:r w:rsidRPr="00132D49">
              <w:rPr>
                <w:rFonts w:ascii="Arial Narrow" w:hAnsi="Arial Narrow"/>
                <w:lang w:val="pl-PL"/>
              </w:rPr>
              <w:t>3.270,00 €</w:t>
            </w:r>
          </w:p>
        </w:tc>
      </w:tr>
      <w:tr w:rsidR="00132D49" w:rsidRPr="00132D49" w14:paraId="7EF57073" w14:textId="77777777" w:rsidTr="001172ED">
        <w:trPr>
          <w:trHeight w:val="293"/>
        </w:trPr>
        <w:tc>
          <w:tcPr>
            <w:tcW w:w="10564" w:type="dxa"/>
            <w:gridSpan w:val="2"/>
            <w:shd w:val="clear" w:color="auto" w:fill="auto"/>
          </w:tcPr>
          <w:p w14:paraId="08FCC59D"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ostali prihodi za posebne namjene</w:t>
            </w:r>
          </w:p>
        </w:tc>
        <w:tc>
          <w:tcPr>
            <w:tcW w:w="3632" w:type="dxa"/>
          </w:tcPr>
          <w:p w14:paraId="6435CC8F" w14:textId="77777777" w:rsidR="00132D49" w:rsidRPr="00132D49" w:rsidRDefault="00132D49" w:rsidP="001172ED">
            <w:pPr>
              <w:rPr>
                <w:rFonts w:ascii="Arial Narrow" w:hAnsi="Arial Narrow"/>
                <w:lang w:val="pl-PL"/>
              </w:rPr>
            </w:pPr>
            <w:r w:rsidRPr="00132D49">
              <w:rPr>
                <w:rFonts w:ascii="Arial Narrow" w:hAnsi="Arial Narrow"/>
                <w:lang w:val="pl-PL"/>
              </w:rPr>
              <w:t>4.780,00 €</w:t>
            </w:r>
          </w:p>
        </w:tc>
      </w:tr>
      <w:tr w:rsidR="00132D49" w:rsidRPr="00132D49" w14:paraId="6BCFD0AE" w14:textId="77777777" w:rsidTr="001172ED">
        <w:trPr>
          <w:trHeight w:val="293"/>
        </w:trPr>
        <w:tc>
          <w:tcPr>
            <w:tcW w:w="10564" w:type="dxa"/>
            <w:gridSpan w:val="2"/>
            <w:shd w:val="clear" w:color="auto" w:fill="auto"/>
          </w:tcPr>
          <w:p w14:paraId="28E7D833"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ostale pomoći</w:t>
            </w:r>
          </w:p>
        </w:tc>
        <w:tc>
          <w:tcPr>
            <w:tcW w:w="3632" w:type="dxa"/>
          </w:tcPr>
          <w:p w14:paraId="615DF012" w14:textId="77777777" w:rsidR="00132D49" w:rsidRPr="00132D49" w:rsidRDefault="00132D49" w:rsidP="001172ED">
            <w:pPr>
              <w:rPr>
                <w:rFonts w:ascii="Arial Narrow" w:hAnsi="Arial Narrow"/>
                <w:lang w:val="pl-PL"/>
              </w:rPr>
            </w:pPr>
            <w:r w:rsidRPr="00132D49">
              <w:rPr>
                <w:rFonts w:ascii="Arial Narrow" w:hAnsi="Arial Narrow"/>
                <w:lang w:val="pl-PL"/>
              </w:rPr>
              <w:t>270,00 €</w:t>
            </w:r>
          </w:p>
        </w:tc>
      </w:tr>
    </w:tbl>
    <w:p w14:paraId="0A267852" w14:textId="77777777" w:rsidR="00132D49" w:rsidRPr="00132D49" w:rsidRDefault="00132D49" w:rsidP="00BB0DA6">
      <w:pPr>
        <w:pStyle w:val="Tijeloteksta"/>
        <w:ind w:right="438"/>
        <w:rPr>
          <w:rFonts w:ascii="Arial Narrow" w:eastAsia="Times New Roman" w:hAnsi="Arial Narrow" w:cs="Times New Roman"/>
          <w:b/>
          <w:lang w:val="pl-PL"/>
        </w:rPr>
      </w:pPr>
    </w:p>
    <w:p w14:paraId="00E287C8" w14:textId="77777777" w:rsidR="00132D49" w:rsidRPr="00132D49" w:rsidRDefault="00132D49" w:rsidP="00132D49">
      <w:pPr>
        <w:pStyle w:val="Tijeloteksta"/>
        <w:ind w:left="993" w:right="438" w:hanging="37"/>
        <w:rPr>
          <w:rFonts w:ascii="Arial Narrow" w:eastAsia="Times New Roman" w:hAnsi="Arial Narrow" w:cs="Times New Roman"/>
          <w:lang w:val="pl-PL"/>
        </w:rPr>
      </w:pPr>
      <w:r w:rsidRPr="00132D49">
        <w:rPr>
          <w:rFonts w:ascii="Arial Narrow" w:eastAsia="Times New Roman" w:hAnsi="Arial Narrow" w:cs="Times New Roman"/>
          <w:b/>
          <w:lang w:val="pl-PL"/>
        </w:rPr>
        <w:t xml:space="preserve">6. Evidentiranje komunalne infrastrukture u katastar i zemljišne knjige </w:t>
      </w:r>
      <w:r w:rsidRPr="00132D49">
        <w:rPr>
          <w:rFonts w:ascii="Arial Narrow" w:eastAsia="Times New Roman" w:hAnsi="Arial Narrow" w:cs="Times New Roman"/>
          <w:lang w:val="pl-PL"/>
        </w:rPr>
        <w:t xml:space="preserve">- gradnja građevine komunalne infrastrukture koja će se graditi u uređenim dijelovima građevinskog područja u ukupnom iznosu od 8.515,00 €, financirat će se iz: </w:t>
      </w:r>
    </w:p>
    <w:p w14:paraId="0D7FBAA8"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općih prihoda i primitaka u iznosu od 8.515,00 €</w:t>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420"/>
        <w:gridCol w:w="3554"/>
      </w:tblGrid>
      <w:tr w:rsidR="00132D49" w:rsidRPr="00132D49" w14:paraId="0448F7F4" w14:textId="77777777" w:rsidTr="001172ED">
        <w:trPr>
          <w:trHeight w:val="326"/>
        </w:trPr>
        <w:tc>
          <w:tcPr>
            <w:tcW w:w="1916" w:type="dxa"/>
            <w:shd w:val="clear" w:color="auto" w:fill="auto"/>
          </w:tcPr>
          <w:p w14:paraId="78287EF1" w14:textId="77777777" w:rsidR="00132D49" w:rsidRPr="00132D49" w:rsidRDefault="00132D49" w:rsidP="001172ED">
            <w:pPr>
              <w:rPr>
                <w:rFonts w:ascii="Arial Narrow" w:hAnsi="Arial Narrow"/>
                <w:lang w:val="pl-PL"/>
              </w:rPr>
            </w:pPr>
            <w:r w:rsidRPr="00132D49">
              <w:rPr>
                <w:rFonts w:ascii="Arial Narrow" w:hAnsi="Arial Narrow"/>
                <w:lang w:val="pl-PL"/>
              </w:rPr>
              <w:lastRenderedPageBreak/>
              <w:t>Red.br.</w:t>
            </w:r>
          </w:p>
        </w:tc>
        <w:tc>
          <w:tcPr>
            <w:tcW w:w="8420" w:type="dxa"/>
            <w:shd w:val="clear" w:color="auto" w:fill="auto"/>
          </w:tcPr>
          <w:p w14:paraId="449AECEF" w14:textId="77777777" w:rsidR="00132D49" w:rsidRPr="00132D49" w:rsidRDefault="00132D49" w:rsidP="001172ED">
            <w:pPr>
              <w:rPr>
                <w:rFonts w:ascii="Arial Narrow" w:hAnsi="Arial Narrow"/>
                <w:lang w:val="pl-PL"/>
              </w:rPr>
            </w:pPr>
            <w:r w:rsidRPr="00132D49">
              <w:rPr>
                <w:rFonts w:ascii="Arial Narrow" w:hAnsi="Arial Narrow"/>
                <w:lang w:val="pl-PL"/>
              </w:rPr>
              <w:t>Naziv, opseg poslova, izvori financiranja</w:t>
            </w:r>
          </w:p>
        </w:tc>
        <w:tc>
          <w:tcPr>
            <w:tcW w:w="3554" w:type="dxa"/>
          </w:tcPr>
          <w:p w14:paraId="068054FC"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Procjena troškova građenja u eurima (€)</w:t>
            </w:r>
          </w:p>
        </w:tc>
      </w:tr>
      <w:tr w:rsidR="00132D49" w:rsidRPr="00132D49" w14:paraId="78F80A64" w14:textId="77777777" w:rsidTr="001172ED">
        <w:trPr>
          <w:trHeight w:val="953"/>
        </w:trPr>
        <w:tc>
          <w:tcPr>
            <w:tcW w:w="1916" w:type="dxa"/>
            <w:shd w:val="clear" w:color="auto" w:fill="auto"/>
          </w:tcPr>
          <w:p w14:paraId="7E5D0C27" w14:textId="77777777" w:rsidR="00132D49" w:rsidRPr="00132D49" w:rsidRDefault="00132D49" w:rsidP="001172ED">
            <w:pPr>
              <w:rPr>
                <w:rFonts w:ascii="Arial Narrow" w:hAnsi="Arial Narrow"/>
                <w:b/>
                <w:lang w:val="pl-PL"/>
              </w:rPr>
            </w:pPr>
            <w:r w:rsidRPr="00132D49">
              <w:rPr>
                <w:rFonts w:ascii="Arial Narrow" w:hAnsi="Arial Narrow"/>
                <w:b/>
                <w:lang w:val="pl-PL"/>
              </w:rPr>
              <w:t>1.</w:t>
            </w:r>
          </w:p>
        </w:tc>
        <w:tc>
          <w:tcPr>
            <w:tcW w:w="8420" w:type="dxa"/>
            <w:shd w:val="clear" w:color="auto" w:fill="auto"/>
          </w:tcPr>
          <w:p w14:paraId="52A81D11" w14:textId="77777777" w:rsidR="00132D49" w:rsidRPr="00132D49" w:rsidRDefault="00132D49" w:rsidP="001172ED">
            <w:pPr>
              <w:rPr>
                <w:rFonts w:ascii="Arial Narrow" w:hAnsi="Arial Narrow"/>
                <w:b/>
                <w:lang w:val="pl-PL"/>
              </w:rPr>
            </w:pPr>
            <w:r w:rsidRPr="00132D49">
              <w:rPr>
                <w:rFonts w:ascii="Arial Narrow" w:hAnsi="Arial Narrow"/>
                <w:b/>
                <w:lang w:val="pl-PL"/>
              </w:rPr>
              <w:t xml:space="preserve">Geodetski elaborat kom.infr.za upis u ZK i katastar </w:t>
            </w:r>
          </w:p>
          <w:p w14:paraId="166FFA68"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izrada geodetskog elaborata izvedenog stanja komunalne infrastrukture u svrhu proglašenja komunalne infrastrukture kao javno dobro u općoj uporabi u vlasništvu Općine Dubravica te u svrhu evidentiranja u katastru i zemljišnoj knjizi</w:t>
            </w:r>
          </w:p>
        </w:tc>
        <w:tc>
          <w:tcPr>
            <w:tcW w:w="3554" w:type="dxa"/>
          </w:tcPr>
          <w:p w14:paraId="60E62A77" w14:textId="77777777" w:rsidR="00132D49" w:rsidRPr="00132D49" w:rsidRDefault="00132D49" w:rsidP="001172ED">
            <w:pPr>
              <w:rPr>
                <w:rFonts w:ascii="Arial Narrow" w:hAnsi="Arial Narrow"/>
                <w:b/>
                <w:lang w:val="pl-PL"/>
              </w:rPr>
            </w:pPr>
            <w:r w:rsidRPr="00132D49">
              <w:rPr>
                <w:rFonts w:ascii="Arial Narrow" w:hAnsi="Arial Narrow"/>
                <w:b/>
                <w:lang w:val="pl-PL"/>
              </w:rPr>
              <w:t>4.930,00 €</w:t>
            </w:r>
          </w:p>
        </w:tc>
      </w:tr>
      <w:tr w:rsidR="00132D49" w:rsidRPr="00132D49" w14:paraId="405AB71D" w14:textId="77777777" w:rsidTr="001172ED">
        <w:trPr>
          <w:trHeight w:val="294"/>
        </w:trPr>
        <w:tc>
          <w:tcPr>
            <w:tcW w:w="1916" w:type="dxa"/>
            <w:shd w:val="clear" w:color="auto" w:fill="auto"/>
          </w:tcPr>
          <w:p w14:paraId="5EB3A57F" w14:textId="77777777" w:rsidR="00132D49" w:rsidRPr="00132D49" w:rsidRDefault="00132D49" w:rsidP="001172ED">
            <w:pPr>
              <w:rPr>
                <w:rFonts w:ascii="Arial Narrow" w:hAnsi="Arial Narrow"/>
                <w:lang w:val="pl-PL"/>
              </w:rPr>
            </w:pPr>
            <w:r w:rsidRPr="00132D49">
              <w:rPr>
                <w:rFonts w:ascii="Arial Narrow" w:hAnsi="Arial Narrow"/>
                <w:lang w:val="pl-PL"/>
              </w:rPr>
              <w:t>1.1.</w:t>
            </w:r>
          </w:p>
        </w:tc>
        <w:tc>
          <w:tcPr>
            <w:tcW w:w="8420" w:type="dxa"/>
            <w:shd w:val="clear" w:color="auto" w:fill="auto"/>
          </w:tcPr>
          <w:p w14:paraId="2CE0ED0D"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54" w:type="dxa"/>
          </w:tcPr>
          <w:p w14:paraId="4BF2E57D" w14:textId="77777777" w:rsidR="00132D49" w:rsidRPr="00132D49" w:rsidRDefault="00132D49" w:rsidP="001172ED">
            <w:pPr>
              <w:rPr>
                <w:rFonts w:ascii="Arial Narrow" w:hAnsi="Arial Narrow"/>
                <w:lang w:val="pl-PL"/>
              </w:rPr>
            </w:pPr>
            <w:r w:rsidRPr="00132D49">
              <w:rPr>
                <w:rFonts w:ascii="Arial Narrow" w:hAnsi="Arial Narrow"/>
                <w:lang w:val="pl-PL"/>
              </w:rPr>
              <w:t>4.930,00 €</w:t>
            </w:r>
          </w:p>
        </w:tc>
      </w:tr>
      <w:tr w:rsidR="00132D49" w:rsidRPr="00132D49" w14:paraId="68121D0B" w14:textId="77777777" w:rsidTr="001172ED">
        <w:trPr>
          <w:trHeight w:val="294"/>
        </w:trPr>
        <w:tc>
          <w:tcPr>
            <w:tcW w:w="1916" w:type="dxa"/>
            <w:shd w:val="clear" w:color="auto" w:fill="auto"/>
          </w:tcPr>
          <w:p w14:paraId="732FB10B" w14:textId="77777777" w:rsidR="00132D49" w:rsidRPr="00132D49" w:rsidRDefault="00132D49" w:rsidP="001172ED">
            <w:pPr>
              <w:rPr>
                <w:rFonts w:ascii="Arial Narrow" w:hAnsi="Arial Narrow"/>
                <w:b/>
                <w:lang w:val="pl-PL"/>
              </w:rPr>
            </w:pPr>
            <w:r w:rsidRPr="00132D49">
              <w:rPr>
                <w:rFonts w:ascii="Arial Narrow" w:hAnsi="Arial Narrow"/>
                <w:b/>
                <w:lang w:val="pl-PL"/>
              </w:rPr>
              <w:t xml:space="preserve">2. </w:t>
            </w:r>
          </w:p>
        </w:tc>
        <w:tc>
          <w:tcPr>
            <w:tcW w:w="8420" w:type="dxa"/>
            <w:shd w:val="clear" w:color="auto" w:fill="auto"/>
            <w:vAlign w:val="center"/>
          </w:tcPr>
          <w:p w14:paraId="07A7E737" w14:textId="77777777" w:rsidR="00132D49" w:rsidRPr="00132D49" w:rsidRDefault="00132D49" w:rsidP="001172ED">
            <w:pPr>
              <w:rPr>
                <w:rFonts w:ascii="Arial Narrow" w:hAnsi="Arial Narrow"/>
                <w:b/>
                <w:lang w:val="pl-PL"/>
              </w:rPr>
            </w:pPr>
            <w:r w:rsidRPr="00132D49">
              <w:rPr>
                <w:rFonts w:ascii="Arial Narrow" w:hAnsi="Arial Narrow"/>
                <w:b/>
                <w:lang w:val="pl-PL"/>
              </w:rPr>
              <w:t>Geodetski elaborat kom.infr. za upis u ZK i katastar – zgrada mrtvačnice</w:t>
            </w:r>
          </w:p>
          <w:p w14:paraId="4F5DD1F7"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izrada geodetskog elaborata izvedenog stanja komunalne infrastrukture (zgrada mrtvačnice) u svrhu proglašenja komunalne infrastrukture kao javno dobro u općoj uporabi u vlasništvu Općine Dubravica te u svrhu evidentiranja u katastru i zemljišnoj knjizi</w:t>
            </w:r>
          </w:p>
        </w:tc>
        <w:tc>
          <w:tcPr>
            <w:tcW w:w="3554" w:type="dxa"/>
          </w:tcPr>
          <w:p w14:paraId="5D4CD848" w14:textId="77777777" w:rsidR="00132D49" w:rsidRPr="00132D49" w:rsidRDefault="00132D49" w:rsidP="001172ED">
            <w:pPr>
              <w:rPr>
                <w:rFonts w:ascii="Arial Narrow" w:hAnsi="Arial Narrow"/>
                <w:b/>
                <w:lang w:val="pl-PL"/>
              </w:rPr>
            </w:pPr>
            <w:r w:rsidRPr="00132D49">
              <w:rPr>
                <w:rFonts w:ascii="Arial Narrow" w:hAnsi="Arial Narrow"/>
                <w:b/>
                <w:lang w:val="pl-PL"/>
              </w:rPr>
              <w:t>1.195,00 €</w:t>
            </w:r>
          </w:p>
        </w:tc>
      </w:tr>
      <w:tr w:rsidR="00132D49" w:rsidRPr="00132D49" w14:paraId="248C8A0D" w14:textId="77777777" w:rsidTr="001172ED">
        <w:trPr>
          <w:trHeight w:val="294"/>
        </w:trPr>
        <w:tc>
          <w:tcPr>
            <w:tcW w:w="1916" w:type="dxa"/>
            <w:shd w:val="clear" w:color="auto" w:fill="auto"/>
          </w:tcPr>
          <w:p w14:paraId="19F11580" w14:textId="77777777" w:rsidR="00132D49" w:rsidRPr="00132D49" w:rsidRDefault="00132D49" w:rsidP="001172ED">
            <w:pPr>
              <w:rPr>
                <w:rFonts w:ascii="Arial Narrow" w:hAnsi="Arial Narrow"/>
                <w:lang w:val="pl-PL"/>
              </w:rPr>
            </w:pPr>
            <w:r w:rsidRPr="00132D49">
              <w:rPr>
                <w:rFonts w:ascii="Arial Narrow" w:hAnsi="Arial Narrow"/>
                <w:lang w:val="pl-PL"/>
              </w:rPr>
              <w:t>2.1.</w:t>
            </w:r>
          </w:p>
        </w:tc>
        <w:tc>
          <w:tcPr>
            <w:tcW w:w="8420" w:type="dxa"/>
            <w:shd w:val="clear" w:color="auto" w:fill="auto"/>
          </w:tcPr>
          <w:p w14:paraId="50D2958F"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54" w:type="dxa"/>
          </w:tcPr>
          <w:p w14:paraId="39C0626C" w14:textId="77777777" w:rsidR="00132D49" w:rsidRPr="00132D49" w:rsidRDefault="00132D49" w:rsidP="001172ED">
            <w:pPr>
              <w:rPr>
                <w:rFonts w:ascii="Arial Narrow" w:hAnsi="Arial Narrow"/>
                <w:lang w:val="pl-PL"/>
              </w:rPr>
            </w:pPr>
            <w:r w:rsidRPr="00132D49">
              <w:rPr>
                <w:rFonts w:ascii="Arial Narrow" w:hAnsi="Arial Narrow"/>
                <w:lang w:val="pl-PL"/>
              </w:rPr>
              <w:t>1.195,00 €</w:t>
            </w:r>
          </w:p>
        </w:tc>
      </w:tr>
      <w:tr w:rsidR="00132D49" w:rsidRPr="00132D49" w14:paraId="1AC918F8" w14:textId="77777777" w:rsidTr="001172ED">
        <w:trPr>
          <w:trHeight w:val="294"/>
        </w:trPr>
        <w:tc>
          <w:tcPr>
            <w:tcW w:w="1916" w:type="dxa"/>
            <w:shd w:val="clear" w:color="auto" w:fill="auto"/>
          </w:tcPr>
          <w:p w14:paraId="3E98CCC5" w14:textId="77777777" w:rsidR="00132D49" w:rsidRPr="00132D49" w:rsidRDefault="00132D49" w:rsidP="001172ED">
            <w:pPr>
              <w:rPr>
                <w:rFonts w:ascii="Arial Narrow" w:hAnsi="Arial Narrow"/>
                <w:b/>
                <w:lang w:val="pl-PL"/>
              </w:rPr>
            </w:pPr>
            <w:r w:rsidRPr="00132D49">
              <w:rPr>
                <w:rFonts w:ascii="Arial Narrow" w:hAnsi="Arial Narrow"/>
                <w:b/>
                <w:lang w:val="pl-PL"/>
              </w:rPr>
              <w:t xml:space="preserve">3. </w:t>
            </w:r>
          </w:p>
        </w:tc>
        <w:tc>
          <w:tcPr>
            <w:tcW w:w="8420" w:type="dxa"/>
            <w:shd w:val="clear" w:color="auto" w:fill="auto"/>
            <w:vAlign w:val="center"/>
          </w:tcPr>
          <w:p w14:paraId="06F47650" w14:textId="77777777" w:rsidR="00132D49" w:rsidRPr="00132D49" w:rsidRDefault="00132D49" w:rsidP="001172ED">
            <w:pPr>
              <w:rPr>
                <w:rFonts w:ascii="Arial Narrow" w:hAnsi="Arial Narrow"/>
                <w:b/>
                <w:lang w:val="pl-PL"/>
              </w:rPr>
            </w:pPr>
            <w:r w:rsidRPr="00132D49">
              <w:rPr>
                <w:rFonts w:ascii="Arial Narrow" w:hAnsi="Arial Narrow"/>
                <w:b/>
                <w:lang w:val="pl-PL"/>
              </w:rPr>
              <w:t>Geodetski elaborat kom.infr. za upis u ZK i katastar - zemljište (park) kod općinske zgrade Opseg poslova: izrada geodetskog elaborata izvedenog stanja komunalne infrastrukture (park kod općinske zgrade-Park Pavao Štoos) u svrhu proglašenja komunalne infrastrukture kao javno dobro u općoj uporabi u vlasništvu Općine Dubravica te u svrhu evidentiranja u katastru i zemljišnoj knjizi</w:t>
            </w:r>
          </w:p>
        </w:tc>
        <w:tc>
          <w:tcPr>
            <w:tcW w:w="3554" w:type="dxa"/>
          </w:tcPr>
          <w:p w14:paraId="6B6B9F3F" w14:textId="77777777" w:rsidR="00132D49" w:rsidRPr="00132D49" w:rsidRDefault="00132D49" w:rsidP="001172ED">
            <w:pPr>
              <w:rPr>
                <w:rFonts w:ascii="Arial Narrow" w:hAnsi="Arial Narrow"/>
                <w:b/>
                <w:lang w:val="pl-PL"/>
              </w:rPr>
            </w:pPr>
            <w:r w:rsidRPr="00132D49">
              <w:rPr>
                <w:rFonts w:ascii="Arial Narrow" w:hAnsi="Arial Narrow"/>
                <w:b/>
                <w:lang w:val="pl-PL"/>
              </w:rPr>
              <w:t>1.195,00 €</w:t>
            </w:r>
          </w:p>
        </w:tc>
      </w:tr>
      <w:tr w:rsidR="00132D49" w:rsidRPr="00132D49" w14:paraId="4CC8DB1A" w14:textId="77777777" w:rsidTr="001172ED">
        <w:trPr>
          <w:trHeight w:val="294"/>
        </w:trPr>
        <w:tc>
          <w:tcPr>
            <w:tcW w:w="1916" w:type="dxa"/>
            <w:shd w:val="clear" w:color="auto" w:fill="auto"/>
          </w:tcPr>
          <w:p w14:paraId="2FCF96EB" w14:textId="77777777" w:rsidR="00132D49" w:rsidRPr="00132D49" w:rsidRDefault="00132D49" w:rsidP="001172ED">
            <w:pPr>
              <w:rPr>
                <w:rFonts w:ascii="Arial Narrow" w:hAnsi="Arial Narrow"/>
                <w:lang w:val="pl-PL"/>
              </w:rPr>
            </w:pPr>
            <w:r w:rsidRPr="00132D49">
              <w:rPr>
                <w:rFonts w:ascii="Arial Narrow" w:hAnsi="Arial Narrow"/>
                <w:lang w:val="pl-PL"/>
              </w:rPr>
              <w:t>3.1.</w:t>
            </w:r>
          </w:p>
        </w:tc>
        <w:tc>
          <w:tcPr>
            <w:tcW w:w="8420" w:type="dxa"/>
            <w:shd w:val="clear" w:color="auto" w:fill="auto"/>
          </w:tcPr>
          <w:p w14:paraId="49DD9162"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54" w:type="dxa"/>
          </w:tcPr>
          <w:p w14:paraId="541F388A" w14:textId="77777777" w:rsidR="00132D49" w:rsidRPr="00132D49" w:rsidRDefault="00132D49" w:rsidP="001172ED">
            <w:pPr>
              <w:rPr>
                <w:rFonts w:ascii="Arial Narrow" w:hAnsi="Arial Narrow"/>
                <w:lang w:val="pl-PL"/>
              </w:rPr>
            </w:pPr>
            <w:r w:rsidRPr="00132D49">
              <w:rPr>
                <w:rFonts w:ascii="Arial Narrow" w:hAnsi="Arial Narrow"/>
                <w:lang w:val="pl-PL"/>
              </w:rPr>
              <w:t>1.195,00 €</w:t>
            </w:r>
          </w:p>
        </w:tc>
      </w:tr>
      <w:tr w:rsidR="00132D49" w:rsidRPr="00132D49" w14:paraId="4739A900" w14:textId="77777777" w:rsidTr="001172ED">
        <w:trPr>
          <w:trHeight w:val="294"/>
        </w:trPr>
        <w:tc>
          <w:tcPr>
            <w:tcW w:w="1916" w:type="dxa"/>
            <w:shd w:val="clear" w:color="auto" w:fill="auto"/>
          </w:tcPr>
          <w:p w14:paraId="508A4D89" w14:textId="77777777" w:rsidR="00132D49" w:rsidRPr="00132D49" w:rsidRDefault="00132D49" w:rsidP="001172ED">
            <w:pPr>
              <w:rPr>
                <w:rFonts w:ascii="Arial Narrow" w:hAnsi="Arial Narrow"/>
                <w:b/>
                <w:lang w:val="pl-PL"/>
              </w:rPr>
            </w:pPr>
            <w:r w:rsidRPr="00132D49">
              <w:rPr>
                <w:rFonts w:ascii="Arial Narrow" w:hAnsi="Arial Narrow"/>
                <w:b/>
                <w:lang w:val="pl-PL"/>
              </w:rPr>
              <w:t xml:space="preserve">4. </w:t>
            </w:r>
          </w:p>
        </w:tc>
        <w:tc>
          <w:tcPr>
            <w:tcW w:w="8420" w:type="dxa"/>
            <w:shd w:val="clear" w:color="auto" w:fill="auto"/>
            <w:vAlign w:val="center"/>
          </w:tcPr>
          <w:p w14:paraId="64CD597C" w14:textId="77777777" w:rsidR="00132D49" w:rsidRPr="00132D49" w:rsidRDefault="00132D49" w:rsidP="001172ED">
            <w:pPr>
              <w:rPr>
                <w:rFonts w:ascii="Arial Narrow" w:hAnsi="Arial Narrow"/>
                <w:b/>
                <w:lang w:val="pl-PL"/>
              </w:rPr>
            </w:pPr>
            <w:r w:rsidRPr="00132D49">
              <w:rPr>
                <w:rFonts w:ascii="Arial Narrow" w:hAnsi="Arial Narrow"/>
                <w:b/>
                <w:lang w:val="pl-PL"/>
              </w:rPr>
              <w:t>Geodetski elaborat kom.infr. za upis u ZK i katastar – dječje igralište: izrada geodetskog elaborata izvedenog stanja komunalne infrastrukture (dječje igralište) u svrhu proglašenja komunalne infrastrukture kao javno dobro u općoj uporabi u vlasništvu Općine Dubravica te u svrhu evidentiranja u katastru i zemljišnoj knjizi</w:t>
            </w:r>
          </w:p>
        </w:tc>
        <w:tc>
          <w:tcPr>
            <w:tcW w:w="3554" w:type="dxa"/>
          </w:tcPr>
          <w:p w14:paraId="34EEC649" w14:textId="77777777" w:rsidR="00132D49" w:rsidRPr="00132D49" w:rsidRDefault="00132D49" w:rsidP="001172ED">
            <w:pPr>
              <w:rPr>
                <w:rFonts w:ascii="Arial Narrow" w:hAnsi="Arial Narrow"/>
                <w:b/>
                <w:lang w:val="pl-PL"/>
              </w:rPr>
            </w:pPr>
            <w:r w:rsidRPr="00132D49">
              <w:rPr>
                <w:rFonts w:ascii="Arial Narrow" w:hAnsi="Arial Narrow"/>
                <w:b/>
                <w:lang w:val="pl-PL"/>
              </w:rPr>
              <w:t>1.195,00 €</w:t>
            </w:r>
          </w:p>
        </w:tc>
      </w:tr>
      <w:tr w:rsidR="00132D49" w:rsidRPr="00132D49" w14:paraId="0A545F2B" w14:textId="77777777" w:rsidTr="001172ED">
        <w:trPr>
          <w:trHeight w:val="294"/>
        </w:trPr>
        <w:tc>
          <w:tcPr>
            <w:tcW w:w="1916" w:type="dxa"/>
            <w:shd w:val="clear" w:color="auto" w:fill="auto"/>
          </w:tcPr>
          <w:p w14:paraId="0A152D9C" w14:textId="77777777" w:rsidR="00132D49" w:rsidRPr="00132D49" w:rsidRDefault="00132D49" w:rsidP="001172ED">
            <w:pPr>
              <w:rPr>
                <w:rFonts w:ascii="Arial Narrow" w:hAnsi="Arial Narrow"/>
                <w:lang w:val="pl-PL"/>
              </w:rPr>
            </w:pPr>
            <w:r w:rsidRPr="00132D49">
              <w:rPr>
                <w:rFonts w:ascii="Arial Narrow" w:hAnsi="Arial Narrow"/>
                <w:lang w:val="pl-PL"/>
              </w:rPr>
              <w:t>4.1.</w:t>
            </w:r>
          </w:p>
        </w:tc>
        <w:tc>
          <w:tcPr>
            <w:tcW w:w="8420" w:type="dxa"/>
            <w:shd w:val="clear" w:color="auto" w:fill="auto"/>
          </w:tcPr>
          <w:p w14:paraId="69836D85"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54" w:type="dxa"/>
          </w:tcPr>
          <w:p w14:paraId="720D7BD4" w14:textId="77777777" w:rsidR="00132D49" w:rsidRPr="00132D49" w:rsidRDefault="00132D49" w:rsidP="001172ED">
            <w:pPr>
              <w:rPr>
                <w:rFonts w:ascii="Arial Narrow" w:hAnsi="Arial Narrow"/>
                <w:lang w:val="pl-PL"/>
              </w:rPr>
            </w:pPr>
            <w:r w:rsidRPr="00132D49">
              <w:rPr>
                <w:rFonts w:ascii="Arial Narrow" w:hAnsi="Arial Narrow"/>
                <w:lang w:val="pl-PL"/>
              </w:rPr>
              <w:t>1.195,00 €</w:t>
            </w:r>
          </w:p>
        </w:tc>
      </w:tr>
      <w:tr w:rsidR="00132D49" w:rsidRPr="00132D49" w14:paraId="2C900B80" w14:textId="77777777" w:rsidTr="001172ED">
        <w:trPr>
          <w:trHeight w:val="294"/>
        </w:trPr>
        <w:tc>
          <w:tcPr>
            <w:tcW w:w="10336" w:type="dxa"/>
            <w:gridSpan w:val="2"/>
            <w:shd w:val="clear" w:color="auto" w:fill="auto"/>
          </w:tcPr>
          <w:p w14:paraId="61D39E81" w14:textId="77777777" w:rsidR="00132D49" w:rsidRPr="00132D49" w:rsidRDefault="00132D49" w:rsidP="001172ED">
            <w:pPr>
              <w:jc w:val="right"/>
              <w:rPr>
                <w:rFonts w:ascii="Arial Narrow" w:hAnsi="Arial Narrow"/>
                <w:b/>
                <w:lang w:val="pl-PL"/>
              </w:rPr>
            </w:pPr>
            <w:r w:rsidRPr="00132D49">
              <w:rPr>
                <w:rFonts w:ascii="Arial Narrow" w:hAnsi="Arial Narrow"/>
                <w:b/>
                <w:lang w:val="pl-PL"/>
              </w:rPr>
              <w:t>Sveukupno Evidentiranje komunalne infrastrukture u katastar i zemljišne knjige</w:t>
            </w:r>
          </w:p>
        </w:tc>
        <w:tc>
          <w:tcPr>
            <w:tcW w:w="3554" w:type="dxa"/>
          </w:tcPr>
          <w:p w14:paraId="0E74A950" w14:textId="77777777" w:rsidR="00132D49" w:rsidRPr="00132D49" w:rsidRDefault="00132D49" w:rsidP="001172ED">
            <w:pPr>
              <w:rPr>
                <w:rFonts w:ascii="Arial Narrow" w:hAnsi="Arial Narrow"/>
                <w:b/>
                <w:lang w:val="pl-PL"/>
              </w:rPr>
            </w:pPr>
            <w:r w:rsidRPr="00132D49">
              <w:rPr>
                <w:rFonts w:ascii="Arial Narrow" w:hAnsi="Arial Narrow"/>
                <w:b/>
                <w:lang w:val="pl-PL"/>
              </w:rPr>
              <w:t>8.515,00 €</w:t>
            </w:r>
          </w:p>
        </w:tc>
      </w:tr>
      <w:tr w:rsidR="00132D49" w:rsidRPr="00132D49" w14:paraId="449D7C20" w14:textId="77777777" w:rsidTr="001172ED">
        <w:trPr>
          <w:trHeight w:val="294"/>
        </w:trPr>
        <w:tc>
          <w:tcPr>
            <w:tcW w:w="10336" w:type="dxa"/>
            <w:gridSpan w:val="2"/>
            <w:shd w:val="clear" w:color="auto" w:fill="auto"/>
          </w:tcPr>
          <w:p w14:paraId="2D15F223"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opći prihodi i primici</w:t>
            </w:r>
          </w:p>
        </w:tc>
        <w:tc>
          <w:tcPr>
            <w:tcW w:w="3554" w:type="dxa"/>
          </w:tcPr>
          <w:p w14:paraId="3DF6EAE1" w14:textId="77777777" w:rsidR="00132D49" w:rsidRPr="00132D49" w:rsidRDefault="00132D49" w:rsidP="001172ED">
            <w:pPr>
              <w:rPr>
                <w:rFonts w:ascii="Arial Narrow" w:hAnsi="Arial Narrow"/>
                <w:lang w:val="pl-PL"/>
              </w:rPr>
            </w:pPr>
            <w:r w:rsidRPr="00132D49">
              <w:rPr>
                <w:rFonts w:ascii="Arial Narrow" w:hAnsi="Arial Narrow"/>
                <w:lang w:val="pl-PL"/>
              </w:rPr>
              <w:t>8.515,00 €</w:t>
            </w:r>
          </w:p>
        </w:tc>
      </w:tr>
    </w:tbl>
    <w:p w14:paraId="27D587A5" w14:textId="77777777" w:rsidR="00BB0DA6" w:rsidRDefault="00BB0DA6" w:rsidP="00132D49">
      <w:pPr>
        <w:pStyle w:val="Tijeloteksta"/>
        <w:ind w:left="993" w:right="438" w:hanging="37"/>
        <w:rPr>
          <w:rFonts w:ascii="Arial Narrow" w:eastAsia="Times New Roman" w:hAnsi="Arial Narrow" w:cs="Times New Roman"/>
          <w:b/>
          <w:lang w:val="pl-PL"/>
        </w:rPr>
      </w:pPr>
    </w:p>
    <w:p w14:paraId="2E03E6B4" w14:textId="77777777" w:rsidR="00BB0DA6" w:rsidRDefault="00BB0DA6" w:rsidP="00132D49">
      <w:pPr>
        <w:pStyle w:val="Tijeloteksta"/>
        <w:ind w:left="993" w:right="438" w:hanging="37"/>
        <w:rPr>
          <w:rFonts w:ascii="Arial Narrow" w:eastAsia="Times New Roman" w:hAnsi="Arial Narrow" w:cs="Times New Roman"/>
          <w:b/>
          <w:lang w:val="pl-PL"/>
        </w:rPr>
      </w:pPr>
    </w:p>
    <w:p w14:paraId="68AFAEEA" w14:textId="45C191D1" w:rsidR="00132D49" w:rsidRPr="00132D49" w:rsidRDefault="00132D49" w:rsidP="00132D49">
      <w:pPr>
        <w:pStyle w:val="Tijeloteksta"/>
        <w:ind w:left="993" w:right="438" w:hanging="37"/>
        <w:rPr>
          <w:rFonts w:ascii="Arial Narrow" w:eastAsia="Times New Roman" w:hAnsi="Arial Narrow" w:cs="Times New Roman"/>
          <w:lang w:val="pl-PL"/>
        </w:rPr>
      </w:pPr>
      <w:r w:rsidRPr="00132D49">
        <w:rPr>
          <w:rFonts w:ascii="Arial Narrow" w:eastAsia="Times New Roman" w:hAnsi="Arial Narrow" w:cs="Times New Roman"/>
          <w:b/>
          <w:lang w:val="pl-PL"/>
        </w:rPr>
        <w:t xml:space="preserve">7. Park za vježbanje </w:t>
      </w:r>
      <w:r w:rsidRPr="00132D49">
        <w:rPr>
          <w:rFonts w:ascii="Arial Narrow" w:eastAsia="Times New Roman" w:hAnsi="Arial Narrow" w:cs="Times New Roman"/>
          <w:lang w:val="pl-PL"/>
        </w:rPr>
        <w:t xml:space="preserve">- gradnja građevine komunalne infrastrukture koja će se graditi u uređenim dijelovima građevinskog područja u ukupnom iznosu od 63.500,00 €, financirat će se iz: </w:t>
      </w:r>
    </w:p>
    <w:p w14:paraId="36D6384D"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lastRenderedPageBreak/>
        <w:t>prihoda od komunalne naknade u iznosu od 37.955,00 €</w:t>
      </w:r>
    </w:p>
    <w:p w14:paraId="533AAE06" w14:textId="77777777" w:rsidR="00132D49" w:rsidRPr="00132D49" w:rsidRDefault="00132D49" w:rsidP="00132D49">
      <w:pPr>
        <w:pStyle w:val="Tijeloteksta"/>
        <w:ind w:left="236" w:right="438" w:firstLine="720"/>
        <w:rPr>
          <w:rFonts w:ascii="Arial Narrow" w:eastAsia="Times New Roman" w:hAnsi="Arial Narrow" w:cs="Times New Roman"/>
          <w:lang w:val="pl-PL"/>
        </w:rPr>
      </w:pPr>
      <w:r w:rsidRPr="00132D49">
        <w:rPr>
          <w:rFonts w:ascii="Arial Narrow" w:eastAsia="Times New Roman" w:hAnsi="Arial Narrow" w:cs="Times New Roman"/>
          <w:lang w:val="pl-PL"/>
        </w:rPr>
        <w:t>ostalih pomoći u iznosu od 25.545,00 €</w:t>
      </w:r>
    </w:p>
    <w:p w14:paraId="0D330409" w14:textId="77777777" w:rsidR="00132D49" w:rsidRPr="00132D49" w:rsidRDefault="00132D49" w:rsidP="00132D49">
      <w:pPr>
        <w:pStyle w:val="Tijeloteksta"/>
        <w:ind w:left="236" w:right="438" w:firstLine="720"/>
        <w:rPr>
          <w:rFonts w:ascii="Arial Narrow" w:eastAsia="Times New Roman" w:hAnsi="Arial Narrow" w:cs="Times New Roman"/>
          <w:lang w:val="pl-PL"/>
        </w:rPr>
      </w:pPr>
    </w:p>
    <w:tbl>
      <w:tblPr>
        <w:tblW w:w="13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8323"/>
        <w:gridCol w:w="3565"/>
      </w:tblGrid>
      <w:tr w:rsidR="00132D49" w:rsidRPr="00132D49" w14:paraId="7A887DC7" w14:textId="77777777" w:rsidTr="001172ED">
        <w:trPr>
          <w:trHeight w:val="330"/>
        </w:trPr>
        <w:tc>
          <w:tcPr>
            <w:tcW w:w="1901" w:type="dxa"/>
            <w:shd w:val="clear" w:color="auto" w:fill="auto"/>
          </w:tcPr>
          <w:p w14:paraId="792E774D" w14:textId="77777777" w:rsidR="00132D49" w:rsidRPr="00132D49" w:rsidRDefault="00132D49" w:rsidP="001172ED">
            <w:pPr>
              <w:rPr>
                <w:rFonts w:ascii="Arial Narrow" w:hAnsi="Arial Narrow"/>
                <w:lang w:val="pl-PL"/>
              </w:rPr>
            </w:pPr>
            <w:r w:rsidRPr="00132D49">
              <w:rPr>
                <w:rFonts w:ascii="Arial Narrow" w:hAnsi="Arial Narrow"/>
                <w:lang w:val="pl-PL"/>
              </w:rPr>
              <w:t>Red.br.</w:t>
            </w:r>
          </w:p>
        </w:tc>
        <w:tc>
          <w:tcPr>
            <w:tcW w:w="8356" w:type="dxa"/>
            <w:shd w:val="clear" w:color="auto" w:fill="auto"/>
          </w:tcPr>
          <w:p w14:paraId="06A3C15C" w14:textId="77777777" w:rsidR="00132D49" w:rsidRPr="00132D49" w:rsidRDefault="00132D49" w:rsidP="001172ED">
            <w:pPr>
              <w:rPr>
                <w:rFonts w:ascii="Arial Narrow" w:hAnsi="Arial Narrow"/>
                <w:lang w:val="pl-PL"/>
              </w:rPr>
            </w:pPr>
            <w:r w:rsidRPr="00132D49">
              <w:rPr>
                <w:rFonts w:ascii="Arial Narrow" w:hAnsi="Arial Narrow"/>
                <w:lang w:val="pl-PL"/>
              </w:rPr>
              <w:t>Naziv, opseg poslova, izvori financiranja</w:t>
            </w:r>
          </w:p>
        </w:tc>
        <w:tc>
          <w:tcPr>
            <w:tcW w:w="3527" w:type="dxa"/>
          </w:tcPr>
          <w:p w14:paraId="533D879D" w14:textId="77777777" w:rsidR="00132D49" w:rsidRPr="00132D49" w:rsidRDefault="00132D49" w:rsidP="001172ED">
            <w:pPr>
              <w:tabs>
                <w:tab w:val="left" w:pos="3105"/>
              </w:tabs>
              <w:rPr>
                <w:rFonts w:ascii="Arial Narrow" w:hAnsi="Arial Narrow"/>
                <w:lang w:val="pl-PL"/>
              </w:rPr>
            </w:pPr>
            <w:r w:rsidRPr="00132D49">
              <w:rPr>
                <w:rFonts w:ascii="Arial Narrow" w:hAnsi="Arial Narrow"/>
                <w:lang w:val="pl-PL"/>
              </w:rPr>
              <w:t>Procjena troškova građenja u eurima (€)</w:t>
            </w:r>
          </w:p>
        </w:tc>
      </w:tr>
      <w:tr w:rsidR="00132D49" w:rsidRPr="00132D49" w14:paraId="49E51A39" w14:textId="77777777" w:rsidTr="001172ED">
        <w:trPr>
          <w:trHeight w:val="965"/>
        </w:trPr>
        <w:tc>
          <w:tcPr>
            <w:tcW w:w="1901" w:type="dxa"/>
            <w:shd w:val="clear" w:color="auto" w:fill="auto"/>
          </w:tcPr>
          <w:p w14:paraId="614E4323" w14:textId="77777777" w:rsidR="00132D49" w:rsidRPr="00132D49" w:rsidRDefault="00132D49" w:rsidP="001172ED">
            <w:pPr>
              <w:rPr>
                <w:rFonts w:ascii="Arial Narrow" w:hAnsi="Arial Narrow"/>
                <w:b/>
                <w:lang w:val="pl-PL"/>
              </w:rPr>
            </w:pPr>
            <w:r w:rsidRPr="00132D49">
              <w:rPr>
                <w:rFonts w:ascii="Arial Narrow" w:hAnsi="Arial Narrow"/>
                <w:b/>
                <w:lang w:val="pl-PL"/>
              </w:rPr>
              <w:t>1.</w:t>
            </w:r>
          </w:p>
        </w:tc>
        <w:tc>
          <w:tcPr>
            <w:tcW w:w="8356" w:type="dxa"/>
            <w:shd w:val="clear" w:color="auto" w:fill="auto"/>
          </w:tcPr>
          <w:p w14:paraId="12727BB2" w14:textId="77777777" w:rsidR="00132D49" w:rsidRPr="00132D49" w:rsidRDefault="00132D49" w:rsidP="001172ED">
            <w:pPr>
              <w:rPr>
                <w:rFonts w:ascii="Arial Narrow" w:hAnsi="Arial Narrow"/>
                <w:b/>
                <w:lang w:val="pl-PL"/>
              </w:rPr>
            </w:pPr>
            <w:r w:rsidRPr="00132D49">
              <w:rPr>
                <w:rFonts w:ascii="Arial Narrow" w:hAnsi="Arial Narrow"/>
                <w:b/>
                <w:lang w:val="pl-PL"/>
              </w:rPr>
              <w:t>Park za vježbanje - izgradnja</w:t>
            </w:r>
          </w:p>
          <w:p w14:paraId="4D00174E"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Park za vježbanje površine 626 m2, na k.č.br. 72/4 k.o. Dubravica: iskop zemlje za temelje ogradnog zida, sprava za vježbanje i urbane opreme (ljestve, sklekovi, paralelna preča, horizontalno vratilo, trovisinsko vratilo, kosa klupa, zračna hodalica, eliptična hodalica, fitnes sjedalica, mini fitnes za invalide, klupa s naslonom, koš za otpatke ; ugradnja temelja, ugradnja opreme, ugradnja antitraumatske podloge, popoločanje pješačkih površina, ugradnja ograde, hortikulturno uređenje</w:t>
            </w:r>
          </w:p>
        </w:tc>
        <w:tc>
          <w:tcPr>
            <w:tcW w:w="3527" w:type="dxa"/>
          </w:tcPr>
          <w:p w14:paraId="178AFBA8" w14:textId="77777777" w:rsidR="00132D49" w:rsidRPr="00132D49" w:rsidRDefault="00132D49" w:rsidP="001172ED">
            <w:pPr>
              <w:rPr>
                <w:rFonts w:ascii="Arial Narrow" w:hAnsi="Arial Narrow"/>
                <w:b/>
                <w:lang w:val="pl-PL"/>
              </w:rPr>
            </w:pPr>
            <w:r w:rsidRPr="00132D49">
              <w:rPr>
                <w:rFonts w:ascii="Arial Narrow" w:hAnsi="Arial Narrow"/>
                <w:b/>
                <w:lang w:val="pl-PL"/>
              </w:rPr>
              <w:t>61.000,00 €</w:t>
            </w:r>
          </w:p>
        </w:tc>
      </w:tr>
      <w:tr w:rsidR="00132D49" w:rsidRPr="00132D49" w14:paraId="32AB9399" w14:textId="77777777" w:rsidTr="001172ED">
        <w:trPr>
          <w:trHeight w:val="297"/>
        </w:trPr>
        <w:tc>
          <w:tcPr>
            <w:tcW w:w="1901" w:type="dxa"/>
            <w:shd w:val="clear" w:color="auto" w:fill="auto"/>
          </w:tcPr>
          <w:p w14:paraId="752BCD67" w14:textId="77777777" w:rsidR="00132D49" w:rsidRPr="00132D49" w:rsidRDefault="00132D49" w:rsidP="001172ED">
            <w:pPr>
              <w:rPr>
                <w:rFonts w:ascii="Arial Narrow" w:hAnsi="Arial Narrow"/>
                <w:lang w:val="pl-PL"/>
              </w:rPr>
            </w:pPr>
            <w:r w:rsidRPr="00132D49">
              <w:rPr>
                <w:rFonts w:ascii="Arial Narrow" w:hAnsi="Arial Narrow"/>
                <w:lang w:val="pl-PL"/>
              </w:rPr>
              <w:t>1.1.</w:t>
            </w:r>
          </w:p>
        </w:tc>
        <w:tc>
          <w:tcPr>
            <w:tcW w:w="8356" w:type="dxa"/>
            <w:shd w:val="clear" w:color="auto" w:fill="auto"/>
          </w:tcPr>
          <w:p w14:paraId="2C73DA4F"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prihod od komunalne naknade</w:t>
            </w:r>
          </w:p>
        </w:tc>
        <w:tc>
          <w:tcPr>
            <w:tcW w:w="3527" w:type="dxa"/>
          </w:tcPr>
          <w:p w14:paraId="738AE622" w14:textId="77777777" w:rsidR="00132D49" w:rsidRPr="00132D49" w:rsidRDefault="00132D49" w:rsidP="001172ED">
            <w:pPr>
              <w:rPr>
                <w:rFonts w:ascii="Arial Narrow" w:hAnsi="Arial Narrow"/>
                <w:lang w:val="pl-PL"/>
              </w:rPr>
            </w:pPr>
            <w:r w:rsidRPr="00132D49">
              <w:rPr>
                <w:rFonts w:ascii="Arial Narrow" w:hAnsi="Arial Narrow"/>
                <w:lang w:val="pl-PL"/>
              </w:rPr>
              <w:t>35.455,00 €</w:t>
            </w:r>
          </w:p>
        </w:tc>
      </w:tr>
      <w:tr w:rsidR="00132D49" w:rsidRPr="00132D49" w14:paraId="70E3F26A" w14:textId="77777777" w:rsidTr="001172ED">
        <w:trPr>
          <w:trHeight w:val="297"/>
        </w:trPr>
        <w:tc>
          <w:tcPr>
            <w:tcW w:w="1901" w:type="dxa"/>
            <w:shd w:val="clear" w:color="auto" w:fill="auto"/>
          </w:tcPr>
          <w:p w14:paraId="7B4A2820" w14:textId="77777777" w:rsidR="00132D49" w:rsidRPr="00132D49" w:rsidRDefault="00132D49" w:rsidP="001172ED">
            <w:pPr>
              <w:rPr>
                <w:rFonts w:ascii="Arial Narrow" w:hAnsi="Arial Narrow"/>
                <w:lang w:val="pl-PL"/>
              </w:rPr>
            </w:pPr>
            <w:r w:rsidRPr="00132D49">
              <w:rPr>
                <w:rFonts w:ascii="Arial Narrow" w:hAnsi="Arial Narrow"/>
                <w:lang w:val="pl-PL"/>
              </w:rPr>
              <w:t>1.2.</w:t>
            </w:r>
          </w:p>
        </w:tc>
        <w:tc>
          <w:tcPr>
            <w:tcW w:w="8356" w:type="dxa"/>
            <w:shd w:val="clear" w:color="auto" w:fill="auto"/>
          </w:tcPr>
          <w:p w14:paraId="66F241C4" w14:textId="77777777" w:rsidR="00132D49" w:rsidRPr="00132D49" w:rsidRDefault="00132D49" w:rsidP="001172ED">
            <w:pPr>
              <w:rPr>
                <w:rFonts w:ascii="Arial Narrow" w:hAnsi="Arial Narrow"/>
                <w:b/>
                <w:lang w:val="pl-PL"/>
              </w:rPr>
            </w:pPr>
            <w:r w:rsidRPr="00132D49">
              <w:rPr>
                <w:rFonts w:ascii="Arial Narrow" w:hAnsi="Arial Narrow"/>
                <w:b/>
                <w:lang w:val="pl-PL"/>
              </w:rPr>
              <w:t xml:space="preserve">Izvor financiranja: </w:t>
            </w:r>
            <w:r w:rsidRPr="00132D49">
              <w:rPr>
                <w:rFonts w:ascii="Arial Narrow" w:hAnsi="Arial Narrow"/>
                <w:bCs/>
                <w:lang w:val="pl-PL"/>
              </w:rPr>
              <w:t>ostale pomoći</w:t>
            </w:r>
          </w:p>
        </w:tc>
        <w:tc>
          <w:tcPr>
            <w:tcW w:w="3527" w:type="dxa"/>
          </w:tcPr>
          <w:p w14:paraId="76D1FD00" w14:textId="77777777" w:rsidR="00132D49" w:rsidRPr="00132D49" w:rsidRDefault="00132D49" w:rsidP="001172ED">
            <w:pPr>
              <w:rPr>
                <w:rFonts w:ascii="Arial Narrow" w:hAnsi="Arial Narrow"/>
                <w:lang w:val="pl-PL"/>
              </w:rPr>
            </w:pPr>
            <w:r w:rsidRPr="00132D49">
              <w:rPr>
                <w:rFonts w:ascii="Arial Narrow" w:hAnsi="Arial Narrow"/>
                <w:lang w:val="pl-PL"/>
              </w:rPr>
              <w:t>25.545,00 €</w:t>
            </w:r>
          </w:p>
        </w:tc>
      </w:tr>
      <w:tr w:rsidR="00132D49" w:rsidRPr="00132D49" w14:paraId="3CEB9878" w14:textId="77777777" w:rsidTr="001172ED">
        <w:trPr>
          <w:trHeight w:val="297"/>
        </w:trPr>
        <w:tc>
          <w:tcPr>
            <w:tcW w:w="1901" w:type="dxa"/>
            <w:shd w:val="clear" w:color="auto" w:fill="auto"/>
          </w:tcPr>
          <w:p w14:paraId="73D7D1CD" w14:textId="77777777" w:rsidR="00132D49" w:rsidRPr="00132D49" w:rsidRDefault="00132D49" w:rsidP="001172ED">
            <w:pPr>
              <w:rPr>
                <w:rFonts w:ascii="Arial Narrow" w:hAnsi="Arial Narrow"/>
                <w:b/>
                <w:lang w:val="pl-PL"/>
              </w:rPr>
            </w:pPr>
            <w:r w:rsidRPr="00132D49">
              <w:rPr>
                <w:rFonts w:ascii="Arial Narrow" w:hAnsi="Arial Narrow"/>
                <w:b/>
                <w:lang w:val="pl-PL"/>
              </w:rPr>
              <w:t xml:space="preserve">2. </w:t>
            </w:r>
          </w:p>
        </w:tc>
        <w:tc>
          <w:tcPr>
            <w:tcW w:w="8356" w:type="dxa"/>
            <w:shd w:val="clear" w:color="auto" w:fill="auto"/>
            <w:vAlign w:val="center"/>
          </w:tcPr>
          <w:p w14:paraId="3998AB12" w14:textId="77777777" w:rsidR="00132D49" w:rsidRPr="00132D49" w:rsidRDefault="00132D49" w:rsidP="001172ED">
            <w:pPr>
              <w:rPr>
                <w:rFonts w:ascii="Arial Narrow" w:hAnsi="Arial Narrow"/>
                <w:b/>
                <w:lang w:val="pl-PL"/>
              </w:rPr>
            </w:pPr>
            <w:r w:rsidRPr="00132D49">
              <w:rPr>
                <w:rFonts w:ascii="Arial Narrow" w:hAnsi="Arial Narrow"/>
                <w:b/>
                <w:lang w:val="pl-PL"/>
              </w:rPr>
              <w:t>Park za vježbanje – stručni nadzor</w:t>
            </w:r>
          </w:p>
          <w:p w14:paraId="30E7A649"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trošak stručnog nadzora nad izvođenjem radova/usluge izgradnje Parka za vježbanje</w:t>
            </w:r>
          </w:p>
        </w:tc>
        <w:tc>
          <w:tcPr>
            <w:tcW w:w="3527" w:type="dxa"/>
          </w:tcPr>
          <w:p w14:paraId="41E302B4" w14:textId="77777777" w:rsidR="00132D49" w:rsidRPr="00132D49" w:rsidRDefault="00132D49" w:rsidP="001172ED">
            <w:pPr>
              <w:rPr>
                <w:rFonts w:ascii="Arial Narrow" w:hAnsi="Arial Narrow"/>
                <w:b/>
                <w:lang w:val="pl-PL"/>
              </w:rPr>
            </w:pPr>
            <w:r w:rsidRPr="00132D49">
              <w:rPr>
                <w:rFonts w:ascii="Arial Narrow" w:hAnsi="Arial Narrow"/>
                <w:b/>
                <w:lang w:val="pl-PL"/>
              </w:rPr>
              <w:t>2.500,00 €</w:t>
            </w:r>
          </w:p>
        </w:tc>
      </w:tr>
      <w:tr w:rsidR="00132D49" w:rsidRPr="00132D49" w14:paraId="51938A37" w14:textId="77777777" w:rsidTr="001172ED">
        <w:trPr>
          <w:trHeight w:val="297"/>
        </w:trPr>
        <w:tc>
          <w:tcPr>
            <w:tcW w:w="1901" w:type="dxa"/>
            <w:shd w:val="clear" w:color="auto" w:fill="auto"/>
          </w:tcPr>
          <w:p w14:paraId="35450EB5" w14:textId="77777777" w:rsidR="00132D49" w:rsidRPr="00132D49" w:rsidRDefault="00132D49" w:rsidP="001172ED">
            <w:pPr>
              <w:rPr>
                <w:rFonts w:ascii="Arial Narrow" w:hAnsi="Arial Narrow"/>
                <w:lang w:val="pl-PL"/>
              </w:rPr>
            </w:pPr>
            <w:r w:rsidRPr="00132D49">
              <w:rPr>
                <w:rFonts w:ascii="Arial Narrow" w:hAnsi="Arial Narrow"/>
                <w:lang w:val="pl-PL"/>
              </w:rPr>
              <w:t>2.1.</w:t>
            </w:r>
          </w:p>
        </w:tc>
        <w:tc>
          <w:tcPr>
            <w:tcW w:w="8356" w:type="dxa"/>
            <w:shd w:val="clear" w:color="auto" w:fill="auto"/>
          </w:tcPr>
          <w:p w14:paraId="35520ACC"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prihod od komunalne naknade</w:t>
            </w:r>
          </w:p>
        </w:tc>
        <w:tc>
          <w:tcPr>
            <w:tcW w:w="3527" w:type="dxa"/>
          </w:tcPr>
          <w:p w14:paraId="2775142B" w14:textId="77777777" w:rsidR="00132D49" w:rsidRPr="00132D49" w:rsidRDefault="00132D49" w:rsidP="001172ED">
            <w:pPr>
              <w:rPr>
                <w:rFonts w:ascii="Arial Narrow" w:hAnsi="Arial Narrow"/>
                <w:lang w:val="pl-PL"/>
              </w:rPr>
            </w:pPr>
            <w:r w:rsidRPr="00132D49">
              <w:rPr>
                <w:rFonts w:ascii="Arial Narrow" w:hAnsi="Arial Narrow"/>
                <w:lang w:val="pl-PL"/>
              </w:rPr>
              <w:t>2.500,00 €</w:t>
            </w:r>
          </w:p>
        </w:tc>
      </w:tr>
      <w:tr w:rsidR="00132D49" w:rsidRPr="00132D49" w14:paraId="15874AB7" w14:textId="77777777" w:rsidTr="001172ED">
        <w:trPr>
          <w:trHeight w:val="297"/>
        </w:trPr>
        <w:tc>
          <w:tcPr>
            <w:tcW w:w="10207" w:type="dxa"/>
            <w:gridSpan w:val="2"/>
            <w:shd w:val="clear" w:color="auto" w:fill="auto"/>
          </w:tcPr>
          <w:p w14:paraId="242A3C98" w14:textId="77777777" w:rsidR="00132D49" w:rsidRPr="00132D49" w:rsidRDefault="00132D49" w:rsidP="001172ED">
            <w:pPr>
              <w:jc w:val="right"/>
              <w:rPr>
                <w:rFonts w:ascii="Arial Narrow" w:hAnsi="Arial Narrow"/>
                <w:b/>
                <w:lang w:val="pl-PL"/>
              </w:rPr>
            </w:pPr>
            <w:r w:rsidRPr="00132D49">
              <w:rPr>
                <w:rFonts w:ascii="Arial Narrow" w:hAnsi="Arial Narrow"/>
                <w:b/>
                <w:lang w:val="pl-PL"/>
              </w:rPr>
              <w:t>Sveukupno Park za vježbanje</w:t>
            </w:r>
          </w:p>
        </w:tc>
        <w:tc>
          <w:tcPr>
            <w:tcW w:w="3577" w:type="dxa"/>
          </w:tcPr>
          <w:p w14:paraId="03635A2E" w14:textId="77777777" w:rsidR="00132D49" w:rsidRPr="00132D49" w:rsidRDefault="00132D49" w:rsidP="001172ED">
            <w:pPr>
              <w:rPr>
                <w:rFonts w:ascii="Arial Narrow" w:hAnsi="Arial Narrow"/>
                <w:b/>
                <w:lang w:val="pl-PL"/>
              </w:rPr>
            </w:pPr>
            <w:r w:rsidRPr="00132D49">
              <w:rPr>
                <w:rFonts w:ascii="Arial Narrow" w:hAnsi="Arial Narrow"/>
                <w:b/>
                <w:lang w:val="pl-PL"/>
              </w:rPr>
              <w:t>63.500,00 €</w:t>
            </w:r>
          </w:p>
        </w:tc>
      </w:tr>
      <w:tr w:rsidR="00132D49" w:rsidRPr="00132D49" w14:paraId="706D5FF5" w14:textId="77777777" w:rsidTr="001172ED">
        <w:trPr>
          <w:trHeight w:val="297"/>
        </w:trPr>
        <w:tc>
          <w:tcPr>
            <w:tcW w:w="10207" w:type="dxa"/>
            <w:gridSpan w:val="2"/>
            <w:shd w:val="clear" w:color="auto" w:fill="auto"/>
          </w:tcPr>
          <w:p w14:paraId="024A0435"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prihod od komunalne naknade</w:t>
            </w:r>
          </w:p>
        </w:tc>
        <w:tc>
          <w:tcPr>
            <w:tcW w:w="3577" w:type="dxa"/>
          </w:tcPr>
          <w:p w14:paraId="6C9021CB" w14:textId="77777777" w:rsidR="00132D49" w:rsidRPr="00132D49" w:rsidRDefault="00132D49" w:rsidP="001172ED">
            <w:pPr>
              <w:rPr>
                <w:rFonts w:ascii="Arial Narrow" w:hAnsi="Arial Narrow"/>
                <w:lang w:val="pl-PL"/>
              </w:rPr>
            </w:pPr>
            <w:r w:rsidRPr="00132D49">
              <w:rPr>
                <w:rFonts w:ascii="Arial Narrow" w:hAnsi="Arial Narrow"/>
                <w:lang w:val="pl-PL"/>
              </w:rPr>
              <w:t>37.955,00 €</w:t>
            </w:r>
          </w:p>
        </w:tc>
      </w:tr>
      <w:tr w:rsidR="00132D49" w:rsidRPr="00132D49" w14:paraId="19456452" w14:textId="77777777" w:rsidTr="001172ED">
        <w:trPr>
          <w:trHeight w:val="297"/>
        </w:trPr>
        <w:tc>
          <w:tcPr>
            <w:tcW w:w="10207" w:type="dxa"/>
            <w:gridSpan w:val="2"/>
            <w:shd w:val="clear" w:color="auto" w:fill="auto"/>
          </w:tcPr>
          <w:p w14:paraId="2F072A79"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ostale pomoći</w:t>
            </w:r>
          </w:p>
        </w:tc>
        <w:tc>
          <w:tcPr>
            <w:tcW w:w="3577" w:type="dxa"/>
          </w:tcPr>
          <w:p w14:paraId="40F53029" w14:textId="77777777" w:rsidR="00132D49" w:rsidRPr="00132D49" w:rsidRDefault="00132D49" w:rsidP="001172ED">
            <w:pPr>
              <w:rPr>
                <w:rFonts w:ascii="Arial Narrow" w:hAnsi="Arial Narrow"/>
                <w:lang w:val="pl-PL"/>
              </w:rPr>
            </w:pPr>
            <w:r w:rsidRPr="00132D49">
              <w:rPr>
                <w:rFonts w:ascii="Arial Narrow" w:hAnsi="Arial Narrow"/>
                <w:lang w:val="pl-PL"/>
              </w:rPr>
              <w:t>25.545,00 €</w:t>
            </w:r>
          </w:p>
        </w:tc>
      </w:tr>
    </w:tbl>
    <w:p w14:paraId="5F588C85" w14:textId="77777777" w:rsidR="00132D49" w:rsidRPr="00132D49" w:rsidRDefault="00132D49" w:rsidP="00132D49">
      <w:pPr>
        <w:pStyle w:val="Tijeloteksta"/>
        <w:ind w:left="236" w:right="438" w:firstLine="720"/>
        <w:rPr>
          <w:rFonts w:ascii="Arial Narrow" w:eastAsia="Times New Roman" w:hAnsi="Arial Narrow" w:cs="Times New Roman"/>
          <w:b/>
          <w:lang w:val="pl-PL"/>
        </w:rPr>
      </w:pPr>
    </w:p>
    <w:p w14:paraId="6313BA7B" w14:textId="77777777" w:rsidR="00132D49" w:rsidRPr="00132D49" w:rsidRDefault="00132D49" w:rsidP="00132D49">
      <w:pPr>
        <w:pStyle w:val="Naslov1"/>
        <w:numPr>
          <w:ilvl w:val="0"/>
          <w:numId w:val="90"/>
        </w:numPr>
        <w:tabs>
          <w:tab w:val="num" w:pos="360"/>
          <w:tab w:val="left" w:pos="956"/>
          <w:tab w:val="left" w:pos="957"/>
        </w:tabs>
        <w:spacing w:before="70"/>
        <w:ind w:left="360" w:right="438" w:hanging="360"/>
        <w:rPr>
          <w:rFonts w:ascii="Arial Narrow" w:hAnsi="Arial Narrow"/>
          <w:b w:val="0"/>
          <w:bCs/>
          <w:sz w:val="22"/>
          <w:szCs w:val="22"/>
          <w:lang w:val="pl-PL"/>
        </w:rPr>
      </w:pPr>
      <w:r w:rsidRPr="00132D49">
        <w:rPr>
          <w:rFonts w:ascii="Arial Narrow" w:hAnsi="Arial Narrow"/>
          <w:b w:val="0"/>
          <w:bCs/>
          <w:sz w:val="22"/>
          <w:szCs w:val="22"/>
          <w:lang w:val="pl-PL"/>
        </w:rPr>
        <w:t>POSTOJEĆE GRAĐEVINE KOMUNALNE INFRASTRUKTURE KOJE ĆE SE REKONSTRUIRATI I NAČIN REKONSTRUKCIJE</w:t>
      </w:r>
    </w:p>
    <w:p w14:paraId="06E5FDAB" w14:textId="77777777" w:rsidR="00132D49" w:rsidRPr="00132D49" w:rsidRDefault="00132D49" w:rsidP="00132D49">
      <w:pPr>
        <w:pStyle w:val="Naslov1"/>
        <w:tabs>
          <w:tab w:val="left" w:pos="956"/>
          <w:tab w:val="left" w:pos="957"/>
        </w:tabs>
        <w:spacing w:before="70"/>
        <w:ind w:left="955" w:right="438"/>
        <w:rPr>
          <w:rFonts w:ascii="Arial Narrow" w:hAnsi="Arial Narrow"/>
          <w:b w:val="0"/>
          <w:bCs/>
          <w:sz w:val="22"/>
          <w:szCs w:val="22"/>
          <w:lang w:val="pl-PL"/>
        </w:rPr>
      </w:pPr>
    </w:p>
    <w:p w14:paraId="40413BB3" w14:textId="77777777" w:rsidR="00132D49" w:rsidRPr="00132D49" w:rsidRDefault="00132D49" w:rsidP="00132D49">
      <w:pPr>
        <w:pStyle w:val="Tijeloteksta"/>
        <w:ind w:left="705" w:right="438"/>
        <w:rPr>
          <w:rFonts w:ascii="Arial Narrow" w:eastAsia="Times New Roman" w:hAnsi="Arial Narrow" w:cs="Times New Roman"/>
          <w:lang w:val="pl-PL"/>
        </w:rPr>
      </w:pPr>
      <w:r w:rsidRPr="00132D49">
        <w:rPr>
          <w:rFonts w:ascii="Arial Narrow" w:eastAsia="Times New Roman" w:hAnsi="Arial Narrow" w:cs="Times New Roman"/>
          <w:lang w:val="pl-PL"/>
        </w:rPr>
        <w:t xml:space="preserve">Postojeće građevine komunalne infrastrukture koje će se rekonstruirati i način rekonstrukcije u ukupnom iznosu od 657.479,00 €, financirat će se iz: </w:t>
      </w:r>
    </w:p>
    <w:p w14:paraId="219C0CCF" w14:textId="77777777" w:rsidR="00132D49" w:rsidRPr="00132D49" w:rsidRDefault="00132D49" w:rsidP="00132D49">
      <w:pPr>
        <w:pStyle w:val="Tijeloteksta"/>
        <w:ind w:right="438"/>
        <w:rPr>
          <w:rFonts w:ascii="Arial Narrow" w:eastAsia="Times New Roman" w:hAnsi="Arial Narrow" w:cs="Times New Roman"/>
          <w:lang w:val="pl-PL"/>
        </w:rPr>
      </w:pPr>
      <w:r w:rsidRPr="00132D49">
        <w:rPr>
          <w:rFonts w:ascii="Arial Narrow" w:eastAsia="Times New Roman" w:hAnsi="Arial Narrow" w:cs="Times New Roman"/>
          <w:lang w:val="pl-PL"/>
        </w:rPr>
        <w:tab/>
        <w:t xml:space="preserve">općih prihoda i primitaka u iznosu od 64.710,00 €, </w:t>
      </w:r>
    </w:p>
    <w:p w14:paraId="7AA41F50" w14:textId="77777777" w:rsidR="00132D49" w:rsidRPr="00132D49" w:rsidRDefault="00132D49" w:rsidP="00132D49">
      <w:pPr>
        <w:pStyle w:val="Tijeloteksta"/>
        <w:ind w:right="438"/>
        <w:rPr>
          <w:rFonts w:ascii="Arial Narrow" w:eastAsia="Times New Roman" w:hAnsi="Arial Narrow" w:cs="Times New Roman"/>
          <w:lang w:val="pl-PL"/>
        </w:rPr>
      </w:pPr>
      <w:r w:rsidRPr="00132D49">
        <w:rPr>
          <w:rFonts w:ascii="Arial Narrow" w:eastAsia="Times New Roman" w:hAnsi="Arial Narrow" w:cs="Times New Roman"/>
          <w:lang w:val="pl-PL"/>
        </w:rPr>
        <w:tab/>
        <w:t xml:space="preserve">pomoći EU u iznosu od 292.170,00 €, </w:t>
      </w:r>
    </w:p>
    <w:p w14:paraId="05523029" w14:textId="77777777" w:rsidR="00132D49" w:rsidRPr="00132D49" w:rsidRDefault="00132D49" w:rsidP="00132D49">
      <w:pPr>
        <w:pStyle w:val="Tijeloteksta"/>
        <w:ind w:right="438"/>
        <w:rPr>
          <w:rFonts w:ascii="Arial Narrow" w:eastAsia="Times New Roman" w:hAnsi="Arial Narrow" w:cs="Times New Roman"/>
          <w:lang w:val="pl-PL"/>
        </w:rPr>
      </w:pPr>
      <w:r w:rsidRPr="00132D49">
        <w:rPr>
          <w:rFonts w:ascii="Arial Narrow" w:eastAsia="Times New Roman" w:hAnsi="Arial Narrow" w:cs="Times New Roman"/>
          <w:lang w:val="pl-PL"/>
        </w:rPr>
        <w:lastRenderedPageBreak/>
        <w:tab/>
        <w:t xml:space="preserve">prihoda od komunalnog doprinosa u iznosu od 7.425,00 €, </w:t>
      </w:r>
    </w:p>
    <w:p w14:paraId="3D0E3E2E" w14:textId="77777777" w:rsidR="00132D49" w:rsidRPr="00132D49" w:rsidRDefault="00132D49" w:rsidP="00132D49">
      <w:pPr>
        <w:pStyle w:val="Tijeloteksta"/>
        <w:ind w:right="438"/>
        <w:rPr>
          <w:rFonts w:ascii="Arial Narrow" w:eastAsia="Times New Roman" w:hAnsi="Arial Narrow" w:cs="Times New Roman"/>
          <w:lang w:val="pl-PL"/>
        </w:rPr>
      </w:pPr>
      <w:r w:rsidRPr="00132D49">
        <w:rPr>
          <w:rFonts w:ascii="Arial Narrow" w:eastAsia="Times New Roman" w:hAnsi="Arial Narrow" w:cs="Times New Roman"/>
          <w:lang w:val="pl-PL"/>
        </w:rPr>
        <w:tab/>
        <w:t>ostalih pomoći u iznosu od 207.592,00 €,</w:t>
      </w:r>
    </w:p>
    <w:p w14:paraId="667447C5" w14:textId="77777777" w:rsidR="00132D49" w:rsidRPr="00132D49" w:rsidRDefault="00132D49" w:rsidP="00132D49">
      <w:pPr>
        <w:pStyle w:val="Tijeloteksta"/>
        <w:ind w:right="438"/>
        <w:rPr>
          <w:rFonts w:ascii="Arial Narrow" w:eastAsia="Times New Roman" w:hAnsi="Arial Narrow" w:cs="Times New Roman"/>
          <w:lang w:val="pl-PL"/>
        </w:rPr>
      </w:pPr>
      <w:r w:rsidRPr="00132D49">
        <w:rPr>
          <w:rFonts w:ascii="Arial Narrow" w:eastAsia="Times New Roman" w:hAnsi="Arial Narrow" w:cs="Times New Roman"/>
          <w:lang w:val="pl-PL"/>
        </w:rPr>
        <w:tab/>
        <w:t xml:space="preserve">namjenskog primitka od zaduživanja u iznosu od 66.362,00 €, </w:t>
      </w:r>
    </w:p>
    <w:p w14:paraId="15F24156" w14:textId="77777777" w:rsidR="00132D49" w:rsidRPr="00132D49" w:rsidRDefault="00132D49" w:rsidP="00132D49">
      <w:pPr>
        <w:pStyle w:val="Tijeloteksta"/>
        <w:ind w:right="438"/>
        <w:rPr>
          <w:rFonts w:ascii="Arial Narrow" w:eastAsia="Times New Roman" w:hAnsi="Arial Narrow" w:cs="Times New Roman"/>
          <w:lang w:val="pl-PL"/>
        </w:rPr>
      </w:pPr>
      <w:r w:rsidRPr="00132D49">
        <w:rPr>
          <w:rFonts w:ascii="Arial Narrow" w:eastAsia="Times New Roman" w:hAnsi="Arial Narrow" w:cs="Times New Roman"/>
          <w:lang w:val="pl-PL"/>
        </w:rPr>
        <w:tab/>
        <w:t>prihoda od grobne naknade u iznosu od 16.720,00 €</w:t>
      </w:r>
    </w:p>
    <w:p w14:paraId="09C141E2" w14:textId="77777777" w:rsidR="00132D49" w:rsidRPr="00132D49" w:rsidRDefault="00132D49" w:rsidP="00132D49">
      <w:pPr>
        <w:pStyle w:val="Tijeloteksta"/>
        <w:ind w:right="438" w:firstLine="709"/>
        <w:rPr>
          <w:rFonts w:ascii="Arial Narrow" w:eastAsia="Times New Roman" w:hAnsi="Arial Narrow" w:cs="Times New Roman"/>
          <w:lang w:val="pl-PL"/>
        </w:rPr>
      </w:pPr>
      <w:r w:rsidRPr="00132D49">
        <w:rPr>
          <w:rFonts w:ascii="Arial Narrow" w:eastAsia="Times New Roman" w:hAnsi="Arial Narrow" w:cs="Times New Roman"/>
          <w:lang w:val="pl-PL"/>
        </w:rPr>
        <w:t>prihoda od komunalne naknade u iznosu od 2.500,00 €, kako slijedi:</w:t>
      </w:r>
    </w:p>
    <w:p w14:paraId="56093312" w14:textId="77777777" w:rsidR="00132D49" w:rsidRPr="00132D49" w:rsidRDefault="00132D49" w:rsidP="00132D49">
      <w:pPr>
        <w:pStyle w:val="Tijeloteksta"/>
        <w:ind w:right="438"/>
        <w:rPr>
          <w:rFonts w:ascii="Arial Narrow" w:eastAsia="Times New Roman" w:hAnsi="Arial Narrow" w:cs="Times New Roman"/>
          <w:lang w:val="pl-PL"/>
        </w:rPr>
      </w:pPr>
    </w:p>
    <w:p w14:paraId="39F92DAE"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Cs/>
          <w:sz w:val="22"/>
          <w:szCs w:val="22"/>
          <w:lang w:val="pl-PL"/>
        </w:rPr>
        <w:t xml:space="preserve">1. </w:t>
      </w:r>
      <w:r w:rsidRPr="00132D49">
        <w:rPr>
          <w:rFonts w:ascii="Arial Narrow" w:hAnsi="Arial Narrow"/>
          <w:bCs/>
          <w:sz w:val="22"/>
          <w:szCs w:val="22"/>
          <w:lang w:val="pl-PL"/>
        </w:rPr>
        <w:tab/>
        <w:t xml:space="preserve">Rekonstrukcija traktorskih putova u šumske ceste u gospodarskoj jedinici „Zaprešićke šume” </w:t>
      </w:r>
      <w:r w:rsidRPr="00132D49">
        <w:rPr>
          <w:rFonts w:ascii="Arial Narrow" w:hAnsi="Arial Narrow"/>
          <w:b w:val="0"/>
          <w:bCs/>
          <w:sz w:val="22"/>
          <w:szCs w:val="22"/>
          <w:lang w:val="pl-PL"/>
        </w:rPr>
        <w:t xml:space="preserve">- </w:t>
      </w:r>
      <w:r w:rsidRPr="00132D49">
        <w:rPr>
          <w:rFonts w:ascii="Arial Narrow" w:hAnsi="Arial Narrow"/>
          <w:b w:val="0"/>
          <w:sz w:val="22"/>
          <w:szCs w:val="22"/>
          <w:lang w:val="pl-PL"/>
        </w:rPr>
        <w:t xml:space="preserve">postojeća građevina komunalne infrastrukture koje će se rekonstruirati u ukupnom iznosu od 267.150,00 €, financirat će se iz: </w:t>
      </w:r>
    </w:p>
    <w:p w14:paraId="275A3485"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 xml:space="preserve">općih prihoda i primitaka u iznosu od 4.980,00 € </w:t>
      </w:r>
    </w:p>
    <w:p w14:paraId="4A9D90A8"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pomoći EU u iznosu od 262.170,00 €</w:t>
      </w:r>
    </w:p>
    <w:tbl>
      <w:tblPr>
        <w:tblW w:w="1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631"/>
        <w:gridCol w:w="3541"/>
      </w:tblGrid>
      <w:tr w:rsidR="00132D49" w:rsidRPr="00132D49" w14:paraId="53BD3302" w14:textId="77777777" w:rsidTr="001172ED">
        <w:trPr>
          <w:trHeight w:val="363"/>
        </w:trPr>
        <w:tc>
          <w:tcPr>
            <w:tcW w:w="1933" w:type="dxa"/>
            <w:shd w:val="clear" w:color="auto" w:fill="auto"/>
          </w:tcPr>
          <w:p w14:paraId="19C35BAB" w14:textId="77777777" w:rsidR="00132D49" w:rsidRPr="00132D49" w:rsidRDefault="00132D49" w:rsidP="001172ED">
            <w:pPr>
              <w:rPr>
                <w:rFonts w:ascii="Arial Narrow" w:hAnsi="Arial Narrow"/>
                <w:lang w:val="pl-PL"/>
              </w:rPr>
            </w:pPr>
            <w:r w:rsidRPr="00132D49">
              <w:rPr>
                <w:rFonts w:ascii="Arial Narrow" w:hAnsi="Arial Narrow"/>
                <w:lang w:val="pl-PL"/>
              </w:rPr>
              <w:t>Red.br.</w:t>
            </w:r>
          </w:p>
        </w:tc>
        <w:tc>
          <w:tcPr>
            <w:tcW w:w="8631" w:type="dxa"/>
            <w:shd w:val="clear" w:color="auto" w:fill="auto"/>
          </w:tcPr>
          <w:p w14:paraId="76A07267" w14:textId="77777777" w:rsidR="00132D49" w:rsidRPr="00132D49" w:rsidRDefault="00132D49" w:rsidP="001172ED">
            <w:pPr>
              <w:rPr>
                <w:rFonts w:ascii="Arial Narrow" w:hAnsi="Arial Narrow"/>
                <w:lang w:val="pl-PL"/>
              </w:rPr>
            </w:pPr>
            <w:r w:rsidRPr="00132D49">
              <w:rPr>
                <w:rFonts w:ascii="Arial Narrow" w:hAnsi="Arial Narrow"/>
                <w:lang w:val="pl-PL"/>
              </w:rPr>
              <w:t>Naziv, opseg poslova, izvori financiranja</w:t>
            </w:r>
          </w:p>
        </w:tc>
        <w:tc>
          <w:tcPr>
            <w:tcW w:w="3541" w:type="dxa"/>
          </w:tcPr>
          <w:p w14:paraId="0451DDF8" w14:textId="77777777" w:rsidR="00132D49" w:rsidRPr="00132D49" w:rsidRDefault="00132D49" w:rsidP="001172ED">
            <w:pPr>
              <w:rPr>
                <w:rFonts w:ascii="Arial Narrow" w:hAnsi="Arial Narrow"/>
                <w:lang w:val="pl-PL"/>
              </w:rPr>
            </w:pPr>
            <w:r w:rsidRPr="00132D49">
              <w:rPr>
                <w:rFonts w:ascii="Arial Narrow" w:hAnsi="Arial Narrow"/>
                <w:lang w:val="pl-PL"/>
              </w:rPr>
              <w:t>Procjena troškova rekonstrukcije u eurima (€)</w:t>
            </w:r>
          </w:p>
        </w:tc>
      </w:tr>
      <w:tr w:rsidR="00132D49" w:rsidRPr="00132D49" w14:paraId="075744A4" w14:textId="77777777" w:rsidTr="001172ED">
        <w:trPr>
          <w:trHeight w:val="363"/>
        </w:trPr>
        <w:tc>
          <w:tcPr>
            <w:tcW w:w="1933" w:type="dxa"/>
            <w:shd w:val="clear" w:color="auto" w:fill="auto"/>
          </w:tcPr>
          <w:p w14:paraId="1C5AAB3F" w14:textId="77777777" w:rsidR="00132D49" w:rsidRPr="00132D49" w:rsidRDefault="00132D49" w:rsidP="001172ED">
            <w:pPr>
              <w:rPr>
                <w:rFonts w:ascii="Arial Narrow" w:hAnsi="Arial Narrow"/>
                <w:b/>
                <w:lang w:val="pl-PL"/>
              </w:rPr>
            </w:pPr>
            <w:r w:rsidRPr="00132D49">
              <w:rPr>
                <w:rFonts w:ascii="Arial Narrow" w:hAnsi="Arial Narrow"/>
                <w:b/>
                <w:lang w:val="pl-PL"/>
              </w:rPr>
              <w:t>1.</w:t>
            </w:r>
          </w:p>
        </w:tc>
        <w:tc>
          <w:tcPr>
            <w:tcW w:w="8631" w:type="dxa"/>
            <w:shd w:val="clear" w:color="auto" w:fill="auto"/>
            <w:vAlign w:val="center"/>
          </w:tcPr>
          <w:p w14:paraId="5D68495B" w14:textId="77777777" w:rsidR="00132D49" w:rsidRPr="00132D49" w:rsidRDefault="00132D49" w:rsidP="001172ED">
            <w:pPr>
              <w:rPr>
                <w:rFonts w:ascii="Arial Narrow" w:hAnsi="Arial Narrow"/>
                <w:b/>
                <w:lang w:val="pl-PL"/>
              </w:rPr>
            </w:pPr>
            <w:r w:rsidRPr="00132D49">
              <w:rPr>
                <w:rFonts w:ascii="Arial Narrow" w:hAnsi="Arial Narrow"/>
                <w:b/>
                <w:lang w:val="pl-PL"/>
              </w:rPr>
              <w:t>Vođenje projekta "Rekonstrukcija traktorskih putova u šumske ceste u gosp.jed."Zaprešićke šume"</w:t>
            </w:r>
          </w:p>
          <w:p w14:paraId="04D30E1D"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usluga tehničke pomoći u vođenju projektom</w:t>
            </w:r>
          </w:p>
        </w:tc>
        <w:tc>
          <w:tcPr>
            <w:tcW w:w="3541" w:type="dxa"/>
          </w:tcPr>
          <w:p w14:paraId="2FD13126" w14:textId="77777777" w:rsidR="00132D49" w:rsidRPr="00132D49" w:rsidRDefault="00132D49" w:rsidP="001172ED">
            <w:pPr>
              <w:rPr>
                <w:rFonts w:ascii="Arial Narrow" w:hAnsi="Arial Narrow"/>
                <w:b/>
                <w:lang w:val="pl-PL"/>
              </w:rPr>
            </w:pPr>
            <w:r w:rsidRPr="00132D49">
              <w:rPr>
                <w:rFonts w:ascii="Arial Narrow" w:hAnsi="Arial Narrow"/>
                <w:b/>
                <w:lang w:val="pl-PL"/>
              </w:rPr>
              <w:t>4.980,00 €</w:t>
            </w:r>
          </w:p>
        </w:tc>
      </w:tr>
      <w:tr w:rsidR="00132D49" w:rsidRPr="00132D49" w14:paraId="38AD70F5" w14:textId="77777777" w:rsidTr="001172ED">
        <w:trPr>
          <w:trHeight w:val="380"/>
        </w:trPr>
        <w:tc>
          <w:tcPr>
            <w:tcW w:w="1933" w:type="dxa"/>
            <w:shd w:val="clear" w:color="auto" w:fill="auto"/>
          </w:tcPr>
          <w:p w14:paraId="39F10625" w14:textId="77777777" w:rsidR="00132D49" w:rsidRPr="00132D49" w:rsidRDefault="00132D49" w:rsidP="001172ED">
            <w:pPr>
              <w:rPr>
                <w:rFonts w:ascii="Arial Narrow" w:hAnsi="Arial Narrow"/>
                <w:lang w:val="pl-PL"/>
              </w:rPr>
            </w:pPr>
            <w:r w:rsidRPr="00132D49">
              <w:rPr>
                <w:rFonts w:ascii="Arial Narrow" w:hAnsi="Arial Narrow"/>
                <w:lang w:val="pl-PL"/>
              </w:rPr>
              <w:t>1.1.</w:t>
            </w:r>
          </w:p>
        </w:tc>
        <w:tc>
          <w:tcPr>
            <w:tcW w:w="8631" w:type="dxa"/>
            <w:shd w:val="clear" w:color="auto" w:fill="auto"/>
          </w:tcPr>
          <w:p w14:paraId="6E85869D"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41" w:type="dxa"/>
          </w:tcPr>
          <w:p w14:paraId="138A38B0" w14:textId="77777777" w:rsidR="00132D49" w:rsidRPr="00132D49" w:rsidRDefault="00132D49" w:rsidP="001172ED">
            <w:pPr>
              <w:rPr>
                <w:rFonts w:ascii="Arial Narrow" w:hAnsi="Arial Narrow"/>
                <w:lang w:val="pl-PL"/>
              </w:rPr>
            </w:pPr>
            <w:r w:rsidRPr="00132D49">
              <w:rPr>
                <w:rFonts w:ascii="Arial Narrow" w:hAnsi="Arial Narrow"/>
                <w:lang w:val="pl-PL"/>
              </w:rPr>
              <w:t>4.980,00 €</w:t>
            </w:r>
          </w:p>
        </w:tc>
      </w:tr>
      <w:tr w:rsidR="00132D49" w:rsidRPr="00132D49" w14:paraId="78AEDEF9" w14:textId="77777777" w:rsidTr="001172ED">
        <w:trPr>
          <w:trHeight w:val="380"/>
        </w:trPr>
        <w:tc>
          <w:tcPr>
            <w:tcW w:w="1933" w:type="dxa"/>
            <w:shd w:val="clear" w:color="auto" w:fill="auto"/>
          </w:tcPr>
          <w:p w14:paraId="70D3499B" w14:textId="77777777" w:rsidR="00132D49" w:rsidRPr="00132D49" w:rsidRDefault="00132D49" w:rsidP="001172ED">
            <w:pPr>
              <w:rPr>
                <w:rFonts w:ascii="Arial Narrow" w:hAnsi="Arial Narrow"/>
                <w:b/>
                <w:lang w:val="pl-PL"/>
              </w:rPr>
            </w:pPr>
            <w:r w:rsidRPr="00132D49">
              <w:rPr>
                <w:rFonts w:ascii="Arial Narrow" w:hAnsi="Arial Narrow"/>
                <w:b/>
                <w:lang w:val="pl-PL"/>
              </w:rPr>
              <w:t>2.</w:t>
            </w:r>
          </w:p>
        </w:tc>
        <w:tc>
          <w:tcPr>
            <w:tcW w:w="8631" w:type="dxa"/>
            <w:shd w:val="clear" w:color="auto" w:fill="auto"/>
            <w:vAlign w:val="center"/>
          </w:tcPr>
          <w:p w14:paraId="74BBC102" w14:textId="77777777" w:rsidR="00132D49" w:rsidRPr="00132D49" w:rsidRDefault="00132D49" w:rsidP="001172ED">
            <w:pPr>
              <w:rPr>
                <w:rFonts w:ascii="Arial Narrow" w:hAnsi="Arial Narrow"/>
                <w:b/>
                <w:lang w:val="pl-PL"/>
              </w:rPr>
            </w:pPr>
            <w:r w:rsidRPr="00132D49">
              <w:rPr>
                <w:rFonts w:ascii="Arial Narrow" w:hAnsi="Arial Narrow"/>
                <w:b/>
                <w:lang w:val="pl-PL"/>
              </w:rPr>
              <w:t>Rekonstrukcija šumskih prometnica - Rozganska cesta i II Lugarska EU</w:t>
            </w:r>
          </w:p>
          <w:p w14:paraId="61E853C0"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trošak izvođenja radova rekonstruiranja šumskih prometnica (Rozganska cesta i II. Lugarska)</w:t>
            </w:r>
          </w:p>
        </w:tc>
        <w:tc>
          <w:tcPr>
            <w:tcW w:w="3541" w:type="dxa"/>
          </w:tcPr>
          <w:p w14:paraId="28E1C77D" w14:textId="77777777" w:rsidR="00132D49" w:rsidRPr="00132D49" w:rsidRDefault="00132D49" w:rsidP="001172ED">
            <w:pPr>
              <w:rPr>
                <w:rFonts w:ascii="Arial Narrow" w:hAnsi="Arial Narrow"/>
                <w:b/>
                <w:lang w:val="pl-PL"/>
              </w:rPr>
            </w:pPr>
            <w:r w:rsidRPr="00132D49">
              <w:rPr>
                <w:rFonts w:ascii="Arial Narrow" w:hAnsi="Arial Narrow"/>
                <w:b/>
                <w:lang w:val="pl-PL"/>
              </w:rPr>
              <w:t>251.680,00 €</w:t>
            </w:r>
          </w:p>
        </w:tc>
      </w:tr>
      <w:tr w:rsidR="00132D49" w:rsidRPr="00132D49" w14:paraId="28EB3F91" w14:textId="77777777" w:rsidTr="001172ED">
        <w:trPr>
          <w:trHeight w:val="380"/>
        </w:trPr>
        <w:tc>
          <w:tcPr>
            <w:tcW w:w="1933" w:type="dxa"/>
            <w:shd w:val="clear" w:color="auto" w:fill="auto"/>
          </w:tcPr>
          <w:p w14:paraId="67ACEB1E" w14:textId="77777777" w:rsidR="00132D49" w:rsidRPr="00132D49" w:rsidRDefault="00132D49" w:rsidP="001172ED">
            <w:pPr>
              <w:rPr>
                <w:rFonts w:ascii="Arial Narrow" w:hAnsi="Arial Narrow"/>
                <w:lang w:val="pl-PL"/>
              </w:rPr>
            </w:pPr>
            <w:r w:rsidRPr="00132D49">
              <w:rPr>
                <w:rFonts w:ascii="Arial Narrow" w:hAnsi="Arial Narrow"/>
                <w:lang w:val="pl-PL"/>
              </w:rPr>
              <w:t>2.1.</w:t>
            </w:r>
          </w:p>
        </w:tc>
        <w:tc>
          <w:tcPr>
            <w:tcW w:w="8631" w:type="dxa"/>
            <w:shd w:val="clear" w:color="auto" w:fill="auto"/>
          </w:tcPr>
          <w:p w14:paraId="6FC4D70E"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pomoći EU</w:t>
            </w:r>
          </w:p>
        </w:tc>
        <w:tc>
          <w:tcPr>
            <w:tcW w:w="3541" w:type="dxa"/>
          </w:tcPr>
          <w:p w14:paraId="6D7B2945" w14:textId="77777777" w:rsidR="00132D49" w:rsidRPr="00132D49" w:rsidRDefault="00132D49" w:rsidP="001172ED">
            <w:pPr>
              <w:rPr>
                <w:rFonts w:ascii="Arial Narrow" w:hAnsi="Arial Narrow"/>
                <w:lang w:val="pl-PL"/>
              </w:rPr>
            </w:pPr>
            <w:r w:rsidRPr="00132D49">
              <w:rPr>
                <w:rFonts w:ascii="Arial Narrow" w:hAnsi="Arial Narrow"/>
                <w:lang w:val="pl-PL"/>
              </w:rPr>
              <w:t>251.680,00 €</w:t>
            </w:r>
          </w:p>
        </w:tc>
      </w:tr>
      <w:tr w:rsidR="00132D49" w:rsidRPr="00132D49" w14:paraId="737FC422" w14:textId="77777777" w:rsidTr="001172ED">
        <w:trPr>
          <w:trHeight w:val="380"/>
        </w:trPr>
        <w:tc>
          <w:tcPr>
            <w:tcW w:w="1933" w:type="dxa"/>
            <w:shd w:val="clear" w:color="auto" w:fill="auto"/>
          </w:tcPr>
          <w:p w14:paraId="63F26F1F" w14:textId="77777777" w:rsidR="00132D49" w:rsidRPr="00132D49" w:rsidRDefault="00132D49" w:rsidP="001172ED">
            <w:pPr>
              <w:rPr>
                <w:rFonts w:ascii="Arial Narrow" w:hAnsi="Arial Narrow"/>
                <w:b/>
                <w:lang w:val="pl-PL"/>
              </w:rPr>
            </w:pPr>
            <w:r w:rsidRPr="00132D49">
              <w:rPr>
                <w:rFonts w:ascii="Arial Narrow" w:hAnsi="Arial Narrow"/>
                <w:b/>
                <w:lang w:val="pl-PL"/>
              </w:rPr>
              <w:t>3.</w:t>
            </w:r>
          </w:p>
        </w:tc>
        <w:tc>
          <w:tcPr>
            <w:tcW w:w="8631" w:type="dxa"/>
            <w:shd w:val="clear" w:color="auto" w:fill="auto"/>
          </w:tcPr>
          <w:p w14:paraId="669DE31C" w14:textId="77777777" w:rsidR="00132D49" w:rsidRPr="00132D49" w:rsidRDefault="00132D49" w:rsidP="001172ED">
            <w:pPr>
              <w:rPr>
                <w:rFonts w:ascii="Arial Narrow" w:hAnsi="Arial Narrow"/>
                <w:b/>
                <w:lang w:val="pl-PL"/>
              </w:rPr>
            </w:pPr>
            <w:r w:rsidRPr="00132D49">
              <w:rPr>
                <w:rFonts w:ascii="Arial Narrow" w:hAnsi="Arial Narrow"/>
                <w:b/>
                <w:lang w:val="pl-PL"/>
              </w:rPr>
              <w:t>Trošak stručnog nadzora-Rek.traktorskih putova EU</w:t>
            </w:r>
          </w:p>
          <w:p w14:paraId="521E83C2"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trošak usluge stručnog nadzora nad izvođenjem radova rekonstruiranja šumskih prometnica</w:t>
            </w:r>
          </w:p>
        </w:tc>
        <w:tc>
          <w:tcPr>
            <w:tcW w:w="3541" w:type="dxa"/>
          </w:tcPr>
          <w:p w14:paraId="77B19A77" w14:textId="77777777" w:rsidR="00132D49" w:rsidRPr="00132D49" w:rsidRDefault="00132D49" w:rsidP="001172ED">
            <w:pPr>
              <w:rPr>
                <w:rFonts w:ascii="Arial Narrow" w:hAnsi="Arial Narrow"/>
                <w:b/>
                <w:lang w:val="pl-PL"/>
              </w:rPr>
            </w:pPr>
            <w:r w:rsidRPr="00132D49">
              <w:rPr>
                <w:rFonts w:ascii="Arial Narrow" w:hAnsi="Arial Narrow"/>
                <w:b/>
                <w:lang w:val="pl-PL"/>
              </w:rPr>
              <w:t>8.100,00 €</w:t>
            </w:r>
          </w:p>
        </w:tc>
      </w:tr>
      <w:tr w:rsidR="00132D49" w:rsidRPr="00132D49" w14:paraId="30317F2E" w14:textId="77777777" w:rsidTr="001172ED">
        <w:trPr>
          <w:trHeight w:val="380"/>
        </w:trPr>
        <w:tc>
          <w:tcPr>
            <w:tcW w:w="1933" w:type="dxa"/>
            <w:shd w:val="clear" w:color="auto" w:fill="auto"/>
          </w:tcPr>
          <w:p w14:paraId="079444C4" w14:textId="77777777" w:rsidR="00132D49" w:rsidRPr="00132D49" w:rsidRDefault="00132D49" w:rsidP="001172ED">
            <w:pPr>
              <w:rPr>
                <w:rFonts w:ascii="Arial Narrow" w:hAnsi="Arial Narrow"/>
                <w:lang w:val="pl-PL"/>
              </w:rPr>
            </w:pPr>
            <w:r w:rsidRPr="00132D49">
              <w:rPr>
                <w:rFonts w:ascii="Arial Narrow" w:hAnsi="Arial Narrow"/>
                <w:lang w:val="pl-PL"/>
              </w:rPr>
              <w:t>3.1.</w:t>
            </w:r>
          </w:p>
        </w:tc>
        <w:tc>
          <w:tcPr>
            <w:tcW w:w="8631" w:type="dxa"/>
            <w:shd w:val="clear" w:color="auto" w:fill="auto"/>
          </w:tcPr>
          <w:p w14:paraId="5E1EC2C8"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pomoći EU</w:t>
            </w:r>
          </w:p>
        </w:tc>
        <w:tc>
          <w:tcPr>
            <w:tcW w:w="3541" w:type="dxa"/>
          </w:tcPr>
          <w:p w14:paraId="5D23599B" w14:textId="77777777" w:rsidR="00132D49" w:rsidRPr="00132D49" w:rsidRDefault="00132D49" w:rsidP="001172ED">
            <w:pPr>
              <w:rPr>
                <w:rFonts w:ascii="Arial Narrow" w:hAnsi="Arial Narrow"/>
                <w:lang w:val="pl-PL"/>
              </w:rPr>
            </w:pPr>
            <w:r w:rsidRPr="00132D49">
              <w:rPr>
                <w:rFonts w:ascii="Arial Narrow" w:hAnsi="Arial Narrow"/>
                <w:lang w:val="pl-PL"/>
              </w:rPr>
              <w:t>8.100,00 €</w:t>
            </w:r>
          </w:p>
        </w:tc>
      </w:tr>
      <w:tr w:rsidR="00132D49" w:rsidRPr="00132D49" w14:paraId="75E05570" w14:textId="77777777" w:rsidTr="001172ED">
        <w:trPr>
          <w:trHeight w:val="380"/>
        </w:trPr>
        <w:tc>
          <w:tcPr>
            <w:tcW w:w="1933" w:type="dxa"/>
            <w:shd w:val="clear" w:color="auto" w:fill="auto"/>
          </w:tcPr>
          <w:p w14:paraId="75E8C274" w14:textId="77777777" w:rsidR="00132D49" w:rsidRPr="00132D49" w:rsidRDefault="00132D49" w:rsidP="001172ED">
            <w:pPr>
              <w:rPr>
                <w:rFonts w:ascii="Arial Narrow" w:hAnsi="Arial Narrow"/>
                <w:b/>
                <w:lang w:val="pl-PL"/>
              </w:rPr>
            </w:pPr>
            <w:r w:rsidRPr="00132D49">
              <w:rPr>
                <w:rFonts w:ascii="Arial Narrow" w:hAnsi="Arial Narrow"/>
                <w:b/>
                <w:lang w:val="pl-PL"/>
              </w:rPr>
              <w:t>4.</w:t>
            </w:r>
          </w:p>
        </w:tc>
        <w:tc>
          <w:tcPr>
            <w:tcW w:w="8631" w:type="dxa"/>
            <w:shd w:val="clear" w:color="auto" w:fill="auto"/>
          </w:tcPr>
          <w:p w14:paraId="7D78C590" w14:textId="77777777" w:rsidR="00132D49" w:rsidRPr="00132D49" w:rsidRDefault="00132D49" w:rsidP="001172ED">
            <w:pPr>
              <w:rPr>
                <w:rFonts w:ascii="Arial Narrow" w:hAnsi="Arial Narrow"/>
                <w:b/>
                <w:lang w:val="pl-PL"/>
              </w:rPr>
            </w:pPr>
            <w:r w:rsidRPr="00132D49">
              <w:rPr>
                <w:rFonts w:ascii="Arial Narrow" w:hAnsi="Arial Narrow"/>
                <w:b/>
                <w:lang w:val="pl-PL"/>
              </w:rPr>
              <w:t xml:space="preserve">Tehnička pomoć u pripremi i provedbi postupka JN projekta "Rek.trakt.putova u šumske ceste EU </w:t>
            </w:r>
          </w:p>
          <w:p w14:paraId="1D401508"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tehnička pomoć u pripremi i provedbi postupka javne nabave projekta</w:t>
            </w:r>
          </w:p>
        </w:tc>
        <w:tc>
          <w:tcPr>
            <w:tcW w:w="3541" w:type="dxa"/>
          </w:tcPr>
          <w:p w14:paraId="3E73A727" w14:textId="77777777" w:rsidR="00132D49" w:rsidRPr="00132D49" w:rsidRDefault="00132D49" w:rsidP="001172ED">
            <w:pPr>
              <w:rPr>
                <w:rFonts w:ascii="Arial Narrow" w:hAnsi="Arial Narrow"/>
                <w:b/>
                <w:lang w:val="pl-PL"/>
              </w:rPr>
            </w:pPr>
            <w:r w:rsidRPr="00132D49">
              <w:rPr>
                <w:rFonts w:ascii="Arial Narrow" w:hAnsi="Arial Narrow"/>
                <w:b/>
                <w:lang w:val="pl-PL"/>
              </w:rPr>
              <w:t>2.390,00 €</w:t>
            </w:r>
          </w:p>
        </w:tc>
      </w:tr>
      <w:tr w:rsidR="00132D49" w:rsidRPr="00132D49" w14:paraId="43FD7CF4" w14:textId="77777777" w:rsidTr="001172ED">
        <w:trPr>
          <w:trHeight w:val="380"/>
        </w:trPr>
        <w:tc>
          <w:tcPr>
            <w:tcW w:w="1933" w:type="dxa"/>
            <w:shd w:val="clear" w:color="auto" w:fill="auto"/>
          </w:tcPr>
          <w:p w14:paraId="3A3A9476" w14:textId="77777777" w:rsidR="00132D49" w:rsidRPr="00132D49" w:rsidRDefault="00132D49" w:rsidP="001172ED">
            <w:pPr>
              <w:rPr>
                <w:rFonts w:ascii="Arial Narrow" w:hAnsi="Arial Narrow"/>
                <w:lang w:val="pl-PL"/>
              </w:rPr>
            </w:pPr>
            <w:r w:rsidRPr="00132D49">
              <w:rPr>
                <w:rFonts w:ascii="Arial Narrow" w:hAnsi="Arial Narrow"/>
                <w:lang w:val="pl-PL"/>
              </w:rPr>
              <w:lastRenderedPageBreak/>
              <w:t>4.1.</w:t>
            </w:r>
          </w:p>
        </w:tc>
        <w:tc>
          <w:tcPr>
            <w:tcW w:w="8631" w:type="dxa"/>
            <w:shd w:val="clear" w:color="auto" w:fill="auto"/>
          </w:tcPr>
          <w:p w14:paraId="745E468F"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pomoći EU</w:t>
            </w:r>
          </w:p>
        </w:tc>
        <w:tc>
          <w:tcPr>
            <w:tcW w:w="3541" w:type="dxa"/>
          </w:tcPr>
          <w:p w14:paraId="5FC5D807" w14:textId="77777777" w:rsidR="00132D49" w:rsidRPr="00132D49" w:rsidRDefault="00132D49" w:rsidP="001172ED">
            <w:pPr>
              <w:rPr>
                <w:rFonts w:ascii="Arial Narrow" w:hAnsi="Arial Narrow"/>
                <w:lang w:val="pl-PL"/>
              </w:rPr>
            </w:pPr>
            <w:r w:rsidRPr="00132D49">
              <w:rPr>
                <w:rFonts w:ascii="Arial Narrow" w:hAnsi="Arial Narrow"/>
                <w:lang w:val="pl-PL"/>
              </w:rPr>
              <w:t>2.390,00 €</w:t>
            </w:r>
          </w:p>
        </w:tc>
      </w:tr>
      <w:tr w:rsidR="00132D49" w:rsidRPr="00132D49" w14:paraId="40427651" w14:textId="77777777" w:rsidTr="001172ED">
        <w:trPr>
          <w:trHeight w:val="380"/>
        </w:trPr>
        <w:tc>
          <w:tcPr>
            <w:tcW w:w="10564" w:type="dxa"/>
            <w:gridSpan w:val="2"/>
            <w:shd w:val="clear" w:color="auto" w:fill="auto"/>
          </w:tcPr>
          <w:p w14:paraId="6EAF7282" w14:textId="77777777" w:rsidR="00132D49" w:rsidRPr="00132D49" w:rsidRDefault="00132D49" w:rsidP="001172ED">
            <w:pPr>
              <w:jc w:val="right"/>
              <w:rPr>
                <w:rFonts w:ascii="Arial Narrow" w:hAnsi="Arial Narrow"/>
                <w:b/>
                <w:lang w:val="pl-PL"/>
              </w:rPr>
            </w:pPr>
            <w:r w:rsidRPr="00132D49">
              <w:rPr>
                <w:rFonts w:ascii="Arial Narrow" w:hAnsi="Arial Narrow"/>
                <w:b/>
                <w:lang w:val="pl-PL"/>
              </w:rPr>
              <w:t>Sveukupno Rekonstrukcija traktorskih putova u šumske ceste u gospodarskoj jedinici „Zaprešićke šume”</w:t>
            </w:r>
          </w:p>
        </w:tc>
        <w:tc>
          <w:tcPr>
            <w:tcW w:w="3541" w:type="dxa"/>
          </w:tcPr>
          <w:p w14:paraId="5BC8C535" w14:textId="77777777" w:rsidR="00132D49" w:rsidRPr="00132D49" w:rsidRDefault="00132D49" w:rsidP="001172ED">
            <w:pPr>
              <w:rPr>
                <w:rFonts w:ascii="Arial Narrow" w:hAnsi="Arial Narrow"/>
                <w:b/>
                <w:lang w:val="pl-PL"/>
              </w:rPr>
            </w:pPr>
            <w:r w:rsidRPr="00132D49">
              <w:rPr>
                <w:rFonts w:ascii="Arial Narrow" w:hAnsi="Arial Narrow"/>
                <w:b/>
                <w:lang w:val="pl-PL"/>
              </w:rPr>
              <w:t>267.150,00 €</w:t>
            </w:r>
          </w:p>
        </w:tc>
      </w:tr>
      <w:tr w:rsidR="00132D49" w:rsidRPr="00132D49" w14:paraId="79896F09" w14:textId="77777777" w:rsidTr="001172ED">
        <w:trPr>
          <w:trHeight w:val="380"/>
        </w:trPr>
        <w:tc>
          <w:tcPr>
            <w:tcW w:w="10564" w:type="dxa"/>
            <w:gridSpan w:val="2"/>
            <w:shd w:val="clear" w:color="auto" w:fill="auto"/>
          </w:tcPr>
          <w:p w14:paraId="50C1E920"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opći prihodi i primici</w:t>
            </w:r>
          </w:p>
        </w:tc>
        <w:tc>
          <w:tcPr>
            <w:tcW w:w="3541" w:type="dxa"/>
          </w:tcPr>
          <w:p w14:paraId="3A195973" w14:textId="77777777" w:rsidR="00132D49" w:rsidRPr="00132D49" w:rsidRDefault="00132D49" w:rsidP="001172ED">
            <w:pPr>
              <w:rPr>
                <w:rFonts w:ascii="Arial Narrow" w:hAnsi="Arial Narrow"/>
                <w:lang w:val="pl-PL"/>
              </w:rPr>
            </w:pPr>
            <w:r w:rsidRPr="00132D49">
              <w:rPr>
                <w:rFonts w:ascii="Arial Narrow" w:hAnsi="Arial Narrow"/>
                <w:lang w:val="pl-PL"/>
              </w:rPr>
              <w:t>4.980,00 €</w:t>
            </w:r>
          </w:p>
        </w:tc>
      </w:tr>
      <w:tr w:rsidR="00132D49" w:rsidRPr="00132D49" w14:paraId="1BFB1C86" w14:textId="77777777" w:rsidTr="001172ED">
        <w:trPr>
          <w:trHeight w:val="380"/>
        </w:trPr>
        <w:tc>
          <w:tcPr>
            <w:tcW w:w="10564" w:type="dxa"/>
            <w:gridSpan w:val="2"/>
            <w:shd w:val="clear" w:color="auto" w:fill="auto"/>
          </w:tcPr>
          <w:p w14:paraId="28759971"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pomoći EU</w:t>
            </w:r>
          </w:p>
        </w:tc>
        <w:tc>
          <w:tcPr>
            <w:tcW w:w="3541" w:type="dxa"/>
          </w:tcPr>
          <w:p w14:paraId="428C508E" w14:textId="77777777" w:rsidR="00132D49" w:rsidRPr="00132D49" w:rsidRDefault="00132D49" w:rsidP="001172ED">
            <w:pPr>
              <w:rPr>
                <w:rFonts w:ascii="Arial Narrow" w:hAnsi="Arial Narrow"/>
                <w:lang w:val="pl-PL"/>
              </w:rPr>
            </w:pPr>
            <w:r w:rsidRPr="00132D49">
              <w:rPr>
                <w:rFonts w:ascii="Arial Narrow" w:hAnsi="Arial Narrow"/>
                <w:lang w:val="pl-PL"/>
              </w:rPr>
              <w:t>262.170,00 €</w:t>
            </w:r>
          </w:p>
        </w:tc>
      </w:tr>
    </w:tbl>
    <w:p w14:paraId="0B81F85B" w14:textId="77777777" w:rsidR="00132D49" w:rsidRPr="00132D49" w:rsidRDefault="00132D49" w:rsidP="00132D49">
      <w:pPr>
        <w:pStyle w:val="Naslov1"/>
        <w:tabs>
          <w:tab w:val="left" w:pos="956"/>
          <w:tab w:val="left" w:pos="957"/>
        </w:tabs>
        <w:spacing w:before="70"/>
        <w:ind w:left="955" w:right="438"/>
        <w:rPr>
          <w:rFonts w:ascii="Arial Narrow" w:hAnsi="Arial Narrow"/>
          <w:bCs/>
          <w:sz w:val="22"/>
          <w:szCs w:val="22"/>
          <w:lang w:val="pl-PL"/>
        </w:rPr>
      </w:pPr>
    </w:p>
    <w:p w14:paraId="14216CF7"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Cs/>
          <w:sz w:val="22"/>
          <w:szCs w:val="22"/>
          <w:lang w:val="pl-PL"/>
        </w:rPr>
        <w:t xml:space="preserve">2. </w:t>
      </w:r>
      <w:r w:rsidRPr="00132D49">
        <w:rPr>
          <w:rFonts w:ascii="Arial Narrow" w:hAnsi="Arial Narrow"/>
          <w:bCs/>
          <w:sz w:val="22"/>
          <w:szCs w:val="22"/>
          <w:lang w:val="pl-PL"/>
        </w:rPr>
        <w:tab/>
        <w:t xml:space="preserve">Rekonstrukcija Kumrovečke ceste izgradnjom nogostupa </w:t>
      </w:r>
      <w:r w:rsidRPr="00132D49">
        <w:rPr>
          <w:rFonts w:ascii="Arial Narrow" w:hAnsi="Arial Narrow"/>
          <w:b w:val="0"/>
          <w:bCs/>
          <w:sz w:val="22"/>
          <w:szCs w:val="22"/>
          <w:lang w:val="pl-PL"/>
        </w:rPr>
        <w:t xml:space="preserve">- </w:t>
      </w:r>
      <w:r w:rsidRPr="00132D49">
        <w:rPr>
          <w:rFonts w:ascii="Arial Narrow" w:hAnsi="Arial Narrow"/>
          <w:b w:val="0"/>
          <w:sz w:val="22"/>
          <w:szCs w:val="22"/>
          <w:lang w:val="pl-PL"/>
        </w:rPr>
        <w:t xml:space="preserve">postojeća građevina komunalne infrastrukture koje će se rekonstruirati u ukupnom iznosu od 153.852,00 €, financirat će se iz: </w:t>
      </w:r>
    </w:p>
    <w:p w14:paraId="615DF228"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općih prihoda i primitaka u iznosu od 33.000,00 €</w:t>
      </w:r>
    </w:p>
    <w:p w14:paraId="6C1FCBBC"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prihoda od komunalne naknade u iznosu od 2.500,00 €</w:t>
      </w:r>
    </w:p>
    <w:p w14:paraId="1AD7D805"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 xml:space="preserve">prihoda od komunalnog doprinosa u iznosu od 1.990,00 € </w:t>
      </w:r>
    </w:p>
    <w:p w14:paraId="658700DF"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 xml:space="preserve">ostalih pomoći u iznosu od 50.000,00 € </w:t>
      </w:r>
    </w:p>
    <w:p w14:paraId="073948AD" w14:textId="77777777" w:rsidR="00132D49" w:rsidRPr="00132D49" w:rsidRDefault="00132D49" w:rsidP="00132D49">
      <w:pPr>
        <w:pStyle w:val="Naslov1"/>
        <w:tabs>
          <w:tab w:val="left" w:pos="956"/>
          <w:tab w:val="left" w:pos="957"/>
        </w:tabs>
        <w:spacing w:before="70"/>
        <w:ind w:left="955" w:right="438"/>
        <w:rPr>
          <w:rFonts w:ascii="Arial Narrow" w:hAnsi="Arial Narrow"/>
          <w:b w:val="0"/>
          <w:bCs/>
          <w:sz w:val="22"/>
          <w:szCs w:val="22"/>
          <w:lang w:val="pl-PL"/>
        </w:rPr>
      </w:pPr>
      <w:r w:rsidRPr="00132D49">
        <w:rPr>
          <w:rFonts w:ascii="Arial Narrow" w:hAnsi="Arial Narrow"/>
          <w:b w:val="0"/>
          <w:sz w:val="22"/>
          <w:szCs w:val="22"/>
          <w:lang w:val="pl-PL"/>
        </w:rPr>
        <w:t>namjenskih primitaka od zaduživanja u iznosu od 66.362,00€</w:t>
      </w: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8523"/>
        <w:gridCol w:w="3578"/>
      </w:tblGrid>
      <w:tr w:rsidR="00132D49" w:rsidRPr="00132D49" w14:paraId="5B14227E" w14:textId="77777777" w:rsidTr="001172ED">
        <w:trPr>
          <w:trHeight w:val="679"/>
        </w:trPr>
        <w:tc>
          <w:tcPr>
            <w:tcW w:w="1955" w:type="dxa"/>
            <w:shd w:val="clear" w:color="auto" w:fill="auto"/>
          </w:tcPr>
          <w:p w14:paraId="3BA5CA46" w14:textId="77777777" w:rsidR="00132D49" w:rsidRPr="00132D49" w:rsidRDefault="00132D49" w:rsidP="001172ED">
            <w:pPr>
              <w:rPr>
                <w:rFonts w:ascii="Arial Narrow" w:hAnsi="Arial Narrow"/>
                <w:lang w:val="pl-PL"/>
              </w:rPr>
            </w:pPr>
            <w:r w:rsidRPr="00132D49">
              <w:rPr>
                <w:rFonts w:ascii="Arial Narrow" w:hAnsi="Arial Narrow"/>
                <w:lang w:val="pl-PL"/>
              </w:rPr>
              <w:t>Red.br.</w:t>
            </w:r>
          </w:p>
        </w:tc>
        <w:tc>
          <w:tcPr>
            <w:tcW w:w="8523" w:type="dxa"/>
            <w:shd w:val="clear" w:color="auto" w:fill="auto"/>
          </w:tcPr>
          <w:p w14:paraId="624DA676" w14:textId="77777777" w:rsidR="00132D49" w:rsidRPr="00132D49" w:rsidRDefault="00132D49" w:rsidP="001172ED">
            <w:pPr>
              <w:rPr>
                <w:rFonts w:ascii="Arial Narrow" w:hAnsi="Arial Narrow"/>
                <w:lang w:val="pl-PL"/>
              </w:rPr>
            </w:pPr>
            <w:r w:rsidRPr="00132D49">
              <w:rPr>
                <w:rFonts w:ascii="Arial Narrow" w:hAnsi="Arial Narrow"/>
                <w:lang w:val="pl-PL"/>
              </w:rPr>
              <w:t>Naziv, opseg poslova, izvori financiranja</w:t>
            </w:r>
          </w:p>
        </w:tc>
        <w:tc>
          <w:tcPr>
            <w:tcW w:w="3578" w:type="dxa"/>
          </w:tcPr>
          <w:p w14:paraId="57F7DE33" w14:textId="77777777" w:rsidR="00132D49" w:rsidRPr="00132D49" w:rsidRDefault="00132D49" w:rsidP="001172ED">
            <w:pPr>
              <w:rPr>
                <w:rFonts w:ascii="Arial Narrow" w:hAnsi="Arial Narrow"/>
                <w:lang w:val="pl-PL"/>
              </w:rPr>
            </w:pPr>
            <w:r w:rsidRPr="00132D49">
              <w:rPr>
                <w:rFonts w:ascii="Arial Narrow" w:hAnsi="Arial Narrow"/>
                <w:lang w:val="pl-PL"/>
              </w:rPr>
              <w:t>Procjena troškova rekonstrukcije u eurima (€)</w:t>
            </w:r>
          </w:p>
        </w:tc>
      </w:tr>
      <w:tr w:rsidR="00132D49" w:rsidRPr="00132D49" w14:paraId="7D9E1F5D" w14:textId="77777777" w:rsidTr="001172ED">
        <w:trPr>
          <w:trHeight w:val="679"/>
        </w:trPr>
        <w:tc>
          <w:tcPr>
            <w:tcW w:w="1955" w:type="dxa"/>
            <w:shd w:val="clear" w:color="auto" w:fill="auto"/>
          </w:tcPr>
          <w:p w14:paraId="2E7C1F0E" w14:textId="77777777" w:rsidR="00132D49" w:rsidRPr="00132D49" w:rsidRDefault="00132D49" w:rsidP="001172ED">
            <w:pPr>
              <w:rPr>
                <w:rFonts w:ascii="Arial Narrow" w:hAnsi="Arial Narrow"/>
                <w:b/>
                <w:lang w:val="pl-PL"/>
              </w:rPr>
            </w:pPr>
            <w:r w:rsidRPr="00132D49">
              <w:rPr>
                <w:rFonts w:ascii="Arial Narrow" w:hAnsi="Arial Narrow"/>
                <w:b/>
                <w:lang w:val="pl-PL"/>
              </w:rPr>
              <w:t>1.</w:t>
            </w:r>
          </w:p>
        </w:tc>
        <w:tc>
          <w:tcPr>
            <w:tcW w:w="8523" w:type="dxa"/>
            <w:shd w:val="clear" w:color="auto" w:fill="auto"/>
            <w:vAlign w:val="center"/>
          </w:tcPr>
          <w:p w14:paraId="6AC02969" w14:textId="77777777" w:rsidR="00132D49" w:rsidRPr="00132D49" w:rsidRDefault="00132D49" w:rsidP="001172ED">
            <w:pPr>
              <w:rPr>
                <w:rFonts w:ascii="Arial Narrow" w:hAnsi="Arial Narrow"/>
                <w:b/>
                <w:lang w:val="pl-PL"/>
              </w:rPr>
            </w:pPr>
            <w:r w:rsidRPr="00132D49">
              <w:rPr>
                <w:rFonts w:ascii="Arial Narrow" w:hAnsi="Arial Narrow"/>
                <w:b/>
                <w:lang w:val="pl-PL"/>
              </w:rPr>
              <w:t>Rekonstrukcija Kumrovečke ceste izgradnjom nogostupa</w:t>
            </w:r>
          </w:p>
          <w:p w14:paraId="69018C5D"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troškovi izvođenja radova rekonstrukcije Kumrovečke ceste u naselju Bobovec Rozganski u svrhu izgradnje nogostupa u dužini od 400 m, na k.č.br. 2244/2 k.o. Dubravica (županijska cesta ŽC 2186)</w:t>
            </w:r>
          </w:p>
        </w:tc>
        <w:tc>
          <w:tcPr>
            <w:tcW w:w="3578" w:type="dxa"/>
          </w:tcPr>
          <w:p w14:paraId="7B72C936" w14:textId="77777777" w:rsidR="00132D49" w:rsidRPr="00132D49" w:rsidRDefault="00132D49" w:rsidP="001172ED">
            <w:pPr>
              <w:rPr>
                <w:rFonts w:ascii="Arial Narrow" w:hAnsi="Arial Narrow"/>
                <w:b/>
                <w:lang w:val="pl-PL"/>
              </w:rPr>
            </w:pPr>
            <w:r w:rsidRPr="00132D49">
              <w:rPr>
                <w:rFonts w:ascii="Arial Narrow" w:hAnsi="Arial Narrow"/>
                <w:b/>
                <w:lang w:val="pl-PL"/>
              </w:rPr>
              <w:t>149.362,00 €</w:t>
            </w:r>
          </w:p>
        </w:tc>
      </w:tr>
      <w:tr w:rsidR="00132D49" w:rsidRPr="00132D49" w14:paraId="5231A8C8" w14:textId="77777777" w:rsidTr="001172ED">
        <w:trPr>
          <w:trHeight w:val="374"/>
        </w:trPr>
        <w:tc>
          <w:tcPr>
            <w:tcW w:w="1955" w:type="dxa"/>
            <w:shd w:val="clear" w:color="auto" w:fill="auto"/>
          </w:tcPr>
          <w:p w14:paraId="362631A4" w14:textId="77777777" w:rsidR="00132D49" w:rsidRPr="00132D49" w:rsidRDefault="00132D49" w:rsidP="001172ED">
            <w:pPr>
              <w:rPr>
                <w:rFonts w:ascii="Arial Narrow" w:hAnsi="Arial Narrow"/>
                <w:lang w:val="pl-PL"/>
              </w:rPr>
            </w:pPr>
            <w:r w:rsidRPr="00132D49">
              <w:rPr>
                <w:rFonts w:ascii="Arial Narrow" w:hAnsi="Arial Narrow"/>
                <w:lang w:val="pl-PL"/>
              </w:rPr>
              <w:t>1.1.</w:t>
            </w:r>
          </w:p>
        </w:tc>
        <w:tc>
          <w:tcPr>
            <w:tcW w:w="8523" w:type="dxa"/>
            <w:shd w:val="clear" w:color="auto" w:fill="auto"/>
          </w:tcPr>
          <w:p w14:paraId="724B27FB" w14:textId="77777777" w:rsidR="00132D49" w:rsidRPr="00132D49" w:rsidRDefault="00132D49" w:rsidP="001172ED">
            <w:pPr>
              <w:rPr>
                <w:rFonts w:ascii="Arial Narrow" w:hAnsi="Arial Narrow"/>
                <w:lang w:val="pl-PL"/>
              </w:rPr>
            </w:pPr>
            <w:r w:rsidRPr="00132D49">
              <w:rPr>
                <w:rFonts w:ascii="Arial Narrow" w:hAnsi="Arial Narrow"/>
                <w:lang w:val="pl-PL"/>
              </w:rPr>
              <w:t>Izvor financiranja: opći prihodi i primici</w:t>
            </w:r>
          </w:p>
        </w:tc>
        <w:tc>
          <w:tcPr>
            <w:tcW w:w="3578" w:type="dxa"/>
          </w:tcPr>
          <w:p w14:paraId="4849CC5B" w14:textId="77777777" w:rsidR="00132D49" w:rsidRPr="00132D49" w:rsidRDefault="00132D49" w:rsidP="001172ED">
            <w:pPr>
              <w:rPr>
                <w:rFonts w:ascii="Arial Narrow" w:hAnsi="Arial Narrow"/>
                <w:lang w:val="pl-PL"/>
              </w:rPr>
            </w:pPr>
            <w:r w:rsidRPr="00132D49">
              <w:rPr>
                <w:rFonts w:ascii="Arial Narrow" w:hAnsi="Arial Narrow"/>
                <w:lang w:val="pl-PL"/>
              </w:rPr>
              <w:t xml:space="preserve">33.000,00 </w:t>
            </w:r>
            <w:r w:rsidRPr="00132D49">
              <w:rPr>
                <w:rFonts w:ascii="Arial Narrow" w:hAnsi="Arial Narrow"/>
                <w:b/>
                <w:lang w:val="pl-PL"/>
              </w:rPr>
              <w:t>€</w:t>
            </w:r>
          </w:p>
        </w:tc>
      </w:tr>
      <w:tr w:rsidR="00132D49" w:rsidRPr="00132D49" w14:paraId="4C4906B3" w14:textId="77777777" w:rsidTr="001172ED">
        <w:trPr>
          <w:trHeight w:val="374"/>
        </w:trPr>
        <w:tc>
          <w:tcPr>
            <w:tcW w:w="1955" w:type="dxa"/>
            <w:shd w:val="clear" w:color="auto" w:fill="auto"/>
          </w:tcPr>
          <w:p w14:paraId="5624E5CF" w14:textId="77777777" w:rsidR="00132D49" w:rsidRPr="00132D49" w:rsidRDefault="00132D49" w:rsidP="001172ED">
            <w:pPr>
              <w:rPr>
                <w:rFonts w:ascii="Arial Narrow" w:hAnsi="Arial Narrow"/>
                <w:lang w:val="pl-PL"/>
              </w:rPr>
            </w:pPr>
            <w:r w:rsidRPr="00132D49">
              <w:rPr>
                <w:rFonts w:ascii="Arial Narrow" w:hAnsi="Arial Narrow"/>
                <w:lang w:val="pl-PL"/>
              </w:rPr>
              <w:t>1.2.</w:t>
            </w:r>
          </w:p>
        </w:tc>
        <w:tc>
          <w:tcPr>
            <w:tcW w:w="8523" w:type="dxa"/>
            <w:shd w:val="clear" w:color="auto" w:fill="auto"/>
          </w:tcPr>
          <w:p w14:paraId="60911847" w14:textId="77777777" w:rsidR="00132D49" w:rsidRPr="00132D49" w:rsidRDefault="00132D49" w:rsidP="001172ED">
            <w:pPr>
              <w:rPr>
                <w:rFonts w:ascii="Arial Narrow" w:hAnsi="Arial Narrow"/>
                <w:lang w:val="pl-PL"/>
              </w:rPr>
            </w:pPr>
            <w:r w:rsidRPr="00132D49">
              <w:rPr>
                <w:rFonts w:ascii="Arial Narrow" w:hAnsi="Arial Narrow"/>
                <w:lang w:val="pl-PL"/>
              </w:rPr>
              <w:t>Izvor financiranja: ostale pomoći</w:t>
            </w:r>
          </w:p>
        </w:tc>
        <w:tc>
          <w:tcPr>
            <w:tcW w:w="3578" w:type="dxa"/>
          </w:tcPr>
          <w:p w14:paraId="395D5314" w14:textId="77777777" w:rsidR="00132D49" w:rsidRPr="00132D49" w:rsidRDefault="00132D49" w:rsidP="001172ED">
            <w:pPr>
              <w:rPr>
                <w:rFonts w:ascii="Arial Narrow" w:hAnsi="Arial Narrow"/>
                <w:lang w:val="pl-PL"/>
              </w:rPr>
            </w:pPr>
            <w:r w:rsidRPr="00132D49">
              <w:rPr>
                <w:rFonts w:ascii="Arial Narrow" w:hAnsi="Arial Narrow"/>
                <w:lang w:val="pl-PL"/>
              </w:rPr>
              <w:t>50.000,00 €</w:t>
            </w:r>
          </w:p>
        </w:tc>
      </w:tr>
      <w:tr w:rsidR="00132D49" w:rsidRPr="00132D49" w14:paraId="27224A37" w14:textId="77777777" w:rsidTr="001172ED">
        <w:trPr>
          <w:trHeight w:val="374"/>
        </w:trPr>
        <w:tc>
          <w:tcPr>
            <w:tcW w:w="1955" w:type="dxa"/>
            <w:shd w:val="clear" w:color="auto" w:fill="auto"/>
          </w:tcPr>
          <w:p w14:paraId="2892D21A" w14:textId="77777777" w:rsidR="00132D49" w:rsidRPr="00132D49" w:rsidRDefault="00132D49" w:rsidP="001172ED">
            <w:pPr>
              <w:rPr>
                <w:rFonts w:ascii="Arial Narrow" w:hAnsi="Arial Narrow"/>
                <w:lang w:val="pl-PL"/>
              </w:rPr>
            </w:pPr>
            <w:r w:rsidRPr="00132D49">
              <w:rPr>
                <w:rFonts w:ascii="Arial Narrow" w:hAnsi="Arial Narrow"/>
                <w:lang w:val="pl-PL"/>
              </w:rPr>
              <w:t>1.3.</w:t>
            </w:r>
          </w:p>
        </w:tc>
        <w:tc>
          <w:tcPr>
            <w:tcW w:w="8523" w:type="dxa"/>
            <w:shd w:val="clear" w:color="auto" w:fill="auto"/>
          </w:tcPr>
          <w:p w14:paraId="2392F774" w14:textId="77777777" w:rsidR="00132D49" w:rsidRPr="00132D49" w:rsidRDefault="00132D49" w:rsidP="001172ED">
            <w:pPr>
              <w:rPr>
                <w:rFonts w:ascii="Arial Narrow" w:hAnsi="Arial Narrow"/>
                <w:lang w:val="pl-PL"/>
              </w:rPr>
            </w:pPr>
            <w:r w:rsidRPr="00132D49">
              <w:rPr>
                <w:rFonts w:ascii="Arial Narrow" w:hAnsi="Arial Narrow"/>
                <w:lang w:val="pl-PL"/>
              </w:rPr>
              <w:t>Izvor financiranja: namjenski primici od zaduživanja</w:t>
            </w:r>
          </w:p>
        </w:tc>
        <w:tc>
          <w:tcPr>
            <w:tcW w:w="3578" w:type="dxa"/>
          </w:tcPr>
          <w:p w14:paraId="582BE5F8" w14:textId="77777777" w:rsidR="00132D49" w:rsidRPr="00132D49" w:rsidRDefault="00132D49" w:rsidP="001172ED">
            <w:pPr>
              <w:rPr>
                <w:rFonts w:ascii="Arial Narrow" w:hAnsi="Arial Narrow"/>
                <w:lang w:val="pl-PL"/>
              </w:rPr>
            </w:pPr>
            <w:r w:rsidRPr="00132D49">
              <w:rPr>
                <w:rFonts w:ascii="Arial Narrow" w:hAnsi="Arial Narrow"/>
                <w:lang w:val="pl-PL"/>
              </w:rPr>
              <w:t>66.362,00 €</w:t>
            </w:r>
          </w:p>
        </w:tc>
      </w:tr>
      <w:tr w:rsidR="00132D49" w:rsidRPr="00132D49" w14:paraId="31CAB3B2" w14:textId="77777777" w:rsidTr="001172ED">
        <w:trPr>
          <w:trHeight w:val="374"/>
        </w:trPr>
        <w:tc>
          <w:tcPr>
            <w:tcW w:w="1955" w:type="dxa"/>
            <w:shd w:val="clear" w:color="auto" w:fill="auto"/>
          </w:tcPr>
          <w:p w14:paraId="6985E1C4" w14:textId="77777777" w:rsidR="00132D49" w:rsidRPr="00132D49" w:rsidRDefault="00132D49" w:rsidP="001172ED">
            <w:pPr>
              <w:rPr>
                <w:rFonts w:ascii="Arial Narrow" w:hAnsi="Arial Narrow"/>
                <w:b/>
                <w:bCs/>
                <w:lang w:val="pl-PL"/>
              </w:rPr>
            </w:pPr>
            <w:r w:rsidRPr="00132D49">
              <w:rPr>
                <w:rFonts w:ascii="Arial Narrow" w:hAnsi="Arial Narrow"/>
                <w:b/>
                <w:bCs/>
                <w:lang w:val="pl-PL"/>
              </w:rPr>
              <w:t>2.</w:t>
            </w:r>
          </w:p>
        </w:tc>
        <w:tc>
          <w:tcPr>
            <w:tcW w:w="8523" w:type="dxa"/>
            <w:shd w:val="clear" w:color="auto" w:fill="auto"/>
          </w:tcPr>
          <w:p w14:paraId="50330879" w14:textId="77777777" w:rsidR="00132D49" w:rsidRPr="00132D49" w:rsidRDefault="00132D49" w:rsidP="001172ED">
            <w:pPr>
              <w:rPr>
                <w:rFonts w:ascii="Arial Narrow" w:hAnsi="Arial Narrow"/>
                <w:b/>
                <w:bCs/>
                <w:lang w:val="pl-PL"/>
              </w:rPr>
            </w:pPr>
            <w:r w:rsidRPr="00132D49">
              <w:rPr>
                <w:rFonts w:ascii="Arial Narrow" w:hAnsi="Arial Narrow"/>
                <w:b/>
                <w:bCs/>
                <w:lang w:val="pl-PL"/>
              </w:rPr>
              <w:t>Rekonstrukcija Kumrovečke ceste izgradnjom nogostupa – stručni nadzor</w:t>
            </w:r>
          </w:p>
          <w:p w14:paraId="50D8F5DA" w14:textId="77777777" w:rsidR="00132D49" w:rsidRPr="00132D49" w:rsidRDefault="00132D49" w:rsidP="001172ED">
            <w:pPr>
              <w:rPr>
                <w:rFonts w:ascii="Arial Narrow" w:hAnsi="Arial Narrow"/>
                <w:b/>
                <w:bCs/>
                <w:lang w:val="pl-PL"/>
              </w:rPr>
            </w:pPr>
            <w:r w:rsidRPr="00132D49">
              <w:rPr>
                <w:rFonts w:ascii="Arial Narrow" w:hAnsi="Arial Narrow"/>
                <w:b/>
                <w:bCs/>
                <w:lang w:val="pl-PL"/>
              </w:rPr>
              <w:t>Opseg poslova: trošak stručnog nadzora nad izvođenjem radova</w:t>
            </w:r>
          </w:p>
        </w:tc>
        <w:tc>
          <w:tcPr>
            <w:tcW w:w="3578" w:type="dxa"/>
          </w:tcPr>
          <w:p w14:paraId="2E5C9B9D" w14:textId="77777777" w:rsidR="00132D49" w:rsidRPr="00132D49" w:rsidRDefault="00132D49" w:rsidP="001172ED">
            <w:pPr>
              <w:rPr>
                <w:rFonts w:ascii="Arial Narrow" w:hAnsi="Arial Narrow"/>
                <w:b/>
                <w:bCs/>
                <w:lang w:val="pl-PL"/>
              </w:rPr>
            </w:pPr>
            <w:r w:rsidRPr="00132D49">
              <w:rPr>
                <w:rFonts w:ascii="Arial Narrow" w:hAnsi="Arial Narrow"/>
                <w:b/>
                <w:bCs/>
                <w:lang w:val="pl-PL"/>
              </w:rPr>
              <w:t xml:space="preserve">4.490,00 </w:t>
            </w:r>
            <w:r w:rsidRPr="00132D49">
              <w:rPr>
                <w:rFonts w:ascii="Arial Narrow" w:hAnsi="Arial Narrow"/>
                <w:b/>
                <w:lang w:val="pl-PL"/>
              </w:rPr>
              <w:t>€</w:t>
            </w:r>
          </w:p>
        </w:tc>
      </w:tr>
      <w:tr w:rsidR="00132D49" w:rsidRPr="00132D49" w14:paraId="119BEC65" w14:textId="77777777" w:rsidTr="001172ED">
        <w:trPr>
          <w:trHeight w:val="374"/>
        </w:trPr>
        <w:tc>
          <w:tcPr>
            <w:tcW w:w="1955" w:type="dxa"/>
            <w:shd w:val="clear" w:color="auto" w:fill="auto"/>
          </w:tcPr>
          <w:p w14:paraId="485C8F73" w14:textId="77777777" w:rsidR="00132D49" w:rsidRPr="00132D49" w:rsidRDefault="00132D49" w:rsidP="001172ED">
            <w:pPr>
              <w:rPr>
                <w:rFonts w:ascii="Arial Narrow" w:hAnsi="Arial Narrow"/>
                <w:lang w:val="pl-PL"/>
              </w:rPr>
            </w:pPr>
            <w:r w:rsidRPr="00132D49">
              <w:rPr>
                <w:rFonts w:ascii="Arial Narrow" w:hAnsi="Arial Narrow"/>
                <w:lang w:val="pl-PL"/>
              </w:rPr>
              <w:lastRenderedPageBreak/>
              <w:t>2.1.</w:t>
            </w:r>
          </w:p>
        </w:tc>
        <w:tc>
          <w:tcPr>
            <w:tcW w:w="8523" w:type="dxa"/>
            <w:shd w:val="clear" w:color="auto" w:fill="auto"/>
          </w:tcPr>
          <w:p w14:paraId="21F81C2D" w14:textId="77777777" w:rsidR="00132D49" w:rsidRPr="00132D49" w:rsidRDefault="00132D49" w:rsidP="001172ED">
            <w:pPr>
              <w:rPr>
                <w:rFonts w:ascii="Arial Narrow" w:hAnsi="Arial Narrow"/>
                <w:lang w:val="pl-PL"/>
              </w:rPr>
            </w:pPr>
            <w:r w:rsidRPr="00132D49">
              <w:rPr>
                <w:rFonts w:ascii="Arial Narrow" w:hAnsi="Arial Narrow"/>
                <w:lang w:val="pl-PL"/>
              </w:rPr>
              <w:t>Izvor financiranja: prihod od komunalnog doprinosa</w:t>
            </w:r>
          </w:p>
        </w:tc>
        <w:tc>
          <w:tcPr>
            <w:tcW w:w="3578" w:type="dxa"/>
          </w:tcPr>
          <w:p w14:paraId="465DA551" w14:textId="77777777" w:rsidR="00132D49" w:rsidRPr="00132D49" w:rsidRDefault="00132D49" w:rsidP="001172ED">
            <w:pPr>
              <w:rPr>
                <w:rFonts w:ascii="Arial Narrow" w:hAnsi="Arial Narrow"/>
                <w:lang w:val="pl-PL"/>
              </w:rPr>
            </w:pPr>
            <w:r w:rsidRPr="00132D49">
              <w:rPr>
                <w:rFonts w:ascii="Arial Narrow" w:hAnsi="Arial Narrow"/>
                <w:lang w:val="pl-PL"/>
              </w:rPr>
              <w:t>1.990,00 €</w:t>
            </w:r>
          </w:p>
        </w:tc>
      </w:tr>
      <w:tr w:rsidR="00132D49" w:rsidRPr="00132D49" w14:paraId="624A27FD" w14:textId="77777777" w:rsidTr="001172ED">
        <w:trPr>
          <w:trHeight w:val="712"/>
        </w:trPr>
        <w:tc>
          <w:tcPr>
            <w:tcW w:w="1955" w:type="dxa"/>
            <w:shd w:val="clear" w:color="auto" w:fill="auto"/>
          </w:tcPr>
          <w:p w14:paraId="25C89B9C" w14:textId="77777777" w:rsidR="00132D49" w:rsidRPr="00132D49" w:rsidRDefault="00132D49" w:rsidP="001172ED">
            <w:pPr>
              <w:rPr>
                <w:rFonts w:ascii="Arial Narrow" w:hAnsi="Arial Narrow"/>
                <w:lang w:val="pl-PL"/>
              </w:rPr>
            </w:pPr>
            <w:r w:rsidRPr="00132D49">
              <w:rPr>
                <w:rFonts w:ascii="Arial Narrow" w:hAnsi="Arial Narrow"/>
                <w:lang w:val="pl-PL"/>
              </w:rPr>
              <w:t>2.2.</w:t>
            </w:r>
          </w:p>
        </w:tc>
        <w:tc>
          <w:tcPr>
            <w:tcW w:w="8523" w:type="dxa"/>
            <w:shd w:val="clear" w:color="auto" w:fill="auto"/>
          </w:tcPr>
          <w:p w14:paraId="1C067D00" w14:textId="77777777" w:rsidR="00132D49" w:rsidRPr="00132D49" w:rsidRDefault="00132D49" w:rsidP="001172ED">
            <w:pPr>
              <w:rPr>
                <w:rFonts w:ascii="Arial Narrow" w:hAnsi="Arial Narrow"/>
                <w:lang w:val="pl-PL"/>
              </w:rPr>
            </w:pPr>
            <w:r w:rsidRPr="00132D49">
              <w:rPr>
                <w:rFonts w:ascii="Arial Narrow" w:hAnsi="Arial Narrow"/>
                <w:lang w:val="pl-PL"/>
              </w:rPr>
              <w:t>Izvor financiranja: prihod od komunalne naknade</w:t>
            </w:r>
          </w:p>
        </w:tc>
        <w:tc>
          <w:tcPr>
            <w:tcW w:w="3578" w:type="dxa"/>
          </w:tcPr>
          <w:p w14:paraId="3FF62DDC" w14:textId="77777777" w:rsidR="00132D49" w:rsidRPr="00132D49" w:rsidRDefault="00132D49" w:rsidP="001172ED">
            <w:pPr>
              <w:rPr>
                <w:rFonts w:ascii="Arial Narrow" w:hAnsi="Arial Narrow"/>
                <w:lang w:val="pl-PL"/>
              </w:rPr>
            </w:pPr>
            <w:r w:rsidRPr="00132D49">
              <w:rPr>
                <w:rFonts w:ascii="Arial Narrow" w:hAnsi="Arial Narrow"/>
                <w:lang w:val="pl-PL"/>
              </w:rPr>
              <w:t xml:space="preserve">2.500,00 </w:t>
            </w:r>
            <w:r w:rsidRPr="00132D49">
              <w:rPr>
                <w:rFonts w:ascii="Arial Narrow" w:hAnsi="Arial Narrow"/>
                <w:b/>
                <w:lang w:val="pl-PL"/>
              </w:rPr>
              <w:t>€</w:t>
            </w:r>
          </w:p>
        </w:tc>
      </w:tr>
      <w:tr w:rsidR="00132D49" w:rsidRPr="00132D49" w14:paraId="1BB9D1E9" w14:textId="77777777" w:rsidTr="001172ED">
        <w:trPr>
          <w:trHeight w:val="712"/>
        </w:trPr>
        <w:tc>
          <w:tcPr>
            <w:tcW w:w="10478" w:type="dxa"/>
            <w:gridSpan w:val="2"/>
            <w:shd w:val="clear" w:color="auto" w:fill="auto"/>
          </w:tcPr>
          <w:p w14:paraId="51ECF14C" w14:textId="77777777" w:rsidR="00132D49" w:rsidRPr="00132D49" w:rsidRDefault="00132D49" w:rsidP="001172ED">
            <w:pPr>
              <w:jc w:val="right"/>
              <w:rPr>
                <w:rFonts w:ascii="Arial Narrow" w:hAnsi="Arial Narrow"/>
                <w:b/>
                <w:lang w:val="pl-PL"/>
              </w:rPr>
            </w:pPr>
            <w:r w:rsidRPr="00132D49">
              <w:rPr>
                <w:rFonts w:ascii="Arial Narrow" w:hAnsi="Arial Narrow"/>
                <w:b/>
                <w:lang w:val="pl-PL"/>
              </w:rPr>
              <w:t xml:space="preserve">Sveukupno </w:t>
            </w:r>
            <w:r w:rsidRPr="00132D49">
              <w:rPr>
                <w:rFonts w:ascii="Arial Narrow" w:hAnsi="Arial Narrow"/>
                <w:b/>
                <w:bCs/>
                <w:lang w:val="pl-PL"/>
              </w:rPr>
              <w:t>Rekonstrukcija Kumrovečke ceste izgradnjom nogostupa</w:t>
            </w:r>
          </w:p>
        </w:tc>
        <w:tc>
          <w:tcPr>
            <w:tcW w:w="3578" w:type="dxa"/>
          </w:tcPr>
          <w:p w14:paraId="09F1C907" w14:textId="77777777" w:rsidR="00132D49" w:rsidRPr="00132D49" w:rsidRDefault="00132D49" w:rsidP="001172ED">
            <w:pPr>
              <w:rPr>
                <w:rFonts w:ascii="Arial Narrow" w:hAnsi="Arial Narrow"/>
                <w:b/>
                <w:lang w:val="pl-PL"/>
              </w:rPr>
            </w:pPr>
            <w:r w:rsidRPr="00132D49">
              <w:rPr>
                <w:rFonts w:ascii="Arial Narrow" w:hAnsi="Arial Narrow"/>
                <w:b/>
                <w:lang w:val="pl-PL"/>
              </w:rPr>
              <w:t>153.852,00 €</w:t>
            </w:r>
          </w:p>
        </w:tc>
      </w:tr>
      <w:tr w:rsidR="00132D49" w:rsidRPr="00132D49" w14:paraId="591EDF93" w14:textId="77777777" w:rsidTr="001172ED">
        <w:trPr>
          <w:trHeight w:val="712"/>
        </w:trPr>
        <w:tc>
          <w:tcPr>
            <w:tcW w:w="10478" w:type="dxa"/>
            <w:gridSpan w:val="2"/>
            <w:shd w:val="clear" w:color="auto" w:fill="auto"/>
          </w:tcPr>
          <w:p w14:paraId="42B68C3F"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prihod od komunalnog doprinosa</w:t>
            </w:r>
          </w:p>
        </w:tc>
        <w:tc>
          <w:tcPr>
            <w:tcW w:w="3578" w:type="dxa"/>
          </w:tcPr>
          <w:p w14:paraId="702F13FE" w14:textId="77777777" w:rsidR="00132D49" w:rsidRPr="00132D49" w:rsidRDefault="00132D49" w:rsidP="001172ED">
            <w:pPr>
              <w:rPr>
                <w:rFonts w:ascii="Arial Narrow" w:hAnsi="Arial Narrow"/>
                <w:lang w:val="pl-PL"/>
              </w:rPr>
            </w:pPr>
            <w:r w:rsidRPr="00132D49">
              <w:rPr>
                <w:rFonts w:ascii="Arial Narrow" w:hAnsi="Arial Narrow"/>
                <w:lang w:val="pl-PL"/>
              </w:rPr>
              <w:t>1.990,00 €</w:t>
            </w:r>
          </w:p>
        </w:tc>
      </w:tr>
      <w:tr w:rsidR="00132D49" w:rsidRPr="00132D49" w14:paraId="5A95704D" w14:textId="77777777" w:rsidTr="001172ED">
        <w:trPr>
          <w:trHeight w:val="712"/>
        </w:trPr>
        <w:tc>
          <w:tcPr>
            <w:tcW w:w="10478" w:type="dxa"/>
            <w:gridSpan w:val="2"/>
            <w:shd w:val="clear" w:color="auto" w:fill="auto"/>
          </w:tcPr>
          <w:p w14:paraId="1073DE40"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ostale pomoći</w:t>
            </w:r>
          </w:p>
        </w:tc>
        <w:tc>
          <w:tcPr>
            <w:tcW w:w="3578" w:type="dxa"/>
          </w:tcPr>
          <w:p w14:paraId="4821FA8B" w14:textId="77777777" w:rsidR="00132D49" w:rsidRPr="00132D49" w:rsidRDefault="00132D49" w:rsidP="001172ED">
            <w:pPr>
              <w:rPr>
                <w:rFonts w:ascii="Arial Narrow" w:hAnsi="Arial Narrow"/>
                <w:lang w:val="pl-PL"/>
              </w:rPr>
            </w:pPr>
            <w:r w:rsidRPr="00132D49">
              <w:rPr>
                <w:rFonts w:ascii="Arial Narrow" w:hAnsi="Arial Narrow"/>
                <w:lang w:val="pl-PL"/>
              </w:rPr>
              <w:t>50.000,00 €</w:t>
            </w:r>
          </w:p>
        </w:tc>
      </w:tr>
      <w:tr w:rsidR="00132D49" w:rsidRPr="00132D49" w14:paraId="7472E1E3" w14:textId="77777777" w:rsidTr="001172ED">
        <w:trPr>
          <w:trHeight w:val="712"/>
        </w:trPr>
        <w:tc>
          <w:tcPr>
            <w:tcW w:w="10478" w:type="dxa"/>
            <w:gridSpan w:val="2"/>
            <w:shd w:val="clear" w:color="auto" w:fill="auto"/>
          </w:tcPr>
          <w:p w14:paraId="32021097"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namjenski primici od zaduživanja</w:t>
            </w:r>
          </w:p>
        </w:tc>
        <w:tc>
          <w:tcPr>
            <w:tcW w:w="3578" w:type="dxa"/>
          </w:tcPr>
          <w:p w14:paraId="144349CC" w14:textId="77777777" w:rsidR="00132D49" w:rsidRPr="00132D49" w:rsidRDefault="00132D49" w:rsidP="001172ED">
            <w:pPr>
              <w:rPr>
                <w:rFonts w:ascii="Arial Narrow" w:hAnsi="Arial Narrow"/>
                <w:lang w:val="pl-PL"/>
              </w:rPr>
            </w:pPr>
            <w:r w:rsidRPr="00132D49">
              <w:rPr>
                <w:rFonts w:ascii="Arial Narrow" w:hAnsi="Arial Narrow"/>
                <w:lang w:val="pl-PL"/>
              </w:rPr>
              <w:t>66.362,00 €</w:t>
            </w:r>
          </w:p>
        </w:tc>
      </w:tr>
      <w:tr w:rsidR="00132D49" w:rsidRPr="00132D49" w14:paraId="4E0AAF89" w14:textId="77777777" w:rsidTr="001172ED">
        <w:trPr>
          <w:trHeight w:val="712"/>
        </w:trPr>
        <w:tc>
          <w:tcPr>
            <w:tcW w:w="10478" w:type="dxa"/>
            <w:gridSpan w:val="2"/>
            <w:shd w:val="clear" w:color="auto" w:fill="auto"/>
          </w:tcPr>
          <w:p w14:paraId="7650A5F1"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prihod od komunalne naknade</w:t>
            </w:r>
          </w:p>
        </w:tc>
        <w:tc>
          <w:tcPr>
            <w:tcW w:w="3578" w:type="dxa"/>
          </w:tcPr>
          <w:p w14:paraId="0EFAFEB9" w14:textId="77777777" w:rsidR="00132D49" w:rsidRPr="00132D49" w:rsidRDefault="00132D49" w:rsidP="001172ED">
            <w:pPr>
              <w:rPr>
                <w:rFonts w:ascii="Arial Narrow" w:hAnsi="Arial Narrow"/>
                <w:lang w:val="pl-PL"/>
              </w:rPr>
            </w:pPr>
            <w:r w:rsidRPr="00132D49">
              <w:rPr>
                <w:rFonts w:ascii="Arial Narrow" w:hAnsi="Arial Narrow"/>
                <w:lang w:val="pl-PL"/>
              </w:rPr>
              <w:t>2.500,00 €</w:t>
            </w:r>
          </w:p>
        </w:tc>
      </w:tr>
      <w:tr w:rsidR="00132D49" w:rsidRPr="00132D49" w14:paraId="27B34881" w14:textId="77777777" w:rsidTr="001172ED">
        <w:trPr>
          <w:trHeight w:val="712"/>
        </w:trPr>
        <w:tc>
          <w:tcPr>
            <w:tcW w:w="10478" w:type="dxa"/>
            <w:gridSpan w:val="2"/>
            <w:shd w:val="clear" w:color="auto" w:fill="auto"/>
          </w:tcPr>
          <w:p w14:paraId="0AFCFAAE"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opći prihodi i primici</w:t>
            </w:r>
          </w:p>
        </w:tc>
        <w:tc>
          <w:tcPr>
            <w:tcW w:w="3578" w:type="dxa"/>
          </w:tcPr>
          <w:p w14:paraId="2629ABDF" w14:textId="77777777" w:rsidR="00132D49" w:rsidRPr="00132D49" w:rsidRDefault="00132D49" w:rsidP="001172ED">
            <w:pPr>
              <w:rPr>
                <w:rFonts w:ascii="Arial Narrow" w:hAnsi="Arial Narrow"/>
                <w:lang w:val="pl-PL"/>
              </w:rPr>
            </w:pPr>
            <w:r w:rsidRPr="00132D49">
              <w:rPr>
                <w:rFonts w:ascii="Arial Narrow" w:hAnsi="Arial Narrow"/>
                <w:lang w:val="pl-PL"/>
              </w:rPr>
              <w:t>33.000,00 €</w:t>
            </w:r>
          </w:p>
        </w:tc>
      </w:tr>
    </w:tbl>
    <w:p w14:paraId="79A6EAF1" w14:textId="77777777" w:rsidR="00132D49" w:rsidRPr="00132D49" w:rsidRDefault="00132D49" w:rsidP="00BB0DA6">
      <w:pPr>
        <w:pStyle w:val="Tijeloteksta"/>
        <w:ind w:right="438"/>
        <w:rPr>
          <w:rFonts w:ascii="Arial Narrow" w:eastAsia="Times New Roman" w:hAnsi="Arial Narrow" w:cs="Times New Roman"/>
          <w:b/>
          <w:lang w:val="pl-PL"/>
        </w:rPr>
      </w:pPr>
    </w:p>
    <w:p w14:paraId="139024DA"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Cs/>
          <w:sz w:val="22"/>
          <w:szCs w:val="22"/>
          <w:lang w:val="pl-PL"/>
        </w:rPr>
        <w:t xml:space="preserve">3. </w:t>
      </w:r>
      <w:r w:rsidRPr="00132D49">
        <w:rPr>
          <w:rFonts w:ascii="Arial Narrow" w:hAnsi="Arial Narrow"/>
          <w:bCs/>
          <w:sz w:val="22"/>
          <w:szCs w:val="22"/>
          <w:lang w:val="pl-PL"/>
        </w:rPr>
        <w:tab/>
        <w:t xml:space="preserve">Rekonstrukcija nerazvrstanih cesta – II. Sutlanska </w:t>
      </w:r>
      <w:r w:rsidRPr="00132D49">
        <w:rPr>
          <w:rFonts w:ascii="Arial Narrow" w:hAnsi="Arial Narrow"/>
          <w:b w:val="0"/>
          <w:bCs/>
          <w:sz w:val="22"/>
          <w:szCs w:val="22"/>
          <w:lang w:val="pl-PL"/>
        </w:rPr>
        <w:t xml:space="preserve">- </w:t>
      </w:r>
      <w:r w:rsidRPr="00132D49">
        <w:rPr>
          <w:rFonts w:ascii="Arial Narrow" w:hAnsi="Arial Narrow"/>
          <w:b w:val="0"/>
          <w:sz w:val="22"/>
          <w:szCs w:val="22"/>
          <w:lang w:val="pl-PL"/>
        </w:rPr>
        <w:t xml:space="preserve">postojeća građevina komunalne infrastrukture koje će se rekonstruirati u ukupnom iznosu od 64.249,00 €financirat će se iz: </w:t>
      </w:r>
    </w:p>
    <w:p w14:paraId="1BE27812"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općih prihoda i primitaka u iznosu od 2.660,00 €</w:t>
      </w:r>
    </w:p>
    <w:p w14:paraId="5A24F8D8"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 xml:space="preserve">prihoda od komunalnog doprinosa u iznosu od 2.655,00 € </w:t>
      </w:r>
    </w:p>
    <w:p w14:paraId="576B5A0C"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ostalih pomoći u iznosu od 58.934,00 €</w:t>
      </w:r>
    </w:p>
    <w:tbl>
      <w:tblPr>
        <w:tblW w:w="14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8530"/>
        <w:gridCol w:w="3584"/>
      </w:tblGrid>
      <w:tr w:rsidR="00132D49" w:rsidRPr="00132D49" w14:paraId="234E062A" w14:textId="77777777" w:rsidTr="001172ED">
        <w:trPr>
          <w:trHeight w:val="369"/>
        </w:trPr>
        <w:tc>
          <w:tcPr>
            <w:tcW w:w="1938" w:type="dxa"/>
            <w:shd w:val="clear" w:color="auto" w:fill="auto"/>
          </w:tcPr>
          <w:p w14:paraId="4C6A678F" w14:textId="77777777" w:rsidR="00132D49" w:rsidRPr="00132D49" w:rsidRDefault="00132D49" w:rsidP="001172ED">
            <w:pPr>
              <w:rPr>
                <w:rFonts w:ascii="Arial Narrow" w:hAnsi="Arial Narrow"/>
                <w:lang w:val="pl-PL"/>
              </w:rPr>
            </w:pPr>
            <w:r w:rsidRPr="00132D49">
              <w:rPr>
                <w:rFonts w:ascii="Arial Narrow" w:hAnsi="Arial Narrow"/>
                <w:lang w:val="pl-PL"/>
              </w:rPr>
              <w:t>Red.br.</w:t>
            </w:r>
          </w:p>
        </w:tc>
        <w:tc>
          <w:tcPr>
            <w:tcW w:w="8529" w:type="dxa"/>
            <w:shd w:val="clear" w:color="auto" w:fill="auto"/>
          </w:tcPr>
          <w:p w14:paraId="2913B3B0" w14:textId="77777777" w:rsidR="00132D49" w:rsidRPr="00132D49" w:rsidRDefault="00132D49" w:rsidP="001172ED">
            <w:pPr>
              <w:rPr>
                <w:rFonts w:ascii="Arial Narrow" w:hAnsi="Arial Narrow"/>
                <w:lang w:val="pl-PL"/>
              </w:rPr>
            </w:pPr>
            <w:r w:rsidRPr="00132D49">
              <w:rPr>
                <w:rFonts w:ascii="Arial Narrow" w:hAnsi="Arial Narrow"/>
                <w:lang w:val="pl-PL"/>
              </w:rPr>
              <w:t>Naziv, opseg poslova, izvori financiranja</w:t>
            </w:r>
          </w:p>
        </w:tc>
        <w:tc>
          <w:tcPr>
            <w:tcW w:w="3584" w:type="dxa"/>
          </w:tcPr>
          <w:p w14:paraId="73E13F80" w14:textId="77777777" w:rsidR="00132D49" w:rsidRPr="00132D49" w:rsidRDefault="00132D49" w:rsidP="001172ED">
            <w:pPr>
              <w:rPr>
                <w:rFonts w:ascii="Arial Narrow" w:hAnsi="Arial Narrow"/>
                <w:lang w:val="pl-PL"/>
              </w:rPr>
            </w:pPr>
            <w:r w:rsidRPr="00132D49">
              <w:rPr>
                <w:rFonts w:ascii="Arial Narrow" w:hAnsi="Arial Narrow"/>
                <w:lang w:val="pl-PL"/>
              </w:rPr>
              <w:t>Procjena troškova rekonstrukcije u eurima (€)</w:t>
            </w:r>
          </w:p>
        </w:tc>
      </w:tr>
      <w:tr w:rsidR="00132D49" w:rsidRPr="00132D49" w14:paraId="1A8998CC" w14:textId="77777777" w:rsidTr="001172ED">
        <w:trPr>
          <w:trHeight w:val="369"/>
        </w:trPr>
        <w:tc>
          <w:tcPr>
            <w:tcW w:w="1938" w:type="dxa"/>
            <w:shd w:val="clear" w:color="auto" w:fill="auto"/>
          </w:tcPr>
          <w:p w14:paraId="034F4C0F" w14:textId="77777777" w:rsidR="00132D49" w:rsidRPr="00132D49" w:rsidRDefault="00132D49" w:rsidP="001172ED">
            <w:pPr>
              <w:rPr>
                <w:rFonts w:ascii="Arial Narrow" w:hAnsi="Arial Narrow"/>
                <w:b/>
                <w:lang w:val="pl-PL"/>
              </w:rPr>
            </w:pPr>
            <w:r w:rsidRPr="00132D49">
              <w:rPr>
                <w:rFonts w:ascii="Arial Narrow" w:hAnsi="Arial Narrow"/>
                <w:b/>
                <w:lang w:val="pl-PL"/>
              </w:rPr>
              <w:lastRenderedPageBreak/>
              <w:t>1.</w:t>
            </w:r>
          </w:p>
        </w:tc>
        <w:tc>
          <w:tcPr>
            <w:tcW w:w="8529" w:type="dxa"/>
            <w:shd w:val="clear" w:color="auto" w:fill="auto"/>
            <w:vAlign w:val="center"/>
          </w:tcPr>
          <w:p w14:paraId="142583EA" w14:textId="77777777" w:rsidR="00132D49" w:rsidRPr="00132D49" w:rsidRDefault="00132D49" w:rsidP="001172ED">
            <w:pPr>
              <w:rPr>
                <w:rFonts w:ascii="Arial Narrow" w:hAnsi="Arial Narrow"/>
                <w:b/>
                <w:lang w:val="pl-PL"/>
              </w:rPr>
            </w:pPr>
            <w:r w:rsidRPr="00132D49">
              <w:rPr>
                <w:rFonts w:ascii="Arial Narrow" w:hAnsi="Arial Narrow"/>
                <w:b/>
                <w:lang w:val="pl-PL"/>
              </w:rPr>
              <w:t xml:space="preserve">Rekonstrukcija – II. Sutlanska – radovi </w:t>
            </w:r>
          </w:p>
          <w:p w14:paraId="7E425EC7"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rekonstrukcija postojeće nerazvrstane ceste II. Sutlanska u naselju Vučilčevo, dužine 570 m - nabava, doprema i ugradnja kamenog materijala, asfaltiranje, izrada bankina</w:t>
            </w:r>
          </w:p>
        </w:tc>
        <w:tc>
          <w:tcPr>
            <w:tcW w:w="3584" w:type="dxa"/>
          </w:tcPr>
          <w:p w14:paraId="533B0708" w14:textId="77777777" w:rsidR="00132D49" w:rsidRPr="00132D49" w:rsidRDefault="00132D49" w:rsidP="001172ED">
            <w:pPr>
              <w:rPr>
                <w:rFonts w:ascii="Arial Narrow" w:hAnsi="Arial Narrow"/>
                <w:b/>
                <w:lang w:val="pl-PL"/>
              </w:rPr>
            </w:pPr>
            <w:r w:rsidRPr="00132D49">
              <w:rPr>
                <w:rFonts w:ascii="Arial Narrow" w:hAnsi="Arial Narrow"/>
                <w:b/>
                <w:lang w:val="pl-PL"/>
              </w:rPr>
              <w:t>59.729,00 €</w:t>
            </w:r>
          </w:p>
        </w:tc>
      </w:tr>
      <w:tr w:rsidR="00132D49" w:rsidRPr="00132D49" w14:paraId="42E2D1CC" w14:textId="77777777" w:rsidTr="001172ED">
        <w:trPr>
          <w:trHeight w:val="387"/>
        </w:trPr>
        <w:tc>
          <w:tcPr>
            <w:tcW w:w="1938" w:type="dxa"/>
            <w:shd w:val="clear" w:color="auto" w:fill="auto"/>
          </w:tcPr>
          <w:p w14:paraId="2BB78A40" w14:textId="77777777" w:rsidR="00132D49" w:rsidRPr="00132D49" w:rsidRDefault="00132D49" w:rsidP="001172ED">
            <w:pPr>
              <w:rPr>
                <w:rFonts w:ascii="Arial Narrow" w:hAnsi="Arial Narrow"/>
                <w:lang w:val="pl-PL"/>
              </w:rPr>
            </w:pPr>
            <w:r w:rsidRPr="00132D49">
              <w:rPr>
                <w:rFonts w:ascii="Arial Narrow" w:hAnsi="Arial Narrow"/>
                <w:lang w:val="pl-PL"/>
              </w:rPr>
              <w:t>1.1.</w:t>
            </w:r>
          </w:p>
        </w:tc>
        <w:tc>
          <w:tcPr>
            <w:tcW w:w="8529" w:type="dxa"/>
            <w:shd w:val="clear" w:color="auto" w:fill="auto"/>
          </w:tcPr>
          <w:p w14:paraId="3B3F7F4F"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84" w:type="dxa"/>
          </w:tcPr>
          <w:p w14:paraId="0E03CD2C" w14:textId="77777777" w:rsidR="00132D49" w:rsidRPr="00132D49" w:rsidRDefault="00132D49" w:rsidP="001172ED">
            <w:pPr>
              <w:rPr>
                <w:rFonts w:ascii="Arial Narrow" w:hAnsi="Arial Narrow"/>
                <w:lang w:val="pl-PL"/>
              </w:rPr>
            </w:pPr>
            <w:r w:rsidRPr="00132D49">
              <w:rPr>
                <w:rFonts w:ascii="Arial Narrow" w:hAnsi="Arial Narrow"/>
                <w:lang w:val="pl-PL"/>
              </w:rPr>
              <w:t>1.330,00 €</w:t>
            </w:r>
          </w:p>
        </w:tc>
      </w:tr>
      <w:tr w:rsidR="00132D49" w:rsidRPr="00132D49" w14:paraId="6E17ECB6" w14:textId="77777777" w:rsidTr="001172ED">
        <w:trPr>
          <w:trHeight w:val="387"/>
        </w:trPr>
        <w:tc>
          <w:tcPr>
            <w:tcW w:w="1938" w:type="dxa"/>
            <w:shd w:val="clear" w:color="auto" w:fill="auto"/>
          </w:tcPr>
          <w:p w14:paraId="12975D86" w14:textId="77777777" w:rsidR="00132D49" w:rsidRPr="00132D49" w:rsidRDefault="00132D49" w:rsidP="001172ED">
            <w:pPr>
              <w:rPr>
                <w:rFonts w:ascii="Arial Narrow" w:hAnsi="Arial Narrow"/>
                <w:lang w:val="pl-PL"/>
              </w:rPr>
            </w:pPr>
            <w:r w:rsidRPr="00132D49">
              <w:rPr>
                <w:rFonts w:ascii="Arial Narrow" w:hAnsi="Arial Narrow"/>
                <w:lang w:val="pl-PL"/>
              </w:rPr>
              <w:t>1.2.</w:t>
            </w:r>
          </w:p>
        </w:tc>
        <w:tc>
          <w:tcPr>
            <w:tcW w:w="8529" w:type="dxa"/>
            <w:shd w:val="clear" w:color="auto" w:fill="auto"/>
          </w:tcPr>
          <w:p w14:paraId="53EB8C0F" w14:textId="77777777" w:rsidR="00132D49" w:rsidRPr="00132D49" w:rsidRDefault="00132D49" w:rsidP="001172ED">
            <w:pPr>
              <w:rPr>
                <w:rFonts w:ascii="Arial Narrow" w:hAnsi="Arial Narrow"/>
                <w:lang w:val="pl-PL"/>
              </w:rPr>
            </w:pPr>
            <w:r w:rsidRPr="00132D49">
              <w:rPr>
                <w:rFonts w:ascii="Arial Narrow" w:hAnsi="Arial Narrow"/>
                <w:b/>
                <w:lang w:val="pl-PL"/>
              </w:rPr>
              <w:t xml:space="preserve">Izvor financiranja: </w:t>
            </w:r>
            <w:r w:rsidRPr="00132D49">
              <w:rPr>
                <w:rFonts w:ascii="Arial Narrow" w:hAnsi="Arial Narrow"/>
                <w:lang w:val="pl-PL"/>
              </w:rPr>
              <w:t>prihod od komunalnog doprinosa</w:t>
            </w:r>
          </w:p>
        </w:tc>
        <w:tc>
          <w:tcPr>
            <w:tcW w:w="3584" w:type="dxa"/>
          </w:tcPr>
          <w:p w14:paraId="0E690600" w14:textId="77777777" w:rsidR="00132D49" w:rsidRPr="00132D49" w:rsidRDefault="00132D49" w:rsidP="001172ED">
            <w:pPr>
              <w:rPr>
                <w:rFonts w:ascii="Arial Narrow" w:hAnsi="Arial Narrow"/>
                <w:lang w:val="pl-PL"/>
              </w:rPr>
            </w:pPr>
            <w:r w:rsidRPr="00132D49">
              <w:rPr>
                <w:rFonts w:ascii="Arial Narrow" w:hAnsi="Arial Narrow"/>
                <w:lang w:val="pl-PL"/>
              </w:rPr>
              <w:t>2.655,00 €</w:t>
            </w:r>
          </w:p>
        </w:tc>
      </w:tr>
      <w:tr w:rsidR="00132D49" w:rsidRPr="00132D49" w14:paraId="5C09AAA6" w14:textId="77777777" w:rsidTr="001172ED">
        <w:trPr>
          <w:trHeight w:val="387"/>
        </w:trPr>
        <w:tc>
          <w:tcPr>
            <w:tcW w:w="1938" w:type="dxa"/>
            <w:shd w:val="clear" w:color="auto" w:fill="auto"/>
          </w:tcPr>
          <w:p w14:paraId="26E10398" w14:textId="77777777" w:rsidR="00132D49" w:rsidRPr="00132D49" w:rsidRDefault="00132D49" w:rsidP="001172ED">
            <w:pPr>
              <w:rPr>
                <w:rFonts w:ascii="Arial Narrow" w:hAnsi="Arial Narrow"/>
                <w:lang w:val="pl-PL"/>
              </w:rPr>
            </w:pPr>
            <w:r w:rsidRPr="00132D49">
              <w:rPr>
                <w:rFonts w:ascii="Arial Narrow" w:hAnsi="Arial Narrow"/>
                <w:lang w:val="pl-PL"/>
              </w:rPr>
              <w:t>1.3.</w:t>
            </w:r>
          </w:p>
        </w:tc>
        <w:tc>
          <w:tcPr>
            <w:tcW w:w="8529" w:type="dxa"/>
            <w:shd w:val="clear" w:color="auto" w:fill="auto"/>
          </w:tcPr>
          <w:p w14:paraId="2153B344"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ostale pomoći</w:t>
            </w:r>
          </w:p>
        </w:tc>
        <w:tc>
          <w:tcPr>
            <w:tcW w:w="3584" w:type="dxa"/>
          </w:tcPr>
          <w:p w14:paraId="2310F166" w14:textId="77777777" w:rsidR="00132D49" w:rsidRPr="00132D49" w:rsidRDefault="00132D49" w:rsidP="001172ED">
            <w:pPr>
              <w:rPr>
                <w:rFonts w:ascii="Arial Narrow" w:hAnsi="Arial Narrow"/>
                <w:lang w:val="pl-PL"/>
              </w:rPr>
            </w:pPr>
            <w:r w:rsidRPr="00132D49">
              <w:rPr>
                <w:rFonts w:ascii="Arial Narrow" w:hAnsi="Arial Narrow"/>
                <w:lang w:val="pl-PL"/>
              </w:rPr>
              <w:t>55.744,00 €</w:t>
            </w:r>
          </w:p>
        </w:tc>
      </w:tr>
      <w:tr w:rsidR="00132D49" w:rsidRPr="00132D49" w14:paraId="04761674" w14:textId="77777777" w:rsidTr="001172ED">
        <w:trPr>
          <w:trHeight w:val="387"/>
        </w:trPr>
        <w:tc>
          <w:tcPr>
            <w:tcW w:w="1938" w:type="dxa"/>
            <w:shd w:val="clear" w:color="auto" w:fill="auto"/>
          </w:tcPr>
          <w:p w14:paraId="79E47EEA" w14:textId="77777777" w:rsidR="00132D49" w:rsidRPr="00132D49" w:rsidRDefault="00132D49" w:rsidP="001172ED">
            <w:pPr>
              <w:rPr>
                <w:rFonts w:ascii="Arial Narrow" w:hAnsi="Arial Narrow"/>
                <w:b/>
                <w:lang w:val="pl-PL"/>
              </w:rPr>
            </w:pPr>
            <w:r w:rsidRPr="00132D49">
              <w:rPr>
                <w:rFonts w:ascii="Arial Narrow" w:hAnsi="Arial Narrow"/>
                <w:b/>
                <w:lang w:val="pl-PL"/>
              </w:rPr>
              <w:t>2.</w:t>
            </w:r>
          </w:p>
        </w:tc>
        <w:tc>
          <w:tcPr>
            <w:tcW w:w="8529" w:type="dxa"/>
            <w:shd w:val="clear" w:color="auto" w:fill="auto"/>
            <w:vAlign w:val="center"/>
          </w:tcPr>
          <w:p w14:paraId="4DE5C454" w14:textId="77777777" w:rsidR="00132D49" w:rsidRPr="00132D49" w:rsidRDefault="00132D49" w:rsidP="001172ED">
            <w:pPr>
              <w:rPr>
                <w:rFonts w:ascii="Arial Narrow" w:hAnsi="Arial Narrow"/>
                <w:b/>
                <w:lang w:val="pl-PL"/>
              </w:rPr>
            </w:pPr>
            <w:r w:rsidRPr="00132D49">
              <w:rPr>
                <w:rFonts w:ascii="Arial Narrow" w:hAnsi="Arial Narrow"/>
                <w:b/>
                <w:lang w:val="pl-PL"/>
              </w:rPr>
              <w:t xml:space="preserve">Rekonstrukcija – II. Sutlanska – Nadzor  </w:t>
            </w:r>
          </w:p>
          <w:p w14:paraId="02A9A4F5"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trošak stručnog nadzora nad izvođenjem radova rekonstrukcije II. Sutlanske)</w:t>
            </w:r>
          </w:p>
        </w:tc>
        <w:tc>
          <w:tcPr>
            <w:tcW w:w="3584" w:type="dxa"/>
          </w:tcPr>
          <w:p w14:paraId="412A07B2" w14:textId="77777777" w:rsidR="00132D49" w:rsidRPr="00132D49" w:rsidRDefault="00132D49" w:rsidP="001172ED">
            <w:pPr>
              <w:rPr>
                <w:rFonts w:ascii="Arial Narrow" w:hAnsi="Arial Narrow"/>
                <w:b/>
                <w:lang w:val="pl-PL"/>
              </w:rPr>
            </w:pPr>
            <w:r w:rsidRPr="00132D49">
              <w:rPr>
                <w:rFonts w:ascii="Arial Narrow" w:hAnsi="Arial Narrow"/>
                <w:b/>
                <w:lang w:val="pl-PL"/>
              </w:rPr>
              <w:t>1.330,00 €</w:t>
            </w:r>
          </w:p>
        </w:tc>
      </w:tr>
      <w:tr w:rsidR="00132D49" w:rsidRPr="00132D49" w14:paraId="785F349D" w14:textId="77777777" w:rsidTr="001172ED">
        <w:trPr>
          <w:trHeight w:val="387"/>
        </w:trPr>
        <w:tc>
          <w:tcPr>
            <w:tcW w:w="1938" w:type="dxa"/>
            <w:shd w:val="clear" w:color="auto" w:fill="auto"/>
          </w:tcPr>
          <w:p w14:paraId="41482201" w14:textId="77777777" w:rsidR="00132D49" w:rsidRPr="00132D49" w:rsidRDefault="00132D49" w:rsidP="001172ED">
            <w:pPr>
              <w:rPr>
                <w:rFonts w:ascii="Arial Narrow" w:hAnsi="Arial Narrow"/>
                <w:lang w:val="pl-PL"/>
              </w:rPr>
            </w:pPr>
            <w:r w:rsidRPr="00132D49">
              <w:rPr>
                <w:rFonts w:ascii="Arial Narrow" w:hAnsi="Arial Narrow"/>
                <w:lang w:val="pl-PL"/>
              </w:rPr>
              <w:t>2.1.</w:t>
            </w:r>
          </w:p>
        </w:tc>
        <w:tc>
          <w:tcPr>
            <w:tcW w:w="8529" w:type="dxa"/>
            <w:shd w:val="clear" w:color="auto" w:fill="auto"/>
          </w:tcPr>
          <w:p w14:paraId="074D4D3E"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84" w:type="dxa"/>
          </w:tcPr>
          <w:p w14:paraId="3B9904F0" w14:textId="77777777" w:rsidR="00132D49" w:rsidRPr="00132D49" w:rsidRDefault="00132D49" w:rsidP="001172ED">
            <w:pPr>
              <w:rPr>
                <w:rFonts w:ascii="Arial Narrow" w:hAnsi="Arial Narrow"/>
                <w:lang w:val="pl-PL"/>
              </w:rPr>
            </w:pPr>
            <w:r w:rsidRPr="00132D49">
              <w:rPr>
                <w:rFonts w:ascii="Arial Narrow" w:hAnsi="Arial Narrow"/>
                <w:lang w:val="pl-PL"/>
              </w:rPr>
              <w:t>1.330,00 €</w:t>
            </w:r>
          </w:p>
        </w:tc>
      </w:tr>
      <w:tr w:rsidR="00132D49" w:rsidRPr="00132D49" w14:paraId="781C5DF0" w14:textId="77777777" w:rsidTr="001172ED">
        <w:trPr>
          <w:trHeight w:val="387"/>
        </w:trPr>
        <w:tc>
          <w:tcPr>
            <w:tcW w:w="1938" w:type="dxa"/>
            <w:shd w:val="clear" w:color="auto" w:fill="auto"/>
          </w:tcPr>
          <w:p w14:paraId="77726B89" w14:textId="77777777" w:rsidR="00132D49" w:rsidRPr="00132D49" w:rsidRDefault="00132D49" w:rsidP="001172ED">
            <w:pPr>
              <w:rPr>
                <w:rFonts w:ascii="Arial Narrow" w:hAnsi="Arial Narrow"/>
                <w:b/>
                <w:lang w:val="pl-PL"/>
              </w:rPr>
            </w:pPr>
            <w:r w:rsidRPr="00132D49">
              <w:rPr>
                <w:rFonts w:ascii="Arial Narrow" w:hAnsi="Arial Narrow"/>
                <w:b/>
                <w:lang w:val="pl-PL"/>
              </w:rPr>
              <w:t>3.</w:t>
            </w:r>
          </w:p>
        </w:tc>
        <w:tc>
          <w:tcPr>
            <w:tcW w:w="8529" w:type="dxa"/>
            <w:shd w:val="clear" w:color="auto" w:fill="auto"/>
          </w:tcPr>
          <w:p w14:paraId="7B945463" w14:textId="77777777" w:rsidR="00132D49" w:rsidRPr="00132D49" w:rsidRDefault="00132D49" w:rsidP="001172ED">
            <w:pPr>
              <w:rPr>
                <w:rFonts w:ascii="Arial Narrow" w:hAnsi="Arial Narrow"/>
                <w:b/>
                <w:lang w:val="pl-PL"/>
              </w:rPr>
            </w:pPr>
            <w:r w:rsidRPr="00132D49">
              <w:rPr>
                <w:rFonts w:ascii="Arial Narrow" w:hAnsi="Arial Narrow"/>
                <w:b/>
                <w:lang w:val="pl-PL"/>
              </w:rPr>
              <w:t>Projektna dokumentacija – II. Sutlanska</w:t>
            </w:r>
          </w:p>
          <w:p w14:paraId="04765048"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trošak izrade projektne dokumentacije – izvedbeni projekt i geodetski elaborat</w:t>
            </w:r>
          </w:p>
        </w:tc>
        <w:tc>
          <w:tcPr>
            <w:tcW w:w="3584" w:type="dxa"/>
          </w:tcPr>
          <w:p w14:paraId="49F28670" w14:textId="77777777" w:rsidR="00132D49" w:rsidRPr="00132D49" w:rsidRDefault="00132D49" w:rsidP="001172ED">
            <w:pPr>
              <w:rPr>
                <w:rFonts w:ascii="Arial Narrow" w:hAnsi="Arial Narrow"/>
                <w:b/>
                <w:lang w:val="pl-PL"/>
              </w:rPr>
            </w:pPr>
            <w:r w:rsidRPr="00132D49">
              <w:rPr>
                <w:rFonts w:ascii="Arial Narrow" w:hAnsi="Arial Narrow"/>
                <w:b/>
                <w:lang w:val="pl-PL"/>
              </w:rPr>
              <w:t>3.190,00 €</w:t>
            </w:r>
          </w:p>
        </w:tc>
      </w:tr>
      <w:tr w:rsidR="00132D49" w:rsidRPr="00132D49" w14:paraId="20F83EBA" w14:textId="77777777" w:rsidTr="001172ED">
        <w:trPr>
          <w:trHeight w:val="387"/>
        </w:trPr>
        <w:tc>
          <w:tcPr>
            <w:tcW w:w="1938" w:type="dxa"/>
            <w:shd w:val="clear" w:color="auto" w:fill="auto"/>
          </w:tcPr>
          <w:p w14:paraId="734CA590" w14:textId="77777777" w:rsidR="00132D49" w:rsidRPr="00132D49" w:rsidRDefault="00132D49" w:rsidP="001172ED">
            <w:pPr>
              <w:rPr>
                <w:rFonts w:ascii="Arial Narrow" w:hAnsi="Arial Narrow"/>
                <w:lang w:val="pl-PL"/>
              </w:rPr>
            </w:pPr>
            <w:r w:rsidRPr="00132D49">
              <w:rPr>
                <w:rFonts w:ascii="Arial Narrow" w:hAnsi="Arial Narrow"/>
                <w:lang w:val="pl-PL"/>
              </w:rPr>
              <w:t>3.1.</w:t>
            </w:r>
          </w:p>
        </w:tc>
        <w:tc>
          <w:tcPr>
            <w:tcW w:w="8529" w:type="dxa"/>
            <w:shd w:val="clear" w:color="auto" w:fill="auto"/>
          </w:tcPr>
          <w:p w14:paraId="5E787C5F"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ostale pomoći</w:t>
            </w:r>
          </w:p>
        </w:tc>
        <w:tc>
          <w:tcPr>
            <w:tcW w:w="3584" w:type="dxa"/>
          </w:tcPr>
          <w:p w14:paraId="4F483A7A" w14:textId="77777777" w:rsidR="00132D49" w:rsidRPr="00132D49" w:rsidRDefault="00132D49" w:rsidP="001172ED">
            <w:pPr>
              <w:rPr>
                <w:rFonts w:ascii="Arial Narrow" w:hAnsi="Arial Narrow"/>
                <w:lang w:val="pl-PL"/>
              </w:rPr>
            </w:pPr>
            <w:r w:rsidRPr="00132D49">
              <w:rPr>
                <w:rFonts w:ascii="Arial Narrow" w:hAnsi="Arial Narrow"/>
                <w:lang w:val="pl-PL"/>
              </w:rPr>
              <w:t>3.190,00 €</w:t>
            </w:r>
          </w:p>
        </w:tc>
      </w:tr>
      <w:tr w:rsidR="00132D49" w:rsidRPr="00132D49" w14:paraId="1E997525" w14:textId="77777777" w:rsidTr="001172ED">
        <w:trPr>
          <w:trHeight w:val="387"/>
        </w:trPr>
        <w:tc>
          <w:tcPr>
            <w:tcW w:w="10468" w:type="dxa"/>
            <w:gridSpan w:val="2"/>
            <w:shd w:val="clear" w:color="auto" w:fill="auto"/>
          </w:tcPr>
          <w:p w14:paraId="6E8B2854" w14:textId="77777777" w:rsidR="00132D49" w:rsidRPr="00132D49" w:rsidRDefault="00132D49" w:rsidP="001172ED">
            <w:pPr>
              <w:jc w:val="right"/>
              <w:rPr>
                <w:rFonts w:ascii="Arial Narrow" w:hAnsi="Arial Narrow"/>
                <w:b/>
                <w:lang w:val="pl-PL"/>
              </w:rPr>
            </w:pPr>
            <w:r w:rsidRPr="00132D49">
              <w:rPr>
                <w:rFonts w:ascii="Arial Narrow" w:hAnsi="Arial Narrow"/>
                <w:b/>
                <w:lang w:val="pl-PL"/>
              </w:rPr>
              <w:t>Sveukupno Rekonstrukcija nerazvrstanih cesta – II. Sutlanska</w:t>
            </w:r>
          </w:p>
        </w:tc>
        <w:tc>
          <w:tcPr>
            <w:tcW w:w="3584" w:type="dxa"/>
          </w:tcPr>
          <w:p w14:paraId="6B9718A5" w14:textId="77777777" w:rsidR="00132D49" w:rsidRPr="00132D49" w:rsidRDefault="00132D49" w:rsidP="001172ED">
            <w:pPr>
              <w:rPr>
                <w:rFonts w:ascii="Arial Narrow" w:hAnsi="Arial Narrow"/>
                <w:b/>
                <w:lang w:val="pl-PL"/>
              </w:rPr>
            </w:pPr>
            <w:r w:rsidRPr="00132D49">
              <w:rPr>
                <w:rFonts w:ascii="Arial Narrow" w:hAnsi="Arial Narrow"/>
                <w:b/>
                <w:lang w:val="pl-PL"/>
              </w:rPr>
              <w:t>64.249,00 €</w:t>
            </w:r>
          </w:p>
        </w:tc>
      </w:tr>
      <w:tr w:rsidR="00132D49" w:rsidRPr="00132D49" w14:paraId="130B5054" w14:textId="77777777" w:rsidTr="001172ED">
        <w:trPr>
          <w:trHeight w:val="387"/>
        </w:trPr>
        <w:tc>
          <w:tcPr>
            <w:tcW w:w="10468" w:type="dxa"/>
            <w:gridSpan w:val="2"/>
            <w:shd w:val="clear" w:color="auto" w:fill="auto"/>
          </w:tcPr>
          <w:p w14:paraId="002FC205"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opći prihodi i primici</w:t>
            </w:r>
          </w:p>
        </w:tc>
        <w:tc>
          <w:tcPr>
            <w:tcW w:w="3584" w:type="dxa"/>
          </w:tcPr>
          <w:p w14:paraId="4332E86C" w14:textId="77777777" w:rsidR="00132D49" w:rsidRPr="00132D49" w:rsidRDefault="00132D49" w:rsidP="001172ED">
            <w:pPr>
              <w:rPr>
                <w:rFonts w:ascii="Arial Narrow" w:hAnsi="Arial Narrow"/>
                <w:lang w:val="pl-PL"/>
              </w:rPr>
            </w:pPr>
            <w:r w:rsidRPr="00132D49">
              <w:rPr>
                <w:rFonts w:ascii="Arial Narrow" w:hAnsi="Arial Narrow"/>
                <w:lang w:val="pl-PL"/>
              </w:rPr>
              <w:t>2.660,00 €</w:t>
            </w:r>
          </w:p>
        </w:tc>
      </w:tr>
      <w:tr w:rsidR="00132D49" w:rsidRPr="00132D49" w14:paraId="5739F1F3" w14:textId="77777777" w:rsidTr="001172ED">
        <w:trPr>
          <w:trHeight w:val="387"/>
        </w:trPr>
        <w:tc>
          <w:tcPr>
            <w:tcW w:w="10468" w:type="dxa"/>
            <w:gridSpan w:val="2"/>
            <w:shd w:val="clear" w:color="auto" w:fill="auto"/>
          </w:tcPr>
          <w:p w14:paraId="34156741"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prihod od komunalnog doprinosa</w:t>
            </w:r>
          </w:p>
        </w:tc>
        <w:tc>
          <w:tcPr>
            <w:tcW w:w="3584" w:type="dxa"/>
          </w:tcPr>
          <w:p w14:paraId="3427000E" w14:textId="77777777" w:rsidR="00132D49" w:rsidRPr="00132D49" w:rsidRDefault="00132D49" w:rsidP="001172ED">
            <w:pPr>
              <w:rPr>
                <w:rFonts w:ascii="Arial Narrow" w:hAnsi="Arial Narrow"/>
                <w:lang w:val="pl-PL"/>
              </w:rPr>
            </w:pPr>
            <w:r w:rsidRPr="00132D49">
              <w:rPr>
                <w:rFonts w:ascii="Arial Narrow" w:hAnsi="Arial Narrow"/>
                <w:lang w:val="pl-PL"/>
              </w:rPr>
              <w:t>2.655,00 €</w:t>
            </w:r>
          </w:p>
        </w:tc>
      </w:tr>
      <w:tr w:rsidR="00132D49" w:rsidRPr="00132D49" w14:paraId="7A8F0F97" w14:textId="77777777" w:rsidTr="001172ED">
        <w:trPr>
          <w:trHeight w:val="387"/>
        </w:trPr>
        <w:tc>
          <w:tcPr>
            <w:tcW w:w="10468" w:type="dxa"/>
            <w:gridSpan w:val="2"/>
            <w:shd w:val="clear" w:color="auto" w:fill="auto"/>
          </w:tcPr>
          <w:p w14:paraId="6503E173"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ostale pomoći</w:t>
            </w:r>
          </w:p>
        </w:tc>
        <w:tc>
          <w:tcPr>
            <w:tcW w:w="3584" w:type="dxa"/>
          </w:tcPr>
          <w:p w14:paraId="60ECE160" w14:textId="77777777" w:rsidR="00132D49" w:rsidRPr="00132D49" w:rsidRDefault="00132D49" w:rsidP="001172ED">
            <w:pPr>
              <w:rPr>
                <w:rFonts w:ascii="Arial Narrow" w:hAnsi="Arial Narrow"/>
                <w:lang w:val="pl-PL"/>
              </w:rPr>
            </w:pPr>
            <w:r w:rsidRPr="00132D49">
              <w:rPr>
                <w:rFonts w:ascii="Arial Narrow" w:hAnsi="Arial Narrow"/>
                <w:lang w:val="pl-PL"/>
              </w:rPr>
              <w:t>58.934,00 €</w:t>
            </w:r>
          </w:p>
        </w:tc>
      </w:tr>
    </w:tbl>
    <w:p w14:paraId="5D560D63" w14:textId="77777777" w:rsidR="00132D49" w:rsidRPr="00132D49" w:rsidRDefault="00132D49" w:rsidP="00132D49">
      <w:pPr>
        <w:pStyle w:val="Naslov1"/>
        <w:tabs>
          <w:tab w:val="left" w:pos="956"/>
          <w:tab w:val="left" w:pos="957"/>
        </w:tabs>
        <w:spacing w:before="70"/>
        <w:ind w:left="955" w:right="438"/>
        <w:rPr>
          <w:rFonts w:ascii="Arial Narrow" w:hAnsi="Arial Narrow"/>
          <w:bCs/>
          <w:sz w:val="22"/>
          <w:szCs w:val="22"/>
          <w:lang w:val="pl-PL"/>
        </w:rPr>
      </w:pPr>
    </w:p>
    <w:p w14:paraId="494C80C8"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Cs/>
          <w:sz w:val="22"/>
          <w:szCs w:val="22"/>
          <w:lang w:val="pl-PL"/>
        </w:rPr>
        <w:t xml:space="preserve">4. </w:t>
      </w:r>
      <w:r w:rsidRPr="00132D49">
        <w:rPr>
          <w:rFonts w:ascii="Arial Narrow" w:hAnsi="Arial Narrow"/>
          <w:bCs/>
          <w:sz w:val="22"/>
          <w:szCs w:val="22"/>
          <w:lang w:val="pl-PL"/>
        </w:rPr>
        <w:tab/>
        <w:t xml:space="preserve">Rekonstrukcija staze na groblju </w:t>
      </w:r>
      <w:r w:rsidRPr="00132D49">
        <w:rPr>
          <w:rFonts w:ascii="Arial Narrow" w:hAnsi="Arial Narrow"/>
          <w:b w:val="0"/>
          <w:bCs/>
          <w:sz w:val="22"/>
          <w:szCs w:val="22"/>
          <w:lang w:val="pl-PL"/>
        </w:rPr>
        <w:t xml:space="preserve">- </w:t>
      </w:r>
      <w:r w:rsidRPr="00132D49">
        <w:rPr>
          <w:rFonts w:ascii="Arial Narrow" w:hAnsi="Arial Narrow"/>
          <w:b w:val="0"/>
          <w:sz w:val="22"/>
          <w:szCs w:val="22"/>
          <w:lang w:val="pl-PL"/>
        </w:rPr>
        <w:t xml:space="preserve">postojeća građevina komunalne infrastrukture koje će se rekonstruirati u ukupnom iznosu od 70.472,00 € financirat će se iz: </w:t>
      </w:r>
    </w:p>
    <w:p w14:paraId="16F54F20"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 xml:space="preserve">općih prihoda i primitaka u iznosu od 1.070,00 € </w:t>
      </w:r>
    </w:p>
    <w:p w14:paraId="5BE949A0"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 xml:space="preserve">prihoda od komunalnog doprinosa u iznosu od 2.780,00 € </w:t>
      </w:r>
    </w:p>
    <w:p w14:paraId="1FBA7883"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 xml:space="preserve">prihoda od grobne naknade u iznosu od 16.720,00 € </w:t>
      </w:r>
    </w:p>
    <w:p w14:paraId="4FADF6F5"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 xml:space="preserve">pomoći EU u iznosu od 30.000,00 € </w:t>
      </w:r>
    </w:p>
    <w:p w14:paraId="5FE7E5C6"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ostalih pomoći u iznosu od 19.902,00 €</w:t>
      </w:r>
    </w:p>
    <w:p w14:paraId="5E66D5CA" w14:textId="77777777" w:rsidR="00132D49" w:rsidRPr="00132D49" w:rsidRDefault="00132D49" w:rsidP="00132D49">
      <w:pPr>
        <w:pStyle w:val="Naslov1"/>
        <w:tabs>
          <w:tab w:val="left" w:pos="956"/>
          <w:tab w:val="left" w:pos="957"/>
        </w:tabs>
        <w:spacing w:before="70"/>
        <w:ind w:left="955" w:right="438"/>
        <w:rPr>
          <w:rFonts w:ascii="Arial Narrow" w:hAnsi="Arial Narrow"/>
          <w:sz w:val="22"/>
          <w:szCs w:val="22"/>
          <w:lang w:val="pl-PL"/>
        </w:rPr>
      </w:pPr>
    </w:p>
    <w:tbl>
      <w:tblPr>
        <w:tblW w:w="14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8557"/>
        <w:gridCol w:w="3598"/>
      </w:tblGrid>
      <w:tr w:rsidR="00132D49" w:rsidRPr="00132D49" w14:paraId="70F5134B" w14:textId="77777777" w:rsidTr="001172ED">
        <w:trPr>
          <w:trHeight w:val="360"/>
        </w:trPr>
        <w:tc>
          <w:tcPr>
            <w:tcW w:w="1942" w:type="dxa"/>
            <w:shd w:val="clear" w:color="auto" w:fill="auto"/>
          </w:tcPr>
          <w:p w14:paraId="2A247FB3" w14:textId="77777777" w:rsidR="00132D49" w:rsidRPr="00132D49" w:rsidRDefault="00132D49" w:rsidP="001172ED">
            <w:pPr>
              <w:rPr>
                <w:rFonts w:ascii="Arial Narrow" w:hAnsi="Arial Narrow"/>
                <w:lang w:val="pl-PL"/>
              </w:rPr>
            </w:pPr>
            <w:r w:rsidRPr="00132D49">
              <w:rPr>
                <w:rFonts w:ascii="Arial Narrow" w:hAnsi="Arial Narrow"/>
                <w:lang w:val="pl-PL"/>
              </w:rPr>
              <w:t>Red.br.</w:t>
            </w:r>
          </w:p>
        </w:tc>
        <w:tc>
          <w:tcPr>
            <w:tcW w:w="8556" w:type="dxa"/>
            <w:shd w:val="clear" w:color="auto" w:fill="auto"/>
          </w:tcPr>
          <w:p w14:paraId="5543BD48" w14:textId="77777777" w:rsidR="00132D49" w:rsidRPr="00132D49" w:rsidRDefault="00132D49" w:rsidP="001172ED">
            <w:pPr>
              <w:rPr>
                <w:rFonts w:ascii="Arial Narrow" w:hAnsi="Arial Narrow"/>
                <w:lang w:val="pl-PL"/>
              </w:rPr>
            </w:pPr>
            <w:r w:rsidRPr="00132D49">
              <w:rPr>
                <w:rFonts w:ascii="Arial Narrow" w:hAnsi="Arial Narrow"/>
                <w:lang w:val="pl-PL"/>
              </w:rPr>
              <w:t>Naziv, opseg poslova, izvori financiranja</w:t>
            </w:r>
          </w:p>
        </w:tc>
        <w:tc>
          <w:tcPr>
            <w:tcW w:w="3598" w:type="dxa"/>
          </w:tcPr>
          <w:p w14:paraId="22C16965" w14:textId="77777777" w:rsidR="00132D49" w:rsidRPr="00132D49" w:rsidRDefault="00132D49" w:rsidP="001172ED">
            <w:pPr>
              <w:rPr>
                <w:rFonts w:ascii="Arial Narrow" w:hAnsi="Arial Narrow"/>
                <w:lang w:val="pl-PL"/>
              </w:rPr>
            </w:pPr>
            <w:r w:rsidRPr="00132D49">
              <w:rPr>
                <w:rFonts w:ascii="Arial Narrow" w:hAnsi="Arial Narrow"/>
                <w:lang w:val="pl-PL"/>
              </w:rPr>
              <w:t>Procjena troškova rekonstrukcije u eurima (€)</w:t>
            </w:r>
          </w:p>
        </w:tc>
      </w:tr>
      <w:tr w:rsidR="00132D49" w:rsidRPr="00132D49" w14:paraId="0B7637B1" w14:textId="77777777" w:rsidTr="001172ED">
        <w:trPr>
          <w:trHeight w:val="360"/>
        </w:trPr>
        <w:tc>
          <w:tcPr>
            <w:tcW w:w="1942" w:type="dxa"/>
            <w:shd w:val="clear" w:color="auto" w:fill="auto"/>
          </w:tcPr>
          <w:p w14:paraId="04F208A7" w14:textId="77777777" w:rsidR="00132D49" w:rsidRPr="00132D49" w:rsidRDefault="00132D49" w:rsidP="001172ED">
            <w:pPr>
              <w:rPr>
                <w:rFonts w:ascii="Arial Narrow" w:hAnsi="Arial Narrow"/>
                <w:b/>
                <w:lang w:val="pl-PL"/>
              </w:rPr>
            </w:pPr>
            <w:r w:rsidRPr="00132D49">
              <w:rPr>
                <w:rFonts w:ascii="Arial Narrow" w:hAnsi="Arial Narrow"/>
                <w:b/>
                <w:lang w:val="pl-PL"/>
              </w:rPr>
              <w:t>1.</w:t>
            </w:r>
          </w:p>
        </w:tc>
        <w:tc>
          <w:tcPr>
            <w:tcW w:w="8556" w:type="dxa"/>
            <w:shd w:val="clear" w:color="auto" w:fill="auto"/>
            <w:vAlign w:val="center"/>
          </w:tcPr>
          <w:p w14:paraId="5442B16E" w14:textId="77777777" w:rsidR="00132D49" w:rsidRPr="00132D49" w:rsidRDefault="00132D49" w:rsidP="001172ED">
            <w:pPr>
              <w:rPr>
                <w:rFonts w:ascii="Arial Narrow" w:hAnsi="Arial Narrow"/>
                <w:b/>
                <w:lang w:val="pl-PL"/>
              </w:rPr>
            </w:pPr>
            <w:r w:rsidRPr="00132D49">
              <w:rPr>
                <w:rFonts w:ascii="Arial Narrow" w:hAnsi="Arial Narrow"/>
                <w:b/>
                <w:lang w:val="pl-PL"/>
              </w:rPr>
              <w:t>Rekonstrukcija staze na groblju – građenje</w:t>
            </w:r>
          </w:p>
          <w:p w14:paraId="1D9D9CBC"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izvođenje radova na rekonstrukciji staze na starom groblju u Rozgi, na k.č.br. 597, 599/3 k.o. Dubravica (uklanjanje betonskih opločnika i ploča oko kapelice na groblju i postavljanje nove podloge za hodanje)</w:t>
            </w:r>
          </w:p>
        </w:tc>
        <w:tc>
          <w:tcPr>
            <w:tcW w:w="3598" w:type="dxa"/>
          </w:tcPr>
          <w:p w14:paraId="42928E9F" w14:textId="77777777" w:rsidR="00132D49" w:rsidRPr="00132D49" w:rsidRDefault="00132D49" w:rsidP="001172ED">
            <w:pPr>
              <w:rPr>
                <w:rFonts w:ascii="Arial Narrow" w:hAnsi="Arial Narrow"/>
                <w:b/>
                <w:lang w:val="pl-PL"/>
              </w:rPr>
            </w:pPr>
            <w:r w:rsidRPr="00132D49">
              <w:rPr>
                <w:rFonts w:ascii="Arial Narrow" w:hAnsi="Arial Narrow"/>
                <w:b/>
                <w:lang w:val="pl-PL"/>
              </w:rPr>
              <w:t>68.812,00 €</w:t>
            </w:r>
          </w:p>
        </w:tc>
      </w:tr>
      <w:tr w:rsidR="00132D49" w:rsidRPr="00132D49" w14:paraId="236EB1C2" w14:textId="77777777" w:rsidTr="001172ED">
        <w:trPr>
          <w:trHeight w:val="378"/>
        </w:trPr>
        <w:tc>
          <w:tcPr>
            <w:tcW w:w="1942" w:type="dxa"/>
            <w:shd w:val="clear" w:color="auto" w:fill="auto"/>
          </w:tcPr>
          <w:p w14:paraId="5143312E" w14:textId="77777777" w:rsidR="00132D49" w:rsidRPr="00132D49" w:rsidRDefault="00132D49" w:rsidP="001172ED">
            <w:pPr>
              <w:rPr>
                <w:rFonts w:ascii="Arial Narrow" w:hAnsi="Arial Narrow"/>
                <w:lang w:val="pl-PL"/>
              </w:rPr>
            </w:pPr>
            <w:r w:rsidRPr="00132D49">
              <w:rPr>
                <w:rFonts w:ascii="Arial Narrow" w:hAnsi="Arial Narrow"/>
                <w:lang w:val="pl-PL"/>
              </w:rPr>
              <w:t>1.1.</w:t>
            </w:r>
          </w:p>
        </w:tc>
        <w:tc>
          <w:tcPr>
            <w:tcW w:w="8556" w:type="dxa"/>
            <w:shd w:val="clear" w:color="auto" w:fill="auto"/>
          </w:tcPr>
          <w:p w14:paraId="19C28E2D"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98" w:type="dxa"/>
          </w:tcPr>
          <w:p w14:paraId="57D50D5E" w14:textId="77777777" w:rsidR="00132D49" w:rsidRPr="00132D49" w:rsidRDefault="00132D49" w:rsidP="001172ED">
            <w:pPr>
              <w:rPr>
                <w:rFonts w:ascii="Arial Narrow" w:hAnsi="Arial Narrow"/>
                <w:lang w:val="pl-PL"/>
              </w:rPr>
            </w:pPr>
            <w:r w:rsidRPr="00132D49">
              <w:rPr>
                <w:rFonts w:ascii="Arial Narrow" w:hAnsi="Arial Narrow"/>
                <w:lang w:val="pl-PL"/>
              </w:rPr>
              <w:t>1.000,00 €</w:t>
            </w:r>
          </w:p>
        </w:tc>
      </w:tr>
      <w:tr w:rsidR="00132D49" w:rsidRPr="00132D49" w14:paraId="714C7E6B" w14:textId="77777777" w:rsidTr="001172ED">
        <w:trPr>
          <w:trHeight w:val="378"/>
        </w:trPr>
        <w:tc>
          <w:tcPr>
            <w:tcW w:w="1942" w:type="dxa"/>
            <w:shd w:val="clear" w:color="auto" w:fill="auto"/>
          </w:tcPr>
          <w:p w14:paraId="68A61473" w14:textId="77777777" w:rsidR="00132D49" w:rsidRPr="00132D49" w:rsidRDefault="00132D49" w:rsidP="001172ED">
            <w:pPr>
              <w:rPr>
                <w:rFonts w:ascii="Arial Narrow" w:hAnsi="Arial Narrow"/>
                <w:lang w:val="pl-PL"/>
              </w:rPr>
            </w:pPr>
            <w:r w:rsidRPr="00132D49">
              <w:rPr>
                <w:rFonts w:ascii="Arial Narrow" w:hAnsi="Arial Narrow"/>
                <w:lang w:val="pl-PL"/>
              </w:rPr>
              <w:t>1.2.</w:t>
            </w:r>
          </w:p>
        </w:tc>
        <w:tc>
          <w:tcPr>
            <w:tcW w:w="8556" w:type="dxa"/>
            <w:shd w:val="clear" w:color="auto" w:fill="auto"/>
          </w:tcPr>
          <w:p w14:paraId="466B69BA"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prihod od komunalnog doprinosa</w:t>
            </w:r>
          </w:p>
        </w:tc>
        <w:tc>
          <w:tcPr>
            <w:tcW w:w="3598" w:type="dxa"/>
          </w:tcPr>
          <w:p w14:paraId="21C3D844" w14:textId="77777777" w:rsidR="00132D49" w:rsidRPr="00132D49" w:rsidRDefault="00132D49" w:rsidP="001172ED">
            <w:pPr>
              <w:rPr>
                <w:rFonts w:ascii="Arial Narrow" w:hAnsi="Arial Narrow"/>
                <w:lang w:val="pl-PL"/>
              </w:rPr>
            </w:pPr>
            <w:r w:rsidRPr="00132D49">
              <w:rPr>
                <w:rFonts w:ascii="Arial Narrow" w:hAnsi="Arial Narrow"/>
                <w:lang w:val="pl-PL"/>
              </w:rPr>
              <w:t>2.780,00 €</w:t>
            </w:r>
          </w:p>
        </w:tc>
      </w:tr>
      <w:tr w:rsidR="00132D49" w:rsidRPr="00132D49" w14:paraId="08E8F3C7" w14:textId="77777777" w:rsidTr="001172ED">
        <w:trPr>
          <w:trHeight w:val="378"/>
        </w:trPr>
        <w:tc>
          <w:tcPr>
            <w:tcW w:w="1942" w:type="dxa"/>
            <w:shd w:val="clear" w:color="auto" w:fill="auto"/>
          </w:tcPr>
          <w:p w14:paraId="1E9AC749" w14:textId="77777777" w:rsidR="00132D49" w:rsidRPr="00132D49" w:rsidRDefault="00132D49" w:rsidP="001172ED">
            <w:pPr>
              <w:rPr>
                <w:rFonts w:ascii="Arial Narrow" w:hAnsi="Arial Narrow"/>
                <w:lang w:val="pl-PL"/>
              </w:rPr>
            </w:pPr>
            <w:r w:rsidRPr="00132D49">
              <w:rPr>
                <w:rFonts w:ascii="Arial Narrow" w:hAnsi="Arial Narrow"/>
                <w:lang w:val="pl-PL"/>
              </w:rPr>
              <w:t>1.3.</w:t>
            </w:r>
          </w:p>
        </w:tc>
        <w:tc>
          <w:tcPr>
            <w:tcW w:w="8556" w:type="dxa"/>
            <w:shd w:val="clear" w:color="auto" w:fill="auto"/>
          </w:tcPr>
          <w:p w14:paraId="32DBEB1A"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prihod od grobne naknade</w:t>
            </w:r>
          </w:p>
        </w:tc>
        <w:tc>
          <w:tcPr>
            <w:tcW w:w="3598" w:type="dxa"/>
          </w:tcPr>
          <w:p w14:paraId="39D70509" w14:textId="77777777" w:rsidR="00132D49" w:rsidRPr="00132D49" w:rsidRDefault="00132D49" w:rsidP="001172ED">
            <w:pPr>
              <w:rPr>
                <w:rFonts w:ascii="Arial Narrow" w:hAnsi="Arial Narrow"/>
                <w:lang w:val="pl-PL"/>
              </w:rPr>
            </w:pPr>
            <w:r w:rsidRPr="00132D49">
              <w:rPr>
                <w:rFonts w:ascii="Arial Narrow" w:hAnsi="Arial Narrow"/>
                <w:lang w:val="pl-PL"/>
              </w:rPr>
              <w:t>15.130,00 €</w:t>
            </w:r>
          </w:p>
        </w:tc>
      </w:tr>
      <w:tr w:rsidR="00132D49" w:rsidRPr="00132D49" w14:paraId="33C366FD" w14:textId="77777777" w:rsidTr="001172ED">
        <w:trPr>
          <w:trHeight w:val="378"/>
        </w:trPr>
        <w:tc>
          <w:tcPr>
            <w:tcW w:w="1942" w:type="dxa"/>
            <w:shd w:val="clear" w:color="auto" w:fill="auto"/>
          </w:tcPr>
          <w:p w14:paraId="6BDCD409" w14:textId="77777777" w:rsidR="00132D49" w:rsidRPr="00132D49" w:rsidRDefault="00132D49" w:rsidP="001172ED">
            <w:pPr>
              <w:rPr>
                <w:rFonts w:ascii="Arial Narrow" w:hAnsi="Arial Narrow"/>
                <w:lang w:val="pl-PL"/>
              </w:rPr>
            </w:pPr>
            <w:r w:rsidRPr="00132D49">
              <w:rPr>
                <w:rFonts w:ascii="Arial Narrow" w:hAnsi="Arial Narrow"/>
                <w:lang w:val="pl-PL"/>
              </w:rPr>
              <w:t>1.4.</w:t>
            </w:r>
          </w:p>
        </w:tc>
        <w:tc>
          <w:tcPr>
            <w:tcW w:w="8556" w:type="dxa"/>
            <w:shd w:val="clear" w:color="auto" w:fill="auto"/>
          </w:tcPr>
          <w:p w14:paraId="11BF46B2"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pomoći EU</w:t>
            </w:r>
          </w:p>
        </w:tc>
        <w:tc>
          <w:tcPr>
            <w:tcW w:w="3598" w:type="dxa"/>
          </w:tcPr>
          <w:p w14:paraId="7207E404" w14:textId="77777777" w:rsidR="00132D49" w:rsidRPr="00132D49" w:rsidRDefault="00132D49" w:rsidP="001172ED">
            <w:pPr>
              <w:rPr>
                <w:rFonts w:ascii="Arial Narrow" w:hAnsi="Arial Narrow"/>
                <w:lang w:val="pl-PL"/>
              </w:rPr>
            </w:pPr>
            <w:r w:rsidRPr="00132D49">
              <w:rPr>
                <w:rFonts w:ascii="Arial Narrow" w:hAnsi="Arial Narrow"/>
                <w:lang w:val="pl-PL"/>
              </w:rPr>
              <w:t>30.000,00 €</w:t>
            </w:r>
          </w:p>
        </w:tc>
      </w:tr>
      <w:tr w:rsidR="00132D49" w:rsidRPr="00132D49" w14:paraId="05AD2D6C" w14:textId="77777777" w:rsidTr="001172ED">
        <w:trPr>
          <w:trHeight w:val="378"/>
        </w:trPr>
        <w:tc>
          <w:tcPr>
            <w:tcW w:w="1942" w:type="dxa"/>
            <w:shd w:val="clear" w:color="auto" w:fill="auto"/>
          </w:tcPr>
          <w:p w14:paraId="6A52C35C" w14:textId="77777777" w:rsidR="00132D49" w:rsidRPr="00132D49" w:rsidRDefault="00132D49" w:rsidP="001172ED">
            <w:pPr>
              <w:rPr>
                <w:rFonts w:ascii="Arial Narrow" w:hAnsi="Arial Narrow"/>
                <w:lang w:val="pl-PL"/>
              </w:rPr>
            </w:pPr>
            <w:r w:rsidRPr="00132D49">
              <w:rPr>
                <w:rFonts w:ascii="Arial Narrow" w:hAnsi="Arial Narrow"/>
                <w:lang w:val="pl-PL"/>
              </w:rPr>
              <w:t>1.5.</w:t>
            </w:r>
          </w:p>
        </w:tc>
        <w:tc>
          <w:tcPr>
            <w:tcW w:w="8556" w:type="dxa"/>
            <w:shd w:val="clear" w:color="auto" w:fill="auto"/>
          </w:tcPr>
          <w:p w14:paraId="041D9D42"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ostale pomoći</w:t>
            </w:r>
          </w:p>
        </w:tc>
        <w:tc>
          <w:tcPr>
            <w:tcW w:w="3598" w:type="dxa"/>
          </w:tcPr>
          <w:p w14:paraId="7F26919D" w14:textId="77777777" w:rsidR="00132D49" w:rsidRPr="00132D49" w:rsidRDefault="00132D49" w:rsidP="001172ED">
            <w:pPr>
              <w:rPr>
                <w:rFonts w:ascii="Arial Narrow" w:hAnsi="Arial Narrow"/>
                <w:lang w:val="pl-PL"/>
              </w:rPr>
            </w:pPr>
            <w:r w:rsidRPr="00132D49">
              <w:rPr>
                <w:rFonts w:ascii="Arial Narrow" w:hAnsi="Arial Narrow"/>
                <w:lang w:val="pl-PL"/>
              </w:rPr>
              <w:t>19.902,00 €</w:t>
            </w:r>
          </w:p>
        </w:tc>
      </w:tr>
      <w:tr w:rsidR="00132D49" w:rsidRPr="00132D49" w14:paraId="132E54FF" w14:textId="77777777" w:rsidTr="001172ED">
        <w:trPr>
          <w:trHeight w:val="378"/>
        </w:trPr>
        <w:tc>
          <w:tcPr>
            <w:tcW w:w="1942" w:type="dxa"/>
            <w:shd w:val="clear" w:color="auto" w:fill="auto"/>
          </w:tcPr>
          <w:p w14:paraId="5FB44599" w14:textId="77777777" w:rsidR="00132D49" w:rsidRPr="00132D49" w:rsidRDefault="00132D49" w:rsidP="001172ED">
            <w:pPr>
              <w:rPr>
                <w:rFonts w:ascii="Arial Narrow" w:hAnsi="Arial Narrow"/>
                <w:b/>
                <w:lang w:val="pl-PL"/>
              </w:rPr>
            </w:pPr>
            <w:r w:rsidRPr="00132D49">
              <w:rPr>
                <w:rFonts w:ascii="Arial Narrow" w:hAnsi="Arial Narrow"/>
                <w:b/>
                <w:lang w:val="pl-PL"/>
              </w:rPr>
              <w:t>2.</w:t>
            </w:r>
          </w:p>
        </w:tc>
        <w:tc>
          <w:tcPr>
            <w:tcW w:w="8556" w:type="dxa"/>
            <w:shd w:val="clear" w:color="auto" w:fill="auto"/>
            <w:vAlign w:val="center"/>
          </w:tcPr>
          <w:p w14:paraId="21DEF5B8" w14:textId="77777777" w:rsidR="00132D49" w:rsidRPr="00132D49" w:rsidRDefault="00132D49" w:rsidP="001172ED">
            <w:pPr>
              <w:rPr>
                <w:rFonts w:ascii="Arial Narrow" w:hAnsi="Arial Narrow"/>
                <w:b/>
                <w:lang w:val="pl-PL"/>
              </w:rPr>
            </w:pPr>
            <w:r w:rsidRPr="00132D49">
              <w:rPr>
                <w:rFonts w:ascii="Arial Narrow" w:hAnsi="Arial Narrow"/>
                <w:b/>
                <w:lang w:val="pl-PL"/>
              </w:rPr>
              <w:t>Rekonstrukcija staze na groblju – Usluga stručnog nadzora</w:t>
            </w:r>
          </w:p>
          <w:p w14:paraId="01856658"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trošak usluge stručnog nadzora nad izvođenjem radova na rekonstrukciji staze na groblju</w:t>
            </w:r>
          </w:p>
        </w:tc>
        <w:tc>
          <w:tcPr>
            <w:tcW w:w="3598" w:type="dxa"/>
          </w:tcPr>
          <w:p w14:paraId="75B3F0EB" w14:textId="77777777" w:rsidR="00132D49" w:rsidRPr="00132D49" w:rsidRDefault="00132D49" w:rsidP="001172ED">
            <w:pPr>
              <w:rPr>
                <w:rFonts w:ascii="Arial Narrow" w:hAnsi="Arial Narrow"/>
                <w:b/>
                <w:lang w:val="pl-PL"/>
              </w:rPr>
            </w:pPr>
            <w:r w:rsidRPr="00132D49">
              <w:rPr>
                <w:rFonts w:ascii="Arial Narrow" w:hAnsi="Arial Narrow"/>
                <w:b/>
                <w:lang w:val="pl-PL"/>
              </w:rPr>
              <w:t>1.660,00 €</w:t>
            </w:r>
          </w:p>
        </w:tc>
      </w:tr>
      <w:tr w:rsidR="00132D49" w:rsidRPr="00132D49" w14:paraId="0C26EEB5" w14:textId="77777777" w:rsidTr="001172ED">
        <w:trPr>
          <w:trHeight w:val="378"/>
        </w:trPr>
        <w:tc>
          <w:tcPr>
            <w:tcW w:w="1942" w:type="dxa"/>
            <w:shd w:val="clear" w:color="auto" w:fill="auto"/>
          </w:tcPr>
          <w:p w14:paraId="737F6FC2" w14:textId="77777777" w:rsidR="00132D49" w:rsidRPr="00132D49" w:rsidRDefault="00132D49" w:rsidP="001172ED">
            <w:pPr>
              <w:rPr>
                <w:rFonts w:ascii="Arial Narrow" w:hAnsi="Arial Narrow"/>
                <w:lang w:val="pl-PL"/>
              </w:rPr>
            </w:pPr>
            <w:r w:rsidRPr="00132D49">
              <w:rPr>
                <w:rFonts w:ascii="Arial Narrow" w:hAnsi="Arial Narrow"/>
                <w:lang w:val="pl-PL"/>
              </w:rPr>
              <w:t>2.1.</w:t>
            </w:r>
          </w:p>
        </w:tc>
        <w:tc>
          <w:tcPr>
            <w:tcW w:w="8556" w:type="dxa"/>
            <w:shd w:val="clear" w:color="auto" w:fill="auto"/>
          </w:tcPr>
          <w:p w14:paraId="7AEF5D5C"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98" w:type="dxa"/>
          </w:tcPr>
          <w:p w14:paraId="4BDD843D" w14:textId="77777777" w:rsidR="00132D49" w:rsidRPr="00132D49" w:rsidRDefault="00132D49" w:rsidP="001172ED">
            <w:pPr>
              <w:rPr>
                <w:rFonts w:ascii="Arial Narrow" w:hAnsi="Arial Narrow"/>
                <w:lang w:val="pl-PL"/>
              </w:rPr>
            </w:pPr>
            <w:r w:rsidRPr="00132D49">
              <w:rPr>
                <w:rFonts w:ascii="Arial Narrow" w:hAnsi="Arial Narrow"/>
                <w:lang w:val="pl-PL"/>
              </w:rPr>
              <w:t>70,00 €</w:t>
            </w:r>
          </w:p>
        </w:tc>
      </w:tr>
      <w:tr w:rsidR="00132D49" w:rsidRPr="00132D49" w14:paraId="53D8DC76" w14:textId="77777777" w:rsidTr="001172ED">
        <w:trPr>
          <w:trHeight w:val="378"/>
        </w:trPr>
        <w:tc>
          <w:tcPr>
            <w:tcW w:w="1942" w:type="dxa"/>
            <w:shd w:val="clear" w:color="auto" w:fill="auto"/>
          </w:tcPr>
          <w:p w14:paraId="4CA0415D" w14:textId="77777777" w:rsidR="00132D49" w:rsidRPr="00132D49" w:rsidRDefault="00132D49" w:rsidP="001172ED">
            <w:pPr>
              <w:rPr>
                <w:rFonts w:ascii="Arial Narrow" w:hAnsi="Arial Narrow"/>
                <w:lang w:val="pl-PL"/>
              </w:rPr>
            </w:pPr>
            <w:r w:rsidRPr="00132D49">
              <w:rPr>
                <w:rFonts w:ascii="Arial Narrow" w:hAnsi="Arial Narrow"/>
                <w:lang w:val="pl-PL"/>
              </w:rPr>
              <w:t>2.2.</w:t>
            </w:r>
          </w:p>
        </w:tc>
        <w:tc>
          <w:tcPr>
            <w:tcW w:w="8556" w:type="dxa"/>
            <w:shd w:val="clear" w:color="auto" w:fill="auto"/>
          </w:tcPr>
          <w:p w14:paraId="3AF85BAF"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prihod od grobne naknade</w:t>
            </w:r>
          </w:p>
        </w:tc>
        <w:tc>
          <w:tcPr>
            <w:tcW w:w="3598" w:type="dxa"/>
          </w:tcPr>
          <w:p w14:paraId="64E22CAD" w14:textId="77777777" w:rsidR="00132D49" w:rsidRPr="00132D49" w:rsidRDefault="00132D49" w:rsidP="001172ED">
            <w:pPr>
              <w:rPr>
                <w:rFonts w:ascii="Arial Narrow" w:hAnsi="Arial Narrow"/>
                <w:lang w:val="pl-PL"/>
              </w:rPr>
            </w:pPr>
            <w:r w:rsidRPr="00132D49">
              <w:rPr>
                <w:rFonts w:ascii="Arial Narrow" w:hAnsi="Arial Narrow"/>
                <w:lang w:val="pl-PL"/>
              </w:rPr>
              <w:t>1.590,00 €</w:t>
            </w:r>
          </w:p>
        </w:tc>
      </w:tr>
      <w:tr w:rsidR="00132D49" w:rsidRPr="00132D49" w14:paraId="771E4EC9" w14:textId="77777777" w:rsidTr="001172ED">
        <w:trPr>
          <w:trHeight w:val="378"/>
        </w:trPr>
        <w:tc>
          <w:tcPr>
            <w:tcW w:w="10499" w:type="dxa"/>
            <w:gridSpan w:val="2"/>
            <w:shd w:val="clear" w:color="auto" w:fill="auto"/>
          </w:tcPr>
          <w:p w14:paraId="418E7F1F" w14:textId="77777777" w:rsidR="00132D49" w:rsidRPr="00132D49" w:rsidRDefault="00132D49" w:rsidP="001172ED">
            <w:pPr>
              <w:jc w:val="right"/>
              <w:rPr>
                <w:rFonts w:ascii="Arial Narrow" w:hAnsi="Arial Narrow"/>
                <w:b/>
                <w:lang w:val="pl-PL"/>
              </w:rPr>
            </w:pPr>
            <w:r w:rsidRPr="00132D49">
              <w:rPr>
                <w:rFonts w:ascii="Arial Narrow" w:hAnsi="Arial Narrow"/>
                <w:b/>
                <w:lang w:val="pl-PL"/>
              </w:rPr>
              <w:lastRenderedPageBreak/>
              <w:t>Sveukupno Rekonstrukcija staze na groblju</w:t>
            </w:r>
          </w:p>
        </w:tc>
        <w:tc>
          <w:tcPr>
            <w:tcW w:w="3598" w:type="dxa"/>
          </w:tcPr>
          <w:p w14:paraId="12AFA374" w14:textId="77777777" w:rsidR="00132D49" w:rsidRPr="00132D49" w:rsidRDefault="00132D49" w:rsidP="001172ED">
            <w:pPr>
              <w:rPr>
                <w:rFonts w:ascii="Arial Narrow" w:hAnsi="Arial Narrow"/>
                <w:b/>
                <w:lang w:val="pl-PL"/>
              </w:rPr>
            </w:pPr>
            <w:r w:rsidRPr="00132D49">
              <w:rPr>
                <w:rFonts w:ascii="Arial Narrow" w:hAnsi="Arial Narrow"/>
                <w:b/>
                <w:lang w:val="pl-PL"/>
              </w:rPr>
              <w:t>70.472,00 €</w:t>
            </w:r>
          </w:p>
        </w:tc>
      </w:tr>
      <w:tr w:rsidR="00132D49" w:rsidRPr="00132D49" w14:paraId="43822070" w14:textId="77777777" w:rsidTr="001172ED">
        <w:trPr>
          <w:trHeight w:val="378"/>
        </w:trPr>
        <w:tc>
          <w:tcPr>
            <w:tcW w:w="10499" w:type="dxa"/>
            <w:gridSpan w:val="2"/>
            <w:shd w:val="clear" w:color="auto" w:fill="auto"/>
          </w:tcPr>
          <w:p w14:paraId="60C17751"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opći prihodi i primici</w:t>
            </w:r>
          </w:p>
        </w:tc>
        <w:tc>
          <w:tcPr>
            <w:tcW w:w="3598" w:type="dxa"/>
          </w:tcPr>
          <w:p w14:paraId="790B59D4" w14:textId="77777777" w:rsidR="00132D49" w:rsidRPr="00132D49" w:rsidRDefault="00132D49" w:rsidP="001172ED">
            <w:pPr>
              <w:rPr>
                <w:rFonts w:ascii="Arial Narrow" w:hAnsi="Arial Narrow"/>
                <w:lang w:val="pl-PL"/>
              </w:rPr>
            </w:pPr>
            <w:r w:rsidRPr="00132D49">
              <w:rPr>
                <w:rFonts w:ascii="Arial Narrow" w:hAnsi="Arial Narrow"/>
                <w:lang w:val="pl-PL"/>
              </w:rPr>
              <w:t>1.070,00 €</w:t>
            </w:r>
          </w:p>
        </w:tc>
      </w:tr>
      <w:tr w:rsidR="00132D49" w:rsidRPr="00132D49" w14:paraId="76A65374" w14:textId="77777777" w:rsidTr="001172ED">
        <w:trPr>
          <w:trHeight w:val="378"/>
        </w:trPr>
        <w:tc>
          <w:tcPr>
            <w:tcW w:w="10499" w:type="dxa"/>
            <w:gridSpan w:val="2"/>
            <w:shd w:val="clear" w:color="auto" w:fill="auto"/>
          </w:tcPr>
          <w:p w14:paraId="72233D6E"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prihod od komunalnog doprinosa</w:t>
            </w:r>
          </w:p>
        </w:tc>
        <w:tc>
          <w:tcPr>
            <w:tcW w:w="3598" w:type="dxa"/>
          </w:tcPr>
          <w:p w14:paraId="4CF88F82" w14:textId="77777777" w:rsidR="00132D49" w:rsidRPr="00132D49" w:rsidRDefault="00132D49" w:rsidP="001172ED">
            <w:pPr>
              <w:rPr>
                <w:rFonts w:ascii="Arial Narrow" w:hAnsi="Arial Narrow"/>
                <w:lang w:val="pl-PL"/>
              </w:rPr>
            </w:pPr>
            <w:r w:rsidRPr="00132D49">
              <w:rPr>
                <w:rFonts w:ascii="Arial Narrow" w:hAnsi="Arial Narrow"/>
                <w:lang w:val="pl-PL"/>
              </w:rPr>
              <w:t>2.780,00 €</w:t>
            </w:r>
          </w:p>
        </w:tc>
      </w:tr>
      <w:tr w:rsidR="00132D49" w:rsidRPr="00132D49" w14:paraId="37124A7F" w14:textId="77777777" w:rsidTr="001172ED">
        <w:trPr>
          <w:trHeight w:val="378"/>
        </w:trPr>
        <w:tc>
          <w:tcPr>
            <w:tcW w:w="10499" w:type="dxa"/>
            <w:gridSpan w:val="2"/>
            <w:shd w:val="clear" w:color="auto" w:fill="auto"/>
          </w:tcPr>
          <w:p w14:paraId="65DC7230"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prihod od grobne naknade</w:t>
            </w:r>
          </w:p>
        </w:tc>
        <w:tc>
          <w:tcPr>
            <w:tcW w:w="3598" w:type="dxa"/>
          </w:tcPr>
          <w:p w14:paraId="55158EC0" w14:textId="77777777" w:rsidR="00132D49" w:rsidRPr="00132D49" w:rsidRDefault="00132D49" w:rsidP="001172ED">
            <w:pPr>
              <w:rPr>
                <w:rFonts w:ascii="Arial Narrow" w:hAnsi="Arial Narrow"/>
                <w:lang w:val="pl-PL"/>
              </w:rPr>
            </w:pPr>
            <w:r w:rsidRPr="00132D49">
              <w:rPr>
                <w:rFonts w:ascii="Arial Narrow" w:hAnsi="Arial Narrow"/>
                <w:lang w:val="pl-PL"/>
              </w:rPr>
              <w:t>16.720,00 €</w:t>
            </w:r>
          </w:p>
        </w:tc>
      </w:tr>
      <w:tr w:rsidR="00132D49" w:rsidRPr="00132D49" w14:paraId="7B06A81E" w14:textId="77777777" w:rsidTr="001172ED">
        <w:trPr>
          <w:trHeight w:val="378"/>
        </w:trPr>
        <w:tc>
          <w:tcPr>
            <w:tcW w:w="10499" w:type="dxa"/>
            <w:gridSpan w:val="2"/>
            <w:shd w:val="clear" w:color="auto" w:fill="auto"/>
          </w:tcPr>
          <w:p w14:paraId="53C0AF72"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pomoći EU</w:t>
            </w:r>
          </w:p>
        </w:tc>
        <w:tc>
          <w:tcPr>
            <w:tcW w:w="3598" w:type="dxa"/>
          </w:tcPr>
          <w:p w14:paraId="221782EE" w14:textId="77777777" w:rsidR="00132D49" w:rsidRPr="00132D49" w:rsidRDefault="00132D49" w:rsidP="001172ED">
            <w:pPr>
              <w:rPr>
                <w:rFonts w:ascii="Arial Narrow" w:hAnsi="Arial Narrow"/>
                <w:lang w:val="pl-PL"/>
              </w:rPr>
            </w:pPr>
            <w:r w:rsidRPr="00132D49">
              <w:rPr>
                <w:rFonts w:ascii="Arial Narrow" w:hAnsi="Arial Narrow"/>
                <w:lang w:val="pl-PL"/>
              </w:rPr>
              <w:t>30.000,00 €</w:t>
            </w:r>
          </w:p>
        </w:tc>
      </w:tr>
      <w:tr w:rsidR="00132D49" w:rsidRPr="00132D49" w14:paraId="273B1ED4" w14:textId="77777777" w:rsidTr="001172ED">
        <w:trPr>
          <w:trHeight w:val="378"/>
        </w:trPr>
        <w:tc>
          <w:tcPr>
            <w:tcW w:w="10499" w:type="dxa"/>
            <w:gridSpan w:val="2"/>
            <w:shd w:val="clear" w:color="auto" w:fill="auto"/>
          </w:tcPr>
          <w:p w14:paraId="496C87ED"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ostale pomoći</w:t>
            </w:r>
          </w:p>
        </w:tc>
        <w:tc>
          <w:tcPr>
            <w:tcW w:w="3598" w:type="dxa"/>
          </w:tcPr>
          <w:p w14:paraId="63A760D8" w14:textId="77777777" w:rsidR="00132D49" w:rsidRPr="00132D49" w:rsidRDefault="00132D49" w:rsidP="001172ED">
            <w:pPr>
              <w:rPr>
                <w:rFonts w:ascii="Arial Narrow" w:hAnsi="Arial Narrow"/>
                <w:lang w:val="pl-PL"/>
              </w:rPr>
            </w:pPr>
            <w:r w:rsidRPr="00132D49">
              <w:rPr>
                <w:rFonts w:ascii="Arial Narrow" w:hAnsi="Arial Narrow"/>
                <w:lang w:val="pl-PL"/>
              </w:rPr>
              <w:t>19.902,00 €</w:t>
            </w:r>
          </w:p>
        </w:tc>
      </w:tr>
    </w:tbl>
    <w:p w14:paraId="221A751F" w14:textId="77777777" w:rsidR="00132D49" w:rsidRPr="00132D49" w:rsidRDefault="00132D49" w:rsidP="00132D49">
      <w:pPr>
        <w:pStyle w:val="Naslov1"/>
        <w:tabs>
          <w:tab w:val="left" w:pos="956"/>
          <w:tab w:val="left" w:pos="957"/>
        </w:tabs>
        <w:spacing w:before="70"/>
        <w:ind w:left="955" w:right="438"/>
        <w:rPr>
          <w:rFonts w:ascii="Arial Narrow" w:hAnsi="Arial Narrow"/>
          <w:sz w:val="22"/>
          <w:szCs w:val="22"/>
          <w:lang w:val="pl-PL"/>
        </w:rPr>
      </w:pPr>
    </w:p>
    <w:p w14:paraId="6C0BF263"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Cs/>
          <w:sz w:val="22"/>
          <w:szCs w:val="22"/>
          <w:lang w:val="pl-PL"/>
        </w:rPr>
        <w:t xml:space="preserve">5. </w:t>
      </w:r>
      <w:r w:rsidRPr="00132D49">
        <w:rPr>
          <w:rFonts w:ascii="Arial Narrow" w:hAnsi="Arial Narrow"/>
          <w:bCs/>
          <w:sz w:val="22"/>
          <w:szCs w:val="22"/>
          <w:lang w:val="pl-PL"/>
        </w:rPr>
        <w:tab/>
        <w:t xml:space="preserve">Rekonstrukcija nerazvrstanih cesta – Ulica Svetog Vida </w:t>
      </w:r>
      <w:r w:rsidRPr="00132D49">
        <w:rPr>
          <w:rFonts w:ascii="Arial Narrow" w:hAnsi="Arial Narrow"/>
          <w:b w:val="0"/>
          <w:bCs/>
          <w:sz w:val="22"/>
          <w:szCs w:val="22"/>
          <w:lang w:val="pl-PL"/>
        </w:rPr>
        <w:t xml:space="preserve">- </w:t>
      </w:r>
      <w:r w:rsidRPr="00132D49">
        <w:rPr>
          <w:rFonts w:ascii="Arial Narrow" w:hAnsi="Arial Narrow"/>
          <w:b w:val="0"/>
          <w:sz w:val="22"/>
          <w:szCs w:val="22"/>
          <w:lang w:val="pl-PL"/>
        </w:rPr>
        <w:t xml:space="preserve">postojeća građevina komunalne infrastrukture koje će se rekonstruirati u ukupnom iznosu od 46.605,00 €, financirat će se iz: </w:t>
      </w:r>
    </w:p>
    <w:p w14:paraId="215EAEC9"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 xml:space="preserve">općih prihoda i primitaka u iznosu od 13.330,00 € </w:t>
      </w:r>
    </w:p>
    <w:p w14:paraId="4864215F"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ostalih pomoći u iznosu od 33.275,00 €</w:t>
      </w:r>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534"/>
        <w:gridCol w:w="3589"/>
      </w:tblGrid>
      <w:tr w:rsidR="00132D49" w:rsidRPr="00132D49" w14:paraId="4961A5E3" w14:textId="77777777" w:rsidTr="001172ED">
        <w:trPr>
          <w:trHeight w:val="353"/>
        </w:trPr>
        <w:tc>
          <w:tcPr>
            <w:tcW w:w="1937" w:type="dxa"/>
            <w:shd w:val="clear" w:color="auto" w:fill="auto"/>
          </w:tcPr>
          <w:p w14:paraId="446116DF" w14:textId="77777777" w:rsidR="00132D49" w:rsidRPr="00132D49" w:rsidRDefault="00132D49" w:rsidP="001172ED">
            <w:pPr>
              <w:rPr>
                <w:rFonts w:ascii="Arial Narrow" w:hAnsi="Arial Narrow"/>
                <w:lang w:val="pl-PL"/>
              </w:rPr>
            </w:pPr>
            <w:r w:rsidRPr="00132D49">
              <w:rPr>
                <w:rFonts w:ascii="Arial Narrow" w:hAnsi="Arial Narrow"/>
                <w:lang w:val="pl-PL"/>
              </w:rPr>
              <w:t>Red.br.</w:t>
            </w:r>
          </w:p>
        </w:tc>
        <w:tc>
          <w:tcPr>
            <w:tcW w:w="8533" w:type="dxa"/>
            <w:shd w:val="clear" w:color="auto" w:fill="auto"/>
          </w:tcPr>
          <w:p w14:paraId="5BB74F4A" w14:textId="77777777" w:rsidR="00132D49" w:rsidRPr="00132D49" w:rsidRDefault="00132D49" w:rsidP="001172ED">
            <w:pPr>
              <w:rPr>
                <w:rFonts w:ascii="Arial Narrow" w:hAnsi="Arial Narrow"/>
                <w:lang w:val="pl-PL"/>
              </w:rPr>
            </w:pPr>
            <w:r w:rsidRPr="00132D49">
              <w:rPr>
                <w:rFonts w:ascii="Arial Narrow" w:hAnsi="Arial Narrow"/>
                <w:lang w:val="pl-PL"/>
              </w:rPr>
              <w:t>Naziv, opseg poslova, izvori financiranja</w:t>
            </w:r>
          </w:p>
        </w:tc>
        <w:tc>
          <w:tcPr>
            <w:tcW w:w="3589" w:type="dxa"/>
          </w:tcPr>
          <w:p w14:paraId="2269A167" w14:textId="77777777" w:rsidR="00132D49" w:rsidRPr="00132D49" w:rsidRDefault="00132D49" w:rsidP="001172ED">
            <w:pPr>
              <w:rPr>
                <w:rFonts w:ascii="Arial Narrow" w:hAnsi="Arial Narrow"/>
                <w:lang w:val="pl-PL"/>
              </w:rPr>
            </w:pPr>
            <w:r w:rsidRPr="00132D49">
              <w:rPr>
                <w:rFonts w:ascii="Arial Narrow" w:hAnsi="Arial Narrow"/>
                <w:lang w:val="pl-PL"/>
              </w:rPr>
              <w:t>Procjena troškova rekonstrukcije u eurima (€)</w:t>
            </w:r>
          </w:p>
        </w:tc>
      </w:tr>
      <w:tr w:rsidR="00132D49" w:rsidRPr="00132D49" w14:paraId="70C41085" w14:textId="77777777" w:rsidTr="001172ED">
        <w:trPr>
          <w:trHeight w:val="353"/>
        </w:trPr>
        <w:tc>
          <w:tcPr>
            <w:tcW w:w="1937" w:type="dxa"/>
            <w:shd w:val="clear" w:color="auto" w:fill="auto"/>
          </w:tcPr>
          <w:p w14:paraId="4225DB84" w14:textId="77777777" w:rsidR="00132D49" w:rsidRPr="00132D49" w:rsidRDefault="00132D49" w:rsidP="001172ED">
            <w:pPr>
              <w:rPr>
                <w:rFonts w:ascii="Arial Narrow" w:hAnsi="Arial Narrow"/>
                <w:b/>
                <w:lang w:val="pl-PL"/>
              </w:rPr>
            </w:pPr>
            <w:r w:rsidRPr="00132D49">
              <w:rPr>
                <w:rFonts w:ascii="Arial Narrow" w:hAnsi="Arial Narrow"/>
                <w:b/>
                <w:lang w:val="pl-PL"/>
              </w:rPr>
              <w:t>1.</w:t>
            </w:r>
          </w:p>
        </w:tc>
        <w:tc>
          <w:tcPr>
            <w:tcW w:w="8533" w:type="dxa"/>
            <w:shd w:val="clear" w:color="auto" w:fill="auto"/>
            <w:vAlign w:val="center"/>
          </w:tcPr>
          <w:p w14:paraId="41633FEE" w14:textId="77777777" w:rsidR="00132D49" w:rsidRPr="00132D49" w:rsidRDefault="00132D49" w:rsidP="001172ED">
            <w:pPr>
              <w:rPr>
                <w:rFonts w:ascii="Arial Narrow" w:hAnsi="Arial Narrow"/>
                <w:b/>
                <w:lang w:val="pl-PL"/>
              </w:rPr>
            </w:pPr>
            <w:r w:rsidRPr="00132D49">
              <w:rPr>
                <w:rFonts w:ascii="Arial Narrow" w:hAnsi="Arial Narrow"/>
                <w:b/>
                <w:lang w:val="pl-PL"/>
              </w:rPr>
              <w:t>Rekonstrukcija – Ulica Svetog Vida - radovi</w:t>
            </w:r>
          </w:p>
          <w:p w14:paraId="1798534C"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izvođenje radova na rekonstrukciji nerazvrstane ceste Ulica Svetog Vida  u dužini 330 m, koji uključuju nabavu, dopremu i ugradnju kamenog materijala, asfaltiranje, izradu bankina</w:t>
            </w:r>
          </w:p>
        </w:tc>
        <w:tc>
          <w:tcPr>
            <w:tcW w:w="3589" w:type="dxa"/>
          </w:tcPr>
          <w:p w14:paraId="49C0492D" w14:textId="77777777" w:rsidR="00132D49" w:rsidRPr="00132D49" w:rsidRDefault="00132D49" w:rsidP="001172ED">
            <w:pPr>
              <w:rPr>
                <w:rFonts w:ascii="Arial Narrow" w:hAnsi="Arial Narrow"/>
                <w:b/>
                <w:lang w:val="pl-PL"/>
              </w:rPr>
            </w:pPr>
            <w:r w:rsidRPr="00132D49">
              <w:rPr>
                <w:rFonts w:ascii="Arial Narrow" w:hAnsi="Arial Narrow"/>
                <w:b/>
                <w:lang w:val="pl-PL"/>
              </w:rPr>
              <w:t>42.620,00 €</w:t>
            </w:r>
          </w:p>
        </w:tc>
      </w:tr>
      <w:tr w:rsidR="00132D49" w:rsidRPr="00132D49" w14:paraId="6446AF6A" w14:textId="77777777" w:rsidTr="001172ED">
        <w:trPr>
          <w:trHeight w:val="370"/>
        </w:trPr>
        <w:tc>
          <w:tcPr>
            <w:tcW w:w="1937" w:type="dxa"/>
            <w:shd w:val="clear" w:color="auto" w:fill="auto"/>
          </w:tcPr>
          <w:p w14:paraId="2CBAC1F8" w14:textId="77777777" w:rsidR="00132D49" w:rsidRPr="00132D49" w:rsidRDefault="00132D49" w:rsidP="001172ED">
            <w:pPr>
              <w:rPr>
                <w:rFonts w:ascii="Arial Narrow" w:hAnsi="Arial Narrow"/>
                <w:lang w:val="pl-PL"/>
              </w:rPr>
            </w:pPr>
            <w:r w:rsidRPr="00132D49">
              <w:rPr>
                <w:rFonts w:ascii="Arial Narrow" w:hAnsi="Arial Narrow"/>
                <w:lang w:val="pl-PL"/>
              </w:rPr>
              <w:t>1.1.</w:t>
            </w:r>
          </w:p>
        </w:tc>
        <w:tc>
          <w:tcPr>
            <w:tcW w:w="8533" w:type="dxa"/>
            <w:shd w:val="clear" w:color="auto" w:fill="auto"/>
          </w:tcPr>
          <w:p w14:paraId="13B0001E"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89" w:type="dxa"/>
          </w:tcPr>
          <w:p w14:paraId="62013B24" w14:textId="77777777" w:rsidR="00132D49" w:rsidRPr="00132D49" w:rsidRDefault="00132D49" w:rsidP="001172ED">
            <w:pPr>
              <w:rPr>
                <w:rFonts w:ascii="Arial Narrow" w:hAnsi="Arial Narrow"/>
                <w:lang w:val="pl-PL"/>
              </w:rPr>
            </w:pPr>
            <w:r w:rsidRPr="00132D49">
              <w:rPr>
                <w:rFonts w:ascii="Arial Narrow" w:hAnsi="Arial Narrow"/>
                <w:lang w:val="pl-PL"/>
              </w:rPr>
              <w:t>12.000,00 €</w:t>
            </w:r>
          </w:p>
        </w:tc>
      </w:tr>
      <w:tr w:rsidR="00132D49" w:rsidRPr="00132D49" w14:paraId="2D72ABEF" w14:textId="77777777" w:rsidTr="001172ED">
        <w:trPr>
          <w:trHeight w:val="370"/>
        </w:trPr>
        <w:tc>
          <w:tcPr>
            <w:tcW w:w="1937" w:type="dxa"/>
            <w:shd w:val="clear" w:color="auto" w:fill="auto"/>
          </w:tcPr>
          <w:p w14:paraId="06C45F76" w14:textId="77777777" w:rsidR="00132D49" w:rsidRPr="00132D49" w:rsidRDefault="00132D49" w:rsidP="001172ED">
            <w:pPr>
              <w:rPr>
                <w:rFonts w:ascii="Arial Narrow" w:hAnsi="Arial Narrow"/>
                <w:lang w:val="pl-PL"/>
              </w:rPr>
            </w:pPr>
            <w:r w:rsidRPr="00132D49">
              <w:rPr>
                <w:rFonts w:ascii="Arial Narrow" w:hAnsi="Arial Narrow"/>
                <w:lang w:val="pl-PL"/>
              </w:rPr>
              <w:t>1.2.</w:t>
            </w:r>
          </w:p>
        </w:tc>
        <w:tc>
          <w:tcPr>
            <w:tcW w:w="8533" w:type="dxa"/>
            <w:shd w:val="clear" w:color="auto" w:fill="auto"/>
          </w:tcPr>
          <w:p w14:paraId="368EDF33"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ostale pomoći</w:t>
            </w:r>
          </w:p>
        </w:tc>
        <w:tc>
          <w:tcPr>
            <w:tcW w:w="3589" w:type="dxa"/>
          </w:tcPr>
          <w:p w14:paraId="22157D3F" w14:textId="77777777" w:rsidR="00132D49" w:rsidRPr="00132D49" w:rsidRDefault="00132D49" w:rsidP="001172ED">
            <w:pPr>
              <w:rPr>
                <w:rFonts w:ascii="Arial Narrow" w:hAnsi="Arial Narrow"/>
                <w:lang w:val="pl-PL"/>
              </w:rPr>
            </w:pPr>
            <w:r w:rsidRPr="00132D49">
              <w:rPr>
                <w:rFonts w:ascii="Arial Narrow" w:hAnsi="Arial Narrow"/>
                <w:lang w:val="pl-PL"/>
              </w:rPr>
              <w:t>30.620,00 €</w:t>
            </w:r>
          </w:p>
        </w:tc>
      </w:tr>
      <w:tr w:rsidR="00132D49" w:rsidRPr="00132D49" w14:paraId="2569C1EF" w14:textId="77777777" w:rsidTr="001172ED">
        <w:trPr>
          <w:trHeight w:val="370"/>
        </w:trPr>
        <w:tc>
          <w:tcPr>
            <w:tcW w:w="1937" w:type="dxa"/>
            <w:shd w:val="clear" w:color="auto" w:fill="auto"/>
          </w:tcPr>
          <w:p w14:paraId="233AC5B2" w14:textId="77777777" w:rsidR="00132D49" w:rsidRPr="00132D49" w:rsidRDefault="00132D49" w:rsidP="001172ED">
            <w:pPr>
              <w:rPr>
                <w:rFonts w:ascii="Arial Narrow" w:hAnsi="Arial Narrow"/>
                <w:b/>
                <w:lang w:val="pl-PL"/>
              </w:rPr>
            </w:pPr>
            <w:r w:rsidRPr="00132D49">
              <w:rPr>
                <w:rFonts w:ascii="Arial Narrow" w:hAnsi="Arial Narrow"/>
                <w:b/>
                <w:lang w:val="pl-PL"/>
              </w:rPr>
              <w:t>2.</w:t>
            </w:r>
          </w:p>
        </w:tc>
        <w:tc>
          <w:tcPr>
            <w:tcW w:w="8533" w:type="dxa"/>
            <w:shd w:val="clear" w:color="auto" w:fill="auto"/>
            <w:vAlign w:val="center"/>
          </w:tcPr>
          <w:p w14:paraId="20BEF749" w14:textId="77777777" w:rsidR="00132D49" w:rsidRPr="00132D49" w:rsidRDefault="00132D49" w:rsidP="001172ED">
            <w:pPr>
              <w:rPr>
                <w:rFonts w:ascii="Arial Narrow" w:hAnsi="Arial Narrow"/>
                <w:b/>
                <w:lang w:val="pl-PL"/>
              </w:rPr>
            </w:pPr>
            <w:r w:rsidRPr="00132D49">
              <w:rPr>
                <w:rFonts w:ascii="Arial Narrow" w:hAnsi="Arial Narrow"/>
                <w:b/>
                <w:lang w:val="pl-PL"/>
              </w:rPr>
              <w:t xml:space="preserve">Rekonstrukcija – Ulica Svetog Vida – Nadzor </w:t>
            </w:r>
          </w:p>
          <w:p w14:paraId="59217925"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trošak usluge stručnog nadzora nad izvođenjem radova na rekonstrukciji nerazvrstane ceste Ulica Svetog Vida</w:t>
            </w:r>
          </w:p>
        </w:tc>
        <w:tc>
          <w:tcPr>
            <w:tcW w:w="3589" w:type="dxa"/>
          </w:tcPr>
          <w:p w14:paraId="7431612C" w14:textId="77777777" w:rsidR="00132D49" w:rsidRPr="00132D49" w:rsidRDefault="00132D49" w:rsidP="001172ED">
            <w:pPr>
              <w:rPr>
                <w:rFonts w:ascii="Arial Narrow" w:hAnsi="Arial Narrow"/>
                <w:b/>
                <w:lang w:val="pl-PL"/>
              </w:rPr>
            </w:pPr>
            <w:r w:rsidRPr="00132D49">
              <w:rPr>
                <w:rFonts w:ascii="Arial Narrow" w:hAnsi="Arial Narrow"/>
                <w:b/>
                <w:lang w:val="pl-PL"/>
              </w:rPr>
              <w:t>1.330,00 €</w:t>
            </w:r>
          </w:p>
        </w:tc>
      </w:tr>
      <w:tr w:rsidR="00132D49" w:rsidRPr="00132D49" w14:paraId="5DA21575" w14:textId="77777777" w:rsidTr="001172ED">
        <w:trPr>
          <w:trHeight w:val="370"/>
        </w:trPr>
        <w:tc>
          <w:tcPr>
            <w:tcW w:w="1937" w:type="dxa"/>
            <w:shd w:val="clear" w:color="auto" w:fill="auto"/>
          </w:tcPr>
          <w:p w14:paraId="6541A57E" w14:textId="77777777" w:rsidR="00132D49" w:rsidRPr="00132D49" w:rsidRDefault="00132D49" w:rsidP="001172ED">
            <w:pPr>
              <w:rPr>
                <w:rFonts w:ascii="Arial Narrow" w:hAnsi="Arial Narrow"/>
                <w:lang w:val="pl-PL"/>
              </w:rPr>
            </w:pPr>
            <w:r w:rsidRPr="00132D49">
              <w:rPr>
                <w:rFonts w:ascii="Arial Narrow" w:hAnsi="Arial Narrow"/>
                <w:lang w:val="pl-PL"/>
              </w:rPr>
              <w:t>2.1.</w:t>
            </w:r>
          </w:p>
        </w:tc>
        <w:tc>
          <w:tcPr>
            <w:tcW w:w="8533" w:type="dxa"/>
            <w:shd w:val="clear" w:color="auto" w:fill="auto"/>
          </w:tcPr>
          <w:p w14:paraId="2276D168"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589" w:type="dxa"/>
          </w:tcPr>
          <w:p w14:paraId="434C3535" w14:textId="77777777" w:rsidR="00132D49" w:rsidRPr="00132D49" w:rsidRDefault="00132D49" w:rsidP="001172ED">
            <w:pPr>
              <w:rPr>
                <w:rFonts w:ascii="Arial Narrow" w:hAnsi="Arial Narrow"/>
                <w:lang w:val="pl-PL"/>
              </w:rPr>
            </w:pPr>
            <w:r w:rsidRPr="00132D49">
              <w:rPr>
                <w:rFonts w:ascii="Arial Narrow" w:hAnsi="Arial Narrow"/>
                <w:lang w:val="pl-PL"/>
              </w:rPr>
              <w:t>1.330,00 €</w:t>
            </w:r>
          </w:p>
        </w:tc>
      </w:tr>
      <w:tr w:rsidR="00132D49" w:rsidRPr="00132D49" w14:paraId="37817288" w14:textId="77777777" w:rsidTr="001172ED">
        <w:trPr>
          <w:trHeight w:val="370"/>
        </w:trPr>
        <w:tc>
          <w:tcPr>
            <w:tcW w:w="1937" w:type="dxa"/>
            <w:shd w:val="clear" w:color="auto" w:fill="auto"/>
          </w:tcPr>
          <w:p w14:paraId="2E1E163A" w14:textId="77777777" w:rsidR="00132D49" w:rsidRPr="00132D49" w:rsidRDefault="00132D49" w:rsidP="001172ED">
            <w:pPr>
              <w:rPr>
                <w:rFonts w:ascii="Arial Narrow" w:hAnsi="Arial Narrow"/>
                <w:b/>
                <w:lang w:val="pl-PL"/>
              </w:rPr>
            </w:pPr>
            <w:r w:rsidRPr="00132D49">
              <w:rPr>
                <w:rFonts w:ascii="Arial Narrow" w:hAnsi="Arial Narrow"/>
                <w:b/>
                <w:lang w:val="pl-PL"/>
              </w:rPr>
              <w:t>3.</w:t>
            </w:r>
          </w:p>
        </w:tc>
        <w:tc>
          <w:tcPr>
            <w:tcW w:w="8533" w:type="dxa"/>
            <w:shd w:val="clear" w:color="auto" w:fill="auto"/>
          </w:tcPr>
          <w:p w14:paraId="5347780D" w14:textId="77777777" w:rsidR="00132D49" w:rsidRPr="00132D49" w:rsidRDefault="00132D49" w:rsidP="001172ED">
            <w:pPr>
              <w:rPr>
                <w:rFonts w:ascii="Arial Narrow" w:hAnsi="Arial Narrow"/>
                <w:b/>
                <w:lang w:val="pl-PL"/>
              </w:rPr>
            </w:pPr>
            <w:r w:rsidRPr="00132D49">
              <w:rPr>
                <w:rFonts w:ascii="Arial Narrow" w:hAnsi="Arial Narrow"/>
                <w:b/>
                <w:lang w:val="pl-PL"/>
              </w:rPr>
              <w:t>Projektna dokumentacija – Ulica Svetog Vida</w:t>
            </w:r>
          </w:p>
          <w:p w14:paraId="77D56169" w14:textId="77777777" w:rsidR="00132D49" w:rsidRPr="00132D49" w:rsidRDefault="00132D49" w:rsidP="001172ED">
            <w:pPr>
              <w:rPr>
                <w:rFonts w:ascii="Arial Narrow" w:hAnsi="Arial Narrow"/>
                <w:b/>
                <w:lang w:val="pl-PL"/>
              </w:rPr>
            </w:pPr>
            <w:r w:rsidRPr="00132D49">
              <w:rPr>
                <w:rFonts w:ascii="Arial Narrow" w:hAnsi="Arial Narrow"/>
                <w:b/>
                <w:lang w:val="pl-PL"/>
              </w:rPr>
              <w:lastRenderedPageBreak/>
              <w:t>Opseg poslova: trošak usluge izrade projektne dokumentacije za rekonstrukciju nerazvrstane ceste Ulica Svetog Vida (geodetski radovi, troškovnik, glavni projekt)</w:t>
            </w:r>
          </w:p>
        </w:tc>
        <w:tc>
          <w:tcPr>
            <w:tcW w:w="3589" w:type="dxa"/>
          </w:tcPr>
          <w:p w14:paraId="5006FF6A" w14:textId="77777777" w:rsidR="00132D49" w:rsidRPr="00132D49" w:rsidRDefault="00132D49" w:rsidP="001172ED">
            <w:pPr>
              <w:rPr>
                <w:rFonts w:ascii="Arial Narrow" w:hAnsi="Arial Narrow"/>
                <w:b/>
                <w:lang w:val="pl-PL"/>
              </w:rPr>
            </w:pPr>
            <w:r w:rsidRPr="00132D49">
              <w:rPr>
                <w:rFonts w:ascii="Arial Narrow" w:hAnsi="Arial Narrow"/>
                <w:b/>
                <w:lang w:val="pl-PL"/>
              </w:rPr>
              <w:lastRenderedPageBreak/>
              <w:t>2.655,00 €</w:t>
            </w:r>
          </w:p>
        </w:tc>
      </w:tr>
      <w:tr w:rsidR="00132D49" w:rsidRPr="00132D49" w14:paraId="0ECA33B2" w14:textId="77777777" w:rsidTr="001172ED">
        <w:trPr>
          <w:trHeight w:val="370"/>
        </w:trPr>
        <w:tc>
          <w:tcPr>
            <w:tcW w:w="1937" w:type="dxa"/>
            <w:shd w:val="clear" w:color="auto" w:fill="auto"/>
          </w:tcPr>
          <w:p w14:paraId="7C1389E5" w14:textId="77777777" w:rsidR="00132D49" w:rsidRPr="00132D49" w:rsidRDefault="00132D49" w:rsidP="001172ED">
            <w:pPr>
              <w:rPr>
                <w:rFonts w:ascii="Arial Narrow" w:hAnsi="Arial Narrow"/>
                <w:lang w:val="pl-PL"/>
              </w:rPr>
            </w:pPr>
            <w:r w:rsidRPr="00132D49">
              <w:rPr>
                <w:rFonts w:ascii="Arial Narrow" w:hAnsi="Arial Narrow"/>
                <w:lang w:val="pl-PL"/>
              </w:rPr>
              <w:t>3.1.</w:t>
            </w:r>
          </w:p>
        </w:tc>
        <w:tc>
          <w:tcPr>
            <w:tcW w:w="8533" w:type="dxa"/>
            <w:shd w:val="clear" w:color="auto" w:fill="auto"/>
          </w:tcPr>
          <w:p w14:paraId="149E02C4"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ostale pomoći</w:t>
            </w:r>
          </w:p>
        </w:tc>
        <w:tc>
          <w:tcPr>
            <w:tcW w:w="3589" w:type="dxa"/>
          </w:tcPr>
          <w:p w14:paraId="0CDCD453" w14:textId="77777777" w:rsidR="00132D49" w:rsidRPr="00132D49" w:rsidRDefault="00132D49" w:rsidP="001172ED">
            <w:pPr>
              <w:rPr>
                <w:rFonts w:ascii="Arial Narrow" w:hAnsi="Arial Narrow"/>
                <w:lang w:val="pl-PL"/>
              </w:rPr>
            </w:pPr>
            <w:r w:rsidRPr="00132D49">
              <w:rPr>
                <w:rFonts w:ascii="Arial Narrow" w:hAnsi="Arial Narrow"/>
                <w:lang w:val="pl-PL"/>
              </w:rPr>
              <w:t>2.655,00 €</w:t>
            </w:r>
          </w:p>
        </w:tc>
      </w:tr>
      <w:tr w:rsidR="00132D49" w:rsidRPr="00132D49" w14:paraId="57C73A8A" w14:textId="77777777" w:rsidTr="001172ED">
        <w:trPr>
          <w:trHeight w:val="370"/>
        </w:trPr>
        <w:tc>
          <w:tcPr>
            <w:tcW w:w="10471" w:type="dxa"/>
            <w:gridSpan w:val="2"/>
            <w:shd w:val="clear" w:color="auto" w:fill="auto"/>
          </w:tcPr>
          <w:p w14:paraId="7E2DE856" w14:textId="77777777" w:rsidR="00132D49" w:rsidRPr="00132D49" w:rsidRDefault="00132D49" w:rsidP="001172ED">
            <w:pPr>
              <w:jc w:val="right"/>
              <w:rPr>
                <w:rFonts w:ascii="Arial Narrow" w:hAnsi="Arial Narrow"/>
                <w:b/>
                <w:lang w:val="pl-PL"/>
              </w:rPr>
            </w:pPr>
            <w:r w:rsidRPr="00132D49">
              <w:rPr>
                <w:rFonts w:ascii="Arial Narrow" w:hAnsi="Arial Narrow"/>
                <w:b/>
                <w:lang w:val="pl-PL"/>
              </w:rPr>
              <w:t>Sveukupno Rekonstrukcija nerazvrstanih cesta – Ulica Svetog Vida</w:t>
            </w:r>
          </w:p>
        </w:tc>
        <w:tc>
          <w:tcPr>
            <w:tcW w:w="3589" w:type="dxa"/>
          </w:tcPr>
          <w:p w14:paraId="42371FAE" w14:textId="77777777" w:rsidR="00132D49" w:rsidRPr="00132D49" w:rsidRDefault="00132D49" w:rsidP="001172ED">
            <w:pPr>
              <w:rPr>
                <w:rFonts w:ascii="Arial Narrow" w:hAnsi="Arial Narrow"/>
                <w:b/>
                <w:lang w:val="pl-PL"/>
              </w:rPr>
            </w:pPr>
            <w:r w:rsidRPr="00132D49">
              <w:rPr>
                <w:rFonts w:ascii="Arial Narrow" w:hAnsi="Arial Narrow"/>
                <w:b/>
                <w:lang w:val="pl-PL"/>
              </w:rPr>
              <w:t>46.605,00 €</w:t>
            </w:r>
          </w:p>
        </w:tc>
      </w:tr>
      <w:tr w:rsidR="00132D49" w:rsidRPr="00132D49" w14:paraId="2F0E303E" w14:textId="77777777" w:rsidTr="001172ED">
        <w:trPr>
          <w:trHeight w:val="370"/>
        </w:trPr>
        <w:tc>
          <w:tcPr>
            <w:tcW w:w="10471" w:type="dxa"/>
            <w:gridSpan w:val="2"/>
            <w:shd w:val="clear" w:color="auto" w:fill="auto"/>
          </w:tcPr>
          <w:p w14:paraId="111DA24B"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opći prihodi i primici</w:t>
            </w:r>
          </w:p>
        </w:tc>
        <w:tc>
          <w:tcPr>
            <w:tcW w:w="3589" w:type="dxa"/>
          </w:tcPr>
          <w:p w14:paraId="38E7C8C6" w14:textId="77777777" w:rsidR="00132D49" w:rsidRPr="00132D49" w:rsidRDefault="00132D49" w:rsidP="001172ED">
            <w:pPr>
              <w:rPr>
                <w:rFonts w:ascii="Arial Narrow" w:hAnsi="Arial Narrow"/>
                <w:lang w:val="pl-PL"/>
              </w:rPr>
            </w:pPr>
            <w:r w:rsidRPr="00132D49">
              <w:rPr>
                <w:rFonts w:ascii="Arial Narrow" w:hAnsi="Arial Narrow"/>
                <w:lang w:val="pl-PL"/>
              </w:rPr>
              <w:t>13.330,00 €</w:t>
            </w:r>
          </w:p>
        </w:tc>
      </w:tr>
      <w:tr w:rsidR="00132D49" w:rsidRPr="00132D49" w14:paraId="376B5F24" w14:textId="77777777" w:rsidTr="001172ED">
        <w:trPr>
          <w:trHeight w:val="370"/>
        </w:trPr>
        <w:tc>
          <w:tcPr>
            <w:tcW w:w="10471" w:type="dxa"/>
            <w:gridSpan w:val="2"/>
            <w:shd w:val="clear" w:color="auto" w:fill="auto"/>
          </w:tcPr>
          <w:p w14:paraId="4E5D8BF8"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ostale pomoći</w:t>
            </w:r>
          </w:p>
        </w:tc>
        <w:tc>
          <w:tcPr>
            <w:tcW w:w="3589" w:type="dxa"/>
          </w:tcPr>
          <w:p w14:paraId="75CF93F0" w14:textId="77777777" w:rsidR="00132D49" w:rsidRPr="00132D49" w:rsidRDefault="00132D49" w:rsidP="001172ED">
            <w:pPr>
              <w:rPr>
                <w:rFonts w:ascii="Arial Narrow" w:hAnsi="Arial Narrow"/>
                <w:lang w:val="pl-PL"/>
              </w:rPr>
            </w:pPr>
            <w:r w:rsidRPr="00132D49">
              <w:rPr>
                <w:rFonts w:ascii="Arial Narrow" w:hAnsi="Arial Narrow"/>
                <w:lang w:val="pl-PL"/>
              </w:rPr>
              <w:t>33.275,00 €</w:t>
            </w:r>
          </w:p>
        </w:tc>
      </w:tr>
    </w:tbl>
    <w:p w14:paraId="2D2DB2C8"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p>
    <w:p w14:paraId="4D30802B"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Cs/>
          <w:sz w:val="22"/>
          <w:szCs w:val="22"/>
          <w:lang w:val="pl-PL"/>
        </w:rPr>
        <w:t xml:space="preserve">6. </w:t>
      </w:r>
      <w:r w:rsidRPr="00132D49">
        <w:rPr>
          <w:rFonts w:ascii="Arial Narrow" w:hAnsi="Arial Narrow"/>
          <w:bCs/>
          <w:sz w:val="22"/>
          <w:szCs w:val="22"/>
          <w:lang w:val="pl-PL"/>
        </w:rPr>
        <w:tab/>
        <w:t xml:space="preserve">Rekonstrukcija nerazvrstanih cesta – Otovačka - Vranaričić </w:t>
      </w:r>
      <w:r w:rsidRPr="00132D49">
        <w:rPr>
          <w:rFonts w:ascii="Arial Narrow" w:hAnsi="Arial Narrow"/>
          <w:b w:val="0"/>
          <w:bCs/>
          <w:sz w:val="22"/>
          <w:szCs w:val="22"/>
          <w:lang w:val="pl-PL"/>
        </w:rPr>
        <w:t xml:space="preserve">- </w:t>
      </w:r>
      <w:r w:rsidRPr="00132D49">
        <w:rPr>
          <w:rFonts w:ascii="Arial Narrow" w:hAnsi="Arial Narrow"/>
          <w:b w:val="0"/>
          <w:sz w:val="22"/>
          <w:szCs w:val="22"/>
          <w:lang w:val="pl-PL"/>
        </w:rPr>
        <w:t xml:space="preserve">postojeća građevina komunalne infrastrukture koje će se rekonstruirati u ukupnom iznosu od 24.490,00 €, financirat će se iz: </w:t>
      </w:r>
    </w:p>
    <w:p w14:paraId="58B1BF78"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 xml:space="preserve">općih prihoda i primitaka u iznosu od 6.220,00 € </w:t>
      </w:r>
    </w:p>
    <w:p w14:paraId="360B543B"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ostalih pomoći u iznosu od 18.270,00 €</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8632"/>
        <w:gridCol w:w="3630"/>
      </w:tblGrid>
      <w:tr w:rsidR="00132D49" w:rsidRPr="00132D49" w14:paraId="0BAA2838" w14:textId="77777777" w:rsidTr="001172ED">
        <w:trPr>
          <w:trHeight w:val="364"/>
        </w:trPr>
        <w:tc>
          <w:tcPr>
            <w:tcW w:w="1960" w:type="dxa"/>
            <w:shd w:val="clear" w:color="auto" w:fill="auto"/>
          </w:tcPr>
          <w:p w14:paraId="6BAB3C04" w14:textId="77777777" w:rsidR="00132D49" w:rsidRPr="00132D49" w:rsidRDefault="00132D49" w:rsidP="001172ED">
            <w:pPr>
              <w:rPr>
                <w:rFonts w:ascii="Arial Narrow" w:hAnsi="Arial Narrow"/>
                <w:lang w:val="pl-PL"/>
              </w:rPr>
            </w:pPr>
            <w:r w:rsidRPr="00132D49">
              <w:rPr>
                <w:rFonts w:ascii="Arial Narrow" w:hAnsi="Arial Narrow"/>
                <w:lang w:val="pl-PL"/>
              </w:rPr>
              <w:t>Red.br.</w:t>
            </w:r>
          </w:p>
        </w:tc>
        <w:tc>
          <w:tcPr>
            <w:tcW w:w="8631" w:type="dxa"/>
            <w:shd w:val="clear" w:color="auto" w:fill="auto"/>
          </w:tcPr>
          <w:p w14:paraId="232A4477" w14:textId="77777777" w:rsidR="00132D49" w:rsidRPr="00132D49" w:rsidRDefault="00132D49" w:rsidP="001172ED">
            <w:pPr>
              <w:rPr>
                <w:rFonts w:ascii="Arial Narrow" w:hAnsi="Arial Narrow"/>
                <w:lang w:val="pl-PL"/>
              </w:rPr>
            </w:pPr>
            <w:r w:rsidRPr="00132D49">
              <w:rPr>
                <w:rFonts w:ascii="Arial Narrow" w:hAnsi="Arial Narrow"/>
                <w:lang w:val="pl-PL"/>
              </w:rPr>
              <w:t>Naziv, opseg poslova, izvori financiranja</w:t>
            </w:r>
          </w:p>
        </w:tc>
        <w:tc>
          <w:tcPr>
            <w:tcW w:w="3630" w:type="dxa"/>
          </w:tcPr>
          <w:p w14:paraId="279148FF" w14:textId="77777777" w:rsidR="00132D49" w:rsidRPr="00132D49" w:rsidRDefault="00132D49" w:rsidP="001172ED">
            <w:pPr>
              <w:rPr>
                <w:rFonts w:ascii="Arial Narrow" w:hAnsi="Arial Narrow"/>
                <w:lang w:val="pl-PL"/>
              </w:rPr>
            </w:pPr>
            <w:r w:rsidRPr="00132D49">
              <w:rPr>
                <w:rFonts w:ascii="Arial Narrow" w:hAnsi="Arial Narrow"/>
                <w:lang w:val="pl-PL"/>
              </w:rPr>
              <w:t>Procjena troškova rekonstrukcije u eurima (€)</w:t>
            </w:r>
          </w:p>
        </w:tc>
      </w:tr>
      <w:tr w:rsidR="00132D49" w:rsidRPr="00132D49" w14:paraId="29A91F41" w14:textId="77777777" w:rsidTr="001172ED">
        <w:trPr>
          <w:trHeight w:val="364"/>
        </w:trPr>
        <w:tc>
          <w:tcPr>
            <w:tcW w:w="1960" w:type="dxa"/>
            <w:shd w:val="clear" w:color="auto" w:fill="auto"/>
          </w:tcPr>
          <w:p w14:paraId="19D5AE0F" w14:textId="77777777" w:rsidR="00132D49" w:rsidRPr="00132D49" w:rsidRDefault="00132D49" w:rsidP="001172ED">
            <w:pPr>
              <w:rPr>
                <w:rFonts w:ascii="Arial Narrow" w:hAnsi="Arial Narrow"/>
                <w:b/>
                <w:lang w:val="pl-PL"/>
              </w:rPr>
            </w:pPr>
            <w:r w:rsidRPr="00132D49">
              <w:rPr>
                <w:rFonts w:ascii="Arial Narrow" w:hAnsi="Arial Narrow"/>
                <w:b/>
                <w:lang w:val="pl-PL"/>
              </w:rPr>
              <w:t>1.</w:t>
            </w:r>
          </w:p>
        </w:tc>
        <w:tc>
          <w:tcPr>
            <w:tcW w:w="8631" w:type="dxa"/>
            <w:shd w:val="clear" w:color="auto" w:fill="auto"/>
            <w:vAlign w:val="center"/>
          </w:tcPr>
          <w:p w14:paraId="35833464" w14:textId="77777777" w:rsidR="00132D49" w:rsidRPr="00132D49" w:rsidRDefault="00132D49" w:rsidP="001172ED">
            <w:pPr>
              <w:rPr>
                <w:rFonts w:ascii="Arial Narrow" w:hAnsi="Arial Narrow"/>
                <w:b/>
                <w:lang w:val="pl-PL"/>
              </w:rPr>
            </w:pPr>
            <w:r w:rsidRPr="00132D49">
              <w:rPr>
                <w:rFonts w:ascii="Arial Narrow" w:hAnsi="Arial Narrow"/>
                <w:b/>
                <w:lang w:val="pl-PL"/>
              </w:rPr>
              <w:t>Rekonstrukcija – Otovačka-Vranaričić - radovi</w:t>
            </w:r>
          </w:p>
          <w:p w14:paraId="057DA9FD"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izvođenje radova na rekonstrukciji nerazvrstane ceste Otovačka ulica (Vranaričić) u dužini 150m koji uključuju nabavu, dopremu i ugradnju kamenog materijala, asfaltiranje, izradu bankina</w:t>
            </w:r>
          </w:p>
        </w:tc>
        <w:tc>
          <w:tcPr>
            <w:tcW w:w="3630" w:type="dxa"/>
          </w:tcPr>
          <w:p w14:paraId="40EEF13A" w14:textId="77777777" w:rsidR="00132D49" w:rsidRPr="00132D49" w:rsidRDefault="00132D49" w:rsidP="001172ED">
            <w:pPr>
              <w:rPr>
                <w:rFonts w:ascii="Arial Narrow" w:hAnsi="Arial Narrow"/>
                <w:b/>
                <w:lang w:val="pl-PL"/>
              </w:rPr>
            </w:pPr>
            <w:r w:rsidRPr="00132D49">
              <w:rPr>
                <w:rFonts w:ascii="Arial Narrow" w:hAnsi="Arial Narrow"/>
                <w:b/>
                <w:lang w:val="pl-PL"/>
              </w:rPr>
              <w:t>21.900,00 €</w:t>
            </w:r>
          </w:p>
        </w:tc>
      </w:tr>
      <w:tr w:rsidR="00132D49" w:rsidRPr="00132D49" w14:paraId="7F32053A" w14:textId="77777777" w:rsidTr="001172ED">
        <w:trPr>
          <w:trHeight w:val="382"/>
        </w:trPr>
        <w:tc>
          <w:tcPr>
            <w:tcW w:w="1960" w:type="dxa"/>
            <w:shd w:val="clear" w:color="auto" w:fill="auto"/>
          </w:tcPr>
          <w:p w14:paraId="5820CAA4" w14:textId="77777777" w:rsidR="00132D49" w:rsidRPr="00132D49" w:rsidRDefault="00132D49" w:rsidP="001172ED">
            <w:pPr>
              <w:rPr>
                <w:rFonts w:ascii="Arial Narrow" w:hAnsi="Arial Narrow"/>
                <w:lang w:val="pl-PL"/>
              </w:rPr>
            </w:pPr>
            <w:r w:rsidRPr="00132D49">
              <w:rPr>
                <w:rFonts w:ascii="Arial Narrow" w:hAnsi="Arial Narrow"/>
                <w:lang w:val="pl-PL"/>
              </w:rPr>
              <w:t>1.1.</w:t>
            </w:r>
          </w:p>
        </w:tc>
        <w:tc>
          <w:tcPr>
            <w:tcW w:w="8631" w:type="dxa"/>
            <w:shd w:val="clear" w:color="auto" w:fill="auto"/>
          </w:tcPr>
          <w:p w14:paraId="7D0AE119"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630" w:type="dxa"/>
          </w:tcPr>
          <w:p w14:paraId="256A6F06" w14:textId="77777777" w:rsidR="00132D49" w:rsidRPr="00132D49" w:rsidRDefault="00132D49" w:rsidP="001172ED">
            <w:pPr>
              <w:rPr>
                <w:rFonts w:ascii="Arial Narrow" w:hAnsi="Arial Narrow"/>
                <w:lang w:val="pl-PL"/>
              </w:rPr>
            </w:pPr>
            <w:r w:rsidRPr="00132D49">
              <w:rPr>
                <w:rFonts w:ascii="Arial Narrow" w:hAnsi="Arial Narrow"/>
                <w:lang w:val="pl-PL"/>
              </w:rPr>
              <w:t>5.620,00 €</w:t>
            </w:r>
          </w:p>
        </w:tc>
      </w:tr>
      <w:tr w:rsidR="00132D49" w:rsidRPr="00132D49" w14:paraId="11EEE0AB" w14:textId="77777777" w:rsidTr="001172ED">
        <w:trPr>
          <w:trHeight w:val="382"/>
        </w:trPr>
        <w:tc>
          <w:tcPr>
            <w:tcW w:w="1960" w:type="dxa"/>
            <w:shd w:val="clear" w:color="auto" w:fill="auto"/>
          </w:tcPr>
          <w:p w14:paraId="3CFF9049" w14:textId="77777777" w:rsidR="00132D49" w:rsidRPr="00132D49" w:rsidRDefault="00132D49" w:rsidP="001172ED">
            <w:pPr>
              <w:rPr>
                <w:rFonts w:ascii="Arial Narrow" w:hAnsi="Arial Narrow"/>
                <w:lang w:val="pl-PL"/>
              </w:rPr>
            </w:pPr>
            <w:r w:rsidRPr="00132D49">
              <w:rPr>
                <w:rFonts w:ascii="Arial Narrow" w:hAnsi="Arial Narrow"/>
                <w:lang w:val="pl-PL"/>
              </w:rPr>
              <w:t>1.2.</w:t>
            </w:r>
          </w:p>
        </w:tc>
        <w:tc>
          <w:tcPr>
            <w:tcW w:w="8631" w:type="dxa"/>
            <w:shd w:val="clear" w:color="auto" w:fill="auto"/>
          </w:tcPr>
          <w:p w14:paraId="334F1112"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ostale pomoći</w:t>
            </w:r>
          </w:p>
        </w:tc>
        <w:tc>
          <w:tcPr>
            <w:tcW w:w="3630" w:type="dxa"/>
          </w:tcPr>
          <w:p w14:paraId="7B4E9D20" w14:textId="77777777" w:rsidR="00132D49" w:rsidRPr="00132D49" w:rsidRDefault="00132D49" w:rsidP="001172ED">
            <w:pPr>
              <w:rPr>
                <w:rFonts w:ascii="Arial Narrow" w:hAnsi="Arial Narrow"/>
                <w:lang w:val="pl-PL"/>
              </w:rPr>
            </w:pPr>
            <w:r w:rsidRPr="00132D49">
              <w:rPr>
                <w:rFonts w:ascii="Arial Narrow" w:hAnsi="Arial Narrow"/>
                <w:lang w:val="pl-PL"/>
              </w:rPr>
              <w:t>16.280,00 €</w:t>
            </w:r>
          </w:p>
        </w:tc>
      </w:tr>
      <w:tr w:rsidR="00132D49" w:rsidRPr="00132D49" w14:paraId="0D98CFDC" w14:textId="77777777" w:rsidTr="001172ED">
        <w:trPr>
          <w:trHeight w:val="382"/>
        </w:trPr>
        <w:tc>
          <w:tcPr>
            <w:tcW w:w="1960" w:type="dxa"/>
            <w:shd w:val="clear" w:color="auto" w:fill="auto"/>
          </w:tcPr>
          <w:p w14:paraId="142DC655" w14:textId="77777777" w:rsidR="00132D49" w:rsidRPr="00132D49" w:rsidRDefault="00132D49" w:rsidP="001172ED">
            <w:pPr>
              <w:rPr>
                <w:rFonts w:ascii="Arial Narrow" w:hAnsi="Arial Narrow"/>
                <w:b/>
                <w:lang w:val="pl-PL"/>
              </w:rPr>
            </w:pPr>
            <w:r w:rsidRPr="00132D49">
              <w:rPr>
                <w:rFonts w:ascii="Arial Narrow" w:hAnsi="Arial Narrow"/>
                <w:b/>
                <w:lang w:val="pl-PL"/>
              </w:rPr>
              <w:t>2.</w:t>
            </w:r>
          </w:p>
        </w:tc>
        <w:tc>
          <w:tcPr>
            <w:tcW w:w="8631" w:type="dxa"/>
            <w:shd w:val="clear" w:color="auto" w:fill="auto"/>
            <w:vAlign w:val="center"/>
          </w:tcPr>
          <w:p w14:paraId="3B1E65EC" w14:textId="77777777" w:rsidR="00132D49" w:rsidRPr="00132D49" w:rsidRDefault="00132D49" w:rsidP="001172ED">
            <w:pPr>
              <w:rPr>
                <w:rFonts w:ascii="Arial Narrow" w:hAnsi="Arial Narrow"/>
                <w:b/>
                <w:lang w:val="pl-PL"/>
              </w:rPr>
            </w:pPr>
            <w:r w:rsidRPr="00132D49">
              <w:rPr>
                <w:rFonts w:ascii="Arial Narrow" w:hAnsi="Arial Narrow"/>
                <w:b/>
                <w:lang w:val="pl-PL"/>
              </w:rPr>
              <w:t xml:space="preserve">Rekonstrukcija – Otovačka-Vranaričić – Nadzor </w:t>
            </w:r>
          </w:p>
          <w:p w14:paraId="1838EDAC"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trošak usluge stručnog nadzora nad izvođenjem radova na rekonstrukciji nerazvrstane ceste Otovačka ulica</w:t>
            </w:r>
          </w:p>
        </w:tc>
        <w:tc>
          <w:tcPr>
            <w:tcW w:w="3630" w:type="dxa"/>
          </w:tcPr>
          <w:p w14:paraId="5B029847" w14:textId="77777777" w:rsidR="00132D49" w:rsidRPr="00132D49" w:rsidRDefault="00132D49" w:rsidP="001172ED">
            <w:pPr>
              <w:rPr>
                <w:rFonts w:ascii="Arial Narrow" w:hAnsi="Arial Narrow"/>
                <w:b/>
                <w:lang w:val="pl-PL"/>
              </w:rPr>
            </w:pPr>
            <w:r w:rsidRPr="00132D49">
              <w:rPr>
                <w:rFonts w:ascii="Arial Narrow" w:hAnsi="Arial Narrow"/>
                <w:b/>
                <w:lang w:val="pl-PL"/>
              </w:rPr>
              <w:t>600,00 €</w:t>
            </w:r>
          </w:p>
        </w:tc>
      </w:tr>
      <w:tr w:rsidR="00132D49" w:rsidRPr="00132D49" w14:paraId="703B391A" w14:textId="77777777" w:rsidTr="001172ED">
        <w:trPr>
          <w:trHeight w:val="382"/>
        </w:trPr>
        <w:tc>
          <w:tcPr>
            <w:tcW w:w="1960" w:type="dxa"/>
            <w:shd w:val="clear" w:color="auto" w:fill="auto"/>
          </w:tcPr>
          <w:p w14:paraId="3A6AEC43" w14:textId="77777777" w:rsidR="00132D49" w:rsidRPr="00132D49" w:rsidRDefault="00132D49" w:rsidP="001172ED">
            <w:pPr>
              <w:rPr>
                <w:rFonts w:ascii="Arial Narrow" w:hAnsi="Arial Narrow"/>
                <w:lang w:val="pl-PL"/>
              </w:rPr>
            </w:pPr>
            <w:r w:rsidRPr="00132D49">
              <w:rPr>
                <w:rFonts w:ascii="Arial Narrow" w:hAnsi="Arial Narrow"/>
                <w:lang w:val="pl-PL"/>
              </w:rPr>
              <w:t>2.1.</w:t>
            </w:r>
          </w:p>
        </w:tc>
        <w:tc>
          <w:tcPr>
            <w:tcW w:w="8631" w:type="dxa"/>
            <w:shd w:val="clear" w:color="auto" w:fill="auto"/>
          </w:tcPr>
          <w:p w14:paraId="32F688CD"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630" w:type="dxa"/>
          </w:tcPr>
          <w:p w14:paraId="36EAFEBC" w14:textId="77777777" w:rsidR="00132D49" w:rsidRPr="00132D49" w:rsidRDefault="00132D49" w:rsidP="001172ED">
            <w:pPr>
              <w:rPr>
                <w:rFonts w:ascii="Arial Narrow" w:hAnsi="Arial Narrow"/>
                <w:lang w:val="pl-PL"/>
              </w:rPr>
            </w:pPr>
            <w:r w:rsidRPr="00132D49">
              <w:rPr>
                <w:rFonts w:ascii="Arial Narrow" w:hAnsi="Arial Narrow"/>
                <w:lang w:val="pl-PL"/>
              </w:rPr>
              <w:t>600,00 €</w:t>
            </w:r>
          </w:p>
        </w:tc>
      </w:tr>
      <w:tr w:rsidR="00132D49" w:rsidRPr="00132D49" w14:paraId="1D7EC340" w14:textId="77777777" w:rsidTr="001172ED">
        <w:trPr>
          <w:trHeight w:val="382"/>
        </w:trPr>
        <w:tc>
          <w:tcPr>
            <w:tcW w:w="1960" w:type="dxa"/>
            <w:shd w:val="clear" w:color="auto" w:fill="auto"/>
          </w:tcPr>
          <w:p w14:paraId="2B0A8D3D" w14:textId="77777777" w:rsidR="00132D49" w:rsidRPr="00132D49" w:rsidRDefault="00132D49" w:rsidP="001172ED">
            <w:pPr>
              <w:rPr>
                <w:rFonts w:ascii="Arial Narrow" w:hAnsi="Arial Narrow"/>
                <w:b/>
                <w:lang w:val="pl-PL"/>
              </w:rPr>
            </w:pPr>
            <w:r w:rsidRPr="00132D49">
              <w:rPr>
                <w:rFonts w:ascii="Arial Narrow" w:hAnsi="Arial Narrow"/>
                <w:b/>
                <w:lang w:val="pl-PL"/>
              </w:rPr>
              <w:t>3.</w:t>
            </w:r>
          </w:p>
        </w:tc>
        <w:tc>
          <w:tcPr>
            <w:tcW w:w="8631" w:type="dxa"/>
            <w:shd w:val="clear" w:color="auto" w:fill="auto"/>
          </w:tcPr>
          <w:p w14:paraId="4ED91B20" w14:textId="77777777" w:rsidR="00132D49" w:rsidRPr="00132D49" w:rsidRDefault="00132D49" w:rsidP="001172ED">
            <w:pPr>
              <w:rPr>
                <w:rFonts w:ascii="Arial Narrow" w:hAnsi="Arial Narrow"/>
                <w:b/>
                <w:lang w:val="pl-PL"/>
              </w:rPr>
            </w:pPr>
            <w:r w:rsidRPr="00132D49">
              <w:rPr>
                <w:rFonts w:ascii="Arial Narrow" w:hAnsi="Arial Narrow"/>
                <w:b/>
                <w:lang w:val="pl-PL"/>
              </w:rPr>
              <w:t>Projektna dokumentacija – Otovačka-Vranaričić</w:t>
            </w:r>
          </w:p>
          <w:p w14:paraId="79F27CC7" w14:textId="77777777" w:rsidR="00132D49" w:rsidRPr="00132D49" w:rsidRDefault="00132D49" w:rsidP="001172ED">
            <w:pPr>
              <w:rPr>
                <w:rFonts w:ascii="Arial Narrow" w:hAnsi="Arial Narrow"/>
                <w:b/>
                <w:lang w:val="pl-PL"/>
              </w:rPr>
            </w:pPr>
            <w:r w:rsidRPr="00132D49">
              <w:rPr>
                <w:rFonts w:ascii="Arial Narrow" w:hAnsi="Arial Narrow"/>
                <w:b/>
                <w:lang w:val="pl-PL"/>
              </w:rPr>
              <w:lastRenderedPageBreak/>
              <w:t>Opseg poslova: trošak usluge izrade projektne dokumentacije za rekonstrukciju nerazvrstane ceste Otovačka ulica (geodetski radovi, troškovnik, glavni projekt)</w:t>
            </w:r>
          </w:p>
        </w:tc>
        <w:tc>
          <w:tcPr>
            <w:tcW w:w="3630" w:type="dxa"/>
          </w:tcPr>
          <w:p w14:paraId="66A9DC8C" w14:textId="77777777" w:rsidR="00132D49" w:rsidRPr="00132D49" w:rsidRDefault="00132D49" w:rsidP="001172ED">
            <w:pPr>
              <w:rPr>
                <w:rFonts w:ascii="Arial Narrow" w:hAnsi="Arial Narrow"/>
                <w:b/>
                <w:lang w:val="pl-PL"/>
              </w:rPr>
            </w:pPr>
            <w:r w:rsidRPr="00132D49">
              <w:rPr>
                <w:rFonts w:ascii="Arial Narrow" w:hAnsi="Arial Narrow"/>
                <w:b/>
                <w:lang w:val="pl-PL"/>
              </w:rPr>
              <w:lastRenderedPageBreak/>
              <w:t>1.990,00 €</w:t>
            </w:r>
          </w:p>
        </w:tc>
      </w:tr>
      <w:tr w:rsidR="00132D49" w:rsidRPr="00132D49" w14:paraId="4D944088" w14:textId="77777777" w:rsidTr="001172ED">
        <w:trPr>
          <w:trHeight w:val="382"/>
        </w:trPr>
        <w:tc>
          <w:tcPr>
            <w:tcW w:w="1960" w:type="dxa"/>
            <w:shd w:val="clear" w:color="auto" w:fill="auto"/>
          </w:tcPr>
          <w:p w14:paraId="2315204E" w14:textId="77777777" w:rsidR="00132D49" w:rsidRPr="00132D49" w:rsidRDefault="00132D49" w:rsidP="001172ED">
            <w:pPr>
              <w:rPr>
                <w:rFonts w:ascii="Arial Narrow" w:hAnsi="Arial Narrow"/>
                <w:lang w:val="pl-PL"/>
              </w:rPr>
            </w:pPr>
            <w:r w:rsidRPr="00132D49">
              <w:rPr>
                <w:rFonts w:ascii="Arial Narrow" w:hAnsi="Arial Narrow"/>
                <w:lang w:val="pl-PL"/>
              </w:rPr>
              <w:t>3.1.</w:t>
            </w:r>
          </w:p>
        </w:tc>
        <w:tc>
          <w:tcPr>
            <w:tcW w:w="8631" w:type="dxa"/>
            <w:shd w:val="clear" w:color="auto" w:fill="auto"/>
          </w:tcPr>
          <w:p w14:paraId="7C8510B2"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ostale pomoći</w:t>
            </w:r>
          </w:p>
        </w:tc>
        <w:tc>
          <w:tcPr>
            <w:tcW w:w="3630" w:type="dxa"/>
          </w:tcPr>
          <w:p w14:paraId="17DE7DFE" w14:textId="77777777" w:rsidR="00132D49" w:rsidRPr="00132D49" w:rsidRDefault="00132D49" w:rsidP="001172ED">
            <w:pPr>
              <w:rPr>
                <w:rFonts w:ascii="Arial Narrow" w:hAnsi="Arial Narrow"/>
                <w:lang w:val="pl-PL"/>
              </w:rPr>
            </w:pPr>
            <w:r w:rsidRPr="00132D49">
              <w:rPr>
                <w:rFonts w:ascii="Arial Narrow" w:hAnsi="Arial Narrow"/>
                <w:lang w:val="pl-PL"/>
              </w:rPr>
              <w:t>1.990,00 €</w:t>
            </w:r>
          </w:p>
        </w:tc>
      </w:tr>
      <w:tr w:rsidR="00132D49" w:rsidRPr="00132D49" w14:paraId="65FAD0E1" w14:textId="77777777" w:rsidTr="001172ED">
        <w:trPr>
          <w:trHeight w:val="382"/>
        </w:trPr>
        <w:tc>
          <w:tcPr>
            <w:tcW w:w="10592" w:type="dxa"/>
            <w:gridSpan w:val="2"/>
            <w:shd w:val="clear" w:color="auto" w:fill="auto"/>
          </w:tcPr>
          <w:p w14:paraId="4B7C7148" w14:textId="77777777" w:rsidR="00132D49" w:rsidRPr="00132D49" w:rsidRDefault="00132D49" w:rsidP="001172ED">
            <w:pPr>
              <w:jc w:val="right"/>
              <w:rPr>
                <w:rFonts w:ascii="Arial Narrow" w:hAnsi="Arial Narrow"/>
                <w:b/>
                <w:lang w:val="pl-PL"/>
              </w:rPr>
            </w:pPr>
            <w:r w:rsidRPr="00132D49">
              <w:rPr>
                <w:rFonts w:ascii="Arial Narrow" w:hAnsi="Arial Narrow"/>
                <w:b/>
                <w:lang w:val="pl-PL"/>
              </w:rPr>
              <w:t>Sveukupno Rekonstrukcija nerazvrstanih cesta – Otovačka - Vranaričić</w:t>
            </w:r>
          </w:p>
        </w:tc>
        <w:tc>
          <w:tcPr>
            <w:tcW w:w="3630" w:type="dxa"/>
          </w:tcPr>
          <w:p w14:paraId="0012A2C3" w14:textId="77777777" w:rsidR="00132D49" w:rsidRPr="00132D49" w:rsidRDefault="00132D49" w:rsidP="001172ED">
            <w:pPr>
              <w:rPr>
                <w:rFonts w:ascii="Arial Narrow" w:hAnsi="Arial Narrow"/>
                <w:b/>
                <w:lang w:val="pl-PL"/>
              </w:rPr>
            </w:pPr>
            <w:r w:rsidRPr="00132D49">
              <w:rPr>
                <w:rFonts w:ascii="Arial Narrow" w:hAnsi="Arial Narrow"/>
                <w:b/>
                <w:lang w:val="pl-PL"/>
              </w:rPr>
              <w:t>24.490,00 €</w:t>
            </w:r>
          </w:p>
        </w:tc>
      </w:tr>
      <w:tr w:rsidR="00132D49" w:rsidRPr="00132D49" w14:paraId="52D8B83C" w14:textId="77777777" w:rsidTr="001172ED">
        <w:trPr>
          <w:trHeight w:val="382"/>
        </w:trPr>
        <w:tc>
          <w:tcPr>
            <w:tcW w:w="10592" w:type="dxa"/>
            <w:gridSpan w:val="2"/>
            <w:shd w:val="clear" w:color="auto" w:fill="auto"/>
          </w:tcPr>
          <w:p w14:paraId="622C30DD"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opći prihodi i primici</w:t>
            </w:r>
          </w:p>
        </w:tc>
        <w:tc>
          <w:tcPr>
            <w:tcW w:w="3630" w:type="dxa"/>
          </w:tcPr>
          <w:p w14:paraId="545B6FB1" w14:textId="77777777" w:rsidR="00132D49" w:rsidRPr="00132D49" w:rsidRDefault="00132D49" w:rsidP="001172ED">
            <w:pPr>
              <w:rPr>
                <w:rFonts w:ascii="Arial Narrow" w:hAnsi="Arial Narrow"/>
                <w:lang w:val="pl-PL"/>
              </w:rPr>
            </w:pPr>
            <w:r w:rsidRPr="00132D49">
              <w:rPr>
                <w:rFonts w:ascii="Arial Narrow" w:hAnsi="Arial Narrow"/>
                <w:lang w:val="pl-PL"/>
              </w:rPr>
              <w:t>6.220,00 €</w:t>
            </w:r>
          </w:p>
        </w:tc>
      </w:tr>
      <w:tr w:rsidR="00132D49" w:rsidRPr="00132D49" w14:paraId="774E2917" w14:textId="77777777" w:rsidTr="001172ED">
        <w:trPr>
          <w:trHeight w:val="382"/>
        </w:trPr>
        <w:tc>
          <w:tcPr>
            <w:tcW w:w="10592" w:type="dxa"/>
            <w:gridSpan w:val="2"/>
            <w:shd w:val="clear" w:color="auto" w:fill="auto"/>
          </w:tcPr>
          <w:p w14:paraId="5F20B4F4"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ostale pomoći</w:t>
            </w:r>
          </w:p>
        </w:tc>
        <w:tc>
          <w:tcPr>
            <w:tcW w:w="3630" w:type="dxa"/>
          </w:tcPr>
          <w:p w14:paraId="04CAE8B5" w14:textId="77777777" w:rsidR="00132D49" w:rsidRPr="00132D49" w:rsidRDefault="00132D49" w:rsidP="001172ED">
            <w:pPr>
              <w:rPr>
                <w:rFonts w:ascii="Arial Narrow" w:hAnsi="Arial Narrow"/>
                <w:lang w:val="pl-PL"/>
              </w:rPr>
            </w:pPr>
            <w:r w:rsidRPr="00132D49">
              <w:rPr>
                <w:rFonts w:ascii="Arial Narrow" w:hAnsi="Arial Narrow"/>
                <w:lang w:val="pl-PL"/>
              </w:rPr>
              <w:t>18.270,00 €</w:t>
            </w:r>
          </w:p>
        </w:tc>
      </w:tr>
    </w:tbl>
    <w:p w14:paraId="552A030B"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Cs/>
          <w:sz w:val="22"/>
          <w:szCs w:val="22"/>
          <w:lang w:val="pl-PL"/>
        </w:rPr>
        <w:t xml:space="preserve">7. </w:t>
      </w:r>
      <w:r w:rsidRPr="00132D49">
        <w:rPr>
          <w:rFonts w:ascii="Arial Narrow" w:hAnsi="Arial Narrow"/>
          <w:bCs/>
          <w:sz w:val="22"/>
          <w:szCs w:val="22"/>
          <w:lang w:val="pl-PL"/>
        </w:rPr>
        <w:tab/>
        <w:t xml:space="preserve">Rekonstrukcija nerazvrstanih cesta – Vinogradski put </w:t>
      </w:r>
      <w:r w:rsidRPr="00132D49">
        <w:rPr>
          <w:rFonts w:ascii="Arial Narrow" w:hAnsi="Arial Narrow"/>
          <w:b w:val="0"/>
          <w:bCs/>
          <w:sz w:val="22"/>
          <w:szCs w:val="22"/>
          <w:lang w:val="pl-PL"/>
        </w:rPr>
        <w:t xml:space="preserve">- </w:t>
      </w:r>
      <w:r w:rsidRPr="00132D49">
        <w:rPr>
          <w:rFonts w:ascii="Arial Narrow" w:hAnsi="Arial Narrow"/>
          <w:b w:val="0"/>
          <w:sz w:val="22"/>
          <w:szCs w:val="22"/>
          <w:lang w:val="pl-PL"/>
        </w:rPr>
        <w:t xml:space="preserve">postojeća građevina komunalne infrastrukture koje će se rekonstruirati u ukupnom iznosu od 30.661,00 €financirat će se iz: </w:t>
      </w:r>
    </w:p>
    <w:p w14:paraId="47C3B123"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 xml:space="preserve">općih prihoda i primitaka u iznosu od 3.450,00 € </w:t>
      </w:r>
    </w:p>
    <w:p w14:paraId="396F5405"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r w:rsidRPr="00132D49">
        <w:rPr>
          <w:rFonts w:ascii="Arial Narrow" w:hAnsi="Arial Narrow"/>
          <w:b w:val="0"/>
          <w:sz w:val="22"/>
          <w:szCs w:val="22"/>
          <w:lang w:val="pl-PL"/>
        </w:rPr>
        <w:t>ostalih pomoći u iznosu od 27.211,00 €</w:t>
      </w:r>
    </w:p>
    <w:tbl>
      <w:tblPr>
        <w:tblW w:w="1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8587"/>
        <w:gridCol w:w="3611"/>
      </w:tblGrid>
      <w:tr w:rsidR="00132D49" w:rsidRPr="00132D49" w14:paraId="0FE05D3B" w14:textId="77777777" w:rsidTr="001172ED">
        <w:trPr>
          <w:trHeight w:val="361"/>
        </w:trPr>
        <w:tc>
          <w:tcPr>
            <w:tcW w:w="1949" w:type="dxa"/>
            <w:shd w:val="clear" w:color="auto" w:fill="auto"/>
          </w:tcPr>
          <w:p w14:paraId="7EF72884" w14:textId="77777777" w:rsidR="00132D49" w:rsidRPr="00132D49" w:rsidRDefault="00132D49" w:rsidP="001172ED">
            <w:pPr>
              <w:rPr>
                <w:rFonts w:ascii="Arial Narrow" w:hAnsi="Arial Narrow"/>
                <w:lang w:val="pl-PL"/>
              </w:rPr>
            </w:pPr>
            <w:r w:rsidRPr="00132D49">
              <w:rPr>
                <w:rFonts w:ascii="Arial Narrow" w:hAnsi="Arial Narrow"/>
                <w:lang w:val="pl-PL"/>
              </w:rPr>
              <w:t>Red.br.</w:t>
            </w:r>
          </w:p>
        </w:tc>
        <w:tc>
          <w:tcPr>
            <w:tcW w:w="8586" w:type="dxa"/>
            <w:shd w:val="clear" w:color="auto" w:fill="auto"/>
          </w:tcPr>
          <w:p w14:paraId="6ADA54F3" w14:textId="77777777" w:rsidR="00132D49" w:rsidRPr="00132D49" w:rsidRDefault="00132D49" w:rsidP="001172ED">
            <w:pPr>
              <w:rPr>
                <w:rFonts w:ascii="Arial Narrow" w:hAnsi="Arial Narrow"/>
                <w:lang w:val="pl-PL"/>
              </w:rPr>
            </w:pPr>
            <w:r w:rsidRPr="00132D49">
              <w:rPr>
                <w:rFonts w:ascii="Arial Narrow" w:hAnsi="Arial Narrow"/>
                <w:lang w:val="pl-PL"/>
              </w:rPr>
              <w:t>Naziv, opseg poslova, izvori financiranja</w:t>
            </w:r>
          </w:p>
        </w:tc>
        <w:tc>
          <w:tcPr>
            <w:tcW w:w="3611" w:type="dxa"/>
          </w:tcPr>
          <w:p w14:paraId="54F9D800" w14:textId="77777777" w:rsidR="00132D49" w:rsidRPr="00132D49" w:rsidRDefault="00132D49" w:rsidP="001172ED">
            <w:pPr>
              <w:rPr>
                <w:rFonts w:ascii="Arial Narrow" w:hAnsi="Arial Narrow"/>
                <w:lang w:val="pl-PL"/>
              </w:rPr>
            </w:pPr>
            <w:r w:rsidRPr="00132D49">
              <w:rPr>
                <w:rFonts w:ascii="Arial Narrow" w:hAnsi="Arial Narrow"/>
                <w:lang w:val="pl-PL"/>
              </w:rPr>
              <w:t>Procjena troškova rekonstrukcije u eurima (€)</w:t>
            </w:r>
          </w:p>
        </w:tc>
      </w:tr>
      <w:tr w:rsidR="00132D49" w:rsidRPr="00132D49" w14:paraId="7FFB56D3" w14:textId="77777777" w:rsidTr="001172ED">
        <w:trPr>
          <w:trHeight w:val="361"/>
        </w:trPr>
        <w:tc>
          <w:tcPr>
            <w:tcW w:w="1949" w:type="dxa"/>
            <w:shd w:val="clear" w:color="auto" w:fill="auto"/>
          </w:tcPr>
          <w:p w14:paraId="2D65631F" w14:textId="77777777" w:rsidR="00132D49" w:rsidRPr="00132D49" w:rsidRDefault="00132D49" w:rsidP="001172ED">
            <w:pPr>
              <w:rPr>
                <w:rFonts w:ascii="Arial Narrow" w:hAnsi="Arial Narrow"/>
                <w:b/>
                <w:lang w:val="pl-PL"/>
              </w:rPr>
            </w:pPr>
            <w:r w:rsidRPr="00132D49">
              <w:rPr>
                <w:rFonts w:ascii="Arial Narrow" w:hAnsi="Arial Narrow"/>
                <w:b/>
                <w:lang w:val="pl-PL"/>
              </w:rPr>
              <w:t>1.</w:t>
            </w:r>
          </w:p>
        </w:tc>
        <w:tc>
          <w:tcPr>
            <w:tcW w:w="8586" w:type="dxa"/>
            <w:shd w:val="clear" w:color="auto" w:fill="auto"/>
            <w:vAlign w:val="center"/>
          </w:tcPr>
          <w:p w14:paraId="25986911" w14:textId="77777777" w:rsidR="00132D49" w:rsidRPr="00132D49" w:rsidRDefault="00132D49" w:rsidP="001172ED">
            <w:pPr>
              <w:rPr>
                <w:rFonts w:ascii="Arial Narrow" w:hAnsi="Arial Narrow"/>
                <w:b/>
                <w:lang w:val="pl-PL"/>
              </w:rPr>
            </w:pPr>
            <w:r w:rsidRPr="00132D49">
              <w:rPr>
                <w:rFonts w:ascii="Arial Narrow" w:hAnsi="Arial Narrow"/>
                <w:b/>
                <w:lang w:val="pl-PL"/>
              </w:rPr>
              <w:t>Rekonstrukcija – Vinogradski put - radovi</w:t>
            </w:r>
          </w:p>
          <w:p w14:paraId="63036B9E"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izvođenje radova na rekonstrukciji nerazvrstane ceste Vinogradski put u dužini 500m koji uključuju nabavu, dopremu i ugradnju kamenog materijala, asfaltiranje, izradu bankina</w:t>
            </w:r>
          </w:p>
        </w:tc>
        <w:tc>
          <w:tcPr>
            <w:tcW w:w="3611" w:type="dxa"/>
          </w:tcPr>
          <w:p w14:paraId="15448051" w14:textId="77777777" w:rsidR="00132D49" w:rsidRPr="00132D49" w:rsidRDefault="00132D49" w:rsidP="001172ED">
            <w:pPr>
              <w:rPr>
                <w:rFonts w:ascii="Arial Narrow" w:hAnsi="Arial Narrow"/>
                <w:b/>
                <w:lang w:val="pl-PL"/>
              </w:rPr>
            </w:pPr>
            <w:r w:rsidRPr="00132D49">
              <w:rPr>
                <w:rFonts w:ascii="Arial Narrow" w:hAnsi="Arial Narrow"/>
                <w:b/>
                <w:lang w:val="pl-PL"/>
              </w:rPr>
              <w:t>26.541,00 €</w:t>
            </w:r>
          </w:p>
        </w:tc>
      </w:tr>
      <w:tr w:rsidR="00132D49" w:rsidRPr="00132D49" w14:paraId="1C82C4D0" w14:textId="77777777" w:rsidTr="001172ED">
        <w:trPr>
          <w:trHeight w:val="378"/>
        </w:trPr>
        <w:tc>
          <w:tcPr>
            <w:tcW w:w="1949" w:type="dxa"/>
            <w:shd w:val="clear" w:color="auto" w:fill="auto"/>
          </w:tcPr>
          <w:p w14:paraId="683ECDB8" w14:textId="77777777" w:rsidR="00132D49" w:rsidRPr="00132D49" w:rsidRDefault="00132D49" w:rsidP="001172ED">
            <w:pPr>
              <w:rPr>
                <w:rFonts w:ascii="Arial Narrow" w:hAnsi="Arial Narrow"/>
                <w:lang w:val="pl-PL"/>
              </w:rPr>
            </w:pPr>
            <w:r w:rsidRPr="00132D49">
              <w:rPr>
                <w:rFonts w:ascii="Arial Narrow" w:hAnsi="Arial Narrow"/>
                <w:lang w:val="pl-PL"/>
              </w:rPr>
              <w:t>1.1.</w:t>
            </w:r>
          </w:p>
        </w:tc>
        <w:tc>
          <w:tcPr>
            <w:tcW w:w="8586" w:type="dxa"/>
            <w:shd w:val="clear" w:color="auto" w:fill="auto"/>
          </w:tcPr>
          <w:p w14:paraId="4C66E96E"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611" w:type="dxa"/>
          </w:tcPr>
          <w:p w14:paraId="2315F5C8" w14:textId="77777777" w:rsidR="00132D49" w:rsidRPr="00132D49" w:rsidRDefault="00132D49" w:rsidP="001172ED">
            <w:pPr>
              <w:rPr>
                <w:rFonts w:ascii="Arial Narrow" w:hAnsi="Arial Narrow"/>
                <w:lang w:val="pl-PL"/>
              </w:rPr>
            </w:pPr>
            <w:r w:rsidRPr="00132D49">
              <w:rPr>
                <w:rFonts w:ascii="Arial Narrow" w:hAnsi="Arial Narrow"/>
                <w:lang w:val="pl-PL"/>
              </w:rPr>
              <w:t>2.650,00 €</w:t>
            </w:r>
          </w:p>
        </w:tc>
      </w:tr>
      <w:tr w:rsidR="00132D49" w:rsidRPr="00132D49" w14:paraId="0E762E10" w14:textId="77777777" w:rsidTr="001172ED">
        <w:trPr>
          <w:trHeight w:val="378"/>
        </w:trPr>
        <w:tc>
          <w:tcPr>
            <w:tcW w:w="1949" w:type="dxa"/>
            <w:shd w:val="clear" w:color="auto" w:fill="auto"/>
          </w:tcPr>
          <w:p w14:paraId="5FC51A28" w14:textId="77777777" w:rsidR="00132D49" w:rsidRPr="00132D49" w:rsidRDefault="00132D49" w:rsidP="001172ED">
            <w:pPr>
              <w:rPr>
                <w:rFonts w:ascii="Arial Narrow" w:hAnsi="Arial Narrow"/>
                <w:lang w:val="pl-PL"/>
              </w:rPr>
            </w:pPr>
            <w:r w:rsidRPr="00132D49">
              <w:rPr>
                <w:rFonts w:ascii="Arial Narrow" w:hAnsi="Arial Narrow"/>
                <w:lang w:val="pl-PL"/>
              </w:rPr>
              <w:t>1.2.</w:t>
            </w:r>
          </w:p>
        </w:tc>
        <w:tc>
          <w:tcPr>
            <w:tcW w:w="8586" w:type="dxa"/>
            <w:shd w:val="clear" w:color="auto" w:fill="auto"/>
          </w:tcPr>
          <w:p w14:paraId="27894C05"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ostale pomoći</w:t>
            </w:r>
          </w:p>
        </w:tc>
        <w:tc>
          <w:tcPr>
            <w:tcW w:w="3611" w:type="dxa"/>
          </w:tcPr>
          <w:p w14:paraId="59362D56" w14:textId="77777777" w:rsidR="00132D49" w:rsidRPr="00132D49" w:rsidRDefault="00132D49" w:rsidP="001172ED">
            <w:pPr>
              <w:rPr>
                <w:rFonts w:ascii="Arial Narrow" w:hAnsi="Arial Narrow"/>
                <w:lang w:val="pl-PL"/>
              </w:rPr>
            </w:pPr>
            <w:r w:rsidRPr="00132D49">
              <w:rPr>
                <w:rFonts w:ascii="Arial Narrow" w:hAnsi="Arial Narrow"/>
                <w:lang w:val="pl-PL"/>
              </w:rPr>
              <w:t>23.891,00 €</w:t>
            </w:r>
          </w:p>
        </w:tc>
      </w:tr>
      <w:tr w:rsidR="00132D49" w:rsidRPr="00132D49" w14:paraId="4FFF7482" w14:textId="77777777" w:rsidTr="001172ED">
        <w:trPr>
          <w:trHeight w:val="378"/>
        </w:trPr>
        <w:tc>
          <w:tcPr>
            <w:tcW w:w="1949" w:type="dxa"/>
            <w:shd w:val="clear" w:color="auto" w:fill="auto"/>
          </w:tcPr>
          <w:p w14:paraId="66D1CBEA" w14:textId="77777777" w:rsidR="00132D49" w:rsidRPr="00132D49" w:rsidRDefault="00132D49" w:rsidP="001172ED">
            <w:pPr>
              <w:rPr>
                <w:rFonts w:ascii="Arial Narrow" w:hAnsi="Arial Narrow"/>
                <w:b/>
                <w:lang w:val="pl-PL"/>
              </w:rPr>
            </w:pPr>
            <w:r w:rsidRPr="00132D49">
              <w:rPr>
                <w:rFonts w:ascii="Arial Narrow" w:hAnsi="Arial Narrow"/>
                <w:b/>
                <w:lang w:val="pl-PL"/>
              </w:rPr>
              <w:t>2.</w:t>
            </w:r>
          </w:p>
        </w:tc>
        <w:tc>
          <w:tcPr>
            <w:tcW w:w="8586" w:type="dxa"/>
            <w:shd w:val="clear" w:color="auto" w:fill="auto"/>
            <w:vAlign w:val="center"/>
          </w:tcPr>
          <w:p w14:paraId="1988C161" w14:textId="77777777" w:rsidR="00132D49" w:rsidRPr="00132D49" w:rsidRDefault="00132D49" w:rsidP="001172ED">
            <w:pPr>
              <w:rPr>
                <w:rFonts w:ascii="Arial Narrow" w:hAnsi="Arial Narrow"/>
                <w:b/>
                <w:lang w:val="pl-PL"/>
              </w:rPr>
            </w:pPr>
            <w:r w:rsidRPr="00132D49">
              <w:rPr>
                <w:rFonts w:ascii="Arial Narrow" w:hAnsi="Arial Narrow"/>
                <w:b/>
                <w:lang w:val="pl-PL"/>
              </w:rPr>
              <w:t xml:space="preserve">Rekonstrukcija – Vinogradski put – Nadzor </w:t>
            </w:r>
          </w:p>
          <w:p w14:paraId="2E6F52E6"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trošak usluge stručnog nadzora nad izvođenjem radova na rekonstrukciji nerazvrstane ceste Vinogradski put</w:t>
            </w:r>
          </w:p>
        </w:tc>
        <w:tc>
          <w:tcPr>
            <w:tcW w:w="3611" w:type="dxa"/>
          </w:tcPr>
          <w:p w14:paraId="7FCBFEEB" w14:textId="77777777" w:rsidR="00132D49" w:rsidRPr="00132D49" w:rsidRDefault="00132D49" w:rsidP="001172ED">
            <w:pPr>
              <w:rPr>
                <w:rFonts w:ascii="Arial Narrow" w:hAnsi="Arial Narrow"/>
                <w:b/>
                <w:lang w:val="pl-PL"/>
              </w:rPr>
            </w:pPr>
            <w:r w:rsidRPr="00132D49">
              <w:rPr>
                <w:rFonts w:ascii="Arial Narrow" w:hAnsi="Arial Narrow"/>
                <w:b/>
                <w:lang w:val="pl-PL"/>
              </w:rPr>
              <w:t>800,00 €</w:t>
            </w:r>
          </w:p>
        </w:tc>
      </w:tr>
      <w:tr w:rsidR="00132D49" w:rsidRPr="00132D49" w14:paraId="63E2CD77" w14:textId="77777777" w:rsidTr="001172ED">
        <w:trPr>
          <w:trHeight w:val="378"/>
        </w:trPr>
        <w:tc>
          <w:tcPr>
            <w:tcW w:w="1949" w:type="dxa"/>
            <w:shd w:val="clear" w:color="auto" w:fill="auto"/>
          </w:tcPr>
          <w:p w14:paraId="162571E0" w14:textId="77777777" w:rsidR="00132D49" w:rsidRPr="00132D49" w:rsidRDefault="00132D49" w:rsidP="001172ED">
            <w:pPr>
              <w:rPr>
                <w:rFonts w:ascii="Arial Narrow" w:hAnsi="Arial Narrow"/>
                <w:lang w:val="pl-PL"/>
              </w:rPr>
            </w:pPr>
            <w:r w:rsidRPr="00132D49">
              <w:rPr>
                <w:rFonts w:ascii="Arial Narrow" w:hAnsi="Arial Narrow"/>
                <w:lang w:val="pl-PL"/>
              </w:rPr>
              <w:t>2.1.</w:t>
            </w:r>
          </w:p>
        </w:tc>
        <w:tc>
          <w:tcPr>
            <w:tcW w:w="8586" w:type="dxa"/>
            <w:shd w:val="clear" w:color="auto" w:fill="auto"/>
          </w:tcPr>
          <w:p w14:paraId="358E5F44"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opći prihodi i primici</w:t>
            </w:r>
          </w:p>
        </w:tc>
        <w:tc>
          <w:tcPr>
            <w:tcW w:w="3611" w:type="dxa"/>
          </w:tcPr>
          <w:p w14:paraId="31E972B8" w14:textId="77777777" w:rsidR="00132D49" w:rsidRPr="00132D49" w:rsidRDefault="00132D49" w:rsidP="001172ED">
            <w:pPr>
              <w:rPr>
                <w:rFonts w:ascii="Arial Narrow" w:hAnsi="Arial Narrow"/>
                <w:lang w:val="pl-PL"/>
              </w:rPr>
            </w:pPr>
            <w:r w:rsidRPr="00132D49">
              <w:rPr>
                <w:rFonts w:ascii="Arial Narrow" w:hAnsi="Arial Narrow"/>
                <w:lang w:val="pl-PL"/>
              </w:rPr>
              <w:t>800,00 €</w:t>
            </w:r>
          </w:p>
        </w:tc>
      </w:tr>
      <w:tr w:rsidR="00132D49" w:rsidRPr="00132D49" w14:paraId="7CD51385" w14:textId="77777777" w:rsidTr="001172ED">
        <w:trPr>
          <w:trHeight w:val="378"/>
        </w:trPr>
        <w:tc>
          <w:tcPr>
            <w:tcW w:w="1949" w:type="dxa"/>
            <w:shd w:val="clear" w:color="auto" w:fill="auto"/>
          </w:tcPr>
          <w:p w14:paraId="0EF13928" w14:textId="77777777" w:rsidR="00132D49" w:rsidRPr="00132D49" w:rsidRDefault="00132D49" w:rsidP="001172ED">
            <w:pPr>
              <w:rPr>
                <w:rFonts w:ascii="Arial Narrow" w:hAnsi="Arial Narrow"/>
                <w:b/>
                <w:lang w:val="pl-PL"/>
              </w:rPr>
            </w:pPr>
            <w:r w:rsidRPr="00132D49">
              <w:rPr>
                <w:rFonts w:ascii="Arial Narrow" w:hAnsi="Arial Narrow"/>
                <w:b/>
                <w:lang w:val="pl-PL"/>
              </w:rPr>
              <w:t>3.</w:t>
            </w:r>
          </w:p>
        </w:tc>
        <w:tc>
          <w:tcPr>
            <w:tcW w:w="8586" w:type="dxa"/>
            <w:shd w:val="clear" w:color="auto" w:fill="auto"/>
          </w:tcPr>
          <w:p w14:paraId="572A6EB9" w14:textId="77777777" w:rsidR="00132D49" w:rsidRPr="00132D49" w:rsidRDefault="00132D49" w:rsidP="001172ED">
            <w:pPr>
              <w:rPr>
                <w:rFonts w:ascii="Arial Narrow" w:hAnsi="Arial Narrow"/>
                <w:b/>
                <w:lang w:val="pl-PL"/>
              </w:rPr>
            </w:pPr>
            <w:r w:rsidRPr="00132D49">
              <w:rPr>
                <w:rFonts w:ascii="Arial Narrow" w:hAnsi="Arial Narrow"/>
                <w:b/>
                <w:lang w:val="pl-PL"/>
              </w:rPr>
              <w:t>Projektna dokumentacija – Vinogradski put</w:t>
            </w:r>
          </w:p>
          <w:p w14:paraId="11E69C15" w14:textId="77777777" w:rsidR="00132D49" w:rsidRPr="00132D49" w:rsidRDefault="00132D49" w:rsidP="001172ED">
            <w:pPr>
              <w:rPr>
                <w:rFonts w:ascii="Arial Narrow" w:hAnsi="Arial Narrow"/>
                <w:b/>
                <w:lang w:val="pl-PL"/>
              </w:rPr>
            </w:pPr>
            <w:r w:rsidRPr="00132D49">
              <w:rPr>
                <w:rFonts w:ascii="Arial Narrow" w:hAnsi="Arial Narrow"/>
                <w:b/>
                <w:lang w:val="pl-PL"/>
              </w:rPr>
              <w:t>Opseg poslova: trošak usluge izrade projektne dokumentacije za rekonstrukciju nerazvrstane ceste Vinogradski put</w:t>
            </w:r>
          </w:p>
        </w:tc>
        <w:tc>
          <w:tcPr>
            <w:tcW w:w="3611" w:type="dxa"/>
          </w:tcPr>
          <w:p w14:paraId="56FE822E" w14:textId="77777777" w:rsidR="00132D49" w:rsidRPr="00132D49" w:rsidRDefault="00132D49" w:rsidP="001172ED">
            <w:pPr>
              <w:rPr>
                <w:rFonts w:ascii="Arial Narrow" w:hAnsi="Arial Narrow"/>
                <w:b/>
                <w:lang w:val="pl-PL"/>
              </w:rPr>
            </w:pPr>
            <w:r w:rsidRPr="00132D49">
              <w:rPr>
                <w:rFonts w:ascii="Arial Narrow" w:hAnsi="Arial Narrow"/>
                <w:b/>
                <w:lang w:val="pl-PL"/>
              </w:rPr>
              <w:t>3.320,00 €</w:t>
            </w:r>
          </w:p>
        </w:tc>
      </w:tr>
      <w:tr w:rsidR="00132D49" w:rsidRPr="00132D49" w14:paraId="790FA56D" w14:textId="77777777" w:rsidTr="001172ED">
        <w:trPr>
          <w:trHeight w:val="378"/>
        </w:trPr>
        <w:tc>
          <w:tcPr>
            <w:tcW w:w="1949" w:type="dxa"/>
            <w:shd w:val="clear" w:color="auto" w:fill="auto"/>
          </w:tcPr>
          <w:p w14:paraId="155ADC57" w14:textId="77777777" w:rsidR="00132D49" w:rsidRPr="00132D49" w:rsidRDefault="00132D49" w:rsidP="001172ED">
            <w:pPr>
              <w:rPr>
                <w:rFonts w:ascii="Arial Narrow" w:hAnsi="Arial Narrow"/>
                <w:lang w:val="pl-PL"/>
              </w:rPr>
            </w:pPr>
            <w:r w:rsidRPr="00132D49">
              <w:rPr>
                <w:rFonts w:ascii="Arial Narrow" w:hAnsi="Arial Narrow"/>
                <w:lang w:val="pl-PL"/>
              </w:rPr>
              <w:t>3.1.</w:t>
            </w:r>
          </w:p>
        </w:tc>
        <w:tc>
          <w:tcPr>
            <w:tcW w:w="8586" w:type="dxa"/>
            <w:shd w:val="clear" w:color="auto" w:fill="auto"/>
          </w:tcPr>
          <w:p w14:paraId="59C3B55E" w14:textId="77777777" w:rsidR="00132D49" w:rsidRPr="00132D49" w:rsidRDefault="00132D49" w:rsidP="001172ED">
            <w:pPr>
              <w:rPr>
                <w:rFonts w:ascii="Arial Narrow" w:hAnsi="Arial Narrow"/>
                <w:lang w:val="pl-PL"/>
              </w:rPr>
            </w:pPr>
            <w:r w:rsidRPr="00132D49">
              <w:rPr>
                <w:rFonts w:ascii="Arial Narrow" w:hAnsi="Arial Narrow"/>
                <w:b/>
                <w:lang w:val="pl-PL"/>
              </w:rPr>
              <w:t>Izvor financiranja:</w:t>
            </w:r>
            <w:r w:rsidRPr="00132D49">
              <w:rPr>
                <w:rFonts w:ascii="Arial Narrow" w:hAnsi="Arial Narrow"/>
                <w:lang w:val="pl-PL"/>
              </w:rPr>
              <w:t xml:space="preserve"> ostale pomoći</w:t>
            </w:r>
          </w:p>
        </w:tc>
        <w:tc>
          <w:tcPr>
            <w:tcW w:w="3611" w:type="dxa"/>
          </w:tcPr>
          <w:p w14:paraId="4411C717" w14:textId="77777777" w:rsidR="00132D49" w:rsidRPr="00132D49" w:rsidRDefault="00132D49" w:rsidP="001172ED">
            <w:pPr>
              <w:rPr>
                <w:rFonts w:ascii="Arial Narrow" w:hAnsi="Arial Narrow"/>
                <w:lang w:val="pl-PL"/>
              </w:rPr>
            </w:pPr>
            <w:r w:rsidRPr="00132D49">
              <w:rPr>
                <w:rFonts w:ascii="Arial Narrow" w:hAnsi="Arial Narrow"/>
                <w:lang w:val="pl-PL"/>
              </w:rPr>
              <w:t>3.320,00 €</w:t>
            </w:r>
          </w:p>
        </w:tc>
      </w:tr>
      <w:tr w:rsidR="00132D49" w:rsidRPr="00132D49" w14:paraId="4A73C61A" w14:textId="77777777" w:rsidTr="001172ED">
        <w:trPr>
          <w:trHeight w:val="378"/>
        </w:trPr>
        <w:tc>
          <w:tcPr>
            <w:tcW w:w="10536" w:type="dxa"/>
            <w:gridSpan w:val="2"/>
            <w:shd w:val="clear" w:color="auto" w:fill="auto"/>
          </w:tcPr>
          <w:p w14:paraId="684A5243" w14:textId="77777777" w:rsidR="00132D49" w:rsidRPr="00132D49" w:rsidRDefault="00132D49" w:rsidP="001172ED">
            <w:pPr>
              <w:jc w:val="right"/>
              <w:rPr>
                <w:rFonts w:ascii="Arial Narrow" w:hAnsi="Arial Narrow"/>
                <w:b/>
                <w:lang w:val="pl-PL"/>
              </w:rPr>
            </w:pPr>
            <w:r w:rsidRPr="00132D49">
              <w:rPr>
                <w:rFonts w:ascii="Arial Narrow" w:hAnsi="Arial Narrow"/>
                <w:b/>
                <w:lang w:val="pl-PL"/>
              </w:rPr>
              <w:lastRenderedPageBreak/>
              <w:t>Sveukupno Rekonstrukcija nerazvrstanih cesta – Vinogradski put</w:t>
            </w:r>
          </w:p>
        </w:tc>
        <w:tc>
          <w:tcPr>
            <w:tcW w:w="3611" w:type="dxa"/>
          </w:tcPr>
          <w:p w14:paraId="0642C45D" w14:textId="77777777" w:rsidR="00132D49" w:rsidRPr="00132D49" w:rsidRDefault="00132D49" w:rsidP="001172ED">
            <w:pPr>
              <w:rPr>
                <w:rFonts w:ascii="Arial Narrow" w:hAnsi="Arial Narrow"/>
                <w:b/>
                <w:lang w:val="pl-PL"/>
              </w:rPr>
            </w:pPr>
            <w:r w:rsidRPr="00132D49">
              <w:rPr>
                <w:rFonts w:ascii="Arial Narrow" w:hAnsi="Arial Narrow"/>
                <w:b/>
                <w:lang w:val="pl-PL"/>
              </w:rPr>
              <w:t>30.661,00 €</w:t>
            </w:r>
          </w:p>
        </w:tc>
      </w:tr>
      <w:tr w:rsidR="00132D49" w:rsidRPr="00132D49" w14:paraId="67920979" w14:textId="77777777" w:rsidTr="001172ED">
        <w:trPr>
          <w:trHeight w:val="378"/>
        </w:trPr>
        <w:tc>
          <w:tcPr>
            <w:tcW w:w="10536" w:type="dxa"/>
            <w:gridSpan w:val="2"/>
            <w:shd w:val="clear" w:color="auto" w:fill="auto"/>
          </w:tcPr>
          <w:p w14:paraId="5683B4A0"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opći prihodi i primici</w:t>
            </w:r>
          </w:p>
        </w:tc>
        <w:tc>
          <w:tcPr>
            <w:tcW w:w="3611" w:type="dxa"/>
          </w:tcPr>
          <w:p w14:paraId="15B54E85" w14:textId="77777777" w:rsidR="00132D49" w:rsidRPr="00132D49" w:rsidRDefault="00132D49" w:rsidP="001172ED">
            <w:pPr>
              <w:rPr>
                <w:rFonts w:ascii="Arial Narrow" w:hAnsi="Arial Narrow"/>
                <w:lang w:val="pl-PL"/>
              </w:rPr>
            </w:pPr>
            <w:r w:rsidRPr="00132D49">
              <w:rPr>
                <w:rFonts w:ascii="Arial Narrow" w:hAnsi="Arial Narrow"/>
                <w:lang w:val="pl-PL"/>
              </w:rPr>
              <w:t>3.450,00 €</w:t>
            </w:r>
          </w:p>
        </w:tc>
      </w:tr>
      <w:tr w:rsidR="00132D49" w:rsidRPr="00132D49" w14:paraId="30489A6B" w14:textId="77777777" w:rsidTr="001172ED">
        <w:trPr>
          <w:trHeight w:val="378"/>
        </w:trPr>
        <w:tc>
          <w:tcPr>
            <w:tcW w:w="10536" w:type="dxa"/>
            <w:gridSpan w:val="2"/>
            <w:shd w:val="clear" w:color="auto" w:fill="auto"/>
          </w:tcPr>
          <w:p w14:paraId="688259E5" w14:textId="77777777" w:rsidR="00132D49" w:rsidRPr="00132D49" w:rsidRDefault="00132D49" w:rsidP="001172ED">
            <w:pPr>
              <w:jc w:val="right"/>
              <w:rPr>
                <w:rFonts w:ascii="Arial Narrow" w:hAnsi="Arial Narrow"/>
                <w:lang w:val="pl-PL"/>
              </w:rPr>
            </w:pPr>
            <w:r w:rsidRPr="00132D49">
              <w:rPr>
                <w:rFonts w:ascii="Arial Narrow" w:hAnsi="Arial Narrow"/>
                <w:lang w:val="pl-PL"/>
              </w:rPr>
              <w:t>Sveukupno izvor financiranja: ostale pomoći</w:t>
            </w:r>
          </w:p>
        </w:tc>
        <w:tc>
          <w:tcPr>
            <w:tcW w:w="3611" w:type="dxa"/>
          </w:tcPr>
          <w:p w14:paraId="6BBF9874" w14:textId="77777777" w:rsidR="00132D49" w:rsidRPr="00132D49" w:rsidRDefault="00132D49" w:rsidP="001172ED">
            <w:pPr>
              <w:rPr>
                <w:rFonts w:ascii="Arial Narrow" w:hAnsi="Arial Narrow"/>
                <w:lang w:val="pl-PL"/>
              </w:rPr>
            </w:pPr>
            <w:r w:rsidRPr="00132D49">
              <w:rPr>
                <w:rFonts w:ascii="Arial Narrow" w:hAnsi="Arial Narrow"/>
                <w:lang w:val="pl-PL"/>
              </w:rPr>
              <w:t>27.211,00 €</w:t>
            </w:r>
          </w:p>
        </w:tc>
      </w:tr>
    </w:tbl>
    <w:p w14:paraId="6C58D382" w14:textId="77777777" w:rsidR="00132D49" w:rsidRPr="00132D49" w:rsidRDefault="00132D49" w:rsidP="00132D49">
      <w:pPr>
        <w:pStyle w:val="Naslov1"/>
        <w:tabs>
          <w:tab w:val="left" w:pos="956"/>
          <w:tab w:val="left" w:pos="957"/>
        </w:tabs>
        <w:spacing w:before="70"/>
        <w:ind w:left="955" w:right="438"/>
        <w:rPr>
          <w:rFonts w:ascii="Arial Narrow" w:hAnsi="Arial Narrow"/>
          <w:b w:val="0"/>
          <w:sz w:val="22"/>
          <w:szCs w:val="22"/>
          <w:lang w:val="pl-PL"/>
        </w:rPr>
      </w:pPr>
    </w:p>
    <w:p w14:paraId="5A014FAC" w14:textId="77777777" w:rsidR="00132D49" w:rsidRPr="00132D49" w:rsidRDefault="00132D49" w:rsidP="00132D49">
      <w:pPr>
        <w:pStyle w:val="Naslov1"/>
        <w:numPr>
          <w:ilvl w:val="0"/>
          <w:numId w:val="91"/>
        </w:numPr>
        <w:tabs>
          <w:tab w:val="left" w:pos="956"/>
          <w:tab w:val="left" w:pos="957"/>
        </w:tabs>
        <w:spacing w:before="70"/>
        <w:ind w:left="1080" w:right="438" w:hanging="360"/>
        <w:rPr>
          <w:rFonts w:ascii="Arial Narrow" w:hAnsi="Arial Narrow"/>
          <w:b w:val="0"/>
          <w:bCs/>
          <w:sz w:val="22"/>
          <w:szCs w:val="22"/>
          <w:lang w:val="pl-PL"/>
        </w:rPr>
      </w:pPr>
      <w:r w:rsidRPr="00132D49">
        <w:rPr>
          <w:rFonts w:ascii="Arial Narrow" w:hAnsi="Arial Narrow"/>
          <w:b w:val="0"/>
          <w:bCs/>
          <w:sz w:val="22"/>
          <w:szCs w:val="22"/>
          <w:lang w:val="pl-PL"/>
        </w:rPr>
        <w:t>REKAPITULACIJA PROGRAMA GRADNJE OBJEKATA I UREĐAJA KOMUNALNE INFRASTRUKTURE ZA 2023. GODINU:</w:t>
      </w:r>
    </w:p>
    <w:p w14:paraId="7F5A4FA6" w14:textId="77777777" w:rsidR="00132D49" w:rsidRPr="00132D49" w:rsidRDefault="00132D49" w:rsidP="00132D49">
      <w:pPr>
        <w:pStyle w:val="Naslov1"/>
        <w:tabs>
          <w:tab w:val="left" w:pos="956"/>
          <w:tab w:val="left" w:pos="957"/>
        </w:tabs>
        <w:spacing w:before="70"/>
        <w:ind w:left="955" w:right="438"/>
        <w:rPr>
          <w:rFonts w:ascii="Arial Narrow" w:hAnsi="Arial Narrow"/>
          <w:b w:val="0"/>
          <w:bCs/>
          <w:sz w:val="22"/>
          <w:szCs w:val="22"/>
          <w:lang w:val="pl-PL"/>
        </w:rPr>
      </w:pPr>
    </w:p>
    <w:tbl>
      <w:tblPr>
        <w:tblW w:w="1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78"/>
      </w:tblGrid>
      <w:tr w:rsidR="00132D49" w:rsidRPr="00132D49" w14:paraId="53DA3A28" w14:textId="77777777" w:rsidTr="001172ED">
        <w:trPr>
          <w:trHeight w:val="319"/>
        </w:trPr>
        <w:tc>
          <w:tcPr>
            <w:tcW w:w="7969" w:type="dxa"/>
            <w:shd w:val="clear" w:color="auto" w:fill="auto"/>
          </w:tcPr>
          <w:p w14:paraId="46AE8F29"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lastRenderedPageBreak/>
              <w:t>Javna rasvjeta</w:t>
            </w:r>
          </w:p>
        </w:tc>
        <w:tc>
          <w:tcPr>
            <w:tcW w:w="6178" w:type="dxa"/>
          </w:tcPr>
          <w:p w14:paraId="31B6FB7A" w14:textId="77777777" w:rsidR="00132D49" w:rsidRPr="00132D49" w:rsidRDefault="00132D49" w:rsidP="001172ED">
            <w:pPr>
              <w:pStyle w:val="Naslov1"/>
              <w:tabs>
                <w:tab w:val="left" w:pos="0"/>
              </w:tabs>
              <w:spacing w:before="70"/>
              <w:ind w:right="438"/>
              <w:rPr>
                <w:rFonts w:ascii="Arial Narrow" w:hAnsi="Arial Narrow"/>
                <w:b w:val="0"/>
                <w:bCs/>
                <w:sz w:val="22"/>
                <w:szCs w:val="22"/>
                <w:lang w:val="pl-PL"/>
              </w:rPr>
            </w:pPr>
            <w:r w:rsidRPr="00132D49">
              <w:rPr>
                <w:rFonts w:ascii="Arial Narrow" w:hAnsi="Arial Narrow"/>
                <w:b w:val="0"/>
                <w:bCs/>
                <w:sz w:val="22"/>
                <w:szCs w:val="22"/>
                <w:lang w:val="pl-PL"/>
              </w:rPr>
              <w:t>10.650,00 €</w:t>
            </w:r>
          </w:p>
        </w:tc>
      </w:tr>
      <w:tr w:rsidR="00132D49" w:rsidRPr="00132D49" w14:paraId="651FAB4D" w14:textId="77777777" w:rsidTr="001172ED">
        <w:trPr>
          <w:trHeight w:val="319"/>
        </w:trPr>
        <w:tc>
          <w:tcPr>
            <w:tcW w:w="7969" w:type="dxa"/>
            <w:shd w:val="clear" w:color="auto" w:fill="auto"/>
          </w:tcPr>
          <w:p w14:paraId="75F5EB44"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t>Izgradnja javnih površina</w:t>
            </w:r>
          </w:p>
        </w:tc>
        <w:tc>
          <w:tcPr>
            <w:tcW w:w="6178" w:type="dxa"/>
          </w:tcPr>
          <w:p w14:paraId="764F8EA1" w14:textId="77777777" w:rsidR="00132D49" w:rsidRPr="00132D49" w:rsidRDefault="00132D49" w:rsidP="001172ED">
            <w:pPr>
              <w:pStyle w:val="Naslov1"/>
              <w:tabs>
                <w:tab w:val="left" w:pos="0"/>
              </w:tabs>
              <w:spacing w:before="70"/>
              <w:ind w:right="438"/>
              <w:rPr>
                <w:rFonts w:ascii="Arial Narrow" w:hAnsi="Arial Narrow"/>
                <w:b w:val="0"/>
                <w:bCs/>
                <w:sz w:val="22"/>
                <w:szCs w:val="22"/>
                <w:lang w:val="pl-PL"/>
              </w:rPr>
            </w:pPr>
            <w:r w:rsidRPr="00132D49">
              <w:rPr>
                <w:rFonts w:ascii="Arial Narrow" w:hAnsi="Arial Narrow"/>
                <w:b w:val="0"/>
                <w:bCs/>
                <w:sz w:val="22"/>
                <w:szCs w:val="22"/>
                <w:lang w:val="pl-PL"/>
              </w:rPr>
              <w:t>3.330,00 €</w:t>
            </w:r>
          </w:p>
        </w:tc>
      </w:tr>
      <w:tr w:rsidR="00132D49" w:rsidRPr="00132D49" w14:paraId="6F5FE020" w14:textId="77777777" w:rsidTr="001172ED">
        <w:trPr>
          <w:trHeight w:val="319"/>
        </w:trPr>
        <w:tc>
          <w:tcPr>
            <w:tcW w:w="7969" w:type="dxa"/>
            <w:shd w:val="clear" w:color="auto" w:fill="auto"/>
          </w:tcPr>
          <w:p w14:paraId="0AFB89B5"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t>Izrada razvojnih programa za potrebe Općine</w:t>
            </w:r>
          </w:p>
        </w:tc>
        <w:tc>
          <w:tcPr>
            <w:tcW w:w="6178" w:type="dxa"/>
          </w:tcPr>
          <w:p w14:paraId="6EDEAB55" w14:textId="77777777" w:rsidR="00132D49" w:rsidRPr="00132D49" w:rsidRDefault="00132D49" w:rsidP="001172ED">
            <w:pPr>
              <w:pStyle w:val="Naslov1"/>
              <w:tabs>
                <w:tab w:val="left" w:pos="0"/>
              </w:tabs>
              <w:spacing w:before="70"/>
              <w:ind w:right="438"/>
              <w:rPr>
                <w:rFonts w:ascii="Arial Narrow" w:hAnsi="Arial Narrow"/>
                <w:b w:val="0"/>
                <w:bCs/>
                <w:sz w:val="22"/>
                <w:szCs w:val="22"/>
                <w:lang w:val="pl-PL"/>
              </w:rPr>
            </w:pPr>
            <w:r w:rsidRPr="00132D49">
              <w:rPr>
                <w:rFonts w:ascii="Arial Narrow" w:hAnsi="Arial Narrow"/>
                <w:b w:val="0"/>
                <w:bCs/>
                <w:sz w:val="22"/>
                <w:szCs w:val="22"/>
                <w:lang w:val="pl-PL"/>
              </w:rPr>
              <w:t>6.500,00 €</w:t>
            </w:r>
          </w:p>
        </w:tc>
      </w:tr>
      <w:tr w:rsidR="00132D49" w:rsidRPr="00132D49" w14:paraId="68AE24B8" w14:textId="77777777" w:rsidTr="001172ED">
        <w:trPr>
          <w:trHeight w:val="319"/>
        </w:trPr>
        <w:tc>
          <w:tcPr>
            <w:tcW w:w="7969" w:type="dxa"/>
            <w:shd w:val="clear" w:color="auto" w:fill="auto"/>
          </w:tcPr>
          <w:p w14:paraId="4C261C64"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t>Proširenje grobnih mjesta i izgradnja ograde</w:t>
            </w:r>
          </w:p>
        </w:tc>
        <w:tc>
          <w:tcPr>
            <w:tcW w:w="6178" w:type="dxa"/>
          </w:tcPr>
          <w:p w14:paraId="6D1C1067" w14:textId="77777777" w:rsidR="00132D49" w:rsidRPr="00132D49" w:rsidRDefault="00132D49" w:rsidP="001172ED">
            <w:pPr>
              <w:pStyle w:val="Naslov1"/>
              <w:tabs>
                <w:tab w:val="left" w:pos="0"/>
              </w:tabs>
              <w:spacing w:before="70"/>
              <w:ind w:right="438"/>
              <w:rPr>
                <w:rFonts w:ascii="Arial Narrow" w:hAnsi="Arial Narrow"/>
                <w:b w:val="0"/>
                <w:bCs/>
                <w:sz w:val="22"/>
                <w:szCs w:val="22"/>
                <w:lang w:val="pl-PL"/>
              </w:rPr>
            </w:pPr>
            <w:r w:rsidRPr="00132D49">
              <w:rPr>
                <w:rFonts w:ascii="Arial Narrow" w:hAnsi="Arial Narrow"/>
                <w:b w:val="0"/>
                <w:bCs/>
                <w:sz w:val="22"/>
                <w:szCs w:val="22"/>
                <w:lang w:val="pl-PL"/>
              </w:rPr>
              <w:t>16.740,00 €</w:t>
            </w:r>
          </w:p>
        </w:tc>
      </w:tr>
      <w:tr w:rsidR="00132D49" w:rsidRPr="00132D49" w14:paraId="47513910" w14:textId="77777777" w:rsidTr="001172ED">
        <w:trPr>
          <w:trHeight w:val="319"/>
        </w:trPr>
        <w:tc>
          <w:tcPr>
            <w:tcW w:w="7969" w:type="dxa"/>
            <w:shd w:val="clear" w:color="auto" w:fill="auto"/>
          </w:tcPr>
          <w:p w14:paraId="7BC396DC"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t>Legalizacija nerazvrstanih cesta</w:t>
            </w:r>
          </w:p>
        </w:tc>
        <w:tc>
          <w:tcPr>
            <w:tcW w:w="6178" w:type="dxa"/>
          </w:tcPr>
          <w:p w14:paraId="197F64F8" w14:textId="77777777" w:rsidR="00132D49" w:rsidRPr="00132D49" w:rsidRDefault="00132D49" w:rsidP="001172ED">
            <w:pPr>
              <w:pStyle w:val="Naslov1"/>
              <w:tabs>
                <w:tab w:val="left" w:pos="0"/>
              </w:tabs>
              <w:spacing w:before="70"/>
              <w:ind w:right="438"/>
              <w:rPr>
                <w:rFonts w:ascii="Arial Narrow" w:hAnsi="Arial Narrow"/>
                <w:b w:val="0"/>
                <w:bCs/>
                <w:sz w:val="22"/>
                <w:szCs w:val="22"/>
                <w:lang w:val="pl-PL"/>
              </w:rPr>
            </w:pPr>
            <w:r w:rsidRPr="00132D49">
              <w:rPr>
                <w:rFonts w:ascii="Arial Narrow" w:hAnsi="Arial Narrow"/>
                <w:b w:val="0"/>
                <w:bCs/>
                <w:sz w:val="22"/>
                <w:szCs w:val="22"/>
                <w:lang w:val="pl-PL"/>
              </w:rPr>
              <w:t>8.320,00 €</w:t>
            </w:r>
          </w:p>
        </w:tc>
      </w:tr>
      <w:tr w:rsidR="00132D49" w:rsidRPr="00132D49" w14:paraId="26A297BB" w14:textId="77777777" w:rsidTr="001172ED">
        <w:trPr>
          <w:trHeight w:val="319"/>
        </w:trPr>
        <w:tc>
          <w:tcPr>
            <w:tcW w:w="7969" w:type="dxa"/>
            <w:shd w:val="clear" w:color="auto" w:fill="auto"/>
          </w:tcPr>
          <w:p w14:paraId="1206F2C8"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sz w:val="22"/>
                <w:szCs w:val="22"/>
                <w:lang w:val="pl-PL"/>
              </w:rPr>
              <w:t>Evidentiranje komunalne infrastrukture u katastar i zemljišne knjige</w:t>
            </w:r>
          </w:p>
        </w:tc>
        <w:tc>
          <w:tcPr>
            <w:tcW w:w="6178" w:type="dxa"/>
          </w:tcPr>
          <w:p w14:paraId="2F9C9F93" w14:textId="77777777" w:rsidR="00132D49" w:rsidRPr="00132D49" w:rsidRDefault="00132D49" w:rsidP="001172ED">
            <w:pPr>
              <w:pStyle w:val="Naslov1"/>
              <w:tabs>
                <w:tab w:val="left" w:pos="0"/>
              </w:tabs>
              <w:spacing w:before="70"/>
              <w:ind w:right="438"/>
              <w:rPr>
                <w:rFonts w:ascii="Arial Narrow" w:hAnsi="Arial Narrow"/>
                <w:b w:val="0"/>
                <w:bCs/>
                <w:sz w:val="22"/>
                <w:szCs w:val="22"/>
                <w:lang w:val="pl-PL"/>
              </w:rPr>
            </w:pPr>
            <w:r w:rsidRPr="00132D49">
              <w:rPr>
                <w:rFonts w:ascii="Arial Narrow" w:hAnsi="Arial Narrow"/>
                <w:b w:val="0"/>
                <w:bCs/>
                <w:sz w:val="22"/>
                <w:szCs w:val="22"/>
                <w:lang w:val="pl-PL"/>
              </w:rPr>
              <w:t>8.515,00 €</w:t>
            </w:r>
          </w:p>
        </w:tc>
      </w:tr>
      <w:tr w:rsidR="00132D49" w:rsidRPr="00132D49" w14:paraId="47FC8EF3" w14:textId="77777777" w:rsidTr="001172ED">
        <w:trPr>
          <w:trHeight w:val="551"/>
        </w:trPr>
        <w:tc>
          <w:tcPr>
            <w:tcW w:w="7969" w:type="dxa"/>
            <w:shd w:val="clear" w:color="auto" w:fill="auto"/>
          </w:tcPr>
          <w:p w14:paraId="46A3A5CB"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t>Rekonstrukcija traktorskih puteva u šumske ceste u gospodarskoj jedinici „Zaprešićke šume”</w:t>
            </w:r>
          </w:p>
        </w:tc>
        <w:tc>
          <w:tcPr>
            <w:tcW w:w="6178" w:type="dxa"/>
          </w:tcPr>
          <w:p w14:paraId="0F1C33D1" w14:textId="77777777" w:rsidR="00132D49" w:rsidRPr="00132D49" w:rsidRDefault="00132D49" w:rsidP="001172ED">
            <w:pPr>
              <w:rPr>
                <w:rFonts w:ascii="Arial Narrow" w:hAnsi="Arial Narrow"/>
                <w:lang w:val="pl-PL"/>
              </w:rPr>
            </w:pPr>
            <w:r w:rsidRPr="00132D49">
              <w:rPr>
                <w:rFonts w:ascii="Arial Narrow" w:hAnsi="Arial Narrow"/>
                <w:lang w:val="pl-PL"/>
              </w:rPr>
              <w:t>267.150,00 €</w:t>
            </w:r>
          </w:p>
        </w:tc>
      </w:tr>
      <w:tr w:rsidR="00132D49" w:rsidRPr="00132D49" w14:paraId="08D41882" w14:textId="77777777" w:rsidTr="001172ED">
        <w:trPr>
          <w:trHeight w:val="551"/>
        </w:trPr>
        <w:tc>
          <w:tcPr>
            <w:tcW w:w="7969" w:type="dxa"/>
            <w:shd w:val="clear" w:color="auto" w:fill="auto"/>
          </w:tcPr>
          <w:p w14:paraId="3F04D8B1"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t>Rekonstrukcija Kumrovečke ceste izgradnjom nogostupa</w:t>
            </w:r>
          </w:p>
        </w:tc>
        <w:tc>
          <w:tcPr>
            <w:tcW w:w="6178" w:type="dxa"/>
          </w:tcPr>
          <w:p w14:paraId="37F9E507" w14:textId="77777777" w:rsidR="00132D49" w:rsidRPr="00132D49" w:rsidRDefault="00132D49" w:rsidP="001172ED">
            <w:pPr>
              <w:rPr>
                <w:rFonts w:ascii="Arial Narrow" w:hAnsi="Arial Narrow"/>
                <w:lang w:val="pl-PL"/>
              </w:rPr>
            </w:pPr>
            <w:r w:rsidRPr="00132D49">
              <w:rPr>
                <w:rFonts w:ascii="Arial Narrow" w:hAnsi="Arial Narrow"/>
                <w:lang w:val="pl-PL"/>
              </w:rPr>
              <w:t>153.852,00 €</w:t>
            </w:r>
          </w:p>
        </w:tc>
      </w:tr>
      <w:tr w:rsidR="00132D49" w:rsidRPr="00132D49" w14:paraId="43D4F38E" w14:textId="77777777" w:rsidTr="001172ED">
        <w:trPr>
          <w:trHeight w:val="551"/>
        </w:trPr>
        <w:tc>
          <w:tcPr>
            <w:tcW w:w="7969" w:type="dxa"/>
            <w:shd w:val="clear" w:color="auto" w:fill="auto"/>
          </w:tcPr>
          <w:p w14:paraId="4BBCFA55"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t>Rekonstrukcija nerazvrstanih cesta – II. Sutlanska</w:t>
            </w:r>
          </w:p>
        </w:tc>
        <w:tc>
          <w:tcPr>
            <w:tcW w:w="6178" w:type="dxa"/>
          </w:tcPr>
          <w:p w14:paraId="2BDC772E" w14:textId="77777777" w:rsidR="00132D49" w:rsidRPr="00132D49" w:rsidRDefault="00132D49" w:rsidP="001172ED">
            <w:pPr>
              <w:rPr>
                <w:rFonts w:ascii="Arial Narrow" w:hAnsi="Arial Narrow"/>
                <w:lang w:val="pl-PL"/>
              </w:rPr>
            </w:pPr>
            <w:r w:rsidRPr="00132D49">
              <w:rPr>
                <w:rFonts w:ascii="Arial Narrow" w:hAnsi="Arial Narrow"/>
                <w:lang w:val="pl-PL"/>
              </w:rPr>
              <w:t>64.249,00 €</w:t>
            </w:r>
          </w:p>
        </w:tc>
      </w:tr>
      <w:tr w:rsidR="00132D49" w:rsidRPr="00132D49" w14:paraId="4FAA3322" w14:textId="77777777" w:rsidTr="001172ED">
        <w:trPr>
          <w:trHeight w:val="551"/>
        </w:trPr>
        <w:tc>
          <w:tcPr>
            <w:tcW w:w="7969" w:type="dxa"/>
            <w:shd w:val="clear" w:color="auto" w:fill="auto"/>
          </w:tcPr>
          <w:p w14:paraId="5B90723D"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t>Rekonstrukcija staze na groblju</w:t>
            </w:r>
          </w:p>
        </w:tc>
        <w:tc>
          <w:tcPr>
            <w:tcW w:w="6178" w:type="dxa"/>
          </w:tcPr>
          <w:p w14:paraId="4F7B7E54" w14:textId="77777777" w:rsidR="00132D49" w:rsidRPr="00132D49" w:rsidRDefault="00132D49" w:rsidP="001172ED">
            <w:pPr>
              <w:rPr>
                <w:rFonts w:ascii="Arial Narrow" w:hAnsi="Arial Narrow"/>
                <w:lang w:val="pl-PL"/>
              </w:rPr>
            </w:pPr>
            <w:r w:rsidRPr="00132D49">
              <w:rPr>
                <w:rFonts w:ascii="Arial Narrow" w:hAnsi="Arial Narrow"/>
                <w:lang w:val="pl-PL"/>
              </w:rPr>
              <w:t>70.472,00 €</w:t>
            </w:r>
          </w:p>
        </w:tc>
      </w:tr>
      <w:tr w:rsidR="00132D49" w:rsidRPr="00132D49" w14:paraId="6226EAA8" w14:textId="77777777" w:rsidTr="001172ED">
        <w:trPr>
          <w:trHeight w:val="551"/>
        </w:trPr>
        <w:tc>
          <w:tcPr>
            <w:tcW w:w="7969" w:type="dxa"/>
            <w:shd w:val="clear" w:color="auto" w:fill="auto"/>
          </w:tcPr>
          <w:p w14:paraId="4F78784A"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t>Rekonstrukcija nerazvrstanih cesta – Ulica Svetog Vida</w:t>
            </w:r>
          </w:p>
        </w:tc>
        <w:tc>
          <w:tcPr>
            <w:tcW w:w="6178" w:type="dxa"/>
          </w:tcPr>
          <w:p w14:paraId="5BABA006" w14:textId="77777777" w:rsidR="00132D49" w:rsidRPr="00132D49" w:rsidRDefault="00132D49" w:rsidP="001172ED">
            <w:pPr>
              <w:rPr>
                <w:rFonts w:ascii="Arial Narrow" w:hAnsi="Arial Narrow"/>
                <w:lang w:val="pl-PL"/>
              </w:rPr>
            </w:pPr>
            <w:r w:rsidRPr="00132D49">
              <w:rPr>
                <w:rFonts w:ascii="Arial Narrow" w:hAnsi="Arial Narrow"/>
                <w:lang w:val="pl-PL"/>
              </w:rPr>
              <w:t>46.605,00 €</w:t>
            </w:r>
          </w:p>
        </w:tc>
      </w:tr>
      <w:tr w:rsidR="00132D49" w:rsidRPr="00132D49" w14:paraId="5467007D" w14:textId="77777777" w:rsidTr="001172ED">
        <w:trPr>
          <w:trHeight w:val="551"/>
        </w:trPr>
        <w:tc>
          <w:tcPr>
            <w:tcW w:w="7969" w:type="dxa"/>
            <w:shd w:val="clear" w:color="auto" w:fill="auto"/>
          </w:tcPr>
          <w:p w14:paraId="0A051F21"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t>Rekonstrukcija nerazvrstanih cesta – Otovačka - Vranaričić</w:t>
            </w:r>
          </w:p>
        </w:tc>
        <w:tc>
          <w:tcPr>
            <w:tcW w:w="6178" w:type="dxa"/>
          </w:tcPr>
          <w:p w14:paraId="0187DE47" w14:textId="77777777" w:rsidR="00132D49" w:rsidRPr="00132D49" w:rsidRDefault="00132D49" w:rsidP="001172ED">
            <w:pPr>
              <w:rPr>
                <w:rFonts w:ascii="Arial Narrow" w:hAnsi="Arial Narrow"/>
                <w:lang w:val="pl-PL"/>
              </w:rPr>
            </w:pPr>
            <w:r w:rsidRPr="00132D49">
              <w:rPr>
                <w:rFonts w:ascii="Arial Narrow" w:hAnsi="Arial Narrow"/>
                <w:lang w:val="pl-PL"/>
              </w:rPr>
              <w:t>24.490,00 €</w:t>
            </w:r>
          </w:p>
        </w:tc>
      </w:tr>
      <w:tr w:rsidR="00132D49" w:rsidRPr="00132D49" w14:paraId="7D765AE0" w14:textId="77777777" w:rsidTr="001172ED">
        <w:trPr>
          <w:trHeight w:val="551"/>
        </w:trPr>
        <w:tc>
          <w:tcPr>
            <w:tcW w:w="7969" w:type="dxa"/>
            <w:shd w:val="clear" w:color="auto" w:fill="auto"/>
          </w:tcPr>
          <w:p w14:paraId="0E8AAC2F"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t>Rekonstrukcija nerazvrstanih cesta – Vinogradski put</w:t>
            </w:r>
          </w:p>
        </w:tc>
        <w:tc>
          <w:tcPr>
            <w:tcW w:w="6178" w:type="dxa"/>
          </w:tcPr>
          <w:p w14:paraId="78FC2DCF" w14:textId="77777777" w:rsidR="00132D49" w:rsidRPr="00132D49" w:rsidRDefault="00132D49" w:rsidP="001172ED">
            <w:pPr>
              <w:rPr>
                <w:rFonts w:ascii="Arial Narrow" w:hAnsi="Arial Narrow"/>
                <w:lang w:val="pl-PL"/>
              </w:rPr>
            </w:pPr>
            <w:r w:rsidRPr="00132D49">
              <w:rPr>
                <w:rFonts w:ascii="Arial Narrow" w:hAnsi="Arial Narrow"/>
                <w:lang w:val="pl-PL"/>
              </w:rPr>
              <w:t>30.661,00 €</w:t>
            </w:r>
          </w:p>
        </w:tc>
      </w:tr>
      <w:tr w:rsidR="00132D49" w:rsidRPr="00132D49" w14:paraId="4B22B1F4" w14:textId="77777777" w:rsidTr="001172ED">
        <w:trPr>
          <w:trHeight w:val="551"/>
        </w:trPr>
        <w:tc>
          <w:tcPr>
            <w:tcW w:w="7969" w:type="dxa"/>
            <w:shd w:val="clear" w:color="auto" w:fill="auto"/>
          </w:tcPr>
          <w:p w14:paraId="40894D2B" w14:textId="77777777" w:rsidR="00132D49" w:rsidRPr="00132D49" w:rsidRDefault="00132D49" w:rsidP="00132D49">
            <w:pPr>
              <w:pStyle w:val="Naslov1"/>
              <w:numPr>
                <w:ilvl w:val="0"/>
                <w:numId w:val="92"/>
              </w:numPr>
              <w:tabs>
                <w:tab w:val="left" w:pos="0"/>
              </w:tabs>
              <w:spacing w:before="70"/>
              <w:ind w:left="644" w:right="438"/>
              <w:rPr>
                <w:rFonts w:ascii="Arial Narrow" w:hAnsi="Arial Narrow"/>
                <w:b w:val="0"/>
                <w:bCs/>
                <w:sz w:val="22"/>
                <w:szCs w:val="22"/>
                <w:lang w:val="pl-PL"/>
              </w:rPr>
            </w:pPr>
            <w:r w:rsidRPr="00132D49">
              <w:rPr>
                <w:rFonts w:ascii="Arial Narrow" w:hAnsi="Arial Narrow"/>
                <w:b w:val="0"/>
                <w:bCs/>
                <w:sz w:val="22"/>
                <w:szCs w:val="22"/>
                <w:lang w:val="pl-PL"/>
              </w:rPr>
              <w:t>Park za vježbanje</w:t>
            </w:r>
          </w:p>
        </w:tc>
        <w:tc>
          <w:tcPr>
            <w:tcW w:w="6178" w:type="dxa"/>
          </w:tcPr>
          <w:p w14:paraId="6E6245F5" w14:textId="77777777" w:rsidR="00132D49" w:rsidRPr="00132D49" w:rsidRDefault="00132D49" w:rsidP="001172ED">
            <w:pPr>
              <w:rPr>
                <w:rFonts w:ascii="Arial Narrow" w:hAnsi="Arial Narrow"/>
                <w:lang w:val="pl-PL"/>
              </w:rPr>
            </w:pPr>
            <w:r w:rsidRPr="00132D49">
              <w:rPr>
                <w:rFonts w:ascii="Arial Narrow" w:hAnsi="Arial Narrow"/>
                <w:lang w:val="pl-PL"/>
              </w:rPr>
              <w:t>63.500,00 €</w:t>
            </w:r>
          </w:p>
        </w:tc>
      </w:tr>
      <w:tr w:rsidR="00132D49" w:rsidRPr="00132D49" w14:paraId="02F75433" w14:textId="77777777" w:rsidTr="001172ED">
        <w:trPr>
          <w:trHeight w:val="319"/>
        </w:trPr>
        <w:tc>
          <w:tcPr>
            <w:tcW w:w="7969" w:type="dxa"/>
            <w:shd w:val="clear" w:color="auto" w:fill="auto"/>
          </w:tcPr>
          <w:p w14:paraId="0D11B17D" w14:textId="77777777" w:rsidR="00132D49" w:rsidRPr="00132D49" w:rsidRDefault="00132D49" w:rsidP="001172ED">
            <w:pPr>
              <w:pStyle w:val="Naslov1"/>
              <w:tabs>
                <w:tab w:val="left" w:pos="0"/>
              </w:tabs>
              <w:spacing w:before="70"/>
              <w:ind w:left="720" w:right="438"/>
              <w:rPr>
                <w:rFonts w:ascii="Arial Narrow" w:hAnsi="Arial Narrow"/>
                <w:bCs/>
                <w:sz w:val="22"/>
                <w:szCs w:val="22"/>
                <w:lang w:val="pl-PL"/>
              </w:rPr>
            </w:pPr>
            <w:r w:rsidRPr="00132D49">
              <w:rPr>
                <w:rFonts w:ascii="Arial Narrow" w:hAnsi="Arial Narrow"/>
                <w:bCs/>
                <w:sz w:val="22"/>
                <w:szCs w:val="22"/>
                <w:lang w:val="pl-PL"/>
              </w:rPr>
              <w:t>UKUPNO</w:t>
            </w:r>
          </w:p>
        </w:tc>
        <w:tc>
          <w:tcPr>
            <w:tcW w:w="6178" w:type="dxa"/>
          </w:tcPr>
          <w:p w14:paraId="7AD2C5B3" w14:textId="77777777" w:rsidR="00132D49" w:rsidRPr="00132D49" w:rsidRDefault="00132D49" w:rsidP="001172ED">
            <w:pPr>
              <w:pStyle w:val="Naslov1"/>
              <w:tabs>
                <w:tab w:val="left" w:pos="0"/>
              </w:tabs>
              <w:spacing w:before="70"/>
              <w:ind w:right="438"/>
              <w:rPr>
                <w:rFonts w:ascii="Arial Narrow" w:hAnsi="Arial Narrow"/>
                <w:bCs/>
                <w:sz w:val="22"/>
                <w:szCs w:val="22"/>
                <w:lang w:val="pl-PL"/>
              </w:rPr>
            </w:pPr>
            <w:r w:rsidRPr="00132D49">
              <w:rPr>
                <w:rFonts w:ascii="Arial Narrow" w:hAnsi="Arial Narrow"/>
                <w:bCs/>
                <w:sz w:val="22"/>
                <w:szCs w:val="22"/>
                <w:lang w:val="pl-PL"/>
              </w:rPr>
              <w:t>775.034,00 €/</w:t>
            </w:r>
            <w:r w:rsidRPr="00132D49">
              <w:rPr>
                <w:rFonts w:ascii="Arial Narrow" w:hAnsi="Arial Narrow"/>
                <w:b w:val="0"/>
                <w:bCs/>
                <w:sz w:val="22"/>
                <w:szCs w:val="22"/>
                <w:lang w:val="pl-PL"/>
              </w:rPr>
              <w:t>5.839.493,67 HRK (fiksni tečaj konverzije 1EUR=7,53450 HRK)</w:t>
            </w:r>
          </w:p>
        </w:tc>
      </w:tr>
    </w:tbl>
    <w:p w14:paraId="6565D8DB" w14:textId="77777777" w:rsidR="00132D49" w:rsidRPr="00132D49" w:rsidRDefault="00132D49" w:rsidP="00132D49">
      <w:pPr>
        <w:pStyle w:val="Tijeloteksta"/>
        <w:ind w:left="236" w:right="438" w:firstLine="720"/>
        <w:rPr>
          <w:rFonts w:ascii="Arial Narrow" w:eastAsia="Times New Roman" w:hAnsi="Arial Narrow" w:cs="Times New Roman"/>
          <w:b/>
          <w:lang w:val="pl-PL"/>
        </w:rPr>
      </w:pPr>
    </w:p>
    <w:p w14:paraId="0F3D2979" w14:textId="77777777" w:rsidR="00132D49" w:rsidRPr="00132D49" w:rsidRDefault="00132D49" w:rsidP="00132D49">
      <w:pPr>
        <w:pStyle w:val="Tijeloteksta"/>
        <w:ind w:left="236" w:right="438" w:firstLine="720"/>
        <w:rPr>
          <w:rFonts w:ascii="Arial Narrow" w:eastAsia="Times New Roman" w:hAnsi="Arial Narrow" w:cs="Times New Roman"/>
          <w:b/>
          <w:lang w:val="pl-PL"/>
        </w:rPr>
      </w:pPr>
    </w:p>
    <w:p w14:paraId="386CBE41" w14:textId="77777777" w:rsidR="00132D49" w:rsidRPr="00132D49" w:rsidRDefault="00132D49" w:rsidP="00132D49">
      <w:pPr>
        <w:pStyle w:val="Naslov1"/>
        <w:numPr>
          <w:ilvl w:val="0"/>
          <w:numId w:val="91"/>
        </w:numPr>
        <w:tabs>
          <w:tab w:val="left" w:pos="956"/>
          <w:tab w:val="left" w:pos="957"/>
        </w:tabs>
        <w:spacing w:before="70"/>
        <w:ind w:left="1080" w:right="438" w:hanging="360"/>
        <w:rPr>
          <w:rFonts w:ascii="Arial Narrow" w:hAnsi="Arial Narrow"/>
          <w:b w:val="0"/>
          <w:bCs/>
          <w:sz w:val="22"/>
          <w:szCs w:val="22"/>
          <w:lang w:val="pl-PL"/>
        </w:rPr>
      </w:pPr>
      <w:r w:rsidRPr="00132D49">
        <w:rPr>
          <w:rFonts w:ascii="Arial Narrow" w:hAnsi="Arial Narrow"/>
          <w:b w:val="0"/>
          <w:bCs/>
          <w:sz w:val="22"/>
          <w:szCs w:val="22"/>
          <w:lang w:val="pl-PL"/>
        </w:rPr>
        <w:lastRenderedPageBreak/>
        <w:t>REKAPITULACIJA IZVORA FINANCIRANJA PROGRAMA GRADNJE OBJEKATA I UREĐAJA KOMUNALNE INFRASTRUKTURE ZA 2023. GODINU:</w:t>
      </w:r>
    </w:p>
    <w:tbl>
      <w:tblPr>
        <w:tblW w:w="14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6"/>
        <w:gridCol w:w="6295"/>
      </w:tblGrid>
      <w:tr w:rsidR="00132D49" w:rsidRPr="00132D49" w14:paraId="67A4921B" w14:textId="77777777" w:rsidTr="001172ED">
        <w:trPr>
          <w:trHeight w:val="23"/>
        </w:trPr>
        <w:tc>
          <w:tcPr>
            <w:tcW w:w="7826" w:type="dxa"/>
            <w:shd w:val="clear" w:color="auto" w:fill="auto"/>
          </w:tcPr>
          <w:p w14:paraId="3ECB9F67" w14:textId="77777777" w:rsidR="00132D49" w:rsidRPr="00132D49" w:rsidRDefault="00132D49" w:rsidP="00132D49">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132D49">
              <w:rPr>
                <w:rFonts w:ascii="Arial Narrow" w:hAnsi="Arial Narrow"/>
                <w:b w:val="0"/>
                <w:bCs/>
                <w:sz w:val="22"/>
                <w:szCs w:val="22"/>
                <w:lang w:val="pl-PL"/>
              </w:rPr>
              <w:t>Opći prihodi i primici</w:t>
            </w:r>
          </w:p>
        </w:tc>
        <w:tc>
          <w:tcPr>
            <w:tcW w:w="6295" w:type="dxa"/>
          </w:tcPr>
          <w:p w14:paraId="24AEF974" w14:textId="77777777" w:rsidR="00132D49" w:rsidRPr="00132D49" w:rsidRDefault="00132D49" w:rsidP="001172ED">
            <w:pPr>
              <w:pStyle w:val="Naslov1"/>
              <w:tabs>
                <w:tab w:val="left" w:pos="0"/>
              </w:tabs>
              <w:spacing w:before="70"/>
              <w:ind w:right="438"/>
              <w:rPr>
                <w:rFonts w:ascii="Arial Narrow" w:hAnsi="Arial Narrow"/>
                <w:b w:val="0"/>
                <w:bCs/>
                <w:sz w:val="22"/>
                <w:szCs w:val="22"/>
                <w:lang w:val="pl-PL"/>
              </w:rPr>
            </w:pPr>
            <w:r w:rsidRPr="00132D49">
              <w:rPr>
                <w:rFonts w:ascii="Arial Narrow" w:hAnsi="Arial Narrow"/>
                <w:b w:val="0"/>
                <w:bCs/>
                <w:sz w:val="22"/>
                <w:szCs w:val="22"/>
                <w:lang w:val="pl-PL"/>
              </w:rPr>
              <w:t>87.134,00 €</w:t>
            </w:r>
          </w:p>
        </w:tc>
      </w:tr>
      <w:tr w:rsidR="00132D49" w:rsidRPr="00132D49" w14:paraId="5AB8B4F6" w14:textId="77777777" w:rsidTr="001172ED">
        <w:trPr>
          <w:trHeight w:val="23"/>
        </w:trPr>
        <w:tc>
          <w:tcPr>
            <w:tcW w:w="7826" w:type="dxa"/>
            <w:shd w:val="clear" w:color="auto" w:fill="auto"/>
          </w:tcPr>
          <w:p w14:paraId="2F861424" w14:textId="77777777" w:rsidR="00132D49" w:rsidRPr="00132D49" w:rsidRDefault="00132D49" w:rsidP="00132D49">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132D49">
              <w:rPr>
                <w:rFonts w:ascii="Arial Narrow" w:hAnsi="Arial Narrow"/>
                <w:b w:val="0"/>
                <w:bCs/>
                <w:sz w:val="22"/>
                <w:szCs w:val="22"/>
                <w:lang w:val="pl-PL"/>
              </w:rPr>
              <w:t>Prihod od komunalnog doprinosa</w:t>
            </w:r>
          </w:p>
        </w:tc>
        <w:tc>
          <w:tcPr>
            <w:tcW w:w="6295" w:type="dxa"/>
          </w:tcPr>
          <w:p w14:paraId="45BF65FF" w14:textId="77777777" w:rsidR="00132D49" w:rsidRPr="00132D49" w:rsidRDefault="00132D49" w:rsidP="001172ED">
            <w:pPr>
              <w:pStyle w:val="Naslov1"/>
              <w:tabs>
                <w:tab w:val="left" w:pos="0"/>
              </w:tabs>
              <w:spacing w:before="70"/>
              <w:ind w:right="438"/>
              <w:rPr>
                <w:rFonts w:ascii="Arial Narrow" w:hAnsi="Arial Narrow"/>
                <w:b w:val="0"/>
                <w:bCs/>
                <w:sz w:val="22"/>
                <w:szCs w:val="22"/>
                <w:lang w:val="pl-PL"/>
              </w:rPr>
            </w:pPr>
            <w:r w:rsidRPr="00132D49">
              <w:rPr>
                <w:rFonts w:ascii="Arial Narrow" w:hAnsi="Arial Narrow"/>
                <w:b w:val="0"/>
                <w:bCs/>
                <w:sz w:val="22"/>
                <w:szCs w:val="22"/>
                <w:lang w:val="pl-PL"/>
              </w:rPr>
              <w:t>13.535,00 €</w:t>
            </w:r>
          </w:p>
        </w:tc>
      </w:tr>
      <w:tr w:rsidR="00132D49" w:rsidRPr="00132D49" w14:paraId="7BB60144" w14:textId="77777777" w:rsidTr="001172ED">
        <w:trPr>
          <w:trHeight w:val="23"/>
        </w:trPr>
        <w:tc>
          <w:tcPr>
            <w:tcW w:w="7826" w:type="dxa"/>
            <w:shd w:val="clear" w:color="auto" w:fill="auto"/>
          </w:tcPr>
          <w:p w14:paraId="7B032C96" w14:textId="77777777" w:rsidR="00132D49" w:rsidRPr="00132D49" w:rsidRDefault="00132D49" w:rsidP="00132D49">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132D49">
              <w:rPr>
                <w:rFonts w:ascii="Arial Narrow" w:hAnsi="Arial Narrow"/>
                <w:b w:val="0"/>
                <w:bCs/>
                <w:sz w:val="22"/>
                <w:szCs w:val="22"/>
                <w:lang w:val="pl-PL"/>
              </w:rPr>
              <w:t>Prihod od grobne naknade</w:t>
            </w:r>
          </w:p>
        </w:tc>
        <w:tc>
          <w:tcPr>
            <w:tcW w:w="6295" w:type="dxa"/>
          </w:tcPr>
          <w:p w14:paraId="43D273EC" w14:textId="77777777" w:rsidR="00132D49" w:rsidRPr="00132D49" w:rsidRDefault="00132D49" w:rsidP="001172ED">
            <w:pPr>
              <w:pStyle w:val="Naslov1"/>
              <w:tabs>
                <w:tab w:val="left" w:pos="0"/>
              </w:tabs>
              <w:spacing w:before="70"/>
              <w:ind w:right="438"/>
              <w:rPr>
                <w:rFonts w:ascii="Arial Narrow" w:hAnsi="Arial Narrow"/>
                <w:b w:val="0"/>
                <w:bCs/>
                <w:sz w:val="22"/>
                <w:szCs w:val="22"/>
                <w:lang w:val="pl-PL"/>
              </w:rPr>
            </w:pPr>
            <w:r w:rsidRPr="00132D49">
              <w:rPr>
                <w:rFonts w:ascii="Arial Narrow" w:hAnsi="Arial Narrow"/>
                <w:b w:val="0"/>
                <w:bCs/>
                <w:sz w:val="22"/>
                <w:szCs w:val="22"/>
                <w:lang w:val="pl-PL"/>
              </w:rPr>
              <w:t>32.921,00 €</w:t>
            </w:r>
          </w:p>
        </w:tc>
      </w:tr>
      <w:tr w:rsidR="00132D49" w:rsidRPr="00132D49" w14:paraId="1D881384" w14:textId="77777777" w:rsidTr="001172ED">
        <w:trPr>
          <w:trHeight w:val="22"/>
        </w:trPr>
        <w:tc>
          <w:tcPr>
            <w:tcW w:w="7826" w:type="dxa"/>
            <w:shd w:val="clear" w:color="auto" w:fill="auto"/>
          </w:tcPr>
          <w:p w14:paraId="105B9A6C" w14:textId="77777777" w:rsidR="00132D49" w:rsidRPr="00132D49" w:rsidRDefault="00132D49" w:rsidP="00132D49">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132D49">
              <w:rPr>
                <w:rFonts w:ascii="Arial Narrow" w:hAnsi="Arial Narrow"/>
                <w:b w:val="0"/>
                <w:bCs/>
                <w:sz w:val="22"/>
                <w:szCs w:val="22"/>
                <w:lang w:val="pl-PL"/>
              </w:rPr>
              <w:t>Ostale pomoći</w:t>
            </w:r>
          </w:p>
        </w:tc>
        <w:tc>
          <w:tcPr>
            <w:tcW w:w="6295" w:type="dxa"/>
          </w:tcPr>
          <w:p w14:paraId="253FD982" w14:textId="77777777" w:rsidR="00132D49" w:rsidRPr="00132D49" w:rsidRDefault="00132D49" w:rsidP="001172ED">
            <w:pPr>
              <w:pStyle w:val="Naslov1"/>
              <w:tabs>
                <w:tab w:val="left" w:pos="0"/>
              </w:tabs>
              <w:spacing w:before="70"/>
              <w:ind w:right="438"/>
              <w:rPr>
                <w:rFonts w:ascii="Arial Narrow" w:hAnsi="Arial Narrow"/>
                <w:b w:val="0"/>
                <w:bCs/>
                <w:sz w:val="22"/>
                <w:szCs w:val="22"/>
                <w:lang w:val="pl-PL"/>
              </w:rPr>
            </w:pPr>
            <w:r w:rsidRPr="00132D49">
              <w:rPr>
                <w:rFonts w:ascii="Arial Narrow" w:hAnsi="Arial Narrow"/>
                <w:b w:val="0"/>
                <w:bCs/>
                <w:sz w:val="22"/>
                <w:szCs w:val="22"/>
                <w:lang w:val="pl-PL"/>
              </w:rPr>
              <w:t>233.407,00 €</w:t>
            </w:r>
          </w:p>
        </w:tc>
      </w:tr>
      <w:tr w:rsidR="00132D49" w:rsidRPr="00132D49" w14:paraId="61FC08E6" w14:textId="77777777" w:rsidTr="001172ED">
        <w:trPr>
          <w:trHeight w:val="23"/>
        </w:trPr>
        <w:tc>
          <w:tcPr>
            <w:tcW w:w="7826" w:type="dxa"/>
            <w:shd w:val="clear" w:color="auto" w:fill="auto"/>
          </w:tcPr>
          <w:p w14:paraId="086166C7" w14:textId="77777777" w:rsidR="00132D49" w:rsidRPr="00132D49" w:rsidRDefault="00132D49" w:rsidP="00132D49">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132D49">
              <w:rPr>
                <w:rFonts w:ascii="Arial Narrow" w:hAnsi="Arial Narrow"/>
                <w:b w:val="0"/>
                <w:bCs/>
                <w:sz w:val="22"/>
                <w:szCs w:val="22"/>
                <w:lang w:val="pl-PL"/>
              </w:rPr>
              <w:t>Pomoći EU</w:t>
            </w:r>
          </w:p>
        </w:tc>
        <w:tc>
          <w:tcPr>
            <w:tcW w:w="6295" w:type="dxa"/>
          </w:tcPr>
          <w:p w14:paraId="1BB0A022" w14:textId="77777777" w:rsidR="00132D49" w:rsidRPr="00132D49" w:rsidRDefault="00132D49" w:rsidP="001172ED">
            <w:pPr>
              <w:rPr>
                <w:rFonts w:ascii="Arial Narrow" w:hAnsi="Arial Narrow"/>
                <w:lang w:val="pl-PL"/>
              </w:rPr>
            </w:pPr>
            <w:r w:rsidRPr="00132D49">
              <w:rPr>
                <w:rFonts w:ascii="Arial Narrow" w:hAnsi="Arial Narrow"/>
                <w:lang w:val="pl-PL"/>
              </w:rPr>
              <w:t>292.170,00 €</w:t>
            </w:r>
          </w:p>
        </w:tc>
      </w:tr>
      <w:tr w:rsidR="00132D49" w:rsidRPr="00132D49" w14:paraId="5FBC056A" w14:textId="77777777" w:rsidTr="001172ED">
        <w:trPr>
          <w:trHeight w:val="44"/>
        </w:trPr>
        <w:tc>
          <w:tcPr>
            <w:tcW w:w="7826" w:type="dxa"/>
            <w:shd w:val="clear" w:color="auto" w:fill="auto"/>
          </w:tcPr>
          <w:p w14:paraId="1CEE4383" w14:textId="77777777" w:rsidR="00132D49" w:rsidRPr="00132D49" w:rsidRDefault="00132D49" w:rsidP="00132D49">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132D49">
              <w:rPr>
                <w:rFonts w:ascii="Arial Narrow" w:hAnsi="Arial Narrow"/>
                <w:b w:val="0"/>
                <w:bCs/>
                <w:sz w:val="22"/>
                <w:szCs w:val="22"/>
                <w:lang w:val="pl-PL"/>
              </w:rPr>
              <w:t>Namjenski primici od zaduživanja</w:t>
            </w:r>
          </w:p>
        </w:tc>
        <w:tc>
          <w:tcPr>
            <w:tcW w:w="6295" w:type="dxa"/>
          </w:tcPr>
          <w:p w14:paraId="7BA0B7E7" w14:textId="77777777" w:rsidR="00132D49" w:rsidRPr="00132D49" w:rsidRDefault="00132D49" w:rsidP="001172ED">
            <w:pPr>
              <w:pStyle w:val="Naslov1"/>
              <w:tabs>
                <w:tab w:val="left" w:pos="0"/>
              </w:tabs>
              <w:spacing w:before="70"/>
              <w:ind w:right="438"/>
              <w:rPr>
                <w:rFonts w:ascii="Arial Narrow" w:hAnsi="Arial Narrow"/>
                <w:b w:val="0"/>
                <w:bCs/>
                <w:sz w:val="22"/>
                <w:szCs w:val="22"/>
                <w:lang w:val="pl-PL"/>
              </w:rPr>
            </w:pPr>
            <w:r w:rsidRPr="00132D49">
              <w:rPr>
                <w:rFonts w:ascii="Arial Narrow" w:hAnsi="Arial Narrow"/>
                <w:b w:val="0"/>
                <w:bCs/>
                <w:sz w:val="22"/>
                <w:szCs w:val="22"/>
                <w:lang w:val="pl-PL"/>
              </w:rPr>
              <w:t>66.362,00 €</w:t>
            </w:r>
          </w:p>
        </w:tc>
      </w:tr>
      <w:tr w:rsidR="00132D49" w:rsidRPr="00132D49" w14:paraId="6DA08BE0" w14:textId="77777777" w:rsidTr="001172ED">
        <w:trPr>
          <w:trHeight w:val="43"/>
        </w:trPr>
        <w:tc>
          <w:tcPr>
            <w:tcW w:w="7826" w:type="dxa"/>
            <w:shd w:val="clear" w:color="auto" w:fill="auto"/>
          </w:tcPr>
          <w:p w14:paraId="4B288DF2" w14:textId="77777777" w:rsidR="00132D49" w:rsidRPr="00132D49" w:rsidRDefault="00132D49" w:rsidP="00132D49">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132D49">
              <w:rPr>
                <w:rFonts w:ascii="Arial Narrow" w:hAnsi="Arial Narrow"/>
                <w:b w:val="0"/>
                <w:bCs/>
                <w:sz w:val="22"/>
                <w:szCs w:val="22"/>
                <w:lang w:val="pl-PL"/>
              </w:rPr>
              <w:t>Ostali prihodi za posebne namjene</w:t>
            </w:r>
          </w:p>
        </w:tc>
        <w:tc>
          <w:tcPr>
            <w:tcW w:w="6295" w:type="dxa"/>
          </w:tcPr>
          <w:p w14:paraId="6DDA5FF7" w14:textId="77777777" w:rsidR="00132D49" w:rsidRPr="00132D49" w:rsidRDefault="00132D49" w:rsidP="001172ED">
            <w:pPr>
              <w:rPr>
                <w:rFonts w:ascii="Arial Narrow" w:hAnsi="Arial Narrow"/>
                <w:lang w:val="pl-PL"/>
              </w:rPr>
            </w:pPr>
            <w:r w:rsidRPr="00132D49">
              <w:rPr>
                <w:rFonts w:ascii="Arial Narrow" w:hAnsi="Arial Narrow"/>
                <w:lang w:val="pl-PL"/>
              </w:rPr>
              <w:t>5.050,00 €</w:t>
            </w:r>
          </w:p>
        </w:tc>
      </w:tr>
      <w:tr w:rsidR="00132D49" w:rsidRPr="00132D49" w14:paraId="16AD8D6A" w14:textId="77777777" w:rsidTr="001172ED">
        <w:trPr>
          <w:trHeight w:val="43"/>
        </w:trPr>
        <w:tc>
          <w:tcPr>
            <w:tcW w:w="7826" w:type="dxa"/>
            <w:shd w:val="clear" w:color="auto" w:fill="auto"/>
          </w:tcPr>
          <w:p w14:paraId="43230809" w14:textId="77777777" w:rsidR="00132D49" w:rsidRPr="00132D49" w:rsidRDefault="00132D49" w:rsidP="00132D49">
            <w:pPr>
              <w:pStyle w:val="Naslov1"/>
              <w:numPr>
                <w:ilvl w:val="0"/>
                <w:numId w:val="94"/>
              </w:numPr>
              <w:tabs>
                <w:tab w:val="left" w:pos="0"/>
              </w:tabs>
              <w:spacing w:before="70"/>
              <w:ind w:left="955" w:right="438" w:hanging="721"/>
              <w:rPr>
                <w:rFonts w:ascii="Arial Narrow" w:hAnsi="Arial Narrow"/>
                <w:b w:val="0"/>
                <w:bCs/>
                <w:sz w:val="22"/>
                <w:szCs w:val="22"/>
                <w:lang w:val="pl-PL"/>
              </w:rPr>
            </w:pPr>
            <w:r w:rsidRPr="00132D49">
              <w:rPr>
                <w:rFonts w:ascii="Arial Narrow" w:hAnsi="Arial Narrow"/>
                <w:b w:val="0"/>
                <w:bCs/>
                <w:sz w:val="22"/>
                <w:szCs w:val="22"/>
                <w:lang w:val="pl-PL"/>
              </w:rPr>
              <w:t>Prihod od komunalne naknade</w:t>
            </w:r>
          </w:p>
        </w:tc>
        <w:tc>
          <w:tcPr>
            <w:tcW w:w="6295" w:type="dxa"/>
          </w:tcPr>
          <w:p w14:paraId="31F81E42" w14:textId="77777777" w:rsidR="00132D49" w:rsidRPr="00132D49" w:rsidRDefault="00132D49" w:rsidP="001172ED">
            <w:pPr>
              <w:rPr>
                <w:rFonts w:ascii="Arial Narrow" w:hAnsi="Arial Narrow"/>
                <w:lang w:val="pl-PL"/>
              </w:rPr>
            </w:pPr>
            <w:r w:rsidRPr="00132D49">
              <w:rPr>
                <w:rFonts w:ascii="Arial Narrow" w:hAnsi="Arial Narrow"/>
                <w:lang w:val="pl-PL"/>
              </w:rPr>
              <w:t>44.455,00 €</w:t>
            </w:r>
          </w:p>
        </w:tc>
      </w:tr>
      <w:tr w:rsidR="00132D49" w:rsidRPr="00132D49" w14:paraId="66AE0A0E" w14:textId="77777777" w:rsidTr="001172ED">
        <w:trPr>
          <w:trHeight w:val="23"/>
        </w:trPr>
        <w:tc>
          <w:tcPr>
            <w:tcW w:w="7826" w:type="dxa"/>
            <w:shd w:val="clear" w:color="auto" w:fill="auto"/>
          </w:tcPr>
          <w:p w14:paraId="1B16E145" w14:textId="77777777" w:rsidR="00132D49" w:rsidRPr="00132D49" w:rsidRDefault="00132D49" w:rsidP="001172ED">
            <w:pPr>
              <w:pStyle w:val="Naslov1"/>
              <w:tabs>
                <w:tab w:val="left" w:pos="0"/>
              </w:tabs>
              <w:spacing w:before="70"/>
              <w:ind w:left="720" w:right="438"/>
              <w:rPr>
                <w:rFonts w:ascii="Arial Narrow" w:hAnsi="Arial Narrow"/>
                <w:bCs/>
                <w:sz w:val="22"/>
                <w:szCs w:val="22"/>
                <w:lang w:val="pl-PL"/>
              </w:rPr>
            </w:pPr>
            <w:r w:rsidRPr="00132D49">
              <w:rPr>
                <w:rFonts w:ascii="Arial Narrow" w:hAnsi="Arial Narrow"/>
                <w:bCs/>
                <w:sz w:val="22"/>
                <w:szCs w:val="22"/>
                <w:lang w:val="pl-PL"/>
              </w:rPr>
              <w:t>UKUPNO</w:t>
            </w:r>
          </w:p>
        </w:tc>
        <w:tc>
          <w:tcPr>
            <w:tcW w:w="6295" w:type="dxa"/>
          </w:tcPr>
          <w:p w14:paraId="57CCCBA9" w14:textId="77777777" w:rsidR="00132D49" w:rsidRPr="00132D49" w:rsidRDefault="00132D49" w:rsidP="001172ED">
            <w:pPr>
              <w:pStyle w:val="Naslov1"/>
              <w:tabs>
                <w:tab w:val="left" w:pos="0"/>
              </w:tabs>
              <w:spacing w:before="70"/>
              <w:ind w:right="438"/>
              <w:rPr>
                <w:rFonts w:ascii="Arial Narrow" w:hAnsi="Arial Narrow"/>
                <w:bCs/>
                <w:sz w:val="22"/>
                <w:szCs w:val="22"/>
                <w:lang w:val="pl-PL"/>
              </w:rPr>
            </w:pPr>
            <w:r w:rsidRPr="00132D49">
              <w:rPr>
                <w:rFonts w:ascii="Arial Narrow" w:hAnsi="Arial Narrow"/>
                <w:bCs/>
                <w:sz w:val="22"/>
                <w:szCs w:val="22"/>
                <w:lang w:val="pl-PL"/>
              </w:rPr>
              <w:t>775.034,00 €/</w:t>
            </w:r>
            <w:r w:rsidRPr="00132D49">
              <w:rPr>
                <w:rFonts w:ascii="Arial Narrow" w:hAnsi="Arial Narrow"/>
                <w:b w:val="0"/>
                <w:bCs/>
                <w:sz w:val="22"/>
                <w:szCs w:val="22"/>
                <w:lang w:val="pl-PL"/>
              </w:rPr>
              <w:t>5.839.493,67 HRK (fiksni tečaj konverzije 1EUR=7,53450 HRK)</w:t>
            </w:r>
          </w:p>
        </w:tc>
      </w:tr>
    </w:tbl>
    <w:p w14:paraId="3DC497FF" w14:textId="77777777" w:rsidR="00132D49" w:rsidRPr="00132D49" w:rsidRDefault="00132D49" w:rsidP="00132D49">
      <w:pPr>
        <w:jc w:val="center"/>
        <w:rPr>
          <w:rFonts w:ascii="Arial Narrow" w:hAnsi="Arial Narrow"/>
          <w:b/>
        </w:rPr>
      </w:pPr>
    </w:p>
    <w:p w14:paraId="3A07F478" w14:textId="77777777" w:rsidR="00132D49" w:rsidRPr="00132D49" w:rsidRDefault="00132D49" w:rsidP="00132D49">
      <w:pPr>
        <w:jc w:val="center"/>
        <w:rPr>
          <w:rFonts w:ascii="Arial Narrow" w:hAnsi="Arial Narrow"/>
          <w:b/>
        </w:rPr>
      </w:pPr>
    </w:p>
    <w:p w14:paraId="5E3A6979" w14:textId="77777777" w:rsidR="00132D49" w:rsidRPr="00132D49" w:rsidRDefault="00132D49" w:rsidP="00132D49">
      <w:pPr>
        <w:jc w:val="center"/>
        <w:rPr>
          <w:rFonts w:ascii="Arial Narrow" w:hAnsi="Arial Narrow"/>
          <w:b/>
        </w:rPr>
      </w:pPr>
      <w:r w:rsidRPr="00132D49">
        <w:rPr>
          <w:rFonts w:ascii="Arial Narrow" w:hAnsi="Arial Narrow"/>
          <w:b/>
        </w:rPr>
        <w:t>Članak 2.</w:t>
      </w:r>
    </w:p>
    <w:p w14:paraId="682E9794" w14:textId="116D38C0" w:rsidR="00132D49" w:rsidRPr="00132D49" w:rsidRDefault="00132D49" w:rsidP="00132D49">
      <w:pPr>
        <w:rPr>
          <w:rFonts w:ascii="Arial Narrow" w:hAnsi="Arial Narrow"/>
        </w:rPr>
      </w:pPr>
      <w:r w:rsidRPr="00132D49">
        <w:rPr>
          <w:rFonts w:ascii="Arial Narrow" w:hAnsi="Arial Narrow"/>
          <w:lang w:val="pl-PL"/>
        </w:rPr>
        <w:t xml:space="preserve">Ove II. Izmjene i dopune Programa gradnje objekata i uređaja komunalne infrastrukture za 2023. godinu </w:t>
      </w:r>
      <w:r w:rsidRPr="00132D49">
        <w:rPr>
          <w:rFonts w:ascii="Arial Narrow" w:hAnsi="Arial Narrow"/>
        </w:rPr>
        <w:t>stupaju na snagu prvog dana od dana objave u Službenom glasniku Općine Dubravica.</w:t>
      </w:r>
    </w:p>
    <w:p w14:paraId="5E7A00B8" w14:textId="77777777" w:rsidR="00132D49" w:rsidRPr="00132D49" w:rsidRDefault="00132D49" w:rsidP="00132D49">
      <w:pPr>
        <w:jc w:val="right"/>
        <w:rPr>
          <w:rFonts w:ascii="Arial Narrow" w:hAnsi="Arial Narrow"/>
          <w:color w:val="000000"/>
        </w:rPr>
      </w:pPr>
      <w:r w:rsidRPr="00132D49">
        <w:rPr>
          <w:rFonts w:ascii="Arial Narrow" w:hAnsi="Arial Narrow"/>
          <w:b/>
          <w:color w:val="000000"/>
        </w:rPr>
        <w:tab/>
      </w:r>
      <w:r w:rsidRPr="00132D49">
        <w:rPr>
          <w:rFonts w:ascii="Arial Narrow" w:hAnsi="Arial Narrow"/>
          <w:b/>
          <w:color w:val="000000"/>
        </w:rPr>
        <w:tab/>
      </w:r>
      <w:r w:rsidRPr="00132D49">
        <w:rPr>
          <w:rFonts w:ascii="Arial Narrow" w:hAnsi="Arial Narrow"/>
          <w:b/>
          <w:color w:val="000000"/>
        </w:rPr>
        <w:tab/>
      </w:r>
      <w:r w:rsidRPr="00132D49">
        <w:rPr>
          <w:rFonts w:ascii="Arial Narrow" w:hAnsi="Arial Narrow"/>
          <w:b/>
          <w:color w:val="000000"/>
        </w:rPr>
        <w:tab/>
      </w:r>
      <w:r w:rsidRPr="00132D49">
        <w:rPr>
          <w:rFonts w:ascii="Arial Narrow" w:hAnsi="Arial Narrow"/>
          <w:b/>
          <w:color w:val="000000"/>
        </w:rPr>
        <w:tab/>
      </w:r>
      <w:r w:rsidRPr="00132D49">
        <w:rPr>
          <w:rFonts w:ascii="Arial Narrow" w:hAnsi="Arial Narrow"/>
          <w:b/>
          <w:color w:val="000000"/>
        </w:rPr>
        <w:tab/>
      </w:r>
      <w:r w:rsidRPr="00132D49">
        <w:rPr>
          <w:rFonts w:ascii="Arial Narrow" w:hAnsi="Arial Narrow"/>
          <w:b/>
          <w:color w:val="000000"/>
        </w:rPr>
        <w:tab/>
      </w:r>
      <w:r w:rsidRPr="00132D49">
        <w:rPr>
          <w:rFonts w:ascii="Arial Narrow" w:hAnsi="Arial Narrow"/>
          <w:b/>
          <w:color w:val="000000"/>
        </w:rPr>
        <w:tab/>
      </w:r>
      <w:r w:rsidRPr="00132D49">
        <w:rPr>
          <w:rFonts w:ascii="Arial Narrow" w:hAnsi="Arial Narrow"/>
          <w:b/>
          <w:color w:val="000000"/>
        </w:rPr>
        <w:tab/>
      </w:r>
      <w:r w:rsidRPr="00132D49">
        <w:rPr>
          <w:rFonts w:ascii="Arial Narrow" w:hAnsi="Arial Narrow"/>
          <w:b/>
          <w:color w:val="000000"/>
        </w:rPr>
        <w:tab/>
      </w:r>
      <w:r w:rsidRPr="00132D49">
        <w:rPr>
          <w:rFonts w:ascii="Arial Narrow" w:hAnsi="Arial Narrow"/>
          <w:b/>
          <w:color w:val="000000"/>
        </w:rPr>
        <w:tab/>
      </w:r>
      <w:r w:rsidRPr="00132D49">
        <w:rPr>
          <w:rFonts w:ascii="Arial Narrow" w:hAnsi="Arial Narrow"/>
          <w:b/>
          <w:color w:val="000000"/>
        </w:rPr>
        <w:tab/>
      </w:r>
      <w:r w:rsidRPr="00132D49">
        <w:rPr>
          <w:rFonts w:ascii="Arial Narrow" w:hAnsi="Arial Narrow"/>
          <w:b/>
          <w:color w:val="000000"/>
        </w:rPr>
        <w:tab/>
        <w:t xml:space="preserve">  </w:t>
      </w:r>
      <w:r w:rsidRPr="00132D49">
        <w:rPr>
          <w:rFonts w:ascii="Arial Narrow" w:hAnsi="Arial Narrow"/>
          <w:color w:val="000000"/>
        </w:rPr>
        <w:t>OPĆINSKO VIJEĆE OPĆINE DUBRAVICA</w:t>
      </w:r>
      <w:r w:rsidRPr="00132D49">
        <w:rPr>
          <w:rFonts w:ascii="Arial Narrow" w:hAnsi="Arial Narrow"/>
        </w:rPr>
        <w:tab/>
      </w:r>
      <w:r w:rsidRPr="00132D49">
        <w:rPr>
          <w:rFonts w:ascii="Arial Narrow" w:hAnsi="Arial Narrow"/>
        </w:rPr>
        <w:tab/>
      </w:r>
      <w:r w:rsidRPr="00132D49">
        <w:rPr>
          <w:rFonts w:ascii="Arial Narrow" w:hAnsi="Arial Narrow"/>
        </w:rPr>
        <w:tab/>
      </w:r>
      <w:r w:rsidRPr="00132D49">
        <w:rPr>
          <w:rFonts w:ascii="Arial Narrow" w:hAnsi="Arial Narrow"/>
        </w:rPr>
        <w:tab/>
      </w:r>
      <w:r w:rsidRPr="00132D49">
        <w:rPr>
          <w:rFonts w:ascii="Arial Narrow" w:hAnsi="Arial Narrow"/>
        </w:rPr>
        <w:tab/>
      </w:r>
      <w:r w:rsidRPr="00132D49">
        <w:rPr>
          <w:rFonts w:ascii="Arial Narrow" w:hAnsi="Arial Narrow"/>
        </w:rPr>
        <w:tab/>
      </w:r>
      <w:r w:rsidRPr="00132D49">
        <w:rPr>
          <w:rFonts w:ascii="Arial Narrow" w:hAnsi="Arial Narrow"/>
        </w:rPr>
        <w:tab/>
      </w:r>
      <w:r w:rsidRPr="00132D49">
        <w:rPr>
          <w:rFonts w:ascii="Arial Narrow" w:hAnsi="Arial Narrow"/>
        </w:rPr>
        <w:tab/>
      </w:r>
      <w:r w:rsidRPr="00132D49">
        <w:rPr>
          <w:rFonts w:ascii="Arial Narrow" w:hAnsi="Arial Narrow"/>
        </w:rPr>
        <w:tab/>
      </w:r>
      <w:r w:rsidRPr="00132D49">
        <w:rPr>
          <w:rFonts w:ascii="Arial Narrow" w:hAnsi="Arial Narrow"/>
        </w:rPr>
        <w:tab/>
      </w:r>
      <w:r w:rsidRPr="00132D49">
        <w:rPr>
          <w:rFonts w:ascii="Arial Narrow" w:hAnsi="Arial Narrow"/>
        </w:rPr>
        <w:tab/>
      </w:r>
      <w:r w:rsidRPr="00132D49">
        <w:rPr>
          <w:rFonts w:ascii="Arial Narrow" w:hAnsi="Arial Narrow"/>
        </w:rPr>
        <w:tab/>
      </w:r>
      <w:r w:rsidRPr="00132D49">
        <w:rPr>
          <w:rFonts w:ascii="Arial Narrow" w:hAnsi="Arial Narrow"/>
        </w:rPr>
        <w:tab/>
      </w:r>
      <w:r w:rsidRPr="00132D49">
        <w:rPr>
          <w:rFonts w:ascii="Arial Narrow" w:hAnsi="Arial Narrow"/>
        </w:rPr>
        <w:tab/>
        <w:t>Predsjednik Ivica Stiperski</w:t>
      </w:r>
    </w:p>
    <w:p w14:paraId="2EA260D4" w14:textId="77777777" w:rsidR="00130044" w:rsidRPr="00C315D8" w:rsidRDefault="00130044" w:rsidP="00C315D8">
      <w:pPr>
        <w:tabs>
          <w:tab w:val="left" w:pos="2637"/>
          <w:tab w:val="center" w:pos="7002"/>
        </w:tabs>
        <w:rPr>
          <w:rFonts w:ascii="Arial Narrow" w:hAnsi="Arial Narrow"/>
          <w:b/>
        </w:rPr>
      </w:pPr>
    </w:p>
    <w:p w14:paraId="26697305" w14:textId="77777777" w:rsidR="00CE0628" w:rsidRDefault="00CE0628"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69536" behindDoc="0" locked="0" layoutInCell="1" allowOverlap="1" wp14:anchorId="5393362F" wp14:editId="51928CE1">
                <wp:simplePos x="0" y="0"/>
                <wp:positionH relativeFrom="margin">
                  <wp:posOffset>0</wp:posOffset>
                </wp:positionH>
                <wp:positionV relativeFrom="paragraph">
                  <wp:posOffset>114300</wp:posOffset>
                </wp:positionV>
                <wp:extent cx="334371" cy="362197"/>
                <wp:effectExtent l="57150" t="114300" r="142240" b="76200"/>
                <wp:wrapNone/>
                <wp:docPr id="1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C783053" w14:textId="77777777" w:rsidR="00146A03" w:rsidRPr="00104EAC" w:rsidRDefault="00146A03" w:rsidP="00CE0628">
                            <w:pPr>
                              <w:jc w:val="center"/>
                              <w:rPr>
                                <w:rFonts w:ascii="Arial Narrow" w:hAnsi="Arial Narrow"/>
                                <w:sz w:val="24"/>
                                <w:szCs w:val="24"/>
                              </w:rPr>
                            </w:pPr>
                            <w:r>
                              <w:rPr>
                                <w:rFonts w:ascii="Arial Narrow" w:hAnsi="Arial Narrow"/>
                                <w:sz w:val="24"/>
                                <w:szCs w:val="24"/>
                              </w:rPr>
                              <w:t>6</w:t>
                            </w:r>
                          </w:p>
                          <w:p w14:paraId="29E2DFC2"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3362F" id="_x0000_s1031" style="position:absolute;left:0;text-align:left;margin-left:0;margin-top:9pt;width:26.35pt;height:28.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frM&#10;vCZXxeuj8XBC51nNbmuEcQfWPYLB6UTUuHHcAx6lUMis6m+UVMr8/JPe++PQoJWSDqc9o/ZHC4ZT&#10;Ir5IHKfzdDz26yEI48lsiII5teSnFtk2Vwp7Ersf0YWr93dify2Nal5wMa38q2gCyfDt2Fm9cOXi&#10;FsLVxvhqFdxwJWhwd3KtmQ++J+B59wJG92PkcP7u1X4zwOLdIEVf/6VUq9apsg5Tdqwr0uEFXCeB&#10;mH71+X11Kgev44Je/gI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PqhuK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7C783053" w14:textId="77777777" w:rsidR="00146A03" w:rsidRPr="00104EAC" w:rsidRDefault="00146A03" w:rsidP="00CE0628">
                      <w:pPr>
                        <w:jc w:val="center"/>
                        <w:rPr>
                          <w:rFonts w:ascii="Arial Narrow" w:hAnsi="Arial Narrow"/>
                          <w:sz w:val="24"/>
                          <w:szCs w:val="24"/>
                        </w:rPr>
                      </w:pPr>
                      <w:r>
                        <w:rPr>
                          <w:rFonts w:ascii="Arial Narrow" w:hAnsi="Arial Narrow"/>
                          <w:sz w:val="24"/>
                          <w:szCs w:val="24"/>
                        </w:rPr>
                        <w:t>6</w:t>
                      </w:r>
                    </w:p>
                    <w:p w14:paraId="29E2DFC2" w14:textId="77777777" w:rsidR="00146A03" w:rsidRDefault="00146A03" w:rsidP="00CE0628">
                      <w:pPr>
                        <w:jc w:val="center"/>
                      </w:pPr>
                    </w:p>
                  </w:txbxContent>
                </v:textbox>
                <w10:wrap anchorx="margin"/>
              </v:roundrect>
            </w:pict>
          </mc:Fallback>
        </mc:AlternateContent>
      </w:r>
    </w:p>
    <w:p w14:paraId="366E3DAA" w14:textId="77777777" w:rsidR="00CE0628" w:rsidRDefault="00CE0628" w:rsidP="00EF25D5">
      <w:pPr>
        <w:tabs>
          <w:tab w:val="left" w:pos="2637"/>
          <w:tab w:val="center" w:pos="7002"/>
        </w:tabs>
        <w:jc w:val="center"/>
        <w:rPr>
          <w:rFonts w:ascii="Arial Narrow" w:hAnsi="Arial Narrow"/>
          <w:b/>
          <w:sz w:val="24"/>
        </w:rPr>
      </w:pPr>
    </w:p>
    <w:p w14:paraId="2D4D51BC" w14:textId="77777777" w:rsidR="005A06E3" w:rsidRDefault="005A06E3" w:rsidP="005A06E3">
      <w:pPr>
        <w:tabs>
          <w:tab w:val="left" w:pos="390"/>
          <w:tab w:val="num" w:pos="1080"/>
          <w:tab w:val="left" w:pos="3105"/>
        </w:tabs>
        <w:rPr>
          <w:b/>
          <w:lang w:val="pl-PL"/>
        </w:rPr>
      </w:pPr>
    </w:p>
    <w:p w14:paraId="0A456A4D" w14:textId="77777777" w:rsidR="005A06E3" w:rsidRPr="005A06E3" w:rsidRDefault="005A06E3" w:rsidP="005A06E3">
      <w:pPr>
        <w:tabs>
          <w:tab w:val="left" w:pos="390"/>
          <w:tab w:val="num" w:pos="1080"/>
          <w:tab w:val="left" w:pos="3105"/>
        </w:tabs>
        <w:rPr>
          <w:rFonts w:ascii="Arial Narrow" w:hAnsi="Arial Narrow"/>
          <w:lang w:val="pl-PL"/>
        </w:rPr>
      </w:pPr>
      <w:r w:rsidRPr="005A06E3">
        <w:rPr>
          <w:rFonts w:ascii="Arial Narrow" w:hAnsi="Arial Narrow"/>
          <w:b/>
          <w:lang w:val="pl-PL"/>
        </w:rPr>
        <w:t xml:space="preserve">KLASA: </w:t>
      </w:r>
      <w:r w:rsidRPr="005A06E3">
        <w:rPr>
          <w:rFonts w:ascii="Arial Narrow" w:hAnsi="Arial Narrow"/>
          <w:lang w:val="pl-PL"/>
        </w:rPr>
        <w:t>024-02/23-01/8</w:t>
      </w:r>
    </w:p>
    <w:p w14:paraId="240BBDA7" w14:textId="77777777" w:rsidR="005A06E3" w:rsidRPr="005A06E3" w:rsidRDefault="005A06E3" w:rsidP="005A06E3">
      <w:pPr>
        <w:tabs>
          <w:tab w:val="left" w:pos="390"/>
          <w:tab w:val="num" w:pos="1080"/>
          <w:tab w:val="left" w:pos="3105"/>
        </w:tabs>
        <w:rPr>
          <w:rFonts w:ascii="Arial Narrow" w:hAnsi="Arial Narrow"/>
          <w:lang w:val="pl-PL"/>
        </w:rPr>
      </w:pPr>
      <w:r w:rsidRPr="005A06E3">
        <w:rPr>
          <w:rFonts w:ascii="Arial Narrow" w:hAnsi="Arial Narrow"/>
          <w:b/>
          <w:lang w:val="pl-PL"/>
        </w:rPr>
        <w:t>URBROJ:</w:t>
      </w:r>
      <w:r w:rsidRPr="005A06E3">
        <w:rPr>
          <w:rFonts w:ascii="Arial Narrow" w:hAnsi="Arial Narrow"/>
          <w:lang w:val="pl-PL"/>
        </w:rPr>
        <w:t xml:space="preserve"> 238-40-02-23-8</w:t>
      </w:r>
    </w:p>
    <w:p w14:paraId="7177738D" w14:textId="77777777" w:rsidR="005A06E3" w:rsidRPr="005A06E3" w:rsidRDefault="005A06E3" w:rsidP="005A06E3">
      <w:pPr>
        <w:tabs>
          <w:tab w:val="left" w:pos="390"/>
          <w:tab w:val="num" w:pos="1080"/>
          <w:tab w:val="left" w:pos="3105"/>
        </w:tabs>
        <w:rPr>
          <w:rFonts w:ascii="Arial Narrow" w:hAnsi="Arial Narrow"/>
          <w:lang w:val="pl-PL"/>
        </w:rPr>
      </w:pPr>
      <w:r w:rsidRPr="005A06E3">
        <w:rPr>
          <w:rFonts w:ascii="Arial Narrow" w:hAnsi="Arial Narrow"/>
          <w:lang w:val="pl-PL"/>
        </w:rPr>
        <w:t>Dubravica, 28. rujan 2023. godine</w:t>
      </w:r>
    </w:p>
    <w:p w14:paraId="0E98D7CB" w14:textId="77777777" w:rsidR="005A06E3" w:rsidRPr="005A06E3" w:rsidRDefault="005A06E3" w:rsidP="005A06E3">
      <w:pPr>
        <w:tabs>
          <w:tab w:val="left" w:pos="390"/>
          <w:tab w:val="num" w:pos="1080"/>
          <w:tab w:val="left" w:pos="3105"/>
        </w:tabs>
        <w:rPr>
          <w:rFonts w:ascii="Arial Narrow" w:hAnsi="Arial Narrow"/>
          <w:lang w:val="pl-PL"/>
        </w:rPr>
      </w:pPr>
    </w:p>
    <w:p w14:paraId="189B4C0F" w14:textId="77777777" w:rsidR="005A06E3" w:rsidRPr="005A06E3" w:rsidRDefault="005A06E3" w:rsidP="005A06E3">
      <w:pPr>
        <w:rPr>
          <w:rFonts w:ascii="Arial Narrow" w:hAnsi="Arial Narrow"/>
          <w:lang w:val="pl-PL"/>
        </w:rPr>
      </w:pPr>
      <w:r w:rsidRPr="005A06E3">
        <w:rPr>
          <w:rFonts w:ascii="Arial Narrow" w:hAnsi="Arial Narrow"/>
          <w:lang w:val="pl-PL"/>
        </w:rPr>
        <w:lastRenderedPageBreak/>
        <w:t xml:space="preserve">Na temelju članka 5. Zakona o kulturnim vijećima i financiranju javnih potreba u kulturi („Narodne novine” broj 83/22), članka 32. Zakona o udrugama („Narodne novine” broj </w:t>
      </w:r>
      <w:r w:rsidRPr="005A06E3">
        <w:rPr>
          <w:rFonts w:ascii="Arial Narrow" w:hAnsi="Arial Narrow"/>
          <w:lang w:val="pl-PL"/>
        </w:rPr>
        <w:fldChar w:fldCharType="begin"/>
      </w:r>
      <w:r w:rsidRPr="005A06E3">
        <w:rPr>
          <w:rFonts w:ascii="Arial Narrow" w:hAnsi="Arial Narrow"/>
          <w:lang w:val="pl-PL"/>
        </w:rPr>
        <w:instrText xml:space="preserve"> HYPERLINK "https://www.zakon.hr/cms.htm?id=18799" \t "_blank" </w:instrText>
      </w:r>
      <w:r w:rsidRPr="005A06E3">
        <w:rPr>
          <w:rFonts w:ascii="Arial Narrow" w:hAnsi="Arial Narrow"/>
          <w:lang w:val="pl-PL"/>
        </w:rPr>
      </w:r>
      <w:r w:rsidRPr="005A06E3">
        <w:rPr>
          <w:rFonts w:ascii="Arial Narrow" w:hAnsi="Arial Narrow"/>
          <w:lang w:val="pl-PL"/>
        </w:rPr>
        <w:fldChar w:fldCharType="separate"/>
      </w:r>
      <w:r w:rsidRPr="005A06E3">
        <w:rPr>
          <w:rFonts w:ascii="Arial Narrow" w:hAnsi="Arial Narrow"/>
          <w:lang w:val="pl-PL"/>
        </w:rPr>
        <w:t>74/14</w:t>
      </w:r>
      <w:r w:rsidRPr="005A06E3">
        <w:rPr>
          <w:rFonts w:ascii="Arial Narrow" w:hAnsi="Arial Narrow"/>
          <w:lang w:val="pl-PL"/>
        </w:rPr>
        <w:fldChar w:fldCharType="end"/>
      </w:r>
      <w:r w:rsidRPr="005A06E3">
        <w:rPr>
          <w:rFonts w:ascii="Arial Narrow" w:hAnsi="Arial Narrow"/>
          <w:lang w:val="pl-PL"/>
        </w:rPr>
        <w:t>, </w:t>
      </w:r>
      <w:hyperlink r:id="rId30" w:tgtFrame="_blank" w:history="1">
        <w:r w:rsidRPr="005A06E3">
          <w:rPr>
            <w:rFonts w:ascii="Arial Narrow" w:hAnsi="Arial Narrow"/>
            <w:lang w:val="pl-PL"/>
          </w:rPr>
          <w:t>70/17</w:t>
        </w:r>
      </w:hyperlink>
      <w:r w:rsidRPr="005A06E3">
        <w:rPr>
          <w:rFonts w:ascii="Arial Narrow" w:hAnsi="Arial Narrow"/>
          <w:lang w:val="pl-PL"/>
        </w:rPr>
        <w:t>, </w:t>
      </w:r>
      <w:hyperlink r:id="rId31" w:tgtFrame="_blank" w:history="1">
        <w:r w:rsidRPr="005A06E3">
          <w:rPr>
            <w:rFonts w:ascii="Arial Narrow" w:hAnsi="Arial Narrow"/>
            <w:lang w:val="pl-PL"/>
          </w:rPr>
          <w:t>98/19</w:t>
        </w:r>
      </w:hyperlink>
      <w:r w:rsidRPr="005A06E3">
        <w:rPr>
          <w:rFonts w:ascii="Arial Narrow" w:hAnsi="Arial Narrow"/>
          <w:lang w:val="pl-PL"/>
        </w:rPr>
        <w:t>), članka 4. Zakona o zaštiti i očuvanju kulturnih dobara („Narodne novine” broj  </w:t>
      </w:r>
      <w:r w:rsidRPr="005A06E3">
        <w:rPr>
          <w:rFonts w:ascii="Arial Narrow" w:hAnsi="Arial Narrow"/>
          <w:lang w:val="pl-PL"/>
        </w:rPr>
        <w:fldChar w:fldCharType="begin"/>
      </w:r>
      <w:r w:rsidRPr="005A06E3">
        <w:rPr>
          <w:rFonts w:ascii="Arial Narrow" w:hAnsi="Arial Narrow"/>
          <w:lang w:val="pl-PL"/>
        </w:rPr>
        <w:instrText xml:space="preserve"> HYPERLINK "https://www.zakon.hr/cms.htm?id=223" </w:instrText>
      </w:r>
      <w:r w:rsidRPr="005A06E3">
        <w:rPr>
          <w:rFonts w:ascii="Arial Narrow" w:hAnsi="Arial Narrow"/>
          <w:lang w:val="pl-PL"/>
        </w:rPr>
      </w:r>
      <w:r w:rsidRPr="005A06E3">
        <w:rPr>
          <w:rFonts w:ascii="Arial Narrow" w:hAnsi="Arial Narrow"/>
          <w:lang w:val="pl-PL"/>
        </w:rPr>
        <w:fldChar w:fldCharType="separate"/>
      </w:r>
      <w:r w:rsidRPr="005A06E3">
        <w:rPr>
          <w:rFonts w:ascii="Arial Narrow" w:hAnsi="Arial Narrow"/>
          <w:lang w:val="pl-PL"/>
        </w:rPr>
        <w:t>69/99</w:t>
      </w:r>
      <w:r w:rsidRPr="005A06E3">
        <w:rPr>
          <w:rFonts w:ascii="Arial Narrow" w:hAnsi="Arial Narrow"/>
          <w:lang w:val="pl-PL"/>
        </w:rPr>
        <w:fldChar w:fldCharType="end"/>
      </w:r>
      <w:r w:rsidRPr="005A06E3">
        <w:rPr>
          <w:rFonts w:ascii="Arial Narrow" w:hAnsi="Arial Narrow"/>
          <w:lang w:val="pl-PL"/>
        </w:rPr>
        <w:t>, </w:t>
      </w:r>
      <w:hyperlink r:id="rId32" w:history="1">
        <w:r w:rsidRPr="005A06E3">
          <w:rPr>
            <w:rFonts w:ascii="Arial Narrow" w:hAnsi="Arial Narrow"/>
            <w:lang w:val="pl-PL"/>
          </w:rPr>
          <w:t>151/03</w:t>
        </w:r>
      </w:hyperlink>
      <w:r w:rsidRPr="005A06E3">
        <w:rPr>
          <w:rFonts w:ascii="Arial Narrow" w:hAnsi="Arial Narrow"/>
          <w:lang w:val="pl-PL"/>
        </w:rPr>
        <w:t>, </w:t>
      </w:r>
      <w:hyperlink r:id="rId33" w:history="1">
        <w:r w:rsidRPr="005A06E3">
          <w:rPr>
            <w:rFonts w:ascii="Arial Narrow" w:hAnsi="Arial Narrow"/>
            <w:lang w:val="pl-PL"/>
          </w:rPr>
          <w:t>157/03</w:t>
        </w:r>
      </w:hyperlink>
      <w:r w:rsidRPr="005A06E3">
        <w:rPr>
          <w:rFonts w:ascii="Arial Narrow" w:hAnsi="Arial Narrow"/>
          <w:lang w:val="pl-PL"/>
        </w:rPr>
        <w:t>, </w:t>
      </w:r>
      <w:hyperlink r:id="rId34" w:history="1">
        <w:r w:rsidRPr="005A06E3">
          <w:rPr>
            <w:rFonts w:ascii="Arial Narrow" w:hAnsi="Arial Narrow"/>
            <w:lang w:val="pl-PL"/>
          </w:rPr>
          <w:t>100/04</w:t>
        </w:r>
      </w:hyperlink>
      <w:r w:rsidRPr="005A06E3">
        <w:rPr>
          <w:rFonts w:ascii="Arial Narrow" w:hAnsi="Arial Narrow"/>
          <w:lang w:val="pl-PL"/>
        </w:rPr>
        <w:t>,  </w:t>
      </w:r>
      <w:hyperlink r:id="rId35" w:history="1">
        <w:r w:rsidRPr="005A06E3">
          <w:rPr>
            <w:rFonts w:ascii="Arial Narrow" w:hAnsi="Arial Narrow"/>
            <w:lang w:val="pl-PL"/>
          </w:rPr>
          <w:t>87/09</w:t>
        </w:r>
      </w:hyperlink>
      <w:r w:rsidRPr="005A06E3">
        <w:rPr>
          <w:rFonts w:ascii="Arial Narrow" w:hAnsi="Arial Narrow"/>
          <w:lang w:val="pl-PL"/>
        </w:rPr>
        <w:t>, </w:t>
      </w:r>
      <w:hyperlink r:id="rId36" w:history="1">
        <w:r w:rsidRPr="005A06E3">
          <w:rPr>
            <w:rFonts w:ascii="Arial Narrow" w:hAnsi="Arial Narrow"/>
            <w:lang w:val="pl-PL"/>
          </w:rPr>
          <w:t>88/10</w:t>
        </w:r>
      </w:hyperlink>
      <w:r w:rsidRPr="005A06E3">
        <w:rPr>
          <w:rFonts w:ascii="Arial Narrow" w:hAnsi="Arial Narrow"/>
          <w:lang w:val="pl-PL"/>
        </w:rPr>
        <w:t>, </w:t>
      </w:r>
      <w:hyperlink r:id="rId37" w:history="1">
        <w:r w:rsidRPr="005A06E3">
          <w:rPr>
            <w:rFonts w:ascii="Arial Narrow" w:hAnsi="Arial Narrow"/>
            <w:lang w:val="pl-PL"/>
          </w:rPr>
          <w:t>61/11</w:t>
        </w:r>
      </w:hyperlink>
      <w:r w:rsidRPr="005A06E3">
        <w:rPr>
          <w:rFonts w:ascii="Arial Narrow" w:hAnsi="Arial Narrow"/>
          <w:lang w:val="pl-PL"/>
        </w:rPr>
        <w:t>, </w:t>
      </w:r>
      <w:hyperlink r:id="rId38" w:history="1">
        <w:r w:rsidRPr="005A06E3">
          <w:rPr>
            <w:rFonts w:ascii="Arial Narrow" w:hAnsi="Arial Narrow"/>
            <w:lang w:val="pl-PL"/>
          </w:rPr>
          <w:t>25/12</w:t>
        </w:r>
      </w:hyperlink>
      <w:r w:rsidRPr="005A06E3">
        <w:rPr>
          <w:rFonts w:ascii="Arial Narrow" w:hAnsi="Arial Narrow"/>
          <w:lang w:val="pl-PL"/>
        </w:rPr>
        <w:t>, </w:t>
      </w:r>
      <w:hyperlink r:id="rId39" w:history="1">
        <w:r w:rsidRPr="005A06E3">
          <w:rPr>
            <w:rFonts w:ascii="Arial Narrow" w:hAnsi="Arial Narrow"/>
            <w:lang w:val="pl-PL"/>
          </w:rPr>
          <w:t>136/12</w:t>
        </w:r>
      </w:hyperlink>
      <w:r w:rsidRPr="005A06E3">
        <w:rPr>
          <w:rFonts w:ascii="Arial Narrow" w:hAnsi="Arial Narrow"/>
          <w:lang w:val="pl-PL"/>
        </w:rPr>
        <w:t>, </w:t>
      </w:r>
      <w:hyperlink r:id="rId40" w:history="1">
        <w:r w:rsidRPr="005A06E3">
          <w:rPr>
            <w:rFonts w:ascii="Arial Narrow" w:hAnsi="Arial Narrow"/>
            <w:lang w:val="pl-PL"/>
          </w:rPr>
          <w:t>157/13</w:t>
        </w:r>
      </w:hyperlink>
      <w:r w:rsidRPr="005A06E3">
        <w:rPr>
          <w:rFonts w:ascii="Arial Narrow" w:hAnsi="Arial Narrow"/>
          <w:lang w:val="pl-PL"/>
        </w:rPr>
        <w:t>, </w:t>
      </w:r>
      <w:hyperlink r:id="rId41" w:history="1">
        <w:r w:rsidRPr="005A06E3">
          <w:rPr>
            <w:rFonts w:ascii="Arial Narrow" w:hAnsi="Arial Narrow"/>
            <w:lang w:val="pl-PL"/>
          </w:rPr>
          <w:t>152/14</w:t>
        </w:r>
      </w:hyperlink>
      <w:r w:rsidRPr="005A06E3">
        <w:rPr>
          <w:rFonts w:ascii="Arial Narrow" w:hAnsi="Arial Narrow"/>
          <w:lang w:val="pl-PL"/>
        </w:rPr>
        <w:t> , </w:t>
      </w:r>
      <w:hyperlink r:id="rId42" w:history="1">
        <w:r w:rsidRPr="005A06E3">
          <w:rPr>
            <w:rFonts w:ascii="Arial Narrow" w:hAnsi="Arial Narrow"/>
            <w:lang w:val="pl-PL"/>
          </w:rPr>
          <w:t>98/15</w:t>
        </w:r>
      </w:hyperlink>
      <w:r w:rsidRPr="005A06E3">
        <w:rPr>
          <w:rFonts w:ascii="Arial Narrow" w:hAnsi="Arial Narrow"/>
          <w:lang w:val="pl-PL"/>
        </w:rPr>
        <w:t>, </w:t>
      </w:r>
      <w:hyperlink r:id="rId43" w:tgtFrame="_blank" w:history="1">
        <w:r w:rsidRPr="005A06E3">
          <w:rPr>
            <w:rFonts w:ascii="Arial Narrow" w:hAnsi="Arial Narrow"/>
            <w:lang w:val="pl-PL"/>
          </w:rPr>
          <w:t>44/17</w:t>
        </w:r>
      </w:hyperlink>
      <w:r w:rsidRPr="005A06E3">
        <w:rPr>
          <w:rFonts w:ascii="Arial Narrow" w:hAnsi="Arial Narrow"/>
          <w:lang w:val="pl-PL"/>
        </w:rPr>
        <w:t>, </w:t>
      </w:r>
      <w:hyperlink r:id="rId44" w:tgtFrame="_blank" w:history="1">
        <w:r w:rsidRPr="005A06E3">
          <w:rPr>
            <w:rFonts w:ascii="Arial Narrow" w:hAnsi="Arial Narrow"/>
            <w:lang w:val="pl-PL"/>
          </w:rPr>
          <w:t>90/18</w:t>
        </w:r>
      </w:hyperlink>
      <w:r w:rsidRPr="005A06E3">
        <w:rPr>
          <w:rFonts w:ascii="Arial Narrow" w:hAnsi="Arial Narrow"/>
          <w:lang w:val="pl-PL"/>
        </w:rPr>
        <w:t>, </w:t>
      </w:r>
      <w:hyperlink r:id="rId45" w:tgtFrame="_blank" w:history="1">
        <w:r w:rsidRPr="005A06E3">
          <w:rPr>
            <w:rFonts w:ascii="Arial Narrow" w:hAnsi="Arial Narrow"/>
            <w:lang w:val="pl-PL"/>
          </w:rPr>
          <w:t>32/20</w:t>
        </w:r>
      </w:hyperlink>
      <w:r w:rsidRPr="005A06E3">
        <w:rPr>
          <w:rFonts w:ascii="Arial Narrow" w:hAnsi="Arial Narrow"/>
          <w:lang w:val="pl-PL"/>
        </w:rPr>
        <w:t>, </w:t>
      </w:r>
      <w:hyperlink r:id="rId46" w:tgtFrame="_blank" w:history="1">
        <w:r w:rsidRPr="005A06E3">
          <w:rPr>
            <w:rFonts w:ascii="Arial Narrow" w:hAnsi="Arial Narrow"/>
            <w:lang w:val="pl-PL"/>
          </w:rPr>
          <w:t>62/20</w:t>
        </w:r>
      </w:hyperlink>
      <w:r w:rsidRPr="005A06E3">
        <w:rPr>
          <w:rFonts w:ascii="Arial Narrow" w:hAnsi="Arial Narrow"/>
          <w:lang w:val="pl-PL"/>
        </w:rPr>
        <w:t>, 117/21) i članka 21. Statuta Općine Dubravica (Službeni glasnik Općine Dubravica broj 01/2021) Općinsko vijeće Općine Dubravica na svojoj 14. sjednici održanoj 28. rujna 2023. godine donosi</w:t>
      </w:r>
    </w:p>
    <w:p w14:paraId="18C18F9A" w14:textId="77777777" w:rsidR="005A06E3" w:rsidRPr="005A06E3" w:rsidRDefault="005A06E3" w:rsidP="005A06E3">
      <w:pPr>
        <w:tabs>
          <w:tab w:val="left" w:pos="390"/>
          <w:tab w:val="num" w:pos="1080"/>
          <w:tab w:val="left" w:pos="3105"/>
        </w:tabs>
        <w:rPr>
          <w:rFonts w:ascii="Arial Narrow" w:hAnsi="Arial Narrow"/>
          <w:lang w:val="pl-PL"/>
        </w:rPr>
      </w:pPr>
    </w:p>
    <w:p w14:paraId="54AECA9B" w14:textId="77777777" w:rsidR="005A06E3" w:rsidRPr="005A06E3" w:rsidRDefault="005A06E3" w:rsidP="005A06E3">
      <w:pPr>
        <w:tabs>
          <w:tab w:val="left" w:pos="3105"/>
        </w:tabs>
        <w:jc w:val="center"/>
        <w:rPr>
          <w:rFonts w:ascii="Arial Narrow" w:hAnsi="Arial Narrow"/>
          <w:b/>
          <w:szCs w:val="28"/>
          <w:lang w:val="pl-PL"/>
        </w:rPr>
      </w:pPr>
      <w:r w:rsidRPr="005A06E3">
        <w:rPr>
          <w:rFonts w:ascii="Arial Narrow" w:hAnsi="Arial Narrow"/>
          <w:b/>
          <w:szCs w:val="28"/>
          <w:lang w:val="pl-PL"/>
        </w:rPr>
        <w:t xml:space="preserve">II. IZMJENE I DOPUNE PROGRAMA </w:t>
      </w:r>
    </w:p>
    <w:p w14:paraId="509F76F9" w14:textId="77777777" w:rsidR="005A06E3" w:rsidRPr="005A06E3" w:rsidRDefault="005A06E3" w:rsidP="005A06E3">
      <w:pPr>
        <w:tabs>
          <w:tab w:val="left" w:pos="3105"/>
        </w:tabs>
        <w:jc w:val="center"/>
        <w:rPr>
          <w:rFonts w:ascii="Arial Narrow" w:hAnsi="Arial Narrow"/>
          <w:b/>
          <w:szCs w:val="28"/>
          <w:lang w:val="pl-PL"/>
        </w:rPr>
      </w:pPr>
      <w:r w:rsidRPr="005A06E3">
        <w:rPr>
          <w:rFonts w:ascii="Arial Narrow" w:hAnsi="Arial Narrow"/>
          <w:b/>
          <w:szCs w:val="28"/>
          <w:lang w:val="pl-PL"/>
        </w:rPr>
        <w:t>JAVNIH POTREBA U KULTURI ZA 2023. GODINU</w:t>
      </w:r>
    </w:p>
    <w:p w14:paraId="10A4000F" w14:textId="77777777" w:rsidR="005A06E3" w:rsidRPr="005A06E3" w:rsidRDefault="005A06E3" w:rsidP="005A06E3">
      <w:pPr>
        <w:tabs>
          <w:tab w:val="left" w:pos="3105"/>
        </w:tabs>
        <w:jc w:val="center"/>
        <w:rPr>
          <w:rFonts w:ascii="Arial Narrow" w:hAnsi="Arial Narrow"/>
          <w:b/>
          <w:szCs w:val="28"/>
          <w:lang w:val="pl-PL"/>
        </w:rPr>
      </w:pPr>
      <w:r w:rsidRPr="005A06E3">
        <w:rPr>
          <w:rFonts w:ascii="Arial Narrow" w:hAnsi="Arial Narrow"/>
          <w:b/>
          <w:szCs w:val="28"/>
          <w:lang w:val="pl-PL"/>
        </w:rPr>
        <w:t>Članak 1.</w:t>
      </w:r>
    </w:p>
    <w:p w14:paraId="7EA2EB81" w14:textId="77777777" w:rsidR="005A06E3" w:rsidRPr="005A06E3" w:rsidRDefault="005A06E3" w:rsidP="005A06E3">
      <w:pPr>
        <w:tabs>
          <w:tab w:val="left" w:pos="3105"/>
        </w:tabs>
        <w:rPr>
          <w:rFonts w:ascii="Arial Narrow" w:hAnsi="Arial Narrow"/>
          <w:szCs w:val="28"/>
          <w:lang w:val="pl-PL"/>
        </w:rPr>
      </w:pPr>
      <w:r w:rsidRPr="005A06E3">
        <w:rPr>
          <w:rFonts w:ascii="Arial Narrow" w:hAnsi="Arial Narrow"/>
          <w:szCs w:val="28"/>
          <w:lang w:val="pl-PL"/>
        </w:rPr>
        <w:t>Ovim II. izmjenama i dopunama Programa javnih potreba u kulturi za 2023. godinu mijenja se Program javnih potreba u kulturi za 2023. godinu (Službeni glasnik Općine Dubravica broj 08/2022) i glasi:</w:t>
      </w:r>
    </w:p>
    <w:p w14:paraId="4B31AC93" w14:textId="77777777" w:rsidR="005A06E3" w:rsidRDefault="005A06E3" w:rsidP="005A06E3">
      <w:pPr>
        <w:tabs>
          <w:tab w:val="left" w:pos="3105"/>
        </w:tabs>
        <w:rPr>
          <w:szCs w:val="28"/>
          <w:lang w:val="pl-PL"/>
        </w:rPr>
      </w:pPr>
    </w:p>
    <w:tbl>
      <w:tblPr>
        <w:tblW w:w="14507" w:type="dxa"/>
        <w:tblInd w:w="108" w:type="dxa"/>
        <w:tblLook w:val="04A0" w:firstRow="1" w:lastRow="0" w:firstColumn="1" w:lastColumn="0" w:noHBand="0" w:noVBand="1"/>
      </w:tblPr>
      <w:tblGrid>
        <w:gridCol w:w="1507"/>
        <w:gridCol w:w="1371"/>
        <w:gridCol w:w="5892"/>
        <w:gridCol w:w="1507"/>
        <w:gridCol w:w="1507"/>
        <w:gridCol w:w="1236"/>
        <w:gridCol w:w="1487"/>
      </w:tblGrid>
      <w:tr w:rsidR="005A06E3" w14:paraId="17F00400" w14:textId="77777777" w:rsidTr="005A06E3">
        <w:trPr>
          <w:trHeight w:val="301"/>
        </w:trPr>
        <w:tc>
          <w:tcPr>
            <w:tcW w:w="1507" w:type="dxa"/>
            <w:tcBorders>
              <w:top w:val="nil"/>
              <w:left w:val="nil"/>
              <w:bottom w:val="nil"/>
              <w:right w:val="nil"/>
            </w:tcBorders>
            <w:shd w:val="clear" w:color="C1C1FF" w:fill="C1C1FF"/>
            <w:vAlign w:val="center"/>
            <w:hideMark/>
          </w:tcPr>
          <w:p w14:paraId="4BB64EDB" w14:textId="77777777" w:rsidR="005A06E3" w:rsidRPr="000505F4" w:rsidRDefault="005A06E3" w:rsidP="001172ED">
            <w:pPr>
              <w:rPr>
                <w:rFonts w:ascii="Arial" w:hAnsi="Arial" w:cs="Arial"/>
                <w:b/>
                <w:bCs/>
                <w:color w:val="000000"/>
                <w:sz w:val="16"/>
                <w:szCs w:val="16"/>
              </w:rPr>
            </w:pPr>
            <w:r w:rsidRPr="000505F4">
              <w:rPr>
                <w:rFonts w:ascii="Arial" w:hAnsi="Arial" w:cs="Arial"/>
                <w:b/>
                <w:bCs/>
                <w:color w:val="000000"/>
                <w:sz w:val="16"/>
                <w:szCs w:val="16"/>
              </w:rPr>
              <w:t>POZICIJA</w:t>
            </w:r>
          </w:p>
        </w:tc>
        <w:tc>
          <w:tcPr>
            <w:tcW w:w="1371" w:type="dxa"/>
            <w:tcBorders>
              <w:top w:val="nil"/>
              <w:left w:val="nil"/>
              <w:bottom w:val="nil"/>
              <w:right w:val="nil"/>
            </w:tcBorders>
            <w:shd w:val="clear" w:color="C1C1FF" w:fill="C1C1FF"/>
            <w:vAlign w:val="center"/>
            <w:hideMark/>
          </w:tcPr>
          <w:p w14:paraId="2BFBFE07" w14:textId="77777777" w:rsidR="005A06E3" w:rsidRPr="000505F4" w:rsidRDefault="005A06E3" w:rsidP="001172ED">
            <w:pPr>
              <w:rPr>
                <w:rFonts w:ascii="Arial" w:hAnsi="Arial" w:cs="Arial"/>
                <w:b/>
                <w:bCs/>
                <w:color w:val="000000"/>
                <w:sz w:val="16"/>
                <w:szCs w:val="16"/>
              </w:rPr>
            </w:pPr>
            <w:r w:rsidRPr="000505F4">
              <w:rPr>
                <w:rFonts w:ascii="Arial" w:hAnsi="Arial" w:cs="Arial"/>
                <w:b/>
                <w:bCs/>
                <w:color w:val="000000"/>
                <w:sz w:val="16"/>
                <w:szCs w:val="16"/>
              </w:rPr>
              <w:t>BROJ KONTA</w:t>
            </w:r>
          </w:p>
        </w:tc>
        <w:tc>
          <w:tcPr>
            <w:tcW w:w="5892" w:type="dxa"/>
            <w:tcBorders>
              <w:top w:val="nil"/>
              <w:left w:val="nil"/>
              <w:bottom w:val="nil"/>
              <w:right w:val="nil"/>
            </w:tcBorders>
            <w:shd w:val="clear" w:color="C1C1FF" w:fill="C1C1FF"/>
            <w:vAlign w:val="center"/>
            <w:hideMark/>
          </w:tcPr>
          <w:p w14:paraId="7D4D1D8B" w14:textId="77777777" w:rsidR="005A06E3" w:rsidRPr="000505F4" w:rsidRDefault="005A06E3" w:rsidP="001172ED">
            <w:pPr>
              <w:rPr>
                <w:rFonts w:ascii="Arial" w:hAnsi="Arial" w:cs="Arial"/>
                <w:b/>
                <w:bCs/>
                <w:color w:val="000000"/>
                <w:sz w:val="16"/>
                <w:szCs w:val="16"/>
              </w:rPr>
            </w:pPr>
            <w:r w:rsidRPr="000505F4">
              <w:rPr>
                <w:rFonts w:ascii="Arial" w:hAnsi="Arial" w:cs="Arial"/>
                <w:b/>
                <w:bCs/>
                <w:color w:val="000000"/>
                <w:sz w:val="16"/>
                <w:szCs w:val="16"/>
              </w:rPr>
              <w:t>VRSTA RASHODA / IZDATAKA</w:t>
            </w:r>
          </w:p>
        </w:tc>
        <w:tc>
          <w:tcPr>
            <w:tcW w:w="1507" w:type="dxa"/>
            <w:tcBorders>
              <w:top w:val="nil"/>
              <w:left w:val="nil"/>
              <w:bottom w:val="nil"/>
              <w:right w:val="nil"/>
            </w:tcBorders>
            <w:shd w:val="clear" w:color="C1C1FF" w:fill="C1C1FF"/>
            <w:vAlign w:val="center"/>
            <w:hideMark/>
          </w:tcPr>
          <w:p w14:paraId="127356E2" w14:textId="77777777" w:rsidR="005A06E3" w:rsidRPr="000505F4" w:rsidRDefault="005A06E3" w:rsidP="001172ED">
            <w:pPr>
              <w:jc w:val="right"/>
              <w:rPr>
                <w:rFonts w:ascii="Arial" w:hAnsi="Arial" w:cs="Arial"/>
                <w:b/>
                <w:bCs/>
                <w:color w:val="000000"/>
                <w:sz w:val="16"/>
                <w:szCs w:val="16"/>
              </w:rPr>
            </w:pPr>
            <w:r w:rsidRPr="000505F4">
              <w:rPr>
                <w:rFonts w:ascii="Arial" w:hAnsi="Arial" w:cs="Arial"/>
                <w:b/>
                <w:bCs/>
                <w:color w:val="000000"/>
                <w:sz w:val="16"/>
                <w:szCs w:val="16"/>
              </w:rPr>
              <w:t>PLANIRANO</w:t>
            </w:r>
          </w:p>
        </w:tc>
        <w:tc>
          <w:tcPr>
            <w:tcW w:w="1507" w:type="dxa"/>
            <w:tcBorders>
              <w:top w:val="nil"/>
              <w:left w:val="nil"/>
              <w:bottom w:val="nil"/>
              <w:right w:val="nil"/>
            </w:tcBorders>
            <w:shd w:val="clear" w:color="C1C1FF" w:fill="C1C1FF"/>
            <w:vAlign w:val="center"/>
            <w:hideMark/>
          </w:tcPr>
          <w:p w14:paraId="6DD8D977" w14:textId="77777777" w:rsidR="005A06E3" w:rsidRPr="000505F4" w:rsidRDefault="005A06E3" w:rsidP="001172ED">
            <w:pPr>
              <w:jc w:val="right"/>
              <w:rPr>
                <w:rFonts w:ascii="Arial" w:hAnsi="Arial" w:cs="Arial"/>
                <w:b/>
                <w:bCs/>
                <w:color w:val="000000"/>
                <w:sz w:val="16"/>
                <w:szCs w:val="16"/>
              </w:rPr>
            </w:pPr>
            <w:r w:rsidRPr="000505F4">
              <w:rPr>
                <w:rFonts w:ascii="Arial" w:hAnsi="Arial" w:cs="Arial"/>
                <w:b/>
                <w:bCs/>
                <w:color w:val="000000"/>
                <w:sz w:val="16"/>
                <w:szCs w:val="16"/>
              </w:rPr>
              <w:t>PROMJENA IZNOS</w:t>
            </w:r>
          </w:p>
        </w:tc>
        <w:tc>
          <w:tcPr>
            <w:tcW w:w="1236" w:type="dxa"/>
            <w:tcBorders>
              <w:top w:val="nil"/>
              <w:left w:val="nil"/>
              <w:bottom w:val="nil"/>
              <w:right w:val="nil"/>
            </w:tcBorders>
            <w:shd w:val="clear" w:color="C1C1FF" w:fill="C1C1FF"/>
            <w:vAlign w:val="center"/>
            <w:hideMark/>
          </w:tcPr>
          <w:p w14:paraId="331BA15E" w14:textId="77777777" w:rsidR="005A06E3" w:rsidRPr="000505F4" w:rsidRDefault="005A06E3" w:rsidP="001172ED">
            <w:pPr>
              <w:jc w:val="right"/>
              <w:rPr>
                <w:rFonts w:ascii="Arial" w:hAnsi="Arial" w:cs="Arial"/>
                <w:b/>
                <w:bCs/>
                <w:color w:val="000000"/>
                <w:sz w:val="16"/>
                <w:szCs w:val="16"/>
              </w:rPr>
            </w:pPr>
            <w:r w:rsidRPr="000505F4">
              <w:rPr>
                <w:rFonts w:ascii="Arial" w:hAnsi="Arial" w:cs="Arial"/>
                <w:b/>
                <w:bCs/>
                <w:color w:val="000000"/>
                <w:sz w:val="16"/>
                <w:szCs w:val="16"/>
              </w:rPr>
              <w:t>PROMJENA (%)</w:t>
            </w:r>
          </w:p>
        </w:tc>
        <w:tc>
          <w:tcPr>
            <w:tcW w:w="1487" w:type="dxa"/>
            <w:tcBorders>
              <w:top w:val="nil"/>
              <w:left w:val="nil"/>
              <w:bottom w:val="nil"/>
              <w:right w:val="nil"/>
            </w:tcBorders>
            <w:shd w:val="clear" w:color="C1C1FF" w:fill="C1C1FF"/>
            <w:vAlign w:val="center"/>
            <w:hideMark/>
          </w:tcPr>
          <w:p w14:paraId="460A65CB" w14:textId="77777777" w:rsidR="005A06E3" w:rsidRPr="000505F4" w:rsidRDefault="005A06E3" w:rsidP="001172ED">
            <w:pPr>
              <w:jc w:val="right"/>
              <w:rPr>
                <w:rFonts w:ascii="Arial" w:hAnsi="Arial" w:cs="Arial"/>
                <w:b/>
                <w:bCs/>
                <w:color w:val="000000"/>
                <w:sz w:val="16"/>
                <w:szCs w:val="16"/>
              </w:rPr>
            </w:pPr>
            <w:r w:rsidRPr="000505F4">
              <w:rPr>
                <w:rFonts w:ascii="Arial" w:hAnsi="Arial" w:cs="Arial"/>
                <w:b/>
                <w:bCs/>
                <w:color w:val="000000"/>
                <w:sz w:val="16"/>
                <w:szCs w:val="16"/>
              </w:rPr>
              <w:t>NOVI IZNOS</w:t>
            </w:r>
          </w:p>
        </w:tc>
      </w:tr>
      <w:tr w:rsidR="005A06E3" w14:paraId="611E1692" w14:textId="77777777" w:rsidTr="005A06E3">
        <w:trPr>
          <w:trHeight w:val="301"/>
        </w:trPr>
        <w:tc>
          <w:tcPr>
            <w:tcW w:w="1507" w:type="dxa"/>
            <w:tcBorders>
              <w:top w:val="nil"/>
              <w:left w:val="nil"/>
              <w:bottom w:val="nil"/>
              <w:right w:val="nil"/>
            </w:tcBorders>
            <w:shd w:val="clear" w:color="C1C1FF" w:fill="C1C1FF"/>
            <w:vAlign w:val="center"/>
            <w:hideMark/>
          </w:tcPr>
          <w:p w14:paraId="6DD63303" w14:textId="77777777" w:rsidR="005A06E3" w:rsidRDefault="005A06E3" w:rsidP="001172ED">
            <w:pPr>
              <w:rPr>
                <w:rFonts w:ascii="Arial" w:hAnsi="Arial" w:cs="Arial"/>
                <w:b/>
                <w:bCs/>
                <w:color w:val="000000"/>
                <w:sz w:val="16"/>
                <w:szCs w:val="16"/>
                <w:lang w:eastAsia="hr-HR"/>
              </w:rPr>
            </w:pPr>
            <w:r>
              <w:rPr>
                <w:rFonts w:ascii="Arial" w:hAnsi="Arial" w:cs="Arial"/>
                <w:b/>
                <w:bCs/>
                <w:color w:val="000000"/>
                <w:sz w:val="16"/>
                <w:szCs w:val="16"/>
              </w:rPr>
              <w:t>Program</w:t>
            </w:r>
          </w:p>
        </w:tc>
        <w:tc>
          <w:tcPr>
            <w:tcW w:w="1371" w:type="dxa"/>
            <w:tcBorders>
              <w:top w:val="nil"/>
              <w:left w:val="nil"/>
              <w:bottom w:val="nil"/>
              <w:right w:val="nil"/>
            </w:tcBorders>
            <w:shd w:val="clear" w:color="C1C1FF" w:fill="C1C1FF"/>
            <w:vAlign w:val="center"/>
            <w:hideMark/>
          </w:tcPr>
          <w:p w14:paraId="4D6FF113"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1005</w:t>
            </w:r>
          </w:p>
        </w:tc>
        <w:tc>
          <w:tcPr>
            <w:tcW w:w="5892" w:type="dxa"/>
            <w:tcBorders>
              <w:top w:val="nil"/>
              <w:left w:val="nil"/>
              <w:bottom w:val="nil"/>
              <w:right w:val="nil"/>
            </w:tcBorders>
            <w:shd w:val="clear" w:color="C1C1FF" w:fill="C1C1FF"/>
            <w:vAlign w:val="center"/>
            <w:hideMark/>
          </w:tcPr>
          <w:p w14:paraId="5A8050D3"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Javnih potreba u kulturi</w:t>
            </w:r>
          </w:p>
        </w:tc>
        <w:tc>
          <w:tcPr>
            <w:tcW w:w="1507" w:type="dxa"/>
            <w:tcBorders>
              <w:top w:val="nil"/>
              <w:left w:val="nil"/>
              <w:bottom w:val="nil"/>
              <w:right w:val="nil"/>
            </w:tcBorders>
            <w:shd w:val="clear" w:color="C1C1FF" w:fill="C1C1FF"/>
            <w:vAlign w:val="center"/>
            <w:hideMark/>
          </w:tcPr>
          <w:p w14:paraId="07A99036"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88.594,00</w:t>
            </w:r>
          </w:p>
        </w:tc>
        <w:tc>
          <w:tcPr>
            <w:tcW w:w="1507" w:type="dxa"/>
            <w:tcBorders>
              <w:top w:val="nil"/>
              <w:left w:val="nil"/>
              <w:bottom w:val="nil"/>
              <w:right w:val="nil"/>
            </w:tcBorders>
            <w:shd w:val="clear" w:color="C1C1FF" w:fill="C1C1FF"/>
            <w:vAlign w:val="center"/>
            <w:hideMark/>
          </w:tcPr>
          <w:p w14:paraId="0F0E2E21"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3.167,00</w:t>
            </w:r>
          </w:p>
        </w:tc>
        <w:tc>
          <w:tcPr>
            <w:tcW w:w="1236" w:type="dxa"/>
            <w:tcBorders>
              <w:top w:val="nil"/>
              <w:left w:val="nil"/>
              <w:bottom w:val="nil"/>
              <w:right w:val="nil"/>
            </w:tcBorders>
            <w:shd w:val="clear" w:color="C1C1FF" w:fill="C1C1FF"/>
            <w:vAlign w:val="center"/>
            <w:hideMark/>
          </w:tcPr>
          <w:p w14:paraId="2E0C588B"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3,57</w:t>
            </w:r>
          </w:p>
        </w:tc>
        <w:tc>
          <w:tcPr>
            <w:tcW w:w="1487" w:type="dxa"/>
            <w:tcBorders>
              <w:top w:val="nil"/>
              <w:left w:val="nil"/>
              <w:bottom w:val="nil"/>
              <w:right w:val="nil"/>
            </w:tcBorders>
            <w:shd w:val="clear" w:color="C1C1FF" w:fill="C1C1FF"/>
            <w:vAlign w:val="center"/>
            <w:hideMark/>
          </w:tcPr>
          <w:p w14:paraId="2AAD9AF3"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91.761,00</w:t>
            </w:r>
          </w:p>
        </w:tc>
      </w:tr>
      <w:tr w:rsidR="005A06E3" w14:paraId="5D4473A1" w14:textId="77777777" w:rsidTr="005A06E3">
        <w:trPr>
          <w:trHeight w:val="301"/>
        </w:trPr>
        <w:tc>
          <w:tcPr>
            <w:tcW w:w="1507" w:type="dxa"/>
            <w:tcBorders>
              <w:top w:val="nil"/>
              <w:left w:val="nil"/>
              <w:bottom w:val="nil"/>
              <w:right w:val="nil"/>
            </w:tcBorders>
            <w:shd w:val="clear" w:color="C1C1FF" w:fill="C1C1FF"/>
            <w:vAlign w:val="center"/>
          </w:tcPr>
          <w:p w14:paraId="5A54C504" w14:textId="77777777" w:rsidR="005A06E3" w:rsidRDefault="005A06E3" w:rsidP="001172ED">
            <w:pPr>
              <w:rPr>
                <w:rFonts w:ascii="Arial" w:hAnsi="Arial" w:cs="Arial"/>
                <w:b/>
                <w:bCs/>
                <w:color w:val="000000"/>
                <w:sz w:val="16"/>
                <w:szCs w:val="16"/>
              </w:rPr>
            </w:pPr>
          </w:p>
        </w:tc>
        <w:tc>
          <w:tcPr>
            <w:tcW w:w="1371" w:type="dxa"/>
            <w:tcBorders>
              <w:top w:val="nil"/>
              <w:left w:val="nil"/>
              <w:bottom w:val="nil"/>
              <w:right w:val="nil"/>
            </w:tcBorders>
            <w:shd w:val="clear" w:color="C1C1FF" w:fill="C1C1FF"/>
            <w:vAlign w:val="center"/>
          </w:tcPr>
          <w:p w14:paraId="01170C77" w14:textId="77777777" w:rsidR="005A06E3" w:rsidRDefault="005A06E3" w:rsidP="001172ED">
            <w:pPr>
              <w:rPr>
                <w:rFonts w:ascii="Arial" w:hAnsi="Arial" w:cs="Arial"/>
                <w:b/>
                <w:bCs/>
                <w:color w:val="000000"/>
                <w:sz w:val="16"/>
                <w:szCs w:val="16"/>
              </w:rPr>
            </w:pPr>
          </w:p>
        </w:tc>
        <w:tc>
          <w:tcPr>
            <w:tcW w:w="5892" w:type="dxa"/>
            <w:tcBorders>
              <w:top w:val="nil"/>
              <w:left w:val="nil"/>
              <w:bottom w:val="nil"/>
              <w:right w:val="nil"/>
            </w:tcBorders>
            <w:shd w:val="clear" w:color="C1C1FF" w:fill="C1C1FF"/>
            <w:vAlign w:val="center"/>
          </w:tcPr>
          <w:p w14:paraId="6C45D4D2" w14:textId="77777777" w:rsidR="005A06E3" w:rsidRDefault="005A06E3" w:rsidP="001172ED">
            <w:pPr>
              <w:rPr>
                <w:rFonts w:ascii="Arial" w:hAnsi="Arial" w:cs="Arial"/>
                <w:b/>
                <w:bCs/>
                <w:color w:val="000000"/>
                <w:sz w:val="16"/>
                <w:szCs w:val="16"/>
              </w:rPr>
            </w:pPr>
          </w:p>
        </w:tc>
        <w:tc>
          <w:tcPr>
            <w:tcW w:w="1507" w:type="dxa"/>
            <w:tcBorders>
              <w:top w:val="nil"/>
              <w:left w:val="nil"/>
              <w:bottom w:val="nil"/>
              <w:right w:val="nil"/>
            </w:tcBorders>
            <w:shd w:val="clear" w:color="C1C1FF" w:fill="C1C1FF"/>
            <w:vAlign w:val="center"/>
          </w:tcPr>
          <w:p w14:paraId="4E0260D8" w14:textId="77777777" w:rsidR="005A06E3" w:rsidRDefault="005A06E3" w:rsidP="001172ED">
            <w:pPr>
              <w:jc w:val="right"/>
              <w:rPr>
                <w:rFonts w:ascii="Arial" w:hAnsi="Arial" w:cs="Arial"/>
                <w:b/>
                <w:bCs/>
                <w:color w:val="000000"/>
                <w:sz w:val="16"/>
                <w:szCs w:val="16"/>
              </w:rPr>
            </w:pPr>
          </w:p>
        </w:tc>
        <w:tc>
          <w:tcPr>
            <w:tcW w:w="1507" w:type="dxa"/>
            <w:tcBorders>
              <w:top w:val="nil"/>
              <w:left w:val="nil"/>
              <w:bottom w:val="nil"/>
              <w:right w:val="nil"/>
            </w:tcBorders>
            <w:shd w:val="clear" w:color="C1C1FF" w:fill="C1C1FF"/>
            <w:vAlign w:val="center"/>
          </w:tcPr>
          <w:p w14:paraId="4C4A1AB4" w14:textId="77777777" w:rsidR="005A06E3" w:rsidRDefault="005A06E3" w:rsidP="001172ED">
            <w:pPr>
              <w:jc w:val="right"/>
              <w:rPr>
                <w:rFonts w:ascii="Arial" w:hAnsi="Arial" w:cs="Arial"/>
                <w:b/>
                <w:bCs/>
                <w:color w:val="000000"/>
                <w:sz w:val="16"/>
                <w:szCs w:val="16"/>
              </w:rPr>
            </w:pPr>
          </w:p>
        </w:tc>
        <w:tc>
          <w:tcPr>
            <w:tcW w:w="1236" w:type="dxa"/>
            <w:tcBorders>
              <w:top w:val="nil"/>
              <w:left w:val="nil"/>
              <w:bottom w:val="nil"/>
              <w:right w:val="nil"/>
            </w:tcBorders>
            <w:shd w:val="clear" w:color="C1C1FF" w:fill="C1C1FF"/>
            <w:vAlign w:val="center"/>
          </w:tcPr>
          <w:p w14:paraId="51EF5C3B" w14:textId="77777777" w:rsidR="005A06E3" w:rsidRDefault="005A06E3" w:rsidP="001172ED">
            <w:pPr>
              <w:jc w:val="right"/>
              <w:rPr>
                <w:rFonts w:ascii="Arial" w:hAnsi="Arial" w:cs="Arial"/>
                <w:b/>
                <w:bCs/>
                <w:color w:val="000000"/>
                <w:sz w:val="16"/>
                <w:szCs w:val="16"/>
              </w:rPr>
            </w:pPr>
          </w:p>
        </w:tc>
        <w:tc>
          <w:tcPr>
            <w:tcW w:w="1487" w:type="dxa"/>
            <w:tcBorders>
              <w:top w:val="nil"/>
              <w:left w:val="nil"/>
              <w:bottom w:val="nil"/>
              <w:right w:val="nil"/>
            </w:tcBorders>
            <w:shd w:val="clear" w:color="C1C1FF" w:fill="C1C1FF"/>
            <w:vAlign w:val="center"/>
          </w:tcPr>
          <w:p w14:paraId="66B23266" w14:textId="77777777" w:rsidR="005A06E3" w:rsidRPr="000505F4" w:rsidRDefault="005A06E3" w:rsidP="001172ED">
            <w:pPr>
              <w:jc w:val="right"/>
              <w:rPr>
                <w:rFonts w:ascii="Arial" w:hAnsi="Arial" w:cs="Arial"/>
                <w:color w:val="000000"/>
                <w:sz w:val="16"/>
                <w:szCs w:val="16"/>
              </w:rPr>
            </w:pPr>
            <w:r>
              <w:rPr>
                <w:rFonts w:ascii="Arial" w:hAnsi="Arial" w:cs="Arial"/>
                <w:color w:val="000000"/>
                <w:sz w:val="16"/>
                <w:szCs w:val="16"/>
              </w:rPr>
              <w:t>*(691.373,25 HRK)</w:t>
            </w:r>
          </w:p>
        </w:tc>
      </w:tr>
      <w:tr w:rsidR="005A06E3" w14:paraId="611F2DA9" w14:textId="77777777" w:rsidTr="005A06E3">
        <w:trPr>
          <w:trHeight w:val="301"/>
        </w:trPr>
        <w:tc>
          <w:tcPr>
            <w:tcW w:w="1507" w:type="dxa"/>
            <w:tcBorders>
              <w:top w:val="nil"/>
              <w:left w:val="nil"/>
              <w:bottom w:val="nil"/>
              <w:right w:val="nil"/>
            </w:tcBorders>
            <w:shd w:val="clear" w:color="E1E1FF" w:fill="E1E1FF"/>
            <w:vAlign w:val="center"/>
            <w:hideMark/>
          </w:tcPr>
          <w:p w14:paraId="2614DC01"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Aktivnost</w:t>
            </w:r>
          </w:p>
        </w:tc>
        <w:tc>
          <w:tcPr>
            <w:tcW w:w="1371" w:type="dxa"/>
            <w:tcBorders>
              <w:top w:val="nil"/>
              <w:left w:val="nil"/>
              <w:bottom w:val="nil"/>
              <w:right w:val="nil"/>
            </w:tcBorders>
            <w:shd w:val="clear" w:color="E1E1FF" w:fill="E1E1FF"/>
            <w:vAlign w:val="center"/>
            <w:hideMark/>
          </w:tcPr>
          <w:p w14:paraId="0948D727"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A100001</w:t>
            </w:r>
          </w:p>
        </w:tc>
        <w:tc>
          <w:tcPr>
            <w:tcW w:w="5892" w:type="dxa"/>
            <w:tcBorders>
              <w:top w:val="nil"/>
              <w:left w:val="nil"/>
              <w:bottom w:val="nil"/>
              <w:right w:val="nil"/>
            </w:tcBorders>
            <w:shd w:val="clear" w:color="E1E1FF" w:fill="E1E1FF"/>
            <w:vAlign w:val="center"/>
            <w:hideMark/>
          </w:tcPr>
          <w:p w14:paraId="4A729CE7"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Sufinanciranje programa i projekata Udruga</w:t>
            </w:r>
          </w:p>
        </w:tc>
        <w:tc>
          <w:tcPr>
            <w:tcW w:w="1507" w:type="dxa"/>
            <w:tcBorders>
              <w:top w:val="nil"/>
              <w:left w:val="nil"/>
              <w:bottom w:val="nil"/>
              <w:right w:val="nil"/>
            </w:tcBorders>
            <w:shd w:val="clear" w:color="E1E1FF" w:fill="E1E1FF"/>
            <w:vAlign w:val="center"/>
            <w:hideMark/>
          </w:tcPr>
          <w:p w14:paraId="29FA2A6D"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11.285,00</w:t>
            </w:r>
          </w:p>
        </w:tc>
        <w:tc>
          <w:tcPr>
            <w:tcW w:w="1507" w:type="dxa"/>
            <w:tcBorders>
              <w:top w:val="nil"/>
              <w:left w:val="nil"/>
              <w:bottom w:val="nil"/>
              <w:right w:val="nil"/>
            </w:tcBorders>
            <w:shd w:val="clear" w:color="E1E1FF" w:fill="E1E1FF"/>
            <w:vAlign w:val="center"/>
            <w:hideMark/>
          </w:tcPr>
          <w:p w14:paraId="7D3A6FA3"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E1E1FF" w:fill="E1E1FF"/>
            <w:vAlign w:val="center"/>
            <w:hideMark/>
          </w:tcPr>
          <w:p w14:paraId="45D9AA77"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E1E1FF" w:fill="E1E1FF"/>
            <w:vAlign w:val="center"/>
            <w:hideMark/>
          </w:tcPr>
          <w:p w14:paraId="4A6D6096"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11.285,00</w:t>
            </w:r>
          </w:p>
        </w:tc>
      </w:tr>
      <w:tr w:rsidR="005A06E3" w14:paraId="61B4593E" w14:textId="77777777" w:rsidTr="005A06E3">
        <w:trPr>
          <w:trHeight w:val="301"/>
        </w:trPr>
        <w:tc>
          <w:tcPr>
            <w:tcW w:w="1507" w:type="dxa"/>
            <w:tcBorders>
              <w:top w:val="nil"/>
              <w:left w:val="nil"/>
              <w:bottom w:val="nil"/>
              <w:right w:val="nil"/>
            </w:tcBorders>
            <w:shd w:val="clear" w:color="FEDE01" w:fill="FEDE01"/>
            <w:vAlign w:val="center"/>
            <w:hideMark/>
          </w:tcPr>
          <w:p w14:paraId="04279E11"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EDE01" w:fill="FEDE01"/>
            <w:vAlign w:val="center"/>
            <w:hideMark/>
          </w:tcPr>
          <w:p w14:paraId="7EE79457"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1.</w:t>
            </w:r>
          </w:p>
        </w:tc>
        <w:tc>
          <w:tcPr>
            <w:tcW w:w="5892" w:type="dxa"/>
            <w:tcBorders>
              <w:top w:val="nil"/>
              <w:left w:val="nil"/>
              <w:bottom w:val="nil"/>
              <w:right w:val="nil"/>
            </w:tcBorders>
            <w:shd w:val="clear" w:color="FEDE01" w:fill="FEDE01"/>
            <w:vAlign w:val="center"/>
            <w:hideMark/>
          </w:tcPr>
          <w:p w14:paraId="1532C738"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7" w:type="dxa"/>
            <w:tcBorders>
              <w:top w:val="nil"/>
              <w:left w:val="nil"/>
              <w:bottom w:val="nil"/>
              <w:right w:val="nil"/>
            </w:tcBorders>
            <w:shd w:val="clear" w:color="FEDE01" w:fill="FEDE01"/>
            <w:vAlign w:val="center"/>
            <w:hideMark/>
          </w:tcPr>
          <w:p w14:paraId="58115B53"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9.955,00</w:t>
            </w:r>
          </w:p>
        </w:tc>
        <w:tc>
          <w:tcPr>
            <w:tcW w:w="1507" w:type="dxa"/>
            <w:tcBorders>
              <w:top w:val="nil"/>
              <w:left w:val="nil"/>
              <w:bottom w:val="nil"/>
              <w:right w:val="nil"/>
            </w:tcBorders>
            <w:shd w:val="clear" w:color="FEDE01" w:fill="FEDE01"/>
            <w:vAlign w:val="center"/>
            <w:hideMark/>
          </w:tcPr>
          <w:p w14:paraId="2CE970E5"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FEDE01" w:fill="FEDE01"/>
            <w:vAlign w:val="center"/>
            <w:hideMark/>
          </w:tcPr>
          <w:p w14:paraId="129CD0B2"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FEDE01" w:fill="FEDE01"/>
            <w:vAlign w:val="center"/>
            <w:hideMark/>
          </w:tcPr>
          <w:p w14:paraId="24FEE56D"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9.955,00</w:t>
            </w:r>
          </w:p>
        </w:tc>
      </w:tr>
      <w:tr w:rsidR="005A06E3" w14:paraId="0912A087" w14:textId="77777777" w:rsidTr="005A06E3">
        <w:trPr>
          <w:trHeight w:val="301"/>
        </w:trPr>
        <w:tc>
          <w:tcPr>
            <w:tcW w:w="1507" w:type="dxa"/>
            <w:tcBorders>
              <w:top w:val="nil"/>
              <w:left w:val="nil"/>
              <w:bottom w:val="nil"/>
              <w:right w:val="nil"/>
            </w:tcBorders>
            <w:shd w:val="clear" w:color="FFEE75" w:fill="FFEE75"/>
            <w:vAlign w:val="center"/>
            <w:hideMark/>
          </w:tcPr>
          <w:p w14:paraId="5ED086C6"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FEE75" w:fill="FFEE75"/>
            <w:vAlign w:val="center"/>
            <w:hideMark/>
          </w:tcPr>
          <w:p w14:paraId="00CF3F50"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1.1.</w:t>
            </w:r>
          </w:p>
        </w:tc>
        <w:tc>
          <w:tcPr>
            <w:tcW w:w="5892" w:type="dxa"/>
            <w:tcBorders>
              <w:top w:val="nil"/>
              <w:left w:val="nil"/>
              <w:bottom w:val="nil"/>
              <w:right w:val="nil"/>
            </w:tcBorders>
            <w:shd w:val="clear" w:color="FFEE75" w:fill="FFEE75"/>
            <w:vAlign w:val="center"/>
            <w:hideMark/>
          </w:tcPr>
          <w:p w14:paraId="29BC8A53"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7" w:type="dxa"/>
            <w:tcBorders>
              <w:top w:val="nil"/>
              <w:left w:val="nil"/>
              <w:bottom w:val="nil"/>
              <w:right w:val="nil"/>
            </w:tcBorders>
            <w:shd w:val="clear" w:color="FFEE75" w:fill="FFEE75"/>
            <w:vAlign w:val="center"/>
            <w:hideMark/>
          </w:tcPr>
          <w:p w14:paraId="411356B7"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9.955,00</w:t>
            </w:r>
          </w:p>
        </w:tc>
        <w:tc>
          <w:tcPr>
            <w:tcW w:w="1507" w:type="dxa"/>
            <w:tcBorders>
              <w:top w:val="nil"/>
              <w:left w:val="nil"/>
              <w:bottom w:val="nil"/>
              <w:right w:val="nil"/>
            </w:tcBorders>
            <w:shd w:val="clear" w:color="FFEE75" w:fill="FFEE75"/>
            <w:vAlign w:val="center"/>
            <w:hideMark/>
          </w:tcPr>
          <w:p w14:paraId="1DF2712D"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FFEE75" w:fill="FFEE75"/>
            <w:vAlign w:val="center"/>
            <w:hideMark/>
          </w:tcPr>
          <w:p w14:paraId="78ECA077"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FFEE75" w:fill="FFEE75"/>
            <w:vAlign w:val="center"/>
            <w:hideMark/>
          </w:tcPr>
          <w:p w14:paraId="28D4DC42"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9.955,00</w:t>
            </w:r>
          </w:p>
        </w:tc>
      </w:tr>
      <w:tr w:rsidR="005A06E3" w14:paraId="6DB999EF" w14:textId="77777777" w:rsidTr="005A06E3">
        <w:trPr>
          <w:trHeight w:val="301"/>
        </w:trPr>
        <w:tc>
          <w:tcPr>
            <w:tcW w:w="1507" w:type="dxa"/>
            <w:tcBorders>
              <w:top w:val="nil"/>
              <w:left w:val="nil"/>
              <w:bottom w:val="nil"/>
              <w:right w:val="nil"/>
            </w:tcBorders>
            <w:shd w:val="clear" w:color="auto" w:fill="auto"/>
            <w:vAlign w:val="center"/>
            <w:hideMark/>
          </w:tcPr>
          <w:p w14:paraId="2AA518A3" w14:textId="77777777" w:rsidR="005A06E3" w:rsidRDefault="005A06E3" w:rsidP="001172ED">
            <w:pPr>
              <w:rPr>
                <w:rFonts w:ascii="Arial" w:hAnsi="Arial" w:cs="Arial"/>
                <w:color w:val="000000"/>
                <w:sz w:val="16"/>
                <w:szCs w:val="16"/>
              </w:rPr>
            </w:pPr>
            <w:r>
              <w:rPr>
                <w:rFonts w:ascii="Arial" w:hAnsi="Arial" w:cs="Arial"/>
                <w:color w:val="000000"/>
                <w:sz w:val="16"/>
                <w:szCs w:val="16"/>
              </w:rPr>
              <w:t>R305</w:t>
            </w:r>
          </w:p>
        </w:tc>
        <w:tc>
          <w:tcPr>
            <w:tcW w:w="1371" w:type="dxa"/>
            <w:tcBorders>
              <w:top w:val="nil"/>
              <w:left w:val="nil"/>
              <w:bottom w:val="nil"/>
              <w:right w:val="nil"/>
            </w:tcBorders>
            <w:shd w:val="clear" w:color="auto" w:fill="auto"/>
            <w:vAlign w:val="center"/>
            <w:hideMark/>
          </w:tcPr>
          <w:p w14:paraId="1AAEE488" w14:textId="77777777" w:rsidR="005A06E3" w:rsidRDefault="005A06E3" w:rsidP="001172ED">
            <w:pPr>
              <w:rPr>
                <w:rFonts w:ascii="Arial" w:hAnsi="Arial" w:cs="Arial"/>
                <w:color w:val="000000"/>
                <w:sz w:val="16"/>
                <w:szCs w:val="16"/>
              </w:rPr>
            </w:pPr>
            <w:r>
              <w:rPr>
                <w:rFonts w:ascii="Arial" w:hAnsi="Arial" w:cs="Arial"/>
                <w:color w:val="000000"/>
                <w:sz w:val="16"/>
                <w:szCs w:val="16"/>
              </w:rPr>
              <w:t>3811</w:t>
            </w:r>
          </w:p>
        </w:tc>
        <w:tc>
          <w:tcPr>
            <w:tcW w:w="5892" w:type="dxa"/>
            <w:tcBorders>
              <w:top w:val="nil"/>
              <w:left w:val="nil"/>
              <w:bottom w:val="nil"/>
              <w:right w:val="nil"/>
            </w:tcBorders>
            <w:shd w:val="clear" w:color="auto" w:fill="auto"/>
            <w:vAlign w:val="center"/>
            <w:hideMark/>
          </w:tcPr>
          <w:p w14:paraId="4281FB8A" w14:textId="77777777" w:rsidR="005A06E3" w:rsidRDefault="005A06E3" w:rsidP="001172ED">
            <w:pPr>
              <w:rPr>
                <w:rFonts w:ascii="Arial" w:hAnsi="Arial" w:cs="Arial"/>
                <w:color w:val="000000"/>
                <w:sz w:val="16"/>
                <w:szCs w:val="16"/>
              </w:rPr>
            </w:pPr>
            <w:r>
              <w:rPr>
                <w:rFonts w:ascii="Arial" w:hAnsi="Arial" w:cs="Arial"/>
                <w:color w:val="000000"/>
                <w:sz w:val="16"/>
                <w:szCs w:val="16"/>
              </w:rPr>
              <w:t>Sufinanciranje programa i projekata u kulturi</w:t>
            </w:r>
          </w:p>
        </w:tc>
        <w:tc>
          <w:tcPr>
            <w:tcW w:w="1507" w:type="dxa"/>
            <w:tcBorders>
              <w:top w:val="nil"/>
              <w:left w:val="nil"/>
              <w:bottom w:val="nil"/>
              <w:right w:val="nil"/>
            </w:tcBorders>
            <w:shd w:val="clear" w:color="auto" w:fill="auto"/>
            <w:vAlign w:val="center"/>
            <w:hideMark/>
          </w:tcPr>
          <w:p w14:paraId="0F9BB793"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9.955,00</w:t>
            </w:r>
          </w:p>
        </w:tc>
        <w:tc>
          <w:tcPr>
            <w:tcW w:w="1507" w:type="dxa"/>
            <w:tcBorders>
              <w:top w:val="nil"/>
              <w:left w:val="nil"/>
              <w:bottom w:val="nil"/>
              <w:right w:val="nil"/>
            </w:tcBorders>
            <w:shd w:val="clear" w:color="auto" w:fill="auto"/>
            <w:vAlign w:val="center"/>
            <w:hideMark/>
          </w:tcPr>
          <w:p w14:paraId="63DE3F18"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60275A80"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60C7D815"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9.955,00</w:t>
            </w:r>
          </w:p>
        </w:tc>
      </w:tr>
      <w:tr w:rsidR="005A06E3" w14:paraId="3A4D7226" w14:textId="77777777" w:rsidTr="005A06E3">
        <w:trPr>
          <w:trHeight w:val="301"/>
        </w:trPr>
        <w:tc>
          <w:tcPr>
            <w:tcW w:w="1507" w:type="dxa"/>
            <w:tcBorders>
              <w:top w:val="nil"/>
              <w:left w:val="nil"/>
              <w:bottom w:val="nil"/>
              <w:right w:val="nil"/>
            </w:tcBorders>
            <w:shd w:val="clear" w:color="FEDE01" w:fill="FEDE01"/>
            <w:vAlign w:val="center"/>
            <w:hideMark/>
          </w:tcPr>
          <w:p w14:paraId="04534CC8"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EDE01" w:fill="FEDE01"/>
            <w:vAlign w:val="center"/>
            <w:hideMark/>
          </w:tcPr>
          <w:p w14:paraId="0AB537F3"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5.</w:t>
            </w:r>
          </w:p>
        </w:tc>
        <w:tc>
          <w:tcPr>
            <w:tcW w:w="5892" w:type="dxa"/>
            <w:tcBorders>
              <w:top w:val="nil"/>
              <w:left w:val="nil"/>
              <w:bottom w:val="nil"/>
              <w:right w:val="nil"/>
            </w:tcBorders>
            <w:shd w:val="clear" w:color="FEDE01" w:fill="FEDE01"/>
            <w:vAlign w:val="center"/>
            <w:hideMark/>
          </w:tcPr>
          <w:p w14:paraId="65302DF5"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Pomoći</w:t>
            </w:r>
          </w:p>
        </w:tc>
        <w:tc>
          <w:tcPr>
            <w:tcW w:w="1507" w:type="dxa"/>
            <w:tcBorders>
              <w:top w:val="nil"/>
              <w:left w:val="nil"/>
              <w:bottom w:val="nil"/>
              <w:right w:val="nil"/>
            </w:tcBorders>
            <w:shd w:val="clear" w:color="FEDE01" w:fill="FEDE01"/>
            <w:vAlign w:val="center"/>
            <w:hideMark/>
          </w:tcPr>
          <w:p w14:paraId="045FF131"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1.330,00</w:t>
            </w:r>
          </w:p>
        </w:tc>
        <w:tc>
          <w:tcPr>
            <w:tcW w:w="1507" w:type="dxa"/>
            <w:tcBorders>
              <w:top w:val="nil"/>
              <w:left w:val="nil"/>
              <w:bottom w:val="nil"/>
              <w:right w:val="nil"/>
            </w:tcBorders>
            <w:shd w:val="clear" w:color="FEDE01" w:fill="FEDE01"/>
            <w:vAlign w:val="center"/>
            <w:hideMark/>
          </w:tcPr>
          <w:p w14:paraId="6FB48877"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FEDE01" w:fill="FEDE01"/>
            <w:vAlign w:val="center"/>
            <w:hideMark/>
          </w:tcPr>
          <w:p w14:paraId="7BE428C0"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FEDE01" w:fill="FEDE01"/>
            <w:vAlign w:val="center"/>
            <w:hideMark/>
          </w:tcPr>
          <w:p w14:paraId="7AFC40C3"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1.330,00</w:t>
            </w:r>
          </w:p>
        </w:tc>
      </w:tr>
      <w:tr w:rsidR="005A06E3" w14:paraId="6A6543DD" w14:textId="77777777" w:rsidTr="005A06E3">
        <w:trPr>
          <w:trHeight w:val="301"/>
        </w:trPr>
        <w:tc>
          <w:tcPr>
            <w:tcW w:w="1507" w:type="dxa"/>
            <w:tcBorders>
              <w:top w:val="nil"/>
              <w:left w:val="nil"/>
              <w:bottom w:val="nil"/>
              <w:right w:val="nil"/>
            </w:tcBorders>
            <w:shd w:val="clear" w:color="FFEE75" w:fill="FFEE75"/>
            <w:vAlign w:val="center"/>
            <w:hideMark/>
          </w:tcPr>
          <w:p w14:paraId="4820F8A4"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FEE75" w:fill="FFEE75"/>
            <w:vAlign w:val="center"/>
            <w:hideMark/>
          </w:tcPr>
          <w:p w14:paraId="33EF8771"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5.2.</w:t>
            </w:r>
          </w:p>
        </w:tc>
        <w:tc>
          <w:tcPr>
            <w:tcW w:w="5892" w:type="dxa"/>
            <w:tcBorders>
              <w:top w:val="nil"/>
              <w:left w:val="nil"/>
              <w:bottom w:val="nil"/>
              <w:right w:val="nil"/>
            </w:tcBorders>
            <w:shd w:val="clear" w:color="FFEE75" w:fill="FFEE75"/>
            <w:vAlign w:val="center"/>
            <w:hideMark/>
          </w:tcPr>
          <w:p w14:paraId="072BC80E"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Ostale pomoći</w:t>
            </w:r>
          </w:p>
        </w:tc>
        <w:tc>
          <w:tcPr>
            <w:tcW w:w="1507" w:type="dxa"/>
            <w:tcBorders>
              <w:top w:val="nil"/>
              <w:left w:val="nil"/>
              <w:bottom w:val="nil"/>
              <w:right w:val="nil"/>
            </w:tcBorders>
            <w:shd w:val="clear" w:color="FFEE75" w:fill="FFEE75"/>
            <w:vAlign w:val="center"/>
            <w:hideMark/>
          </w:tcPr>
          <w:p w14:paraId="35A677EF"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1.330,00</w:t>
            </w:r>
          </w:p>
        </w:tc>
        <w:tc>
          <w:tcPr>
            <w:tcW w:w="1507" w:type="dxa"/>
            <w:tcBorders>
              <w:top w:val="nil"/>
              <w:left w:val="nil"/>
              <w:bottom w:val="nil"/>
              <w:right w:val="nil"/>
            </w:tcBorders>
            <w:shd w:val="clear" w:color="FFEE75" w:fill="FFEE75"/>
            <w:vAlign w:val="center"/>
            <w:hideMark/>
          </w:tcPr>
          <w:p w14:paraId="4E53E42A"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FFEE75" w:fill="FFEE75"/>
            <w:vAlign w:val="center"/>
            <w:hideMark/>
          </w:tcPr>
          <w:p w14:paraId="0364FF05"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FFEE75" w:fill="FFEE75"/>
            <w:vAlign w:val="center"/>
            <w:hideMark/>
          </w:tcPr>
          <w:p w14:paraId="54981B89"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1.330,00</w:t>
            </w:r>
          </w:p>
        </w:tc>
      </w:tr>
      <w:tr w:rsidR="005A06E3" w14:paraId="7830B409" w14:textId="77777777" w:rsidTr="005A06E3">
        <w:trPr>
          <w:trHeight w:val="301"/>
        </w:trPr>
        <w:tc>
          <w:tcPr>
            <w:tcW w:w="1507" w:type="dxa"/>
            <w:tcBorders>
              <w:top w:val="nil"/>
              <w:left w:val="nil"/>
              <w:bottom w:val="nil"/>
              <w:right w:val="nil"/>
            </w:tcBorders>
            <w:shd w:val="clear" w:color="auto" w:fill="auto"/>
            <w:vAlign w:val="center"/>
            <w:hideMark/>
          </w:tcPr>
          <w:p w14:paraId="49E9611B" w14:textId="77777777" w:rsidR="005A06E3" w:rsidRDefault="005A06E3" w:rsidP="001172ED">
            <w:pPr>
              <w:rPr>
                <w:rFonts w:ascii="Arial" w:hAnsi="Arial" w:cs="Arial"/>
                <w:color w:val="000000"/>
                <w:sz w:val="16"/>
                <w:szCs w:val="16"/>
              </w:rPr>
            </w:pPr>
            <w:r>
              <w:rPr>
                <w:rFonts w:ascii="Arial" w:hAnsi="Arial" w:cs="Arial"/>
                <w:color w:val="000000"/>
                <w:sz w:val="16"/>
                <w:szCs w:val="16"/>
              </w:rPr>
              <w:t>R305A</w:t>
            </w:r>
          </w:p>
        </w:tc>
        <w:tc>
          <w:tcPr>
            <w:tcW w:w="1371" w:type="dxa"/>
            <w:tcBorders>
              <w:top w:val="nil"/>
              <w:left w:val="nil"/>
              <w:bottom w:val="nil"/>
              <w:right w:val="nil"/>
            </w:tcBorders>
            <w:shd w:val="clear" w:color="auto" w:fill="auto"/>
            <w:vAlign w:val="center"/>
            <w:hideMark/>
          </w:tcPr>
          <w:p w14:paraId="193F3143" w14:textId="77777777" w:rsidR="005A06E3" w:rsidRDefault="005A06E3" w:rsidP="001172ED">
            <w:pPr>
              <w:rPr>
                <w:rFonts w:ascii="Arial" w:hAnsi="Arial" w:cs="Arial"/>
                <w:color w:val="000000"/>
                <w:sz w:val="16"/>
                <w:szCs w:val="16"/>
              </w:rPr>
            </w:pPr>
            <w:r>
              <w:rPr>
                <w:rFonts w:ascii="Arial" w:hAnsi="Arial" w:cs="Arial"/>
                <w:color w:val="000000"/>
                <w:sz w:val="16"/>
                <w:szCs w:val="16"/>
              </w:rPr>
              <w:t>3811</w:t>
            </w:r>
          </w:p>
        </w:tc>
        <w:tc>
          <w:tcPr>
            <w:tcW w:w="5892" w:type="dxa"/>
            <w:tcBorders>
              <w:top w:val="nil"/>
              <w:left w:val="nil"/>
              <w:bottom w:val="nil"/>
              <w:right w:val="nil"/>
            </w:tcBorders>
            <w:shd w:val="clear" w:color="auto" w:fill="auto"/>
            <w:vAlign w:val="center"/>
            <w:hideMark/>
          </w:tcPr>
          <w:p w14:paraId="285192C2" w14:textId="77777777" w:rsidR="005A06E3" w:rsidRDefault="005A06E3" w:rsidP="001172ED">
            <w:pPr>
              <w:rPr>
                <w:rFonts w:ascii="Arial" w:hAnsi="Arial" w:cs="Arial"/>
                <w:color w:val="000000"/>
                <w:sz w:val="16"/>
                <w:szCs w:val="16"/>
              </w:rPr>
            </w:pPr>
            <w:r>
              <w:rPr>
                <w:rFonts w:ascii="Arial" w:hAnsi="Arial" w:cs="Arial"/>
                <w:color w:val="000000"/>
                <w:sz w:val="16"/>
                <w:szCs w:val="16"/>
              </w:rPr>
              <w:t>Sufinanciranje programa i projekata u kulturi</w:t>
            </w:r>
          </w:p>
        </w:tc>
        <w:tc>
          <w:tcPr>
            <w:tcW w:w="1507" w:type="dxa"/>
            <w:tcBorders>
              <w:top w:val="nil"/>
              <w:left w:val="nil"/>
              <w:bottom w:val="nil"/>
              <w:right w:val="nil"/>
            </w:tcBorders>
            <w:shd w:val="clear" w:color="auto" w:fill="auto"/>
            <w:vAlign w:val="center"/>
            <w:hideMark/>
          </w:tcPr>
          <w:p w14:paraId="5C77F7E3"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1.330,00</w:t>
            </w:r>
          </w:p>
        </w:tc>
        <w:tc>
          <w:tcPr>
            <w:tcW w:w="1507" w:type="dxa"/>
            <w:tcBorders>
              <w:top w:val="nil"/>
              <w:left w:val="nil"/>
              <w:bottom w:val="nil"/>
              <w:right w:val="nil"/>
            </w:tcBorders>
            <w:shd w:val="clear" w:color="auto" w:fill="auto"/>
            <w:vAlign w:val="center"/>
            <w:hideMark/>
          </w:tcPr>
          <w:p w14:paraId="016DB063"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68146F2C"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72F9E770"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1.330,00</w:t>
            </w:r>
          </w:p>
        </w:tc>
      </w:tr>
      <w:tr w:rsidR="005A06E3" w14:paraId="01FCC266" w14:textId="77777777" w:rsidTr="005A06E3">
        <w:trPr>
          <w:trHeight w:val="301"/>
        </w:trPr>
        <w:tc>
          <w:tcPr>
            <w:tcW w:w="1507" w:type="dxa"/>
            <w:tcBorders>
              <w:top w:val="nil"/>
              <w:left w:val="nil"/>
              <w:bottom w:val="nil"/>
              <w:right w:val="nil"/>
            </w:tcBorders>
            <w:shd w:val="clear" w:color="E1E1FF" w:fill="E1E1FF"/>
            <w:vAlign w:val="center"/>
            <w:hideMark/>
          </w:tcPr>
          <w:p w14:paraId="7F77C350"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Aktivnost</w:t>
            </w:r>
          </w:p>
        </w:tc>
        <w:tc>
          <w:tcPr>
            <w:tcW w:w="1371" w:type="dxa"/>
            <w:tcBorders>
              <w:top w:val="nil"/>
              <w:left w:val="nil"/>
              <w:bottom w:val="nil"/>
              <w:right w:val="nil"/>
            </w:tcBorders>
            <w:shd w:val="clear" w:color="E1E1FF" w:fill="E1E1FF"/>
            <w:vAlign w:val="center"/>
            <w:hideMark/>
          </w:tcPr>
          <w:p w14:paraId="308CD29E"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A100004</w:t>
            </w:r>
          </w:p>
        </w:tc>
        <w:tc>
          <w:tcPr>
            <w:tcW w:w="5892" w:type="dxa"/>
            <w:tcBorders>
              <w:top w:val="nil"/>
              <w:left w:val="nil"/>
              <w:bottom w:val="nil"/>
              <w:right w:val="nil"/>
            </w:tcBorders>
            <w:shd w:val="clear" w:color="E1E1FF" w:fill="E1E1FF"/>
            <w:vAlign w:val="center"/>
            <w:hideMark/>
          </w:tcPr>
          <w:p w14:paraId="2578C94C"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Manifestacije u kulturi</w:t>
            </w:r>
          </w:p>
        </w:tc>
        <w:tc>
          <w:tcPr>
            <w:tcW w:w="1507" w:type="dxa"/>
            <w:tcBorders>
              <w:top w:val="nil"/>
              <w:left w:val="nil"/>
              <w:bottom w:val="nil"/>
              <w:right w:val="nil"/>
            </w:tcBorders>
            <w:shd w:val="clear" w:color="E1E1FF" w:fill="E1E1FF"/>
            <w:vAlign w:val="center"/>
            <w:hideMark/>
          </w:tcPr>
          <w:p w14:paraId="25CF308B"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22.969,00</w:t>
            </w:r>
          </w:p>
        </w:tc>
        <w:tc>
          <w:tcPr>
            <w:tcW w:w="1507" w:type="dxa"/>
            <w:tcBorders>
              <w:top w:val="nil"/>
              <w:left w:val="nil"/>
              <w:bottom w:val="nil"/>
              <w:right w:val="nil"/>
            </w:tcBorders>
            <w:shd w:val="clear" w:color="E1E1FF" w:fill="E1E1FF"/>
            <w:vAlign w:val="center"/>
            <w:hideMark/>
          </w:tcPr>
          <w:p w14:paraId="1886065C"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3.000,00</w:t>
            </w:r>
          </w:p>
        </w:tc>
        <w:tc>
          <w:tcPr>
            <w:tcW w:w="1236" w:type="dxa"/>
            <w:tcBorders>
              <w:top w:val="nil"/>
              <w:left w:val="nil"/>
              <w:bottom w:val="nil"/>
              <w:right w:val="nil"/>
            </w:tcBorders>
            <w:shd w:val="clear" w:color="E1E1FF" w:fill="E1E1FF"/>
            <w:vAlign w:val="center"/>
            <w:hideMark/>
          </w:tcPr>
          <w:p w14:paraId="68AEC44C"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13,06</w:t>
            </w:r>
          </w:p>
        </w:tc>
        <w:tc>
          <w:tcPr>
            <w:tcW w:w="1487" w:type="dxa"/>
            <w:tcBorders>
              <w:top w:val="nil"/>
              <w:left w:val="nil"/>
              <w:bottom w:val="nil"/>
              <w:right w:val="nil"/>
            </w:tcBorders>
            <w:shd w:val="clear" w:color="E1E1FF" w:fill="E1E1FF"/>
            <w:vAlign w:val="center"/>
            <w:hideMark/>
          </w:tcPr>
          <w:p w14:paraId="13AD7F63"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25.969,00</w:t>
            </w:r>
          </w:p>
        </w:tc>
      </w:tr>
      <w:tr w:rsidR="005A06E3" w14:paraId="39FD1EBC" w14:textId="77777777" w:rsidTr="005A06E3">
        <w:trPr>
          <w:trHeight w:val="301"/>
        </w:trPr>
        <w:tc>
          <w:tcPr>
            <w:tcW w:w="1507" w:type="dxa"/>
            <w:tcBorders>
              <w:top w:val="nil"/>
              <w:left w:val="nil"/>
              <w:bottom w:val="nil"/>
              <w:right w:val="nil"/>
            </w:tcBorders>
            <w:shd w:val="clear" w:color="FEDE01" w:fill="FEDE01"/>
            <w:vAlign w:val="center"/>
            <w:hideMark/>
          </w:tcPr>
          <w:p w14:paraId="58BA76D4"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EDE01" w:fill="FEDE01"/>
            <w:vAlign w:val="center"/>
            <w:hideMark/>
          </w:tcPr>
          <w:p w14:paraId="046D9091"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1.</w:t>
            </w:r>
          </w:p>
        </w:tc>
        <w:tc>
          <w:tcPr>
            <w:tcW w:w="5892" w:type="dxa"/>
            <w:tcBorders>
              <w:top w:val="nil"/>
              <w:left w:val="nil"/>
              <w:bottom w:val="nil"/>
              <w:right w:val="nil"/>
            </w:tcBorders>
            <w:shd w:val="clear" w:color="FEDE01" w:fill="FEDE01"/>
            <w:vAlign w:val="center"/>
            <w:hideMark/>
          </w:tcPr>
          <w:p w14:paraId="7A4FC438"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7" w:type="dxa"/>
            <w:tcBorders>
              <w:top w:val="nil"/>
              <w:left w:val="nil"/>
              <w:bottom w:val="nil"/>
              <w:right w:val="nil"/>
            </w:tcBorders>
            <w:shd w:val="clear" w:color="FEDE01" w:fill="FEDE01"/>
            <w:vAlign w:val="center"/>
            <w:hideMark/>
          </w:tcPr>
          <w:p w14:paraId="6127855D"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15.537,00</w:t>
            </w:r>
          </w:p>
        </w:tc>
        <w:tc>
          <w:tcPr>
            <w:tcW w:w="1507" w:type="dxa"/>
            <w:tcBorders>
              <w:top w:val="nil"/>
              <w:left w:val="nil"/>
              <w:bottom w:val="nil"/>
              <w:right w:val="nil"/>
            </w:tcBorders>
            <w:shd w:val="clear" w:color="FEDE01" w:fill="FEDE01"/>
            <w:vAlign w:val="center"/>
            <w:hideMark/>
          </w:tcPr>
          <w:p w14:paraId="443425B7"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3.000,00</w:t>
            </w:r>
          </w:p>
        </w:tc>
        <w:tc>
          <w:tcPr>
            <w:tcW w:w="1236" w:type="dxa"/>
            <w:tcBorders>
              <w:top w:val="nil"/>
              <w:left w:val="nil"/>
              <w:bottom w:val="nil"/>
              <w:right w:val="nil"/>
            </w:tcBorders>
            <w:shd w:val="clear" w:color="FEDE01" w:fill="FEDE01"/>
            <w:vAlign w:val="center"/>
            <w:hideMark/>
          </w:tcPr>
          <w:p w14:paraId="1F97AAA9"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19,31</w:t>
            </w:r>
          </w:p>
        </w:tc>
        <w:tc>
          <w:tcPr>
            <w:tcW w:w="1487" w:type="dxa"/>
            <w:tcBorders>
              <w:top w:val="nil"/>
              <w:left w:val="nil"/>
              <w:bottom w:val="nil"/>
              <w:right w:val="nil"/>
            </w:tcBorders>
            <w:shd w:val="clear" w:color="FEDE01" w:fill="FEDE01"/>
            <w:vAlign w:val="center"/>
            <w:hideMark/>
          </w:tcPr>
          <w:p w14:paraId="187ACC52"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18.537,00</w:t>
            </w:r>
          </w:p>
        </w:tc>
      </w:tr>
      <w:tr w:rsidR="005A06E3" w14:paraId="6AAA9AE5" w14:textId="77777777" w:rsidTr="005A06E3">
        <w:trPr>
          <w:trHeight w:val="301"/>
        </w:trPr>
        <w:tc>
          <w:tcPr>
            <w:tcW w:w="1507" w:type="dxa"/>
            <w:tcBorders>
              <w:top w:val="nil"/>
              <w:left w:val="nil"/>
              <w:bottom w:val="nil"/>
              <w:right w:val="nil"/>
            </w:tcBorders>
            <w:shd w:val="clear" w:color="FFEE75" w:fill="FFEE75"/>
            <w:vAlign w:val="center"/>
            <w:hideMark/>
          </w:tcPr>
          <w:p w14:paraId="3E90EDEF"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FEE75" w:fill="FFEE75"/>
            <w:vAlign w:val="center"/>
            <w:hideMark/>
          </w:tcPr>
          <w:p w14:paraId="5904C948"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1.1.</w:t>
            </w:r>
          </w:p>
        </w:tc>
        <w:tc>
          <w:tcPr>
            <w:tcW w:w="5892" w:type="dxa"/>
            <w:tcBorders>
              <w:top w:val="nil"/>
              <w:left w:val="nil"/>
              <w:bottom w:val="nil"/>
              <w:right w:val="nil"/>
            </w:tcBorders>
            <w:shd w:val="clear" w:color="FFEE75" w:fill="FFEE75"/>
            <w:vAlign w:val="center"/>
            <w:hideMark/>
          </w:tcPr>
          <w:p w14:paraId="27AAB8BB"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7" w:type="dxa"/>
            <w:tcBorders>
              <w:top w:val="nil"/>
              <w:left w:val="nil"/>
              <w:bottom w:val="nil"/>
              <w:right w:val="nil"/>
            </w:tcBorders>
            <w:shd w:val="clear" w:color="FFEE75" w:fill="FFEE75"/>
            <w:vAlign w:val="center"/>
            <w:hideMark/>
          </w:tcPr>
          <w:p w14:paraId="5B7DB526"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15.537,00</w:t>
            </w:r>
          </w:p>
        </w:tc>
        <w:tc>
          <w:tcPr>
            <w:tcW w:w="1507" w:type="dxa"/>
            <w:tcBorders>
              <w:top w:val="nil"/>
              <w:left w:val="nil"/>
              <w:bottom w:val="nil"/>
              <w:right w:val="nil"/>
            </w:tcBorders>
            <w:shd w:val="clear" w:color="FFEE75" w:fill="FFEE75"/>
            <w:vAlign w:val="center"/>
            <w:hideMark/>
          </w:tcPr>
          <w:p w14:paraId="009B5D22"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3.000,00</w:t>
            </w:r>
          </w:p>
        </w:tc>
        <w:tc>
          <w:tcPr>
            <w:tcW w:w="1236" w:type="dxa"/>
            <w:tcBorders>
              <w:top w:val="nil"/>
              <w:left w:val="nil"/>
              <w:bottom w:val="nil"/>
              <w:right w:val="nil"/>
            </w:tcBorders>
            <w:shd w:val="clear" w:color="FFEE75" w:fill="FFEE75"/>
            <w:vAlign w:val="center"/>
            <w:hideMark/>
          </w:tcPr>
          <w:p w14:paraId="63508B29"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19,31</w:t>
            </w:r>
          </w:p>
        </w:tc>
        <w:tc>
          <w:tcPr>
            <w:tcW w:w="1487" w:type="dxa"/>
            <w:tcBorders>
              <w:top w:val="nil"/>
              <w:left w:val="nil"/>
              <w:bottom w:val="nil"/>
              <w:right w:val="nil"/>
            </w:tcBorders>
            <w:shd w:val="clear" w:color="FFEE75" w:fill="FFEE75"/>
            <w:vAlign w:val="center"/>
            <w:hideMark/>
          </w:tcPr>
          <w:p w14:paraId="23F78B60"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18.537,00</w:t>
            </w:r>
          </w:p>
        </w:tc>
      </w:tr>
      <w:tr w:rsidR="005A06E3" w14:paraId="51C75F44" w14:textId="77777777" w:rsidTr="005A06E3">
        <w:trPr>
          <w:trHeight w:val="301"/>
        </w:trPr>
        <w:tc>
          <w:tcPr>
            <w:tcW w:w="1507" w:type="dxa"/>
            <w:tcBorders>
              <w:top w:val="nil"/>
              <w:left w:val="nil"/>
              <w:bottom w:val="nil"/>
              <w:right w:val="nil"/>
            </w:tcBorders>
            <w:shd w:val="clear" w:color="auto" w:fill="auto"/>
            <w:vAlign w:val="center"/>
            <w:hideMark/>
          </w:tcPr>
          <w:p w14:paraId="2E0525CC" w14:textId="77777777" w:rsidR="005A06E3" w:rsidRDefault="005A06E3" w:rsidP="001172ED">
            <w:pPr>
              <w:rPr>
                <w:rFonts w:ascii="Arial" w:hAnsi="Arial" w:cs="Arial"/>
                <w:color w:val="000000"/>
                <w:sz w:val="16"/>
                <w:szCs w:val="16"/>
              </w:rPr>
            </w:pPr>
            <w:r>
              <w:rPr>
                <w:rFonts w:ascii="Arial" w:hAnsi="Arial" w:cs="Arial"/>
                <w:color w:val="000000"/>
                <w:sz w:val="16"/>
                <w:szCs w:val="16"/>
              </w:rPr>
              <w:t>R064-B1</w:t>
            </w:r>
          </w:p>
        </w:tc>
        <w:tc>
          <w:tcPr>
            <w:tcW w:w="1371" w:type="dxa"/>
            <w:tcBorders>
              <w:top w:val="nil"/>
              <w:left w:val="nil"/>
              <w:bottom w:val="nil"/>
              <w:right w:val="nil"/>
            </w:tcBorders>
            <w:shd w:val="clear" w:color="auto" w:fill="auto"/>
            <w:vAlign w:val="center"/>
            <w:hideMark/>
          </w:tcPr>
          <w:p w14:paraId="1687DE73" w14:textId="77777777" w:rsidR="005A06E3" w:rsidRDefault="005A06E3" w:rsidP="001172ED">
            <w:pPr>
              <w:rPr>
                <w:rFonts w:ascii="Arial" w:hAnsi="Arial" w:cs="Arial"/>
                <w:color w:val="000000"/>
                <w:sz w:val="16"/>
                <w:szCs w:val="16"/>
              </w:rPr>
            </w:pPr>
            <w:r>
              <w:rPr>
                <w:rFonts w:ascii="Arial" w:hAnsi="Arial" w:cs="Arial"/>
                <w:color w:val="000000"/>
                <w:sz w:val="16"/>
                <w:szCs w:val="16"/>
              </w:rPr>
              <w:t>3237</w:t>
            </w:r>
          </w:p>
        </w:tc>
        <w:tc>
          <w:tcPr>
            <w:tcW w:w="5892" w:type="dxa"/>
            <w:tcBorders>
              <w:top w:val="nil"/>
              <w:left w:val="nil"/>
              <w:bottom w:val="nil"/>
              <w:right w:val="nil"/>
            </w:tcBorders>
            <w:shd w:val="clear" w:color="auto" w:fill="auto"/>
            <w:vAlign w:val="center"/>
            <w:hideMark/>
          </w:tcPr>
          <w:p w14:paraId="756DA55C" w14:textId="77777777" w:rsidR="005A06E3" w:rsidRDefault="005A06E3" w:rsidP="001172ED">
            <w:pPr>
              <w:rPr>
                <w:rFonts w:ascii="Arial" w:hAnsi="Arial" w:cs="Arial"/>
                <w:color w:val="000000"/>
                <w:sz w:val="16"/>
                <w:szCs w:val="16"/>
              </w:rPr>
            </w:pPr>
            <w:r>
              <w:rPr>
                <w:rFonts w:ascii="Arial" w:hAnsi="Arial" w:cs="Arial"/>
                <w:color w:val="000000"/>
                <w:sz w:val="16"/>
                <w:szCs w:val="16"/>
              </w:rPr>
              <w:t>Općinske manifestacije - Ugovori</w:t>
            </w:r>
          </w:p>
        </w:tc>
        <w:tc>
          <w:tcPr>
            <w:tcW w:w="1507" w:type="dxa"/>
            <w:tcBorders>
              <w:top w:val="nil"/>
              <w:left w:val="nil"/>
              <w:bottom w:val="nil"/>
              <w:right w:val="nil"/>
            </w:tcBorders>
            <w:shd w:val="clear" w:color="auto" w:fill="auto"/>
            <w:vAlign w:val="center"/>
            <w:hideMark/>
          </w:tcPr>
          <w:p w14:paraId="0A6DB47C"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1.065,00</w:t>
            </w:r>
          </w:p>
        </w:tc>
        <w:tc>
          <w:tcPr>
            <w:tcW w:w="1507" w:type="dxa"/>
            <w:tcBorders>
              <w:top w:val="nil"/>
              <w:left w:val="nil"/>
              <w:bottom w:val="nil"/>
              <w:right w:val="nil"/>
            </w:tcBorders>
            <w:shd w:val="clear" w:color="auto" w:fill="auto"/>
            <w:vAlign w:val="center"/>
            <w:hideMark/>
          </w:tcPr>
          <w:p w14:paraId="2DB1A87A"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13992957"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75D399FC"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1.065,00</w:t>
            </w:r>
          </w:p>
        </w:tc>
      </w:tr>
      <w:tr w:rsidR="005A06E3" w14:paraId="07BD076F" w14:textId="77777777" w:rsidTr="005A06E3">
        <w:trPr>
          <w:trHeight w:val="301"/>
        </w:trPr>
        <w:tc>
          <w:tcPr>
            <w:tcW w:w="1507" w:type="dxa"/>
            <w:tcBorders>
              <w:top w:val="nil"/>
              <w:left w:val="nil"/>
              <w:bottom w:val="nil"/>
              <w:right w:val="nil"/>
            </w:tcBorders>
            <w:shd w:val="clear" w:color="auto" w:fill="auto"/>
            <w:vAlign w:val="center"/>
            <w:hideMark/>
          </w:tcPr>
          <w:p w14:paraId="689EA451" w14:textId="77777777" w:rsidR="005A06E3" w:rsidRDefault="005A06E3" w:rsidP="001172ED">
            <w:pPr>
              <w:rPr>
                <w:rFonts w:ascii="Arial" w:hAnsi="Arial" w:cs="Arial"/>
                <w:color w:val="000000"/>
                <w:sz w:val="16"/>
                <w:szCs w:val="16"/>
              </w:rPr>
            </w:pPr>
            <w:r>
              <w:rPr>
                <w:rFonts w:ascii="Arial" w:hAnsi="Arial" w:cs="Arial"/>
                <w:color w:val="000000"/>
                <w:sz w:val="16"/>
                <w:szCs w:val="16"/>
              </w:rPr>
              <w:t>R064</w:t>
            </w:r>
          </w:p>
        </w:tc>
        <w:tc>
          <w:tcPr>
            <w:tcW w:w="1371" w:type="dxa"/>
            <w:tcBorders>
              <w:top w:val="nil"/>
              <w:left w:val="nil"/>
              <w:bottom w:val="nil"/>
              <w:right w:val="nil"/>
            </w:tcBorders>
            <w:shd w:val="clear" w:color="auto" w:fill="auto"/>
            <w:vAlign w:val="center"/>
            <w:hideMark/>
          </w:tcPr>
          <w:p w14:paraId="2912B7DB" w14:textId="77777777" w:rsidR="005A06E3" w:rsidRDefault="005A06E3" w:rsidP="001172ED">
            <w:pPr>
              <w:rPr>
                <w:rFonts w:ascii="Arial" w:hAnsi="Arial" w:cs="Arial"/>
                <w:color w:val="000000"/>
                <w:sz w:val="16"/>
                <w:szCs w:val="16"/>
              </w:rPr>
            </w:pPr>
            <w:r>
              <w:rPr>
                <w:rFonts w:ascii="Arial" w:hAnsi="Arial" w:cs="Arial"/>
                <w:color w:val="000000"/>
                <w:sz w:val="16"/>
                <w:szCs w:val="16"/>
              </w:rPr>
              <w:t>3299</w:t>
            </w:r>
          </w:p>
        </w:tc>
        <w:tc>
          <w:tcPr>
            <w:tcW w:w="5892" w:type="dxa"/>
            <w:tcBorders>
              <w:top w:val="nil"/>
              <w:left w:val="nil"/>
              <w:bottom w:val="nil"/>
              <w:right w:val="nil"/>
            </w:tcBorders>
            <w:shd w:val="clear" w:color="auto" w:fill="auto"/>
            <w:vAlign w:val="center"/>
            <w:hideMark/>
          </w:tcPr>
          <w:p w14:paraId="4E240CC6" w14:textId="77777777" w:rsidR="005A06E3" w:rsidRDefault="005A06E3" w:rsidP="001172ED">
            <w:pPr>
              <w:rPr>
                <w:rFonts w:ascii="Arial" w:hAnsi="Arial" w:cs="Arial"/>
                <w:color w:val="000000"/>
                <w:sz w:val="16"/>
                <w:szCs w:val="16"/>
              </w:rPr>
            </w:pPr>
            <w:r>
              <w:rPr>
                <w:rFonts w:ascii="Arial" w:hAnsi="Arial" w:cs="Arial"/>
                <w:color w:val="000000"/>
                <w:sz w:val="16"/>
                <w:szCs w:val="16"/>
              </w:rPr>
              <w:t>Općinske manifestacije</w:t>
            </w:r>
          </w:p>
        </w:tc>
        <w:tc>
          <w:tcPr>
            <w:tcW w:w="1507" w:type="dxa"/>
            <w:tcBorders>
              <w:top w:val="nil"/>
              <w:left w:val="nil"/>
              <w:bottom w:val="nil"/>
              <w:right w:val="nil"/>
            </w:tcBorders>
            <w:shd w:val="clear" w:color="auto" w:fill="auto"/>
            <w:vAlign w:val="center"/>
            <w:hideMark/>
          </w:tcPr>
          <w:p w14:paraId="580AD4F4"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5.840,00</w:t>
            </w:r>
          </w:p>
        </w:tc>
        <w:tc>
          <w:tcPr>
            <w:tcW w:w="1507" w:type="dxa"/>
            <w:tcBorders>
              <w:top w:val="nil"/>
              <w:left w:val="nil"/>
              <w:bottom w:val="nil"/>
              <w:right w:val="nil"/>
            </w:tcBorders>
            <w:shd w:val="clear" w:color="auto" w:fill="auto"/>
            <w:vAlign w:val="center"/>
            <w:hideMark/>
          </w:tcPr>
          <w:p w14:paraId="32988A5B"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21008640"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2C2AF9C7"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5.840,00</w:t>
            </w:r>
          </w:p>
        </w:tc>
      </w:tr>
      <w:tr w:rsidR="005A06E3" w14:paraId="6F17EBF6" w14:textId="77777777" w:rsidTr="005A06E3">
        <w:trPr>
          <w:trHeight w:val="301"/>
        </w:trPr>
        <w:tc>
          <w:tcPr>
            <w:tcW w:w="1507" w:type="dxa"/>
            <w:tcBorders>
              <w:top w:val="nil"/>
              <w:left w:val="nil"/>
              <w:bottom w:val="nil"/>
              <w:right w:val="nil"/>
            </w:tcBorders>
            <w:shd w:val="clear" w:color="auto" w:fill="auto"/>
            <w:vAlign w:val="center"/>
            <w:hideMark/>
          </w:tcPr>
          <w:p w14:paraId="79D2F361" w14:textId="77777777" w:rsidR="005A06E3" w:rsidRDefault="005A06E3" w:rsidP="001172ED">
            <w:pPr>
              <w:rPr>
                <w:rFonts w:ascii="Arial" w:hAnsi="Arial" w:cs="Arial"/>
                <w:color w:val="000000"/>
                <w:sz w:val="16"/>
                <w:szCs w:val="16"/>
              </w:rPr>
            </w:pPr>
            <w:r>
              <w:rPr>
                <w:rFonts w:ascii="Arial" w:hAnsi="Arial" w:cs="Arial"/>
                <w:color w:val="000000"/>
                <w:sz w:val="16"/>
                <w:szCs w:val="16"/>
              </w:rPr>
              <w:t>R064-3A</w:t>
            </w:r>
          </w:p>
        </w:tc>
        <w:tc>
          <w:tcPr>
            <w:tcW w:w="1371" w:type="dxa"/>
            <w:tcBorders>
              <w:top w:val="nil"/>
              <w:left w:val="nil"/>
              <w:bottom w:val="nil"/>
              <w:right w:val="nil"/>
            </w:tcBorders>
            <w:shd w:val="clear" w:color="auto" w:fill="auto"/>
            <w:vAlign w:val="center"/>
            <w:hideMark/>
          </w:tcPr>
          <w:p w14:paraId="2CCFCA13" w14:textId="77777777" w:rsidR="005A06E3" w:rsidRDefault="005A06E3" w:rsidP="001172ED">
            <w:pPr>
              <w:rPr>
                <w:rFonts w:ascii="Arial" w:hAnsi="Arial" w:cs="Arial"/>
                <w:color w:val="000000"/>
                <w:sz w:val="16"/>
                <w:szCs w:val="16"/>
              </w:rPr>
            </w:pPr>
            <w:r>
              <w:rPr>
                <w:rFonts w:ascii="Arial" w:hAnsi="Arial" w:cs="Arial"/>
                <w:color w:val="000000"/>
                <w:sz w:val="16"/>
                <w:szCs w:val="16"/>
              </w:rPr>
              <w:t>3299</w:t>
            </w:r>
          </w:p>
        </w:tc>
        <w:tc>
          <w:tcPr>
            <w:tcW w:w="5892" w:type="dxa"/>
            <w:tcBorders>
              <w:top w:val="nil"/>
              <w:left w:val="nil"/>
              <w:bottom w:val="nil"/>
              <w:right w:val="nil"/>
            </w:tcBorders>
            <w:shd w:val="clear" w:color="auto" w:fill="auto"/>
            <w:vAlign w:val="center"/>
            <w:hideMark/>
          </w:tcPr>
          <w:p w14:paraId="3A87FBDE" w14:textId="77777777" w:rsidR="005A06E3" w:rsidRDefault="005A06E3" w:rsidP="001172ED">
            <w:pPr>
              <w:rPr>
                <w:rFonts w:ascii="Arial" w:hAnsi="Arial" w:cs="Arial"/>
                <w:color w:val="000000"/>
                <w:sz w:val="16"/>
                <w:szCs w:val="16"/>
              </w:rPr>
            </w:pPr>
            <w:r>
              <w:rPr>
                <w:rFonts w:ascii="Arial" w:hAnsi="Arial" w:cs="Arial"/>
                <w:color w:val="000000"/>
                <w:sz w:val="16"/>
                <w:szCs w:val="16"/>
              </w:rPr>
              <w:t>Uskrsni sajam</w:t>
            </w:r>
          </w:p>
        </w:tc>
        <w:tc>
          <w:tcPr>
            <w:tcW w:w="1507" w:type="dxa"/>
            <w:tcBorders>
              <w:top w:val="nil"/>
              <w:left w:val="nil"/>
              <w:bottom w:val="nil"/>
              <w:right w:val="nil"/>
            </w:tcBorders>
            <w:shd w:val="clear" w:color="auto" w:fill="auto"/>
            <w:vAlign w:val="center"/>
            <w:hideMark/>
          </w:tcPr>
          <w:p w14:paraId="0DD639A3"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4.650,00</w:t>
            </w:r>
          </w:p>
        </w:tc>
        <w:tc>
          <w:tcPr>
            <w:tcW w:w="1507" w:type="dxa"/>
            <w:tcBorders>
              <w:top w:val="nil"/>
              <w:left w:val="nil"/>
              <w:bottom w:val="nil"/>
              <w:right w:val="nil"/>
            </w:tcBorders>
            <w:shd w:val="clear" w:color="auto" w:fill="auto"/>
            <w:vAlign w:val="center"/>
            <w:hideMark/>
          </w:tcPr>
          <w:p w14:paraId="6E6DC85A"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1.500,00</w:t>
            </w:r>
          </w:p>
        </w:tc>
        <w:tc>
          <w:tcPr>
            <w:tcW w:w="1236" w:type="dxa"/>
            <w:tcBorders>
              <w:top w:val="nil"/>
              <w:left w:val="nil"/>
              <w:bottom w:val="nil"/>
              <w:right w:val="nil"/>
            </w:tcBorders>
            <w:shd w:val="clear" w:color="auto" w:fill="auto"/>
            <w:vAlign w:val="center"/>
            <w:hideMark/>
          </w:tcPr>
          <w:p w14:paraId="04AC0FFF"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32,26</w:t>
            </w:r>
          </w:p>
        </w:tc>
        <w:tc>
          <w:tcPr>
            <w:tcW w:w="1487" w:type="dxa"/>
            <w:tcBorders>
              <w:top w:val="nil"/>
              <w:left w:val="nil"/>
              <w:bottom w:val="nil"/>
              <w:right w:val="nil"/>
            </w:tcBorders>
            <w:shd w:val="clear" w:color="auto" w:fill="auto"/>
            <w:vAlign w:val="center"/>
            <w:hideMark/>
          </w:tcPr>
          <w:p w14:paraId="57EE614F"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6.150,00</w:t>
            </w:r>
          </w:p>
        </w:tc>
      </w:tr>
      <w:tr w:rsidR="005A06E3" w14:paraId="42F37E9D" w14:textId="77777777" w:rsidTr="005A06E3">
        <w:trPr>
          <w:trHeight w:val="301"/>
        </w:trPr>
        <w:tc>
          <w:tcPr>
            <w:tcW w:w="1507" w:type="dxa"/>
            <w:tcBorders>
              <w:top w:val="nil"/>
              <w:left w:val="nil"/>
              <w:bottom w:val="nil"/>
              <w:right w:val="nil"/>
            </w:tcBorders>
            <w:shd w:val="clear" w:color="auto" w:fill="auto"/>
            <w:vAlign w:val="center"/>
            <w:hideMark/>
          </w:tcPr>
          <w:p w14:paraId="03C43B86" w14:textId="77777777" w:rsidR="005A06E3" w:rsidRDefault="005A06E3" w:rsidP="001172ED">
            <w:pPr>
              <w:rPr>
                <w:rFonts w:ascii="Arial" w:hAnsi="Arial" w:cs="Arial"/>
                <w:color w:val="000000"/>
                <w:sz w:val="16"/>
                <w:szCs w:val="16"/>
              </w:rPr>
            </w:pPr>
            <w:r>
              <w:rPr>
                <w:rFonts w:ascii="Arial" w:hAnsi="Arial" w:cs="Arial"/>
                <w:color w:val="000000"/>
                <w:sz w:val="16"/>
                <w:szCs w:val="16"/>
              </w:rPr>
              <w:lastRenderedPageBreak/>
              <w:t>R064-4-1</w:t>
            </w:r>
          </w:p>
        </w:tc>
        <w:tc>
          <w:tcPr>
            <w:tcW w:w="1371" w:type="dxa"/>
            <w:tcBorders>
              <w:top w:val="nil"/>
              <w:left w:val="nil"/>
              <w:bottom w:val="nil"/>
              <w:right w:val="nil"/>
            </w:tcBorders>
            <w:shd w:val="clear" w:color="auto" w:fill="auto"/>
            <w:vAlign w:val="center"/>
            <w:hideMark/>
          </w:tcPr>
          <w:p w14:paraId="1A2C4099" w14:textId="77777777" w:rsidR="005A06E3" w:rsidRDefault="005A06E3" w:rsidP="001172ED">
            <w:pPr>
              <w:rPr>
                <w:rFonts w:ascii="Arial" w:hAnsi="Arial" w:cs="Arial"/>
                <w:color w:val="000000"/>
                <w:sz w:val="16"/>
                <w:szCs w:val="16"/>
              </w:rPr>
            </w:pPr>
            <w:r>
              <w:rPr>
                <w:rFonts w:ascii="Arial" w:hAnsi="Arial" w:cs="Arial"/>
                <w:color w:val="000000"/>
                <w:sz w:val="16"/>
                <w:szCs w:val="16"/>
              </w:rPr>
              <w:t>3299</w:t>
            </w:r>
          </w:p>
        </w:tc>
        <w:tc>
          <w:tcPr>
            <w:tcW w:w="5892" w:type="dxa"/>
            <w:tcBorders>
              <w:top w:val="nil"/>
              <w:left w:val="nil"/>
              <w:bottom w:val="nil"/>
              <w:right w:val="nil"/>
            </w:tcBorders>
            <w:shd w:val="clear" w:color="auto" w:fill="auto"/>
            <w:vAlign w:val="center"/>
            <w:hideMark/>
          </w:tcPr>
          <w:p w14:paraId="2EB6FAE9" w14:textId="77777777" w:rsidR="005A06E3" w:rsidRDefault="005A06E3" w:rsidP="001172ED">
            <w:pPr>
              <w:rPr>
                <w:rFonts w:ascii="Arial" w:hAnsi="Arial" w:cs="Arial"/>
                <w:color w:val="000000"/>
                <w:sz w:val="16"/>
                <w:szCs w:val="16"/>
              </w:rPr>
            </w:pPr>
            <w:r>
              <w:rPr>
                <w:rFonts w:ascii="Arial" w:hAnsi="Arial" w:cs="Arial"/>
                <w:color w:val="000000"/>
                <w:sz w:val="16"/>
                <w:szCs w:val="16"/>
              </w:rPr>
              <w:t xml:space="preserve">Berba 2023 - </w:t>
            </w:r>
            <w:proofErr w:type="spellStart"/>
            <w:r>
              <w:rPr>
                <w:rFonts w:ascii="Arial" w:hAnsi="Arial" w:cs="Arial"/>
                <w:color w:val="000000"/>
                <w:sz w:val="16"/>
                <w:szCs w:val="16"/>
              </w:rPr>
              <w:t>Kak</w:t>
            </w:r>
            <w:proofErr w:type="spellEnd"/>
            <w:r>
              <w:rPr>
                <w:rFonts w:ascii="Arial" w:hAnsi="Arial" w:cs="Arial"/>
                <w:color w:val="000000"/>
                <w:sz w:val="16"/>
                <w:szCs w:val="16"/>
              </w:rPr>
              <w:t xml:space="preserve"> su brali naši stari</w:t>
            </w:r>
          </w:p>
        </w:tc>
        <w:tc>
          <w:tcPr>
            <w:tcW w:w="1507" w:type="dxa"/>
            <w:tcBorders>
              <w:top w:val="nil"/>
              <w:left w:val="nil"/>
              <w:bottom w:val="nil"/>
              <w:right w:val="nil"/>
            </w:tcBorders>
            <w:shd w:val="clear" w:color="auto" w:fill="auto"/>
            <w:vAlign w:val="center"/>
            <w:hideMark/>
          </w:tcPr>
          <w:p w14:paraId="3CC48181"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3.982,00</w:t>
            </w:r>
          </w:p>
        </w:tc>
        <w:tc>
          <w:tcPr>
            <w:tcW w:w="1507" w:type="dxa"/>
            <w:tcBorders>
              <w:top w:val="nil"/>
              <w:left w:val="nil"/>
              <w:bottom w:val="nil"/>
              <w:right w:val="nil"/>
            </w:tcBorders>
            <w:shd w:val="clear" w:color="auto" w:fill="auto"/>
            <w:vAlign w:val="center"/>
            <w:hideMark/>
          </w:tcPr>
          <w:p w14:paraId="59A908EE"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1.500,00</w:t>
            </w:r>
          </w:p>
        </w:tc>
        <w:tc>
          <w:tcPr>
            <w:tcW w:w="1236" w:type="dxa"/>
            <w:tcBorders>
              <w:top w:val="nil"/>
              <w:left w:val="nil"/>
              <w:bottom w:val="nil"/>
              <w:right w:val="nil"/>
            </w:tcBorders>
            <w:shd w:val="clear" w:color="auto" w:fill="auto"/>
            <w:vAlign w:val="center"/>
            <w:hideMark/>
          </w:tcPr>
          <w:p w14:paraId="44C86ED9"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37,67</w:t>
            </w:r>
          </w:p>
        </w:tc>
        <w:tc>
          <w:tcPr>
            <w:tcW w:w="1487" w:type="dxa"/>
            <w:tcBorders>
              <w:top w:val="nil"/>
              <w:left w:val="nil"/>
              <w:bottom w:val="nil"/>
              <w:right w:val="nil"/>
            </w:tcBorders>
            <w:shd w:val="clear" w:color="auto" w:fill="auto"/>
            <w:vAlign w:val="center"/>
            <w:hideMark/>
          </w:tcPr>
          <w:p w14:paraId="5851533F"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5.482,00</w:t>
            </w:r>
          </w:p>
        </w:tc>
      </w:tr>
      <w:tr w:rsidR="005A06E3" w14:paraId="7E688DC7" w14:textId="77777777" w:rsidTr="005A06E3">
        <w:trPr>
          <w:trHeight w:val="301"/>
        </w:trPr>
        <w:tc>
          <w:tcPr>
            <w:tcW w:w="1507" w:type="dxa"/>
            <w:tcBorders>
              <w:top w:val="nil"/>
              <w:left w:val="nil"/>
              <w:bottom w:val="nil"/>
              <w:right w:val="nil"/>
            </w:tcBorders>
            <w:shd w:val="clear" w:color="FEDE01" w:fill="FEDE01"/>
            <w:vAlign w:val="center"/>
            <w:hideMark/>
          </w:tcPr>
          <w:p w14:paraId="124D2800"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EDE01" w:fill="FEDE01"/>
            <w:vAlign w:val="center"/>
            <w:hideMark/>
          </w:tcPr>
          <w:p w14:paraId="35044F1C"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5.</w:t>
            </w:r>
          </w:p>
        </w:tc>
        <w:tc>
          <w:tcPr>
            <w:tcW w:w="5892" w:type="dxa"/>
            <w:tcBorders>
              <w:top w:val="nil"/>
              <w:left w:val="nil"/>
              <w:bottom w:val="nil"/>
              <w:right w:val="nil"/>
            </w:tcBorders>
            <w:shd w:val="clear" w:color="FEDE01" w:fill="FEDE01"/>
            <w:vAlign w:val="center"/>
            <w:hideMark/>
          </w:tcPr>
          <w:p w14:paraId="015BA71D"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Pomoći</w:t>
            </w:r>
          </w:p>
        </w:tc>
        <w:tc>
          <w:tcPr>
            <w:tcW w:w="1507" w:type="dxa"/>
            <w:tcBorders>
              <w:top w:val="nil"/>
              <w:left w:val="nil"/>
              <w:bottom w:val="nil"/>
              <w:right w:val="nil"/>
            </w:tcBorders>
            <w:shd w:val="clear" w:color="FEDE01" w:fill="FEDE01"/>
            <w:vAlign w:val="center"/>
            <w:hideMark/>
          </w:tcPr>
          <w:p w14:paraId="3426B105"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7.432,00</w:t>
            </w:r>
          </w:p>
        </w:tc>
        <w:tc>
          <w:tcPr>
            <w:tcW w:w="1507" w:type="dxa"/>
            <w:tcBorders>
              <w:top w:val="nil"/>
              <w:left w:val="nil"/>
              <w:bottom w:val="nil"/>
              <w:right w:val="nil"/>
            </w:tcBorders>
            <w:shd w:val="clear" w:color="FEDE01" w:fill="FEDE01"/>
            <w:vAlign w:val="center"/>
            <w:hideMark/>
          </w:tcPr>
          <w:p w14:paraId="4B61CA1C"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FEDE01" w:fill="FEDE01"/>
            <w:vAlign w:val="center"/>
            <w:hideMark/>
          </w:tcPr>
          <w:p w14:paraId="0193697B"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FEDE01" w:fill="FEDE01"/>
            <w:vAlign w:val="center"/>
            <w:hideMark/>
          </w:tcPr>
          <w:p w14:paraId="0F4252A0"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7.432,00</w:t>
            </w:r>
          </w:p>
        </w:tc>
      </w:tr>
      <w:tr w:rsidR="005A06E3" w14:paraId="780F1026" w14:textId="77777777" w:rsidTr="005A06E3">
        <w:trPr>
          <w:trHeight w:val="301"/>
        </w:trPr>
        <w:tc>
          <w:tcPr>
            <w:tcW w:w="1507" w:type="dxa"/>
            <w:tcBorders>
              <w:top w:val="nil"/>
              <w:left w:val="nil"/>
              <w:bottom w:val="nil"/>
              <w:right w:val="nil"/>
            </w:tcBorders>
            <w:shd w:val="clear" w:color="FFEE75" w:fill="FFEE75"/>
            <w:vAlign w:val="center"/>
            <w:hideMark/>
          </w:tcPr>
          <w:p w14:paraId="0C1405D7"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FEE75" w:fill="FFEE75"/>
            <w:vAlign w:val="center"/>
            <w:hideMark/>
          </w:tcPr>
          <w:p w14:paraId="7730D29B"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5.2.</w:t>
            </w:r>
          </w:p>
        </w:tc>
        <w:tc>
          <w:tcPr>
            <w:tcW w:w="5892" w:type="dxa"/>
            <w:tcBorders>
              <w:top w:val="nil"/>
              <w:left w:val="nil"/>
              <w:bottom w:val="nil"/>
              <w:right w:val="nil"/>
            </w:tcBorders>
            <w:shd w:val="clear" w:color="FFEE75" w:fill="FFEE75"/>
            <w:vAlign w:val="center"/>
            <w:hideMark/>
          </w:tcPr>
          <w:p w14:paraId="270C8BC8"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Ostale pomoći</w:t>
            </w:r>
          </w:p>
        </w:tc>
        <w:tc>
          <w:tcPr>
            <w:tcW w:w="1507" w:type="dxa"/>
            <w:tcBorders>
              <w:top w:val="nil"/>
              <w:left w:val="nil"/>
              <w:bottom w:val="nil"/>
              <w:right w:val="nil"/>
            </w:tcBorders>
            <w:shd w:val="clear" w:color="FFEE75" w:fill="FFEE75"/>
            <w:vAlign w:val="center"/>
            <w:hideMark/>
          </w:tcPr>
          <w:p w14:paraId="275B3AB8"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7.432,00</w:t>
            </w:r>
          </w:p>
        </w:tc>
        <w:tc>
          <w:tcPr>
            <w:tcW w:w="1507" w:type="dxa"/>
            <w:tcBorders>
              <w:top w:val="nil"/>
              <w:left w:val="nil"/>
              <w:bottom w:val="nil"/>
              <w:right w:val="nil"/>
            </w:tcBorders>
            <w:shd w:val="clear" w:color="FFEE75" w:fill="FFEE75"/>
            <w:vAlign w:val="center"/>
            <w:hideMark/>
          </w:tcPr>
          <w:p w14:paraId="71E86E1F"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FFEE75" w:fill="FFEE75"/>
            <w:vAlign w:val="center"/>
            <w:hideMark/>
          </w:tcPr>
          <w:p w14:paraId="7CD58DD3"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FFEE75" w:fill="FFEE75"/>
            <w:vAlign w:val="center"/>
            <w:hideMark/>
          </w:tcPr>
          <w:p w14:paraId="27AECD84"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7.432,00</w:t>
            </w:r>
          </w:p>
        </w:tc>
      </w:tr>
      <w:tr w:rsidR="005A06E3" w14:paraId="5897B1B5" w14:textId="77777777" w:rsidTr="005A06E3">
        <w:trPr>
          <w:trHeight w:val="301"/>
        </w:trPr>
        <w:tc>
          <w:tcPr>
            <w:tcW w:w="1507" w:type="dxa"/>
            <w:tcBorders>
              <w:top w:val="nil"/>
              <w:left w:val="nil"/>
              <w:bottom w:val="nil"/>
              <w:right w:val="nil"/>
            </w:tcBorders>
            <w:shd w:val="clear" w:color="auto" w:fill="auto"/>
            <w:vAlign w:val="center"/>
            <w:hideMark/>
          </w:tcPr>
          <w:p w14:paraId="74EB81C8" w14:textId="77777777" w:rsidR="005A06E3" w:rsidRDefault="005A06E3" w:rsidP="001172ED">
            <w:pPr>
              <w:rPr>
                <w:rFonts w:ascii="Arial" w:hAnsi="Arial" w:cs="Arial"/>
                <w:color w:val="000000"/>
                <w:sz w:val="16"/>
                <w:szCs w:val="16"/>
              </w:rPr>
            </w:pPr>
            <w:r>
              <w:rPr>
                <w:rFonts w:ascii="Arial" w:hAnsi="Arial" w:cs="Arial"/>
                <w:color w:val="000000"/>
                <w:sz w:val="16"/>
                <w:szCs w:val="16"/>
              </w:rPr>
              <w:t>R064B</w:t>
            </w:r>
          </w:p>
        </w:tc>
        <w:tc>
          <w:tcPr>
            <w:tcW w:w="1371" w:type="dxa"/>
            <w:tcBorders>
              <w:top w:val="nil"/>
              <w:left w:val="nil"/>
              <w:bottom w:val="nil"/>
              <w:right w:val="nil"/>
            </w:tcBorders>
            <w:shd w:val="clear" w:color="auto" w:fill="auto"/>
            <w:vAlign w:val="center"/>
            <w:hideMark/>
          </w:tcPr>
          <w:p w14:paraId="09DEB8CA" w14:textId="77777777" w:rsidR="005A06E3" w:rsidRDefault="005A06E3" w:rsidP="001172ED">
            <w:pPr>
              <w:rPr>
                <w:rFonts w:ascii="Arial" w:hAnsi="Arial" w:cs="Arial"/>
                <w:color w:val="000000"/>
                <w:sz w:val="16"/>
                <w:szCs w:val="16"/>
              </w:rPr>
            </w:pPr>
            <w:r>
              <w:rPr>
                <w:rFonts w:ascii="Arial" w:hAnsi="Arial" w:cs="Arial"/>
                <w:color w:val="000000"/>
                <w:sz w:val="16"/>
                <w:szCs w:val="16"/>
              </w:rPr>
              <w:t>3237</w:t>
            </w:r>
          </w:p>
        </w:tc>
        <w:tc>
          <w:tcPr>
            <w:tcW w:w="5892" w:type="dxa"/>
            <w:tcBorders>
              <w:top w:val="nil"/>
              <w:left w:val="nil"/>
              <w:bottom w:val="nil"/>
              <w:right w:val="nil"/>
            </w:tcBorders>
            <w:shd w:val="clear" w:color="auto" w:fill="auto"/>
            <w:vAlign w:val="center"/>
            <w:hideMark/>
          </w:tcPr>
          <w:p w14:paraId="4063DCD9" w14:textId="77777777" w:rsidR="005A06E3" w:rsidRDefault="005A06E3" w:rsidP="001172ED">
            <w:pPr>
              <w:rPr>
                <w:rFonts w:ascii="Arial" w:hAnsi="Arial" w:cs="Arial"/>
                <w:color w:val="000000"/>
                <w:sz w:val="16"/>
                <w:szCs w:val="16"/>
              </w:rPr>
            </w:pPr>
            <w:r>
              <w:rPr>
                <w:rFonts w:ascii="Arial" w:hAnsi="Arial" w:cs="Arial"/>
                <w:color w:val="000000"/>
                <w:sz w:val="16"/>
                <w:szCs w:val="16"/>
              </w:rPr>
              <w:t>Općinske manifestacije - Ugovori</w:t>
            </w:r>
          </w:p>
        </w:tc>
        <w:tc>
          <w:tcPr>
            <w:tcW w:w="1507" w:type="dxa"/>
            <w:tcBorders>
              <w:top w:val="nil"/>
              <w:left w:val="nil"/>
              <w:bottom w:val="nil"/>
              <w:right w:val="nil"/>
            </w:tcBorders>
            <w:shd w:val="clear" w:color="auto" w:fill="auto"/>
            <w:vAlign w:val="center"/>
            <w:hideMark/>
          </w:tcPr>
          <w:p w14:paraId="521C44E7"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130,00</w:t>
            </w:r>
          </w:p>
        </w:tc>
        <w:tc>
          <w:tcPr>
            <w:tcW w:w="1507" w:type="dxa"/>
            <w:tcBorders>
              <w:top w:val="nil"/>
              <w:left w:val="nil"/>
              <w:bottom w:val="nil"/>
              <w:right w:val="nil"/>
            </w:tcBorders>
            <w:shd w:val="clear" w:color="auto" w:fill="auto"/>
            <w:vAlign w:val="center"/>
            <w:hideMark/>
          </w:tcPr>
          <w:p w14:paraId="218C241E"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18525058"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28E0F159"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130,00</w:t>
            </w:r>
          </w:p>
        </w:tc>
      </w:tr>
      <w:tr w:rsidR="005A06E3" w14:paraId="35DC8608" w14:textId="77777777" w:rsidTr="005A06E3">
        <w:trPr>
          <w:trHeight w:val="301"/>
        </w:trPr>
        <w:tc>
          <w:tcPr>
            <w:tcW w:w="1507" w:type="dxa"/>
            <w:tcBorders>
              <w:top w:val="nil"/>
              <w:left w:val="nil"/>
              <w:bottom w:val="nil"/>
              <w:right w:val="nil"/>
            </w:tcBorders>
            <w:shd w:val="clear" w:color="auto" w:fill="auto"/>
            <w:vAlign w:val="center"/>
            <w:hideMark/>
          </w:tcPr>
          <w:p w14:paraId="4E894671" w14:textId="77777777" w:rsidR="005A06E3" w:rsidRDefault="005A06E3" w:rsidP="001172ED">
            <w:pPr>
              <w:rPr>
                <w:rFonts w:ascii="Arial" w:hAnsi="Arial" w:cs="Arial"/>
                <w:color w:val="000000"/>
                <w:sz w:val="16"/>
                <w:szCs w:val="16"/>
              </w:rPr>
            </w:pPr>
            <w:r>
              <w:rPr>
                <w:rFonts w:ascii="Arial" w:hAnsi="Arial" w:cs="Arial"/>
                <w:color w:val="000000"/>
                <w:sz w:val="16"/>
                <w:szCs w:val="16"/>
              </w:rPr>
              <w:t>R064-3</w:t>
            </w:r>
          </w:p>
        </w:tc>
        <w:tc>
          <w:tcPr>
            <w:tcW w:w="1371" w:type="dxa"/>
            <w:tcBorders>
              <w:top w:val="nil"/>
              <w:left w:val="nil"/>
              <w:bottom w:val="nil"/>
              <w:right w:val="nil"/>
            </w:tcBorders>
            <w:shd w:val="clear" w:color="auto" w:fill="auto"/>
            <w:vAlign w:val="center"/>
            <w:hideMark/>
          </w:tcPr>
          <w:p w14:paraId="03604727" w14:textId="77777777" w:rsidR="005A06E3" w:rsidRDefault="005A06E3" w:rsidP="001172ED">
            <w:pPr>
              <w:rPr>
                <w:rFonts w:ascii="Arial" w:hAnsi="Arial" w:cs="Arial"/>
                <w:color w:val="000000"/>
                <w:sz w:val="16"/>
                <w:szCs w:val="16"/>
              </w:rPr>
            </w:pPr>
            <w:r>
              <w:rPr>
                <w:rFonts w:ascii="Arial" w:hAnsi="Arial" w:cs="Arial"/>
                <w:color w:val="000000"/>
                <w:sz w:val="16"/>
                <w:szCs w:val="16"/>
              </w:rPr>
              <w:t>3299</w:t>
            </w:r>
          </w:p>
        </w:tc>
        <w:tc>
          <w:tcPr>
            <w:tcW w:w="5892" w:type="dxa"/>
            <w:tcBorders>
              <w:top w:val="nil"/>
              <w:left w:val="nil"/>
              <w:bottom w:val="nil"/>
              <w:right w:val="nil"/>
            </w:tcBorders>
            <w:shd w:val="clear" w:color="auto" w:fill="auto"/>
            <w:vAlign w:val="center"/>
            <w:hideMark/>
          </w:tcPr>
          <w:p w14:paraId="1F965E70" w14:textId="77777777" w:rsidR="005A06E3" w:rsidRDefault="005A06E3" w:rsidP="001172ED">
            <w:pPr>
              <w:rPr>
                <w:rFonts w:ascii="Arial" w:hAnsi="Arial" w:cs="Arial"/>
                <w:color w:val="000000"/>
                <w:sz w:val="16"/>
                <w:szCs w:val="16"/>
              </w:rPr>
            </w:pPr>
            <w:r>
              <w:rPr>
                <w:rFonts w:ascii="Arial" w:hAnsi="Arial" w:cs="Arial"/>
                <w:color w:val="000000"/>
                <w:sz w:val="16"/>
                <w:szCs w:val="16"/>
              </w:rPr>
              <w:t>Uskrsni sajam</w:t>
            </w:r>
          </w:p>
        </w:tc>
        <w:tc>
          <w:tcPr>
            <w:tcW w:w="1507" w:type="dxa"/>
            <w:tcBorders>
              <w:top w:val="nil"/>
              <w:left w:val="nil"/>
              <w:bottom w:val="nil"/>
              <w:right w:val="nil"/>
            </w:tcBorders>
            <w:shd w:val="clear" w:color="auto" w:fill="auto"/>
            <w:vAlign w:val="center"/>
            <w:hideMark/>
          </w:tcPr>
          <w:p w14:paraId="66B1BC29"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3.320,00</w:t>
            </w:r>
          </w:p>
        </w:tc>
        <w:tc>
          <w:tcPr>
            <w:tcW w:w="1507" w:type="dxa"/>
            <w:tcBorders>
              <w:top w:val="nil"/>
              <w:left w:val="nil"/>
              <w:bottom w:val="nil"/>
              <w:right w:val="nil"/>
            </w:tcBorders>
            <w:shd w:val="clear" w:color="auto" w:fill="auto"/>
            <w:vAlign w:val="center"/>
            <w:hideMark/>
          </w:tcPr>
          <w:p w14:paraId="4B8C6A0E"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64CD69E9"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3764ECC8"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3.320,00</w:t>
            </w:r>
          </w:p>
        </w:tc>
      </w:tr>
      <w:tr w:rsidR="005A06E3" w14:paraId="10211B25" w14:textId="77777777" w:rsidTr="005A06E3">
        <w:trPr>
          <w:trHeight w:val="301"/>
        </w:trPr>
        <w:tc>
          <w:tcPr>
            <w:tcW w:w="1507" w:type="dxa"/>
            <w:tcBorders>
              <w:top w:val="nil"/>
              <w:left w:val="nil"/>
              <w:bottom w:val="nil"/>
              <w:right w:val="nil"/>
            </w:tcBorders>
            <w:shd w:val="clear" w:color="auto" w:fill="auto"/>
            <w:vAlign w:val="center"/>
            <w:hideMark/>
          </w:tcPr>
          <w:p w14:paraId="680E9E6C" w14:textId="77777777" w:rsidR="005A06E3" w:rsidRDefault="005A06E3" w:rsidP="001172ED">
            <w:pPr>
              <w:rPr>
                <w:rFonts w:ascii="Arial" w:hAnsi="Arial" w:cs="Arial"/>
                <w:color w:val="000000"/>
                <w:sz w:val="16"/>
                <w:szCs w:val="16"/>
              </w:rPr>
            </w:pPr>
            <w:r>
              <w:rPr>
                <w:rFonts w:ascii="Arial" w:hAnsi="Arial" w:cs="Arial"/>
                <w:color w:val="000000"/>
                <w:sz w:val="16"/>
                <w:szCs w:val="16"/>
              </w:rPr>
              <w:t>R064-4</w:t>
            </w:r>
          </w:p>
        </w:tc>
        <w:tc>
          <w:tcPr>
            <w:tcW w:w="1371" w:type="dxa"/>
            <w:tcBorders>
              <w:top w:val="nil"/>
              <w:left w:val="nil"/>
              <w:bottom w:val="nil"/>
              <w:right w:val="nil"/>
            </w:tcBorders>
            <w:shd w:val="clear" w:color="auto" w:fill="auto"/>
            <w:vAlign w:val="center"/>
            <w:hideMark/>
          </w:tcPr>
          <w:p w14:paraId="13E073F2" w14:textId="77777777" w:rsidR="005A06E3" w:rsidRDefault="005A06E3" w:rsidP="001172ED">
            <w:pPr>
              <w:rPr>
                <w:rFonts w:ascii="Arial" w:hAnsi="Arial" w:cs="Arial"/>
                <w:color w:val="000000"/>
                <w:sz w:val="16"/>
                <w:szCs w:val="16"/>
              </w:rPr>
            </w:pPr>
            <w:r>
              <w:rPr>
                <w:rFonts w:ascii="Arial" w:hAnsi="Arial" w:cs="Arial"/>
                <w:color w:val="000000"/>
                <w:sz w:val="16"/>
                <w:szCs w:val="16"/>
              </w:rPr>
              <w:t>3299</w:t>
            </w:r>
          </w:p>
        </w:tc>
        <w:tc>
          <w:tcPr>
            <w:tcW w:w="5892" w:type="dxa"/>
            <w:tcBorders>
              <w:top w:val="nil"/>
              <w:left w:val="nil"/>
              <w:bottom w:val="nil"/>
              <w:right w:val="nil"/>
            </w:tcBorders>
            <w:shd w:val="clear" w:color="auto" w:fill="auto"/>
            <w:vAlign w:val="center"/>
            <w:hideMark/>
          </w:tcPr>
          <w:p w14:paraId="24CCD52C" w14:textId="77777777" w:rsidR="005A06E3" w:rsidRDefault="005A06E3" w:rsidP="001172ED">
            <w:pPr>
              <w:rPr>
                <w:rFonts w:ascii="Arial" w:hAnsi="Arial" w:cs="Arial"/>
                <w:color w:val="000000"/>
                <w:sz w:val="16"/>
                <w:szCs w:val="16"/>
              </w:rPr>
            </w:pPr>
            <w:r>
              <w:rPr>
                <w:rFonts w:ascii="Arial" w:hAnsi="Arial" w:cs="Arial"/>
                <w:color w:val="000000"/>
                <w:sz w:val="16"/>
                <w:szCs w:val="16"/>
              </w:rPr>
              <w:t xml:space="preserve">Berba 2023 - </w:t>
            </w:r>
            <w:proofErr w:type="spellStart"/>
            <w:r>
              <w:rPr>
                <w:rFonts w:ascii="Arial" w:hAnsi="Arial" w:cs="Arial"/>
                <w:color w:val="000000"/>
                <w:sz w:val="16"/>
                <w:szCs w:val="16"/>
              </w:rPr>
              <w:t>Kak</w:t>
            </w:r>
            <w:proofErr w:type="spellEnd"/>
            <w:r>
              <w:rPr>
                <w:rFonts w:ascii="Arial" w:hAnsi="Arial" w:cs="Arial"/>
                <w:color w:val="000000"/>
                <w:sz w:val="16"/>
                <w:szCs w:val="16"/>
              </w:rPr>
              <w:t xml:space="preserve"> su brali naši stari</w:t>
            </w:r>
          </w:p>
        </w:tc>
        <w:tc>
          <w:tcPr>
            <w:tcW w:w="1507" w:type="dxa"/>
            <w:tcBorders>
              <w:top w:val="nil"/>
              <w:left w:val="nil"/>
              <w:bottom w:val="nil"/>
              <w:right w:val="nil"/>
            </w:tcBorders>
            <w:shd w:val="clear" w:color="auto" w:fill="auto"/>
            <w:vAlign w:val="center"/>
            <w:hideMark/>
          </w:tcPr>
          <w:p w14:paraId="611AACAF"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3.982,00</w:t>
            </w:r>
          </w:p>
        </w:tc>
        <w:tc>
          <w:tcPr>
            <w:tcW w:w="1507" w:type="dxa"/>
            <w:tcBorders>
              <w:top w:val="nil"/>
              <w:left w:val="nil"/>
              <w:bottom w:val="nil"/>
              <w:right w:val="nil"/>
            </w:tcBorders>
            <w:shd w:val="clear" w:color="auto" w:fill="auto"/>
            <w:vAlign w:val="center"/>
            <w:hideMark/>
          </w:tcPr>
          <w:p w14:paraId="575F9C26"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09F65133"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4995BA83"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3.982,00</w:t>
            </w:r>
          </w:p>
        </w:tc>
      </w:tr>
      <w:tr w:rsidR="005A06E3" w14:paraId="5DCF4B9B" w14:textId="77777777" w:rsidTr="005A06E3">
        <w:trPr>
          <w:trHeight w:val="301"/>
        </w:trPr>
        <w:tc>
          <w:tcPr>
            <w:tcW w:w="1507" w:type="dxa"/>
            <w:tcBorders>
              <w:top w:val="nil"/>
              <w:left w:val="nil"/>
              <w:bottom w:val="nil"/>
              <w:right w:val="nil"/>
            </w:tcBorders>
            <w:shd w:val="clear" w:color="E1E1FF" w:fill="E1E1FF"/>
            <w:vAlign w:val="center"/>
            <w:hideMark/>
          </w:tcPr>
          <w:p w14:paraId="611B0EF7"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Aktivnost</w:t>
            </w:r>
          </w:p>
        </w:tc>
        <w:tc>
          <w:tcPr>
            <w:tcW w:w="1371" w:type="dxa"/>
            <w:tcBorders>
              <w:top w:val="nil"/>
              <w:left w:val="nil"/>
              <w:bottom w:val="nil"/>
              <w:right w:val="nil"/>
            </w:tcBorders>
            <w:shd w:val="clear" w:color="E1E1FF" w:fill="E1E1FF"/>
            <w:vAlign w:val="center"/>
            <w:hideMark/>
          </w:tcPr>
          <w:p w14:paraId="661A003B"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A100005</w:t>
            </w:r>
          </w:p>
        </w:tc>
        <w:tc>
          <w:tcPr>
            <w:tcW w:w="5892" w:type="dxa"/>
            <w:tcBorders>
              <w:top w:val="nil"/>
              <w:left w:val="nil"/>
              <w:bottom w:val="nil"/>
              <w:right w:val="nil"/>
            </w:tcBorders>
            <w:shd w:val="clear" w:color="E1E1FF" w:fill="E1E1FF"/>
            <w:vAlign w:val="center"/>
            <w:hideMark/>
          </w:tcPr>
          <w:p w14:paraId="0E87C3DC"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Ulaganje u objekte i sakralne spomenike kulture</w:t>
            </w:r>
          </w:p>
        </w:tc>
        <w:tc>
          <w:tcPr>
            <w:tcW w:w="1507" w:type="dxa"/>
            <w:tcBorders>
              <w:top w:val="nil"/>
              <w:left w:val="nil"/>
              <w:bottom w:val="nil"/>
              <w:right w:val="nil"/>
            </w:tcBorders>
            <w:shd w:val="clear" w:color="E1E1FF" w:fill="E1E1FF"/>
            <w:vAlign w:val="center"/>
            <w:hideMark/>
          </w:tcPr>
          <w:p w14:paraId="09717C08"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44.072,00</w:t>
            </w:r>
          </w:p>
        </w:tc>
        <w:tc>
          <w:tcPr>
            <w:tcW w:w="1507" w:type="dxa"/>
            <w:tcBorders>
              <w:top w:val="nil"/>
              <w:left w:val="nil"/>
              <w:bottom w:val="nil"/>
              <w:right w:val="nil"/>
            </w:tcBorders>
            <w:shd w:val="clear" w:color="E1E1FF" w:fill="E1E1FF"/>
            <w:vAlign w:val="center"/>
            <w:hideMark/>
          </w:tcPr>
          <w:p w14:paraId="61AFFFB8"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E1E1FF" w:fill="E1E1FF"/>
            <w:vAlign w:val="center"/>
            <w:hideMark/>
          </w:tcPr>
          <w:p w14:paraId="37F21441"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E1E1FF" w:fill="E1E1FF"/>
            <w:vAlign w:val="center"/>
            <w:hideMark/>
          </w:tcPr>
          <w:p w14:paraId="5CFFD65B"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44.072,00</w:t>
            </w:r>
          </w:p>
        </w:tc>
      </w:tr>
      <w:tr w:rsidR="005A06E3" w14:paraId="5A93E35B" w14:textId="77777777" w:rsidTr="005A06E3">
        <w:trPr>
          <w:trHeight w:val="301"/>
        </w:trPr>
        <w:tc>
          <w:tcPr>
            <w:tcW w:w="1507" w:type="dxa"/>
            <w:tcBorders>
              <w:top w:val="nil"/>
              <w:left w:val="nil"/>
              <w:bottom w:val="nil"/>
              <w:right w:val="nil"/>
            </w:tcBorders>
            <w:shd w:val="clear" w:color="FEDE01" w:fill="FEDE01"/>
            <w:vAlign w:val="center"/>
            <w:hideMark/>
          </w:tcPr>
          <w:p w14:paraId="74945E62"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EDE01" w:fill="FEDE01"/>
            <w:vAlign w:val="center"/>
            <w:hideMark/>
          </w:tcPr>
          <w:p w14:paraId="7AF5D713"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1.</w:t>
            </w:r>
          </w:p>
        </w:tc>
        <w:tc>
          <w:tcPr>
            <w:tcW w:w="5892" w:type="dxa"/>
            <w:tcBorders>
              <w:top w:val="nil"/>
              <w:left w:val="nil"/>
              <w:bottom w:val="nil"/>
              <w:right w:val="nil"/>
            </w:tcBorders>
            <w:shd w:val="clear" w:color="FEDE01" w:fill="FEDE01"/>
            <w:vAlign w:val="center"/>
            <w:hideMark/>
          </w:tcPr>
          <w:p w14:paraId="4448EF4F"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7" w:type="dxa"/>
            <w:tcBorders>
              <w:top w:val="nil"/>
              <w:left w:val="nil"/>
              <w:bottom w:val="nil"/>
              <w:right w:val="nil"/>
            </w:tcBorders>
            <w:shd w:val="clear" w:color="FEDE01" w:fill="FEDE01"/>
            <w:vAlign w:val="center"/>
            <w:hideMark/>
          </w:tcPr>
          <w:p w14:paraId="3D1189D5"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3.452,00</w:t>
            </w:r>
          </w:p>
        </w:tc>
        <w:tc>
          <w:tcPr>
            <w:tcW w:w="1507" w:type="dxa"/>
            <w:tcBorders>
              <w:top w:val="nil"/>
              <w:left w:val="nil"/>
              <w:bottom w:val="nil"/>
              <w:right w:val="nil"/>
            </w:tcBorders>
            <w:shd w:val="clear" w:color="FEDE01" w:fill="FEDE01"/>
            <w:vAlign w:val="center"/>
            <w:hideMark/>
          </w:tcPr>
          <w:p w14:paraId="64E18BF0"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FEDE01" w:fill="FEDE01"/>
            <w:vAlign w:val="center"/>
            <w:hideMark/>
          </w:tcPr>
          <w:p w14:paraId="3BC2750B"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FEDE01" w:fill="FEDE01"/>
            <w:vAlign w:val="center"/>
            <w:hideMark/>
          </w:tcPr>
          <w:p w14:paraId="2E10EE54"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3.452,00</w:t>
            </w:r>
          </w:p>
        </w:tc>
      </w:tr>
      <w:tr w:rsidR="005A06E3" w14:paraId="43F0C6A6" w14:textId="77777777" w:rsidTr="005A06E3">
        <w:trPr>
          <w:trHeight w:val="301"/>
        </w:trPr>
        <w:tc>
          <w:tcPr>
            <w:tcW w:w="1507" w:type="dxa"/>
            <w:tcBorders>
              <w:top w:val="nil"/>
              <w:left w:val="nil"/>
              <w:bottom w:val="nil"/>
              <w:right w:val="nil"/>
            </w:tcBorders>
            <w:shd w:val="clear" w:color="FFEE75" w:fill="FFEE75"/>
            <w:vAlign w:val="center"/>
            <w:hideMark/>
          </w:tcPr>
          <w:p w14:paraId="768607E7"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FEE75" w:fill="FFEE75"/>
            <w:vAlign w:val="center"/>
            <w:hideMark/>
          </w:tcPr>
          <w:p w14:paraId="0EEA0DB3"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1.1.</w:t>
            </w:r>
          </w:p>
        </w:tc>
        <w:tc>
          <w:tcPr>
            <w:tcW w:w="5892" w:type="dxa"/>
            <w:tcBorders>
              <w:top w:val="nil"/>
              <w:left w:val="nil"/>
              <w:bottom w:val="nil"/>
              <w:right w:val="nil"/>
            </w:tcBorders>
            <w:shd w:val="clear" w:color="FFEE75" w:fill="FFEE75"/>
            <w:vAlign w:val="center"/>
            <w:hideMark/>
          </w:tcPr>
          <w:p w14:paraId="441C4B58"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7" w:type="dxa"/>
            <w:tcBorders>
              <w:top w:val="nil"/>
              <w:left w:val="nil"/>
              <w:bottom w:val="nil"/>
              <w:right w:val="nil"/>
            </w:tcBorders>
            <w:shd w:val="clear" w:color="FFEE75" w:fill="FFEE75"/>
            <w:vAlign w:val="center"/>
            <w:hideMark/>
          </w:tcPr>
          <w:p w14:paraId="0C83351B"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3.452,00</w:t>
            </w:r>
          </w:p>
        </w:tc>
        <w:tc>
          <w:tcPr>
            <w:tcW w:w="1507" w:type="dxa"/>
            <w:tcBorders>
              <w:top w:val="nil"/>
              <w:left w:val="nil"/>
              <w:bottom w:val="nil"/>
              <w:right w:val="nil"/>
            </w:tcBorders>
            <w:shd w:val="clear" w:color="FFEE75" w:fill="FFEE75"/>
            <w:vAlign w:val="center"/>
            <w:hideMark/>
          </w:tcPr>
          <w:p w14:paraId="209900E3"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FFEE75" w:fill="FFEE75"/>
            <w:vAlign w:val="center"/>
            <w:hideMark/>
          </w:tcPr>
          <w:p w14:paraId="28C3C129"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FFEE75" w:fill="FFEE75"/>
            <w:vAlign w:val="center"/>
            <w:hideMark/>
          </w:tcPr>
          <w:p w14:paraId="78D5FA50"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3.452,00</w:t>
            </w:r>
          </w:p>
        </w:tc>
      </w:tr>
      <w:tr w:rsidR="005A06E3" w14:paraId="1E8DAD55" w14:textId="77777777" w:rsidTr="005A06E3">
        <w:trPr>
          <w:trHeight w:val="301"/>
        </w:trPr>
        <w:tc>
          <w:tcPr>
            <w:tcW w:w="1507" w:type="dxa"/>
            <w:tcBorders>
              <w:top w:val="nil"/>
              <w:left w:val="nil"/>
              <w:bottom w:val="nil"/>
              <w:right w:val="nil"/>
            </w:tcBorders>
            <w:shd w:val="clear" w:color="auto" w:fill="auto"/>
            <w:vAlign w:val="center"/>
            <w:hideMark/>
          </w:tcPr>
          <w:p w14:paraId="0701A440" w14:textId="77777777" w:rsidR="005A06E3" w:rsidRDefault="005A06E3" w:rsidP="001172ED">
            <w:pPr>
              <w:rPr>
                <w:rFonts w:ascii="Arial" w:hAnsi="Arial" w:cs="Arial"/>
                <w:color w:val="000000"/>
                <w:sz w:val="16"/>
                <w:szCs w:val="16"/>
              </w:rPr>
            </w:pPr>
            <w:r>
              <w:rPr>
                <w:rFonts w:ascii="Arial" w:hAnsi="Arial" w:cs="Arial"/>
                <w:color w:val="000000"/>
                <w:sz w:val="16"/>
                <w:szCs w:val="16"/>
              </w:rPr>
              <w:t>R158</w:t>
            </w:r>
          </w:p>
        </w:tc>
        <w:tc>
          <w:tcPr>
            <w:tcW w:w="1371" w:type="dxa"/>
            <w:tcBorders>
              <w:top w:val="nil"/>
              <w:left w:val="nil"/>
              <w:bottom w:val="nil"/>
              <w:right w:val="nil"/>
            </w:tcBorders>
            <w:shd w:val="clear" w:color="auto" w:fill="auto"/>
            <w:vAlign w:val="center"/>
            <w:hideMark/>
          </w:tcPr>
          <w:p w14:paraId="6506EBD6" w14:textId="77777777" w:rsidR="005A06E3" w:rsidRDefault="005A06E3" w:rsidP="001172ED">
            <w:pPr>
              <w:rPr>
                <w:rFonts w:ascii="Arial" w:hAnsi="Arial" w:cs="Arial"/>
                <w:color w:val="000000"/>
                <w:sz w:val="16"/>
                <w:szCs w:val="16"/>
              </w:rPr>
            </w:pPr>
            <w:r>
              <w:rPr>
                <w:rFonts w:ascii="Arial" w:hAnsi="Arial" w:cs="Arial"/>
                <w:color w:val="000000"/>
                <w:sz w:val="16"/>
                <w:szCs w:val="16"/>
              </w:rPr>
              <w:t>3811</w:t>
            </w:r>
          </w:p>
        </w:tc>
        <w:tc>
          <w:tcPr>
            <w:tcW w:w="5892" w:type="dxa"/>
            <w:tcBorders>
              <w:top w:val="nil"/>
              <w:left w:val="nil"/>
              <w:bottom w:val="nil"/>
              <w:right w:val="nil"/>
            </w:tcBorders>
            <w:shd w:val="clear" w:color="auto" w:fill="auto"/>
            <w:vAlign w:val="center"/>
            <w:hideMark/>
          </w:tcPr>
          <w:p w14:paraId="5592609C" w14:textId="77777777" w:rsidR="005A06E3" w:rsidRDefault="005A06E3" w:rsidP="001172ED">
            <w:pPr>
              <w:rPr>
                <w:rFonts w:ascii="Arial" w:hAnsi="Arial" w:cs="Arial"/>
                <w:color w:val="000000"/>
                <w:sz w:val="16"/>
                <w:szCs w:val="16"/>
              </w:rPr>
            </w:pPr>
            <w:r>
              <w:rPr>
                <w:rFonts w:ascii="Arial" w:hAnsi="Arial" w:cs="Arial"/>
                <w:color w:val="000000"/>
                <w:sz w:val="16"/>
                <w:szCs w:val="16"/>
              </w:rPr>
              <w:t>Donacija za Crkvu</w:t>
            </w:r>
          </w:p>
        </w:tc>
        <w:tc>
          <w:tcPr>
            <w:tcW w:w="1507" w:type="dxa"/>
            <w:tcBorders>
              <w:top w:val="nil"/>
              <w:left w:val="nil"/>
              <w:bottom w:val="nil"/>
              <w:right w:val="nil"/>
            </w:tcBorders>
            <w:shd w:val="clear" w:color="auto" w:fill="auto"/>
            <w:vAlign w:val="center"/>
            <w:hideMark/>
          </w:tcPr>
          <w:p w14:paraId="6B9121C7"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2.655,00</w:t>
            </w:r>
          </w:p>
        </w:tc>
        <w:tc>
          <w:tcPr>
            <w:tcW w:w="1507" w:type="dxa"/>
            <w:tcBorders>
              <w:top w:val="nil"/>
              <w:left w:val="nil"/>
              <w:bottom w:val="nil"/>
              <w:right w:val="nil"/>
            </w:tcBorders>
            <w:shd w:val="clear" w:color="auto" w:fill="auto"/>
            <w:vAlign w:val="center"/>
            <w:hideMark/>
          </w:tcPr>
          <w:p w14:paraId="39C9B8B8"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0AC03434"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0A9F5BB4"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2.655,00</w:t>
            </w:r>
          </w:p>
        </w:tc>
      </w:tr>
      <w:tr w:rsidR="005A06E3" w14:paraId="777BF621" w14:textId="77777777" w:rsidTr="005A06E3">
        <w:trPr>
          <w:trHeight w:val="301"/>
        </w:trPr>
        <w:tc>
          <w:tcPr>
            <w:tcW w:w="1507" w:type="dxa"/>
            <w:tcBorders>
              <w:top w:val="nil"/>
              <w:left w:val="nil"/>
              <w:bottom w:val="nil"/>
              <w:right w:val="nil"/>
            </w:tcBorders>
            <w:shd w:val="clear" w:color="auto" w:fill="auto"/>
            <w:vAlign w:val="center"/>
            <w:hideMark/>
          </w:tcPr>
          <w:p w14:paraId="3C3F5E69" w14:textId="77777777" w:rsidR="005A06E3" w:rsidRDefault="005A06E3" w:rsidP="001172ED">
            <w:pPr>
              <w:rPr>
                <w:rFonts w:ascii="Arial" w:hAnsi="Arial" w:cs="Arial"/>
                <w:color w:val="000000"/>
                <w:sz w:val="16"/>
                <w:szCs w:val="16"/>
              </w:rPr>
            </w:pPr>
            <w:r>
              <w:rPr>
                <w:rFonts w:ascii="Arial" w:hAnsi="Arial" w:cs="Arial"/>
                <w:color w:val="000000"/>
                <w:sz w:val="16"/>
                <w:szCs w:val="16"/>
              </w:rPr>
              <w:t>R434</w:t>
            </w:r>
          </w:p>
        </w:tc>
        <w:tc>
          <w:tcPr>
            <w:tcW w:w="1371" w:type="dxa"/>
            <w:tcBorders>
              <w:top w:val="nil"/>
              <w:left w:val="nil"/>
              <w:bottom w:val="nil"/>
              <w:right w:val="nil"/>
            </w:tcBorders>
            <w:shd w:val="clear" w:color="auto" w:fill="auto"/>
            <w:vAlign w:val="center"/>
            <w:hideMark/>
          </w:tcPr>
          <w:p w14:paraId="6615B563" w14:textId="77777777" w:rsidR="005A06E3" w:rsidRDefault="005A06E3" w:rsidP="001172ED">
            <w:pPr>
              <w:rPr>
                <w:rFonts w:ascii="Arial" w:hAnsi="Arial" w:cs="Arial"/>
                <w:color w:val="000000"/>
                <w:sz w:val="16"/>
                <w:szCs w:val="16"/>
              </w:rPr>
            </w:pPr>
            <w:r>
              <w:rPr>
                <w:rFonts w:ascii="Arial" w:hAnsi="Arial" w:cs="Arial"/>
                <w:color w:val="000000"/>
                <w:sz w:val="16"/>
                <w:szCs w:val="16"/>
              </w:rPr>
              <w:t>3822</w:t>
            </w:r>
          </w:p>
        </w:tc>
        <w:tc>
          <w:tcPr>
            <w:tcW w:w="5892" w:type="dxa"/>
            <w:tcBorders>
              <w:top w:val="nil"/>
              <w:left w:val="nil"/>
              <w:bottom w:val="nil"/>
              <w:right w:val="nil"/>
            </w:tcBorders>
            <w:shd w:val="clear" w:color="auto" w:fill="auto"/>
            <w:vAlign w:val="center"/>
            <w:hideMark/>
          </w:tcPr>
          <w:p w14:paraId="69DC8F99" w14:textId="77777777" w:rsidR="005A06E3" w:rsidRDefault="005A06E3" w:rsidP="001172ED">
            <w:pPr>
              <w:rPr>
                <w:rFonts w:ascii="Arial" w:hAnsi="Arial" w:cs="Arial"/>
                <w:color w:val="000000"/>
                <w:sz w:val="16"/>
                <w:szCs w:val="16"/>
              </w:rPr>
            </w:pPr>
            <w:r>
              <w:rPr>
                <w:rFonts w:ascii="Arial" w:hAnsi="Arial" w:cs="Arial"/>
                <w:color w:val="000000"/>
                <w:sz w:val="16"/>
                <w:szCs w:val="16"/>
              </w:rPr>
              <w:t>Rekonstrukcija kurije starog Župnog dvora u Rozgi - 8. faza</w:t>
            </w:r>
          </w:p>
        </w:tc>
        <w:tc>
          <w:tcPr>
            <w:tcW w:w="1507" w:type="dxa"/>
            <w:tcBorders>
              <w:top w:val="nil"/>
              <w:left w:val="nil"/>
              <w:bottom w:val="nil"/>
              <w:right w:val="nil"/>
            </w:tcBorders>
            <w:shd w:val="clear" w:color="auto" w:fill="auto"/>
            <w:vAlign w:val="center"/>
            <w:hideMark/>
          </w:tcPr>
          <w:p w14:paraId="4D7DCB5B"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664,00</w:t>
            </w:r>
          </w:p>
        </w:tc>
        <w:tc>
          <w:tcPr>
            <w:tcW w:w="1507" w:type="dxa"/>
            <w:tcBorders>
              <w:top w:val="nil"/>
              <w:left w:val="nil"/>
              <w:bottom w:val="nil"/>
              <w:right w:val="nil"/>
            </w:tcBorders>
            <w:shd w:val="clear" w:color="auto" w:fill="auto"/>
            <w:vAlign w:val="center"/>
            <w:hideMark/>
          </w:tcPr>
          <w:p w14:paraId="6DEF35AD"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0CEB22F7"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33A90D9C"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664,00</w:t>
            </w:r>
          </w:p>
        </w:tc>
      </w:tr>
      <w:tr w:rsidR="005A06E3" w14:paraId="7DC89CE3" w14:textId="77777777" w:rsidTr="005A06E3">
        <w:trPr>
          <w:trHeight w:val="301"/>
        </w:trPr>
        <w:tc>
          <w:tcPr>
            <w:tcW w:w="1507" w:type="dxa"/>
            <w:tcBorders>
              <w:top w:val="nil"/>
              <w:left w:val="nil"/>
              <w:bottom w:val="nil"/>
              <w:right w:val="nil"/>
            </w:tcBorders>
            <w:shd w:val="clear" w:color="auto" w:fill="auto"/>
            <w:vAlign w:val="center"/>
            <w:hideMark/>
          </w:tcPr>
          <w:p w14:paraId="699E55BC" w14:textId="77777777" w:rsidR="005A06E3" w:rsidRDefault="005A06E3" w:rsidP="001172ED">
            <w:pPr>
              <w:rPr>
                <w:rFonts w:ascii="Arial" w:hAnsi="Arial" w:cs="Arial"/>
                <w:color w:val="000000"/>
                <w:sz w:val="16"/>
                <w:szCs w:val="16"/>
              </w:rPr>
            </w:pPr>
            <w:r>
              <w:rPr>
                <w:rFonts w:ascii="Arial" w:hAnsi="Arial" w:cs="Arial"/>
                <w:color w:val="000000"/>
                <w:sz w:val="16"/>
                <w:szCs w:val="16"/>
              </w:rPr>
              <w:t>R434-2</w:t>
            </w:r>
          </w:p>
        </w:tc>
        <w:tc>
          <w:tcPr>
            <w:tcW w:w="1371" w:type="dxa"/>
            <w:tcBorders>
              <w:top w:val="nil"/>
              <w:left w:val="nil"/>
              <w:bottom w:val="nil"/>
              <w:right w:val="nil"/>
            </w:tcBorders>
            <w:shd w:val="clear" w:color="auto" w:fill="auto"/>
            <w:vAlign w:val="center"/>
            <w:hideMark/>
          </w:tcPr>
          <w:p w14:paraId="7A4BEFF9" w14:textId="77777777" w:rsidR="005A06E3" w:rsidRDefault="005A06E3" w:rsidP="001172ED">
            <w:pPr>
              <w:rPr>
                <w:rFonts w:ascii="Arial" w:hAnsi="Arial" w:cs="Arial"/>
                <w:color w:val="000000"/>
                <w:sz w:val="16"/>
                <w:szCs w:val="16"/>
              </w:rPr>
            </w:pPr>
            <w:r>
              <w:rPr>
                <w:rFonts w:ascii="Arial" w:hAnsi="Arial" w:cs="Arial"/>
                <w:color w:val="000000"/>
                <w:sz w:val="16"/>
                <w:szCs w:val="16"/>
              </w:rPr>
              <w:t>3822</w:t>
            </w:r>
          </w:p>
        </w:tc>
        <w:tc>
          <w:tcPr>
            <w:tcW w:w="5892" w:type="dxa"/>
            <w:tcBorders>
              <w:top w:val="nil"/>
              <w:left w:val="nil"/>
              <w:bottom w:val="nil"/>
              <w:right w:val="nil"/>
            </w:tcBorders>
            <w:shd w:val="clear" w:color="auto" w:fill="auto"/>
            <w:vAlign w:val="center"/>
            <w:hideMark/>
          </w:tcPr>
          <w:p w14:paraId="4E422C20" w14:textId="77777777" w:rsidR="005A06E3" w:rsidRDefault="005A06E3" w:rsidP="001172ED">
            <w:pPr>
              <w:rPr>
                <w:rFonts w:ascii="Arial" w:hAnsi="Arial" w:cs="Arial"/>
                <w:color w:val="000000"/>
                <w:sz w:val="16"/>
                <w:szCs w:val="16"/>
              </w:rPr>
            </w:pPr>
            <w:r>
              <w:rPr>
                <w:rFonts w:ascii="Arial" w:hAnsi="Arial" w:cs="Arial"/>
                <w:color w:val="000000"/>
                <w:sz w:val="16"/>
                <w:szCs w:val="16"/>
              </w:rPr>
              <w:t>Nadzor -Rekonstrukcija kurije starog Župnog dvora u Rozgi - 8 .faza</w:t>
            </w:r>
          </w:p>
        </w:tc>
        <w:tc>
          <w:tcPr>
            <w:tcW w:w="1507" w:type="dxa"/>
            <w:tcBorders>
              <w:top w:val="nil"/>
              <w:left w:val="nil"/>
              <w:bottom w:val="nil"/>
              <w:right w:val="nil"/>
            </w:tcBorders>
            <w:shd w:val="clear" w:color="auto" w:fill="auto"/>
            <w:vAlign w:val="center"/>
            <w:hideMark/>
          </w:tcPr>
          <w:p w14:paraId="5BA3AD74"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133,00</w:t>
            </w:r>
          </w:p>
        </w:tc>
        <w:tc>
          <w:tcPr>
            <w:tcW w:w="1507" w:type="dxa"/>
            <w:tcBorders>
              <w:top w:val="nil"/>
              <w:left w:val="nil"/>
              <w:bottom w:val="nil"/>
              <w:right w:val="nil"/>
            </w:tcBorders>
            <w:shd w:val="clear" w:color="auto" w:fill="auto"/>
            <w:vAlign w:val="center"/>
            <w:hideMark/>
          </w:tcPr>
          <w:p w14:paraId="31420F36"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4E4E5CD0"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2F4B7B5E"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133,00</w:t>
            </w:r>
          </w:p>
        </w:tc>
      </w:tr>
      <w:tr w:rsidR="005A06E3" w14:paraId="04519783" w14:textId="77777777" w:rsidTr="005A06E3">
        <w:trPr>
          <w:trHeight w:val="301"/>
        </w:trPr>
        <w:tc>
          <w:tcPr>
            <w:tcW w:w="1507" w:type="dxa"/>
            <w:tcBorders>
              <w:top w:val="nil"/>
              <w:left w:val="nil"/>
              <w:bottom w:val="nil"/>
              <w:right w:val="nil"/>
            </w:tcBorders>
            <w:shd w:val="clear" w:color="FEDE01" w:fill="FEDE01"/>
            <w:vAlign w:val="center"/>
            <w:hideMark/>
          </w:tcPr>
          <w:p w14:paraId="1437A535"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EDE01" w:fill="FEDE01"/>
            <w:vAlign w:val="center"/>
            <w:hideMark/>
          </w:tcPr>
          <w:p w14:paraId="35C995BB"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5.</w:t>
            </w:r>
          </w:p>
        </w:tc>
        <w:tc>
          <w:tcPr>
            <w:tcW w:w="5892" w:type="dxa"/>
            <w:tcBorders>
              <w:top w:val="nil"/>
              <w:left w:val="nil"/>
              <w:bottom w:val="nil"/>
              <w:right w:val="nil"/>
            </w:tcBorders>
            <w:shd w:val="clear" w:color="FEDE01" w:fill="FEDE01"/>
            <w:vAlign w:val="center"/>
            <w:hideMark/>
          </w:tcPr>
          <w:p w14:paraId="1181F89C"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Pomoći</w:t>
            </w:r>
          </w:p>
        </w:tc>
        <w:tc>
          <w:tcPr>
            <w:tcW w:w="1507" w:type="dxa"/>
            <w:tcBorders>
              <w:top w:val="nil"/>
              <w:left w:val="nil"/>
              <w:bottom w:val="nil"/>
              <w:right w:val="nil"/>
            </w:tcBorders>
            <w:shd w:val="clear" w:color="FEDE01" w:fill="FEDE01"/>
            <w:vAlign w:val="center"/>
            <w:hideMark/>
          </w:tcPr>
          <w:p w14:paraId="422B2BB3"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40.620,00</w:t>
            </w:r>
          </w:p>
        </w:tc>
        <w:tc>
          <w:tcPr>
            <w:tcW w:w="1507" w:type="dxa"/>
            <w:tcBorders>
              <w:top w:val="nil"/>
              <w:left w:val="nil"/>
              <w:bottom w:val="nil"/>
              <w:right w:val="nil"/>
            </w:tcBorders>
            <w:shd w:val="clear" w:color="FEDE01" w:fill="FEDE01"/>
            <w:vAlign w:val="center"/>
            <w:hideMark/>
          </w:tcPr>
          <w:p w14:paraId="0D384042"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FEDE01" w:fill="FEDE01"/>
            <w:vAlign w:val="center"/>
            <w:hideMark/>
          </w:tcPr>
          <w:p w14:paraId="4205C95E"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FEDE01" w:fill="FEDE01"/>
            <w:vAlign w:val="center"/>
            <w:hideMark/>
          </w:tcPr>
          <w:p w14:paraId="730AE71F"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40.620,00</w:t>
            </w:r>
          </w:p>
        </w:tc>
      </w:tr>
      <w:tr w:rsidR="005A06E3" w14:paraId="5D5EB596" w14:textId="77777777" w:rsidTr="005A06E3">
        <w:trPr>
          <w:trHeight w:val="301"/>
        </w:trPr>
        <w:tc>
          <w:tcPr>
            <w:tcW w:w="1507" w:type="dxa"/>
            <w:tcBorders>
              <w:top w:val="nil"/>
              <w:left w:val="nil"/>
              <w:bottom w:val="nil"/>
              <w:right w:val="nil"/>
            </w:tcBorders>
            <w:shd w:val="clear" w:color="FFEE75" w:fill="FFEE75"/>
            <w:vAlign w:val="center"/>
            <w:hideMark/>
          </w:tcPr>
          <w:p w14:paraId="492E2AD2"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FEE75" w:fill="FFEE75"/>
            <w:vAlign w:val="center"/>
            <w:hideMark/>
          </w:tcPr>
          <w:p w14:paraId="0B2D96E7"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5.2.</w:t>
            </w:r>
          </w:p>
        </w:tc>
        <w:tc>
          <w:tcPr>
            <w:tcW w:w="5892" w:type="dxa"/>
            <w:tcBorders>
              <w:top w:val="nil"/>
              <w:left w:val="nil"/>
              <w:bottom w:val="nil"/>
              <w:right w:val="nil"/>
            </w:tcBorders>
            <w:shd w:val="clear" w:color="FFEE75" w:fill="FFEE75"/>
            <w:vAlign w:val="center"/>
            <w:hideMark/>
          </w:tcPr>
          <w:p w14:paraId="6F02E2DF"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Ostale pomoći</w:t>
            </w:r>
          </w:p>
        </w:tc>
        <w:tc>
          <w:tcPr>
            <w:tcW w:w="1507" w:type="dxa"/>
            <w:tcBorders>
              <w:top w:val="nil"/>
              <w:left w:val="nil"/>
              <w:bottom w:val="nil"/>
              <w:right w:val="nil"/>
            </w:tcBorders>
            <w:shd w:val="clear" w:color="FFEE75" w:fill="FFEE75"/>
            <w:vAlign w:val="center"/>
            <w:hideMark/>
          </w:tcPr>
          <w:p w14:paraId="5CC685BD"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40.620,00</w:t>
            </w:r>
          </w:p>
        </w:tc>
        <w:tc>
          <w:tcPr>
            <w:tcW w:w="1507" w:type="dxa"/>
            <w:tcBorders>
              <w:top w:val="nil"/>
              <w:left w:val="nil"/>
              <w:bottom w:val="nil"/>
              <w:right w:val="nil"/>
            </w:tcBorders>
            <w:shd w:val="clear" w:color="FFEE75" w:fill="FFEE75"/>
            <w:vAlign w:val="center"/>
            <w:hideMark/>
          </w:tcPr>
          <w:p w14:paraId="47057FE6"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FFEE75" w:fill="FFEE75"/>
            <w:vAlign w:val="center"/>
            <w:hideMark/>
          </w:tcPr>
          <w:p w14:paraId="39086509"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FFEE75" w:fill="FFEE75"/>
            <w:vAlign w:val="center"/>
            <w:hideMark/>
          </w:tcPr>
          <w:p w14:paraId="1218D2E1"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40.620,00</w:t>
            </w:r>
          </w:p>
        </w:tc>
      </w:tr>
      <w:tr w:rsidR="005A06E3" w14:paraId="3AC94496" w14:textId="77777777" w:rsidTr="005A06E3">
        <w:trPr>
          <w:trHeight w:val="301"/>
        </w:trPr>
        <w:tc>
          <w:tcPr>
            <w:tcW w:w="1507" w:type="dxa"/>
            <w:tcBorders>
              <w:top w:val="nil"/>
              <w:left w:val="nil"/>
              <w:bottom w:val="nil"/>
              <w:right w:val="nil"/>
            </w:tcBorders>
            <w:shd w:val="clear" w:color="auto" w:fill="auto"/>
            <w:vAlign w:val="center"/>
            <w:hideMark/>
          </w:tcPr>
          <w:p w14:paraId="15693002" w14:textId="77777777" w:rsidR="005A06E3" w:rsidRDefault="005A06E3" w:rsidP="001172ED">
            <w:pPr>
              <w:rPr>
                <w:rFonts w:ascii="Arial" w:hAnsi="Arial" w:cs="Arial"/>
                <w:color w:val="000000"/>
                <w:sz w:val="16"/>
                <w:szCs w:val="16"/>
              </w:rPr>
            </w:pPr>
            <w:r>
              <w:rPr>
                <w:rFonts w:ascii="Arial" w:hAnsi="Arial" w:cs="Arial"/>
                <w:color w:val="000000"/>
                <w:sz w:val="16"/>
                <w:szCs w:val="16"/>
              </w:rPr>
              <w:t>R434-1</w:t>
            </w:r>
          </w:p>
        </w:tc>
        <w:tc>
          <w:tcPr>
            <w:tcW w:w="1371" w:type="dxa"/>
            <w:tcBorders>
              <w:top w:val="nil"/>
              <w:left w:val="nil"/>
              <w:bottom w:val="nil"/>
              <w:right w:val="nil"/>
            </w:tcBorders>
            <w:shd w:val="clear" w:color="auto" w:fill="auto"/>
            <w:vAlign w:val="center"/>
            <w:hideMark/>
          </w:tcPr>
          <w:p w14:paraId="7F638182" w14:textId="77777777" w:rsidR="005A06E3" w:rsidRDefault="005A06E3" w:rsidP="001172ED">
            <w:pPr>
              <w:rPr>
                <w:rFonts w:ascii="Arial" w:hAnsi="Arial" w:cs="Arial"/>
                <w:color w:val="000000"/>
                <w:sz w:val="16"/>
                <w:szCs w:val="16"/>
              </w:rPr>
            </w:pPr>
            <w:r>
              <w:rPr>
                <w:rFonts w:ascii="Arial" w:hAnsi="Arial" w:cs="Arial"/>
                <w:color w:val="000000"/>
                <w:sz w:val="16"/>
                <w:szCs w:val="16"/>
              </w:rPr>
              <w:t>3822</w:t>
            </w:r>
          </w:p>
        </w:tc>
        <w:tc>
          <w:tcPr>
            <w:tcW w:w="5892" w:type="dxa"/>
            <w:tcBorders>
              <w:top w:val="nil"/>
              <w:left w:val="nil"/>
              <w:bottom w:val="nil"/>
              <w:right w:val="nil"/>
            </w:tcBorders>
            <w:shd w:val="clear" w:color="auto" w:fill="auto"/>
            <w:vAlign w:val="center"/>
            <w:hideMark/>
          </w:tcPr>
          <w:p w14:paraId="276C4EB1" w14:textId="77777777" w:rsidR="005A06E3" w:rsidRDefault="005A06E3" w:rsidP="001172ED">
            <w:pPr>
              <w:rPr>
                <w:rFonts w:ascii="Arial" w:hAnsi="Arial" w:cs="Arial"/>
                <w:color w:val="000000"/>
                <w:sz w:val="16"/>
                <w:szCs w:val="16"/>
              </w:rPr>
            </w:pPr>
            <w:r>
              <w:rPr>
                <w:rFonts w:ascii="Arial" w:hAnsi="Arial" w:cs="Arial"/>
                <w:color w:val="000000"/>
                <w:sz w:val="16"/>
                <w:szCs w:val="16"/>
              </w:rPr>
              <w:t>Rekonstrukcija kurije starog Župnog dvora u Rozgi - 8 .faza</w:t>
            </w:r>
          </w:p>
        </w:tc>
        <w:tc>
          <w:tcPr>
            <w:tcW w:w="1507" w:type="dxa"/>
            <w:tcBorders>
              <w:top w:val="nil"/>
              <w:left w:val="nil"/>
              <w:bottom w:val="nil"/>
              <w:right w:val="nil"/>
            </w:tcBorders>
            <w:shd w:val="clear" w:color="auto" w:fill="auto"/>
            <w:vAlign w:val="center"/>
            <w:hideMark/>
          </w:tcPr>
          <w:p w14:paraId="01139686"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39.820,00</w:t>
            </w:r>
          </w:p>
        </w:tc>
        <w:tc>
          <w:tcPr>
            <w:tcW w:w="1507" w:type="dxa"/>
            <w:tcBorders>
              <w:top w:val="nil"/>
              <w:left w:val="nil"/>
              <w:bottom w:val="nil"/>
              <w:right w:val="nil"/>
            </w:tcBorders>
            <w:shd w:val="clear" w:color="auto" w:fill="auto"/>
            <w:vAlign w:val="center"/>
            <w:hideMark/>
          </w:tcPr>
          <w:p w14:paraId="67824B53"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0C909549"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21BBC034"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39.820,00</w:t>
            </w:r>
          </w:p>
        </w:tc>
      </w:tr>
      <w:tr w:rsidR="005A06E3" w14:paraId="2A06CEC3" w14:textId="77777777" w:rsidTr="005A06E3">
        <w:trPr>
          <w:trHeight w:val="301"/>
        </w:trPr>
        <w:tc>
          <w:tcPr>
            <w:tcW w:w="1507" w:type="dxa"/>
            <w:tcBorders>
              <w:top w:val="nil"/>
              <w:left w:val="nil"/>
              <w:bottom w:val="nil"/>
              <w:right w:val="nil"/>
            </w:tcBorders>
            <w:shd w:val="clear" w:color="auto" w:fill="auto"/>
            <w:vAlign w:val="center"/>
            <w:hideMark/>
          </w:tcPr>
          <w:p w14:paraId="56590316" w14:textId="77777777" w:rsidR="005A06E3" w:rsidRDefault="005A06E3" w:rsidP="001172ED">
            <w:pPr>
              <w:rPr>
                <w:rFonts w:ascii="Arial" w:hAnsi="Arial" w:cs="Arial"/>
                <w:color w:val="000000"/>
                <w:sz w:val="16"/>
                <w:szCs w:val="16"/>
              </w:rPr>
            </w:pPr>
            <w:r>
              <w:rPr>
                <w:rFonts w:ascii="Arial" w:hAnsi="Arial" w:cs="Arial"/>
                <w:color w:val="000000"/>
                <w:sz w:val="16"/>
                <w:szCs w:val="16"/>
              </w:rPr>
              <w:t>R434-3</w:t>
            </w:r>
          </w:p>
        </w:tc>
        <w:tc>
          <w:tcPr>
            <w:tcW w:w="1371" w:type="dxa"/>
            <w:tcBorders>
              <w:top w:val="nil"/>
              <w:left w:val="nil"/>
              <w:bottom w:val="nil"/>
              <w:right w:val="nil"/>
            </w:tcBorders>
            <w:shd w:val="clear" w:color="auto" w:fill="auto"/>
            <w:vAlign w:val="center"/>
            <w:hideMark/>
          </w:tcPr>
          <w:p w14:paraId="2FD83F9B" w14:textId="77777777" w:rsidR="005A06E3" w:rsidRDefault="005A06E3" w:rsidP="001172ED">
            <w:pPr>
              <w:rPr>
                <w:rFonts w:ascii="Arial" w:hAnsi="Arial" w:cs="Arial"/>
                <w:color w:val="000000"/>
                <w:sz w:val="16"/>
                <w:szCs w:val="16"/>
              </w:rPr>
            </w:pPr>
            <w:r>
              <w:rPr>
                <w:rFonts w:ascii="Arial" w:hAnsi="Arial" w:cs="Arial"/>
                <w:color w:val="000000"/>
                <w:sz w:val="16"/>
                <w:szCs w:val="16"/>
              </w:rPr>
              <w:t>3822</w:t>
            </w:r>
          </w:p>
        </w:tc>
        <w:tc>
          <w:tcPr>
            <w:tcW w:w="5892" w:type="dxa"/>
            <w:tcBorders>
              <w:top w:val="nil"/>
              <w:left w:val="nil"/>
              <w:bottom w:val="nil"/>
              <w:right w:val="nil"/>
            </w:tcBorders>
            <w:shd w:val="clear" w:color="auto" w:fill="auto"/>
            <w:vAlign w:val="center"/>
            <w:hideMark/>
          </w:tcPr>
          <w:p w14:paraId="160CE445" w14:textId="77777777" w:rsidR="005A06E3" w:rsidRDefault="005A06E3" w:rsidP="001172ED">
            <w:pPr>
              <w:rPr>
                <w:rFonts w:ascii="Arial" w:hAnsi="Arial" w:cs="Arial"/>
                <w:color w:val="000000"/>
                <w:sz w:val="16"/>
                <w:szCs w:val="16"/>
              </w:rPr>
            </w:pPr>
            <w:r>
              <w:rPr>
                <w:rFonts w:ascii="Arial" w:hAnsi="Arial" w:cs="Arial"/>
                <w:color w:val="000000"/>
                <w:sz w:val="16"/>
                <w:szCs w:val="16"/>
              </w:rPr>
              <w:t>Nadzor - Rekonstrukcija kurije starog Župnog dvora u Rozgi - 8 .faza</w:t>
            </w:r>
          </w:p>
        </w:tc>
        <w:tc>
          <w:tcPr>
            <w:tcW w:w="1507" w:type="dxa"/>
            <w:tcBorders>
              <w:top w:val="nil"/>
              <w:left w:val="nil"/>
              <w:bottom w:val="nil"/>
              <w:right w:val="nil"/>
            </w:tcBorders>
            <w:shd w:val="clear" w:color="auto" w:fill="auto"/>
            <w:vAlign w:val="center"/>
            <w:hideMark/>
          </w:tcPr>
          <w:p w14:paraId="079DDF12"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800,00</w:t>
            </w:r>
          </w:p>
        </w:tc>
        <w:tc>
          <w:tcPr>
            <w:tcW w:w="1507" w:type="dxa"/>
            <w:tcBorders>
              <w:top w:val="nil"/>
              <w:left w:val="nil"/>
              <w:bottom w:val="nil"/>
              <w:right w:val="nil"/>
            </w:tcBorders>
            <w:shd w:val="clear" w:color="auto" w:fill="auto"/>
            <w:vAlign w:val="center"/>
            <w:hideMark/>
          </w:tcPr>
          <w:p w14:paraId="4E836B43"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22B6CC3F"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59C65DBC"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800,00</w:t>
            </w:r>
          </w:p>
        </w:tc>
      </w:tr>
      <w:tr w:rsidR="005A06E3" w14:paraId="6813EBD0" w14:textId="77777777" w:rsidTr="005A06E3">
        <w:trPr>
          <w:trHeight w:val="301"/>
        </w:trPr>
        <w:tc>
          <w:tcPr>
            <w:tcW w:w="1507" w:type="dxa"/>
            <w:tcBorders>
              <w:top w:val="nil"/>
              <w:left w:val="nil"/>
              <w:bottom w:val="nil"/>
              <w:right w:val="nil"/>
            </w:tcBorders>
            <w:shd w:val="clear" w:color="E1E1FF" w:fill="E1E1FF"/>
            <w:vAlign w:val="center"/>
            <w:hideMark/>
          </w:tcPr>
          <w:p w14:paraId="6236E408"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Aktivnost</w:t>
            </w:r>
          </w:p>
        </w:tc>
        <w:tc>
          <w:tcPr>
            <w:tcW w:w="1371" w:type="dxa"/>
            <w:tcBorders>
              <w:top w:val="nil"/>
              <w:left w:val="nil"/>
              <w:bottom w:val="nil"/>
              <w:right w:val="nil"/>
            </w:tcBorders>
            <w:shd w:val="clear" w:color="E1E1FF" w:fill="E1E1FF"/>
            <w:vAlign w:val="center"/>
            <w:hideMark/>
          </w:tcPr>
          <w:p w14:paraId="6ED6F4E6"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A100006</w:t>
            </w:r>
          </w:p>
        </w:tc>
        <w:tc>
          <w:tcPr>
            <w:tcW w:w="5892" w:type="dxa"/>
            <w:tcBorders>
              <w:top w:val="nil"/>
              <w:left w:val="nil"/>
              <w:bottom w:val="nil"/>
              <w:right w:val="nil"/>
            </w:tcBorders>
            <w:shd w:val="clear" w:color="E1E1FF" w:fill="E1E1FF"/>
            <w:vAlign w:val="center"/>
            <w:hideMark/>
          </w:tcPr>
          <w:p w14:paraId="477E0E45"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Materijalni rashodi - stara škola</w:t>
            </w:r>
          </w:p>
        </w:tc>
        <w:tc>
          <w:tcPr>
            <w:tcW w:w="1507" w:type="dxa"/>
            <w:tcBorders>
              <w:top w:val="nil"/>
              <w:left w:val="nil"/>
              <w:bottom w:val="nil"/>
              <w:right w:val="nil"/>
            </w:tcBorders>
            <w:shd w:val="clear" w:color="E1E1FF" w:fill="E1E1FF"/>
            <w:vAlign w:val="center"/>
            <w:hideMark/>
          </w:tcPr>
          <w:p w14:paraId="49F64A80"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10.135,00</w:t>
            </w:r>
          </w:p>
        </w:tc>
        <w:tc>
          <w:tcPr>
            <w:tcW w:w="1507" w:type="dxa"/>
            <w:tcBorders>
              <w:top w:val="nil"/>
              <w:left w:val="nil"/>
              <w:bottom w:val="nil"/>
              <w:right w:val="nil"/>
            </w:tcBorders>
            <w:shd w:val="clear" w:color="E1E1FF" w:fill="E1E1FF"/>
            <w:vAlign w:val="center"/>
            <w:hideMark/>
          </w:tcPr>
          <w:p w14:paraId="0894FDC0"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E1E1FF" w:fill="E1E1FF"/>
            <w:vAlign w:val="center"/>
            <w:hideMark/>
          </w:tcPr>
          <w:p w14:paraId="56D75BC8"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E1E1FF" w:fill="E1E1FF"/>
            <w:vAlign w:val="center"/>
            <w:hideMark/>
          </w:tcPr>
          <w:p w14:paraId="1EE8E7DE"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10.135,00</w:t>
            </w:r>
          </w:p>
        </w:tc>
      </w:tr>
      <w:tr w:rsidR="005A06E3" w14:paraId="0A67BC1A" w14:textId="77777777" w:rsidTr="005A06E3">
        <w:trPr>
          <w:trHeight w:val="301"/>
        </w:trPr>
        <w:tc>
          <w:tcPr>
            <w:tcW w:w="1507" w:type="dxa"/>
            <w:tcBorders>
              <w:top w:val="nil"/>
              <w:left w:val="nil"/>
              <w:bottom w:val="nil"/>
              <w:right w:val="nil"/>
            </w:tcBorders>
            <w:shd w:val="clear" w:color="FEDE01" w:fill="FEDE01"/>
            <w:vAlign w:val="center"/>
            <w:hideMark/>
          </w:tcPr>
          <w:p w14:paraId="5F4A854B"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EDE01" w:fill="FEDE01"/>
            <w:vAlign w:val="center"/>
            <w:hideMark/>
          </w:tcPr>
          <w:p w14:paraId="48E87C51"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1.</w:t>
            </w:r>
          </w:p>
        </w:tc>
        <w:tc>
          <w:tcPr>
            <w:tcW w:w="5892" w:type="dxa"/>
            <w:tcBorders>
              <w:top w:val="nil"/>
              <w:left w:val="nil"/>
              <w:bottom w:val="nil"/>
              <w:right w:val="nil"/>
            </w:tcBorders>
            <w:shd w:val="clear" w:color="FEDE01" w:fill="FEDE01"/>
            <w:vAlign w:val="center"/>
            <w:hideMark/>
          </w:tcPr>
          <w:p w14:paraId="19F602C0"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7" w:type="dxa"/>
            <w:tcBorders>
              <w:top w:val="nil"/>
              <w:left w:val="nil"/>
              <w:bottom w:val="nil"/>
              <w:right w:val="nil"/>
            </w:tcBorders>
            <w:shd w:val="clear" w:color="FEDE01" w:fill="FEDE01"/>
            <w:vAlign w:val="center"/>
            <w:hideMark/>
          </w:tcPr>
          <w:p w14:paraId="0DD432A1"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10.135,00</w:t>
            </w:r>
          </w:p>
        </w:tc>
        <w:tc>
          <w:tcPr>
            <w:tcW w:w="1507" w:type="dxa"/>
            <w:tcBorders>
              <w:top w:val="nil"/>
              <w:left w:val="nil"/>
              <w:bottom w:val="nil"/>
              <w:right w:val="nil"/>
            </w:tcBorders>
            <w:shd w:val="clear" w:color="FEDE01" w:fill="FEDE01"/>
            <w:vAlign w:val="center"/>
            <w:hideMark/>
          </w:tcPr>
          <w:p w14:paraId="20A70AC7"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FEDE01" w:fill="FEDE01"/>
            <w:vAlign w:val="center"/>
            <w:hideMark/>
          </w:tcPr>
          <w:p w14:paraId="4355484A"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FEDE01" w:fill="FEDE01"/>
            <w:vAlign w:val="center"/>
            <w:hideMark/>
          </w:tcPr>
          <w:p w14:paraId="39C30A1D"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10.135,00</w:t>
            </w:r>
          </w:p>
        </w:tc>
      </w:tr>
      <w:tr w:rsidR="005A06E3" w14:paraId="34557E4E" w14:textId="77777777" w:rsidTr="005A06E3">
        <w:trPr>
          <w:trHeight w:val="301"/>
        </w:trPr>
        <w:tc>
          <w:tcPr>
            <w:tcW w:w="1507" w:type="dxa"/>
            <w:tcBorders>
              <w:top w:val="nil"/>
              <w:left w:val="nil"/>
              <w:bottom w:val="nil"/>
              <w:right w:val="nil"/>
            </w:tcBorders>
            <w:shd w:val="clear" w:color="FFEE75" w:fill="FFEE75"/>
            <w:vAlign w:val="center"/>
            <w:hideMark/>
          </w:tcPr>
          <w:p w14:paraId="48A7E273"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FEE75" w:fill="FFEE75"/>
            <w:vAlign w:val="center"/>
            <w:hideMark/>
          </w:tcPr>
          <w:p w14:paraId="6BA727AC"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1.1.</w:t>
            </w:r>
          </w:p>
        </w:tc>
        <w:tc>
          <w:tcPr>
            <w:tcW w:w="5892" w:type="dxa"/>
            <w:tcBorders>
              <w:top w:val="nil"/>
              <w:left w:val="nil"/>
              <w:bottom w:val="nil"/>
              <w:right w:val="nil"/>
            </w:tcBorders>
            <w:shd w:val="clear" w:color="FFEE75" w:fill="FFEE75"/>
            <w:vAlign w:val="center"/>
            <w:hideMark/>
          </w:tcPr>
          <w:p w14:paraId="06A9DFC8"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7" w:type="dxa"/>
            <w:tcBorders>
              <w:top w:val="nil"/>
              <w:left w:val="nil"/>
              <w:bottom w:val="nil"/>
              <w:right w:val="nil"/>
            </w:tcBorders>
            <w:shd w:val="clear" w:color="FFEE75" w:fill="FFEE75"/>
            <w:vAlign w:val="center"/>
            <w:hideMark/>
          </w:tcPr>
          <w:p w14:paraId="3DFABD85"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10.135,00</w:t>
            </w:r>
          </w:p>
        </w:tc>
        <w:tc>
          <w:tcPr>
            <w:tcW w:w="1507" w:type="dxa"/>
            <w:tcBorders>
              <w:top w:val="nil"/>
              <w:left w:val="nil"/>
              <w:bottom w:val="nil"/>
              <w:right w:val="nil"/>
            </w:tcBorders>
            <w:shd w:val="clear" w:color="FFEE75" w:fill="FFEE75"/>
            <w:vAlign w:val="center"/>
            <w:hideMark/>
          </w:tcPr>
          <w:p w14:paraId="57456431"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6" w:type="dxa"/>
            <w:tcBorders>
              <w:top w:val="nil"/>
              <w:left w:val="nil"/>
              <w:bottom w:val="nil"/>
              <w:right w:val="nil"/>
            </w:tcBorders>
            <w:shd w:val="clear" w:color="FFEE75" w:fill="FFEE75"/>
            <w:vAlign w:val="center"/>
            <w:hideMark/>
          </w:tcPr>
          <w:p w14:paraId="1C219394"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7" w:type="dxa"/>
            <w:tcBorders>
              <w:top w:val="nil"/>
              <w:left w:val="nil"/>
              <w:bottom w:val="nil"/>
              <w:right w:val="nil"/>
            </w:tcBorders>
            <w:shd w:val="clear" w:color="FFEE75" w:fill="FFEE75"/>
            <w:vAlign w:val="center"/>
            <w:hideMark/>
          </w:tcPr>
          <w:p w14:paraId="4F275E32"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10.135,00</w:t>
            </w:r>
          </w:p>
        </w:tc>
      </w:tr>
      <w:tr w:rsidR="005A06E3" w14:paraId="48EC723F" w14:textId="77777777" w:rsidTr="005A06E3">
        <w:trPr>
          <w:trHeight w:val="301"/>
        </w:trPr>
        <w:tc>
          <w:tcPr>
            <w:tcW w:w="1507" w:type="dxa"/>
            <w:tcBorders>
              <w:top w:val="nil"/>
              <w:left w:val="nil"/>
              <w:bottom w:val="nil"/>
              <w:right w:val="nil"/>
            </w:tcBorders>
            <w:shd w:val="clear" w:color="auto" w:fill="auto"/>
            <w:vAlign w:val="center"/>
            <w:hideMark/>
          </w:tcPr>
          <w:p w14:paraId="4EDB3D84" w14:textId="77777777" w:rsidR="005A06E3" w:rsidRDefault="005A06E3" w:rsidP="001172ED">
            <w:pPr>
              <w:rPr>
                <w:rFonts w:ascii="Arial" w:hAnsi="Arial" w:cs="Arial"/>
                <w:color w:val="000000"/>
                <w:sz w:val="16"/>
                <w:szCs w:val="16"/>
              </w:rPr>
            </w:pPr>
            <w:r>
              <w:rPr>
                <w:rFonts w:ascii="Arial" w:hAnsi="Arial" w:cs="Arial"/>
                <w:color w:val="000000"/>
                <w:sz w:val="16"/>
                <w:szCs w:val="16"/>
              </w:rPr>
              <w:t>R178</w:t>
            </w:r>
          </w:p>
        </w:tc>
        <w:tc>
          <w:tcPr>
            <w:tcW w:w="1371" w:type="dxa"/>
            <w:tcBorders>
              <w:top w:val="nil"/>
              <w:left w:val="nil"/>
              <w:bottom w:val="nil"/>
              <w:right w:val="nil"/>
            </w:tcBorders>
            <w:shd w:val="clear" w:color="auto" w:fill="auto"/>
            <w:vAlign w:val="center"/>
            <w:hideMark/>
          </w:tcPr>
          <w:p w14:paraId="4BD3E039" w14:textId="77777777" w:rsidR="005A06E3" w:rsidRDefault="005A06E3" w:rsidP="001172ED">
            <w:pPr>
              <w:rPr>
                <w:rFonts w:ascii="Arial" w:hAnsi="Arial" w:cs="Arial"/>
                <w:color w:val="000000"/>
                <w:sz w:val="16"/>
                <w:szCs w:val="16"/>
              </w:rPr>
            </w:pPr>
            <w:r>
              <w:rPr>
                <w:rFonts w:ascii="Arial" w:hAnsi="Arial" w:cs="Arial"/>
                <w:color w:val="000000"/>
                <w:sz w:val="16"/>
                <w:szCs w:val="16"/>
              </w:rPr>
              <w:t>3223</w:t>
            </w:r>
          </w:p>
        </w:tc>
        <w:tc>
          <w:tcPr>
            <w:tcW w:w="5892" w:type="dxa"/>
            <w:tcBorders>
              <w:top w:val="nil"/>
              <w:left w:val="nil"/>
              <w:bottom w:val="nil"/>
              <w:right w:val="nil"/>
            </w:tcBorders>
            <w:shd w:val="clear" w:color="auto" w:fill="auto"/>
            <w:vAlign w:val="center"/>
            <w:hideMark/>
          </w:tcPr>
          <w:p w14:paraId="1A4DBA6F" w14:textId="77777777" w:rsidR="005A06E3" w:rsidRDefault="005A06E3" w:rsidP="001172ED">
            <w:pPr>
              <w:rPr>
                <w:rFonts w:ascii="Arial" w:hAnsi="Arial" w:cs="Arial"/>
                <w:color w:val="000000"/>
                <w:sz w:val="16"/>
                <w:szCs w:val="16"/>
              </w:rPr>
            </w:pPr>
            <w:r>
              <w:rPr>
                <w:rFonts w:ascii="Arial" w:hAnsi="Arial" w:cs="Arial"/>
                <w:color w:val="000000"/>
                <w:sz w:val="16"/>
                <w:szCs w:val="16"/>
              </w:rPr>
              <w:t>Električna energija - stara škola</w:t>
            </w:r>
          </w:p>
        </w:tc>
        <w:tc>
          <w:tcPr>
            <w:tcW w:w="1507" w:type="dxa"/>
            <w:tcBorders>
              <w:top w:val="nil"/>
              <w:left w:val="nil"/>
              <w:bottom w:val="nil"/>
              <w:right w:val="nil"/>
            </w:tcBorders>
            <w:shd w:val="clear" w:color="auto" w:fill="auto"/>
            <w:vAlign w:val="center"/>
            <w:hideMark/>
          </w:tcPr>
          <w:p w14:paraId="32F5F1FE"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1.195,00</w:t>
            </w:r>
          </w:p>
        </w:tc>
        <w:tc>
          <w:tcPr>
            <w:tcW w:w="1507" w:type="dxa"/>
            <w:tcBorders>
              <w:top w:val="nil"/>
              <w:left w:val="nil"/>
              <w:bottom w:val="nil"/>
              <w:right w:val="nil"/>
            </w:tcBorders>
            <w:shd w:val="clear" w:color="auto" w:fill="auto"/>
            <w:vAlign w:val="center"/>
            <w:hideMark/>
          </w:tcPr>
          <w:p w14:paraId="2051638F"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6D6526F5"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5C94862E"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1.195,00</w:t>
            </w:r>
          </w:p>
        </w:tc>
      </w:tr>
      <w:tr w:rsidR="005A06E3" w14:paraId="51EB39BC" w14:textId="77777777" w:rsidTr="005A06E3">
        <w:trPr>
          <w:trHeight w:val="301"/>
        </w:trPr>
        <w:tc>
          <w:tcPr>
            <w:tcW w:w="1507" w:type="dxa"/>
            <w:tcBorders>
              <w:top w:val="nil"/>
              <w:left w:val="nil"/>
              <w:bottom w:val="nil"/>
              <w:right w:val="nil"/>
            </w:tcBorders>
            <w:shd w:val="clear" w:color="auto" w:fill="auto"/>
            <w:vAlign w:val="center"/>
            <w:hideMark/>
          </w:tcPr>
          <w:p w14:paraId="31E7A511" w14:textId="77777777" w:rsidR="005A06E3" w:rsidRDefault="005A06E3" w:rsidP="001172ED">
            <w:pPr>
              <w:rPr>
                <w:rFonts w:ascii="Arial" w:hAnsi="Arial" w:cs="Arial"/>
                <w:color w:val="000000"/>
                <w:sz w:val="16"/>
                <w:szCs w:val="16"/>
              </w:rPr>
            </w:pPr>
            <w:r>
              <w:rPr>
                <w:rFonts w:ascii="Arial" w:hAnsi="Arial" w:cs="Arial"/>
                <w:color w:val="000000"/>
                <w:sz w:val="16"/>
                <w:szCs w:val="16"/>
              </w:rPr>
              <w:t>R179</w:t>
            </w:r>
          </w:p>
        </w:tc>
        <w:tc>
          <w:tcPr>
            <w:tcW w:w="1371" w:type="dxa"/>
            <w:tcBorders>
              <w:top w:val="nil"/>
              <w:left w:val="nil"/>
              <w:bottom w:val="nil"/>
              <w:right w:val="nil"/>
            </w:tcBorders>
            <w:shd w:val="clear" w:color="auto" w:fill="auto"/>
            <w:vAlign w:val="center"/>
            <w:hideMark/>
          </w:tcPr>
          <w:p w14:paraId="1EB45046" w14:textId="77777777" w:rsidR="005A06E3" w:rsidRDefault="005A06E3" w:rsidP="001172ED">
            <w:pPr>
              <w:rPr>
                <w:rFonts w:ascii="Arial" w:hAnsi="Arial" w:cs="Arial"/>
                <w:color w:val="000000"/>
                <w:sz w:val="16"/>
                <w:szCs w:val="16"/>
              </w:rPr>
            </w:pPr>
            <w:r>
              <w:rPr>
                <w:rFonts w:ascii="Arial" w:hAnsi="Arial" w:cs="Arial"/>
                <w:color w:val="000000"/>
                <w:sz w:val="16"/>
                <w:szCs w:val="16"/>
              </w:rPr>
              <w:t>3223</w:t>
            </w:r>
          </w:p>
        </w:tc>
        <w:tc>
          <w:tcPr>
            <w:tcW w:w="5892" w:type="dxa"/>
            <w:tcBorders>
              <w:top w:val="nil"/>
              <w:left w:val="nil"/>
              <w:bottom w:val="nil"/>
              <w:right w:val="nil"/>
            </w:tcBorders>
            <w:shd w:val="clear" w:color="auto" w:fill="auto"/>
            <w:vAlign w:val="center"/>
            <w:hideMark/>
          </w:tcPr>
          <w:p w14:paraId="067851C5" w14:textId="77777777" w:rsidR="005A06E3" w:rsidRDefault="005A06E3" w:rsidP="001172ED">
            <w:pPr>
              <w:rPr>
                <w:rFonts w:ascii="Arial" w:hAnsi="Arial" w:cs="Arial"/>
                <w:color w:val="000000"/>
                <w:sz w:val="16"/>
                <w:szCs w:val="16"/>
              </w:rPr>
            </w:pPr>
            <w:r>
              <w:rPr>
                <w:rFonts w:ascii="Arial" w:hAnsi="Arial" w:cs="Arial"/>
                <w:color w:val="000000"/>
                <w:sz w:val="16"/>
                <w:szCs w:val="16"/>
              </w:rPr>
              <w:t>Plin - stara škola</w:t>
            </w:r>
          </w:p>
        </w:tc>
        <w:tc>
          <w:tcPr>
            <w:tcW w:w="1507" w:type="dxa"/>
            <w:tcBorders>
              <w:top w:val="nil"/>
              <w:left w:val="nil"/>
              <w:bottom w:val="nil"/>
              <w:right w:val="nil"/>
            </w:tcBorders>
            <w:shd w:val="clear" w:color="auto" w:fill="auto"/>
            <w:vAlign w:val="center"/>
            <w:hideMark/>
          </w:tcPr>
          <w:p w14:paraId="50E598DB"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6.640,00</w:t>
            </w:r>
          </w:p>
        </w:tc>
        <w:tc>
          <w:tcPr>
            <w:tcW w:w="1507" w:type="dxa"/>
            <w:tcBorders>
              <w:top w:val="nil"/>
              <w:left w:val="nil"/>
              <w:bottom w:val="nil"/>
              <w:right w:val="nil"/>
            </w:tcBorders>
            <w:shd w:val="clear" w:color="auto" w:fill="auto"/>
            <w:vAlign w:val="center"/>
            <w:hideMark/>
          </w:tcPr>
          <w:p w14:paraId="1325DC6F"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2E863DC1"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6EFBEE20"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6.640,00</w:t>
            </w:r>
          </w:p>
        </w:tc>
      </w:tr>
      <w:tr w:rsidR="005A06E3" w14:paraId="051CC584" w14:textId="77777777" w:rsidTr="005A06E3">
        <w:trPr>
          <w:trHeight w:val="301"/>
        </w:trPr>
        <w:tc>
          <w:tcPr>
            <w:tcW w:w="1507" w:type="dxa"/>
            <w:tcBorders>
              <w:top w:val="nil"/>
              <w:left w:val="nil"/>
              <w:bottom w:val="nil"/>
              <w:right w:val="nil"/>
            </w:tcBorders>
            <w:shd w:val="clear" w:color="auto" w:fill="auto"/>
            <w:vAlign w:val="center"/>
            <w:hideMark/>
          </w:tcPr>
          <w:p w14:paraId="4812C1BB" w14:textId="77777777" w:rsidR="005A06E3" w:rsidRDefault="005A06E3" w:rsidP="001172ED">
            <w:pPr>
              <w:rPr>
                <w:rFonts w:ascii="Arial" w:hAnsi="Arial" w:cs="Arial"/>
                <w:color w:val="000000"/>
                <w:sz w:val="16"/>
                <w:szCs w:val="16"/>
              </w:rPr>
            </w:pPr>
            <w:r>
              <w:rPr>
                <w:rFonts w:ascii="Arial" w:hAnsi="Arial" w:cs="Arial"/>
                <w:color w:val="000000"/>
                <w:sz w:val="16"/>
                <w:szCs w:val="16"/>
              </w:rPr>
              <w:t>R129</w:t>
            </w:r>
          </w:p>
        </w:tc>
        <w:tc>
          <w:tcPr>
            <w:tcW w:w="1371" w:type="dxa"/>
            <w:tcBorders>
              <w:top w:val="nil"/>
              <w:left w:val="nil"/>
              <w:bottom w:val="nil"/>
              <w:right w:val="nil"/>
            </w:tcBorders>
            <w:shd w:val="clear" w:color="auto" w:fill="auto"/>
            <w:vAlign w:val="center"/>
            <w:hideMark/>
          </w:tcPr>
          <w:p w14:paraId="129EF402" w14:textId="77777777" w:rsidR="005A06E3" w:rsidRDefault="005A06E3" w:rsidP="001172ED">
            <w:pPr>
              <w:rPr>
                <w:rFonts w:ascii="Arial" w:hAnsi="Arial" w:cs="Arial"/>
                <w:color w:val="000000"/>
                <w:sz w:val="16"/>
                <w:szCs w:val="16"/>
              </w:rPr>
            </w:pPr>
            <w:r>
              <w:rPr>
                <w:rFonts w:ascii="Arial" w:hAnsi="Arial" w:cs="Arial"/>
                <w:color w:val="000000"/>
                <w:sz w:val="16"/>
                <w:szCs w:val="16"/>
              </w:rPr>
              <w:t>3232</w:t>
            </w:r>
          </w:p>
        </w:tc>
        <w:tc>
          <w:tcPr>
            <w:tcW w:w="5892" w:type="dxa"/>
            <w:tcBorders>
              <w:top w:val="nil"/>
              <w:left w:val="nil"/>
              <w:bottom w:val="nil"/>
              <w:right w:val="nil"/>
            </w:tcBorders>
            <w:shd w:val="clear" w:color="auto" w:fill="auto"/>
            <w:vAlign w:val="center"/>
            <w:hideMark/>
          </w:tcPr>
          <w:p w14:paraId="7703B8BB" w14:textId="77777777" w:rsidR="005A06E3" w:rsidRDefault="005A06E3" w:rsidP="001172ED">
            <w:pPr>
              <w:rPr>
                <w:rFonts w:ascii="Arial" w:hAnsi="Arial" w:cs="Arial"/>
                <w:color w:val="000000"/>
                <w:sz w:val="16"/>
                <w:szCs w:val="16"/>
              </w:rPr>
            </w:pPr>
            <w:r>
              <w:rPr>
                <w:rFonts w:ascii="Arial" w:hAnsi="Arial" w:cs="Arial"/>
                <w:color w:val="000000"/>
                <w:sz w:val="16"/>
                <w:szCs w:val="16"/>
              </w:rPr>
              <w:t>Održavanje zgrade stare škole</w:t>
            </w:r>
          </w:p>
        </w:tc>
        <w:tc>
          <w:tcPr>
            <w:tcW w:w="1507" w:type="dxa"/>
            <w:tcBorders>
              <w:top w:val="nil"/>
              <w:left w:val="nil"/>
              <w:bottom w:val="nil"/>
              <w:right w:val="nil"/>
            </w:tcBorders>
            <w:shd w:val="clear" w:color="auto" w:fill="auto"/>
            <w:vAlign w:val="center"/>
            <w:hideMark/>
          </w:tcPr>
          <w:p w14:paraId="64D2CD20"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2.030,00</w:t>
            </w:r>
          </w:p>
        </w:tc>
        <w:tc>
          <w:tcPr>
            <w:tcW w:w="1507" w:type="dxa"/>
            <w:tcBorders>
              <w:top w:val="nil"/>
              <w:left w:val="nil"/>
              <w:bottom w:val="nil"/>
              <w:right w:val="nil"/>
            </w:tcBorders>
            <w:shd w:val="clear" w:color="auto" w:fill="auto"/>
            <w:vAlign w:val="center"/>
            <w:hideMark/>
          </w:tcPr>
          <w:p w14:paraId="061433BF"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5011E82C"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5A04CC41"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2.030,00</w:t>
            </w:r>
          </w:p>
        </w:tc>
      </w:tr>
      <w:tr w:rsidR="005A06E3" w14:paraId="2FCE03E8" w14:textId="77777777" w:rsidTr="005A06E3">
        <w:trPr>
          <w:trHeight w:val="301"/>
        </w:trPr>
        <w:tc>
          <w:tcPr>
            <w:tcW w:w="1507" w:type="dxa"/>
            <w:tcBorders>
              <w:top w:val="nil"/>
              <w:left w:val="nil"/>
              <w:bottom w:val="nil"/>
              <w:right w:val="nil"/>
            </w:tcBorders>
            <w:shd w:val="clear" w:color="auto" w:fill="auto"/>
            <w:vAlign w:val="center"/>
            <w:hideMark/>
          </w:tcPr>
          <w:p w14:paraId="3BD1FBA5" w14:textId="77777777" w:rsidR="005A06E3" w:rsidRDefault="005A06E3" w:rsidP="001172ED">
            <w:pPr>
              <w:rPr>
                <w:rFonts w:ascii="Arial" w:hAnsi="Arial" w:cs="Arial"/>
                <w:color w:val="000000"/>
                <w:sz w:val="16"/>
                <w:szCs w:val="16"/>
              </w:rPr>
            </w:pPr>
            <w:r>
              <w:rPr>
                <w:rFonts w:ascii="Arial" w:hAnsi="Arial" w:cs="Arial"/>
                <w:color w:val="000000"/>
                <w:sz w:val="16"/>
                <w:szCs w:val="16"/>
              </w:rPr>
              <w:t>R180</w:t>
            </w:r>
          </w:p>
        </w:tc>
        <w:tc>
          <w:tcPr>
            <w:tcW w:w="1371" w:type="dxa"/>
            <w:tcBorders>
              <w:top w:val="nil"/>
              <w:left w:val="nil"/>
              <w:bottom w:val="nil"/>
              <w:right w:val="nil"/>
            </w:tcBorders>
            <w:shd w:val="clear" w:color="auto" w:fill="auto"/>
            <w:vAlign w:val="center"/>
            <w:hideMark/>
          </w:tcPr>
          <w:p w14:paraId="01AFC69B" w14:textId="77777777" w:rsidR="005A06E3" w:rsidRDefault="005A06E3" w:rsidP="001172ED">
            <w:pPr>
              <w:rPr>
                <w:rFonts w:ascii="Arial" w:hAnsi="Arial" w:cs="Arial"/>
                <w:color w:val="000000"/>
                <w:sz w:val="16"/>
                <w:szCs w:val="16"/>
              </w:rPr>
            </w:pPr>
            <w:r>
              <w:rPr>
                <w:rFonts w:ascii="Arial" w:hAnsi="Arial" w:cs="Arial"/>
                <w:color w:val="000000"/>
                <w:sz w:val="16"/>
                <w:szCs w:val="16"/>
              </w:rPr>
              <w:t>3234</w:t>
            </w:r>
          </w:p>
        </w:tc>
        <w:tc>
          <w:tcPr>
            <w:tcW w:w="5892" w:type="dxa"/>
            <w:tcBorders>
              <w:top w:val="nil"/>
              <w:left w:val="nil"/>
              <w:bottom w:val="nil"/>
              <w:right w:val="nil"/>
            </w:tcBorders>
            <w:shd w:val="clear" w:color="auto" w:fill="auto"/>
            <w:vAlign w:val="center"/>
            <w:hideMark/>
          </w:tcPr>
          <w:p w14:paraId="4F62DDBB" w14:textId="77777777" w:rsidR="005A06E3" w:rsidRDefault="005A06E3" w:rsidP="001172ED">
            <w:pPr>
              <w:rPr>
                <w:rFonts w:ascii="Arial" w:hAnsi="Arial" w:cs="Arial"/>
                <w:color w:val="000000"/>
                <w:sz w:val="16"/>
                <w:szCs w:val="16"/>
              </w:rPr>
            </w:pPr>
            <w:r>
              <w:rPr>
                <w:rFonts w:ascii="Arial" w:hAnsi="Arial" w:cs="Arial"/>
                <w:color w:val="000000"/>
                <w:sz w:val="16"/>
                <w:szCs w:val="16"/>
              </w:rPr>
              <w:t>Komunalne usluge - voda - stara škola</w:t>
            </w:r>
          </w:p>
        </w:tc>
        <w:tc>
          <w:tcPr>
            <w:tcW w:w="1507" w:type="dxa"/>
            <w:tcBorders>
              <w:top w:val="nil"/>
              <w:left w:val="nil"/>
              <w:bottom w:val="nil"/>
              <w:right w:val="nil"/>
            </w:tcBorders>
            <w:shd w:val="clear" w:color="auto" w:fill="auto"/>
            <w:vAlign w:val="center"/>
            <w:hideMark/>
          </w:tcPr>
          <w:p w14:paraId="1EE13C55"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270,00</w:t>
            </w:r>
          </w:p>
        </w:tc>
        <w:tc>
          <w:tcPr>
            <w:tcW w:w="1507" w:type="dxa"/>
            <w:tcBorders>
              <w:top w:val="nil"/>
              <w:left w:val="nil"/>
              <w:bottom w:val="nil"/>
              <w:right w:val="nil"/>
            </w:tcBorders>
            <w:shd w:val="clear" w:color="auto" w:fill="auto"/>
            <w:vAlign w:val="center"/>
            <w:hideMark/>
          </w:tcPr>
          <w:p w14:paraId="41D45ADA"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236" w:type="dxa"/>
            <w:tcBorders>
              <w:top w:val="nil"/>
              <w:left w:val="nil"/>
              <w:bottom w:val="nil"/>
              <w:right w:val="nil"/>
            </w:tcBorders>
            <w:shd w:val="clear" w:color="auto" w:fill="auto"/>
            <w:vAlign w:val="center"/>
            <w:hideMark/>
          </w:tcPr>
          <w:p w14:paraId="0AAE2C19"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0,00</w:t>
            </w:r>
          </w:p>
        </w:tc>
        <w:tc>
          <w:tcPr>
            <w:tcW w:w="1487" w:type="dxa"/>
            <w:tcBorders>
              <w:top w:val="nil"/>
              <w:left w:val="nil"/>
              <w:bottom w:val="nil"/>
              <w:right w:val="nil"/>
            </w:tcBorders>
            <w:shd w:val="clear" w:color="auto" w:fill="auto"/>
            <w:vAlign w:val="center"/>
            <w:hideMark/>
          </w:tcPr>
          <w:p w14:paraId="56DE78D2"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270,00</w:t>
            </w:r>
          </w:p>
        </w:tc>
      </w:tr>
      <w:tr w:rsidR="005A06E3" w14:paraId="5D64A5A1" w14:textId="77777777" w:rsidTr="005A06E3">
        <w:trPr>
          <w:trHeight w:val="301"/>
        </w:trPr>
        <w:tc>
          <w:tcPr>
            <w:tcW w:w="1507" w:type="dxa"/>
            <w:tcBorders>
              <w:top w:val="nil"/>
              <w:left w:val="nil"/>
              <w:bottom w:val="nil"/>
              <w:right w:val="nil"/>
            </w:tcBorders>
            <w:shd w:val="clear" w:color="E1E1FF" w:fill="E1E1FF"/>
            <w:vAlign w:val="center"/>
            <w:hideMark/>
          </w:tcPr>
          <w:p w14:paraId="0D78992D"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Aktivnost</w:t>
            </w:r>
          </w:p>
        </w:tc>
        <w:tc>
          <w:tcPr>
            <w:tcW w:w="1371" w:type="dxa"/>
            <w:tcBorders>
              <w:top w:val="nil"/>
              <w:left w:val="nil"/>
              <w:bottom w:val="nil"/>
              <w:right w:val="nil"/>
            </w:tcBorders>
            <w:shd w:val="clear" w:color="E1E1FF" w:fill="E1E1FF"/>
            <w:vAlign w:val="center"/>
            <w:hideMark/>
          </w:tcPr>
          <w:p w14:paraId="6699082C"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A100007</w:t>
            </w:r>
          </w:p>
        </w:tc>
        <w:tc>
          <w:tcPr>
            <w:tcW w:w="5892" w:type="dxa"/>
            <w:tcBorders>
              <w:top w:val="nil"/>
              <w:left w:val="nil"/>
              <w:bottom w:val="nil"/>
              <w:right w:val="nil"/>
            </w:tcBorders>
            <w:shd w:val="clear" w:color="E1E1FF" w:fill="E1E1FF"/>
            <w:vAlign w:val="center"/>
            <w:hideMark/>
          </w:tcPr>
          <w:p w14:paraId="17DB5C00"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Pokroviteljstvo Matice Hrvatske</w:t>
            </w:r>
          </w:p>
        </w:tc>
        <w:tc>
          <w:tcPr>
            <w:tcW w:w="1507" w:type="dxa"/>
            <w:tcBorders>
              <w:top w:val="nil"/>
              <w:left w:val="nil"/>
              <w:bottom w:val="nil"/>
              <w:right w:val="nil"/>
            </w:tcBorders>
            <w:shd w:val="clear" w:color="E1E1FF" w:fill="E1E1FF"/>
            <w:vAlign w:val="center"/>
            <w:hideMark/>
          </w:tcPr>
          <w:p w14:paraId="55652193"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133,00</w:t>
            </w:r>
          </w:p>
        </w:tc>
        <w:tc>
          <w:tcPr>
            <w:tcW w:w="1507" w:type="dxa"/>
            <w:tcBorders>
              <w:top w:val="nil"/>
              <w:left w:val="nil"/>
              <w:bottom w:val="nil"/>
              <w:right w:val="nil"/>
            </w:tcBorders>
            <w:shd w:val="clear" w:color="E1E1FF" w:fill="E1E1FF"/>
            <w:vAlign w:val="center"/>
            <w:hideMark/>
          </w:tcPr>
          <w:p w14:paraId="23C5D960"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167,00</w:t>
            </w:r>
          </w:p>
        </w:tc>
        <w:tc>
          <w:tcPr>
            <w:tcW w:w="1236" w:type="dxa"/>
            <w:tcBorders>
              <w:top w:val="nil"/>
              <w:left w:val="nil"/>
              <w:bottom w:val="nil"/>
              <w:right w:val="nil"/>
            </w:tcBorders>
            <w:shd w:val="clear" w:color="E1E1FF" w:fill="E1E1FF"/>
            <w:vAlign w:val="center"/>
            <w:hideMark/>
          </w:tcPr>
          <w:p w14:paraId="7830EA99"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125,56</w:t>
            </w:r>
          </w:p>
        </w:tc>
        <w:tc>
          <w:tcPr>
            <w:tcW w:w="1487" w:type="dxa"/>
            <w:tcBorders>
              <w:top w:val="nil"/>
              <w:left w:val="nil"/>
              <w:bottom w:val="nil"/>
              <w:right w:val="nil"/>
            </w:tcBorders>
            <w:shd w:val="clear" w:color="E1E1FF" w:fill="E1E1FF"/>
            <w:vAlign w:val="center"/>
            <w:hideMark/>
          </w:tcPr>
          <w:p w14:paraId="07A4EEAA"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300,00</w:t>
            </w:r>
          </w:p>
        </w:tc>
      </w:tr>
      <w:tr w:rsidR="005A06E3" w14:paraId="6BEF0998" w14:textId="77777777" w:rsidTr="005A06E3">
        <w:trPr>
          <w:trHeight w:val="301"/>
        </w:trPr>
        <w:tc>
          <w:tcPr>
            <w:tcW w:w="1507" w:type="dxa"/>
            <w:tcBorders>
              <w:top w:val="nil"/>
              <w:left w:val="nil"/>
              <w:bottom w:val="nil"/>
              <w:right w:val="nil"/>
            </w:tcBorders>
            <w:shd w:val="clear" w:color="FEDE01" w:fill="FEDE01"/>
            <w:vAlign w:val="center"/>
            <w:hideMark/>
          </w:tcPr>
          <w:p w14:paraId="79330254"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1" w:type="dxa"/>
            <w:tcBorders>
              <w:top w:val="nil"/>
              <w:left w:val="nil"/>
              <w:bottom w:val="nil"/>
              <w:right w:val="nil"/>
            </w:tcBorders>
            <w:shd w:val="clear" w:color="FEDE01" w:fill="FEDE01"/>
            <w:vAlign w:val="center"/>
            <w:hideMark/>
          </w:tcPr>
          <w:p w14:paraId="34ED3F7C"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1.</w:t>
            </w:r>
          </w:p>
        </w:tc>
        <w:tc>
          <w:tcPr>
            <w:tcW w:w="5892" w:type="dxa"/>
            <w:tcBorders>
              <w:top w:val="nil"/>
              <w:left w:val="nil"/>
              <w:bottom w:val="nil"/>
              <w:right w:val="nil"/>
            </w:tcBorders>
            <w:shd w:val="clear" w:color="FEDE01" w:fill="FEDE01"/>
            <w:vAlign w:val="center"/>
            <w:hideMark/>
          </w:tcPr>
          <w:p w14:paraId="0CA95257"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7" w:type="dxa"/>
            <w:tcBorders>
              <w:top w:val="nil"/>
              <w:left w:val="nil"/>
              <w:bottom w:val="nil"/>
              <w:right w:val="nil"/>
            </w:tcBorders>
            <w:shd w:val="clear" w:color="FEDE01" w:fill="FEDE01"/>
            <w:vAlign w:val="center"/>
            <w:hideMark/>
          </w:tcPr>
          <w:p w14:paraId="56C8825C"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133,00</w:t>
            </w:r>
          </w:p>
        </w:tc>
        <w:tc>
          <w:tcPr>
            <w:tcW w:w="1507" w:type="dxa"/>
            <w:tcBorders>
              <w:top w:val="nil"/>
              <w:left w:val="nil"/>
              <w:bottom w:val="nil"/>
              <w:right w:val="nil"/>
            </w:tcBorders>
            <w:shd w:val="clear" w:color="FEDE01" w:fill="FEDE01"/>
            <w:vAlign w:val="center"/>
            <w:hideMark/>
          </w:tcPr>
          <w:p w14:paraId="653DEA72"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167,00</w:t>
            </w:r>
          </w:p>
        </w:tc>
        <w:tc>
          <w:tcPr>
            <w:tcW w:w="1236" w:type="dxa"/>
            <w:tcBorders>
              <w:top w:val="nil"/>
              <w:left w:val="nil"/>
              <w:bottom w:val="nil"/>
              <w:right w:val="nil"/>
            </w:tcBorders>
            <w:shd w:val="clear" w:color="FEDE01" w:fill="FEDE01"/>
            <w:vAlign w:val="center"/>
            <w:hideMark/>
          </w:tcPr>
          <w:p w14:paraId="13580E41"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125,56</w:t>
            </w:r>
          </w:p>
        </w:tc>
        <w:tc>
          <w:tcPr>
            <w:tcW w:w="1487" w:type="dxa"/>
            <w:tcBorders>
              <w:top w:val="nil"/>
              <w:left w:val="nil"/>
              <w:bottom w:val="nil"/>
              <w:right w:val="nil"/>
            </w:tcBorders>
            <w:shd w:val="clear" w:color="FEDE01" w:fill="FEDE01"/>
            <w:vAlign w:val="center"/>
            <w:hideMark/>
          </w:tcPr>
          <w:p w14:paraId="34278A3D"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300,00</w:t>
            </w:r>
          </w:p>
        </w:tc>
      </w:tr>
      <w:tr w:rsidR="005A06E3" w14:paraId="39023F07" w14:textId="77777777" w:rsidTr="005A06E3">
        <w:trPr>
          <w:trHeight w:val="301"/>
        </w:trPr>
        <w:tc>
          <w:tcPr>
            <w:tcW w:w="1507" w:type="dxa"/>
            <w:tcBorders>
              <w:top w:val="nil"/>
              <w:left w:val="nil"/>
              <w:bottom w:val="nil"/>
              <w:right w:val="nil"/>
            </w:tcBorders>
            <w:shd w:val="clear" w:color="FFEE75" w:fill="FFEE75"/>
            <w:vAlign w:val="center"/>
            <w:hideMark/>
          </w:tcPr>
          <w:p w14:paraId="4C4FF857"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lastRenderedPageBreak/>
              <w:t xml:space="preserve">Izvor </w:t>
            </w:r>
          </w:p>
        </w:tc>
        <w:tc>
          <w:tcPr>
            <w:tcW w:w="1371" w:type="dxa"/>
            <w:tcBorders>
              <w:top w:val="nil"/>
              <w:left w:val="nil"/>
              <w:bottom w:val="nil"/>
              <w:right w:val="nil"/>
            </w:tcBorders>
            <w:shd w:val="clear" w:color="FFEE75" w:fill="FFEE75"/>
            <w:vAlign w:val="center"/>
            <w:hideMark/>
          </w:tcPr>
          <w:p w14:paraId="32F6FFA4"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1.1.</w:t>
            </w:r>
          </w:p>
        </w:tc>
        <w:tc>
          <w:tcPr>
            <w:tcW w:w="5892" w:type="dxa"/>
            <w:tcBorders>
              <w:top w:val="nil"/>
              <w:left w:val="nil"/>
              <w:bottom w:val="nil"/>
              <w:right w:val="nil"/>
            </w:tcBorders>
            <w:shd w:val="clear" w:color="FFEE75" w:fill="FFEE75"/>
            <w:vAlign w:val="center"/>
            <w:hideMark/>
          </w:tcPr>
          <w:p w14:paraId="48BA0ED8" w14:textId="77777777" w:rsidR="005A06E3" w:rsidRDefault="005A06E3"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7" w:type="dxa"/>
            <w:tcBorders>
              <w:top w:val="nil"/>
              <w:left w:val="nil"/>
              <w:bottom w:val="nil"/>
              <w:right w:val="nil"/>
            </w:tcBorders>
            <w:shd w:val="clear" w:color="FFEE75" w:fill="FFEE75"/>
            <w:vAlign w:val="center"/>
            <w:hideMark/>
          </w:tcPr>
          <w:p w14:paraId="24D84D43"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133,00</w:t>
            </w:r>
          </w:p>
        </w:tc>
        <w:tc>
          <w:tcPr>
            <w:tcW w:w="1507" w:type="dxa"/>
            <w:tcBorders>
              <w:top w:val="nil"/>
              <w:left w:val="nil"/>
              <w:bottom w:val="nil"/>
              <w:right w:val="nil"/>
            </w:tcBorders>
            <w:shd w:val="clear" w:color="FFEE75" w:fill="FFEE75"/>
            <w:vAlign w:val="center"/>
            <w:hideMark/>
          </w:tcPr>
          <w:p w14:paraId="1918C02F"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167,00</w:t>
            </w:r>
          </w:p>
        </w:tc>
        <w:tc>
          <w:tcPr>
            <w:tcW w:w="1236" w:type="dxa"/>
            <w:tcBorders>
              <w:top w:val="nil"/>
              <w:left w:val="nil"/>
              <w:bottom w:val="nil"/>
              <w:right w:val="nil"/>
            </w:tcBorders>
            <w:shd w:val="clear" w:color="FFEE75" w:fill="FFEE75"/>
            <w:vAlign w:val="center"/>
            <w:hideMark/>
          </w:tcPr>
          <w:p w14:paraId="6591916E"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125,56</w:t>
            </w:r>
          </w:p>
        </w:tc>
        <w:tc>
          <w:tcPr>
            <w:tcW w:w="1487" w:type="dxa"/>
            <w:tcBorders>
              <w:top w:val="nil"/>
              <w:left w:val="nil"/>
              <w:bottom w:val="nil"/>
              <w:right w:val="nil"/>
            </w:tcBorders>
            <w:shd w:val="clear" w:color="FFEE75" w:fill="FFEE75"/>
            <w:vAlign w:val="center"/>
            <w:hideMark/>
          </w:tcPr>
          <w:p w14:paraId="1C85184F" w14:textId="77777777" w:rsidR="005A06E3" w:rsidRDefault="005A06E3" w:rsidP="001172ED">
            <w:pPr>
              <w:jc w:val="right"/>
              <w:rPr>
                <w:rFonts w:ascii="Arial" w:hAnsi="Arial" w:cs="Arial"/>
                <w:b/>
                <w:bCs/>
                <w:color w:val="000000"/>
                <w:sz w:val="16"/>
                <w:szCs w:val="16"/>
              </w:rPr>
            </w:pPr>
            <w:r>
              <w:rPr>
                <w:rFonts w:ascii="Arial" w:hAnsi="Arial" w:cs="Arial"/>
                <w:b/>
                <w:bCs/>
                <w:color w:val="000000"/>
                <w:sz w:val="16"/>
                <w:szCs w:val="16"/>
              </w:rPr>
              <w:t>300,00</w:t>
            </w:r>
          </w:p>
        </w:tc>
      </w:tr>
      <w:tr w:rsidR="005A06E3" w14:paraId="32F555F5" w14:textId="77777777" w:rsidTr="005A06E3">
        <w:trPr>
          <w:trHeight w:val="301"/>
        </w:trPr>
        <w:tc>
          <w:tcPr>
            <w:tcW w:w="1507" w:type="dxa"/>
            <w:tcBorders>
              <w:top w:val="nil"/>
              <w:left w:val="nil"/>
              <w:bottom w:val="nil"/>
              <w:right w:val="nil"/>
            </w:tcBorders>
            <w:shd w:val="clear" w:color="auto" w:fill="auto"/>
            <w:vAlign w:val="center"/>
            <w:hideMark/>
          </w:tcPr>
          <w:p w14:paraId="2638CF74" w14:textId="77777777" w:rsidR="005A06E3" w:rsidRDefault="005A06E3" w:rsidP="001172ED">
            <w:pPr>
              <w:rPr>
                <w:rFonts w:ascii="Arial" w:hAnsi="Arial" w:cs="Arial"/>
                <w:color w:val="000000"/>
                <w:sz w:val="16"/>
                <w:szCs w:val="16"/>
              </w:rPr>
            </w:pPr>
            <w:r>
              <w:rPr>
                <w:rFonts w:ascii="Arial" w:hAnsi="Arial" w:cs="Arial"/>
                <w:color w:val="000000"/>
                <w:sz w:val="16"/>
                <w:szCs w:val="16"/>
              </w:rPr>
              <w:t>R065</w:t>
            </w:r>
          </w:p>
        </w:tc>
        <w:tc>
          <w:tcPr>
            <w:tcW w:w="1371" w:type="dxa"/>
            <w:tcBorders>
              <w:top w:val="nil"/>
              <w:left w:val="nil"/>
              <w:bottom w:val="nil"/>
              <w:right w:val="nil"/>
            </w:tcBorders>
            <w:shd w:val="clear" w:color="auto" w:fill="auto"/>
            <w:vAlign w:val="center"/>
            <w:hideMark/>
          </w:tcPr>
          <w:p w14:paraId="6C7B5BCC" w14:textId="77777777" w:rsidR="005A06E3" w:rsidRDefault="005A06E3" w:rsidP="001172ED">
            <w:pPr>
              <w:rPr>
                <w:rFonts w:ascii="Arial" w:hAnsi="Arial" w:cs="Arial"/>
                <w:color w:val="000000"/>
                <w:sz w:val="16"/>
                <w:szCs w:val="16"/>
              </w:rPr>
            </w:pPr>
            <w:r>
              <w:rPr>
                <w:rFonts w:ascii="Arial" w:hAnsi="Arial" w:cs="Arial"/>
                <w:color w:val="000000"/>
                <w:sz w:val="16"/>
                <w:szCs w:val="16"/>
              </w:rPr>
              <w:t>3811</w:t>
            </w:r>
          </w:p>
        </w:tc>
        <w:tc>
          <w:tcPr>
            <w:tcW w:w="5892" w:type="dxa"/>
            <w:tcBorders>
              <w:top w:val="nil"/>
              <w:left w:val="nil"/>
              <w:bottom w:val="nil"/>
              <w:right w:val="nil"/>
            </w:tcBorders>
            <w:shd w:val="clear" w:color="auto" w:fill="auto"/>
            <w:vAlign w:val="center"/>
            <w:hideMark/>
          </w:tcPr>
          <w:p w14:paraId="537D85F6" w14:textId="77777777" w:rsidR="005A06E3" w:rsidRDefault="005A06E3" w:rsidP="001172ED">
            <w:pPr>
              <w:rPr>
                <w:rFonts w:ascii="Arial" w:hAnsi="Arial" w:cs="Arial"/>
                <w:color w:val="000000"/>
                <w:sz w:val="16"/>
                <w:szCs w:val="16"/>
              </w:rPr>
            </w:pPr>
            <w:r>
              <w:rPr>
                <w:rFonts w:ascii="Arial" w:hAnsi="Arial" w:cs="Arial"/>
                <w:color w:val="000000"/>
                <w:sz w:val="16"/>
                <w:szCs w:val="16"/>
              </w:rPr>
              <w:t>Pokroviteljstvo Matice Hrvatske</w:t>
            </w:r>
          </w:p>
        </w:tc>
        <w:tc>
          <w:tcPr>
            <w:tcW w:w="1507" w:type="dxa"/>
            <w:tcBorders>
              <w:top w:val="nil"/>
              <w:left w:val="nil"/>
              <w:bottom w:val="nil"/>
              <w:right w:val="nil"/>
            </w:tcBorders>
            <w:shd w:val="clear" w:color="auto" w:fill="auto"/>
            <w:vAlign w:val="center"/>
            <w:hideMark/>
          </w:tcPr>
          <w:p w14:paraId="11891B17"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133,00</w:t>
            </w:r>
          </w:p>
        </w:tc>
        <w:tc>
          <w:tcPr>
            <w:tcW w:w="1507" w:type="dxa"/>
            <w:tcBorders>
              <w:top w:val="nil"/>
              <w:left w:val="nil"/>
              <w:bottom w:val="nil"/>
              <w:right w:val="nil"/>
            </w:tcBorders>
            <w:shd w:val="clear" w:color="auto" w:fill="auto"/>
            <w:vAlign w:val="center"/>
            <w:hideMark/>
          </w:tcPr>
          <w:p w14:paraId="53E10A56"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167,00</w:t>
            </w:r>
          </w:p>
        </w:tc>
        <w:tc>
          <w:tcPr>
            <w:tcW w:w="1236" w:type="dxa"/>
            <w:tcBorders>
              <w:top w:val="nil"/>
              <w:left w:val="nil"/>
              <w:bottom w:val="nil"/>
              <w:right w:val="nil"/>
            </w:tcBorders>
            <w:shd w:val="clear" w:color="auto" w:fill="auto"/>
            <w:vAlign w:val="center"/>
            <w:hideMark/>
          </w:tcPr>
          <w:p w14:paraId="7B565BEE"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125,56</w:t>
            </w:r>
          </w:p>
        </w:tc>
        <w:tc>
          <w:tcPr>
            <w:tcW w:w="1487" w:type="dxa"/>
            <w:tcBorders>
              <w:top w:val="nil"/>
              <w:left w:val="nil"/>
              <w:bottom w:val="nil"/>
              <w:right w:val="nil"/>
            </w:tcBorders>
            <w:shd w:val="clear" w:color="auto" w:fill="auto"/>
            <w:vAlign w:val="center"/>
            <w:hideMark/>
          </w:tcPr>
          <w:p w14:paraId="3B11BFBC" w14:textId="77777777" w:rsidR="005A06E3" w:rsidRDefault="005A06E3" w:rsidP="001172ED">
            <w:pPr>
              <w:jc w:val="right"/>
              <w:rPr>
                <w:rFonts w:ascii="Arial" w:hAnsi="Arial" w:cs="Arial"/>
                <w:color w:val="000000"/>
                <w:sz w:val="16"/>
                <w:szCs w:val="16"/>
              </w:rPr>
            </w:pPr>
            <w:r>
              <w:rPr>
                <w:rFonts w:ascii="Arial" w:hAnsi="Arial" w:cs="Arial"/>
                <w:color w:val="000000"/>
                <w:sz w:val="16"/>
                <w:szCs w:val="16"/>
              </w:rPr>
              <w:t>300,00</w:t>
            </w:r>
          </w:p>
        </w:tc>
      </w:tr>
    </w:tbl>
    <w:p w14:paraId="08EF567F" w14:textId="77777777" w:rsidR="005A06E3" w:rsidRDefault="005A06E3" w:rsidP="005A06E3">
      <w:pPr>
        <w:tabs>
          <w:tab w:val="left" w:pos="3105"/>
        </w:tabs>
        <w:rPr>
          <w:sz w:val="18"/>
          <w:szCs w:val="28"/>
          <w:lang w:val="pl-PL"/>
        </w:rPr>
      </w:pPr>
      <w:r>
        <w:rPr>
          <w:sz w:val="18"/>
          <w:szCs w:val="28"/>
          <w:lang w:val="pl-PL"/>
        </w:rPr>
        <w:t>*fiksni tečaj konvezije 1EUR=7,53450 HRK</w:t>
      </w:r>
    </w:p>
    <w:p w14:paraId="79A5951F" w14:textId="77777777" w:rsidR="005A06E3" w:rsidRPr="000A3D7D" w:rsidRDefault="005A06E3" w:rsidP="005A06E3">
      <w:pPr>
        <w:tabs>
          <w:tab w:val="left" w:pos="3105"/>
        </w:tabs>
        <w:rPr>
          <w:sz w:val="18"/>
          <w:szCs w:val="28"/>
          <w:lang w:val="pl-PL"/>
        </w:rPr>
      </w:pPr>
    </w:p>
    <w:p w14:paraId="6056ADF6" w14:textId="77777777" w:rsidR="005A06E3" w:rsidRPr="005A06E3" w:rsidRDefault="005A06E3" w:rsidP="005A06E3">
      <w:pPr>
        <w:jc w:val="center"/>
        <w:rPr>
          <w:rFonts w:ascii="Arial Narrow" w:hAnsi="Arial Narrow"/>
          <w:b/>
        </w:rPr>
      </w:pPr>
    </w:p>
    <w:p w14:paraId="785C9F30" w14:textId="77777777" w:rsidR="005A06E3" w:rsidRPr="005A06E3" w:rsidRDefault="005A06E3" w:rsidP="005A06E3">
      <w:pPr>
        <w:jc w:val="center"/>
        <w:rPr>
          <w:rFonts w:ascii="Arial Narrow" w:hAnsi="Arial Narrow"/>
          <w:b/>
        </w:rPr>
      </w:pPr>
      <w:r w:rsidRPr="005A06E3">
        <w:rPr>
          <w:rFonts w:ascii="Arial Narrow" w:hAnsi="Arial Narrow"/>
          <w:b/>
        </w:rPr>
        <w:t>Članak 2.</w:t>
      </w:r>
    </w:p>
    <w:p w14:paraId="1453F910" w14:textId="77777777" w:rsidR="005A06E3" w:rsidRPr="005A06E3" w:rsidRDefault="005A06E3" w:rsidP="005A06E3">
      <w:pPr>
        <w:rPr>
          <w:rFonts w:ascii="Arial Narrow" w:hAnsi="Arial Narrow"/>
        </w:rPr>
      </w:pPr>
      <w:r w:rsidRPr="005A06E3">
        <w:rPr>
          <w:rFonts w:ascii="Arial Narrow" w:hAnsi="Arial Narrow"/>
          <w:szCs w:val="28"/>
          <w:lang w:val="pl-PL"/>
        </w:rPr>
        <w:t xml:space="preserve">Ove II. izmjene i dopune Programa javnih potreba u kulturi za 2023. godinu </w:t>
      </w:r>
      <w:r w:rsidRPr="005A06E3">
        <w:rPr>
          <w:rFonts w:ascii="Arial Narrow" w:hAnsi="Arial Narrow"/>
        </w:rPr>
        <w:t>stupaju na snagu prvog dana od dana objave u Službenom glasniku Općine Dubravica.</w:t>
      </w:r>
    </w:p>
    <w:p w14:paraId="7486A1C4" w14:textId="77777777" w:rsidR="005A06E3" w:rsidRPr="005A06E3" w:rsidRDefault="005A06E3" w:rsidP="005A06E3">
      <w:pPr>
        <w:jc w:val="right"/>
        <w:rPr>
          <w:rFonts w:ascii="Arial Narrow" w:hAnsi="Arial Narrow"/>
          <w:sz w:val="20"/>
          <w:lang w:val="pl-PL"/>
        </w:rPr>
      </w:pPr>
      <w:r w:rsidRPr="005A06E3">
        <w:rPr>
          <w:rFonts w:ascii="Arial Narrow" w:hAnsi="Arial Narrow"/>
          <w:lang w:val="pl-PL"/>
        </w:rPr>
        <w:tab/>
      </w:r>
      <w:r w:rsidRPr="005A06E3">
        <w:rPr>
          <w:rFonts w:ascii="Arial Narrow" w:hAnsi="Arial Narrow"/>
          <w:lang w:val="pl-PL"/>
        </w:rPr>
        <w:tab/>
      </w:r>
      <w:r w:rsidRPr="005A06E3">
        <w:rPr>
          <w:rFonts w:ascii="Arial Narrow" w:hAnsi="Arial Narrow"/>
          <w:lang w:val="pl-PL"/>
        </w:rPr>
        <w:tab/>
      </w:r>
      <w:r w:rsidRPr="005A06E3">
        <w:rPr>
          <w:rFonts w:ascii="Arial Narrow" w:hAnsi="Arial Narrow"/>
          <w:lang w:val="pl-PL"/>
        </w:rPr>
        <w:tab/>
      </w:r>
      <w:r w:rsidRPr="005A06E3">
        <w:rPr>
          <w:rFonts w:ascii="Arial Narrow" w:hAnsi="Arial Narrow"/>
          <w:lang w:val="pl-PL"/>
        </w:rPr>
        <w:tab/>
      </w:r>
      <w:r w:rsidRPr="005A06E3">
        <w:rPr>
          <w:rFonts w:ascii="Arial Narrow" w:hAnsi="Arial Narrow"/>
          <w:lang w:val="pl-PL"/>
        </w:rPr>
        <w:tab/>
      </w:r>
      <w:r w:rsidRPr="005A06E3">
        <w:rPr>
          <w:rFonts w:ascii="Arial Narrow" w:hAnsi="Arial Narrow"/>
          <w:sz w:val="20"/>
          <w:lang w:val="pl-PL"/>
        </w:rPr>
        <w:t>OPĆINSKO VIJEĆE OPĆINE DUBRAVICA</w:t>
      </w:r>
    </w:p>
    <w:p w14:paraId="6BF8DCED" w14:textId="77777777" w:rsidR="005A06E3" w:rsidRPr="005A06E3" w:rsidRDefault="005A06E3" w:rsidP="005A06E3">
      <w:pPr>
        <w:jc w:val="right"/>
        <w:rPr>
          <w:rFonts w:ascii="Arial Narrow" w:hAnsi="Arial Narrow"/>
          <w:sz w:val="20"/>
          <w:lang w:val="pl-PL"/>
        </w:rPr>
      </w:pPr>
      <w:r w:rsidRPr="005A06E3">
        <w:rPr>
          <w:rFonts w:ascii="Arial Narrow" w:hAnsi="Arial Narrow"/>
          <w:sz w:val="20"/>
          <w:lang w:val="pl-PL"/>
        </w:rPr>
        <w:tab/>
      </w:r>
      <w:r w:rsidRPr="005A06E3">
        <w:rPr>
          <w:rFonts w:ascii="Arial Narrow" w:hAnsi="Arial Narrow"/>
          <w:sz w:val="20"/>
          <w:lang w:val="pl-PL"/>
        </w:rPr>
        <w:tab/>
      </w:r>
      <w:r w:rsidRPr="005A06E3">
        <w:rPr>
          <w:rFonts w:ascii="Arial Narrow" w:hAnsi="Arial Narrow"/>
          <w:sz w:val="20"/>
          <w:lang w:val="pl-PL"/>
        </w:rPr>
        <w:tab/>
      </w:r>
      <w:r w:rsidRPr="005A06E3">
        <w:rPr>
          <w:rFonts w:ascii="Arial Narrow" w:hAnsi="Arial Narrow"/>
          <w:sz w:val="20"/>
          <w:lang w:val="pl-PL"/>
        </w:rPr>
        <w:tab/>
      </w:r>
      <w:r w:rsidRPr="005A06E3">
        <w:rPr>
          <w:rFonts w:ascii="Arial Narrow" w:hAnsi="Arial Narrow"/>
          <w:sz w:val="20"/>
          <w:lang w:val="pl-PL"/>
        </w:rPr>
        <w:tab/>
        <w:t>Predsjednik Ivica Stiperski</w:t>
      </w:r>
    </w:p>
    <w:p w14:paraId="454072B3" w14:textId="77777777" w:rsidR="005A06E3" w:rsidRPr="005A06E3" w:rsidRDefault="005A06E3" w:rsidP="005A06E3">
      <w:pPr>
        <w:jc w:val="center"/>
        <w:rPr>
          <w:rFonts w:ascii="Arial Narrow" w:hAnsi="Arial Narrow"/>
          <w:sz w:val="20"/>
          <w:lang w:val="pl-PL"/>
        </w:rPr>
      </w:pPr>
      <w:r w:rsidRPr="005A06E3">
        <w:rPr>
          <w:rFonts w:ascii="Arial Narrow" w:hAnsi="Arial Narrow"/>
          <w:lang w:val="pl-PL"/>
        </w:rPr>
        <w:tab/>
      </w:r>
      <w:r w:rsidRPr="005A06E3">
        <w:rPr>
          <w:rFonts w:ascii="Arial Narrow" w:hAnsi="Arial Narrow"/>
          <w:lang w:val="pl-PL"/>
        </w:rPr>
        <w:tab/>
      </w:r>
      <w:r w:rsidRPr="005A06E3">
        <w:rPr>
          <w:rFonts w:ascii="Arial Narrow" w:hAnsi="Arial Narrow"/>
          <w:lang w:val="pl-PL"/>
        </w:rPr>
        <w:tab/>
      </w:r>
      <w:r w:rsidRPr="005A06E3">
        <w:rPr>
          <w:rFonts w:ascii="Arial Narrow" w:hAnsi="Arial Narrow"/>
          <w:lang w:val="pl-PL"/>
        </w:rPr>
        <w:tab/>
      </w:r>
      <w:r w:rsidRPr="005A06E3">
        <w:rPr>
          <w:rFonts w:ascii="Arial Narrow" w:hAnsi="Arial Narrow"/>
          <w:lang w:val="pl-PL"/>
        </w:rPr>
        <w:tab/>
      </w:r>
      <w:r w:rsidRPr="005A06E3">
        <w:rPr>
          <w:rFonts w:ascii="Arial Narrow" w:hAnsi="Arial Narrow"/>
          <w:lang w:val="pl-PL"/>
        </w:rPr>
        <w:tab/>
      </w:r>
    </w:p>
    <w:p w14:paraId="2D67CFBE" w14:textId="77777777" w:rsidR="00E34BFB" w:rsidRPr="00E34BFB" w:rsidRDefault="00E34BFB" w:rsidP="00E34BFB">
      <w:pPr>
        <w:rPr>
          <w:rFonts w:ascii="Arial Narrow" w:hAnsi="Arial Narrow"/>
          <w:b/>
          <w:u w:val="single"/>
        </w:rPr>
      </w:pPr>
    </w:p>
    <w:p w14:paraId="6D02B5A1" w14:textId="6941FC03" w:rsidR="00E34BFB" w:rsidRDefault="00E34BFB" w:rsidP="005A06E3">
      <w:pPr>
        <w:jc w:val="right"/>
      </w:pPr>
      <w:r w:rsidRPr="00E34BFB">
        <w:rPr>
          <w:rFonts w:ascii="Arial Narrow" w:hAnsi="Arial Narrow"/>
          <w:b/>
        </w:rPr>
        <w:tab/>
      </w:r>
      <w:r w:rsidRPr="00E34BFB">
        <w:rPr>
          <w:rFonts w:ascii="Arial Narrow" w:hAnsi="Arial Narrow"/>
          <w:b/>
        </w:rPr>
        <w:tab/>
      </w:r>
      <w:r w:rsidRPr="00E34BFB">
        <w:rPr>
          <w:rFonts w:ascii="Arial Narrow" w:hAnsi="Arial Narrow"/>
          <w:b/>
        </w:rPr>
        <w:tab/>
      </w:r>
      <w:r w:rsidRPr="00E34BFB">
        <w:rPr>
          <w:rFonts w:ascii="Arial Narrow" w:hAnsi="Arial Narrow"/>
          <w:b/>
        </w:rPr>
        <w:tab/>
      </w:r>
      <w:r w:rsidRPr="00E34BFB">
        <w:rPr>
          <w:rFonts w:ascii="Arial Narrow" w:hAnsi="Arial Narrow"/>
          <w:b/>
        </w:rPr>
        <w:tab/>
      </w:r>
      <w:r w:rsidR="00C5331B" w:rsidRPr="00C5331B">
        <w:rPr>
          <w:rFonts w:ascii="Arial Narrow" w:hAnsi="Arial Narrow"/>
          <w:lang w:val="pl-PL"/>
        </w:rPr>
        <w:t xml:space="preserve">                                                                                            </w:t>
      </w:r>
    </w:p>
    <w:p w14:paraId="1BFEC957" w14:textId="77777777" w:rsidR="00C5331B" w:rsidRDefault="00C5331B" w:rsidP="00C5331B">
      <w:pPr>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71584" behindDoc="0" locked="0" layoutInCell="1" allowOverlap="1" wp14:anchorId="7E336B7A" wp14:editId="15AF1C10">
                <wp:simplePos x="0" y="0"/>
                <wp:positionH relativeFrom="margin">
                  <wp:posOffset>0</wp:posOffset>
                </wp:positionH>
                <wp:positionV relativeFrom="paragraph">
                  <wp:posOffset>113665</wp:posOffset>
                </wp:positionV>
                <wp:extent cx="334371" cy="362197"/>
                <wp:effectExtent l="57150" t="114300" r="142240" b="76200"/>
                <wp:wrapNone/>
                <wp:docPr id="2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14E7411" w14:textId="77777777" w:rsidR="00146A03" w:rsidRPr="00104EAC" w:rsidRDefault="00146A03" w:rsidP="00C5331B">
                            <w:pPr>
                              <w:jc w:val="center"/>
                              <w:rPr>
                                <w:rFonts w:ascii="Arial Narrow" w:hAnsi="Arial Narrow"/>
                                <w:sz w:val="24"/>
                                <w:szCs w:val="24"/>
                              </w:rPr>
                            </w:pPr>
                            <w:r>
                              <w:rPr>
                                <w:rFonts w:ascii="Arial Narrow" w:hAnsi="Arial Narrow"/>
                                <w:sz w:val="24"/>
                                <w:szCs w:val="24"/>
                              </w:rPr>
                              <w:t>7</w:t>
                            </w:r>
                          </w:p>
                          <w:p w14:paraId="69C79DCB" w14:textId="77777777" w:rsidR="00146A03" w:rsidRDefault="00146A03" w:rsidP="00C53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36B7A" id="_x0000_s1032" style="position:absolute;left:0;text-align:left;margin-left:0;margin-top:8.95pt;width:26.35pt;height:28.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AFCUd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714E7411" w14:textId="77777777" w:rsidR="00146A03" w:rsidRPr="00104EAC" w:rsidRDefault="00146A03" w:rsidP="00C5331B">
                      <w:pPr>
                        <w:jc w:val="center"/>
                        <w:rPr>
                          <w:rFonts w:ascii="Arial Narrow" w:hAnsi="Arial Narrow"/>
                          <w:sz w:val="24"/>
                          <w:szCs w:val="24"/>
                        </w:rPr>
                      </w:pPr>
                      <w:r>
                        <w:rPr>
                          <w:rFonts w:ascii="Arial Narrow" w:hAnsi="Arial Narrow"/>
                          <w:sz w:val="24"/>
                          <w:szCs w:val="24"/>
                        </w:rPr>
                        <w:t>7</w:t>
                      </w:r>
                    </w:p>
                    <w:p w14:paraId="69C79DCB" w14:textId="77777777" w:rsidR="00146A03" w:rsidRDefault="00146A03" w:rsidP="00C5331B">
                      <w:pPr>
                        <w:jc w:val="center"/>
                      </w:pPr>
                    </w:p>
                  </w:txbxContent>
                </v:textbox>
                <w10:wrap anchorx="margin"/>
              </v:roundrect>
            </w:pict>
          </mc:Fallback>
        </mc:AlternateContent>
      </w:r>
    </w:p>
    <w:p w14:paraId="7ED87BA3" w14:textId="64BA961F" w:rsidR="000F2110" w:rsidRDefault="000F2110" w:rsidP="000F2110">
      <w:pPr>
        <w:rPr>
          <w:b/>
        </w:rPr>
      </w:pPr>
    </w:p>
    <w:p w14:paraId="520C0B1C" w14:textId="77777777" w:rsidR="000F2110" w:rsidRDefault="000F2110" w:rsidP="000F2110">
      <w:pPr>
        <w:tabs>
          <w:tab w:val="left" w:pos="390"/>
          <w:tab w:val="num" w:pos="1080"/>
          <w:tab w:val="left" w:pos="3105"/>
        </w:tabs>
        <w:rPr>
          <w:b/>
          <w:lang w:val="pl-PL"/>
        </w:rPr>
      </w:pPr>
    </w:p>
    <w:p w14:paraId="3313046B" w14:textId="77777777" w:rsidR="000F2110" w:rsidRPr="000F2110" w:rsidRDefault="000F2110" w:rsidP="000F2110">
      <w:pPr>
        <w:tabs>
          <w:tab w:val="left" w:pos="390"/>
          <w:tab w:val="num" w:pos="1080"/>
          <w:tab w:val="left" w:pos="3105"/>
        </w:tabs>
        <w:rPr>
          <w:rFonts w:ascii="Arial Narrow" w:hAnsi="Arial Narrow"/>
          <w:lang w:val="pl-PL"/>
        </w:rPr>
      </w:pPr>
      <w:r w:rsidRPr="000F2110">
        <w:rPr>
          <w:rFonts w:ascii="Arial Narrow" w:hAnsi="Arial Narrow"/>
          <w:b/>
          <w:lang w:val="pl-PL"/>
        </w:rPr>
        <w:t xml:space="preserve">KLASA: </w:t>
      </w:r>
      <w:r w:rsidRPr="000F2110">
        <w:rPr>
          <w:rFonts w:ascii="Arial Narrow" w:hAnsi="Arial Narrow"/>
          <w:lang w:val="pl-PL"/>
        </w:rPr>
        <w:t>024-02/23-01/8</w:t>
      </w:r>
    </w:p>
    <w:p w14:paraId="7B9D4F24" w14:textId="77777777" w:rsidR="000F2110" w:rsidRPr="000F2110" w:rsidRDefault="000F2110" w:rsidP="000F2110">
      <w:pPr>
        <w:tabs>
          <w:tab w:val="left" w:pos="390"/>
          <w:tab w:val="num" w:pos="1080"/>
          <w:tab w:val="left" w:pos="3105"/>
        </w:tabs>
        <w:rPr>
          <w:rFonts w:ascii="Arial Narrow" w:hAnsi="Arial Narrow"/>
          <w:lang w:val="pl-PL"/>
        </w:rPr>
      </w:pPr>
      <w:r w:rsidRPr="000F2110">
        <w:rPr>
          <w:rFonts w:ascii="Arial Narrow" w:hAnsi="Arial Narrow"/>
          <w:b/>
          <w:lang w:val="pl-PL"/>
        </w:rPr>
        <w:t>URBROJ:</w:t>
      </w:r>
      <w:r w:rsidRPr="000F2110">
        <w:rPr>
          <w:rFonts w:ascii="Arial Narrow" w:hAnsi="Arial Narrow"/>
          <w:lang w:val="pl-PL"/>
        </w:rPr>
        <w:t xml:space="preserve"> 238-40-02-23-9</w:t>
      </w:r>
    </w:p>
    <w:p w14:paraId="5CF202D9" w14:textId="77777777" w:rsidR="000F2110" w:rsidRPr="000F2110" w:rsidRDefault="000F2110" w:rsidP="000F2110">
      <w:pPr>
        <w:tabs>
          <w:tab w:val="left" w:pos="390"/>
          <w:tab w:val="num" w:pos="1080"/>
          <w:tab w:val="left" w:pos="3105"/>
        </w:tabs>
        <w:rPr>
          <w:rFonts w:ascii="Arial Narrow" w:hAnsi="Arial Narrow"/>
          <w:lang w:val="pl-PL"/>
        </w:rPr>
      </w:pPr>
      <w:r w:rsidRPr="000F2110">
        <w:rPr>
          <w:rFonts w:ascii="Arial Narrow" w:hAnsi="Arial Narrow"/>
          <w:lang w:val="pl-PL"/>
        </w:rPr>
        <w:t>Dubravica, 28. rujan 2023. godine</w:t>
      </w:r>
    </w:p>
    <w:p w14:paraId="4B6438E4" w14:textId="77777777" w:rsidR="000F2110" w:rsidRPr="000F2110" w:rsidRDefault="000F2110" w:rsidP="000F2110">
      <w:pPr>
        <w:tabs>
          <w:tab w:val="left" w:pos="390"/>
          <w:tab w:val="num" w:pos="1080"/>
          <w:tab w:val="left" w:pos="3105"/>
        </w:tabs>
        <w:rPr>
          <w:rFonts w:ascii="Arial Narrow" w:hAnsi="Arial Narrow"/>
          <w:lang w:val="pl-PL"/>
        </w:rPr>
      </w:pPr>
    </w:p>
    <w:p w14:paraId="5EE7588B" w14:textId="77777777" w:rsidR="000F2110" w:rsidRPr="000F2110" w:rsidRDefault="000F2110" w:rsidP="000F2110">
      <w:pPr>
        <w:rPr>
          <w:rFonts w:ascii="Arial Narrow" w:hAnsi="Arial Narrow"/>
          <w:lang w:val="pl-PL"/>
        </w:rPr>
      </w:pPr>
      <w:r w:rsidRPr="000F2110">
        <w:rPr>
          <w:rFonts w:ascii="Arial Narrow" w:hAnsi="Arial Narrow"/>
          <w:lang w:val="pl-PL"/>
        </w:rPr>
        <w:t>Na temelju članka 13., 17. i 41. Zakona o socijalnoj skrbi („Narodne novine” broj 18/22, 46/22, 119/22, 71/23), članka 19. stavka 1. alineje 5. Zakona o lokalnoj i područnoj (regionalnoj) samoupravi („Narodne novine” broj </w:t>
      </w:r>
      <w:r w:rsidRPr="000F2110">
        <w:rPr>
          <w:rFonts w:ascii="Arial Narrow" w:hAnsi="Arial Narrow"/>
          <w:lang w:val="pl-PL"/>
        </w:rPr>
        <w:fldChar w:fldCharType="begin"/>
      </w:r>
      <w:r w:rsidRPr="000F2110">
        <w:rPr>
          <w:rFonts w:ascii="Arial Narrow" w:hAnsi="Arial Narrow"/>
          <w:lang w:val="pl-PL"/>
        </w:rPr>
        <w:instrText xml:space="preserve"> HYPERLINK "https://www.zakon.hr/cms.htm?id=260" </w:instrText>
      </w:r>
      <w:r w:rsidRPr="000F2110">
        <w:rPr>
          <w:rFonts w:ascii="Arial Narrow" w:hAnsi="Arial Narrow"/>
          <w:lang w:val="pl-PL"/>
        </w:rPr>
      </w:r>
      <w:r w:rsidRPr="000F2110">
        <w:rPr>
          <w:rFonts w:ascii="Arial Narrow" w:hAnsi="Arial Narrow"/>
          <w:lang w:val="pl-PL"/>
        </w:rPr>
        <w:fldChar w:fldCharType="separate"/>
      </w:r>
      <w:r w:rsidRPr="000F2110">
        <w:rPr>
          <w:rFonts w:ascii="Arial Narrow" w:hAnsi="Arial Narrow"/>
          <w:lang w:val="pl-PL"/>
        </w:rPr>
        <w:t>33/01</w:t>
      </w:r>
      <w:r w:rsidRPr="000F2110">
        <w:rPr>
          <w:rFonts w:ascii="Arial Narrow" w:hAnsi="Arial Narrow"/>
          <w:lang w:val="pl-PL"/>
        </w:rPr>
        <w:fldChar w:fldCharType="end"/>
      </w:r>
      <w:r w:rsidRPr="000F2110">
        <w:rPr>
          <w:rFonts w:ascii="Arial Narrow" w:hAnsi="Arial Narrow"/>
          <w:lang w:val="pl-PL"/>
        </w:rPr>
        <w:t>, </w:t>
      </w:r>
      <w:hyperlink r:id="rId47" w:history="1">
        <w:r w:rsidRPr="000F2110">
          <w:rPr>
            <w:rFonts w:ascii="Arial Narrow" w:hAnsi="Arial Narrow"/>
            <w:lang w:val="pl-PL"/>
          </w:rPr>
          <w:t>60/01</w:t>
        </w:r>
      </w:hyperlink>
      <w:r w:rsidRPr="000F2110">
        <w:rPr>
          <w:rFonts w:ascii="Arial Narrow" w:hAnsi="Arial Narrow"/>
          <w:lang w:val="pl-PL"/>
        </w:rPr>
        <w:t>, </w:t>
      </w:r>
      <w:hyperlink r:id="rId48" w:history="1">
        <w:r w:rsidRPr="000F2110">
          <w:rPr>
            <w:rFonts w:ascii="Arial Narrow" w:hAnsi="Arial Narrow"/>
            <w:lang w:val="pl-PL"/>
          </w:rPr>
          <w:t>129/05</w:t>
        </w:r>
      </w:hyperlink>
      <w:r w:rsidRPr="000F2110">
        <w:rPr>
          <w:rFonts w:ascii="Arial Narrow" w:hAnsi="Arial Narrow"/>
          <w:lang w:val="pl-PL"/>
        </w:rPr>
        <w:t>, </w:t>
      </w:r>
      <w:hyperlink r:id="rId49" w:history="1">
        <w:r w:rsidRPr="000F2110">
          <w:rPr>
            <w:rFonts w:ascii="Arial Narrow" w:hAnsi="Arial Narrow"/>
            <w:lang w:val="pl-PL"/>
          </w:rPr>
          <w:t>109/07</w:t>
        </w:r>
      </w:hyperlink>
      <w:r w:rsidRPr="000F2110">
        <w:rPr>
          <w:rFonts w:ascii="Arial Narrow" w:hAnsi="Arial Narrow"/>
          <w:lang w:val="pl-PL"/>
        </w:rPr>
        <w:t>, </w:t>
      </w:r>
      <w:hyperlink r:id="rId50" w:history="1">
        <w:r w:rsidRPr="000F2110">
          <w:rPr>
            <w:rFonts w:ascii="Arial Narrow" w:hAnsi="Arial Narrow"/>
            <w:lang w:val="pl-PL"/>
          </w:rPr>
          <w:t>125/08</w:t>
        </w:r>
      </w:hyperlink>
      <w:r w:rsidRPr="000F2110">
        <w:rPr>
          <w:rFonts w:ascii="Arial Narrow" w:hAnsi="Arial Narrow"/>
          <w:lang w:val="pl-PL"/>
        </w:rPr>
        <w:t>, </w:t>
      </w:r>
      <w:hyperlink r:id="rId51" w:history="1">
        <w:r w:rsidRPr="000F2110">
          <w:rPr>
            <w:rFonts w:ascii="Arial Narrow" w:hAnsi="Arial Narrow"/>
            <w:lang w:val="pl-PL"/>
          </w:rPr>
          <w:t>36/09</w:t>
        </w:r>
      </w:hyperlink>
      <w:r w:rsidRPr="000F2110">
        <w:rPr>
          <w:rFonts w:ascii="Arial Narrow" w:hAnsi="Arial Narrow"/>
          <w:lang w:val="pl-PL"/>
        </w:rPr>
        <w:t>, </w:t>
      </w:r>
      <w:hyperlink r:id="rId52" w:history="1">
        <w:r w:rsidRPr="000F2110">
          <w:rPr>
            <w:rFonts w:ascii="Arial Narrow" w:hAnsi="Arial Narrow"/>
            <w:lang w:val="pl-PL"/>
          </w:rPr>
          <w:t>36/09</w:t>
        </w:r>
      </w:hyperlink>
      <w:r w:rsidRPr="000F2110">
        <w:rPr>
          <w:rFonts w:ascii="Arial Narrow" w:hAnsi="Arial Narrow"/>
          <w:lang w:val="pl-PL"/>
        </w:rPr>
        <w:t xml:space="preserve">,  </w:t>
      </w:r>
      <w:hyperlink r:id="rId53" w:history="1">
        <w:r w:rsidRPr="000F2110">
          <w:rPr>
            <w:rFonts w:ascii="Arial Narrow" w:hAnsi="Arial Narrow"/>
            <w:lang w:val="pl-PL"/>
          </w:rPr>
          <w:t>150/11</w:t>
        </w:r>
      </w:hyperlink>
      <w:r w:rsidRPr="000F2110">
        <w:rPr>
          <w:rFonts w:ascii="Arial Narrow" w:hAnsi="Arial Narrow"/>
          <w:lang w:val="pl-PL"/>
        </w:rPr>
        <w:t xml:space="preserve">, </w:t>
      </w:r>
      <w:hyperlink r:id="rId54" w:history="1">
        <w:r w:rsidRPr="000F2110">
          <w:rPr>
            <w:rFonts w:ascii="Arial Narrow" w:hAnsi="Arial Narrow"/>
            <w:lang w:val="pl-PL"/>
          </w:rPr>
          <w:t>144/12</w:t>
        </w:r>
      </w:hyperlink>
      <w:r w:rsidRPr="000F2110">
        <w:rPr>
          <w:rFonts w:ascii="Arial Narrow" w:hAnsi="Arial Narrow"/>
          <w:lang w:val="pl-PL"/>
        </w:rPr>
        <w:t>, </w:t>
      </w:r>
      <w:hyperlink r:id="rId55" w:history="1">
        <w:r w:rsidRPr="000F2110">
          <w:rPr>
            <w:rFonts w:ascii="Arial Narrow" w:hAnsi="Arial Narrow"/>
            <w:lang w:val="pl-PL"/>
          </w:rPr>
          <w:t>19/13</w:t>
        </w:r>
      </w:hyperlink>
      <w:r w:rsidRPr="000F2110">
        <w:rPr>
          <w:rFonts w:ascii="Arial Narrow" w:hAnsi="Arial Narrow"/>
          <w:lang w:val="pl-PL"/>
        </w:rPr>
        <w:t>, </w:t>
      </w:r>
      <w:hyperlink r:id="rId56" w:history="1">
        <w:r w:rsidRPr="000F2110">
          <w:rPr>
            <w:rFonts w:ascii="Arial Narrow" w:hAnsi="Arial Narrow"/>
            <w:lang w:val="pl-PL"/>
          </w:rPr>
          <w:t>137/15</w:t>
        </w:r>
      </w:hyperlink>
      <w:r w:rsidRPr="000F2110">
        <w:rPr>
          <w:rFonts w:ascii="Arial Narrow" w:hAnsi="Arial Narrow"/>
          <w:lang w:val="pl-PL"/>
        </w:rPr>
        <w:t>, </w:t>
      </w:r>
      <w:hyperlink r:id="rId57" w:tgtFrame="_blank" w:history="1">
        <w:r w:rsidRPr="000F2110">
          <w:rPr>
            <w:rFonts w:ascii="Arial Narrow" w:hAnsi="Arial Narrow"/>
            <w:lang w:val="pl-PL"/>
          </w:rPr>
          <w:t>123/17</w:t>
        </w:r>
      </w:hyperlink>
      <w:r w:rsidRPr="000F2110">
        <w:rPr>
          <w:rFonts w:ascii="Arial Narrow" w:hAnsi="Arial Narrow"/>
          <w:lang w:val="pl-PL"/>
        </w:rPr>
        <w:t>, </w:t>
      </w:r>
      <w:hyperlink r:id="rId58" w:history="1">
        <w:r w:rsidRPr="000F2110">
          <w:rPr>
            <w:rFonts w:ascii="Arial Narrow" w:hAnsi="Arial Narrow"/>
            <w:lang w:val="pl-PL"/>
          </w:rPr>
          <w:t>98/19</w:t>
        </w:r>
      </w:hyperlink>
      <w:r w:rsidRPr="000F2110">
        <w:rPr>
          <w:rFonts w:ascii="Arial Narrow" w:hAnsi="Arial Narrow"/>
          <w:lang w:val="pl-PL"/>
        </w:rPr>
        <w:t xml:space="preserve">, 144/20) i članka 21. Statuta Općine Dubravica (Službeni glasnik Općine Dubravica broj 01/2021) </w:t>
      </w:r>
      <w:r w:rsidRPr="000F2110">
        <w:rPr>
          <w:rFonts w:ascii="Arial Narrow" w:hAnsi="Arial Narrow"/>
        </w:rPr>
        <w:t>Općinsko vijeće Općine Dubravica na svojoj 14. sjednici održanoj 28. rujna 2023. godine donosi</w:t>
      </w:r>
    </w:p>
    <w:p w14:paraId="6C3CC4E7" w14:textId="77777777" w:rsidR="000F2110" w:rsidRPr="000F2110" w:rsidRDefault="000F2110" w:rsidP="000F2110">
      <w:pPr>
        <w:rPr>
          <w:rFonts w:ascii="Arial Narrow" w:hAnsi="Arial Narrow"/>
        </w:rPr>
      </w:pPr>
    </w:p>
    <w:p w14:paraId="725ACE25" w14:textId="77777777" w:rsidR="000F2110" w:rsidRPr="000F2110" w:rsidRDefault="000F2110" w:rsidP="000F2110">
      <w:pPr>
        <w:tabs>
          <w:tab w:val="left" w:pos="3105"/>
        </w:tabs>
        <w:jc w:val="center"/>
        <w:rPr>
          <w:rFonts w:ascii="Arial Narrow" w:hAnsi="Arial Narrow"/>
          <w:b/>
          <w:szCs w:val="28"/>
          <w:lang w:val="pl-PL"/>
        </w:rPr>
      </w:pPr>
      <w:r w:rsidRPr="000F2110">
        <w:rPr>
          <w:rFonts w:ascii="Arial Narrow" w:hAnsi="Arial Narrow"/>
          <w:b/>
          <w:szCs w:val="28"/>
          <w:lang w:val="pl-PL"/>
        </w:rPr>
        <w:t>I. IZMJENE I DOPUNE PROGRAMA</w:t>
      </w:r>
    </w:p>
    <w:p w14:paraId="20A367F1" w14:textId="77777777" w:rsidR="000F2110" w:rsidRPr="000F2110" w:rsidRDefault="000F2110" w:rsidP="000F2110">
      <w:pPr>
        <w:tabs>
          <w:tab w:val="left" w:pos="3105"/>
        </w:tabs>
        <w:jc w:val="center"/>
        <w:rPr>
          <w:rFonts w:ascii="Arial Narrow" w:hAnsi="Arial Narrow"/>
          <w:b/>
          <w:szCs w:val="28"/>
          <w:lang w:val="pl-PL"/>
        </w:rPr>
      </w:pPr>
      <w:r w:rsidRPr="000F2110">
        <w:rPr>
          <w:rFonts w:ascii="Arial Narrow" w:hAnsi="Arial Narrow"/>
          <w:b/>
          <w:szCs w:val="28"/>
          <w:lang w:val="pl-PL"/>
        </w:rPr>
        <w:t>SOCIJALNE ZAŠTITE ZA 2023. GODINU</w:t>
      </w:r>
    </w:p>
    <w:p w14:paraId="37D73DD3" w14:textId="77777777" w:rsidR="000F2110" w:rsidRPr="000F2110" w:rsidRDefault="000F2110" w:rsidP="000F2110">
      <w:pPr>
        <w:tabs>
          <w:tab w:val="left" w:pos="3105"/>
        </w:tabs>
        <w:jc w:val="center"/>
        <w:rPr>
          <w:rFonts w:ascii="Arial Narrow" w:hAnsi="Arial Narrow"/>
          <w:b/>
          <w:szCs w:val="28"/>
          <w:lang w:val="pl-PL"/>
        </w:rPr>
      </w:pPr>
      <w:r w:rsidRPr="000F2110">
        <w:rPr>
          <w:rFonts w:ascii="Arial Narrow" w:hAnsi="Arial Narrow"/>
          <w:b/>
          <w:szCs w:val="28"/>
          <w:lang w:val="pl-PL"/>
        </w:rPr>
        <w:t>Članak 1.</w:t>
      </w:r>
    </w:p>
    <w:p w14:paraId="576BA71C" w14:textId="77777777" w:rsidR="000F2110" w:rsidRPr="000F2110" w:rsidRDefault="000F2110" w:rsidP="000F2110">
      <w:pPr>
        <w:tabs>
          <w:tab w:val="left" w:pos="3105"/>
        </w:tabs>
        <w:rPr>
          <w:rFonts w:ascii="Arial Narrow" w:hAnsi="Arial Narrow"/>
          <w:szCs w:val="28"/>
          <w:lang w:val="pl-PL"/>
        </w:rPr>
      </w:pPr>
      <w:r w:rsidRPr="000F2110">
        <w:rPr>
          <w:rFonts w:ascii="Arial Narrow" w:hAnsi="Arial Narrow"/>
          <w:szCs w:val="28"/>
          <w:lang w:val="pl-PL"/>
        </w:rPr>
        <w:t>Ovim I. izmjenama i dopunama Programa socijalne zaštite za 2023. godinu mijenja se Program socijalne zaštite za 2023. godinu (Službeni glasnik Općine Dubravica broj 08/2022) i glasi:</w:t>
      </w:r>
    </w:p>
    <w:p w14:paraId="57F6C6BF" w14:textId="77777777" w:rsidR="000F2110" w:rsidRDefault="000F2110" w:rsidP="000F2110">
      <w:pPr>
        <w:tabs>
          <w:tab w:val="left" w:pos="3105"/>
        </w:tabs>
        <w:rPr>
          <w:szCs w:val="28"/>
          <w:lang w:val="pl-PL"/>
        </w:rPr>
      </w:pPr>
    </w:p>
    <w:tbl>
      <w:tblPr>
        <w:tblW w:w="14492" w:type="dxa"/>
        <w:tblInd w:w="108" w:type="dxa"/>
        <w:tblLook w:val="04A0" w:firstRow="1" w:lastRow="0" w:firstColumn="1" w:lastColumn="0" w:noHBand="0" w:noVBand="1"/>
      </w:tblPr>
      <w:tblGrid>
        <w:gridCol w:w="1505"/>
        <w:gridCol w:w="1370"/>
        <w:gridCol w:w="5886"/>
        <w:gridCol w:w="1505"/>
        <w:gridCol w:w="1505"/>
        <w:gridCol w:w="1235"/>
        <w:gridCol w:w="1486"/>
      </w:tblGrid>
      <w:tr w:rsidR="000F2110" w14:paraId="672A370E" w14:textId="77777777" w:rsidTr="000F2110">
        <w:trPr>
          <w:trHeight w:val="302"/>
        </w:trPr>
        <w:tc>
          <w:tcPr>
            <w:tcW w:w="1505" w:type="dxa"/>
            <w:tcBorders>
              <w:top w:val="nil"/>
              <w:left w:val="nil"/>
              <w:bottom w:val="nil"/>
              <w:right w:val="nil"/>
            </w:tcBorders>
            <w:shd w:val="clear" w:color="C1C1FF" w:fill="C1C1FF"/>
            <w:vAlign w:val="center"/>
            <w:hideMark/>
          </w:tcPr>
          <w:p w14:paraId="3133649B" w14:textId="77777777" w:rsidR="000F2110" w:rsidRPr="003C28E9" w:rsidRDefault="000F2110" w:rsidP="001172ED">
            <w:pPr>
              <w:rPr>
                <w:rFonts w:ascii="Arial" w:hAnsi="Arial" w:cs="Arial"/>
                <w:b/>
                <w:bCs/>
                <w:color w:val="000000"/>
                <w:sz w:val="16"/>
                <w:szCs w:val="16"/>
              </w:rPr>
            </w:pPr>
            <w:r w:rsidRPr="003C28E9">
              <w:rPr>
                <w:rFonts w:ascii="Arial" w:hAnsi="Arial" w:cs="Arial"/>
                <w:b/>
                <w:bCs/>
                <w:color w:val="000000"/>
                <w:sz w:val="16"/>
                <w:szCs w:val="16"/>
              </w:rPr>
              <w:t>POZICIJA</w:t>
            </w:r>
          </w:p>
        </w:tc>
        <w:tc>
          <w:tcPr>
            <w:tcW w:w="1370" w:type="dxa"/>
            <w:tcBorders>
              <w:top w:val="nil"/>
              <w:left w:val="nil"/>
              <w:bottom w:val="nil"/>
              <w:right w:val="nil"/>
            </w:tcBorders>
            <w:shd w:val="clear" w:color="C1C1FF" w:fill="C1C1FF"/>
            <w:vAlign w:val="center"/>
            <w:hideMark/>
          </w:tcPr>
          <w:p w14:paraId="1BA75245" w14:textId="77777777" w:rsidR="000F2110" w:rsidRPr="003C28E9" w:rsidRDefault="000F2110" w:rsidP="001172ED">
            <w:pPr>
              <w:rPr>
                <w:rFonts w:ascii="Arial" w:hAnsi="Arial" w:cs="Arial"/>
                <w:b/>
                <w:bCs/>
                <w:color w:val="000000"/>
                <w:sz w:val="16"/>
                <w:szCs w:val="16"/>
              </w:rPr>
            </w:pPr>
            <w:r w:rsidRPr="003C28E9">
              <w:rPr>
                <w:rFonts w:ascii="Arial" w:hAnsi="Arial" w:cs="Arial"/>
                <w:b/>
                <w:bCs/>
                <w:color w:val="000000"/>
                <w:sz w:val="16"/>
                <w:szCs w:val="16"/>
              </w:rPr>
              <w:t>BROJ KONTA</w:t>
            </w:r>
          </w:p>
        </w:tc>
        <w:tc>
          <w:tcPr>
            <w:tcW w:w="5886" w:type="dxa"/>
            <w:tcBorders>
              <w:top w:val="nil"/>
              <w:left w:val="nil"/>
              <w:bottom w:val="nil"/>
              <w:right w:val="nil"/>
            </w:tcBorders>
            <w:shd w:val="clear" w:color="C1C1FF" w:fill="C1C1FF"/>
            <w:vAlign w:val="center"/>
            <w:hideMark/>
          </w:tcPr>
          <w:p w14:paraId="7D0BF13C" w14:textId="77777777" w:rsidR="000F2110" w:rsidRPr="003C28E9" w:rsidRDefault="000F2110" w:rsidP="001172ED">
            <w:pPr>
              <w:rPr>
                <w:rFonts w:ascii="Arial" w:hAnsi="Arial" w:cs="Arial"/>
                <w:b/>
                <w:bCs/>
                <w:color w:val="000000"/>
                <w:sz w:val="16"/>
                <w:szCs w:val="16"/>
              </w:rPr>
            </w:pPr>
            <w:r w:rsidRPr="003C28E9">
              <w:rPr>
                <w:rFonts w:ascii="Arial" w:hAnsi="Arial" w:cs="Arial"/>
                <w:b/>
                <w:bCs/>
                <w:color w:val="000000"/>
                <w:sz w:val="16"/>
                <w:szCs w:val="16"/>
              </w:rPr>
              <w:t>VRSTA RASHODA / IZDATAKA</w:t>
            </w:r>
          </w:p>
        </w:tc>
        <w:tc>
          <w:tcPr>
            <w:tcW w:w="1505" w:type="dxa"/>
            <w:tcBorders>
              <w:top w:val="nil"/>
              <w:left w:val="nil"/>
              <w:bottom w:val="nil"/>
              <w:right w:val="nil"/>
            </w:tcBorders>
            <w:shd w:val="clear" w:color="C1C1FF" w:fill="C1C1FF"/>
            <w:vAlign w:val="center"/>
            <w:hideMark/>
          </w:tcPr>
          <w:p w14:paraId="4E3298A3" w14:textId="77777777" w:rsidR="000F2110" w:rsidRPr="003C28E9" w:rsidRDefault="000F2110" w:rsidP="001172ED">
            <w:pPr>
              <w:jc w:val="right"/>
              <w:rPr>
                <w:rFonts w:ascii="Arial" w:hAnsi="Arial" w:cs="Arial"/>
                <w:b/>
                <w:bCs/>
                <w:color w:val="000000"/>
                <w:sz w:val="16"/>
                <w:szCs w:val="16"/>
              </w:rPr>
            </w:pPr>
            <w:r w:rsidRPr="003C28E9">
              <w:rPr>
                <w:rFonts w:ascii="Arial" w:hAnsi="Arial" w:cs="Arial"/>
                <w:b/>
                <w:bCs/>
                <w:color w:val="000000"/>
                <w:sz w:val="16"/>
                <w:szCs w:val="16"/>
              </w:rPr>
              <w:t>PLANIRANO</w:t>
            </w:r>
          </w:p>
        </w:tc>
        <w:tc>
          <w:tcPr>
            <w:tcW w:w="1505" w:type="dxa"/>
            <w:tcBorders>
              <w:top w:val="nil"/>
              <w:left w:val="nil"/>
              <w:bottom w:val="nil"/>
              <w:right w:val="nil"/>
            </w:tcBorders>
            <w:shd w:val="clear" w:color="C1C1FF" w:fill="C1C1FF"/>
            <w:vAlign w:val="center"/>
            <w:hideMark/>
          </w:tcPr>
          <w:p w14:paraId="06167937" w14:textId="77777777" w:rsidR="000F2110" w:rsidRPr="003C28E9" w:rsidRDefault="000F2110" w:rsidP="001172ED">
            <w:pPr>
              <w:jc w:val="right"/>
              <w:rPr>
                <w:rFonts w:ascii="Arial" w:hAnsi="Arial" w:cs="Arial"/>
                <w:b/>
                <w:bCs/>
                <w:color w:val="000000"/>
                <w:sz w:val="16"/>
                <w:szCs w:val="16"/>
              </w:rPr>
            </w:pPr>
            <w:r w:rsidRPr="003C28E9">
              <w:rPr>
                <w:rFonts w:ascii="Arial" w:hAnsi="Arial" w:cs="Arial"/>
                <w:b/>
                <w:bCs/>
                <w:color w:val="000000"/>
                <w:sz w:val="16"/>
                <w:szCs w:val="16"/>
              </w:rPr>
              <w:t>PROMJENA IZNOS</w:t>
            </w:r>
          </w:p>
        </w:tc>
        <w:tc>
          <w:tcPr>
            <w:tcW w:w="1235" w:type="dxa"/>
            <w:tcBorders>
              <w:top w:val="nil"/>
              <w:left w:val="nil"/>
              <w:bottom w:val="nil"/>
              <w:right w:val="nil"/>
            </w:tcBorders>
            <w:shd w:val="clear" w:color="C1C1FF" w:fill="C1C1FF"/>
            <w:vAlign w:val="center"/>
            <w:hideMark/>
          </w:tcPr>
          <w:p w14:paraId="2734D7D9" w14:textId="77777777" w:rsidR="000F2110" w:rsidRPr="003C28E9" w:rsidRDefault="000F2110" w:rsidP="001172ED">
            <w:pPr>
              <w:jc w:val="right"/>
              <w:rPr>
                <w:rFonts w:ascii="Arial" w:hAnsi="Arial" w:cs="Arial"/>
                <w:b/>
                <w:bCs/>
                <w:color w:val="000000"/>
                <w:sz w:val="16"/>
                <w:szCs w:val="16"/>
              </w:rPr>
            </w:pPr>
            <w:r w:rsidRPr="003C28E9">
              <w:rPr>
                <w:rFonts w:ascii="Arial" w:hAnsi="Arial" w:cs="Arial"/>
                <w:b/>
                <w:bCs/>
                <w:color w:val="000000"/>
                <w:sz w:val="16"/>
                <w:szCs w:val="16"/>
              </w:rPr>
              <w:t>PROMJENA (%)</w:t>
            </w:r>
          </w:p>
        </w:tc>
        <w:tc>
          <w:tcPr>
            <w:tcW w:w="1486" w:type="dxa"/>
            <w:tcBorders>
              <w:top w:val="nil"/>
              <w:left w:val="nil"/>
              <w:bottom w:val="nil"/>
              <w:right w:val="nil"/>
            </w:tcBorders>
            <w:shd w:val="clear" w:color="C1C1FF" w:fill="C1C1FF"/>
            <w:vAlign w:val="center"/>
            <w:hideMark/>
          </w:tcPr>
          <w:p w14:paraId="31496165" w14:textId="77777777" w:rsidR="000F2110" w:rsidRPr="003C28E9" w:rsidRDefault="000F2110" w:rsidP="001172ED">
            <w:pPr>
              <w:jc w:val="right"/>
              <w:rPr>
                <w:rFonts w:ascii="Arial" w:hAnsi="Arial" w:cs="Arial"/>
                <w:b/>
                <w:bCs/>
                <w:color w:val="000000"/>
                <w:sz w:val="16"/>
                <w:szCs w:val="16"/>
              </w:rPr>
            </w:pPr>
            <w:r w:rsidRPr="003C28E9">
              <w:rPr>
                <w:rFonts w:ascii="Arial" w:hAnsi="Arial" w:cs="Arial"/>
                <w:b/>
                <w:bCs/>
                <w:color w:val="000000"/>
                <w:sz w:val="16"/>
                <w:szCs w:val="16"/>
              </w:rPr>
              <w:t>NOVI IZNOS</w:t>
            </w:r>
          </w:p>
        </w:tc>
      </w:tr>
      <w:tr w:rsidR="000F2110" w14:paraId="447213B4" w14:textId="77777777" w:rsidTr="000F2110">
        <w:trPr>
          <w:trHeight w:val="302"/>
        </w:trPr>
        <w:tc>
          <w:tcPr>
            <w:tcW w:w="1505" w:type="dxa"/>
            <w:tcBorders>
              <w:top w:val="nil"/>
              <w:left w:val="nil"/>
              <w:bottom w:val="nil"/>
              <w:right w:val="nil"/>
            </w:tcBorders>
            <w:shd w:val="clear" w:color="C1C1FF" w:fill="C1C1FF"/>
            <w:vAlign w:val="center"/>
            <w:hideMark/>
          </w:tcPr>
          <w:p w14:paraId="598F0C58" w14:textId="77777777" w:rsidR="000F2110" w:rsidRDefault="000F2110" w:rsidP="001172ED">
            <w:pPr>
              <w:rPr>
                <w:rFonts w:ascii="Arial" w:hAnsi="Arial" w:cs="Arial"/>
                <w:b/>
                <w:bCs/>
                <w:color w:val="000000"/>
                <w:sz w:val="16"/>
                <w:szCs w:val="16"/>
                <w:lang w:eastAsia="hr-HR"/>
              </w:rPr>
            </w:pPr>
            <w:r>
              <w:rPr>
                <w:rFonts w:ascii="Arial" w:hAnsi="Arial" w:cs="Arial"/>
                <w:b/>
                <w:bCs/>
                <w:color w:val="000000"/>
                <w:sz w:val="16"/>
                <w:szCs w:val="16"/>
              </w:rPr>
              <w:lastRenderedPageBreak/>
              <w:t>Program</w:t>
            </w:r>
          </w:p>
        </w:tc>
        <w:tc>
          <w:tcPr>
            <w:tcW w:w="1370" w:type="dxa"/>
            <w:tcBorders>
              <w:top w:val="nil"/>
              <w:left w:val="nil"/>
              <w:bottom w:val="nil"/>
              <w:right w:val="nil"/>
            </w:tcBorders>
            <w:shd w:val="clear" w:color="C1C1FF" w:fill="C1C1FF"/>
            <w:vAlign w:val="center"/>
            <w:hideMark/>
          </w:tcPr>
          <w:p w14:paraId="5FD97A43"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1006</w:t>
            </w:r>
          </w:p>
        </w:tc>
        <w:tc>
          <w:tcPr>
            <w:tcW w:w="5886" w:type="dxa"/>
            <w:tcBorders>
              <w:top w:val="nil"/>
              <w:left w:val="nil"/>
              <w:bottom w:val="nil"/>
              <w:right w:val="nil"/>
            </w:tcBorders>
            <w:shd w:val="clear" w:color="C1C1FF" w:fill="C1C1FF"/>
            <w:vAlign w:val="center"/>
            <w:hideMark/>
          </w:tcPr>
          <w:p w14:paraId="35344491"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Socijalna zaštita</w:t>
            </w:r>
          </w:p>
        </w:tc>
        <w:tc>
          <w:tcPr>
            <w:tcW w:w="1505" w:type="dxa"/>
            <w:tcBorders>
              <w:top w:val="nil"/>
              <w:left w:val="nil"/>
              <w:bottom w:val="nil"/>
              <w:right w:val="nil"/>
            </w:tcBorders>
            <w:shd w:val="clear" w:color="C1C1FF" w:fill="C1C1FF"/>
            <w:vAlign w:val="center"/>
            <w:hideMark/>
          </w:tcPr>
          <w:p w14:paraId="31373B8E"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127.528,00</w:t>
            </w:r>
          </w:p>
        </w:tc>
        <w:tc>
          <w:tcPr>
            <w:tcW w:w="1505" w:type="dxa"/>
            <w:tcBorders>
              <w:top w:val="nil"/>
              <w:left w:val="nil"/>
              <w:bottom w:val="nil"/>
              <w:right w:val="nil"/>
            </w:tcBorders>
            <w:shd w:val="clear" w:color="C1C1FF" w:fill="C1C1FF"/>
            <w:vAlign w:val="center"/>
            <w:hideMark/>
          </w:tcPr>
          <w:p w14:paraId="2EF47800"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150.000,00</w:t>
            </w:r>
          </w:p>
        </w:tc>
        <w:tc>
          <w:tcPr>
            <w:tcW w:w="1235" w:type="dxa"/>
            <w:tcBorders>
              <w:top w:val="nil"/>
              <w:left w:val="nil"/>
              <w:bottom w:val="nil"/>
              <w:right w:val="nil"/>
            </w:tcBorders>
            <w:shd w:val="clear" w:color="C1C1FF" w:fill="C1C1FF"/>
            <w:vAlign w:val="center"/>
            <w:hideMark/>
          </w:tcPr>
          <w:p w14:paraId="73AC616D"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117,62</w:t>
            </w:r>
          </w:p>
        </w:tc>
        <w:tc>
          <w:tcPr>
            <w:tcW w:w="1486" w:type="dxa"/>
            <w:tcBorders>
              <w:top w:val="nil"/>
              <w:left w:val="nil"/>
              <w:bottom w:val="nil"/>
              <w:right w:val="nil"/>
            </w:tcBorders>
            <w:shd w:val="clear" w:color="C1C1FF" w:fill="C1C1FF"/>
            <w:vAlign w:val="center"/>
            <w:hideMark/>
          </w:tcPr>
          <w:p w14:paraId="3722931A"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277.528,00</w:t>
            </w:r>
          </w:p>
        </w:tc>
      </w:tr>
      <w:tr w:rsidR="000F2110" w14:paraId="4B0900CC" w14:textId="77777777" w:rsidTr="000F2110">
        <w:trPr>
          <w:trHeight w:val="302"/>
        </w:trPr>
        <w:tc>
          <w:tcPr>
            <w:tcW w:w="1505" w:type="dxa"/>
            <w:tcBorders>
              <w:top w:val="nil"/>
              <w:left w:val="nil"/>
              <w:bottom w:val="nil"/>
              <w:right w:val="nil"/>
            </w:tcBorders>
            <w:shd w:val="clear" w:color="C1C1FF" w:fill="C1C1FF"/>
            <w:vAlign w:val="center"/>
          </w:tcPr>
          <w:p w14:paraId="676AB043" w14:textId="77777777" w:rsidR="000F2110" w:rsidRDefault="000F2110" w:rsidP="001172ED">
            <w:pPr>
              <w:rPr>
                <w:rFonts w:ascii="Arial" w:hAnsi="Arial" w:cs="Arial"/>
                <w:b/>
                <w:bCs/>
                <w:color w:val="000000"/>
                <w:sz w:val="16"/>
                <w:szCs w:val="16"/>
              </w:rPr>
            </w:pPr>
          </w:p>
        </w:tc>
        <w:tc>
          <w:tcPr>
            <w:tcW w:w="1370" w:type="dxa"/>
            <w:tcBorders>
              <w:top w:val="nil"/>
              <w:left w:val="nil"/>
              <w:bottom w:val="nil"/>
              <w:right w:val="nil"/>
            </w:tcBorders>
            <w:shd w:val="clear" w:color="C1C1FF" w:fill="C1C1FF"/>
            <w:vAlign w:val="center"/>
          </w:tcPr>
          <w:p w14:paraId="02F8EC4F" w14:textId="77777777" w:rsidR="000F2110" w:rsidRDefault="000F2110" w:rsidP="001172ED">
            <w:pPr>
              <w:rPr>
                <w:rFonts w:ascii="Arial" w:hAnsi="Arial" w:cs="Arial"/>
                <w:b/>
                <w:bCs/>
                <w:color w:val="000000"/>
                <w:sz w:val="16"/>
                <w:szCs w:val="16"/>
              </w:rPr>
            </w:pPr>
          </w:p>
        </w:tc>
        <w:tc>
          <w:tcPr>
            <w:tcW w:w="5886" w:type="dxa"/>
            <w:tcBorders>
              <w:top w:val="nil"/>
              <w:left w:val="nil"/>
              <w:bottom w:val="nil"/>
              <w:right w:val="nil"/>
            </w:tcBorders>
            <w:shd w:val="clear" w:color="C1C1FF" w:fill="C1C1FF"/>
            <w:vAlign w:val="center"/>
          </w:tcPr>
          <w:p w14:paraId="228E50BE" w14:textId="77777777" w:rsidR="000F2110" w:rsidRDefault="000F2110" w:rsidP="001172ED">
            <w:pPr>
              <w:rPr>
                <w:rFonts w:ascii="Arial" w:hAnsi="Arial" w:cs="Arial"/>
                <w:b/>
                <w:bCs/>
                <w:color w:val="000000"/>
                <w:sz w:val="16"/>
                <w:szCs w:val="16"/>
              </w:rPr>
            </w:pPr>
          </w:p>
        </w:tc>
        <w:tc>
          <w:tcPr>
            <w:tcW w:w="1505" w:type="dxa"/>
            <w:tcBorders>
              <w:top w:val="nil"/>
              <w:left w:val="nil"/>
              <w:bottom w:val="nil"/>
              <w:right w:val="nil"/>
            </w:tcBorders>
            <w:shd w:val="clear" w:color="C1C1FF" w:fill="C1C1FF"/>
            <w:vAlign w:val="center"/>
          </w:tcPr>
          <w:p w14:paraId="48BC4BC9" w14:textId="77777777" w:rsidR="000F2110" w:rsidRDefault="000F2110" w:rsidP="001172ED">
            <w:pPr>
              <w:jc w:val="right"/>
              <w:rPr>
                <w:rFonts w:ascii="Arial" w:hAnsi="Arial" w:cs="Arial"/>
                <w:b/>
                <w:bCs/>
                <w:color w:val="000000"/>
                <w:sz w:val="16"/>
                <w:szCs w:val="16"/>
              </w:rPr>
            </w:pPr>
          </w:p>
        </w:tc>
        <w:tc>
          <w:tcPr>
            <w:tcW w:w="1505" w:type="dxa"/>
            <w:tcBorders>
              <w:top w:val="nil"/>
              <w:left w:val="nil"/>
              <w:bottom w:val="nil"/>
              <w:right w:val="nil"/>
            </w:tcBorders>
            <w:shd w:val="clear" w:color="C1C1FF" w:fill="C1C1FF"/>
            <w:vAlign w:val="center"/>
          </w:tcPr>
          <w:p w14:paraId="7AB448CA" w14:textId="77777777" w:rsidR="000F2110" w:rsidRDefault="000F2110" w:rsidP="001172ED">
            <w:pPr>
              <w:jc w:val="right"/>
              <w:rPr>
                <w:rFonts w:ascii="Arial" w:hAnsi="Arial" w:cs="Arial"/>
                <w:b/>
                <w:bCs/>
                <w:color w:val="000000"/>
                <w:sz w:val="16"/>
                <w:szCs w:val="16"/>
              </w:rPr>
            </w:pPr>
          </w:p>
        </w:tc>
        <w:tc>
          <w:tcPr>
            <w:tcW w:w="1235" w:type="dxa"/>
            <w:tcBorders>
              <w:top w:val="nil"/>
              <w:left w:val="nil"/>
              <w:bottom w:val="nil"/>
              <w:right w:val="nil"/>
            </w:tcBorders>
            <w:shd w:val="clear" w:color="C1C1FF" w:fill="C1C1FF"/>
            <w:vAlign w:val="center"/>
          </w:tcPr>
          <w:p w14:paraId="7159675D" w14:textId="77777777" w:rsidR="000F2110" w:rsidRDefault="000F2110" w:rsidP="001172ED">
            <w:pPr>
              <w:jc w:val="right"/>
              <w:rPr>
                <w:rFonts w:ascii="Arial" w:hAnsi="Arial" w:cs="Arial"/>
                <w:b/>
                <w:bCs/>
                <w:color w:val="000000"/>
                <w:sz w:val="16"/>
                <w:szCs w:val="16"/>
              </w:rPr>
            </w:pPr>
          </w:p>
        </w:tc>
        <w:tc>
          <w:tcPr>
            <w:tcW w:w="1486" w:type="dxa"/>
            <w:tcBorders>
              <w:top w:val="nil"/>
              <w:left w:val="nil"/>
              <w:bottom w:val="nil"/>
              <w:right w:val="nil"/>
            </w:tcBorders>
            <w:shd w:val="clear" w:color="C1C1FF" w:fill="C1C1FF"/>
            <w:vAlign w:val="center"/>
          </w:tcPr>
          <w:p w14:paraId="0DDF4FE7" w14:textId="77777777" w:rsidR="000F2110" w:rsidRPr="003C28E9" w:rsidRDefault="000F2110" w:rsidP="001172ED">
            <w:pPr>
              <w:jc w:val="right"/>
              <w:rPr>
                <w:rFonts w:ascii="Arial" w:hAnsi="Arial" w:cs="Arial"/>
                <w:color w:val="000000"/>
                <w:sz w:val="16"/>
                <w:szCs w:val="16"/>
              </w:rPr>
            </w:pPr>
            <w:r>
              <w:rPr>
                <w:rFonts w:ascii="Arial" w:hAnsi="Arial" w:cs="Arial"/>
                <w:color w:val="000000"/>
                <w:sz w:val="16"/>
                <w:szCs w:val="16"/>
              </w:rPr>
              <w:t>*(2.091.034,72 HRK)</w:t>
            </w:r>
          </w:p>
        </w:tc>
      </w:tr>
      <w:tr w:rsidR="000F2110" w14:paraId="47AA946C" w14:textId="77777777" w:rsidTr="000F2110">
        <w:trPr>
          <w:trHeight w:val="302"/>
        </w:trPr>
        <w:tc>
          <w:tcPr>
            <w:tcW w:w="1505" w:type="dxa"/>
            <w:tcBorders>
              <w:top w:val="nil"/>
              <w:left w:val="nil"/>
              <w:bottom w:val="nil"/>
              <w:right w:val="nil"/>
            </w:tcBorders>
            <w:shd w:val="clear" w:color="E1E1FF" w:fill="E1E1FF"/>
            <w:vAlign w:val="center"/>
            <w:hideMark/>
          </w:tcPr>
          <w:p w14:paraId="33706E92"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Aktivnost</w:t>
            </w:r>
          </w:p>
        </w:tc>
        <w:tc>
          <w:tcPr>
            <w:tcW w:w="1370" w:type="dxa"/>
            <w:tcBorders>
              <w:top w:val="nil"/>
              <w:left w:val="nil"/>
              <w:bottom w:val="nil"/>
              <w:right w:val="nil"/>
            </w:tcBorders>
            <w:shd w:val="clear" w:color="E1E1FF" w:fill="E1E1FF"/>
            <w:vAlign w:val="center"/>
            <w:hideMark/>
          </w:tcPr>
          <w:p w14:paraId="7B4EB66B"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A100001</w:t>
            </w:r>
          </w:p>
        </w:tc>
        <w:tc>
          <w:tcPr>
            <w:tcW w:w="5886" w:type="dxa"/>
            <w:tcBorders>
              <w:top w:val="nil"/>
              <w:left w:val="nil"/>
              <w:bottom w:val="nil"/>
              <w:right w:val="nil"/>
            </w:tcBorders>
            <w:shd w:val="clear" w:color="E1E1FF" w:fill="E1E1FF"/>
            <w:vAlign w:val="center"/>
            <w:hideMark/>
          </w:tcPr>
          <w:p w14:paraId="15B92FD8"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Troškovi stanovanja</w:t>
            </w:r>
          </w:p>
        </w:tc>
        <w:tc>
          <w:tcPr>
            <w:tcW w:w="1505" w:type="dxa"/>
            <w:tcBorders>
              <w:top w:val="nil"/>
              <w:left w:val="nil"/>
              <w:bottom w:val="nil"/>
              <w:right w:val="nil"/>
            </w:tcBorders>
            <w:shd w:val="clear" w:color="E1E1FF" w:fill="E1E1FF"/>
            <w:vAlign w:val="center"/>
            <w:hideMark/>
          </w:tcPr>
          <w:p w14:paraId="7C6D2671"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664,00</w:t>
            </w:r>
          </w:p>
        </w:tc>
        <w:tc>
          <w:tcPr>
            <w:tcW w:w="1505" w:type="dxa"/>
            <w:tcBorders>
              <w:top w:val="nil"/>
              <w:left w:val="nil"/>
              <w:bottom w:val="nil"/>
              <w:right w:val="nil"/>
            </w:tcBorders>
            <w:shd w:val="clear" w:color="E1E1FF" w:fill="E1E1FF"/>
            <w:vAlign w:val="center"/>
            <w:hideMark/>
          </w:tcPr>
          <w:p w14:paraId="0268A701"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E1E1FF" w:fill="E1E1FF"/>
            <w:vAlign w:val="center"/>
            <w:hideMark/>
          </w:tcPr>
          <w:p w14:paraId="03DB7ED9"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E1E1FF" w:fill="E1E1FF"/>
            <w:vAlign w:val="center"/>
            <w:hideMark/>
          </w:tcPr>
          <w:p w14:paraId="169E0821"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664,00</w:t>
            </w:r>
          </w:p>
        </w:tc>
      </w:tr>
      <w:tr w:rsidR="000F2110" w14:paraId="5FDB022A" w14:textId="77777777" w:rsidTr="000F2110">
        <w:trPr>
          <w:trHeight w:val="302"/>
        </w:trPr>
        <w:tc>
          <w:tcPr>
            <w:tcW w:w="1505" w:type="dxa"/>
            <w:tcBorders>
              <w:top w:val="nil"/>
              <w:left w:val="nil"/>
              <w:bottom w:val="nil"/>
              <w:right w:val="nil"/>
            </w:tcBorders>
            <w:shd w:val="clear" w:color="FEDE01" w:fill="FEDE01"/>
            <w:vAlign w:val="center"/>
            <w:hideMark/>
          </w:tcPr>
          <w:p w14:paraId="760CD7E6"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0" w:type="dxa"/>
            <w:tcBorders>
              <w:top w:val="nil"/>
              <w:left w:val="nil"/>
              <w:bottom w:val="nil"/>
              <w:right w:val="nil"/>
            </w:tcBorders>
            <w:shd w:val="clear" w:color="FEDE01" w:fill="FEDE01"/>
            <w:vAlign w:val="center"/>
            <w:hideMark/>
          </w:tcPr>
          <w:p w14:paraId="65C380D9"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1.</w:t>
            </w:r>
          </w:p>
        </w:tc>
        <w:tc>
          <w:tcPr>
            <w:tcW w:w="5886" w:type="dxa"/>
            <w:tcBorders>
              <w:top w:val="nil"/>
              <w:left w:val="nil"/>
              <w:bottom w:val="nil"/>
              <w:right w:val="nil"/>
            </w:tcBorders>
            <w:shd w:val="clear" w:color="FEDE01" w:fill="FEDE01"/>
            <w:vAlign w:val="center"/>
            <w:hideMark/>
          </w:tcPr>
          <w:p w14:paraId="1832ED0F"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5" w:type="dxa"/>
            <w:tcBorders>
              <w:top w:val="nil"/>
              <w:left w:val="nil"/>
              <w:bottom w:val="nil"/>
              <w:right w:val="nil"/>
            </w:tcBorders>
            <w:shd w:val="clear" w:color="FEDE01" w:fill="FEDE01"/>
            <w:vAlign w:val="center"/>
            <w:hideMark/>
          </w:tcPr>
          <w:p w14:paraId="74BD2553"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664,00</w:t>
            </w:r>
          </w:p>
        </w:tc>
        <w:tc>
          <w:tcPr>
            <w:tcW w:w="1505" w:type="dxa"/>
            <w:tcBorders>
              <w:top w:val="nil"/>
              <w:left w:val="nil"/>
              <w:bottom w:val="nil"/>
              <w:right w:val="nil"/>
            </w:tcBorders>
            <w:shd w:val="clear" w:color="FEDE01" w:fill="FEDE01"/>
            <w:vAlign w:val="center"/>
            <w:hideMark/>
          </w:tcPr>
          <w:p w14:paraId="174DC8EE"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FEDE01" w:fill="FEDE01"/>
            <w:vAlign w:val="center"/>
            <w:hideMark/>
          </w:tcPr>
          <w:p w14:paraId="1E221BF8"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FEDE01" w:fill="FEDE01"/>
            <w:vAlign w:val="center"/>
            <w:hideMark/>
          </w:tcPr>
          <w:p w14:paraId="1D97B3D7"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664,00</w:t>
            </w:r>
          </w:p>
        </w:tc>
      </w:tr>
      <w:tr w:rsidR="000F2110" w14:paraId="565F6EE0" w14:textId="77777777" w:rsidTr="000F2110">
        <w:trPr>
          <w:trHeight w:val="302"/>
        </w:trPr>
        <w:tc>
          <w:tcPr>
            <w:tcW w:w="1505" w:type="dxa"/>
            <w:tcBorders>
              <w:top w:val="nil"/>
              <w:left w:val="nil"/>
              <w:bottom w:val="nil"/>
              <w:right w:val="nil"/>
            </w:tcBorders>
            <w:shd w:val="clear" w:color="FFEE75" w:fill="FFEE75"/>
            <w:vAlign w:val="center"/>
            <w:hideMark/>
          </w:tcPr>
          <w:p w14:paraId="6FEEF4E6"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0" w:type="dxa"/>
            <w:tcBorders>
              <w:top w:val="nil"/>
              <w:left w:val="nil"/>
              <w:bottom w:val="nil"/>
              <w:right w:val="nil"/>
            </w:tcBorders>
            <w:shd w:val="clear" w:color="FFEE75" w:fill="FFEE75"/>
            <w:vAlign w:val="center"/>
            <w:hideMark/>
          </w:tcPr>
          <w:p w14:paraId="3D360E1F"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1.1.</w:t>
            </w:r>
          </w:p>
        </w:tc>
        <w:tc>
          <w:tcPr>
            <w:tcW w:w="5886" w:type="dxa"/>
            <w:tcBorders>
              <w:top w:val="nil"/>
              <w:left w:val="nil"/>
              <w:bottom w:val="nil"/>
              <w:right w:val="nil"/>
            </w:tcBorders>
            <w:shd w:val="clear" w:color="FFEE75" w:fill="FFEE75"/>
            <w:vAlign w:val="center"/>
            <w:hideMark/>
          </w:tcPr>
          <w:p w14:paraId="5DC88AC2"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5" w:type="dxa"/>
            <w:tcBorders>
              <w:top w:val="nil"/>
              <w:left w:val="nil"/>
              <w:bottom w:val="nil"/>
              <w:right w:val="nil"/>
            </w:tcBorders>
            <w:shd w:val="clear" w:color="FFEE75" w:fill="FFEE75"/>
            <w:vAlign w:val="center"/>
            <w:hideMark/>
          </w:tcPr>
          <w:p w14:paraId="718029F6"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664,00</w:t>
            </w:r>
          </w:p>
        </w:tc>
        <w:tc>
          <w:tcPr>
            <w:tcW w:w="1505" w:type="dxa"/>
            <w:tcBorders>
              <w:top w:val="nil"/>
              <w:left w:val="nil"/>
              <w:bottom w:val="nil"/>
              <w:right w:val="nil"/>
            </w:tcBorders>
            <w:shd w:val="clear" w:color="FFEE75" w:fill="FFEE75"/>
            <w:vAlign w:val="center"/>
            <w:hideMark/>
          </w:tcPr>
          <w:p w14:paraId="5CD6BB60"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FFEE75" w:fill="FFEE75"/>
            <w:vAlign w:val="center"/>
            <w:hideMark/>
          </w:tcPr>
          <w:p w14:paraId="34DF3934"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FFEE75" w:fill="FFEE75"/>
            <w:vAlign w:val="center"/>
            <w:hideMark/>
          </w:tcPr>
          <w:p w14:paraId="72A245DF"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664,00</w:t>
            </w:r>
          </w:p>
        </w:tc>
      </w:tr>
      <w:tr w:rsidR="000F2110" w14:paraId="037D2FEE" w14:textId="77777777" w:rsidTr="000F2110">
        <w:trPr>
          <w:trHeight w:val="302"/>
        </w:trPr>
        <w:tc>
          <w:tcPr>
            <w:tcW w:w="1505" w:type="dxa"/>
            <w:tcBorders>
              <w:top w:val="nil"/>
              <w:left w:val="nil"/>
              <w:bottom w:val="nil"/>
              <w:right w:val="nil"/>
            </w:tcBorders>
            <w:shd w:val="clear" w:color="auto" w:fill="auto"/>
            <w:vAlign w:val="center"/>
            <w:hideMark/>
          </w:tcPr>
          <w:p w14:paraId="262D72C0" w14:textId="77777777" w:rsidR="000F2110" w:rsidRDefault="000F2110" w:rsidP="001172ED">
            <w:pPr>
              <w:rPr>
                <w:rFonts w:ascii="Arial" w:hAnsi="Arial" w:cs="Arial"/>
                <w:color w:val="000000"/>
                <w:sz w:val="16"/>
                <w:szCs w:val="16"/>
              </w:rPr>
            </w:pPr>
            <w:r>
              <w:rPr>
                <w:rFonts w:ascii="Arial" w:hAnsi="Arial" w:cs="Arial"/>
                <w:color w:val="000000"/>
                <w:sz w:val="16"/>
                <w:szCs w:val="16"/>
              </w:rPr>
              <w:t>R073</w:t>
            </w:r>
          </w:p>
        </w:tc>
        <w:tc>
          <w:tcPr>
            <w:tcW w:w="1370" w:type="dxa"/>
            <w:tcBorders>
              <w:top w:val="nil"/>
              <w:left w:val="nil"/>
              <w:bottom w:val="nil"/>
              <w:right w:val="nil"/>
            </w:tcBorders>
            <w:shd w:val="clear" w:color="auto" w:fill="auto"/>
            <w:vAlign w:val="center"/>
            <w:hideMark/>
          </w:tcPr>
          <w:p w14:paraId="3897EE64" w14:textId="77777777" w:rsidR="000F2110" w:rsidRDefault="000F2110" w:rsidP="001172ED">
            <w:pPr>
              <w:rPr>
                <w:rFonts w:ascii="Arial" w:hAnsi="Arial" w:cs="Arial"/>
                <w:color w:val="000000"/>
                <w:sz w:val="16"/>
                <w:szCs w:val="16"/>
              </w:rPr>
            </w:pPr>
            <w:r>
              <w:rPr>
                <w:rFonts w:ascii="Arial" w:hAnsi="Arial" w:cs="Arial"/>
                <w:color w:val="000000"/>
                <w:sz w:val="16"/>
                <w:szCs w:val="16"/>
              </w:rPr>
              <w:t>3721</w:t>
            </w:r>
          </w:p>
        </w:tc>
        <w:tc>
          <w:tcPr>
            <w:tcW w:w="5886" w:type="dxa"/>
            <w:tcBorders>
              <w:top w:val="nil"/>
              <w:left w:val="nil"/>
              <w:bottom w:val="nil"/>
              <w:right w:val="nil"/>
            </w:tcBorders>
            <w:shd w:val="clear" w:color="auto" w:fill="auto"/>
            <w:vAlign w:val="center"/>
            <w:hideMark/>
          </w:tcPr>
          <w:p w14:paraId="37A14679" w14:textId="77777777" w:rsidR="000F2110" w:rsidRDefault="000F2110" w:rsidP="001172ED">
            <w:pPr>
              <w:rPr>
                <w:rFonts w:ascii="Arial" w:hAnsi="Arial" w:cs="Arial"/>
                <w:color w:val="000000"/>
                <w:sz w:val="16"/>
                <w:szCs w:val="16"/>
              </w:rPr>
            </w:pPr>
            <w:r>
              <w:rPr>
                <w:rFonts w:ascii="Arial" w:hAnsi="Arial" w:cs="Arial"/>
                <w:color w:val="000000"/>
                <w:sz w:val="16"/>
                <w:szCs w:val="16"/>
              </w:rPr>
              <w:t>Stanovanje</w:t>
            </w:r>
          </w:p>
        </w:tc>
        <w:tc>
          <w:tcPr>
            <w:tcW w:w="1505" w:type="dxa"/>
            <w:tcBorders>
              <w:top w:val="nil"/>
              <w:left w:val="nil"/>
              <w:bottom w:val="nil"/>
              <w:right w:val="nil"/>
            </w:tcBorders>
            <w:shd w:val="clear" w:color="auto" w:fill="auto"/>
            <w:vAlign w:val="center"/>
            <w:hideMark/>
          </w:tcPr>
          <w:p w14:paraId="4119691F"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664,00</w:t>
            </w:r>
          </w:p>
        </w:tc>
        <w:tc>
          <w:tcPr>
            <w:tcW w:w="1505" w:type="dxa"/>
            <w:tcBorders>
              <w:top w:val="nil"/>
              <w:left w:val="nil"/>
              <w:bottom w:val="nil"/>
              <w:right w:val="nil"/>
            </w:tcBorders>
            <w:shd w:val="clear" w:color="auto" w:fill="auto"/>
            <w:vAlign w:val="center"/>
            <w:hideMark/>
          </w:tcPr>
          <w:p w14:paraId="06E2A9F3"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409E8108"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1BC8DAC3"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664,00</w:t>
            </w:r>
          </w:p>
        </w:tc>
      </w:tr>
      <w:tr w:rsidR="000F2110" w14:paraId="5C9E2A4D" w14:textId="77777777" w:rsidTr="000F2110">
        <w:trPr>
          <w:trHeight w:val="302"/>
        </w:trPr>
        <w:tc>
          <w:tcPr>
            <w:tcW w:w="1505" w:type="dxa"/>
            <w:tcBorders>
              <w:top w:val="nil"/>
              <w:left w:val="nil"/>
              <w:bottom w:val="nil"/>
              <w:right w:val="nil"/>
            </w:tcBorders>
            <w:shd w:val="clear" w:color="E1E1FF" w:fill="E1E1FF"/>
            <w:vAlign w:val="center"/>
            <w:hideMark/>
          </w:tcPr>
          <w:p w14:paraId="74A45CB4"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Aktivnost</w:t>
            </w:r>
          </w:p>
        </w:tc>
        <w:tc>
          <w:tcPr>
            <w:tcW w:w="1370" w:type="dxa"/>
            <w:tcBorders>
              <w:top w:val="nil"/>
              <w:left w:val="nil"/>
              <w:bottom w:val="nil"/>
              <w:right w:val="nil"/>
            </w:tcBorders>
            <w:shd w:val="clear" w:color="E1E1FF" w:fill="E1E1FF"/>
            <w:vAlign w:val="center"/>
            <w:hideMark/>
          </w:tcPr>
          <w:p w14:paraId="60855BC7"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A100002</w:t>
            </w:r>
          </w:p>
        </w:tc>
        <w:tc>
          <w:tcPr>
            <w:tcW w:w="5886" w:type="dxa"/>
            <w:tcBorders>
              <w:top w:val="nil"/>
              <w:left w:val="nil"/>
              <w:bottom w:val="nil"/>
              <w:right w:val="nil"/>
            </w:tcBorders>
            <w:shd w:val="clear" w:color="E1E1FF" w:fill="E1E1FF"/>
            <w:vAlign w:val="center"/>
            <w:hideMark/>
          </w:tcPr>
          <w:p w14:paraId="771EBAD4"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Troškovi prijevoza starijih osoba</w:t>
            </w:r>
          </w:p>
        </w:tc>
        <w:tc>
          <w:tcPr>
            <w:tcW w:w="1505" w:type="dxa"/>
            <w:tcBorders>
              <w:top w:val="nil"/>
              <w:left w:val="nil"/>
              <w:bottom w:val="nil"/>
              <w:right w:val="nil"/>
            </w:tcBorders>
            <w:shd w:val="clear" w:color="E1E1FF" w:fill="E1E1FF"/>
            <w:vAlign w:val="center"/>
            <w:hideMark/>
          </w:tcPr>
          <w:p w14:paraId="70F2598A"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7.700,00</w:t>
            </w:r>
          </w:p>
        </w:tc>
        <w:tc>
          <w:tcPr>
            <w:tcW w:w="1505" w:type="dxa"/>
            <w:tcBorders>
              <w:top w:val="nil"/>
              <w:left w:val="nil"/>
              <w:bottom w:val="nil"/>
              <w:right w:val="nil"/>
            </w:tcBorders>
            <w:shd w:val="clear" w:color="E1E1FF" w:fill="E1E1FF"/>
            <w:vAlign w:val="center"/>
            <w:hideMark/>
          </w:tcPr>
          <w:p w14:paraId="1C61ED29"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E1E1FF" w:fill="E1E1FF"/>
            <w:vAlign w:val="center"/>
            <w:hideMark/>
          </w:tcPr>
          <w:p w14:paraId="73D3F244"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E1E1FF" w:fill="E1E1FF"/>
            <w:vAlign w:val="center"/>
            <w:hideMark/>
          </w:tcPr>
          <w:p w14:paraId="250219A2"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7.700,00</w:t>
            </w:r>
          </w:p>
        </w:tc>
      </w:tr>
      <w:tr w:rsidR="000F2110" w14:paraId="4D386F78" w14:textId="77777777" w:rsidTr="000F2110">
        <w:trPr>
          <w:trHeight w:val="302"/>
        </w:trPr>
        <w:tc>
          <w:tcPr>
            <w:tcW w:w="1505" w:type="dxa"/>
            <w:tcBorders>
              <w:top w:val="nil"/>
              <w:left w:val="nil"/>
              <w:bottom w:val="nil"/>
              <w:right w:val="nil"/>
            </w:tcBorders>
            <w:shd w:val="clear" w:color="FEDE01" w:fill="FEDE01"/>
            <w:vAlign w:val="center"/>
            <w:hideMark/>
          </w:tcPr>
          <w:p w14:paraId="3AC9ACA1"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0" w:type="dxa"/>
            <w:tcBorders>
              <w:top w:val="nil"/>
              <w:left w:val="nil"/>
              <w:bottom w:val="nil"/>
              <w:right w:val="nil"/>
            </w:tcBorders>
            <w:shd w:val="clear" w:color="FEDE01" w:fill="FEDE01"/>
            <w:vAlign w:val="center"/>
            <w:hideMark/>
          </w:tcPr>
          <w:p w14:paraId="65F08277"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1.</w:t>
            </w:r>
          </w:p>
        </w:tc>
        <w:tc>
          <w:tcPr>
            <w:tcW w:w="5886" w:type="dxa"/>
            <w:tcBorders>
              <w:top w:val="nil"/>
              <w:left w:val="nil"/>
              <w:bottom w:val="nil"/>
              <w:right w:val="nil"/>
            </w:tcBorders>
            <w:shd w:val="clear" w:color="FEDE01" w:fill="FEDE01"/>
            <w:vAlign w:val="center"/>
            <w:hideMark/>
          </w:tcPr>
          <w:p w14:paraId="56C9F13C"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5" w:type="dxa"/>
            <w:tcBorders>
              <w:top w:val="nil"/>
              <w:left w:val="nil"/>
              <w:bottom w:val="nil"/>
              <w:right w:val="nil"/>
            </w:tcBorders>
            <w:shd w:val="clear" w:color="FEDE01" w:fill="FEDE01"/>
            <w:vAlign w:val="center"/>
            <w:hideMark/>
          </w:tcPr>
          <w:p w14:paraId="1C387B1E"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7.700,00</w:t>
            </w:r>
          </w:p>
        </w:tc>
        <w:tc>
          <w:tcPr>
            <w:tcW w:w="1505" w:type="dxa"/>
            <w:tcBorders>
              <w:top w:val="nil"/>
              <w:left w:val="nil"/>
              <w:bottom w:val="nil"/>
              <w:right w:val="nil"/>
            </w:tcBorders>
            <w:shd w:val="clear" w:color="FEDE01" w:fill="FEDE01"/>
            <w:vAlign w:val="center"/>
            <w:hideMark/>
          </w:tcPr>
          <w:p w14:paraId="3DD7EC17"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FEDE01" w:fill="FEDE01"/>
            <w:vAlign w:val="center"/>
            <w:hideMark/>
          </w:tcPr>
          <w:p w14:paraId="1F88FF0E"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FEDE01" w:fill="FEDE01"/>
            <w:vAlign w:val="center"/>
            <w:hideMark/>
          </w:tcPr>
          <w:p w14:paraId="65AD879D"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7.700,00</w:t>
            </w:r>
          </w:p>
        </w:tc>
      </w:tr>
      <w:tr w:rsidR="000F2110" w14:paraId="4F2302CC" w14:textId="77777777" w:rsidTr="000F2110">
        <w:trPr>
          <w:trHeight w:val="302"/>
        </w:trPr>
        <w:tc>
          <w:tcPr>
            <w:tcW w:w="1505" w:type="dxa"/>
            <w:tcBorders>
              <w:top w:val="nil"/>
              <w:left w:val="nil"/>
              <w:bottom w:val="nil"/>
              <w:right w:val="nil"/>
            </w:tcBorders>
            <w:shd w:val="clear" w:color="FFEE75" w:fill="FFEE75"/>
            <w:vAlign w:val="center"/>
            <w:hideMark/>
          </w:tcPr>
          <w:p w14:paraId="09193BD8"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0" w:type="dxa"/>
            <w:tcBorders>
              <w:top w:val="nil"/>
              <w:left w:val="nil"/>
              <w:bottom w:val="nil"/>
              <w:right w:val="nil"/>
            </w:tcBorders>
            <w:shd w:val="clear" w:color="FFEE75" w:fill="FFEE75"/>
            <w:vAlign w:val="center"/>
            <w:hideMark/>
          </w:tcPr>
          <w:p w14:paraId="28197A81"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1.1.</w:t>
            </w:r>
          </w:p>
        </w:tc>
        <w:tc>
          <w:tcPr>
            <w:tcW w:w="5886" w:type="dxa"/>
            <w:tcBorders>
              <w:top w:val="nil"/>
              <w:left w:val="nil"/>
              <w:bottom w:val="nil"/>
              <w:right w:val="nil"/>
            </w:tcBorders>
            <w:shd w:val="clear" w:color="FFEE75" w:fill="FFEE75"/>
            <w:vAlign w:val="center"/>
            <w:hideMark/>
          </w:tcPr>
          <w:p w14:paraId="747D60B4"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5" w:type="dxa"/>
            <w:tcBorders>
              <w:top w:val="nil"/>
              <w:left w:val="nil"/>
              <w:bottom w:val="nil"/>
              <w:right w:val="nil"/>
            </w:tcBorders>
            <w:shd w:val="clear" w:color="FFEE75" w:fill="FFEE75"/>
            <w:vAlign w:val="center"/>
            <w:hideMark/>
          </w:tcPr>
          <w:p w14:paraId="08F3E24A"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7.700,00</w:t>
            </w:r>
          </w:p>
        </w:tc>
        <w:tc>
          <w:tcPr>
            <w:tcW w:w="1505" w:type="dxa"/>
            <w:tcBorders>
              <w:top w:val="nil"/>
              <w:left w:val="nil"/>
              <w:bottom w:val="nil"/>
              <w:right w:val="nil"/>
            </w:tcBorders>
            <w:shd w:val="clear" w:color="FFEE75" w:fill="FFEE75"/>
            <w:vAlign w:val="center"/>
            <w:hideMark/>
          </w:tcPr>
          <w:p w14:paraId="0F3CDEF8"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FFEE75" w:fill="FFEE75"/>
            <w:vAlign w:val="center"/>
            <w:hideMark/>
          </w:tcPr>
          <w:p w14:paraId="2D427868"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FFEE75" w:fill="FFEE75"/>
            <w:vAlign w:val="center"/>
            <w:hideMark/>
          </w:tcPr>
          <w:p w14:paraId="6A11FCFA"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7.700,00</w:t>
            </w:r>
          </w:p>
        </w:tc>
      </w:tr>
      <w:tr w:rsidR="000F2110" w14:paraId="3B9C09CE" w14:textId="77777777" w:rsidTr="000F2110">
        <w:trPr>
          <w:trHeight w:val="302"/>
        </w:trPr>
        <w:tc>
          <w:tcPr>
            <w:tcW w:w="1505" w:type="dxa"/>
            <w:tcBorders>
              <w:top w:val="nil"/>
              <w:left w:val="nil"/>
              <w:bottom w:val="nil"/>
              <w:right w:val="nil"/>
            </w:tcBorders>
            <w:shd w:val="clear" w:color="auto" w:fill="auto"/>
            <w:vAlign w:val="center"/>
            <w:hideMark/>
          </w:tcPr>
          <w:p w14:paraId="0D2F2F3E" w14:textId="77777777" w:rsidR="000F2110" w:rsidRDefault="000F2110" w:rsidP="001172ED">
            <w:pPr>
              <w:rPr>
                <w:rFonts w:ascii="Arial" w:hAnsi="Arial" w:cs="Arial"/>
                <w:color w:val="000000"/>
                <w:sz w:val="16"/>
                <w:szCs w:val="16"/>
              </w:rPr>
            </w:pPr>
            <w:r>
              <w:rPr>
                <w:rFonts w:ascii="Arial" w:hAnsi="Arial" w:cs="Arial"/>
                <w:color w:val="000000"/>
                <w:sz w:val="16"/>
                <w:szCs w:val="16"/>
              </w:rPr>
              <w:t>R324</w:t>
            </w:r>
          </w:p>
        </w:tc>
        <w:tc>
          <w:tcPr>
            <w:tcW w:w="1370" w:type="dxa"/>
            <w:tcBorders>
              <w:top w:val="nil"/>
              <w:left w:val="nil"/>
              <w:bottom w:val="nil"/>
              <w:right w:val="nil"/>
            </w:tcBorders>
            <w:shd w:val="clear" w:color="auto" w:fill="auto"/>
            <w:vAlign w:val="center"/>
            <w:hideMark/>
          </w:tcPr>
          <w:p w14:paraId="66341CE9" w14:textId="77777777" w:rsidR="000F2110" w:rsidRDefault="000F2110" w:rsidP="001172ED">
            <w:pPr>
              <w:rPr>
                <w:rFonts w:ascii="Arial" w:hAnsi="Arial" w:cs="Arial"/>
                <w:color w:val="000000"/>
                <w:sz w:val="16"/>
                <w:szCs w:val="16"/>
              </w:rPr>
            </w:pPr>
            <w:r>
              <w:rPr>
                <w:rFonts w:ascii="Arial" w:hAnsi="Arial" w:cs="Arial"/>
                <w:color w:val="000000"/>
                <w:sz w:val="16"/>
                <w:szCs w:val="16"/>
              </w:rPr>
              <w:t>3231</w:t>
            </w:r>
          </w:p>
        </w:tc>
        <w:tc>
          <w:tcPr>
            <w:tcW w:w="5886" w:type="dxa"/>
            <w:tcBorders>
              <w:top w:val="nil"/>
              <w:left w:val="nil"/>
              <w:bottom w:val="nil"/>
              <w:right w:val="nil"/>
            </w:tcBorders>
            <w:shd w:val="clear" w:color="auto" w:fill="auto"/>
            <w:vAlign w:val="center"/>
            <w:hideMark/>
          </w:tcPr>
          <w:p w14:paraId="78460A1B" w14:textId="77777777" w:rsidR="000F2110" w:rsidRDefault="000F2110" w:rsidP="001172ED">
            <w:pPr>
              <w:rPr>
                <w:rFonts w:ascii="Arial" w:hAnsi="Arial" w:cs="Arial"/>
                <w:color w:val="000000"/>
                <w:sz w:val="16"/>
                <w:szCs w:val="16"/>
              </w:rPr>
            </w:pPr>
            <w:r>
              <w:rPr>
                <w:rFonts w:ascii="Arial" w:hAnsi="Arial" w:cs="Arial"/>
                <w:color w:val="000000"/>
                <w:sz w:val="16"/>
                <w:szCs w:val="16"/>
              </w:rPr>
              <w:t>Sufinanciranje javnog prijevoza</w:t>
            </w:r>
          </w:p>
        </w:tc>
        <w:tc>
          <w:tcPr>
            <w:tcW w:w="1505" w:type="dxa"/>
            <w:tcBorders>
              <w:top w:val="nil"/>
              <w:left w:val="nil"/>
              <w:bottom w:val="nil"/>
              <w:right w:val="nil"/>
            </w:tcBorders>
            <w:shd w:val="clear" w:color="auto" w:fill="auto"/>
            <w:vAlign w:val="center"/>
            <w:hideMark/>
          </w:tcPr>
          <w:p w14:paraId="31FEAA7E"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7.700,00</w:t>
            </w:r>
          </w:p>
        </w:tc>
        <w:tc>
          <w:tcPr>
            <w:tcW w:w="1505" w:type="dxa"/>
            <w:tcBorders>
              <w:top w:val="nil"/>
              <w:left w:val="nil"/>
              <w:bottom w:val="nil"/>
              <w:right w:val="nil"/>
            </w:tcBorders>
            <w:shd w:val="clear" w:color="auto" w:fill="auto"/>
            <w:vAlign w:val="center"/>
            <w:hideMark/>
          </w:tcPr>
          <w:p w14:paraId="11DF60D8"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4192F35E"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3D8F4021"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7.700,00</w:t>
            </w:r>
          </w:p>
        </w:tc>
      </w:tr>
      <w:tr w:rsidR="000F2110" w14:paraId="5CDD5E06" w14:textId="77777777" w:rsidTr="000F2110">
        <w:trPr>
          <w:trHeight w:val="302"/>
        </w:trPr>
        <w:tc>
          <w:tcPr>
            <w:tcW w:w="1505" w:type="dxa"/>
            <w:tcBorders>
              <w:top w:val="nil"/>
              <w:left w:val="nil"/>
              <w:bottom w:val="nil"/>
              <w:right w:val="nil"/>
            </w:tcBorders>
            <w:shd w:val="clear" w:color="E1E1FF" w:fill="E1E1FF"/>
            <w:vAlign w:val="center"/>
            <w:hideMark/>
          </w:tcPr>
          <w:p w14:paraId="6C30F92D"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Aktivnost</w:t>
            </w:r>
          </w:p>
        </w:tc>
        <w:tc>
          <w:tcPr>
            <w:tcW w:w="1370" w:type="dxa"/>
            <w:tcBorders>
              <w:top w:val="nil"/>
              <w:left w:val="nil"/>
              <w:bottom w:val="nil"/>
              <w:right w:val="nil"/>
            </w:tcBorders>
            <w:shd w:val="clear" w:color="E1E1FF" w:fill="E1E1FF"/>
            <w:vAlign w:val="center"/>
            <w:hideMark/>
          </w:tcPr>
          <w:p w14:paraId="2DD42F48"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A100003</w:t>
            </w:r>
          </w:p>
        </w:tc>
        <w:tc>
          <w:tcPr>
            <w:tcW w:w="5886" w:type="dxa"/>
            <w:tcBorders>
              <w:top w:val="nil"/>
              <w:left w:val="nil"/>
              <w:bottom w:val="nil"/>
              <w:right w:val="nil"/>
            </w:tcBorders>
            <w:shd w:val="clear" w:color="E1E1FF" w:fill="E1E1FF"/>
            <w:vAlign w:val="center"/>
            <w:hideMark/>
          </w:tcPr>
          <w:p w14:paraId="4026A16B"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Pomoć socijalno ugroženim obiteljima</w:t>
            </w:r>
          </w:p>
        </w:tc>
        <w:tc>
          <w:tcPr>
            <w:tcW w:w="1505" w:type="dxa"/>
            <w:tcBorders>
              <w:top w:val="nil"/>
              <w:left w:val="nil"/>
              <w:bottom w:val="nil"/>
              <w:right w:val="nil"/>
            </w:tcBorders>
            <w:shd w:val="clear" w:color="E1E1FF" w:fill="E1E1FF"/>
            <w:vAlign w:val="center"/>
            <w:hideMark/>
          </w:tcPr>
          <w:p w14:paraId="250B4B8E"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10.088,00</w:t>
            </w:r>
          </w:p>
        </w:tc>
        <w:tc>
          <w:tcPr>
            <w:tcW w:w="1505" w:type="dxa"/>
            <w:tcBorders>
              <w:top w:val="nil"/>
              <w:left w:val="nil"/>
              <w:bottom w:val="nil"/>
              <w:right w:val="nil"/>
            </w:tcBorders>
            <w:shd w:val="clear" w:color="E1E1FF" w:fill="E1E1FF"/>
            <w:vAlign w:val="center"/>
            <w:hideMark/>
          </w:tcPr>
          <w:p w14:paraId="3D5E5D94"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150.000,00</w:t>
            </w:r>
          </w:p>
        </w:tc>
        <w:tc>
          <w:tcPr>
            <w:tcW w:w="1235" w:type="dxa"/>
            <w:tcBorders>
              <w:top w:val="nil"/>
              <w:left w:val="nil"/>
              <w:bottom w:val="nil"/>
              <w:right w:val="nil"/>
            </w:tcBorders>
            <w:shd w:val="clear" w:color="E1E1FF" w:fill="E1E1FF"/>
            <w:vAlign w:val="center"/>
            <w:hideMark/>
          </w:tcPr>
          <w:p w14:paraId="6838CC2F"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1.486,92</w:t>
            </w:r>
          </w:p>
        </w:tc>
        <w:tc>
          <w:tcPr>
            <w:tcW w:w="1486" w:type="dxa"/>
            <w:tcBorders>
              <w:top w:val="nil"/>
              <w:left w:val="nil"/>
              <w:bottom w:val="nil"/>
              <w:right w:val="nil"/>
            </w:tcBorders>
            <w:shd w:val="clear" w:color="E1E1FF" w:fill="E1E1FF"/>
            <w:vAlign w:val="center"/>
            <w:hideMark/>
          </w:tcPr>
          <w:p w14:paraId="65FE039C"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160.088,00</w:t>
            </w:r>
          </w:p>
        </w:tc>
      </w:tr>
      <w:tr w:rsidR="000F2110" w14:paraId="30C74F6B" w14:textId="77777777" w:rsidTr="000F2110">
        <w:trPr>
          <w:trHeight w:val="302"/>
        </w:trPr>
        <w:tc>
          <w:tcPr>
            <w:tcW w:w="1505" w:type="dxa"/>
            <w:tcBorders>
              <w:top w:val="nil"/>
              <w:left w:val="nil"/>
              <w:bottom w:val="nil"/>
              <w:right w:val="nil"/>
            </w:tcBorders>
            <w:shd w:val="clear" w:color="FEDE01" w:fill="FEDE01"/>
            <w:vAlign w:val="center"/>
            <w:hideMark/>
          </w:tcPr>
          <w:p w14:paraId="336CEAAA"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0" w:type="dxa"/>
            <w:tcBorders>
              <w:top w:val="nil"/>
              <w:left w:val="nil"/>
              <w:bottom w:val="nil"/>
              <w:right w:val="nil"/>
            </w:tcBorders>
            <w:shd w:val="clear" w:color="FEDE01" w:fill="FEDE01"/>
            <w:vAlign w:val="center"/>
            <w:hideMark/>
          </w:tcPr>
          <w:p w14:paraId="74735778"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1.</w:t>
            </w:r>
          </w:p>
        </w:tc>
        <w:tc>
          <w:tcPr>
            <w:tcW w:w="5886" w:type="dxa"/>
            <w:tcBorders>
              <w:top w:val="nil"/>
              <w:left w:val="nil"/>
              <w:bottom w:val="nil"/>
              <w:right w:val="nil"/>
            </w:tcBorders>
            <w:shd w:val="clear" w:color="FEDE01" w:fill="FEDE01"/>
            <w:vAlign w:val="center"/>
            <w:hideMark/>
          </w:tcPr>
          <w:p w14:paraId="07EF7D06"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5" w:type="dxa"/>
            <w:tcBorders>
              <w:top w:val="nil"/>
              <w:left w:val="nil"/>
              <w:bottom w:val="nil"/>
              <w:right w:val="nil"/>
            </w:tcBorders>
            <w:shd w:val="clear" w:color="FEDE01" w:fill="FEDE01"/>
            <w:vAlign w:val="center"/>
            <w:hideMark/>
          </w:tcPr>
          <w:p w14:paraId="099C0E59"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10.088,00</w:t>
            </w:r>
          </w:p>
        </w:tc>
        <w:tc>
          <w:tcPr>
            <w:tcW w:w="1505" w:type="dxa"/>
            <w:tcBorders>
              <w:top w:val="nil"/>
              <w:left w:val="nil"/>
              <w:bottom w:val="nil"/>
              <w:right w:val="nil"/>
            </w:tcBorders>
            <w:shd w:val="clear" w:color="FEDE01" w:fill="FEDE01"/>
            <w:vAlign w:val="center"/>
            <w:hideMark/>
          </w:tcPr>
          <w:p w14:paraId="42DF2487"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FEDE01" w:fill="FEDE01"/>
            <w:vAlign w:val="center"/>
            <w:hideMark/>
          </w:tcPr>
          <w:p w14:paraId="058931BA"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FEDE01" w:fill="FEDE01"/>
            <w:vAlign w:val="center"/>
            <w:hideMark/>
          </w:tcPr>
          <w:p w14:paraId="7B456882"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10.088,00</w:t>
            </w:r>
          </w:p>
        </w:tc>
      </w:tr>
      <w:tr w:rsidR="000F2110" w14:paraId="049E492F" w14:textId="77777777" w:rsidTr="000F2110">
        <w:trPr>
          <w:trHeight w:val="302"/>
        </w:trPr>
        <w:tc>
          <w:tcPr>
            <w:tcW w:w="1505" w:type="dxa"/>
            <w:tcBorders>
              <w:top w:val="nil"/>
              <w:left w:val="nil"/>
              <w:bottom w:val="nil"/>
              <w:right w:val="nil"/>
            </w:tcBorders>
            <w:shd w:val="clear" w:color="FFEE75" w:fill="FFEE75"/>
            <w:vAlign w:val="center"/>
            <w:hideMark/>
          </w:tcPr>
          <w:p w14:paraId="693E9003"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0" w:type="dxa"/>
            <w:tcBorders>
              <w:top w:val="nil"/>
              <w:left w:val="nil"/>
              <w:bottom w:val="nil"/>
              <w:right w:val="nil"/>
            </w:tcBorders>
            <w:shd w:val="clear" w:color="FFEE75" w:fill="FFEE75"/>
            <w:vAlign w:val="center"/>
            <w:hideMark/>
          </w:tcPr>
          <w:p w14:paraId="2027C29F"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1.1.</w:t>
            </w:r>
          </w:p>
        </w:tc>
        <w:tc>
          <w:tcPr>
            <w:tcW w:w="5886" w:type="dxa"/>
            <w:tcBorders>
              <w:top w:val="nil"/>
              <w:left w:val="nil"/>
              <w:bottom w:val="nil"/>
              <w:right w:val="nil"/>
            </w:tcBorders>
            <w:shd w:val="clear" w:color="FFEE75" w:fill="FFEE75"/>
            <w:vAlign w:val="center"/>
            <w:hideMark/>
          </w:tcPr>
          <w:p w14:paraId="30620715"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5" w:type="dxa"/>
            <w:tcBorders>
              <w:top w:val="nil"/>
              <w:left w:val="nil"/>
              <w:bottom w:val="nil"/>
              <w:right w:val="nil"/>
            </w:tcBorders>
            <w:shd w:val="clear" w:color="FFEE75" w:fill="FFEE75"/>
            <w:vAlign w:val="center"/>
            <w:hideMark/>
          </w:tcPr>
          <w:p w14:paraId="3BB688BF"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10.088,00</w:t>
            </w:r>
          </w:p>
        </w:tc>
        <w:tc>
          <w:tcPr>
            <w:tcW w:w="1505" w:type="dxa"/>
            <w:tcBorders>
              <w:top w:val="nil"/>
              <w:left w:val="nil"/>
              <w:bottom w:val="nil"/>
              <w:right w:val="nil"/>
            </w:tcBorders>
            <w:shd w:val="clear" w:color="FFEE75" w:fill="FFEE75"/>
            <w:vAlign w:val="center"/>
            <w:hideMark/>
          </w:tcPr>
          <w:p w14:paraId="64A8D23D"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FFEE75" w:fill="FFEE75"/>
            <w:vAlign w:val="center"/>
            <w:hideMark/>
          </w:tcPr>
          <w:p w14:paraId="3B96599C"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FFEE75" w:fill="FFEE75"/>
            <w:vAlign w:val="center"/>
            <w:hideMark/>
          </w:tcPr>
          <w:p w14:paraId="11F87B49"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10.088,00</w:t>
            </w:r>
          </w:p>
        </w:tc>
      </w:tr>
      <w:tr w:rsidR="000F2110" w14:paraId="1E07F12C" w14:textId="77777777" w:rsidTr="000F2110">
        <w:trPr>
          <w:trHeight w:val="302"/>
        </w:trPr>
        <w:tc>
          <w:tcPr>
            <w:tcW w:w="1505" w:type="dxa"/>
            <w:tcBorders>
              <w:top w:val="nil"/>
              <w:left w:val="nil"/>
              <w:bottom w:val="nil"/>
              <w:right w:val="nil"/>
            </w:tcBorders>
            <w:shd w:val="clear" w:color="auto" w:fill="auto"/>
            <w:vAlign w:val="center"/>
            <w:hideMark/>
          </w:tcPr>
          <w:p w14:paraId="476A4340" w14:textId="77777777" w:rsidR="000F2110" w:rsidRDefault="000F2110" w:rsidP="001172ED">
            <w:pPr>
              <w:rPr>
                <w:rFonts w:ascii="Arial" w:hAnsi="Arial" w:cs="Arial"/>
                <w:color w:val="000000"/>
                <w:sz w:val="16"/>
                <w:szCs w:val="16"/>
              </w:rPr>
            </w:pPr>
            <w:r>
              <w:rPr>
                <w:rFonts w:ascii="Arial" w:hAnsi="Arial" w:cs="Arial"/>
                <w:color w:val="000000"/>
                <w:sz w:val="16"/>
                <w:szCs w:val="16"/>
              </w:rPr>
              <w:t>R077</w:t>
            </w:r>
          </w:p>
        </w:tc>
        <w:tc>
          <w:tcPr>
            <w:tcW w:w="1370" w:type="dxa"/>
            <w:tcBorders>
              <w:top w:val="nil"/>
              <w:left w:val="nil"/>
              <w:bottom w:val="nil"/>
              <w:right w:val="nil"/>
            </w:tcBorders>
            <w:shd w:val="clear" w:color="auto" w:fill="auto"/>
            <w:vAlign w:val="center"/>
            <w:hideMark/>
          </w:tcPr>
          <w:p w14:paraId="52A2CA69" w14:textId="77777777" w:rsidR="000F2110" w:rsidRDefault="000F2110" w:rsidP="001172ED">
            <w:pPr>
              <w:rPr>
                <w:rFonts w:ascii="Arial" w:hAnsi="Arial" w:cs="Arial"/>
                <w:color w:val="000000"/>
                <w:sz w:val="16"/>
                <w:szCs w:val="16"/>
              </w:rPr>
            </w:pPr>
            <w:r>
              <w:rPr>
                <w:rFonts w:ascii="Arial" w:hAnsi="Arial" w:cs="Arial"/>
                <w:color w:val="000000"/>
                <w:sz w:val="16"/>
                <w:szCs w:val="16"/>
              </w:rPr>
              <w:t>3721</w:t>
            </w:r>
          </w:p>
        </w:tc>
        <w:tc>
          <w:tcPr>
            <w:tcW w:w="5886" w:type="dxa"/>
            <w:tcBorders>
              <w:top w:val="nil"/>
              <w:left w:val="nil"/>
              <w:bottom w:val="nil"/>
              <w:right w:val="nil"/>
            </w:tcBorders>
            <w:shd w:val="clear" w:color="auto" w:fill="auto"/>
            <w:vAlign w:val="center"/>
            <w:hideMark/>
          </w:tcPr>
          <w:p w14:paraId="4A3C0805" w14:textId="77777777" w:rsidR="000F2110" w:rsidRDefault="000F2110" w:rsidP="001172ED">
            <w:pPr>
              <w:rPr>
                <w:rFonts w:ascii="Arial" w:hAnsi="Arial" w:cs="Arial"/>
                <w:color w:val="000000"/>
                <w:sz w:val="16"/>
                <w:szCs w:val="16"/>
              </w:rPr>
            </w:pPr>
            <w:r>
              <w:rPr>
                <w:rFonts w:ascii="Arial" w:hAnsi="Arial" w:cs="Arial"/>
                <w:color w:val="000000"/>
                <w:sz w:val="16"/>
                <w:szCs w:val="16"/>
              </w:rPr>
              <w:t>Elementarne nepogode</w:t>
            </w:r>
          </w:p>
        </w:tc>
        <w:tc>
          <w:tcPr>
            <w:tcW w:w="1505" w:type="dxa"/>
            <w:tcBorders>
              <w:top w:val="nil"/>
              <w:left w:val="nil"/>
              <w:bottom w:val="nil"/>
              <w:right w:val="nil"/>
            </w:tcBorders>
            <w:shd w:val="clear" w:color="auto" w:fill="auto"/>
            <w:vAlign w:val="center"/>
            <w:hideMark/>
          </w:tcPr>
          <w:p w14:paraId="7C0C748A"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664,00</w:t>
            </w:r>
          </w:p>
        </w:tc>
        <w:tc>
          <w:tcPr>
            <w:tcW w:w="1505" w:type="dxa"/>
            <w:tcBorders>
              <w:top w:val="nil"/>
              <w:left w:val="nil"/>
              <w:bottom w:val="nil"/>
              <w:right w:val="nil"/>
            </w:tcBorders>
            <w:shd w:val="clear" w:color="auto" w:fill="auto"/>
            <w:vAlign w:val="center"/>
            <w:hideMark/>
          </w:tcPr>
          <w:p w14:paraId="04DFD257"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1994FEFE"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04071046"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664,00</w:t>
            </w:r>
          </w:p>
        </w:tc>
      </w:tr>
      <w:tr w:rsidR="000F2110" w14:paraId="7E4A94EF" w14:textId="77777777" w:rsidTr="000F2110">
        <w:trPr>
          <w:trHeight w:val="302"/>
        </w:trPr>
        <w:tc>
          <w:tcPr>
            <w:tcW w:w="1505" w:type="dxa"/>
            <w:tcBorders>
              <w:top w:val="nil"/>
              <w:left w:val="nil"/>
              <w:bottom w:val="nil"/>
              <w:right w:val="nil"/>
            </w:tcBorders>
            <w:shd w:val="clear" w:color="auto" w:fill="auto"/>
            <w:vAlign w:val="center"/>
            <w:hideMark/>
          </w:tcPr>
          <w:p w14:paraId="31BBF11D" w14:textId="77777777" w:rsidR="000F2110" w:rsidRDefault="000F2110" w:rsidP="001172ED">
            <w:pPr>
              <w:rPr>
                <w:rFonts w:ascii="Arial" w:hAnsi="Arial" w:cs="Arial"/>
                <w:color w:val="000000"/>
                <w:sz w:val="16"/>
                <w:szCs w:val="16"/>
              </w:rPr>
            </w:pPr>
            <w:r>
              <w:rPr>
                <w:rFonts w:ascii="Arial" w:hAnsi="Arial" w:cs="Arial"/>
                <w:color w:val="000000"/>
                <w:sz w:val="16"/>
                <w:szCs w:val="16"/>
              </w:rPr>
              <w:t>R079</w:t>
            </w:r>
          </w:p>
        </w:tc>
        <w:tc>
          <w:tcPr>
            <w:tcW w:w="1370" w:type="dxa"/>
            <w:tcBorders>
              <w:top w:val="nil"/>
              <w:left w:val="nil"/>
              <w:bottom w:val="nil"/>
              <w:right w:val="nil"/>
            </w:tcBorders>
            <w:shd w:val="clear" w:color="auto" w:fill="auto"/>
            <w:vAlign w:val="center"/>
            <w:hideMark/>
          </w:tcPr>
          <w:p w14:paraId="121DADFE" w14:textId="77777777" w:rsidR="000F2110" w:rsidRDefault="000F2110" w:rsidP="001172ED">
            <w:pPr>
              <w:rPr>
                <w:rFonts w:ascii="Arial" w:hAnsi="Arial" w:cs="Arial"/>
                <w:color w:val="000000"/>
                <w:sz w:val="16"/>
                <w:szCs w:val="16"/>
              </w:rPr>
            </w:pPr>
            <w:r>
              <w:rPr>
                <w:rFonts w:ascii="Arial" w:hAnsi="Arial" w:cs="Arial"/>
                <w:color w:val="000000"/>
                <w:sz w:val="16"/>
                <w:szCs w:val="16"/>
              </w:rPr>
              <w:t>3811</w:t>
            </w:r>
          </w:p>
        </w:tc>
        <w:tc>
          <w:tcPr>
            <w:tcW w:w="5886" w:type="dxa"/>
            <w:tcBorders>
              <w:top w:val="nil"/>
              <w:left w:val="nil"/>
              <w:bottom w:val="nil"/>
              <w:right w:val="nil"/>
            </w:tcBorders>
            <w:shd w:val="clear" w:color="auto" w:fill="auto"/>
            <w:vAlign w:val="center"/>
            <w:hideMark/>
          </w:tcPr>
          <w:p w14:paraId="17A8B58E" w14:textId="77777777" w:rsidR="000F2110" w:rsidRDefault="000F2110" w:rsidP="001172ED">
            <w:pPr>
              <w:rPr>
                <w:rFonts w:ascii="Arial" w:hAnsi="Arial" w:cs="Arial"/>
                <w:color w:val="000000"/>
                <w:sz w:val="16"/>
                <w:szCs w:val="16"/>
              </w:rPr>
            </w:pPr>
            <w:r>
              <w:rPr>
                <w:rFonts w:ascii="Arial" w:hAnsi="Arial" w:cs="Arial"/>
                <w:color w:val="000000"/>
                <w:sz w:val="16"/>
                <w:szCs w:val="16"/>
              </w:rPr>
              <w:t>Crveni križ</w:t>
            </w:r>
          </w:p>
        </w:tc>
        <w:tc>
          <w:tcPr>
            <w:tcW w:w="1505" w:type="dxa"/>
            <w:tcBorders>
              <w:top w:val="nil"/>
              <w:left w:val="nil"/>
              <w:bottom w:val="nil"/>
              <w:right w:val="nil"/>
            </w:tcBorders>
            <w:shd w:val="clear" w:color="auto" w:fill="auto"/>
            <w:vAlign w:val="center"/>
            <w:hideMark/>
          </w:tcPr>
          <w:p w14:paraId="3E49B89E"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2.123,00</w:t>
            </w:r>
          </w:p>
        </w:tc>
        <w:tc>
          <w:tcPr>
            <w:tcW w:w="1505" w:type="dxa"/>
            <w:tcBorders>
              <w:top w:val="nil"/>
              <w:left w:val="nil"/>
              <w:bottom w:val="nil"/>
              <w:right w:val="nil"/>
            </w:tcBorders>
            <w:shd w:val="clear" w:color="auto" w:fill="auto"/>
            <w:vAlign w:val="center"/>
            <w:hideMark/>
          </w:tcPr>
          <w:p w14:paraId="2D3C496F"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7CD9FE76"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5203FE96"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2.123,00</w:t>
            </w:r>
          </w:p>
        </w:tc>
      </w:tr>
      <w:tr w:rsidR="000F2110" w14:paraId="5BC36AE5" w14:textId="77777777" w:rsidTr="000F2110">
        <w:trPr>
          <w:trHeight w:val="302"/>
        </w:trPr>
        <w:tc>
          <w:tcPr>
            <w:tcW w:w="1505" w:type="dxa"/>
            <w:tcBorders>
              <w:top w:val="nil"/>
              <w:left w:val="nil"/>
              <w:bottom w:val="nil"/>
              <w:right w:val="nil"/>
            </w:tcBorders>
            <w:shd w:val="clear" w:color="auto" w:fill="auto"/>
            <w:vAlign w:val="center"/>
            <w:hideMark/>
          </w:tcPr>
          <w:p w14:paraId="0E4089DE" w14:textId="77777777" w:rsidR="000F2110" w:rsidRDefault="000F2110" w:rsidP="001172ED">
            <w:pPr>
              <w:rPr>
                <w:rFonts w:ascii="Arial" w:hAnsi="Arial" w:cs="Arial"/>
                <w:color w:val="000000"/>
                <w:sz w:val="16"/>
                <w:szCs w:val="16"/>
              </w:rPr>
            </w:pPr>
            <w:r>
              <w:rPr>
                <w:rFonts w:ascii="Arial" w:hAnsi="Arial" w:cs="Arial"/>
                <w:color w:val="000000"/>
                <w:sz w:val="16"/>
                <w:szCs w:val="16"/>
              </w:rPr>
              <w:t>R080</w:t>
            </w:r>
          </w:p>
        </w:tc>
        <w:tc>
          <w:tcPr>
            <w:tcW w:w="1370" w:type="dxa"/>
            <w:tcBorders>
              <w:top w:val="nil"/>
              <w:left w:val="nil"/>
              <w:bottom w:val="nil"/>
              <w:right w:val="nil"/>
            </w:tcBorders>
            <w:shd w:val="clear" w:color="auto" w:fill="auto"/>
            <w:vAlign w:val="center"/>
            <w:hideMark/>
          </w:tcPr>
          <w:p w14:paraId="5CF5B2A2" w14:textId="77777777" w:rsidR="000F2110" w:rsidRDefault="000F2110" w:rsidP="001172ED">
            <w:pPr>
              <w:rPr>
                <w:rFonts w:ascii="Arial" w:hAnsi="Arial" w:cs="Arial"/>
                <w:color w:val="000000"/>
                <w:sz w:val="16"/>
                <w:szCs w:val="16"/>
              </w:rPr>
            </w:pPr>
            <w:r>
              <w:rPr>
                <w:rFonts w:ascii="Arial" w:hAnsi="Arial" w:cs="Arial"/>
                <w:color w:val="000000"/>
                <w:sz w:val="16"/>
                <w:szCs w:val="16"/>
              </w:rPr>
              <w:t>3811</w:t>
            </w:r>
          </w:p>
        </w:tc>
        <w:tc>
          <w:tcPr>
            <w:tcW w:w="5886" w:type="dxa"/>
            <w:tcBorders>
              <w:top w:val="nil"/>
              <w:left w:val="nil"/>
              <w:bottom w:val="nil"/>
              <w:right w:val="nil"/>
            </w:tcBorders>
            <w:shd w:val="clear" w:color="auto" w:fill="auto"/>
            <w:vAlign w:val="center"/>
            <w:hideMark/>
          </w:tcPr>
          <w:p w14:paraId="58D2D867" w14:textId="77777777" w:rsidR="000F2110" w:rsidRDefault="000F2110" w:rsidP="001172ED">
            <w:pPr>
              <w:rPr>
                <w:rFonts w:ascii="Arial" w:hAnsi="Arial" w:cs="Arial"/>
                <w:color w:val="000000"/>
                <w:sz w:val="16"/>
                <w:szCs w:val="16"/>
              </w:rPr>
            </w:pPr>
            <w:r>
              <w:rPr>
                <w:rFonts w:ascii="Arial" w:hAnsi="Arial" w:cs="Arial"/>
                <w:color w:val="000000"/>
                <w:sz w:val="16"/>
                <w:szCs w:val="16"/>
              </w:rPr>
              <w:t>Pomoć obiteljima</w:t>
            </w:r>
          </w:p>
        </w:tc>
        <w:tc>
          <w:tcPr>
            <w:tcW w:w="1505" w:type="dxa"/>
            <w:tcBorders>
              <w:top w:val="nil"/>
              <w:left w:val="nil"/>
              <w:bottom w:val="nil"/>
              <w:right w:val="nil"/>
            </w:tcBorders>
            <w:shd w:val="clear" w:color="auto" w:fill="auto"/>
            <w:vAlign w:val="center"/>
            <w:hideMark/>
          </w:tcPr>
          <w:p w14:paraId="2BC4C24F"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1.991,00</w:t>
            </w:r>
          </w:p>
        </w:tc>
        <w:tc>
          <w:tcPr>
            <w:tcW w:w="1505" w:type="dxa"/>
            <w:tcBorders>
              <w:top w:val="nil"/>
              <w:left w:val="nil"/>
              <w:bottom w:val="nil"/>
              <w:right w:val="nil"/>
            </w:tcBorders>
            <w:shd w:val="clear" w:color="auto" w:fill="auto"/>
            <w:vAlign w:val="center"/>
            <w:hideMark/>
          </w:tcPr>
          <w:p w14:paraId="365F10D7"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7815CE29"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7792F4BA"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1.991,00</w:t>
            </w:r>
          </w:p>
        </w:tc>
      </w:tr>
      <w:tr w:rsidR="000F2110" w14:paraId="2F008249" w14:textId="77777777" w:rsidTr="000F2110">
        <w:trPr>
          <w:trHeight w:val="302"/>
        </w:trPr>
        <w:tc>
          <w:tcPr>
            <w:tcW w:w="1505" w:type="dxa"/>
            <w:tcBorders>
              <w:top w:val="nil"/>
              <w:left w:val="nil"/>
              <w:bottom w:val="nil"/>
              <w:right w:val="nil"/>
            </w:tcBorders>
            <w:shd w:val="clear" w:color="auto" w:fill="auto"/>
            <w:vAlign w:val="center"/>
            <w:hideMark/>
          </w:tcPr>
          <w:p w14:paraId="72E8BF9C" w14:textId="77777777" w:rsidR="000F2110" w:rsidRDefault="000F2110" w:rsidP="001172ED">
            <w:pPr>
              <w:rPr>
                <w:rFonts w:ascii="Arial" w:hAnsi="Arial" w:cs="Arial"/>
                <w:color w:val="000000"/>
                <w:sz w:val="16"/>
                <w:szCs w:val="16"/>
              </w:rPr>
            </w:pPr>
            <w:r>
              <w:rPr>
                <w:rFonts w:ascii="Arial" w:hAnsi="Arial" w:cs="Arial"/>
                <w:color w:val="000000"/>
                <w:sz w:val="16"/>
                <w:szCs w:val="16"/>
              </w:rPr>
              <w:t>R081</w:t>
            </w:r>
          </w:p>
        </w:tc>
        <w:tc>
          <w:tcPr>
            <w:tcW w:w="1370" w:type="dxa"/>
            <w:tcBorders>
              <w:top w:val="nil"/>
              <w:left w:val="nil"/>
              <w:bottom w:val="nil"/>
              <w:right w:val="nil"/>
            </w:tcBorders>
            <w:shd w:val="clear" w:color="auto" w:fill="auto"/>
            <w:vAlign w:val="center"/>
            <w:hideMark/>
          </w:tcPr>
          <w:p w14:paraId="660BBD81" w14:textId="77777777" w:rsidR="000F2110" w:rsidRDefault="000F2110" w:rsidP="001172ED">
            <w:pPr>
              <w:rPr>
                <w:rFonts w:ascii="Arial" w:hAnsi="Arial" w:cs="Arial"/>
                <w:color w:val="000000"/>
                <w:sz w:val="16"/>
                <w:szCs w:val="16"/>
              </w:rPr>
            </w:pPr>
            <w:r>
              <w:rPr>
                <w:rFonts w:ascii="Arial" w:hAnsi="Arial" w:cs="Arial"/>
                <w:color w:val="000000"/>
                <w:sz w:val="16"/>
                <w:szCs w:val="16"/>
              </w:rPr>
              <w:t>3811</w:t>
            </w:r>
          </w:p>
        </w:tc>
        <w:tc>
          <w:tcPr>
            <w:tcW w:w="5886" w:type="dxa"/>
            <w:tcBorders>
              <w:top w:val="nil"/>
              <w:left w:val="nil"/>
              <w:bottom w:val="nil"/>
              <w:right w:val="nil"/>
            </w:tcBorders>
            <w:shd w:val="clear" w:color="auto" w:fill="auto"/>
            <w:vAlign w:val="center"/>
            <w:hideMark/>
          </w:tcPr>
          <w:p w14:paraId="6B71E530" w14:textId="77777777" w:rsidR="000F2110" w:rsidRDefault="000F2110" w:rsidP="001172ED">
            <w:pPr>
              <w:rPr>
                <w:rFonts w:ascii="Arial" w:hAnsi="Arial" w:cs="Arial"/>
                <w:color w:val="000000"/>
                <w:sz w:val="16"/>
                <w:szCs w:val="16"/>
              </w:rPr>
            </w:pPr>
            <w:r>
              <w:rPr>
                <w:rFonts w:ascii="Arial" w:hAnsi="Arial" w:cs="Arial"/>
                <w:color w:val="000000"/>
                <w:sz w:val="16"/>
                <w:szCs w:val="16"/>
              </w:rPr>
              <w:t>Pomoć za rođenje djeteta</w:t>
            </w:r>
          </w:p>
        </w:tc>
        <w:tc>
          <w:tcPr>
            <w:tcW w:w="1505" w:type="dxa"/>
            <w:tcBorders>
              <w:top w:val="nil"/>
              <w:left w:val="nil"/>
              <w:bottom w:val="nil"/>
              <w:right w:val="nil"/>
            </w:tcBorders>
            <w:shd w:val="clear" w:color="auto" w:fill="auto"/>
            <w:vAlign w:val="center"/>
            <w:hideMark/>
          </w:tcPr>
          <w:p w14:paraId="0B724ECA"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5.310,00</w:t>
            </w:r>
          </w:p>
        </w:tc>
        <w:tc>
          <w:tcPr>
            <w:tcW w:w="1505" w:type="dxa"/>
            <w:tcBorders>
              <w:top w:val="nil"/>
              <w:left w:val="nil"/>
              <w:bottom w:val="nil"/>
              <w:right w:val="nil"/>
            </w:tcBorders>
            <w:shd w:val="clear" w:color="auto" w:fill="auto"/>
            <w:vAlign w:val="center"/>
            <w:hideMark/>
          </w:tcPr>
          <w:p w14:paraId="3B4541AC"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6AF5365A"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5C3316DA"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5.310,00</w:t>
            </w:r>
          </w:p>
        </w:tc>
      </w:tr>
      <w:tr w:rsidR="000F2110" w14:paraId="20B91B50" w14:textId="77777777" w:rsidTr="000F2110">
        <w:trPr>
          <w:trHeight w:val="302"/>
        </w:trPr>
        <w:tc>
          <w:tcPr>
            <w:tcW w:w="1505" w:type="dxa"/>
            <w:tcBorders>
              <w:top w:val="nil"/>
              <w:left w:val="nil"/>
              <w:bottom w:val="nil"/>
              <w:right w:val="nil"/>
            </w:tcBorders>
            <w:shd w:val="clear" w:color="FEDE01" w:fill="FEDE01"/>
            <w:vAlign w:val="center"/>
            <w:hideMark/>
          </w:tcPr>
          <w:p w14:paraId="4193033C"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0" w:type="dxa"/>
            <w:tcBorders>
              <w:top w:val="nil"/>
              <w:left w:val="nil"/>
              <w:bottom w:val="nil"/>
              <w:right w:val="nil"/>
            </w:tcBorders>
            <w:shd w:val="clear" w:color="FEDE01" w:fill="FEDE01"/>
            <w:vAlign w:val="center"/>
            <w:hideMark/>
          </w:tcPr>
          <w:p w14:paraId="3FEFF109"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5.</w:t>
            </w:r>
          </w:p>
        </w:tc>
        <w:tc>
          <w:tcPr>
            <w:tcW w:w="5886" w:type="dxa"/>
            <w:tcBorders>
              <w:top w:val="nil"/>
              <w:left w:val="nil"/>
              <w:bottom w:val="nil"/>
              <w:right w:val="nil"/>
            </w:tcBorders>
            <w:shd w:val="clear" w:color="FEDE01" w:fill="FEDE01"/>
            <w:vAlign w:val="center"/>
            <w:hideMark/>
          </w:tcPr>
          <w:p w14:paraId="72FEB0BF"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Pomoći</w:t>
            </w:r>
          </w:p>
        </w:tc>
        <w:tc>
          <w:tcPr>
            <w:tcW w:w="1505" w:type="dxa"/>
            <w:tcBorders>
              <w:top w:val="nil"/>
              <w:left w:val="nil"/>
              <w:bottom w:val="nil"/>
              <w:right w:val="nil"/>
            </w:tcBorders>
            <w:shd w:val="clear" w:color="FEDE01" w:fill="FEDE01"/>
            <w:vAlign w:val="center"/>
            <w:hideMark/>
          </w:tcPr>
          <w:p w14:paraId="2FCF7E5B"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505" w:type="dxa"/>
            <w:tcBorders>
              <w:top w:val="nil"/>
              <w:left w:val="nil"/>
              <w:bottom w:val="nil"/>
              <w:right w:val="nil"/>
            </w:tcBorders>
            <w:shd w:val="clear" w:color="FEDE01" w:fill="FEDE01"/>
            <w:vAlign w:val="center"/>
            <w:hideMark/>
          </w:tcPr>
          <w:p w14:paraId="462F4359"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150.000,00</w:t>
            </w:r>
          </w:p>
        </w:tc>
        <w:tc>
          <w:tcPr>
            <w:tcW w:w="1235" w:type="dxa"/>
            <w:tcBorders>
              <w:top w:val="nil"/>
              <w:left w:val="nil"/>
              <w:bottom w:val="nil"/>
              <w:right w:val="nil"/>
            </w:tcBorders>
            <w:shd w:val="clear" w:color="FEDE01" w:fill="FEDE01"/>
            <w:vAlign w:val="center"/>
            <w:hideMark/>
          </w:tcPr>
          <w:p w14:paraId="1E378274"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100,00</w:t>
            </w:r>
          </w:p>
        </w:tc>
        <w:tc>
          <w:tcPr>
            <w:tcW w:w="1486" w:type="dxa"/>
            <w:tcBorders>
              <w:top w:val="nil"/>
              <w:left w:val="nil"/>
              <w:bottom w:val="nil"/>
              <w:right w:val="nil"/>
            </w:tcBorders>
            <w:shd w:val="clear" w:color="FEDE01" w:fill="FEDE01"/>
            <w:vAlign w:val="center"/>
            <w:hideMark/>
          </w:tcPr>
          <w:p w14:paraId="52945CCE"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150.000,00</w:t>
            </w:r>
          </w:p>
        </w:tc>
      </w:tr>
      <w:tr w:rsidR="000F2110" w14:paraId="07359880" w14:textId="77777777" w:rsidTr="000F2110">
        <w:trPr>
          <w:trHeight w:val="302"/>
        </w:trPr>
        <w:tc>
          <w:tcPr>
            <w:tcW w:w="1505" w:type="dxa"/>
            <w:tcBorders>
              <w:top w:val="nil"/>
              <w:left w:val="nil"/>
              <w:bottom w:val="nil"/>
              <w:right w:val="nil"/>
            </w:tcBorders>
            <w:shd w:val="clear" w:color="FFEE75" w:fill="FFEE75"/>
            <w:vAlign w:val="center"/>
            <w:hideMark/>
          </w:tcPr>
          <w:p w14:paraId="785982AF"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0" w:type="dxa"/>
            <w:tcBorders>
              <w:top w:val="nil"/>
              <w:left w:val="nil"/>
              <w:bottom w:val="nil"/>
              <w:right w:val="nil"/>
            </w:tcBorders>
            <w:shd w:val="clear" w:color="FFEE75" w:fill="FFEE75"/>
            <w:vAlign w:val="center"/>
            <w:hideMark/>
          </w:tcPr>
          <w:p w14:paraId="1CF75D60"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5.2.</w:t>
            </w:r>
          </w:p>
        </w:tc>
        <w:tc>
          <w:tcPr>
            <w:tcW w:w="5886" w:type="dxa"/>
            <w:tcBorders>
              <w:top w:val="nil"/>
              <w:left w:val="nil"/>
              <w:bottom w:val="nil"/>
              <w:right w:val="nil"/>
            </w:tcBorders>
            <w:shd w:val="clear" w:color="FFEE75" w:fill="FFEE75"/>
            <w:vAlign w:val="center"/>
            <w:hideMark/>
          </w:tcPr>
          <w:p w14:paraId="58C5F1A2"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Ostale pomoći</w:t>
            </w:r>
          </w:p>
        </w:tc>
        <w:tc>
          <w:tcPr>
            <w:tcW w:w="1505" w:type="dxa"/>
            <w:tcBorders>
              <w:top w:val="nil"/>
              <w:left w:val="nil"/>
              <w:bottom w:val="nil"/>
              <w:right w:val="nil"/>
            </w:tcBorders>
            <w:shd w:val="clear" w:color="FFEE75" w:fill="FFEE75"/>
            <w:vAlign w:val="center"/>
            <w:hideMark/>
          </w:tcPr>
          <w:p w14:paraId="3CD3B1D0"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505" w:type="dxa"/>
            <w:tcBorders>
              <w:top w:val="nil"/>
              <w:left w:val="nil"/>
              <w:bottom w:val="nil"/>
              <w:right w:val="nil"/>
            </w:tcBorders>
            <w:shd w:val="clear" w:color="FFEE75" w:fill="FFEE75"/>
            <w:vAlign w:val="center"/>
            <w:hideMark/>
          </w:tcPr>
          <w:p w14:paraId="205949DD"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150.000,00</w:t>
            </w:r>
          </w:p>
        </w:tc>
        <w:tc>
          <w:tcPr>
            <w:tcW w:w="1235" w:type="dxa"/>
            <w:tcBorders>
              <w:top w:val="nil"/>
              <w:left w:val="nil"/>
              <w:bottom w:val="nil"/>
              <w:right w:val="nil"/>
            </w:tcBorders>
            <w:shd w:val="clear" w:color="FFEE75" w:fill="FFEE75"/>
            <w:vAlign w:val="center"/>
            <w:hideMark/>
          </w:tcPr>
          <w:p w14:paraId="1C7359D6"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100,00</w:t>
            </w:r>
          </w:p>
        </w:tc>
        <w:tc>
          <w:tcPr>
            <w:tcW w:w="1486" w:type="dxa"/>
            <w:tcBorders>
              <w:top w:val="nil"/>
              <w:left w:val="nil"/>
              <w:bottom w:val="nil"/>
              <w:right w:val="nil"/>
            </w:tcBorders>
            <w:shd w:val="clear" w:color="FFEE75" w:fill="FFEE75"/>
            <w:vAlign w:val="center"/>
            <w:hideMark/>
          </w:tcPr>
          <w:p w14:paraId="104A2336"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150.000,00</w:t>
            </w:r>
          </w:p>
        </w:tc>
      </w:tr>
      <w:tr w:rsidR="000F2110" w14:paraId="39E6DB7A" w14:textId="77777777" w:rsidTr="000F2110">
        <w:trPr>
          <w:trHeight w:val="302"/>
        </w:trPr>
        <w:tc>
          <w:tcPr>
            <w:tcW w:w="1505" w:type="dxa"/>
            <w:tcBorders>
              <w:top w:val="nil"/>
              <w:left w:val="nil"/>
              <w:bottom w:val="nil"/>
              <w:right w:val="nil"/>
            </w:tcBorders>
            <w:shd w:val="clear" w:color="auto" w:fill="auto"/>
            <w:vAlign w:val="center"/>
            <w:hideMark/>
          </w:tcPr>
          <w:p w14:paraId="2E281DB9" w14:textId="77777777" w:rsidR="000F2110" w:rsidRDefault="000F2110" w:rsidP="001172ED">
            <w:pPr>
              <w:rPr>
                <w:rFonts w:ascii="Arial" w:hAnsi="Arial" w:cs="Arial"/>
                <w:color w:val="000000"/>
                <w:sz w:val="16"/>
                <w:szCs w:val="16"/>
              </w:rPr>
            </w:pPr>
            <w:r>
              <w:rPr>
                <w:rFonts w:ascii="Arial" w:hAnsi="Arial" w:cs="Arial"/>
                <w:color w:val="000000"/>
                <w:sz w:val="16"/>
                <w:szCs w:val="16"/>
              </w:rPr>
              <w:t>R077B</w:t>
            </w:r>
          </w:p>
        </w:tc>
        <w:tc>
          <w:tcPr>
            <w:tcW w:w="1370" w:type="dxa"/>
            <w:tcBorders>
              <w:top w:val="nil"/>
              <w:left w:val="nil"/>
              <w:bottom w:val="nil"/>
              <w:right w:val="nil"/>
            </w:tcBorders>
            <w:shd w:val="clear" w:color="auto" w:fill="auto"/>
            <w:vAlign w:val="center"/>
            <w:hideMark/>
          </w:tcPr>
          <w:p w14:paraId="54091706" w14:textId="77777777" w:rsidR="000F2110" w:rsidRDefault="000F2110" w:rsidP="001172ED">
            <w:pPr>
              <w:rPr>
                <w:rFonts w:ascii="Arial" w:hAnsi="Arial" w:cs="Arial"/>
                <w:color w:val="000000"/>
                <w:sz w:val="16"/>
                <w:szCs w:val="16"/>
              </w:rPr>
            </w:pPr>
            <w:r>
              <w:rPr>
                <w:rFonts w:ascii="Arial" w:hAnsi="Arial" w:cs="Arial"/>
                <w:color w:val="000000"/>
                <w:sz w:val="16"/>
                <w:szCs w:val="16"/>
              </w:rPr>
              <w:t>3722</w:t>
            </w:r>
          </w:p>
        </w:tc>
        <w:tc>
          <w:tcPr>
            <w:tcW w:w="5886" w:type="dxa"/>
            <w:tcBorders>
              <w:top w:val="nil"/>
              <w:left w:val="nil"/>
              <w:bottom w:val="nil"/>
              <w:right w:val="nil"/>
            </w:tcBorders>
            <w:shd w:val="clear" w:color="auto" w:fill="auto"/>
            <w:vAlign w:val="center"/>
            <w:hideMark/>
          </w:tcPr>
          <w:p w14:paraId="7BC532B1" w14:textId="77777777" w:rsidR="000F2110" w:rsidRDefault="000F2110" w:rsidP="001172ED">
            <w:pPr>
              <w:rPr>
                <w:rFonts w:ascii="Arial" w:hAnsi="Arial" w:cs="Arial"/>
                <w:color w:val="000000"/>
                <w:sz w:val="16"/>
                <w:szCs w:val="16"/>
              </w:rPr>
            </w:pPr>
            <w:r>
              <w:rPr>
                <w:rFonts w:ascii="Arial" w:hAnsi="Arial" w:cs="Arial"/>
                <w:color w:val="000000"/>
                <w:sz w:val="16"/>
                <w:szCs w:val="16"/>
              </w:rPr>
              <w:t>Elementarne nepogode</w:t>
            </w:r>
          </w:p>
        </w:tc>
        <w:tc>
          <w:tcPr>
            <w:tcW w:w="1505" w:type="dxa"/>
            <w:tcBorders>
              <w:top w:val="nil"/>
              <w:left w:val="nil"/>
              <w:bottom w:val="nil"/>
              <w:right w:val="nil"/>
            </w:tcBorders>
            <w:shd w:val="clear" w:color="auto" w:fill="auto"/>
            <w:vAlign w:val="center"/>
            <w:hideMark/>
          </w:tcPr>
          <w:p w14:paraId="5736B79F"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505" w:type="dxa"/>
            <w:tcBorders>
              <w:top w:val="nil"/>
              <w:left w:val="nil"/>
              <w:bottom w:val="nil"/>
              <w:right w:val="nil"/>
            </w:tcBorders>
            <w:shd w:val="clear" w:color="auto" w:fill="auto"/>
            <w:vAlign w:val="center"/>
            <w:hideMark/>
          </w:tcPr>
          <w:p w14:paraId="692F2A66"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150.000,00</w:t>
            </w:r>
          </w:p>
        </w:tc>
        <w:tc>
          <w:tcPr>
            <w:tcW w:w="1235" w:type="dxa"/>
            <w:tcBorders>
              <w:top w:val="nil"/>
              <w:left w:val="nil"/>
              <w:bottom w:val="nil"/>
              <w:right w:val="nil"/>
            </w:tcBorders>
            <w:shd w:val="clear" w:color="auto" w:fill="auto"/>
            <w:vAlign w:val="center"/>
            <w:hideMark/>
          </w:tcPr>
          <w:p w14:paraId="517A6A83"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100,00</w:t>
            </w:r>
          </w:p>
        </w:tc>
        <w:tc>
          <w:tcPr>
            <w:tcW w:w="1486" w:type="dxa"/>
            <w:tcBorders>
              <w:top w:val="nil"/>
              <w:left w:val="nil"/>
              <w:bottom w:val="nil"/>
              <w:right w:val="nil"/>
            </w:tcBorders>
            <w:shd w:val="clear" w:color="auto" w:fill="auto"/>
            <w:vAlign w:val="center"/>
            <w:hideMark/>
          </w:tcPr>
          <w:p w14:paraId="60550D2A"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150.000,00</w:t>
            </w:r>
          </w:p>
        </w:tc>
      </w:tr>
      <w:tr w:rsidR="000F2110" w14:paraId="0CA4DEF8" w14:textId="77777777" w:rsidTr="000F2110">
        <w:trPr>
          <w:trHeight w:val="302"/>
        </w:trPr>
        <w:tc>
          <w:tcPr>
            <w:tcW w:w="1505" w:type="dxa"/>
            <w:tcBorders>
              <w:top w:val="nil"/>
              <w:left w:val="nil"/>
              <w:bottom w:val="nil"/>
              <w:right w:val="nil"/>
            </w:tcBorders>
            <w:shd w:val="clear" w:color="E1E1FF" w:fill="E1E1FF"/>
            <w:vAlign w:val="center"/>
            <w:hideMark/>
          </w:tcPr>
          <w:p w14:paraId="687E9B47"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Tekući projekt</w:t>
            </w:r>
          </w:p>
        </w:tc>
        <w:tc>
          <w:tcPr>
            <w:tcW w:w="1370" w:type="dxa"/>
            <w:tcBorders>
              <w:top w:val="nil"/>
              <w:left w:val="nil"/>
              <w:bottom w:val="nil"/>
              <w:right w:val="nil"/>
            </w:tcBorders>
            <w:shd w:val="clear" w:color="E1E1FF" w:fill="E1E1FF"/>
            <w:vAlign w:val="center"/>
            <w:hideMark/>
          </w:tcPr>
          <w:p w14:paraId="5C17E954"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T100001</w:t>
            </w:r>
          </w:p>
        </w:tc>
        <w:tc>
          <w:tcPr>
            <w:tcW w:w="5886" w:type="dxa"/>
            <w:tcBorders>
              <w:top w:val="nil"/>
              <w:left w:val="nil"/>
              <w:bottom w:val="nil"/>
              <w:right w:val="nil"/>
            </w:tcBorders>
            <w:shd w:val="clear" w:color="E1E1FF" w:fill="E1E1FF"/>
            <w:vAlign w:val="center"/>
            <w:hideMark/>
          </w:tcPr>
          <w:p w14:paraId="1C5F22FE"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Aktivni u zajednici</w:t>
            </w:r>
          </w:p>
        </w:tc>
        <w:tc>
          <w:tcPr>
            <w:tcW w:w="1505" w:type="dxa"/>
            <w:tcBorders>
              <w:top w:val="nil"/>
              <w:left w:val="nil"/>
              <w:bottom w:val="nil"/>
              <w:right w:val="nil"/>
            </w:tcBorders>
            <w:shd w:val="clear" w:color="E1E1FF" w:fill="E1E1FF"/>
            <w:vAlign w:val="center"/>
            <w:hideMark/>
          </w:tcPr>
          <w:p w14:paraId="08CE3E32"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109.076,00</w:t>
            </w:r>
          </w:p>
        </w:tc>
        <w:tc>
          <w:tcPr>
            <w:tcW w:w="1505" w:type="dxa"/>
            <w:tcBorders>
              <w:top w:val="nil"/>
              <w:left w:val="nil"/>
              <w:bottom w:val="nil"/>
              <w:right w:val="nil"/>
            </w:tcBorders>
            <w:shd w:val="clear" w:color="E1E1FF" w:fill="E1E1FF"/>
            <w:vAlign w:val="center"/>
            <w:hideMark/>
          </w:tcPr>
          <w:p w14:paraId="6B34C86C"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E1E1FF" w:fill="E1E1FF"/>
            <w:vAlign w:val="center"/>
            <w:hideMark/>
          </w:tcPr>
          <w:p w14:paraId="62F9C347"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E1E1FF" w:fill="E1E1FF"/>
            <w:vAlign w:val="center"/>
            <w:hideMark/>
          </w:tcPr>
          <w:p w14:paraId="22C5784D"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109.076,00</w:t>
            </w:r>
          </w:p>
        </w:tc>
      </w:tr>
      <w:tr w:rsidR="000F2110" w14:paraId="2DDF0A26" w14:textId="77777777" w:rsidTr="000F2110">
        <w:trPr>
          <w:trHeight w:val="302"/>
        </w:trPr>
        <w:tc>
          <w:tcPr>
            <w:tcW w:w="1505" w:type="dxa"/>
            <w:tcBorders>
              <w:top w:val="nil"/>
              <w:left w:val="nil"/>
              <w:bottom w:val="nil"/>
              <w:right w:val="nil"/>
            </w:tcBorders>
            <w:shd w:val="clear" w:color="FEDE01" w:fill="FEDE01"/>
            <w:vAlign w:val="center"/>
            <w:hideMark/>
          </w:tcPr>
          <w:p w14:paraId="2C0A7E07"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0" w:type="dxa"/>
            <w:tcBorders>
              <w:top w:val="nil"/>
              <w:left w:val="nil"/>
              <w:bottom w:val="nil"/>
              <w:right w:val="nil"/>
            </w:tcBorders>
            <w:shd w:val="clear" w:color="FEDE01" w:fill="FEDE01"/>
            <w:vAlign w:val="center"/>
            <w:hideMark/>
          </w:tcPr>
          <w:p w14:paraId="29919348"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1.</w:t>
            </w:r>
          </w:p>
        </w:tc>
        <w:tc>
          <w:tcPr>
            <w:tcW w:w="5886" w:type="dxa"/>
            <w:tcBorders>
              <w:top w:val="nil"/>
              <w:left w:val="nil"/>
              <w:bottom w:val="nil"/>
              <w:right w:val="nil"/>
            </w:tcBorders>
            <w:shd w:val="clear" w:color="FEDE01" w:fill="FEDE01"/>
            <w:vAlign w:val="center"/>
            <w:hideMark/>
          </w:tcPr>
          <w:p w14:paraId="50CC0899"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5" w:type="dxa"/>
            <w:tcBorders>
              <w:top w:val="nil"/>
              <w:left w:val="nil"/>
              <w:bottom w:val="nil"/>
              <w:right w:val="nil"/>
            </w:tcBorders>
            <w:shd w:val="clear" w:color="FEDE01" w:fill="FEDE01"/>
            <w:vAlign w:val="center"/>
            <w:hideMark/>
          </w:tcPr>
          <w:p w14:paraId="3E72AE73"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3.454,00</w:t>
            </w:r>
          </w:p>
        </w:tc>
        <w:tc>
          <w:tcPr>
            <w:tcW w:w="1505" w:type="dxa"/>
            <w:tcBorders>
              <w:top w:val="nil"/>
              <w:left w:val="nil"/>
              <w:bottom w:val="nil"/>
              <w:right w:val="nil"/>
            </w:tcBorders>
            <w:shd w:val="clear" w:color="FEDE01" w:fill="FEDE01"/>
            <w:vAlign w:val="center"/>
            <w:hideMark/>
          </w:tcPr>
          <w:p w14:paraId="509B3596"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FEDE01" w:fill="FEDE01"/>
            <w:vAlign w:val="center"/>
            <w:hideMark/>
          </w:tcPr>
          <w:p w14:paraId="6D63A417"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FEDE01" w:fill="FEDE01"/>
            <w:vAlign w:val="center"/>
            <w:hideMark/>
          </w:tcPr>
          <w:p w14:paraId="229AF613"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3.454,00</w:t>
            </w:r>
          </w:p>
        </w:tc>
      </w:tr>
      <w:tr w:rsidR="000F2110" w14:paraId="71939DB4" w14:textId="77777777" w:rsidTr="000F2110">
        <w:trPr>
          <w:trHeight w:val="302"/>
        </w:trPr>
        <w:tc>
          <w:tcPr>
            <w:tcW w:w="1505" w:type="dxa"/>
            <w:tcBorders>
              <w:top w:val="nil"/>
              <w:left w:val="nil"/>
              <w:bottom w:val="nil"/>
              <w:right w:val="nil"/>
            </w:tcBorders>
            <w:shd w:val="clear" w:color="FFEE75" w:fill="FFEE75"/>
            <w:vAlign w:val="center"/>
            <w:hideMark/>
          </w:tcPr>
          <w:p w14:paraId="60952613"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0" w:type="dxa"/>
            <w:tcBorders>
              <w:top w:val="nil"/>
              <w:left w:val="nil"/>
              <w:bottom w:val="nil"/>
              <w:right w:val="nil"/>
            </w:tcBorders>
            <w:shd w:val="clear" w:color="FFEE75" w:fill="FFEE75"/>
            <w:vAlign w:val="center"/>
            <w:hideMark/>
          </w:tcPr>
          <w:p w14:paraId="54E291AD"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1.1.</w:t>
            </w:r>
          </w:p>
        </w:tc>
        <w:tc>
          <w:tcPr>
            <w:tcW w:w="5886" w:type="dxa"/>
            <w:tcBorders>
              <w:top w:val="nil"/>
              <w:left w:val="nil"/>
              <w:bottom w:val="nil"/>
              <w:right w:val="nil"/>
            </w:tcBorders>
            <w:shd w:val="clear" w:color="FFEE75" w:fill="FFEE75"/>
            <w:vAlign w:val="center"/>
            <w:hideMark/>
          </w:tcPr>
          <w:p w14:paraId="12FB6D79"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5" w:type="dxa"/>
            <w:tcBorders>
              <w:top w:val="nil"/>
              <w:left w:val="nil"/>
              <w:bottom w:val="nil"/>
              <w:right w:val="nil"/>
            </w:tcBorders>
            <w:shd w:val="clear" w:color="FFEE75" w:fill="FFEE75"/>
            <w:vAlign w:val="center"/>
            <w:hideMark/>
          </w:tcPr>
          <w:p w14:paraId="52A36358"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3.454,00</w:t>
            </w:r>
          </w:p>
        </w:tc>
        <w:tc>
          <w:tcPr>
            <w:tcW w:w="1505" w:type="dxa"/>
            <w:tcBorders>
              <w:top w:val="nil"/>
              <w:left w:val="nil"/>
              <w:bottom w:val="nil"/>
              <w:right w:val="nil"/>
            </w:tcBorders>
            <w:shd w:val="clear" w:color="FFEE75" w:fill="FFEE75"/>
            <w:vAlign w:val="center"/>
            <w:hideMark/>
          </w:tcPr>
          <w:p w14:paraId="6126FD22"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FFEE75" w:fill="FFEE75"/>
            <w:vAlign w:val="center"/>
            <w:hideMark/>
          </w:tcPr>
          <w:p w14:paraId="2FC9FD36"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FFEE75" w:fill="FFEE75"/>
            <w:vAlign w:val="center"/>
            <w:hideMark/>
          </w:tcPr>
          <w:p w14:paraId="7303BDC2"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3.454,00</w:t>
            </w:r>
          </w:p>
        </w:tc>
      </w:tr>
      <w:tr w:rsidR="000F2110" w14:paraId="08C9FAF4" w14:textId="77777777" w:rsidTr="000F2110">
        <w:trPr>
          <w:trHeight w:val="302"/>
        </w:trPr>
        <w:tc>
          <w:tcPr>
            <w:tcW w:w="1505" w:type="dxa"/>
            <w:tcBorders>
              <w:top w:val="nil"/>
              <w:left w:val="nil"/>
              <w:bottom w:val="nil"/>
              <w:right w:val="nil"/>
            </w:tcBorders>
            <w:shd w:val="clear" w:color="auto" w:fill="auto"/>
            <w:vAlign w:val="center"/>
            <w:hideMark/>
          </w:tcPr>
          <w:p w14:paraId="471607B0" w14:textId="77777777" w:rsidR="000F2110" w:rsidRDefault="000F2110" w:rsidP="001172ED">
            <w:pPr>
              <w:rPr>
                <w:rFonts w:ascii="Arial" w:hAnsi="Arial" w:cs="Arial"/>
                <w:color w:val="000000"/>
                <w:sz w:val="16"/>
                <w:szCs w:val="16"/>
              </w:rPr>
            </w:pPr>
            <w:r>
              <w:rPr>
                <w:rFonts w:ascii="Arial" w:hAnsi="Arial" w:cs="Arial"/>
                <w:color w:val="000000"/>
                <w:sz w:val="16"/>
                <w:szCs w:val="16"/>
              </w:rPr>
              <w:t>R360F1</w:t>
            </w:r>
          </w:p>
        </w:tc>
        <w:tc>
          <w:tcPr>
            <w:tcW w:w="1370" w:type="dxa"/>
            <w:tcBorders>
              <w:top w:val="nil"/>
              <w:left w:val="nil"/>
              <w:bottom w:val="nil"/>
              <w:right w:val="nil"/>
            </w:tcBorders>
            <w:shd w:val="clear" w:color="auto" w:fill="auto"/>
            <w:vAlign w:val="center"/>
            <w:hideMark/>
          </w:tcPr>
          <w:p w14:paraId="3331CA2C" w14:textId="77777777" w:rsidR="000F2110" w:rsidRDefault="000F2110" w:rsidP="001172ED">
            <w:pPr>
              <w:rPr>
                <w:rFonts w:ascii="Arial" w:hAnsi="Arial" w:cs="Arial"/>
                <w:color w:val="000000"/>
                <w:sz w:val="16"/>
                <w:szCs w:val="16"/>
              </w:rPr>
            </w:pPr>
            <w:r>
              <w:rPr>
                <w:rFonts w:ascii="Arial" w:hAnsi="Arial" w:cs="Arial"/>
                <w:color w:val="000000"/>
                <w:sz w:val="16"/>
                <w:szCs w:val="16"/>
              </w:rPr>
              <w:t>3223</w:t>
            </w:r>
          </w:p>
        </w:tc>
        <w:tc>
          <w:tcPr>
            <w:tcW w:w="5886" w:type="dxa"/>
            <w:tcBorders>
              <w:top w:val="nil"/>
              <w:left w:val="nil"/>
              <w:bottom w:val="nil"/>
              <w:right w:val="nil"/>
            </w:tcBorders>
            <w:shd w:val="clear" w:color="auto" w:fill="auto"/>
            <w:vAlign w:val="center"/>
            <w:hideMark/>
          </w:tcPr>
          <w:p w14:paraId="1825CEA8" w14:textId="77777777" w:rsidR="000F2110" w:rsidRDefault="000F2110" w:rsidP="001172ED">
            <w:pPr>
              <w:rPr>
                <w:rFonts w:ascii="Arial" w:hAnsi="Arial" w:cs="Arial"/>
                <w:color w:val="000000"/>
                <w:sz w:val="16"/>
                <w:szCs w:val="16"/>
              </w:rPr>
            </w:pPr>
            <w:r>
              <w:rPr>
                <w:rFonts w:ascii="Arial" w:hAnsi="Arial" w:cs="Arial"/>
                <w:color w:val="000000"/>
                <w:sz w:val="16"/>
                <w:szCs w:val="16"/>
              </w:rPr>
              <w:t>Održavanje kombi vozila (gorivo) - Aktivni u zajednici</w:t>
            </w:r>
          </w:p>
        </w:tc>
        <w:tc>
          <w:tcPr>
            <w:tcW w:w="1505" w:type="dxa"/>
            <w:tcBorders>
              <w:top w:val="nil"/>
              <w:left w:val="nil"/>
              <w:bottom w:val="nil"/>
              <w:right w:val="nil"/>
            </w:tcBorders>
            <w:shd w:val="clear" w:color="auto" w:fill="auto"/>
            <w:vAlign w:val="center"/>
            <w:hideMark/>
          </w:tcPr>
          <w:p w14:paraId="7D75C03F"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664,00</w:t>
            </w:r>
          </w:p>
        </w:tc>
        <w:tc>
          <w:tcPr>
            <w:tcW w:w="1505" w:type="dxa"/>
            <w:tcBorders>
              <w:top w:val="nil"/>
              <w:left w:val="nil"/>
              <w:bottom w:val="nil"/>
              <w:right w:val="nil"/>
            </w:tcBorders>
            <w:shd w:val="clear" w:color="auto" w:fill="auto"/>
            <w:vAlign w:val="center"/>
            <w:hideMark/>
          </w:tcPr>
          <w:p w14:paraId="295D1A16"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73BE98BA"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71F6167F"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664,00</w:t>
            </w:r>
          </w:p>
        </w:tc>
      </w:tr>
      <w:tr w:rsidR="000F2110" w14:paraId="7B9864DD" w14:textId="77777777" w:rsidTr="000F2110">
        <w:trPr>
          <w:trHeight w:val="302"/>
        </w:trPr>
        <w:tc>
          <w:tcPr>
            <w:tcW w:w="1505" w:type="dxa"/>
            <w:tcBorders>
              <w:top w:val="nil"/>
              <w:left w:val="nil"/>
              <w:bottom w:val="nil"/>
              <w:right w:val="nil"/>
            </w:tcBorders>
            <w:shd w:val="clear" w:color="auto" w:fill="auto"/>
            <w:vAlign w:val="center"/>
            <w:hideMark/>
          </w:tcPr>
          <w:p w14:paraId="47AD1D02" w14:textId="77777777" w:rsidR="000F2110" w:rsidRDefault="000F2110" w:rsidP="001172ED">
            <w:pPr>
              <w:rPr>
                <w:rFonts w:ascii="Arial" w:hAnsi="Arial" w:cs="Arial"/>
                <w:color w:val="000000"/>
                <w:sz w:val="16"/>
                <w:szCs w:val="16"/>
              </w:rPr>
            </w:pPr>
            <w:r>
              <w:rPr>
                <w:rFonts w:ascii="Arial" w:hAnsi="Arial" w:cs="Arial"/>
                <w:color w:val="000000"/>
                <w:sz w:val="16"/>
                <w:szCs w:val="16"/>
              </w:rPr>
              <w:t>R360F3</w:t>
            </w:r>
          </w:p>
        </w:tc>
        <w:tc>
          <w:tcPr>
            <w:tcW w:w="1370" w:type="dxa"/>
            <w:tcBorders>
              <w:top w:val="nil"/>
              <w:left w:val="nil"/>
              <w:bottom w:val="nil"/>
              <w:right w:val="nil"/>
            </w:tcBorders>
            <w:shd w:val="clear" w:color="auto" w:fill="auto"/>
            <w:vAlign w:val="center"/>
            <w:hideMark/>
          </w:tcPr>
          <w:p w14:paraId="573EC2AC" w14:textId="77777777" w:rsidR="000F2110" w:rsidRDefault="000F2110" w:rsidP="001172ED">
            <w:pPr>
              <w:rPr>
                <w:rFonts w:ascii="Arial" w:hAnsi="Arial" w:cs="Arial"/>
                <w:color w:val="000000"/>
                <w:sz w:val="16"/>
                <w:szCs w:val="16"/>
              </w:rPr>
            </w:pPr>
            <w:r>
              <w:rPr>
                <w:rFonts w:ascii="Arial" w:hAnsi="Arial" w:cs="Arial"/>
                <w:color w:val="000000"/>
                <w:sz w:val="16"/>
                <w:szCs w:val="16"/>
              </w:rPr>
              <w:t>3232</w:t>
            </w:r>
          </w:p>
        </w:tc>
        <w:tc>
          <w:tcPr>
            <w:tcW w:w="5886" w:type="dxa"/>
            <w:tcBorders>
              <w:top w:val="nil"/>
              <w:left w:val="nil"/>
              <w:bottom w:val="nil"/>
              <w:right w:val="nil"/>
            </w:tcBorders>
            <w:shd w:val="clear" w:color="auto" w:fill="auto"/>
            <w:vAlign w:val="center"/>
            <w:hideMark/>
          </w:tcPr>
          <w:p w14:paraId="1DBF1E5F" w14:textId="77777777" w:rsidR="000F2110" w:rsidRDefault="000F2110" w:rsidP="001172ED">
            <w:pPr>
              <w:rPr>
                <w:rFonts w:ascii="Arial" w:hAnsi="Arial" w:cs="Arial"/>
                <w:color w:val="000000"/>
                <w:sz w:val="16"/>
                <w:szCs w:val="16"/>
              </w:rPr>
            </w:pPr>
            <w:r>
              <w:rPr>
                <w:rFonts w:ascii="Arial" w:hAnsi="Arial" w:cs="Arial"/>
                <w:color w:val="000000"/>
                <w:sz w:val="16"/>
                <w:szCs w:val="16"/>
              </w:rPr>
              <w:t>Održavanje kombi vozila - Aktivni u zajednici</w:t>
            </w:r>
          </w:p>
        </w:tc>
        <w:tc>
          <w:tcPr>
            <w:tcW w:w="1505" w:type="dxa"/>
            <w:tcBorders>
              <w:top w:val="nil"/>
              <w:left w:val="nil"/>
              <w:bottom w:val="nil"/>
              <w:right w:val="nil"/>
            </w:tcBorders>
            <w:shd w:val="clear" w:color="auto" w:fill="auto"/>
            <w:vAlign w:val="center"/>
            <w:hideMark/>
          </w:tcPr>
          <w:p w14:paraId="47FCECD7"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400,00</w:t>
            </w:r>
          </w:p>
        </w:tc>
        <w:tc>
          <w:tcPr>
            <w:tcW w:w="1505" w:type="dxa"/>
            <w:tcBorders>
              <w:top w:val="nil"/>
              <w:left w:val="nil"/>
              <w:bottom w:val="nil"/>
              <w:right w:val="nil"/>
            </w:tcBorders>
            <w:shd w:val="clear" w:color="auto" w:fill="auto"/>
            <w:vAlign w:val="center"/>
            <w:hideMark/>
          </w:tcPr>
          <w:p w14:paraId="4D16D523"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7FFB822B"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6EBD9F62"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400,00</w:t>
            </w:r>
          </w:p>
        </w:tc>
      </w:tr>
      <w:tr w:rsidR="000F2110" w14:paraId="380C3EA9" w14:textId="77777777" w:rsidTr="000F2110">
        <w:trPr>
          <w:trHeight w:val="302"/>
        </w:trPr>
        <w:tc>
          <w:tcPr>
            <w:tcW w:w="1505" w:type="dxa"/>
            <w:tcBorders>
              <w:top w:val="nil"/>
              <w:left w:val="nil"/>
              <w:bottom w:val="nil"/>
              <w:right w:val="nil"/>
            </w:tcBorders>
            <w:shd w:val="clear" w:color="auto" w:fill="auto"/>
            <w:vAlign w:val="center"/>
            <w:hideMark/>
          </w:tcPr>
          <w:p w14:paraId="206272A4" w14:textId="77777777" w:rsidR="000F2110" w:rsidRDefault="000F2110" w:rsidP="001172ED">
            <w:pPr>
              <w:rPr>
                <w:rFonts w:ascii="Arial" w:hAnsi="Arial" w:cs="Arial"/>
                <w:color w:val="000000"/>
                <w:sz w:val="16"/>
                <w:szCs w:val="16"/>
              </w:rPr>
            </w:pPr>
            <w:r>
              <w:rPr>
                <w:rFonts w:ascii="Arial" w:hAnsi="Arial" w:cs="Arial"/>
                <w:color w:val="000000"/>
                <w:sz w:val="16"/>
                <w:szCs w:val="16"/>
              </w:rPr>
              <w:lastRenderedPageBreak/>
              <w:t>R360C1</w:t>
            </w:r>
          </w:p>
        </w:tc>
        <w:tc>
          <w:tcPr>
            <w:tcW w:w="1370" w:type="dxa"/>
            <w:tcBorders>
              <w:top w:val="nil"/>
              <w:left w:val="nil"/>
              <w:bottom w:val="nil"/>
              <w:right w:val="nil"/>
            </w:tcBorders>
            <w:shd w:val="clear" w:color="auto" w:fill="auto"/>
            <w:vAlign w:val="center"/>
            <w:hideMark/>
          </w:tcPr>
          <w:p w14:paraId="7BD4B6E5" w14:textId="77777777" w:rsidR="000F2110" w:rsidRDefault="000F2110" w:rsidP="001172ED">
            <w:pPr>
              <w:rPr>
                <w:rFonts w:ascii="Arial" w:hAnsi="Arial" w:cs="Arial"/>
                <w:color w:val="000000"/>
                <w:sz w:val="16"/>
                <w:szCs w:val="16"/>
              </w:rPr>
            </w:pPr>
            <w:r>
              <w:rPr>
                <w:rFonts w:ascii="Arial" w:hAnsi="Arial" w:cs="Arial"/>
                <w:color w:val="000000"/>
                <w:sz w:val="16"/>
                <w:szCs w:val="16"/>
              </w:rPr>
              <w:t>3237</w:t>
            </w:r>
          </w:p>
        </w:tc>
        <w:tc>
          <w:tcPr>
            <w:tcW w:w="5886" w:type="dxa"/>
            <w:tcBorders>
              <w:top w:val="nil"/>
              <w:left w:val="nil"/>
              <w:bottom w:val="nil"/>
              <w:right w:val="nil"/>
            </w:tcBorders>
            <w:shd w:val="clear" w:color="auto" w:fill="auto"/>
            <w:vAlign w:val="center"/>
            <w:hideMark/>
          </w:tcPr>
          <w:p w14:paraId="2A796DAC" w14:textId="77777777" w:rsidR="000F2110" w:rsidRDefault="000F2110" w:rsidP="001172ED">
            <w:pPr>
              <w:rPr>
                <w:rFonts w:ascii="Arial" w:hAnsi="Arial" w:cs="Arial"/>
                <w:color w:val="000000"/>
                <w:sz w:val="16"/>
                <w:szCs w:val="16"/>
              </w:rPr>
            </w:pPr>
            <w:r>
              <w:rPr>
                <w:rFonts w:ascii="Arial" w:hAnsi="Arial" w:cs="Arial"/>
                <w:color w:val="000000"/>
                <w:sz w:val="16"/>
                <w:szCs w:val="16"/>
              </w:rPr>
              <w:t>Upravljanje projektom i administracija-Aktivni u zajednici</w:t>
            </w:r>
          </w:p>
        </w:tc>
        <w:tc>
          <w:tcPr>
            <w:tcW w:w="1505" w:type="dxa"/>
            <w:tcBorders>
              <w:top w:val="nil"/>
              <w:left w:val="nil"/>
              <w:bottom w:val="nil"/>
              <w:right w:val="nil"/>
            </w:tcBorders>
            <w:shd w:val="clear" w:color="auto" w:fill="auto"/>
            <w:vAlign w:val="center"/>
            <w:hideMark/>
          </w:tcPr>
          <w:p w14:paraId="0F712A57"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1.328,00</w:t>
            </w:r>
          </w:p>
        </w:tc>
        <w:tc>
          <w:tcPr>
            <w:tcW w:w="1505" w:type="dxa"/>
            <w:tcBorders>
              <w:top w:val="nil"/>
              <w:left w:val="nil"/>
              <w:bottom w:val="nil"/>
              <w:right w:val="nil"/>
            </w:tcBorders>
            <w:shd w:val="clear" w:color="auto" w:fill="auto"/>
            <w:vAlign w:val="center"/>
            <w:hideMark/>
          </w:tcPr>
          <w:p w14:paraId="037210B2"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49F71BE9"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27F689AB"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1.328,00</w:t>
            </w:r>
          </w:p>
        </w:tc>
      </w:tr>
      <w:tr w:rsidR="000F2110" w14:paraId="4EF055F1" w14:textId="77777777" w:rsidTr="000F2110">
        <w:trPr>
          <w:trHeight w:val="302"/>
        </w:trPr>
        <w:tc>
          <w:tcPr>
            <w:tcW w:w="1505" w:type="dxa"/>
            <w:tcBorders>
              <w:top w:val="nil"/>
              <w:left w:val="nil"/>
              <w:bottom w:val="nil"/>
              <w:right w:val="nil"/>
            </w:tcBorders>
            <w:shd w:val="clear" w:color="auto" w:fill="auto"/>
            <w:vAlign w:val="center"/>
            <w:hideMark/>
          </w:tcPr>
          <w:p w14:paraId="48CCB58E" w14:textId="77777777" w:rsidR="000F2110" w:rsidRDefault="000F2110" w:rsidP="001172ED">
            <w:pPr>
              <w:rPr>
                <w:rFonts w:ascii="Arial" w:hAnsi="Arial" w:cs="Arial"/>
                <w:color w:val="000000"/>
                <w:sz w:val="16"/>
                <w:szCs w:val="16"/>
              </w:rPr>
            </w:pPr>
            <w:r>
              <w:rPr>
                <w:rFonts w:ascii="Arial" w:hAnsi="Arial" w:cs="Arial"/>
                <w:color w:val="000000"/>
                <w:sz w:val="16"/>
                <w:szCs w:val="16"/>
              </w:rPr>
              <w:t>R360F2</w:t>
            </w:r>
          </w:p>
        </w:tc>
        <w:tc>
          <w:tcPr>
            <w:tcW w:w="1370" w:type="dxa"/>
            <w:tcBorders>
              <w:top w:val="nil"/>
              <w:left w:val="nil"/>
              <w:bottom w:val="nil"/>
              <w:right w:val="nil"/>
            </w:tcBorders>
            <w:shd w:val="clear" w:color="auto" w:fill="auto"/>
            <w:vAlign w:val="center"/>
            <w:hideMark/>
          </w:tcPr>
          <w:p w14:paraId="705DF275" w14:textId="77777777" w:rsidR="000F2110" w:rsidRDefault="000F2110" w:rsidP="001172ED">
            <w:pPr>
              <w:rPr>
                <w:rFonts w:ascii="Arial" w:hAnsi="Arial" w:cs="Arial"/>
                <w:color w:val="000000"/>
                <w:sz w:val="16"/>
                <w:szCs w:val="16"/>
              </w:rPr>
            </w:pPr>
            <w:r>
              <w:rPr>
                <w:rFonts w:ascii="Arial" w:hAnsi="Arial" w:cs="Arial"/>
                <w:color w:val="000000"/>
                <w:sz w:val="16"/>
                <w:szCs w:val="16"/>
              </w:rPr>
              <w:t>3292</w:t>
            </w:r>
          </w:p>
        </w:tc>
        <w:tc>
          <w:tcPr>
            <w:tcW w:w="5886" w:type="dxa"/>
            <w:tcBorders>
              <w:top w:val="nil"/>
              <w:left w:val="nil"/>
              <w:bottom w:val="nil"/>
              <w:right w:val="nil"/>
            </w:tcBorders>
            <w:shd w:val="clear" w:color="auto" w:fill="auto"/>
            <w:vAlign w:val="center"/>
            <w:hideMark/>
          </w:tcPr>
          <w:p w14:paraId="5F2B6598" w14:textId="77777777" w:rsidR="000F2110" w:rsidRDefault="000F2110" w:rsidP="001172ED">
            <w:pPr>
              <w:rPr>
                <w:rFonts w:ascii="Arial" w:hAnsi="Arial" w:cs="Arial"/>
                <w:color w:val="000000"/>
                <w:sz w:val="16"/>
                <w:szCs w:val="16"/>
              </w:rPr>
            </w:pPr>
            <w:r>
              <w:rPr>
                <w:rFonts w:ascii="Arial" w:hAnsi="Arial" w:cs="Arial"/>
                <w:color w:val="000000"/>
                <w:sz w:val="16"/>
                <w:szCs w:val="16"/>
              </w:rPr>
              <w:t>Održavanje kombi vozila (</w:t>
            </w:r>
            <w:proofErr w:type="spellStart"/>
            <w:r>
              <w:rPr>
                <w:rFonts w:ascii="Arial" w:hAnsi="Arial" w:cs="Arial"/>
                <w:color w:val="000000"/>
                <w:sz w:val="16"/>
                <w:szCs w:val="16"/>
              </w:rPr>
              <w:t>osiguranje,reg.tehn.pregled</w:t>
            </w:r>
            <w:proofErr w:type="spellEnd"/>
            <w:r>
              <w:rPr>
                <w:rFonts w:ascii="Arial" w:hAnsi="Arial" w:cs="Arial"/>
                <w:color w:val="000000"/>
                <w:sz w:val="16"/>
                <w:szCs w:val="16"/>
              </w:rPr>
              <w:t>) - Aktivni u zajednici</w:t>
            </w:r>
          </w:p>
        </w:tc>
        <w:tc>
          <w:tcPr>
            <w:tcW w:w="1505" w:type="dxa"/>
            <w:tcBorders>
              <w:top w:val="nil"/>
              <w:left w:val="nil"/>
              <w:bottom w:val="nil"/>
              <w:right w:val="nil"/>
            </w:tcBorders>
            <w:shd w:val="clear" w:color="auto" w:fill="auto"/>
            <w:vAlign w:val="center"/>
            <w:hideMark/>
          </w:tcPr>
          <w:p w14:paraId="1EE5520F"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1.062,00</w:t>
            </w:r>
          </w:p>
        </w:tc>
        <w:tc>
          <w:tcPr>
            <w:tcW w:w="1505" w:type="dxa"/>
            <w:tcBorders>
              <w:top w:val="nil"/>
              <w:left w:val="nil"/>
              <w:bottom w:val="nil"/>
              <w:right w:val="nil"/>
            </w:tcBorders>
            <w:shd w:val="clear" w:color="auto" w:fill="auto"/>
            <w:vAlign w:val="center"/>
            <w:hideMark/>
          </w:tcPr>
          <w:p w14:paraId="5E89DB1F"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69A80DA6"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6F208DE4"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1.062,00</w:t>
            </w:r>
          </w:p>
        </w:tc>
      </w:tr>
      <w:tr w:rsidR="000F2110" w14:paraId="1E0BDE47" w14:textId="77777777" w:rsidTr="000F2110">
        <w:trPr>
          <w:trHeight w:val="302"/>
        </w:trPr>
        <w:tc>
          <w:tcPr>
            <w:tcW w:w="1505" w:type="dxa"/>
            <w:tcBorders>
              <w:top w:val="nil"/>
              <w:left w:val="nil"/>
              <w:bottom w:val="nil"/>
              <w:right w:val="nil"/>
            </w:tcBorders>
            <w:shd w:val="clear" w:color="FEDE01" w:fill="FEDE01"/>
            <w:vAlign w:val="center"/>
            <w:hideMark/>
          </w:tcPr>
          <w:p w14:paraId="751DF0F7"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0" w:type="dxa"/>
            <w:tcBorders>
              <w:top w:val="nil"/>
              <w:left w:val="nil"/>
              <w:bottom w:val="nil"/>
              <w:right w:val="nil"/>
            </w:tcBorders>
            <w:shd w:val="clear" w:color="FEDE01" w:fill="FEDE01"/>
            <w:vAlign w:val="center"/>
            <w:hideMark/>
          </w:tcPr>
          <w:p w14:paraId="18B21B95"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5.</w:t>
            </w:r>
          </w:p>
        </w:tc>
        <w:tc>
          <w:tcPr>
            <w:tcW w:w="5886" w:type="dxa"/>
            <w:tcBorders>
              <w:top w:val="nil"/>
              <w:left w:val="nil"/>
              <w:bottom w:val="nil"/>
              <w:right w:val="nil"/>
            </w:tcBorders>
            <w:shd w:val="clear" w:color="FEDE01" w:fill="FEDE01"/>
            <w:vAlign w:val="center"/>
            <w:hideMark/>
          </w:tcPr>
          <w:p w14:paraId="03D8F3AE"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Pomoći</w:t>
            </w:r>
          </w:p>
        </w:tc>
        <w:tc>
          <w:tcPr>
            <w:tcW w:w="1505" w:type="dxa"/>
            <w:tcBorders>
              <w:top w:val="nil"/>
              <w:left w:val="nil"/>
              <w:bottom w:val="nil"/>
              <w:right w:val="nil"/>
            </w:tcBorders>
            <w:shd w:val="clear" w:color="FEDE01" w:fill="FEDE01"/>
            <w:vAlign w:val="center"/>
            <w:hideMark/>
          </w:tcPr>
          <w:p w14:paraId="350917CE"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105.622,00</w:t>
            </w:r>
          </w:p>
        </w:tc>
        <w:tc>
          <w:tcPr>
            <w:tcW w:w="1505" w:type="dxa"/>
            <w:tcBorders>
              <w:top w:val="nil"/>
              <w:left w:val="nil"/>
              <w:bottom w:val="nil"/>
              <w:right w:val="nil"/>
            </w:tcBorders>
            <w:shd w:val="clear" w:color="FEDE01" w:fill="FEDE01"/>
            <w:vAlign w:val="center"/>
            <w:hideMark/>
          </w:tcPr>
          <w:p w14:paraId="38E2F927"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FEDE01" w:fill="FEDE01"/>
            <w:vAlign w:val="center"/>
            <w:hideMark/>
          </w:tcPr>
          <w:p w14:paraId="767D134C"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FEDE01" w:fill="FEDE01"/>
            <w:vAlign w:val="center"/>
            <w:hideMark/>
          </w:tcPr>
          <w:p w14:paraId="375A4B69"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105.622,00</w:t>
            </w:r>
          </w:p>
        </w:tc>
      </w:tr>
      <w:tr w:rsidR="000F2110" w14:paraId="2BCBA5D7" w14:textId="77777777" w:rsidTr="000F2110">
        <w:trPr>
          <w:trHeight w:val="302"/>
        </w:trPr>
        <w:tc>
          <w:tcPr>
            <w:tcW w:w="1505" w:type="dxa"/>
            <w:tcBorders>
              <w:top w:val="nil"/>
              <w:left w:val="nil"/>
              <w:bottom w:val="nil"/>
              <w:right w:val="nil"/>
            </w:tcBorders>
            <w:shd w:val="clear" w:color="FFEE75" w:fill="FFEE75"/>
            <w:vAlign w:val="center"/>
            <w:hideMark/>
          </w:tcPr>
          <w:p w14:paraId="485B092F"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0" w:type="dxa"/>
            <w:tcBorders>
              <w:top w:val="nil"/>
              <w:left w:val="nil"/>
              <w:bottom w:val="nil"/>
              <w:right w:val="nil"/>
            </w:tcBorders>
            <w:shd w:val="clear" w:color="FFEE75" w:fill="FFEE75"/>
            <w:vAlign w:val="center"/>
            <w:hideMark/>
          </w:tcPr>
          <w:p w14:paraId="677C1D2C"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5.1.</w:t>
            </w:r>
          </w:p>
        </w:tc>
        <w:tc>
          <w:tcPr>
            <w:tcW w:w="5886" w:type="dxa"/>
            <w:tcBorders>
              <w:top w:val="nil"/>
              <w:left w:val="nil"/>
              <w:bottom w:val="nil"/>
              <w:right w:val="nil"/>
            </w:tcBorders>
            <w:shd w:val="clear" w:color="FFEE75" w:fill="FFEE75"/>
            <w:vAlign w:val="center"/>
            <w:hideMark/>
          </w:tcPr>
          <w:p w14:paraId="1F781DAB" w14:textId="77777777" w:rsidR="000F2110" w:rsidRDefault="000F2110" w:rsidP="001172ED">
            <w:pPr>
              <w:rPr>
                <w:rFonts w:ascii="Arial" w:hAnsi="Arial" w:cs="Arial"/>
                <w:b/>
                <w:bCs/>
                <w:color w:val="000000"/>
                <w:sz w:val="16"/>
                <w:szCs w:val="16"/>
              </w:rPr>
            </w:pPr>
            <w:r>
              <w:rPr>
                <w:rFonts w:ascii="Arial" w:hAnsi="Arial" w:cs="Arial"/>
                <w:b/>
                <w:bCs/>
                <w:color w:val="000000"/>
                <w:sz w:val="16"/>
                <w:szCs w:val="16"/>
              </w:rPr>
              <w:t>Pomoći EU</w:t>
            </w:r>
          </w:p>
        </w:tc>
        <w:tc>
          <w:tcPr>
            <w:tcW w:w="1505" w:type="dxa"/>
            <w:tcBorders>
              <w:top w:val="nil"/>
              <w:left w:val="nil"/>
              <w:bottom w:val="nil"/>
              <w:right w:val="nil"/>
            </w:tcBorders>
            <w:shd w:val="clear" w:color="FFEE75" w:fill="FFEE75"/>
            <w:vAlign w:val="center"/>
            <w:hideMark/>
          </w:tcPr>
          <w:p w14:paraId="5E16E630"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105.622,00</w:t>
            </w:r>
          </w:p>
        </w:tc>
        <w:tc>
          <w:tcPr>
            <w:tcW w:w="1505" w:type="dxa"/>
            <w:tcBorders>
              <w:top w:val="nil"/>
              <w:left w:val="nil"/>
              <w:bottom w:val="nil"/>
              <w:right w:val="nil"/>
            </w:tcBorders>
            <w:shd w:val="clear" w:color="FFEE75" w:fill="FFEE75"/>
            <w:vAlign w:val="center"/>
            <w:hideMark/>
          </w:tcPr>
          <w:p w14:paraId="2F899AB4"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5" w:type="dxa"/>
            <w:tcBorders>
              <w:top w:val="nil"/>
              <w:left w:val="nil"/>
              <w:bottom w:val="nil"/>
              <w:right w:val="nil"/>
            </w:tcBorders>
            <w:shd w:val="clear" w:color="FFEE75" w:fill="FFEE75"/>
            <w:vAlign w:val="center"/>
            <w:hideMark/>
          </w:tcPr>
          <w:p w14:paraId="4D00A802"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6" w:type="dxa"/>
            <w:tcBorders>
              <w:top w:val="nil"/>
              <w:left w:val="nil"/>
              <w:bottom w:val="nil"/>
              <w:right w:val="nil"/>
            </w:tcBorders>
            <w:shd w:val="clear" w:color="FFEE75" w:fill="FFEE75"/>
            <w:vAlign w:val="center"/>
            <w:hideMark/>
          </w:tcPr>
          <w:p w14:paraId="2D3A2C8B" w14:textId="77777777" w:rsidR="000F2110" w:rsidRDefault="000F2110" w:rsidP="001172ED">
            <w:pPr>
              <w:jc w:val="right"/>
              <w:rPr>
                <w:rFonts w:ascii="Arial" w:hAnsi="Arial" w:cs="Arial"/>
                <w:b/>
                <w:bCs/>
                <w:color w:val="000000"/>
                <w:sz w:val="16"/>
                <w:szCs w:val="16"/>
              </w:rPr>
            </w:pPr>
            <w:r>
              <w:rPr>
                <w:rFonts w:ascii="Arial" w:hAnsi="Arial" w:cs="Arial"/>
                <w:b/>
                <w:bCs/>
                <w:color w:val="000000"/>
                <w:sz w:val="16"/>
                <w:szCs w:val="16"/>
              </w:rPr>
              <w:t>105.622,00</w:t>
            </w:r>
          </w:p>
        </w:tc>
      </w:tr>
      <w:tr w:rsidR="000F2110" w14:paraId="3C2E2812" w14:textId="77777777" w:rsidTr="000F2110">
        <w:trPr>
          <w:trHeight w:val="302"/>
        </w:trPr>
        <w:tc>
          <w:tcPr>
            <w:tcW w:w="1505" w:type="dxa"/>
            <w:tcBorders>
              <w:top w:val="nil"/>
              <w:left w:val="nil"/>
              <w:bottom w:val="nil"/>
              <w:right w:val="nil"/>
            </w:tcBorders>
            <w:shd w:val="clear" w:color="auto" w:fill="auto"/>
            <w:vAlign w:val="center"/>
            <w:hideMark/>
          </w:tcPr>
          <w:p w14:paraId="3EA5FEAD" w14:textId="77777777" w:rsidR="000F2110" w:rsidRDefault="000F2110" w:rsidP="001172ED">
            <w:pPr>
              <w:rPr>
                <w:rFonts w:ascii="Arial" w:hAnsi="Arial" w:cs="Arial"/>
                <w:color w:val="000000"/>
                <w:sz w:val="16"/>
                <w:szCs w:val="16"/>
              </w:rPr>
            </w:pPr>
            <w:r>
              <w:rPr>
                <w:rFonts w:ascii="Arial" w:hAnsi="Arial" w:cs="Arial"/>
                <w:color w:val="000000"/>
                <w:sz w:val="16"/>
                <w:szCs w:val="16"/>
              </w:rPr>
              <w:t>R360H</w:t>
            </w:r>
          </w:p>
        </w:tc>
        <w:tc>
          <w:tcPr>
            <w:tcW w:w="1370" w:type="dxa"/>
            <w:tcBorders>
              <w:top w:val="nil"/>
              <w:left w:val="nil"/>
              <w:bottom w:val="nil"/>
              <w:right w:val="nil"/>
            </w:tcBorders>
            <w:shd w:val="clear" w:color="auto" w:fill="auto"/>
            <w:vAlign w:val="center"/>
            <w:hideMark/>
          </w:tcPr>
          <w:p w14:paraId="0127F6F6" w14:textId="77777777" w:rsidR="000F2110" w:rsidRDefault="000F2110" w:rsidP="001172ED">
            <w:pPr>
              <w:rPr>
                <w:rFonts w:ascii="Arial" w:hAnsi="Arial" w:cs="Arial"/>
                <w:color w:val="000000"/>
                <w:sz w:val="16"/>
                <w:szCs w:val="16"/>
              </w:rPr>
            </w:pPr>
            <w:r>
              <w:rPr>
                <w:rFonts w:ascii="Arial" w:hAnsi="Arial" w:cs="Arial"/>
                <w:color w:val="000000"/>
                <w:sz w:val="16"/>
                <w:szCs w:val="16"/>
              </w:rPr>
              <w:t>3111</w:t>
            </w:r>
          </w:p>
        </w:tc>
        <w:tc>
          <w:tcPr>
            <w:tcW w:w="5886" w:type="dxa"/>
            <w:tcBorders>
              <w:top w:val="nil"/>
              <w:left w:val="nil"/>
              <w:bottom w:val="nil"/>
              <w:right w:val="nil"/>
            </w:tcBorders>
            <w:shd w:val="clear" w:color="auto" w:fill="auto"/>
            <w:vAlign w:val="center"/>
            <w:hideMark/>
          </w:tcPr>
          <w:p w14:paraId="7539F31C" w14:textId="77777777" w:rsidR="000F2110" w:rsidRDefault="000F2110" w:rsidP="001172ED">
            <w:pPr>
              <w:rPr>
                <w:rFonts w:ascii="Arial" w:hAnsi="Arial" w:cs="Arial"/>
                <w:color w:val="000000"/>
                <w:sz w:val="16"/>
                <w:szCs w:val="16"/>
              </w:rPr>
            </w:pPr>
            <w:r>
              <w:rPr>
                <w:rFonts w:ascii="Arial" w:hAnsi="Arial" w:cs="Arial"/>
                <w:color w:val="000000"/>
                <w:sz w:val="16"/>
                <w:szCs w:val="16"/>
              </w:rPr>
              <w:t>Izravni troškovi / plaća zaposlenika /Aktivni u zajednici EU</w:t>
            </w:r>
          </w:p>
        </w:tc>
        <w:tc>
          <w:tcPr>
            <w:tcW w:w="1505" w:type="dxa"/>
            <w:tcBorders>
              <w:top w:val="nil"/>
              <w:left w:val="nil"/>
              <w:bottom w:val="nil"/>
              <w:right w:val="nil"/>
            </w:tcBorders>
            <w:shd w:val="clear" w:color="auto" w:fill="auto"/>
            <w:vAlign w:val="center"/>
            <w:hideMark/>
          </w:tcPr>
          <w:p w14:paraId="4B307EC5"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20.013,00</w:t>
            </w:r>
          </w:p>
        </w:tc>
        <w:tc>
          <w:tcPr>
            <w:tcW w:w="1505" w:type="dxa"/>
            <w:tcBorders>
              <w:top w:val="nil"/>
              <w:left w:val="nil"/>
              <w:bottom w:val="nil"/>
              <w:right w:val="nil"/>
            </w:tcBorders>
            <w:shd w:val="clear" w:color="auto" w:fill="auto"/>
            <w:vAlign w:val="center"/>
            <w:hideMark/>
          </w:tcPr>
          <w:p w14:paraId="1E7C2BDA"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1CAB0D55"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692B4620"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20.013,00</w:t>
            </w:r>
          </w:p>
        </w:tc>
      </w:tr>
      <w:tr w:rsidR="000F2110" w14:paraId="009B44AC" w14:textId="77777777" w:rsidTr="000F2110">
        <w:trPr>
          <w:trHeight w:val="302"/>
        </w:trPr>
        <w:tc>
          <w:tcPr>
            <w:tcW w:w="1505" w:type="dxa"/>
            <w:tcBorders>
              <w:top w:val="nil"/>
              <w:left w:val="nil"/>
              <w:bottom w:val="nil"/>
              <w:right w:val="nil"/>
            </w:tcBorders>
            <w:shd w:val="clear" w:color="auto" w:fill="auto"/>
            <w:vAlign w:val="center"/>
            <w:hideMark/>
          </w:tcPr>
          <w:p w14:paraId="51C40A56" w14:textId="77777777" w:rsidR="000F2110" w:rsidRDefault="000F2110" w:rsidP="001172ED">
            <w:pPr>
              <w:rPr>
                <w:rFonts w:ascii="Arial" w:hAnsi="Arial" w:cs="Arial"/>
                <w:color w:val="000000"/>
                <w:sz w:val="16"/>
                <w:szCs w:val="16"/>
              </w:rPr>
            </w:pPr>
            <w:r>
              <w:rPr>
                <w:rFonts w:ascii="Arial" w:hAnsi="Arial" w:cs="Arial"/>
                <w:color w:val="000000"/>
                <w:sz w:val="16"/>
                <w:szCs w:val="16"/>
              </w:rPr>
              <w:t>R360H1</w:t>
            </w:r>
          </w:p>
        </w:tc>
        <w:tc>
          <w:tcPr>
            <w:tcW w:w="1370" w:type="dxa"/>
            <w:tcBorders>
              <w:top w:val="nil"/>
              <w:left w:val="nil"/>
              <w:bottom w:val="nil"/>
              <w:right w:val="nil"/>
            </w:tcBorders>
            <w:shd w:val="clear" w:color="auto" w:fill="auto"/>
            <w:vAlign w:val="center"/>
            <w:hideMark/>
          </w:tcPr>
          <w:p w14:paraId="68CD703D" w14:textId="77777777" w:rsidR="000F2110" w:rsidRDefault="000F2110" w:rsidP="001172ED">
            <w:pPr>
              <w:rPr>
                <w:rFonts w:ascii="Arial" w:hAnsi="Arial" w:cs="Arial"/>
                <w:color w:val="000000"/>
                <w:sz w:val="16"/>
                <w:szCs w:val="16"/>
              </w:rPr>
            </w:pPr>
            <w:r>
              <w:rPr>
                <w:rFonts w:ascii="Arial" w:hAnsi="Arial" w:cs="Arial"/>
                <w:color w:val="000000"/>
                <w:sz w:val="16"/>
                <w:szCs w:val="16"/>
              </w:rPr>
              <w:t>3131</w:t>
            </w:r>
          </w:p>
        </w:tc>
        <w:tc>
          <w:tcPr>
            <w:tcW w:w="5886" w:type="dxa"/>
            <w:tcBorders>
              <w:top w:val="nil"/>
              <w:left w:val="nil"/>
              <w:bottom w:val="nil"/>
              <w:right w:val="nil"/>
            </w:tcBorders>
            <w:shd w:val="clear" w:color="auto" w:fill="auto"/>
            <w:vAlign w:val="center"/>
            <w:hideMark/>
          </w:tcPr>
          <w:p w14:paraId="2C57BCB0" w14:textId="77777777" w:rsidR="000F2110" w:rsidRDefault="000F2110" w:rsidP="001172ED">
            <w:pPr>
              <w:rPr>
                <w:rFonts w:ascii="Arial" w:hAnsi="Arial" w:cs="Arial"/>
                <w:color w:val="000000"/>
                <w:sz w:val="16"/>
                <w:szCs w:val="16"/>
              </w:rPr>
            </w:pPr>
            <w:r>
              <w:rPr>
                <w:rFonts w:ascii="Arial" w:hAnsi="Arial" w:cs="Arial"/>
                <w:color w:val="000000"/>
                <w:sz w:val="16"/>
                <w:szCs w:val="16"/>
              </w:rPr>
              <w:t>Izravni troškovi / plaća zaposlenika /Aktivni u zajednici EU</w:t>
            </w:r>
          </w:p>
        </w:tc>
        <w:tc>
          <w:tcPr>
            <w:tcW w:w="1505" w:type="dxa"/>
            <w:tcBorders>
              <w:top w:val="nil"/>
              <w:left w:val="nil"/>
              <w:bottom w:val="nil"/>
              <w:right w:val="nil"/>
            </w:tcBorders>
            <w:shd w:val="clear" w:color="auto" w:fill="auto"/>
            <w:vAlign w:val="center"/>
            <w:hideMark/>
          </w:tcPr>
          <w:p w14:paraId="3CEE6E53"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1.850,00</w:t>
            </w:r>
          </w:p>
        </w:tc>
        <w:tc>
          <w:tcPr>
            <w:tcW w:w="1505" w:type="dxa"/>
            <w:tcBorders>
              <w:top w:val="nil"/>
              <w:left w:val="nil"/>
              <w:bottom w:val="nil"/>
              <w:right w:val="nil"/>
            </w:tcBorders>
            <w:shd w:val="clear" w:color="auto" w:fill="auto"/>
            <w:vAlign w:val="center"/>
            <w:hideMark/>
          </w:tcPr>
          <w:p w14:paraId="220B3D72"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24410958"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6E104105"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1.850,00</w:t>
            </w:r>
          </w:p>
        </w:tc>
      </w:tr>
      <w:tr w:rsidR="000F2110" w14:paraId="454716CE" w14:textId="77777777" w:rsidTr="000F2110">
        <w:trPr>
          <w:trHeight w:val="302"/>
        </w:trPr>
        <w:tc>
          <w:tcPr>
            <w:tcW w:w="1505" w:type="dxa"/>
            <w:tcBorders>
              <w:top w:val="nil"/>
              <w:left w:val="nil"/>
              <w:bottom w:val="nil"/>
              <w:right w:val="nil"/>
            </w:tcBorders>
            <w:shd w:val="clear" w:color="auto" w:fill="auto"/>
            <w:vAlign w:val="center"/>
            <w:hideMark/>
          </w:tcPr>
          <w:p w14:paraId="5FA624AB" w14:textId="77777777" w:rsidR="000F2110" w:rsidRDefault="000F2110" w:rsidP="001172ED">
            <w:pPr>
              <w:rPr>
                <w:rFonts w:ascii="Arial" w:hAnsi="Arial" w:cs="Arial"/>
                <w:color w:val="000000"/>
                <w:sz w:val="16"/>
                <w:szCs w:val="16"/>
              </w:rPr>
            </w:pPr>
            <w:r>
              <w:rPr>
                <w:rFonts w:ascii="Arial" w:hAnsi="Arial" w:cs="Arial"/>
                <w:color w:val="000000"/>
                <w:sz w:val="16"/>
                <w:szCs w:val="16"/>
              </w:rPr>
              <w:t>R360H2</w:t>
            </w:r>
          </w:p>
        </w:tc>
        <w:tc>
          <w:tcPr>
            <w:tcW w:w="1370" w:type="dxa"/>
            <w:tcBorders>
              <w:top w:val="nil"/>
              <w:left w:val="nil"/>
              <w:bottom w:val="nil"/>
              <w:right w:val="nil"/>
            </w:tcBorders>
            <w:shd w:val="clear" w:color="auto" w:fill="auto"/>
            <w:vAlign w:val="center"/>
            <w:hideMark/>
          </w:tcPr>
          <w:p w14:paraId="03D99815" w14:textId="77777777" w:rsidR="000F2110" w:rsidRDefault="000F2110" w:rsidP="001172ED">
            <w:pPr>
              <w:rPr>
                <w:rFonts w:ascii="Arial" w:hAnsi="Arial" w:cs="Arial"/>
                <w:color w:val="000000"/>
                <w:sz w:val="16"/>
                <w:szCs w:val="16"/>
              </w:rPr>
            </w:pPr>
            <w:r>
              <w:rPr>
                <w:rFonts w:ascii="Arial" w:hAnsi="Arial" w:cs="Arial"/>
                <w:color w:val="000000"/>
                <w:sz w:val="16"/>
                <w:szCs w:val="16"/>
              </w:rPr>
              <w:t>3132</w:t>
            </w:r>
          </w:p>
        </w:tc>
        <w:tc>
          <w:tcPr>
            <w:tcW w:w="5886" w:type="dxa"/>
            <w:tcBorders>
              <w:top w:val="nil"/>
              <w:left w:val="nil"/>
              <w:bottom w:val="nil"/>
              <w:right w:val="nil"/>
            </w:tcBorders>
            <w:shd w:val="clear" w:color="auto" w:fill="auto"/>
            <w:vAlign w:val="center"/>
            <w:hideMark/>
          </w:tcPr>
          <w:p w14:paraId="4DAC020B" w14:textId="77777777" w:rsidR="000F2110" w:rsidRDefault="000F2110" w:rsidP="001172ED">
            <w:pPr>
              <w:rPr>
                <w:rFonts w:ascii="Arial" w:hAnsi="Arial" w:cs="Arial"/>
                <w:color w:val="000000"/>
                <w:sz w:val="16"/>
                <w:szCs w:val="16"/>
              </w:rPr>
            </w:pPr>
            <w:r>
              <w:rPr>
                <w:rFonts w:ascii="Arial" w:hAnsi="Arial" w:cs="Arial"/>
                <w:color w:val="000000"/>
                <w:sz w:val="16"/>
                <w:szCs w:val="16"/>
              </w:rPr>
              <w:t>Izravni troškovi / plaća zaposlenika /Aktivni u zajednici EU</w:t>
            </w:r>
          </w:p>
        </w:tc>
        <w:tc>
          <w:tcPr>
            <w:tcW w:w="1505" w:type="dxa"/>
            <w:tcBorders>
              <w:top w:val="nil"/>
              <w:left w:val="nil"/>
              <w:bottom w:val="nil"/>
              <w:right w:val="nil"/>
            </w:tcBorders>
            <w:shd w:val="clear" w:color="auto" w:fill="auto"/>
            <w:vAlign w:val="center"/>
            <w:hideMark/>
          </w:tcPr>
          <w:p w14:paraId="5AD74479"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1.520,00</w:t>
            </w:r>
          </w:p>
        </w:tc>
        <w:tc>
          <w:tcPr>
            <w:tcW w:w="1505" w:type="dxa"/>
            <w:tcBorders>
              <w:top w:val="nil"/>
              <w:left w:val="nil"/>
              <w:bottom w:val="nil"/>
              <w:right w:val="nil"/>
            </w:tcBorders>
            <w:shd w:val="clear" w:color="auto" w:fill="auto"/>
            <w:vAlign w:val="center"/>
            <w:hideMark/>
          </w:tcPr>
          <w:p w14:paraId="0F6AC60E"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0E3CB060"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49470993"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1.520,00</w:t>
            </w:r>
          </w:p>
        </w:tc>
      </w:tr>
      <w:tr w:rsidR="000F2110" w14:paraId="3ADB3737" w14:textId="77777777" w:rsidTr="000F2110">
        <w:trPr>
          <w:trHeight w:val="302"/>
        </w:trPr>
        <w:tc>
          <w:tcPr>
            <w:tcW w:w="1505" w:type="dxa"/>
            <w:tcBorders>
              <w:top w:val="nil"/>
              <w:left w:val="nil"/>
              <w:bottom w:val="nil"/>
              <w:right w:val="nil"/>
            </w:tcBorders>
            <w:shd w:val="clear" w:color="auto" w:fill="auto"/>
            <w:vAlign w:val="center"/>
            <w:hideMark/>
          </w:tcPr>
          <w:p w14:paraId="5342C4D6" w14:textId="77777777" w:rsidR="000F2110" w:rsidRDefault="000F2110" w:rsidP="001172ED">
            <w:pPr>
              <w:rPr>
                <w:rFonts w:ascii="Arial" w:hAnsi="Arial" w:cs="Arial"/>
                <w:color w:val="000000"/>
                <w:sz w:val="16"/>
                <w:szCs w:val="16"/>
              </w:rPr>
            </w:pPr>
            <w:r>
              <w:rPr>
                <w:rFonts w:ascii="Arial" w:hAnsi="Arial" w:cs="Arial"/>
                <w:color w:val="000000"/>
                <w:sz w:val="16"/>
                <w:szCs w:val="16"/>
              </w:rPr>
              <w:t>R360I</w:t>
            </w:r>
          </w:p>
        </w:tc>
        <w:tc>
          <w:tcPr>
            <w:tcW w:w="1370" w:type="dxa"/>
            <w:tcBorders>
              <w:top w:val="nil"/>
              <w:left w:val="nil"/>
              <w:bottom w:val="nil"/>
              <w:right w:val="nil"/>
            </w:tcBorders>
            <w:shd w:val="clear" w:color="auto" w:fill="auto"/>
            <w:vAlign w:val="center"/>
            <w:hideMark/>
          </w:tcPr>
          <w:p w14:paraId="43862414" w14:textId="77777777" w:rsidR="000F2110" w:rsidRDefault="000F2110" w:rsidP="001172ED">
            <w:pPr>
              <w:rPr>
                <w:rFonts w:ascii="Arial" w:hAnsi="Arial" w:cs="Arial"/>
                <w:color w:val="000000"/>
                <w:sz w:val="16"/>
                <w:szCs w:val="16"/>
              </w:rPr>
            </w:pPr>
            <w:r>
              <w:rPr>
                <w:rFonts w:ascii="Arial" w:hAnsi="Arial" w:cs="Arial"/>
                <w:color w:val="000000"/>
                <w:sz w:val="16"/>
                <w:szCs w:val="16"/>
              </w:rPr>
              <w:t>3221</w:t>
            </w:r>
          </w:p>
        </w:tc>
        <w:tc>
          <w:tcPr>
            <w:tcW w:w="5886" w:type="dxa"/>
            <w:tcBorders>
              <w:top w:val="nil"/>
              <w:left w:val="nil"/>
              <w:bottom w:val="nil"/>
              <w:right w:val="nil"/>
            </w:tcBorders>
            <w:shd w:val="clear" w:color="auto" w:fill="auto"/>
            <w:vAlign w:val="center"/>
            <w:hideMark/>
          </w:tcPr>
          <w:p w14:paraId="0C22E10B" w14:textId="77777777" w:rsidR="000F2110" w:rsidRDefault="000F2110" w:rsidP="001172ED">
            <w:pPr>
              <w:rPr>
                <w:rFonts w:ascii="Arial" w:hAnsi="Arial" w:cs="Arial"/>
                <w:color w:val="000000"/>
                <w:sz w:val="16"/>
                <w:szCs w:val="16"/>
              </w:rPr>
            </w:pPr>
            <w:r>
              <w:rPr>
                <w:rFonts w:ascii="Arial" w:hAnsi="Arial" w:cs="Arial"/>
                <w:color w:val="000000"/>
                <w:sz w:val="16"/>
                <w:szCs w:val="16"/>
              </w:rPr>
              <w:t>Uredski materijal / Aktivni u zajednici EU</w:t>
            </w:r>
          </w:p>
        </w:tc>
        <w:tc>
          <w:tcPr>
            <w:tcW w:w="1505" w:type="dxa"/>
            <w:tcBorders>
              <w:top w:val="nil"/>
              <w:left w:val="nil"/>
              <w:bottom w:val="nil"/>
              <w:right w:val="nil"/>
            </w:tcBorders>
            <w:shd w:val="clear" w:color="auto" w:fill="auto"/>
            <w:vAlign w:val="center"/>
            <w:hideMark/>
          </w:tcPr>
          <w:p w14:paraId="31202B4E"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1.050,00</w:t>
            </w:r>
          </w:p>
        </w:tc>
        <w:tc>
          <w:tcPr>
            <w:tcW w:w="1505" w:type="dxa"/>
            <w:tcBorders>
              <w:top w:val="nil"/>
              <w:left w:val="nil"/>
              <w:bottom w:val="nil"/>
              <w:right w:val="nil"/>
            </w:tcBorders>
            <w:shd w:val="clear" w:color="auto" w:fill="auto"/>
            <w:vAlign w:val="center"/>
            <w:hideMark/>
          </w:tcPr>
          <w:p w14:paraId="3A2A0DAD"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7A5B847B"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23F64C56"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1.050,00</w:t>
            </w:r>
          </w:p>
        </w:tc>
      </w:tr>
      <w:tr w:rsidR="000F2110" w14:paraId="07C0D5F6" w14:textId="77777777" w:rsidTr="000F2110">
        <w:trPr>
          <w:trHeight w:val="302"/>
        </w:trPr>
        <w:tc>
          <w:tcPr>
            <w:tcW w:w="1505" w:type="dxa"/>
            <w:tcBorders>
              <w:top w:val="nil"/>
              <w:left w:val="nil"/>
              <w:bottom w:val="nil"/>
              <w:right w:val="nil"/>
            </w:tcBorders>
            <w:shd w:val="clear" w:color="auto" w:fill="auto"/>
            <w:vAlign w:val="center"/>
            <w:hideMark/>
          </w:tcPr>
          <w:p w14:paraId="06E206C3" w14:textId="77777777" w:rsidR="000F2110" w:rsidRDefault="000F2110" w:rsidP="001172ED">
            <w:pPr>
              <w:rPr>
                <w:rFonts w:ascii="Arial" w:hAnsi="Arial" w:cs="Arial"/>
                <w:color w:val="000000"/>
                <w:sz w:val="16"/>
                <w:szCs w:val="16"/>
              </w:rPr>
            </w:pPr>
            <w:r>
              <w:rPr>
                <w:rFonts w:ascii="Arial" w:hAnsi="Arial" w:cs="Arial"/>
                <w:color w:val="000000"/>
                <w:sz w:val="16"/>
                <w:szCs w:val="16"/>
              </w:rPr>
              <w:t>R360A</w:t>
            </w:r>
          </w:p>
        </w:tc>
        <w:tc>
          <w:tcPr>
            <w:tcW w:w="1370" w:type="dxa"/>
            <w:tcBorders>
              <w:top w:val="nil"/>
              <w:left w:val="nil"/>
              <w:bottom w:val="nil"/>
              <w:right w:val="nil"/>
            </w:tcBorders>
            <w:shd w:val="clear" w:color="auto" w:fill="auto"/>
            <w:vAlign w:val="center"/>
            <w:hideMark/>
          </w:tcPr>
          <w:p w14:paraId="282A08C9" w14:textId="77777777" w:rsidR="000F2110" w:rsidRDefault="000F2110" w:rsidP="001172ED">
            <w:pPr>
              <w:rPr>
                <w:rFonts w:ascii="Arial" w:hAnsi="Arial" w:cs="Arial"/>
                <w:color w:val="000000"/>
                <w:sz w:val="16"/>
                <w:szCs w:val="16"/>
              </w:rPr>
            </w:pPr>
            <w:r>
              <w:rPr>
                <w:rFonts w:ascii="Arial" w:hAnsi="Arial" w:cs="Arial"/>
                <w:color w:val="000000"/>
                <w:sz w:val="16"/>
                <w:szCs w:val="16"/>
              </w:rPr>
              <w:t>3233</w:t>
            </w:r>
          </w:p>
        </w:tc>
        <w:tc>
          <w:tcPr>
            <w:tcW w:w="5886" w:type="dxa"/>
            <w:tcBorders>
              <w:top w:val="nil"/>
              <w:left w:val="nil"/>
              <w:bottom w:val="nil"/>
              <w:right w:val="nil"/>
            </w:tcBorders>
            <w:shd w:val="clear" w:color="auto" w:fill="auto"/>
            <w:vAlign w:val="center"/>
            <w:hideMark/>
          </w:tcPr>
          <w:p w14:paraId="6F9FC55B" w14:textId="77777777" w:rsidR="000F2110" w:rsidRDefault="000F2110" w:rsidP="001172ED">
            <w:pPr>
              <w:rPr>
                <w:rFonts w:ascii="Arial" w:hAnsi="Arial" w:cs="Arial"/>
                <w:color w:val="000000"/>
                <w:sz w:val="16"/>
                <w:szCs w:val="16"/>
              </w:rPr>
            </w:pPr>
            <w:r>
              <w:rPr>
                <w:rFonts w:ascii="Arial" w:hAnsi="Arial" w:cs="Arial"/>
                <w:color w:val="000000"/>
                <w:sz w:val="16"/>
                <w:szCs w:val="16"/>
              </w:rPr>
              <w:t>Promidžba i vidljivost projekta -Aktivni u zajednici EU</w:t>
            </w:r>
          </w:p>
        </w:tc>
        <w:tc>
          <w:tcPr>
            <w:tcW w:w="1505" w:type="dxa"/>
            <w:tcBorders>
              <w:top w:val="nil"/>
              <w:left w:val="nil"/>
              <w:bottom w:val="nil"/>
              <w:right w:val="nil"/>
            </w:tcBorders>
            <w:shd w:val="clear" w:color="auto" w:fill="auto"/>
            <w:vAlign w:val="center"/>
            <w:hideMark/>
          </w:tcPr>
          <w:p w14:paraId="5F63390E"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15.310,00</w:t>
            </w:r>
          </w:p>
        </w:tc>
        <w:tc>
          <w:tcPr>
            <w:tcW w:w="1505" w:type="dxa"/>
            <w:tcBorders>
              <w:top w:val="nil"/>
              <w:left w:val="nil"/>
              <w:bottom w:val="nil"/>
              <w:right w:val="nil"/>
            </w:tcBorders>
            <w:shd w:val="clear" w:color="auto" w:fill="auto"/>
            <w:vAlign w:val="center"/>
            <w:hideMark/>
          </w:tcPr>
          <w:p w14:paraId="7C90B7CE"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56E8655A"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2C850FEE"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15.310,00</w:t>
            </w:r>
          </w:p>
        </w:tc>
      </w:tr>
      <w:tr w:rsidR="000F2110" w14:paraId="18F17039" w14:textId="77777777" w:rsidTr="000F2110">
        <w:trPr>
          <w:trHeight w:val="302"/>
        </w:trPr>
        <w:tc>
          <w:tcPr>
            <w:tcW w:w="1505" w:type="dxa"/>
            <w:tcBorders>
              <w:top w:val="nil"/>
              <w:left w:val="nil"/>
              <w:bottom w:val="nil"/>
              <w:right w:val="nil"/>
            </w:tcBorders>
            <w:shd w:val="clear" w:color="auto" w:fill="auto"/>
            <w:vAlign w:val="center"/>
            <w:hideMark/>
          </w:tcPr>
          <w:p w14:paraId="0BDCF033" w14:textId="77777777" w:rsidR="000F2110" w:rsidRDefault="000F2110" w:rsidP="001172ED">
            <w:pPr>
              <w:rPr>
                <w:rFonts w:ascii="Arial" w:hAnsi="Arial" w:cs="Arial"/>
                <w:color w:val="000000"/>
                <w:sz w:val="16"/>
                <w:szCs w:val="16"/>
              </w:rPr>
            </w:pPr>
            <w:r>
              <w:rPr>
                <w:rFonts w:ascii="Arial" w:hAnsi="Arial" w:cs="Arial"/>
                <w:color w:val="000000"/>
                <w:sz w:val="16"/>
                <w:szCs w:val="16"/>
              </w:rPr>
              <w:t>R360G</w:t>
            </w:r>
          </w:p>
        </w:tc>
        <w:tc>
          <w:tcPr>
            <w:tcW w:w="1370" w:type="dxa"/>
            <w:tcBorders>
              <w:top w:val="nil"/>
              <w:left w:val="nil"/>
              <w:bottom w:val="nil"/>
              <w:right w:val="nil"/>
            </w:tcBorders>
            <w:shd w:val="clear" w:color="auto" w:fill="auto"/>
            <w:vAlign w:val="center"/>
            <w:hideMark/>
          </w:tcPr>
          <w:p w14:paraId="35F77FFD" w14:textId="77777777" w:rsidR="000F2110" w:rsidRDefault="000F2110" w:rsidP="001172ED">
            <w:pPr>
              <w:rPr>
                <w:rFonts w:ascii="Arial" w:hAnsi="Arial" w:cs="Arial"/>
                <w:color w:val="000000"/>
                <w:sz w:val="16"/>
                <w:szCs w:val="16"/>
              </w:rPr>
            </w:pPr>
            <w:r>
              <w:rPr>
                <w:rFonts w:ascii="Arial" w:hAnsi="Arial" w:cs="Arial"/>
                <w:color w:val="000000"/>
                <w:sz w:val="16"/>
                <w:szCs w:val="16"/>
              </w:rPr>
              <w:t>3233</w:t>
            </w:r>
          </w:p>
        </w:tc>
        <w:tc>
          <w:tcPr>
            <w:tcW w:w="5886" w:type="dxa"/>
            <w:tcBorders>
              <w:top w:val="nil"/>
              <w:left w:val="nil"/>
              <w:bottom w:val="nil"/>
              <w:right w:val="nil"/>
            </w:tcBorders>
            <w:shd w:val="clear" w:color="auto" w:fill="auto"/>
            <w:vAlign w:val="center"/>
            <w:hideMark/>
          </w:tcPr>
          <w:p w14:paraId="72F5CDDF" w14:textId="77777777" w:rsidR="000F2110" w:rsidRDefault="000F2110" w:rsidP="001172ED">
            <w:pPr>
              <w:rPr>
                <w:rFonts w:ascii="Arial" w:hAnsi="Arial" w:cs="Arial"/>
                <w:color w:val="000000"/>
                <w:sz w:val="16"/>
                <w:szCs w:val="16"/>
              </w:rPr>
            </w:pPr>
            <w:r>
              <w:rPr>
                <w:rFonts w:ascii="Arial" w:hAnsi="Arial" w:cs="Arial"/>
                <w:color w:val="000000"/>
                <w:sz w:val="16"/>
                <w:szCs w:val="16"/>
              </w:rPr>
              <w:t>Medijske usluge (</w:t>
            </w:r>
            <w:proofErr w:type="spellStart"/>
            <w:r>
              <w:rPr>
                <w:rFonts w:ascii="Arial" w:hAnsi="Arial" w:cs="Arial"/>
                <w:color w:val="000000"/>
                <w:sz w:val="16"/>
                <w:szCs w:val="16"/>
              </w:rPr>
              <w:t>najavnice</w:t>
            </w:r>
            <w:proofErr w:type="spellEnd"/>
            <w:r>
              <w:rPr>
                <w:rFonts w:ascii="Arial" w:hAnsi="Arial" w:cs="Arial"/>
                <w:color w:val="000000"/>
                <w:sz w:val="16"/>
                <w:szCs w:val="16"/>
              </w:rPr>
              <w:t xml:space="preserve">/ </w:t>
            </w:r>
            <w:proofErr w:type="spellStart"/>
            <w:r>
              <w:rPr>
                <w:rFonts w:ascii="Arial" w:hAnsi="Arial" w:cs="Arial"/>
                <w:color w:val="000000"/>
                <w:sz w:val="16"/>
                <w:szCs w:val="16"/>
              </w:rPr>
              <w:t>jinglovi</w:t>
            </w:r>
            <w:proofErr w:type="spellEnd"/>
            <w:r>
              <w:rPr>
                <w:rFonts w:ascii="Arial" w:hAnsi="Arial" w:cs="Arial"/>
                <w:color w:val="000000"/>
                <w:sz w:val="16"/>
                <w:szCs w:val="16"/>
              </w:rPr>
              <w:t>) EU Aktivni u zajednici</w:t>
            </w:r>
          </w:p>
        </w:tc>
        <w:tc>
          <w:tcPr>
            <w:tcW w:w="1505" w:type="dxa"/>
            <w:tcBorders>
              <w:top w:val="nil"/>
              <w:left w:val="nil"/>
              <w:bottom w:val="nil"/>
              <w:right w:val="nil"/>
            </w:tcBorders>
            <w:shd w:val="clear" w:color="auto" w:fill="auto"/>
            <w:vAlign w:val="center"/>
            <w:hideMark/>
          </w:tcPr>
          <w:p w14:paraId="5AE7D05B"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1.000,00</w:t>
            </w:r>
          </w:p>
        </w:tc>
        <w:tc>
          <w:tcPr>
            <w:tcW w:w="1505" w:type="dxa"/>
            <w:tcBorders>
              <w:top w:val="nil"/>
              <w:left w:val="nil"/>
              <w:bottom w:val="nil"/>
              <w:right w:val="nil"/>
            </w:tcBorders>
            <w:shd w:val="clear" w:color="auto" w:fill="auto"/>
            <w:vAlign w:val="center"/>
            <w:hideMark/>
          </w:tcPr>
          <w:p w14:paraId="0A312614"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1A8E79C7"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66E276B8"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1.000,00</w:t>
            </w:r>
          </w:p>
        </w:tc>
      </w:tr>
      <w:tr w:rsidR="000F2110" w14:paraId="5200CEE0" w14:textId="77777777" w:rsidTr="000F2110">
        <w:trPr>
          <w:trHeight w:val="302"/>
        </w:trPr>
        <w:tc>
          <w:tcPr>
            <w:tcW w:w="1505" w:type="dxa"/>
            <w:tcBorders>
              <w:top w:val="nil"/>
              <w:left w:val="nil"/>
              <w:bottom w:val="nil"/>
              <w:right w:val="nil"/>
            </w:tcBorders>
            <w:shd w:val="clear" w:color="auto" w:fill="auto"/>
            <w:vAlign w:val="center"/>
            <w:hideMark/>
          </w:tcPr>
          <w:p w14:paraId="016B0C75" w14:textId="77777777" w:rsidR="000F2110" w:rsidRDefault="000F2110" w:rsidP="001172ED">
            <w:pPr>
              <w:rPr>
                <w:rFonts w:ascii="Arial" w:hAnsi="Arial" w:cs="Arial"/>
                <w:color w:val="000000"/>
                <w:sz w:val="16"/>
                <w:szCs w:val="16"/>
              </w:rPr>
            </w:pPr>
            <w:r>
              <w:rPr>
                <w:rFonts w:ascii="Arial" w:hAnsi="Arial" w:cs="Arial"/>
                <w:color w:val="000000"/>
                <w:sz w:val="16"/>
                <w:szCs w:val="16"/>
              </w:rPr>
              <w:t>R360D</w:t>
            </w:r>
          </w:p>
        </w:tc>
        <w:tc>
          <w:tcPr>
            <w:tcW w:w="1370" w:type="dxa"/>
            <w:tcBorders>
              <w:top w:val="nil"/>
              <w:left w:val="nil"/>
              <w:bottom w:val="nil"/>
              <w:right w:val="nil"/>
            </w:tcBorders>
            <w:shd w:val="clear" w:color="auto" w:fill="auto"/>
            <w:vAlign w:val="center"/>
            <w:hideMark/>
          </w:tcPr>
          <w:p w14:paraId="02C99E81" w14:textId="77777777" w:rsidR="000F2110" w:rsidRDefault="000F2110" w:rsidP="001172ED">
            <w:pPr>
              <w:rPr>
                <w:rFonts w:ascii="Arial" w:hAnsi="Arial" w:cs="Arial"/>
                <w:color w:val="000000"/>
                <w:sz w:val="16"/>
                <w:szCs w:val="16"/>
              </w:rPr>
            </w:pPr>
            <w:r>
              <w:rPr>
                <w:rFonts w:ascii="Arial" w:hAnsi="Arial" w:cs="Arial"/>
                <w:color w:val="000000"/>
                <w:sz w:val="16"/>
                <w:szCs w:val="16"/>
              </w:rPr>
              <w:t>3237</w:t>
            </w:r>
          </w:p>
        </w:tc>
        <w:tc>
          <w:tcPr>
            <w:tcW w:w="5886" w:type="dxa"/>
            <w:tcBorders>
              <w:top w:val="nil"/>
              <w:left w:val="nil"/>
              <w:bottom w:val="nil"/>
              <w:right w:val="nil"/>
            </w:tcBorders>
            <w:shd w:val="clear" w:color="auto" w:fill="auto"/>
            <w:vAlign w:val="center"/>
            <w:hideMark/>
          </w:tcPr>
          <w:p w14:paraId="0BD25E9C" w14:textId="77777777" w:rsidR="000F2110" w:rsidRDefault="000F2110" w:rsidP="001172ED">
            <w:pPr>
              <w:rPr>
                <w:rFonts w:ascii="Arial" w:hAnsi="Arial" w:cs="Arial"/>
                <w:color w:val="000000"/>
                <w:sz w:val="16"/>
                <w:szCs w:val="16"/>
              </w:rPr>
            </w:pPr>
            <w:r>
              <w:rPr>
                <w:rFonts w:ascii="Arial" w:hAnsi="Arial" w:cs="Arial"/>
                <w:color w:val="000000"/>
                <w:sz w:val="16"/>
                <w:szCs w:val="16"/>
              </w:rPr>
              <w:t>Intelektualne usluge (vanjski stručnjaci)-Aktivni u zajednici EU</w:t>
            </w:r>
          </w:p>
        </w:tc>
        <w:tc>
          <w:tcPr>
            <w:tcW w:w="1505" w:type="dxa"/>
            <w:tcBorders>
              <w:top w:val="nil"/>
              <w:left w:val="nil"/>
              <w:bottom w:val="nil"/>
              <w:right w:val="nil"/>
            </w:tcBorders>
            <w:shd w:val="clear" w:color="auto" w:fill="auto"/>
            <w:vAlign w:val="center"/>
            <w:hideMark/>
          </w:tcPr>
          <w:p w14:paraId="208437F0"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56.673,00</w:t>
            </w:r>
          </w:p>
        </w:tc>
        <w:tc>
          <w:tcPr>
            <w:tcW w:w="1505" w:type="dxa"/>
            <w:tcBorders>
              <w:top w:val="nil"/>
              <w:left w:val="nil"/>
              <w:bottom w:val="nil"/>
              <w:right w:val="nil"/>
            </w:tcBorders>
            <w:shd w:val="clear" w:color="auto" w:fill="auto"/>
            <w:vAlign w:val="center"/>
            <w:hideMark/>
          </w:tcPr>
          <w:p w14:paraId="0B62B24D"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645EF29C"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298E452E"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56.673,00</w:t>
            </w:r>
          </w:p>
        </w:tc>
      </w:tr>
      <w:tr w:rsidR="000F2110" w14:paraId="0F6D2FEC" w14:textId="77777777" w:rsidTr="000F2110">
        <w:trPr>
          <w:trHeight w:val="302"/>
        </w:trPr>
        <w:tc>
          <w:tcPr>
            <w:tcW w:w="1505" w:type="dxa"/>
            <w:tcBorders>
              <w:top w:val="nil"/>
              <w:left w:val="nil"/>
              <w:bottom w:val="nil"/>
              <w:right w:val="nil"/>
            </w:tcBorders>
            <w:shd w:val="clear" w:color="auto" w:fill="auto"/>
            <w:vAlign w:val="center"/>
            <w:hideMark/>
          </w:tcPr>
          <w:p w14:paraId="040D4710" w14:textId="77777777" w:rsidR="000F2110" w:rsidRDefault="000F2110" w:rsidP="001172ED">
            <w:pPr>
              <w:rPr>
                <w:rFonts w:ascii="Arial" w:hAnsi="Arial" w:cs="Arial"/>
                <w:color w:val="000000"/>
                <w:sz w:val="16"/>
                <w:szCs w:val="16"/>
              </w:rPr>
            </w:pPr>
            <w:r>
              <w:rPr>
                <w:rFonts w:ascii="Arial" w:hAnsi="Arial" w:cs="Arial"/>
                <w:color w:val="000000"/>
                <w:sz w:val="16"/>
                <w:szCs w:val="16"/>
              </w:rPr>
              <w:t>R360E</w:t>
            </w:r>
          </w:p>
        </w:tc>
        <w:tc>
          <w:tcPr>
            <w:tcW w:w="1370" w:type="dxa"/>
            <w:tcBorders>
              <w:top w:val="nil"/>
              <w:left w:val="nil"/>
              <w:bottom w:val="nil"/>
              <w:right w:val="nil"/>
            </w:tcBorders>
            <w:shd w:val="clear" w:color="auto" w:fill="auto"/>
            <w:vAlign w:val="center"/>
            <w:hideMark/>
          </w:tcPr>
          <w:p w14:paraId="0C6BE292" w14:textId="77777777" w:rsidR="000F2110" w:rsidRDefault="000F2110" w:rsidP="001172ED">
            <w:pPr>
              <w:rPr>
                <w:rFonts w:ascii="Arial" w:hAnsi="Arial" w:cs="Arial"/>
                <w:color w:val="000000"/>
                <w:sz w:val="16"/>
                <w:szCs w:val="16"/>
              </w:rPr>
            </w:pPr>
            <w:r>
              <w:rPr>
                <w:rFonts w:ascii="Arial" w:hAnsi="Arial" w:cs="Arial"/>
                <w:color w:val="000000"/>
                <w:sz w:val="16"/>
                <w:szCs w:val="16"/>
              </w:rPr>
              <w:t>3293</w:t>
            </w:r>
          </w:p>
        </w:tc>
        <w:tc>
          <w:tcPr>
            <w:tcW w:w="5886" w:type="dxa"/>
            <w:tcBorders>
              <w:top w:val="nil"/>
              <w:left w:val="nil"/>
              <w:bottom w:val="nil"/>
              <w:right w:val="nil"/>
            </w:tcBorders>
            <w:shd w:val="clear" w:color="auto" w:fill="auto"/>
            <w:vAlign w:val="center"/>
            <w:hideMark/>
          </w:tcPr>
          <w:p w14:paraId="21DF9F88" w14:textId="77777777" w:rsidR="000F2110" w:rsidRDefault="000F2110" w:rsidP="001172ED">
            <w:pPr>
              <w:rPr>
                <w:rFonts w:ascii="Arial" w:hAnsi="Arial" w:cs="Arial"/>
                <w:color w:val="000000"/>
                <w:sz w:val="16"/>
                <w:szCs w:val="16"/>
              </w:rPr>
            </w:pPr>
            <w:r>
              <w:rPr>
                <w:rFonts w:ascii="Arial" w:hAnsi="Arial" w:cs="Arial"/>
                <w:color w:val="000000"/>
                <w:sz w:val="16"/>
                <w:szCs w:val="16"/>
              </w:rPr>
              <w:t>Reprezentacija - Aktivni u zajednici EU</w:t>
            </w:r>
          </w:p>
        </w:tc>
        <w:tc>
          <w:tcPr>
            <w:tcW w:w="1505" w:type="dxa"/>
            <w:tcBorders>
              <w:top w:val="nil"/>
              <w:left w:val="nil"/>
              <w:bottom w:val="nil"/>
              <w:right w:val="nil"/>
            </w:tcBorders>
            <w:shd w:val="clear" w:color="auto" w:fill="auto"/>
            <w:vAlign w:val="center"/>
            <w:hideMark/>
          </w:tcPr>
          <w:p w14:paraId="1AF7E97E"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800,00</w:t>
            </w:r>
          </w:p>
        </w:tc>
        <w:tc>
          <w:tcPr>
            <w:tcW w:w="1505" w:type="dxa"/>
            <w:tcBorders>
              <w:top w:val="nil"/>
              <w:left w:val="nil"/>
              <w:bottom w:val="nil"/>
              <w:right w:val="nil"/>
            </w:tcBorders>
            <w:shd w:val="clear" w:color="auto" w:fill="auto"/>
            <w:vAlign w:val="center"/>
            <w:hideMark/>
          </w:tcPr>
          <w:p w14:paraId="33C54C62"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33101BA0"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0C00A2AB"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800,00</w:t>
            </w:r>
          </w:p>
        </w:tc>
      </w:tr>
      <w:tr w:rsidR="000F2110" w14:paraId="149E5D62" w14:textId="77777777" w:rsidTr="000F2110">
        <w:trPr>
          <w:trHeight w:val="302"/>
        </w:trPr>
        <w:tc>
          <w:tcPr>
            <w:tcW w:w="1505" w:type="dxa"/>
            <w:tcBorders>
              <w:top w:val="nil"/>
              <w:left w:val="nil"/>
              <w:bottom w:val="nil"/>
              <w:right w:val="nil"/>
            </w:tcBorders>
            <w:shd w:val="clear" w:color="auto" w:fill="auto"/>
            <w:vAlign w:val="center"/>
            <w:hideMark/>
          </w:tcPr>
          <w:p w14:paraId="6AD4343E" w14:textId="77777777" w:rsidR="000F2110" w:rsidRDefault="000F2110" w:rsidP="001172ED">
            <w:pPr>
              <w:rPr>
                <w:rFonts w:ascii="Arial" w:hAnsi="Arial" w:cs="Arial"/>
                <w:color w:val="000000"/>
                <w:sz w:val="16"/>
                <w:szCs w:val="16"/>
              </w:rPr>
            </w:pPr>
            <w:r>
              <w:rPr>
                <w:rFonts w:ascii="Arial" w:hAnsi="Arial" w:cs="Arial"/>
                <w:color w:val="000000"/>
                <w:sz w:val="16"/>
                <w:szCs w:val="16"/>
              </w:rPr>
              <w:t>R360</w:t>
            </w:r>
          </w:p>
        </w:tc>
        <w:tc>
          <w:tcPr>
            <w:tcW w:w="1370" w:type="dxa"/>
            <w:tcBorders>
              <w:top w:val="nil"/>
              <w:left w:val="nil"/>
              <w:bottom w:val="nil"/>
              <w:right w:val="nil"/>
            </w:tcBorders>
            <w:shd w:val="clear" w:color="auto" w:fill="auto"/>
            <w:vAlign w:val="center"/>
            <w:hideMark/>
          </w:tcPr>
          <w:p w14:paraId="69E5219C" w14:textId="77777777" w:rsidR="000F2110" w:rsidRDefault="000F2110" w:rsidP="001172ED">
            <w:pPr>
              <w:rPr>
                <w:rFonts w:ascii="Arial" w:hAnsi="Arial" w:cs="Arial"/>
                <w:color w:val="000000"/>
                <w:sz w:val="16"/>
                <w:szCs w:val="16"/>
              </w:rPr>
            </w:pPr>
            <w:r>
              <w:rPr>
                <w:rFonts w:ascii="Arial" w:hAnsi="Arial" w:cs="Arial"/>
                <w:color w:val="000000"/>
                <w:sz w:val="16"/>
                <w:szCs w:val="16"/>
              </w:rPr>
              <w:t>4221</w:t>
            </w:r>
          </w:p>
        </w:tc>
        <w:tc>
          <w:tcPr>
            <w:tcW w:w="5886" w:type="dxa"/>
            <w:tcBorders>
              <w:top w:val="nil"/>
              <w:left w:val="nil"/>
              <w:bottom w:val="nil"/>
              <w:right w:val="nil"/>
            </w:tcBorders>
            <w:shd w:val="clear" w:color="auto" w:fill="auto"/>
            <w:vAlign w:val="center"/>
            <w:hideMark/>
          </w:tcPr>
          <w:p w14:paraId="16475DE1" w14:textId="77777777" w:rsidR="000F2110" w:rsidRDefault="000F2110" w:rsidP="001172ED">
            <w:pPr>
              <w:rPr>
                <w:rFonts w:ascii="Arial" w:hAnsi="Arial" w:cs="Arial"/>
                <w:color w:val="000000"/>
                <w:sz w:val="16"/>
                <w:szCs w:val="16"/>
              </w:rPr>
            </w:pPr>
            <w:r>
              <w:rPr>
                <w:rFonts w:ascii="Arial" w:hAnsi="Arial" w:cs="Arial"/>
                <w:color w:val="000000"/>
                <w:sz w:val="16"/>
                <w:szCs w:val="16"/>
              </w:rPr>
              <w:t>Računala i računalna oprema -Aktivni u zajednici EU</w:t>
            </w:r>
          </w:p>
        </w:tc>
        <w:tc>
          <w:tcPr>
            <w:tcW w:w="1505" w:type="dxa"/>
            <w:tcBorders>
              <w:top w:val="nil"/>
              <w:left w:val="nil"/>
              <w:bottom w:val="nil"/>
              <w:right w:val="nil"/>
            </w:tcBorders>
            <w:shd w:val="clear" w:color="auto" w:fill="auto"/>
            <w:vAlign w:val="center"/>
            <w:hideMark/>
          </w:tcPr>
          <w:p w14:paraId="4AE92C0C"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7.406,00</w:t>
            </w:r>
          </w:p>
        </w:tc>
        <w:tc>
          <w:tcPr>
            <w:tcW w:w="1505" w:type="dxa"/>
            <w:tcBorders>
              <w:top w:val="nil"/>
              <w:left w:val="nil"/>
              <w:bottom w:val="nil"/>
              <w:right w:val="nil"/>
            </w:tcBorders>
            <w:shd w:val="clear" w:color="auto" w:fill="auto"/>
            <w:vAlign w:val="center"/>
            <w:hideMark/>
          </w:tcPr>
          <w:p w14:paraId="6E4BA1BF"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235" w:type="dxa"/>
            <w:tcBorders>
              <w:top w:val="nil"/>
              <w:left w:val="nil"/>
              <w:bottom w:val="nil"/>
              <w:right w:val="nil"/>
            </w:tcBorders>
            <w:shd w:val="clear" w:color="auto" w:fill="auto"/>
            <w:vAlign w:val="center"/>
            <w:hideMark/>
          </w:tcPr>
          <w:p w14:paraId="668910F9"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0,00</w:t>
            </w:r>
          </w:p>
        </w:tc>
        <w:tc>
          <w:tcPr>
            <w:tcW w:w="1486" w:type="dxa"/>
            <w:tcBorders>
              <w:top w:val="nil"/>
              <w:left w:val="nil"/>
              <w:bottom w:val="nil"/>
              <w:right w:val="nil"/>
            </w:tcBorders>
            <w:shd w:val="clear" w:color="auto" w:fill="auto"/>
            <w:vAlign w:val="center"/>
            <w:hideMark/>
          </w:tcPr>
          <w:p w14:paraId="335D1293" w14:textId="77777777" w:rsidR="000F2110" w:rsidRDefault="000F2110" w:rsidP="001172ED">
            <w:pPr>
              <w:jc w:val="right"/>
              <w:rPr>
                <w:rFonts w:ascii="Arial" w:hAnsi="Arial" w:cs="Arial"/>
                <w:color w:val="000000"/>
                <w:sz w:val="16"/>
                <w:szCs w:val="16"/>
              </w:rPr>
            </w:pPr>
            <w:r>
              <w:rPr>
                <w:rFonts w:ascii="Arial" w:hAnsi="Arial" w:cs="Arial"/>
                <w:color w:val="000000"/>
                <w:sz w:val="16"/>
                <w:szCs w:val="16"/>
              </w:rPr>
              <w:t>7.406,00</w:t>
            </w:r>
          </w:p>
        </w:tc>
      </w:tr>
    </w:tbl>
    <w:p w14:paraId="1A713320" w14:textId="77777777" w:rsidR="000F2110" w:rsidRDefault="000F2110" w:rsidP="000F2110">
      <w:pPr>
        <w:tabs>
          <w:tab w:val="left" w:pos="3105"/>
        </w:tabs>
        <w:rPr>
          <w:szCs w:val="28"/>
          <w:lang w:val="pl-PL"/>
        </w:rPr>
      </w:pPr>
    </w:p>
    <w:p w14:paraId="03C300C9" w14:textId="77777777" w:rsidR="000F2110" w:rsidRDefault="000F2110" w:rsidP="000F2110">
      <w:pPr>
        <w:tabs>
          <w:tab w:val="left" w:pos="3105"/>
        </w:tabs>
        <w:rPr>
          <w:sz w:val="18"/>
          <w:szCs w:val="28"/>
          <w:lang w:val="pl-PL"/>
        </w:rPr>
      </w:pPr>
      <w:r>
        <w:rPr>
          <w:sz w:val="18"/>
          <w:szCs w:val="28"/>
          <w:lang w:val="pl-PL"/>
        </w:rPr>
        <w:t>*fiksni tečaj konvezije 1EUR=7,53450 HRK</w:t>
      </w:r>
    </w:p>
    <w:p w14:paraId="5200F530" w14:textId="77777777" w:rsidR="000F2110" w:rsidRDefault="000F2110" w:rsidP="000F2110">
      <w:pPr>
        <w:tabs>
          <w:tab w:val="left" w:pos="3105"/>
        </w:tabs>
        <w:rPr>
          <w:szCs w:val="28"/>
          <w:lang w:val="pl-PL"/>
        </w:rPr>
      </w:pPr>
    </w:p>
    <w:p w14:paraId="6B01CE4C" w14:textId="77777777" w:rsidR="000F2110" w:rsidRPr="000F2110" w:rsidRDefault="000F2110" w:rsidP="000F2110">
      <w:pPr>
        <w:rPr>
          <w:rFonts w:ascii="Arial Narrow" w:hAnsi="Arial Narrow"/>
          <w:vanish/>
        </w:rPr>
      </w:pPr>
    </w:p>
    <w:p w14:paraId="3F542B0D" w14:textId="77777777" w:rsidR="000F2110" w:rsidRPr="000F2110" w:rsidRDefault="000F2110" w:rsidP="000F2110">
      <w:pPr>
        <w:rPr>
          <w:rFonts w:ascii="Arial Narrow" w:hAnsi="Arial Narrow"/>
          <w:vanish/>
        </w:rPr>
      </w:pPr>
    </w:p>
    <w:p w14:paraId="1B046BDD" w14:textId="77777777" w:rsidR="000F2110" w:rsidRPr="000F2110" w:rsidRDefault="000F2110" w:rsidP="000F2110">
      <w:pPr>
        <w:jc w:val="center"/>
        <w:rPr>
          <w:rFonts w:ascii="Arial Narrow" w:hAnsi="Arial Narrow"/>
          <w:b/>
        </w:rPr>
      </w:pPr>
      <w:r w:rsidRPr="000F2110">
        <w:rPr>
          <w:rFonts w:ascii="Arial Narrow" w:hAnsi="Arial Narrow"/>
          <w:b/>
        </w:rPr>
        <w:t>Članak 2.</w:t>
      </w:r>
    </w:p>
    <w:p w14:paraId="13AAC478" w14:textId="77777777" w:rsidR="000F2110" w:rsidRPr="000F2110" w:rsidRDefault="000F2110" w:rsidP="000F2110">
      <w:pPr>
        <w:jc w:val="center"/>
        <w:rPr>
          <w:rFonts w:ascii="Arial Narrow" w:hAnsi="Arial Narrow"/>
          <w:b/>
        </w:rPr>
      </w:pPr>
    </w:p>
    <w:p w14:paraId="193FF880" w14:textId="77777777" w:rsidR="000F2110" w:rsidRPr="000F2110" w:rsidRDefault="000F2110" w:rsidP="000F2110">
      <w:pPr>
        <w:rPr>
          <w:rFonts w:ascii="Arial Narrow" w:hAnsi="Arial Narrow"/>
          <w:b/>
          <w:lang w:val="pl-PL"/>
        </w:rPr>
      </w:pPr>
      <w:r w:rsidRPr="000F2110">
        <w:rPr>
          <w:rFonts w:ascii="Arial Narrow" w:hAnsi="Arial Narrow"/>
          <w:szCs w:val="28"/>
          <w:lang w:val="pl-PL"/>
        </w:rPr>
        <w:t xml:space="preserve">Ove I. izmjene i dopune Programa socijalne zaštite za 2023. godinu </w:t>
      </w:r>
      <w:r w:rsidRPr="000F2110">
        <w:rPr>
          <w:rFonts w:ascii="Arial Narrow" w:hAnsi="Arial Narrow"/>
        </w:rPr>
        <w:t>stupaju na snagu prvog dana od dana objave u Službenom glasniku Općine Dubravica.</w:t>
      </w:r>
      <w:r w:rsidRPr="000F2110">
        <w:rPr>
          <w:rFonts w:ascii="Arial Narrow" w:hAnsi="Arial Narrow"/>
          <w:lang w:val="pl-PL"/>
        </w:rPr>
        <w:t xml:space="preserve"> </w:t>
      </w:r>
    </w:p>
    <w:p w14:paraId="462D1639" w14:textId="77777777" w:rsidR="000F2110" w:rsidRPr="000F2110" w:rsidRDefault="000F2110" w:rsidP="000F2110">
      <w:pPr>
        <w:tabs>
          <w:tab w:val="left" w:pos="390"/>
          <w:tab w:val="num" w:pos="1080"/>
          <w:tab w:val="left" w:pos="3105"/>
        </w:tabs>
        <w:jc w:val="right"/>
        <w:rPr>
          <w:rFonts w:ascii="Arial Narrow" w:hAnsi="Arial Narrow"/>
          <w:lang w:val="pl-PL"/>
        </w:rPr>
      </w:pPr>
      <w:r w:rsidRPr="000F2110">
        <w:rPr>
          <w:rFonts w:ascii="Arial Narrow" w:hAnsi="Arial Narrow"/>
          <w:b/>
          <w:lang w:val="pl-PL"/>
        </w:rPr>
        <w:t xml:space="preserve">                                       </w:t>
      </w:r>
      <w:r w:rsidRPr="000F2110">
        <w:rPr>
          <w:rFonts w:ascii="Arial Narrow" w:hAnsi="Arial Narrow"/>
          <w:b/>
          <w:lang w:val="pl-PL"/>
        </w:rPr>
        <w:tab/>
      </w:r>
      <w:r w:rsidRPr="000F2110">
        <w:rPr>
          <w:rFonts w:ascii="Arial Narrow" w:hAnsi="Arial Narrow"/>
          <w:b/>
          <w:lang w:val="pl-PL"/>
        </w:rPr>
        <w:tab/>
      </w:r>
      <w:r w:rsidRPr="000F2110">
        <w:rPr>
          <w:rFonts w:ascii="Arial Narrow" w:hAnsi="Arial Narrow"/>
          <w:b/>
          <w:lang w:val="pl-PL"/>
        </w:rPr>
        <w:tab/>
      </w:r>
      <w:r w:rsidRPr="000F2110">
        <w:rPr>
          <w:rFonts w:ascii="Arial Narrow" w:hAnsi="Arial Narrow"/>
          <w:b/>
          <w:lang w:val="pl-PL"/>
        </w:rPr>
        <w:tab/>
      </w:r>
      <w:r w:rsidRPr="000F2110">
        <w:rPr>
          <w:rFonts w:ascii="Arial Narrow" w:hAnsi="Arial Narrow"/>
          <w:lang w:val="pl-PL"/>
        </w:rPr>
        <w:t>OPĆINSKO VIJEĆE OPĆINE DUBRAVICA</w:t>
      </w:r>
    </w:p>
    <w:p w14:paraId="4C8E530E" w14:textId="60E589C4" w:rsidR="000F2110" w:rsidRPr="008B301E" w:rsidRDefault="000F2110" w:rsidP="000F2110">
      <w:pPr>
        <w:tabs>
          <w:tab w:val="left" w:pos="390"/>
          <w:tab w:val="num" w:pos="1080"/>
          <w:tab w:val="left" w:pos="3105"/>
          <w:tab w:val="left" w:pos="3405"/>
        </w:tabs>
        <w:jc w:val="right"/>
        <w:rPr>
          <w:rFonts w:ascii="Times New Roman" w:hAnsi="Times New Roman"/>
        </w:rPr>
      </w:pPr>
      <w:r w:rsidRPr="000F2110">
        <w:rPr>
          <w:rFonts w:ascii="Arial Narrow" w:hAnsi="Arial Narrow"/>
          <w:lang w:val="pl-PL"/>
        </w:rPr>
        <w:tab/>
      </w:r>
      <w:r w:rsidRPr="000F2110">
        <w:rPr>
          <w:rFonts w:ascii="Arial Narrow" w:hAnsi="Arial Narrow"/>
          <w:lang w:val="pl-PL"/>
        </w:rPr>
        <w:tab/>
      </w:r>
      <w:r w:rsidRPr="000F2110">
        <w:rPr>
          <w:rFonts w:ascii="Arial Narrow" w:hAnsi="Arial Narrow"/>
          <w:lang w:val="pl-PL"/>
        </w:rPr>
        <w:tab/>
        <w:t xml:space="preserve">                        </w:t>
      </w:r>
      <w:r w:rsidRPr="000F2110">
        <w:rPr>
          <w:rFonts w:ascii="Arial Narrow" w:hAnsi="Arial Narrow"/>
          <w:lang w:val="pl-PL"/>
        </w:rPr>
        <w:tab/>
      </w:r>
      <w:r w:rsidRPr="000F2110">
        <w:rPr>
          <w:rFonts w:ascii="Arial Narrow" w:hAnsi="Arial Narrow"/>
          <w:lang w:val="pl-PL"/>
        </w:rPr>
        <w:tab/>
      </w:r>
      <w:r w:rsidRPr="000F2110">
        <w:rPr>
          <w:rFonts w:ascii="Arial Narrow" w:hAnsi="Arial Narrow"/>
          <w:lang w:val="pl-PL"/>
        </w:rPr>
        <w:tab/>
      </w:r>
      <w:r w:rsidRPr="000F2110">
        <w:rPr>
          <w:rFonts w:ascii="Arial Narrow" w:hAnsi="Arial Narrow"/>
          <w:lang w:val="pl-PL"/>
        </w:rPr>
        <w:tab/>
      </w:r>
      <w:r w:rsidRPr="000F2110">
        <w:rPr>
          <w:rFonts w:ascii="Arial Narrow" w:hAnsi="Arial Narrow"/>
          <w:lang w:val="pl-PL"/>
        </w:rPr>
        <w:tab/>
      </w:r>
      <w:r w:rsidRPr="000F2110">
        <w:rPr>
          <w:rFonts w:ascii="Arial Narrow" w:hAnsi="Arial Narrow"/>
          <w:lang w:val="pl-PL"/>
        </w:rPr>
        <w:tab/>
        <w:t xml:space="preserve">Predsjednik Ivica Stiperski </w:t>
      </w:r>
    </w:p>
    <w:p w14:paraId="1C28774D" w14:textId="77777777" w:rsidR="00C5331B" w:rsidRDefault="00C5331B"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73632" behindDoc="0" locked="0" layoutInCell="1" allowOverlap="1" wp14:anchorId="79D44549" wp14:editId="5F72F98E">
                <wp:simplePos x="0" y="0"/>
                <wp:positionH relativeFrom="margin">
                  <wp:posOffset>0</wp:posOffset>
                </wp:positionH>
                <wp:positionV relativeFrom="paragraph">
                  <wp:posOffset>114300</wp:posOffset>
                </wp:positionV>
                <wp:extent cx="334371" cy="362197"/>
                <wp:effectExtent l="57150" t="114300" r="142240" b="76200"/>
                <wp:wrapNone/>
                <wp:docPr id="3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A00F104" w14:textId="77777777" w:rsidR="00146A03" w:rsidRPr="00104EAC" w:rsidRDefault="00146A03" w:rsidP="00C5331B">
                            <w:pPr>
                              <w:jc w:val="center"/>
                              <w:rPr>
                                <w:rFonts w:ascii="Arial Narrow" w:hAnsi="Arial Narrow"/>
                                <w:sz w:val="24"/>
                                <w:szCs w:val="24"/>
                              </w:rPr>
                            </w:pPr>
                            <w:r>
                              <w:rPr>
                                <w:rFonts w:ascii="Arial Narrow" w:hAnsi="Arial Narrow"/>
                                <w:sz w:val="24"/>
                                <w:szCs w:val="24"/>
                              </w:rPr>
                              <w:t>8</w:t>
                            </w:r>
                          </w:p>
                          <w:p w14:paraId="112B2D1A" w14:textId="77777777" w:rsidR="00146A03" w:rsidRDefault="00146A03" w:rsidP="00C53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44549" id="_x0000_s1033" style="position:absolute;left:0;text-align:left;margin-left:0;margin-top:9pt;width:26.35pt;height:28.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02uP6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7A00F104" w14:textId="77777777" w:rsidR="00146A03" w:rsidRPr="00104EAC" w:rsidRDefault="00146A03" w:rsidP="00C5331B">
                      <w:pPr>
                        <w:jc w:val="center"/>
                        <w:rPr>
                          <w:rFonts w:ascii="Arial Narrow" w:hAnsi="Arial Narrow"/>
                          <w:sz w:val="24"/>
                          <w:szCs w:val="24"/>
                        </w:rPr>
                      </w:pPr>
                      <w:r>
                        <w:rPr>
                          <w:rFonts w:ascii="Arial Narrow" w:hAnsi="Arial Narrow"/>
                          <w:sz w:val="24"/>
                          <w:szCs w:val="24"/>
                        </w:rPr>
                        <w:t>8</w:t>
                      </w:r>
                    </w:p>
                    <w:p w14:paraId="112B2D1A" w14:textId="77777777" w:rsidR="00146A03" w:rsidRDefault="00146A03" w:rsidP="00C5331B">
                      <w:pPr>
                        <w:jc w:val="center"/>
                      </w:pPr>
                    </w:p>
                  </w:txbxContent>
                </v:textbox>
                <w10:wrap anchorx="margin"/>
              </v:roundrect>
            </w:pict>
          </mc:Fallback>
        </mc:AlternateContent>
      </w:r>
    </w:p>
    <w:p w14:paraId="57758C3A" w14:textId="77777777" w:rsidR="00C5331B" w:rsidRDefault="00C5331B" w:rsidP="00EF25D5">
      <w:pPr>
        <w:tabs>
          <w:tab w:val="left" w:pos="2637"/>
          <w:tab w:val="center" w:pos="7002"/>
        </w:tabs>
        <w:jc w:val="center"/>
        <w:rPr>
          <w:rFonts w:ascii="Arial Narrow" w:hAnsi="Arial Narrow"/>
          <w:b/>
          <w:sz w:val="24"/>
        </w:rPr>
      </w:pPr>
    </w:p>
    <w:p w14:paraId="01C2F649" w14:textId="77777777" w:rsidR="00701C19" w:rsidRDefault="00701C19" w:rsidP="00701C19">
      <w:pPr>
        <w:tabs>
          <w:tab w:val="left" w:pos="390"/>
          <w:tab w:val="num" w:pos="1080"/>
          <w:tab w:val="left" w:pos="3105"/>
        </w:tabs>
        <w:rPr>
          <w:b/>
          <w:lang w:val="pl-PL"/>
        </w:rPr>
      </w:pPr>
    </w:p>
    <w:p w14:paraId="2F6EF1E3" w14:textId="77777777" w:rsidR="00701C19" w:rsidRPr="00701C19" w:rsidRDefault="00701C19" w:rsidP="00701C19">
      <w:pPr>
        <w:tabs>
          <w:tab w:val="left" w:pos="390"/>
          <w:tab w:val="num" w:pos="1080"/>
          <w:tab w:val="left" w:pos="3105"/>
        </w:tabs>
        <w:rPr>
          <w:rFonts w:ascii="Arial Narrow" w:hAnsi="Arial Narrow"/>
          <w:lang w:val="pl-PL"/>
        </w:rPr>
      </w:pPr>
      <w:r w:rsidRPr="00701C19">
        <w:rPr>
          <w:rFonts w:ascii="Arial Narrow" w:hAnsi="Arial Narrow"/>
          <w:b/>
          <w:lang w:val="pl-PL"/>
        </w:rPr>
        <w:t xml:space="preserve">KLASA: </w:t>
      </w:r>
      <w:r w:rsidRPr="00701C19">
        <w:rPr>
          <w:rFonts w:ascii="Arial Narrow" w:hAnsi="Arial Narrow"/>
          <w:lang w:val="pl-PL"/>
        </w:rPr>
        <w:t>024-02/23-01/8</w:t>
      </w:r>
    </w:p>
    <w:p w14:paraId="4E42611E" w14:textId="77777777" w:rsidR="00701C19" w:rsidRPr="00701C19" w:rsidRDefault="00701C19" w:rsidP="00701C19">
      <w:pPr>
        <w:tabs>
          <w:tab w:val="left" w:pos="390"/>
          <w:tab w:val="num" w:pos="1080"/>
          <w:tab w:val="left" w:pos="3105"/>
        </w:tabs>
        <w:rPr>
          <w:rFonts w:ascii="Arial Narrow" w:hAnsi="Arial Narrow"/>
          <w:lang w:val="pl-PL"/>
        </w:rPr>
      </w:pPr>
      <w:r w:rsidRPr="00701C19">
        <w:rPr>
          <w:rFonts w:ascii="Arial Narrow" w:hAnsi="Arial Narrow"/>
          <w:b/>
          <w:lang w:val="pl-PL"/>
        </w:rPr>
        <w:t>URBROJ:</w:t>
      </w:r>
      <w:r w:rsidRPr="00701C19">
        <w:rPr>
          <w:rFonts w:ascii="Arial Narrow" w:hAnsi="Arial Narrow"/>
          <w:lang w:val="pl-PL"/>
        </w:rPr>
        <w:t xml:space="preserve"> 238-40-02-23-10</w:t>
      </w:r>
    </w:p>
    <w:p w14:paraId="63948999" w14:textId="77777777" w:rsidR="00701C19" w:rsidRPr="00701C19" w:rsidRDefault="00701C19" w:rsidP="00701C19">
      <w:pPr>
        <w:tabs>
          <w:tab w:val="left" w:pos="390"/>
          <w:tab w:val="num" w:pos="1080"/>
          <w:tab w:val="left" w:pos="3105"/>
        </w:tabs>
        <w:rPr>
          <w:rFonts w:ascii="Arial Narrow" w:hAnsi="Arial Narrow"/>
          <w:lang w:val="pl-PL"/>
        </w:rPr>
      </w:pPr>
      <w:r w:rsidRPr="00701C19">
        <w:rPr>
          <w:rFonts w:ascii="Arial Narrow" w:hAnsi="Arial Narrow"/>
          <w:lang w:val="pl-PL"/>
        </w:rPr>
        <w:t>Dubravica, 28. rujan 2023. godine</w:t>
      </w:r>
    </w:p>
    <w:p w14:paraId="546F9A48" w14:textId="77777777" w:rsidR="00701C19" w:rsidRPr="00701C19" w:rsidRDefault="00701C19" w:rsidP="00701C19">
      <w:pPr>
        <w:tabs>
          <w:tab w:val="left" w:pos="390"/>
          <w:tab w:val="num" w:pos="1080"/>
          <w:tab w:val="left" w:pos="3105"/>
        </w:tabs>
        <w:rPr>
          <w:rFonts w:ascii="Arial Narrow" w:hAnsi="Arial Narrow"/>
          <w:lang w:val="pl-PL"/>
        </w:rPr>
      </w:pPr>
    </w:p>
    <w:p w14:paraId="587EA4FB" w14:textId="77777777" w:rsidR="00701C19" w:rsidRPr="00701C19" w:rsidRDefault="00701C19" w:rsidP="00701C19">
      <w:pPr>
        <w:rPr>
          <w:rFonts w:ascii="Arial Narrow" w:hAnsi="Arial Narrow"/>
          <w:lang w:val="pl-PL"/>
        </w:rPr>
      </w:pPr>
      <w:r w:rsidRPr="00701C19">
        <w:rPr>
          <w:rFonts w:ascii="Arial Narrow" w:hAnsi="Arial Narrow"/>
          <w:lang w:val="pl-PL"/>
        </w:rPr>
        <w:lastRenderedPageBreak/>
        <w:t xml:space="preserve">Na temelju članka 6. stavka 2., članka 11. stavka 5. Zakona o zdravstvenoj zaštiti („Narodne  novine” broj </w:t>
      </w:r>
      <w:r w:rsidRPr="00701C19">
        <w:rPr>
          <w:rFonts w:ascii="Arial Narrow" w:hAnsi="Arial Narrow"/>
          <w:lang w:val="pl-PL"/>
        </w:rPr>
        <w:fldChar w:fldCharType="begin"/>
      </w:r>
      <w:r w:rsidRPr="00701C19">
        <w:rPr>
          <w:rFonts w:ascii="Arial Narrow" w:hAnsi="Arial Narrow"/>
          <w:lang w:val="pl-PL"/>
        </w:rPr>
        <w:instrText xml:space="preserve"> HYPERLINK "https://www.zakon.hr/cms.htm?id=42307" \t "_blank" </w:instrText>
      </w:r>
      <w:r w:rsidRPr="00701C19">
        <w:rPr>
          <w:rFonts w:ascii="Arial Narrow" w:hAnsi="Arial Narrow"/>
          <w:lang w:val="pl-PL"/>
        </w:rPr>
      </w:r>
      <w:r w:rsidRPr="00701C19">
        <w:rPr>
          <w:rFonts w:ascii="Arial Narrow" w:hAnsi="Arial Narrow"/>
          <w:lang w:val="pl-PL"/>
        </w:rPr>
        <w:fldChar w:fldCharType="separate"/>
      </w:r>
      <w:r w:rsidRPr="00701C19">
        <w:rPr>
          <w:rFonts w:ascii="Arial Narrow" w:hAnsi="Arial Narrow"/>
          <w:lang w:val="pl-PL"/>
        </w:rPr>
        <w:t>100/18</w:t>
      </w:r>
      <w:r w:rsidRPr="00701C19">
        <w:rPr>
          <w:rFonts w:ascii="Arial Narrow" w:hAnsi="Arial Narrow"/>
          <w:lang w:val="pl-PL"/>
        </w:rPr>
        <w:fldChar w:fldCharType="end"/>
      </w:r>
      <w:r w:rsidRPr="00701C19">
        <w:rPr>
          <w:rFonts w:ascii="Arial Narrow" w:hAnsi="Arial Narrow"/>
          <w:lang w:val="pl-PL"/>
        </w:rPr>
        <w:t>, </w:t>
      </w:r>
      <w:hyperlink r:id="rId59" w:tgtFrame="_blank" w:history="1">
        <w:r w:rsidRPr="00701C19">
          <w:rPr>
            <w:rFonts w:ascii="Arial Narrow" w:hAnsi="Arial Narrow"/>
            <w:lang w:val="pl-PL"/>
          </w:rPr>
          <w:t>125/19</w:t>
        </w:r>
      </w:hyperlink>
      <w:r w:rsidRPr="00701C19">
        <w:rPr>
          <w:rFonts w:ascii="Arial Narrow" w:hAnsi="Arial Narrow"/>
          <w:lang w:val="pl-PL"/>
        </w:rPr>
        <w:t>, </w:t>
      </w:r>
      <w:hyperlink r:id="rId60" w:tgtFrame="_blank" w:history="1">
        <w:r w:rsidRPr="00701C19">
          <w:rPr>
            <w:rFonts w:ascii="Arial Narrow" w:hAnsi="Arial Narrow"/>
            <w:lang w:val="pl-PL"/>
          </w:rPr>
          <w:t>147/20</w:t>
        </w:r>
      </w:hyperlink>
      <w:r w:rsidRPr="00701C19">
        <w:rPr>
          <w:rFonts w:ascii="Arial Narrow" w:hAnsi="Arial Narrow"/>
          <w:lang w:val="pl-PL"/>
        </w:rPr>
        <w:t>, </w:t>
      </w:r>
      <w:hyperlink r:id="rId61" w:tgtFrame="_blank" w:history="1">
        <w:r w:rsidRPr="00701C19">
          <w:rPr>
            <w:rFonts w:ascii="Arial Narrow" w:hAnsi="Arial Narrow"/>
            <w:lang w:val="pl-PL"/>
          </w:rPr>
          <w:t>119/22</w:t>
        </w:r>
      </w:hyperlink>
      <w:r w:rsidRPr="00701C19">
        <w:rPr>
          <w:rFonts w:ascii="Arial Narrow" w:hAnsi="Arial Narrow"/>
          <w:lang w:val="pl-PL"/>
        </w:rPr>
        <w:t>, </w:t>
      </w:r>
      <w:hyperlink r:id="rId62" w:tgtFrame="_blank" w:history="1">
        <w:r w:rsidRPr="00701C19">
          <w:rPr>
            <w:rFonts w:ascii="Arial Narrow" w:hAnsi="Arial Narrow"/>
            <w:lang w:val="pl-PL"/>
          </w:rPr>
          <w:t>156/22</w:t>
        </w:r>
      </w:hyperlink>
      <w:r w:rsidRPr="00701C19">
        <w:rPr>
          <w:rFonts w:ascii="Arial Narrow" w:hAnsi="Arial Narrow"/>
          <w:lang w:val="pl-PL"/>
        </w:rPr>
        <w:t xml:space="preserve">), članka 19. stavka 1. alineje 6. Zakona o lokalnoj i područnoj (regionalnoj) samoupravi („Narodne novine” broj </w:t>
      </w:r>
      <w:r w:rsidRPr="00701C19">
        <w:rPr>
          <w:rFonts w:ascii="Arial Narrow" w:hAnsi="Arial Narrow"/>
          <w:lang w:val="pl-PL"/>
        </w:rPr>
        <w:fldChar w:fldCharType="begin"/>
      </w:r>
      <w:r w:rsidRPr="00701C19">
        <w:rPr>
          <w:rFonts w:ascii="Arial Narrow" w:hAnsi="Arial Narrow"/>
          <w:lang w:val="pl-PL"/>
        </w:rPr>
        <w:instrText xml:space="preserve"> HYPERLINK "https://www.zakon.hr/cms.htm?id=260" </w:instrText>
      </w:r>
      <w:r w:rsidRPr="00701C19">
        <w:rPr>
          <w:rFonts w:ascii="Arial Narrow" w:hAnsi="Arial Narrow"/>
          <w:lang w:val="pl-PL"/>
        </w:rPr>
      </w:r>
      <w:r w:rsidRPr="00701C19">
        <w:rPr>
          <w:rFonts w:ascii="Arial Narrow" w:hAnsi="Arial Narrow"/>
          <w:lang w:val="pl-PL"/>
        </w:rPr>
        <w:fldChar w:fldCharType="separate"/>
      </w:r>
      <w:r w:rsidRPr="00701C19">
        <w:rPr>
          <w:rFonts w:ascii="Arial Narrow" w:hAnsi="Arial Narrow"/>
          <w:lang w:val="pl-PL"/>
        </w:rPr>
        <w:t>33/01</w:t>
      </w:r>
      <w:r w:rsidRPr="00701C19">
        <w:rPr>
          <w:rFonts w:ascii="Arial Narrow" w:hAnsi="Arial Narrow"/>
          <w:lang w:val="pl-PL"/>
        </w:rPr>
        <w:fldChar w:fldCharType="end"/>
      </w:r>
      <w:r w:rsidRPr="00701C19">
        <w:rPr>
          <w:rFonts w:ascii="Arial Narrow" w:hAnsi="Arial Narrow"/>
          <w:lang w:val="pl-PL"/>
        </w:rPr>
        <w:t>,    </w:t>
      </w:r>
      <w:r w:rsidRPr="00701C19">
        <w:rPr>
          <w:rFonts w:ascii="Arial Narrow" w:hAnsi="Arial Narrow"/>
          <w:lang w:val="pl-PL"/>
        </w:rPr>
        <w:fldChar w:fldCharType="begin"/>
      </w:r>
      <w:r w:rsidRPr="00701C19">
        <w:rPr>
          <w:rFonts w:ascii="Arial Narrow" w:hAnsi="Arial Narrow"/>
          <w:lang w:val="pl-PL"/>
        </w:rPr>
        <w:instrText xml:space="preserve"> HYPERLINK "https://www.zakon.hr/cms.htm?id=261" </w:instrText>
      </w:r>
      <w:r w:rsidRPr="00701C19">
        <w:rPr>
          <w:rFonts w:ascii="Arial Narrow" w:hAnsi="Arial Narrow"/>
          <w:lang w:val="pl-PL"/>
        </w:rPr>
      </w:r>
      <w:r w:rsidRPr="00701C19">
        <w:rPr>
          <w:rFonts w:ascii="Arial Narrow" w:hAnsi="Arial Narrow"/>
          <w:lang w:val="pl-PL"/>
        </w:rPr>
        <w:fldChar w:fldCharType="separate"/>
      </w:r>
      <w:r w:rsidRPr="00701C19">
        <w:rPr>
          <w:rFonts w:ascii="Arial Narrow" w:hAnsi="Arial Narrow"/>
          <w:lang w:val="pl-PL"/>
        </w:rPr>
        <w:t>60/01</w:t>
      </w:r>
      <w:r w:rsidRPr="00701C19">
        <w:rPr>
          <w:rFonts w:ascii="Arial Narrow" w:hAnsi="Arial Narrow"/>
          <w:lang w:val="pl-PL"/>
        </w:rPr>
        <w:fldChar w:fldCharType="end"/>
      </w:r>
      <w:r w:rsidRPr="00701C19">
        <w:rPr>
          <w:rFonts w:ascii="Arial Narrow" w:hAnsi="Arial Narrow"/>
          <w:lang w:val="pl-PL"/>
        </w:rPr>
        <w:t xml:space="preserve">,  </w:t>
      </w:r>
      <w:hyperlink r:id="rId63" w:history="1">
        <w:r w:rsidRPr="00701C19">
          <w:rPr>
            <w:rFonts w:ascii="Arial Narrow" w:hAnsi="Arial Narrow"/>
            <w:lang w:val="pl-PL"/>
          </w:rPr>
          <w:t>129/05</w:t>
        </w:r>
      </w:hyperlink>
      <w:r w:rsidRPr="00701C19">
        <w:rPr>
          <w:rFonts w:ascii="Arial Narrow" w:hAnsi="Arial Narrow"/>
          <w:lang w:val="pl-PL"/>
        </w:rPr>
        <w:t>,  </w:t>
      </w:r>
      <w:r w:rsidRPr="00701C19">
        <w:rPr>
          <w:rFonts w:ascii="Arial Narrow" w:hAnsi="Arial Narrow"/>
          <w:lang w:val="pl-PL"/>
        </w:rPr>
        <w:fldChar w:fldCharType="begin"/>
      </w:r>
      <w:r w:rsidRPr="00701C19">
        <w:rPr>
          <w:rFonts w:ascii="Arial Narrow" w:hAnsi="Arial Narrow"/>
          <w:lang w:val="pl-PL"/>
        </w:rPr>
        <w:instrText xml:space="preserve"> HYPERLINK "https://www.zakon.hr/cms.htm?id=263" </w:instrText>
      </w:r>
      <w:r w:rsidRPr="00701C19">
        <w:rPr>
          <w:rFonts w:ascii="Arial Narrow" w:hAnsi="Arial Narrow"/>
          <w:lang w:val="pl-PL"/>
        </w:rPr>
      </w:r>
      <w:r w:rsidRPr="00701C19">
        <w:rPr>
          <w:rFonts w:ascii="Arial Narrow" w:hAnsi="Arial Narrow"/>
          <w:lang w:val="pl-PL"/>
        </w:rPr>
        <w:fldChar w:fldCharType="separate"/>
      </w:r>
      <w:r w:rsidRPr="00701C19">
        <w:rPr>
          <w:rFonts w:ascii="Arial Narrow" w:hAnsi="Arial Narrow"/>
          <w:lang w:val="pl-PL"/>
        </w:rPr>
        <w:t>109/07</w:t>
      </w:r>
      <w:r w:rsidRPr="00701C19">
        <w:rPr>
          <w:rFonts w:ascii="Arial Narrow" w:hAnsi="Arial Narrow"/>
          <w:lang w:val="pl-PL"/>
        </w:rPr>
        <w:fldChar w:fldCharType="end"/>
      </w:r>
      <w:r w:rsidRPr="00701C19">
        <w:rPr>
          <w:rFonts w:ascii="Arial Narrow" w:hAnsi="Arial Narrow"/>
          <w:lang w:val="pl-PL"/>
        </w:rPr>
        <w:t xml:space="preserve">,  </w:t>
      </w:r>
      <w:hyperlink r:id="rId64" w:history="1">
        <w:r w:rsidRPr="00701C19">
          <w:rPr>
            <w:rFonts w:ascii="Arial Narrow" w:hAnsi="Arial Narrow"/>
            <w:lang w:val="pl-PL"/>
          </w:rPr>
          <w:t>125/08</w:t>
        </w:r>
      </w:hyperlink>
      <w:r w:rsidRPr="00701C19">
        <w:rPr>
          <w:rFonts w:ascii="Arial Narrow" w:hAnsi="Arial Narrow"/>
          <w:lang w:val="pl-PL"/>
        </w:rPr>
        <w:t xml:space="preserve">,  </w:t>
      </w:r>
      <w:hyperlink r:id="rId65" w:history="1">
        <w:r w:rsidRPr="00701C19">
          <w:rPr>
            <w:rFonts w:ascii="Arial Narrow" w:hAnsi="Arial Narrow"/>
            <w:lang w:val="pl-PL"/>
          </w:rPr>
          <w:t>36/09</w:t>
        </w:r>
      </w:hyperlink>
      <w:r w:rsidRPr="00701C19">
        <w:rPr>
          <w:rFonts w:ascii="Arial Narrow" w:hAnsi="Arial Narrow"/>
          <w:lang w:val="pl-PL"/>
        </w:rPr>
        <w:t>,  </w:t>
      </w:r>
      <w:r w:rsidRPr="00701C19">
        <w:rPr>
          <w:rFonts w:ascii="Arial Narrow" w:hAnsi="Arial Narrow"/>
          <w:lang w:val="pl-PL"/>
        </w:rPr>
        <w:fldChar w:fldCharType="begin"/>
      </w:r>
      <w:r w:rsidRPr="00701C19">
        <w:rPr>
          <w:rFonts w:ascii="Arial Narrow" w:hAnsi="Arial Narrow"/>
          <w:lang w:val="pl-PL"/>
        </w:rPr>
        <w:instrText xml:space="preserve"> HYPERLINK "https://www.zakon.hr/cms.htm?id=266" </w:instrText>
      </w:r>
      <w:r w:rsidRPr="00701C19">
        <w:rPr>
          <w:rFonts w:ascii="Arial Narrow" w:hAnsi="Arial Narrow"/>
          <w:lang w:val="pl-PL"/>
        </w:rPr>
      </w:r>
      <w:r w:rsidRPr="00701C19">
        <w:rPr>
          <w:rFonts w:ascii="Arial Narrow" w:hAnsi="Arial Narrow"/>
          <w:lang w:val="pl-PL"/>
        </w:rPr>
        <w:fldChar w:fldCharType="separate"/>
      </w:r>
      <w:r w:rsidRPr="00701C19">
        <w:rPr>
          <w:rFonts w:ascii="Arial Narrow" w:hAnsi="Arial Narrow"/>
          <w:lang w:val="pl-PL"/>
        </w:rPr>
        <w:t>36/09</w:t>
      </w:r>
      <w:r w:rsidRPr="00701C19">
        <w:rPr>
          <w:rFonts w:ascii="Arial Narrow" w:hAnsi="Arial Narrow"/>
          <w:lang w:val="pl-PL"/>
        </w:rPr>
        <w:fldChar w:fldCharType="end"/>
      </w:r>
      <w:r w:rsidRPr="00701C19">
        <w:rPr>
          <w:rFonts w:ascii="Arial Narrow" w:hAnsi="Arial Narrow"/>
          <w:lang w:val="pl-PL"/>
        </w:rPr>
        <w:t xml:space="preserve">,  </w:t>
      </w:r>
      <w:hyperlink r:id="rId66" w:history="1">
        <w:r w:rsidRPr="00701C19">
          <w:rPr>
            <w:rFonts w:ascii="Arial Narrow" w:hAnsi="Arial Narrow"/>
            <w:lang w:val="pl-PL"/>
          </w:rPr>
          <w:t>150/11</w:t>
        </w:r>
      </w:hyperlink>
      <w:r w:rsidRPr="00701C19">
        <w:rPr>
          <w:rFonts w:ascii="Arial Narrow" w:hAnsi="Arial Narrow"/>
          <w:lang w:val="pl-PL"/>
        </w:rPr>
        <w:t xml:space="preserve">,  </w:t>
      </w:r>
      <w:hyperlink r:id="rId67" w:history="1">
        <w:r w:rsidRPr="00701C19">
          <w:rPr>
            <w:rFonts w:ascii="Arial Narrow" w:hAnsi="Arial Narrow"/>
            <w:lang w:val="pl-PL"/>
          </w:rPr>
          <w:t>144/12</w:t>
        </w:r>
      </w:hyperlink>
      <w:r w:rsidRPr="00701C19">
        <w:rPr>
          <w:rFonts w:ascii="Arial Narrow" w:hAnsi="Arial Narrow"/>
          <w:lang w:val="pl-PL"/>
        </w:rPr>
        <w:t>,  </w:t>
      </w:r>
      <w:r w:rsidRPr="00701C19">
        <w:rPr>
          <w:rFonts w:ascii="Arial Narrow" w:hAnsi="Arial Narrow"/>
          <w:lang w:val="pl-PL"/>
        </w:rPr>
        <w:fldChar w:fldCharType="begin"/>
      </w:r>
      <w:r w:rsidRPr="00701C19">
        <w:rPr>
          <w:rFonts w:ascii="Arial Narrow" w:hAnsi="Arial Narrow"/>
          <w:lang w:val="pl-PL"/>
        </w:rPr>
        <w:instrText xml:space="preserve"> HYPERLINK "https://www.zakon.hr/cms.htm?id=285" </w:instrText>
      </w:r>
      <w:r w:rsidRPr="00701C19">
        <w:rPr>
          <w:rFonts w:ascii="Arial Narrow" w:hAnsi="Arial Narrow"/>
          <w:lang w:val="pl-PL"/>
        </w:rPr>
      </w:r>
      <w:r w:rsidRPr="00701C19">
        <w:rPr>
          <w:rFonts w:ascii="Arial Narrow" w:hAnsi="Arial Narrow"/>
          <w:lang w:val="pl-PL"/>
        </w:rPr>
        <w:fldChar w:fldCharType="separate"/>
      </w:r>
      <w:r w:rsidRPr="00701C19">
        <w:rPr>
          <w:rFonts w:ascii="Arial Narrow" w:hAnsi="Arial Narrow"/>
          <w:lang w:val="pl-PL"/>
        </w:rPr>
        <w:t>19/13</w:t>
      </w:r>
      <w:r w:rsidRPr="00701C19">
        <w:rPr>
          <w:rFonts w:ascii="Arial Narrow" w:hAnsi="Arial Narrow"/>
          <w:lang w:val="pl-PL"/>
        </w:rPr>
        <w:fldChar w:fldCharType="end"/>
      </w:r>
      <w:r w:rsidRPr="00701C19">
        <w:rPr>
          <w:rFonts w:ascii="Arial Narrow" w:hAnsi="Arial Narrow"/>
          <w:lang w:val="pl-PL"/>
        </w:rPr>
        <w:t>,  </w:t>
      </w:r>
      <w:r w:rsidRPr="00701C19">
        <w:rPr>
          <w:rFonts w:ascii="Arial Narrow" w:hAnsi="Arial Narrow"/>
          <w:lang w:val="pl-PL"/>
        </w:rPr>
        <w:fldChar w:fldCharType="begin"/>
      </w:r>
      <w:r w:rsidRPr="00701C19">
        <w:rPr>
          <w:rFonts w:ascii="Arial Narrow" w:hAnsi="Arial Narrow"/>
          <w:lang w:val="pl-PL"/>
        </w:rPr>
        <w:instrText xml:space="preserve"> HYPERLINK "https://www.zakon.hr/cms.htm?id=15727" </w:instrText>
      </w:r>
      <w:r w:rsidRPr="00701C19">
        <w:rPr>
          <w:rFonts w:ascii="Arial Narrow" w:hAnsi="Arial Narrow"/>
          <w:lang w:val="pl-PL"/>
        </w:rPr>
      </w:r>
      <w:r w:rsidRPr="00701C19">
        <w:rPr>
          <w:rFonts w:ascii="Arial Narrow" w:hAnsi="Arial Narrow"/>
          <w:lang w:val="pl-PL"/>
        </w:rPr>
        <w:fldChar w:fldCharType="separate"/>
      </w:r>
      <w:r w:rsidRPr="00701C19">
        <w:rPr>
          <w:rFonts w:ascii="Arial Narrow" w:hAnsi="Arial Narrow"/>
          <w:lang w:val="pl-PL"/>
        </w:rPr>
        <w:t>137/15</w:t>
      </w:r>
      <w:r w:rsidRPr="00701C19">
        <w:rPr>
          <w:rFonts w:ascii="Arial Narrow" w:hAnsi="Arial Narrow"/>
          <w:lang w:val="pl-PL"/>
        </w:rPr>
        <w:fldChar w:fldCharType="end"/>
      </w:r>
      <w:r w:rsidRPr="00701C19">
        <w:rPr>
          <w:rFonts w:ascii="Arial Narrow" w:hAnsi="Arial Narrow"/>
          <w:lang w:val="pl-PL"/>
        </w:rPr>
        <w:t xml:space="preserve">,  </w:t>
      </w:r>
      <w:hyperlink r:id="rId68" w:tgtFrame="_blank" w:history="1">
        <w:r w:rsidRPr="00701C19">
          <w:rPr>
            <w:rFonts w:ascii="Arial Narrow" w:hAnsi="Arial Narrow"/>
            <w:lang w:val="pl-PL"/>
          </w:rPr>
          <w:t>123/17</w:t>
        </w:r>
      </w:hyperlink>
      <w:r w:rsidRPr="00701C19">
        <w:rPr>
          <w:rFonts w:ascii="Arial Narrow" w:hAnsi="Arial Narrow"/>
          <w:lang w:val="pl-PL"/>
        </w:rPr>
        <w:t>, </w:t>
      </w:r>
      <w:hyperlink r:id="rId69" w:history="1">
        <w:r w:rsidRPr="00701C19">
          <w:rPr>
            <w:rFonts w:ascii="Arial Narrow" w:hAnsi="Arial Narrow"/>
            <w:lang w:val="pl-PL"/>
          </w:rPr>
          <w:t>98/19</w:t>
        </w:r>
      </w:hyperlink>
      <w:r w:rsidRPr="00701C19">
        <w:rPr>
          <w:rFonts w:ascii="Arial Narrow" w:hAnsi="Arial Narrow"/>
          <w:lang w:val="pl-PL"/>
        </w:rPr>
        <w:t xml:space="preserve">, 144/20) i članka 21. Statuta Općine Dubravica (Službeni glasnik Općine Dubravica broj 01/2021) </w:t>
      </w:r>
      <w:r w:rsidRPr="00701C19">
        <w:rPr>
          <w:rFonts w:ascii="Arial Narrow" w:hAnsi="Arial Narrow"/>
        </w:rPr>
        <w:t>Općinsko vijeće Općine Dubravica na svojoj 14. sjednici održanoj 28. rujna 2023. godine donosi</w:t>
      </w:r>
    </w:p>
    <w:p w14:paraId="0D8C0F72" w14:textId="77777777" w:rsidR="00701C19" w:rsidRPr="00701C19" w:rsidRDefault="00701C19" w:rsidP="00701C19">
      <w:pPr>
        <w:rPr>
          <w:rFonts w:ascii="Arial Narrow" w:hAnsi="Arial Narrow"/>
        </w:rPr>
      </w:pPr>
    </w:p>
    <w:p w14:paraId="51394F38" w14:textId="77777777" w:rsidR="00701C19" w:rsidRPr="00701C19" w:rsidRDefault="00701C19" w:rsidP="00701C19">
      <w:pPr>
        <w:tabs>
          <w:tab w:val="left" w:pos="3105"/>
        </w:tabs>
        <w:jc w:val="center"/>
        <w:rPr>
          <w:rFonts w:ascii="Arial Narrow" w:hAnsi="Arial Narrow"/>
          <w:b/>
          <w:szCs w:val="28"/>
          <w:lang w:val="pl-PL"/>
        </w:rPr>
      </w:pPr>
      <w:r w:rsidRPr="00701C19">
        <w:rPr>
          <w:rFonts w:ascii="Arial Narrow" w:hAnsi="Arial Narrow"/>
          <w:b/>
          <w:szCs w:val="28"/>
          <w:lang w:val="pl-PL"/>
        </w:rPr>
        <w:t>I. IZMJENE I DOPUNE PROGRAMA</w:t>
      </w:r>
    </w:p>
    <w:p w14:paraId="1EA10A23" w14:textId="77777777" w:rsidR="00701C19" w:rsidRPr="00701C19" w:rsidRDefault="00701C19" w:rsidP="00701C19">
      <w:pPr>
        <w:tabs>
          <w:tab w:val="left" w:pos="3105"/>
        </w:tabs>
        <w:jc w:val="center"/>
        <w:rPr>
          <w:rFonts w:ascii="Arial Narrow" w:hAnsi="Arial Narrow"/>
          <w:b/>
          <w:szCs w:val="28"/>
          <w:lang w:val="pl-PL"/>
        </w:rPr>
      </w:pPr>
      <w:r w:rsidRPr="00701C19">
        <w:rPr>
          <w:rFonts w:ascii="Arial Narrow" w:hAnsi="Arial Narrow"/>
          <w:b/>
          <w:szCs w:val="28"/>
          <w:lang w:val="pl-PL"/>
        </w:rPr>
        <w:t>ZDRAVSTVA ZA 2023. GODINU</w:t>
      </w:r>
    </w:p>
    <w:p w14:paraId="230E9EAF" w14:textId="77777777" w:rsidR="00701C19" w:rsidRPr="00701C19" w:rsidRDefault="00701C19" w:rsidP="00701C19">
      <w:pPr>
        <w:tabs>
          <w:tab w:val="left" w:pos="3105"/>
        </w:tabs>
        <w:jc w:val="center"/>
        <w:rPr>
          <w:rFonts w:ascii="Arial Narrow" w:hAnsi="Arial Narrow"/>
          <w:b/>
          <w:szCs w:val="28"/>
          <w:lang w:val="pl-PL"/>
        </w:rPr>
      </w:pPr>
      <w:r w:rsidRPr="00701C19">
        <w:rPr>
          <w:rFonts w:ascii="Arial Narrow" w:hAnsi="Arial Narrow"/>
          <w:b/>
          <w:szCs w:val="28"/>
          <w:lang w:val="pl-PL"/>
        </w:rPr>
        <w:t>Članak 1.</w:t>
      </w:r>
    </w:p>
    <w:p w14:paraId="02EA5B5F" w14:textId="77777777" w:rsidR="00701C19" w:rsidRPr="00701C19" w:rsidRDefault="00701C19" w:rsidP="00701C19">
      <w:pPr>
        <w:tabs>
          <w:tab w:val="left" w:pos="3105"/>
        </w:tabs>
        <w:rPr>
          <w:rFonts w:ascii="Arial Narrow" w:hAnsi="Arial Narrow"/>
          <w:szCs w:val="28"/>
          <w:lang w:val="pl-PL"/>
        </w:rPr>
      </w:pPr>
      <w:r w:rsidRPr="00701C19">
        <w:rPr>
          <w:rFonts w:ascii="Arial Narrow" w:hAnsi="Arial Narrow"/>
          <w:szCs w:val="28"/>
          <w:lang w:val="pl-PL"/>
        </w:rPr>
        <w:t>Ovim I. izmjenama i dopunama Programa zdravstva za 2023. godinu mijenja se Program zdravstva za 2023. godinu (Službeni glasnik Općine Dubravica broj 08/2022) i glasi:</w:t>
      </w:r>
    </w:p>
    <w:tbl>
      <w:tblPr>
        <w:tblW w:w="14416" w:type="dxa"/>
        <w:tblInd w:w="108" w:type="dxa"/>
        <w:tblLook w:val="04A0" w:firstRow="1" w:lastRow="0" w:firstColumn="1" w:lastColumn="0" w:noHBand="0" w:noVBand="1"/>
      </w:tblPr>
      <w:tblGrid>
        <w:gridCol w:w="1497"/>
        <w:gridCol w:w="1363"/>
        <w:gridCol w:w="5856"/>
        <w:gridCol w:w="1497"/>
        <w:gridCol w:w="1497"/>
        <w:gridCol w:w="1228"/>
        <w:gridCol w:w="1478"/>
      </w:tblGrid>
      <w:tr w:rsidR="00701C19" w14:paraId="1DEF7A7E" w14:textId="77777777" w:rsidTr="00701C19">
        <w:trPr>
          <w:trHeight w:val="308"/>
        </w:trPr>
        <w:tc>
          <w:tcPr>
            <w:tcW w:w="1497" w:type="dxa"/>
            <w:tcBorders>
              <w:top w:val="nil"/>
              <w:left w:val="nil"/>
              <w:bottom w:val="nil"/>
              <w:right w:val="nil"/>
            </w:tcBorders>
            <w:shd w:val="clear" w:color="C1C1FF" w:fill="C1C1FF"/>
            <w:vAlign w:val="center"/>
            <w:hideMark/>
          </w:tcPr>
          <w:p w14:paraId="73BFFD09" w14:textId="77777777" w:rsidR="00701C19" w:rsidRPr="003A1DAC" w:rsidRDefault="00701C19" w:rsidP="001172ED">
            <w:pPr>
              <w:rPr>
                <w:rFonts w:ascii="Arial" w:hAnsi="Arial" w:cs="Arial"/>
                <w:b/>
                <w:bCs/>
                <w:color w:val="000000"/>
                <w:sz w:val="16"/>
                <w:szCs w:val="16"/>
              </w:rPr>
            </w:pPr>
            <w:r w:rsidRPr="003A1DAC">
              <w:rPr>
                <w:rFonts w:ascii="Arial" w:hAnsi="Arial" w:cs="Arial"/>
                <w:b/>
                <w:bCs/>
                <w:color w:val="000000"/>
                <w:sz w:val="16"/>
                <w:szCs w:val="16"/>
              </w:rPr>
              <w:t>POZICIJA</w:t>
            </w:r>
          </w:p>
        </w:tc>
        <w:tc>
          <w:tcPr>
            <w:tcW w:w="1363" w:type="dxa"/>
            <w:tcBorders>
              <w:top w:val="nil"/>
              <w:left w:val="nil"/>
              <w:bottom w:val="nil"/>
              <w:right w:val="nil"/>
            </w:tcBorders>
            <w:shd w:val="clear" w:color="C1C1FF" w:fill="C1C1FF"/>
            <w:vAlign w:val="center"/>
            <w:hideMark/>
          </w:tcPr>
          <w:p w14:paraId="275B44F3" w14:textId="77777777" w:rsidR="00701C19" w:rsidRPr="003A1DAC" w:rsidRDefault="00701C19" w:rsidP="001172ED">
            <w:pPr>
              <w:rPr>
                <w:rFonts w:ascii="Arial" w:hAnsi="Arial" w:cs="Arial"/>
                <w:b/>
                <w:bCs/>
                <w:color w:val="000000"/>
                <w:sz w:val="16"/>
                <w:szCs w:val="16"/>
              </w:rPr>
            </w:pPr>
            <w:r w:rsidRPr="003A1DAC">
              <w:rPr>
                <w:rFonts w:ascii="Arial" w:hAnsi="Arial" w:cs="Arial"/>
                <w:b/>
                <w:bCs/>
                <w:color w:val="000000"/>
                <w:sz w:val="16"/>
                <w:szCs w:val="16"/>
              </w:rPr>
              <w:t>BROJ KONTA</w:t>
            </w:r>
          </w:p>
        </w:tc>
        <w:tc>
          <w:tcPr>
            <w:tcW w:w="5856" w:type="dxa"/>
            <w:tcBorders>
              <w:top w:val="nil"/>
              <w:left w:val="nil"/>
              <w:bottom w:val="nil"/>
              <w:right w:val="nil"/>
            </w:tcBorders>
            <w:shd w:val="clear" w:color="C1C1FF" w:fill="C1C1FF"/>
            <w:vAlign w:val="center"/>
            <w:hideMark/>
          </w:tcPr>
          <w:p w14:paraId="7370E070" w14:textId="77777777" w:rsidR="00701C19" w:rsidRPr="003A1DAC" w:rsidRDefault="00701C19" w:rsidP="001172ED">
            <w:pPr>
              <w:rPr>
                <w:rFonts w:ascii="Arial" w:hAnsi="Arial" w:cs="Arial"/>
                <w:b/>
                <w:bCs/>
                <w:color w:val="000000"/>
                <w:sz w:val="16"/>
                <w:szCs w:val="16"/>
              </w:rPr>
            </w:pPr>
            <w:r w:rsidRPr="003A1DAC">
              <w:rPr>
                <w:rFonts w:ascii="Arial" w:hAnsi="Arial" w:cs="Arial"/>
                <w:b/>
                <w:bCs/>
                <w:color w:val="000000"/>
                <w:sz w:val="16"/>
                <w:szCs w:val="16"/>
              </w:rPr>
              <w:t>VRSTA RASHODA / IZDATAKA</w:t>
            </w:r>
          </w:p>
        </w:tc>
        <w:tc>
          <w:tcPr>
            <w:tcW w:w="1497" w:type="dxa"/>
            <w:tcBorders>
              <w:top w:val="nil"/>
              <w:left w:val="nil"/>
              <w:bottom w:val="nil"/>
              <w:right w:val="nil"/>
            </w:tcBorders>
            <w:shd w:val="clear" w:color="C1C1FF" w:fill="C1C1FF"/>
            <w:vAlign w:val="center"/>
            <w:hideMark/>
          </w:tcPr>
          <w:p w14:paraId="4C5F1170" w14:textId="77777777" w:rsidR="00701C19" w:rsidRPr="003A1DAC" w:rsidRDefault="00701C19" w:rsidP="001172ED">
            <w:pPr>
              <w:jc w:val="right"/>
              <w:rPr>
                <w:rFonts w:ascii="Arial" w:hAnsi="Arial" w:cs="Arial"/>
                <w:b/>
                <w:bCs/>
                <w:color w:val="000000"/>
                <w:sz w:val="16"/>
                <w:szCs w:val="16"/>
              </w:rPr>
            </w:pPr>
            <w:r w:rsidRPr="003A1DAC">
              <w:rPr>
                <w:rFonts w:ascii="Arial" w:hAnsi="Arial" w:cs="Arial"/>
                <w:b/>
                <w:bCs/>
                <w:color w:val="000000"/>
                <w:sz w:val="16"/>
                <w:szCs w:val="16"/>
              </w:rPr>
              <w:t>PLANIRANO</w:t>
            </w:r>
          </w:p>
        </w:tc>
        <w:tc>
          <w:tcPr>
            <w:tcW w:w="1497" w:type="dxa"/>
            <w:tcBorders>
              <w:top w:val="nil"/>
              <w:left w:val="nil"/>
              <w:bottom w:val="nil"/>
              <w:right w:val="nil"/>
            </w:tcBorders>
            <w:shd w:val="clear" w:color="C1C1FF" w:fill="C1C1FF"/>
            <w:vAlign w:val="center"/>
            <w:hideMark/>
          </w:tcPr>
          <w:p w14:paraId="762CCD20" w14:textId="77777777" w:rsidR="00701C19" w:rsidRPr="003A1DAC" w:rsidRDefault="00701C19" w:rsidP="001172ED">
            <w:pPr>
              <w:jc w:val="right"/>
              <w:rPr>
                <w:rFonts w:ascii="Arial" w:hAnsi="Arial" w:cs="Arial"/>
                <w:b/>
                <w:bCs/>
                <w:color w:val="000000"/>
                <w:sz w:val="16"/>
                <w:szCs w:val="16"/>
              </w:rPr>
            </w:pPr>
            <w:r w:rsidRPr="003A1DAC">
              <w:rPr>
                <w:rFonts w:ascii="Arial" w:hAnsi="Arial" w:cs="Arial"/>
                <w:b/>
                <w:bCs/>
                <w:color w:val="000000"/>
                <w:sz w:val="16"/>
                <w:szCs w:val="16"/>
              </w:rPr>
              <w:t>PROMJENA IZNOS</w:t>
            </w:r>
          </w:p>
        </w:tc>
        <w:tc>
          <w:tcPr>
            <w:tcW w:w="1228" w:type="dxa"/>
            <w:tcBorders>
              <w:top w:val="nil"/>
              <w:left w:val="nil"/>
              <w:bottom w:val="nil"/>
              <w:right w:val="nil"/>
            </w:tcBorders>
            <w:shd w:val="clear" w:color="C1C1FF" w:fill="C1C1FF"/>
            <w:vAlign w:val="center"/>
            <w:hideMark/>
          </w:tcPr>
          <w:p w14:paraId="2FC643DB" w14:textId="77777777" w:rsidR="00701C19" w:rsidRPr="003A1DAC" w:rsidRDefault="00701C19" w:rsidP="001172ED">
            <w:pPr>
              <w:jc w:val="right"/>
              <w:rPr>
                <w:rFonts w:ascii="Arial" w:hAnsi="Arial" w:cs="Arial"/>
                <w:b/>
                <w:bCs/>
                <w:color w:val="000000"/>
                <w:sz w:val="16"/>
                <w:szCs w:val="16"/>
              </w:rPr>
            </w:pPr>
            <w:r w:rsidRPr="003A1DAC">
              <w:rPr>
                <w:rFonts w:ascii="Arial" w:hAnsi="Arial" w:cs="Arial"/>
                <w:b/>
                <w:bCs/>
                <w:color w:val="000000"/>
                <w:sz w:val="16"/>
                <w:szCs w:val="16"/>
              </w:rPr>
              <w:t>PROMJENA (%)</w:t>
            </w:r>
          </w:p>
        </w:tc>
        <w:tc>
          <w:tcPr>
            <w:tcW w:w="1478" w:type="dxa"/>
            <w:tcBorders>
              <w:top w:val="nil"/>
              <w:left w:val="nil"/>
              <w:bottom w:val="nil"/>
              <w:right w:val="nil"/>
            </w:tcBorders>
            <w:shd w:val="clear" w:color="C1C1FF" w:fill="C1C1FF"/>
            <w:vAlign w:val="center"/>
            <w:hideMark/>
          </w:tcPr>
          <w:p w14:paraId="6425EC84" w14:textId="77777777" w:rsidR="00701C19" w:rsidRPr="003A1DAC" w:rsidRDefault="00701C19" w:rsidP="001172ED">
            <w:pPr>
              <w:jc w:val="right"/>
              <w:rPr>
                <w:rFonts w:ascii="Arial" w:hAnsi="Arial" w:cs="Arial"/>
                <w:b/>
                <w:bCs/>
                <w:color w:val="000000"/>
                <w:sz w:val="16"/>
                <w:szCs w:val="16"/>
              </w:rPr>
            </w:pPr>
            <w:r w:rsidRPr="003A1DAC">
              <w:rPr>
                <w:rFonts w:ascii="Arial" w:hAnsi="Arial" w:cs="Arial"/>
                <w:b/>
                <w:bCs/>
                <w:color w:val="000000"/>
                <w:sz w:val="16"/>
                <w:szCs w:val="16"/>
              </w:rPr>
              <w:t>NOVI IZNOS</w:t>
            </w:r>
          </w:p>
        </w:tc>
      </w:tr>
      <w:tr w:rsidR="00701C19" w14:paraId="3F7760AF" w14:textId="77777777" w:rsidTr="00701C19">
        <w:trPr>
          <w:trHeight w:val="308"/>
        </w:trPr>
        <w:tc>
          <w:tcPr>
            <w:tcW w:w="1497" w:type="dxa"/>
            <w:tcBorders>
              <w:top w:val="nil"/>
              <w:left w:val="nil"/>
              <w:bottom w:val="nil"/>
              <w:right w:val="nil"/>
            </w:tcBorders>
            <w:shd w:val="clear" w:color="C1C1FF" w:fill="C1C1FF"/>
            <w:vAlign w:val="center"/>
            <w:hideMark/>
          </w:tcPr>
          <w:p w14:paraId="073AF4E4" w14:textId="77777777" w:rsidR="00701C19" w:rsidRDefault="00701C19" w:rsidP="001172ED">
            <w:pPr>
              <w:rPr>
                <w:rFonts w:ascii="Arial" w:hAnsi="Arial" w:cs="Arial"/>
                <w:b/>
                <w:bCs/>
                <w:color w:val="000000"/>
                <w:sz w:val="16"/>
                <w:szCs w:val="16"/>
                <w:lang w:eastAsia="hr-HR"/>
              </w:rPr>
            </w:pPr>
            <w:r>
              <w:rPr>
                <w:rFonts w:ascii="Arial" w:hAnsi="Arial" w:cs="Arial"/>
                <w:b/>
                <w:bCs/>
                <w:color w:val="000000"/>
                <w:sz w:val="16"/>
                <w:szCs w:val="16"/>
              </w:rPr>
              <w:t>Program</w:t>
            </w:r>
          </w:p>
        </w:tc>
        <w:tc>
          <w:tcPr>
            <w:tcW w:w="1363" w:type="dxa"/>
            <w:tcBorders>
              <w:top w:val="nil"/>
              <w:left w:val="nil"/>
              <w:bottom w:val="nil"/>
              <w:right w:val="nil"/>
            </w:tcBorders>
            <w:shd w:val="clear" w:color="C1C1FF" w:fill="C1C1FF"/>
            <w:vAlign w:val="center"/>
            <w:hideMark/>
          </w:tcPr>
          <w:p w14:paraId="7BD17C62" w14:textId="77777777" w:rsidR="00701C19" w:rsidRDefault="00701C19" w:rsidP="001172ED">
            <w:pPr>
              <w:rPr>
                <w:rFonts w:ascii="Arial" w:hAnsi="Arial" w:cs="Arial"/>
                <w:b/>
                <w:bCs/>
                <w:color w:val="000000"/>
                <w:sz w:val="16"/>
                <w:szCs w:val="16"/>
              </w:rPr>
            </w:pPr>
            <w:r>
              <w:rPr>
                <w:rFonts w:ascii="Arial" w:hAnsi="Arial" w:cs="Arial"/>
                <w:b/>
                <w:bCs/>
                <w:color w:val="000000"/>
                <w:sz w:val="16"/>
                <w:szCs w:val="16"/>
              </w:rPr>
              <w:t>1007</w:t>
            </w:r>
          </w:p>
        </w:tc>
        <w:tc>
          <w:tcPr>
            <w:tcW w:w="5856" w:type="dxa"/>
            <w:tcBorders>
              <w:top w:val="nil"/>
              <w:left w:val="nil"/>
              <w:bottom w:val="nil"/>
              <w:right w:val="nil"/>
            </w:tcBorders>
            <w:shd w:val="clear" w:color="C1C1FF" w:fill="C1C1FF"/>
            <w:vAlign w:val="center"/>
            <w:hideMark/>
          </w:tcPr>
          <w:p w14:paraId="2E9DA63A" w14:textId="77777777" w:rsidR="00701C19" w:rsidRDefault="00701C19" w:rsidP="001172ED">
            <w:pPr>
              <w:rPr>
                <w:rFonts w:ascii="Arial" w:hAnsi="Arial" w:cs="Arial"/>
                <w:b/>
                <w:bCs/>
                <w:color w:val="000000"/>
                <w:sz w:val="16"/>
                <w:szCs w:val="16"/>
              </w:rPr>
            </w:pPr>
            <w:r>
              <w:rPr>
                <w:rFonts w:ascii="Arial" w:hAnsi="Arial" w:cs="Arial"/>
                <w:b/>
                <w:bCs/>
                <w:color w:val="000000"/>
                <w:sz w:val="16"/>
                <w:szCs w:val="16"/>
              </w:rPr>
              <w:t>Zdravstvo</w:t>
            </w:r>
          </w:p>
        </w:tc>
        <w:tc>
          <w:tcPr>
            <w:tcW w:w="1497" w:type="dxa"/>
            <w:tcBorders>
              <w:top w:val="nil"/>
              <w:left w:val="nil"/>
              <w:bottom w:val="nil"/>
              <w:right w:val="nil"/>
            </w:tcBorders>
            <w:shd w:val="clear" w:color="C1C1FF" w:fill="C1C1FF"/>
            <w:vAlign w:val="center"/>
            <w:hideMark/>
          </w:tcPr>
          <w:p w14:paraId="70FEC4D3"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1.328,00</w:t>
            </w:r>
          </w:p>
        </w:tc>
        <w:tc>
          <w:tcPr>
            <w:tcW w:w="1497" w:type="dxa"/>
            <w:tcBorders>
              <w:top w:val="nil"/>
              <w:left w:val="nil"/>
              <w:bottom w:val="nil"/>
              <w:right w:val="nil"/>
            </w:tcBorders>
            <w:shd w:val="clear" w:color="C1C1FF" w:fill="C1C1FF"/>
            <w:vAlign w:val="center"/>
            <w:hideMark/>
          </w:tcPr>
          <w:p w14:paraId="78D1D6F9"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8.672,00</w:t>
            </w:r>
          </w:p>
        </w:tc>
        <w:tc>
          <w:tcPr>
            <w:tcW w:w="1228" w:type="dxa"/>
            <w:tcBorders>
              <w:top w:val="nil"/>
              <w:left w:val="nil"/>
              <w:bottom w:val="nil"/>
              <w:right w:val="nil"/>
            </w:tcBorders>
            <w:shd w:val="clear" w:color="C1C1FF" w:fill="C1C1FF"/>
            <w:vAlign w:val="center"/>
            <w:hideMark/>
          </w:tcPr>
          <w:p w14:paraId="25310645"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653,01</w:t>
            </w:r>
          </w:p>
        </w:tc>
        <w:tc>
          <w:tcPr>
            <w:tcW w:w="1478" w:type="dxa"/>
            <w:tcBorders>
              <w:top w:val="nil"/>
              <w:left w:val="nil"/>
              <w:bottom w:val="nil"/>
              <w:right w:val="nil"/>
            </w:tcBorders>
            <w:shd w:val="clear" w:color="C1C1FF" w:fill="C1C1FF"/>
            <w:vAlign w:val="center"/>
            <w:hideMark/>
          </w:tcPr>
          <w:p w14:paraId="64CA49A0"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10.000,00</w:t>
            </w:r>
          </w:p>
        </w:tc>
      </w:tr>
      <w:tr w:rsidR="00701C19" w14:paraId="2F6994F1" w14:textId="77777777" w:rsidTr="00701C19">
        <w:trPr>
          <w:trHeight w:val="308"/>
        </w:trPr>
        <w:tc>
          <w:tcPr>
            <w:tcW w:w="1497" w:type="dxa"/>
            <w:tcBorders>
              <w:top w:val="nil"/>
              <w:left w:val="nil"/>
              <w:bottom w:val="nil"/>
              <w:right w:val="nil"/>
            </w:tcBorders>
            <w:shd w:val="clear" w:color="C1C1FF" w:fill="C1C1FF"/>
            <w:vAlign w:val="center"/>
          </w:tcPr>
          <w:p w14:paraId="61C4E014" w14:textId="77777777" w:rsidR="00701C19" w:rsidRDefault="00701C19" w:rsidP="001172ED">
            <w:pPr>
              <w:rPr>
                <w:rFonts w:ascii="Arial" w:hAnsi="Arial" w:cs="Arial"/>
                <w:b/>
                <w:bCs/>
                <w:color w:val="000000"/>
                <w:sz w:val="16"/>
                <w:szCs w:val="16"/>
              </w:rPr>
            </w:pPr>
          </w:p>
        </w:tc>
        <w:tc>
          <w:tcPr>
            <w:tcW w:w="1363" w:type="dxa"/>
            <w:tcBorders>
              <w:top w:val="nil"/>
              <w:left w:val="nil"/>
              <w:bottom w:val="nil"/>
              <w:right w:val="nil"/>
            </w:tcBorders>
            <w:shd w:val="clear" w:color="C1C1FF" w:fill="C1C1FF"/>
            <w:vAlign w:val="center"/>
          </w:tcPr>
          <w:p w14:paraId="58D55C8B" w14:textId="77777777" w:rsidR="00701C19" w:rsidRDefault="00701C19" w:rsidP="001172ED">
            <w:pPr>
              <w:rPr>
                <w:rFonts w:ascii="Arial" w:hAnsi="Arial" w:cs="Arial"/>
                <w:b/>
                <w:bCs/>
                <w:color w:val="000000"/>
                <w:sz w:val="16"/>
                <w:szCs w:val="16"/>
              </w:rPr>
            </w:pPr>
          </w:p>
        </w:tc>
        <w:tc>
          <w:tcPr>
            <w:tcW w:w="5856" w:type="dxa"/>
            <w:tcBorders>
              <w:top w:val="nil"/>
              <w:left w:val="nil"/>
              <w:bottom w:val="nil"/>
              <w:right w:val="nil"/>
            </w:tcBorders>
            <w:shd w:val="clear" w:color="C1C1FF" w:fill="C1C1FF"/>
            <w:vAlign w:val="center"/>
          </w:tcPr>
          <w:p w14:paraId="0C4C3550" w14:textId="77777777" w:rsidR="00701C19" w:rsidRDefault="00701C19" w:rsidP="001172ED">
            <w:pPr>
              <w:rPr>
                <w:rFonts w:ascii="Arial" w:hAnsi="Arial" w:cs="Arial"/>
                <w:b/>
                <w:bCs/>
                <w:color w:val="000000"/>
                <w:sz w:val="16"/>
                <w:szCs w:val="16"/>
              </w:rPr>
            </w:pPr>
          </w:p>
        </w:tc>
        <w:tc>
          <w:tcPr>
            <w:tcW w:w="1497" w:type="dxa"/>
            <w:tcBorders>
              <w:top w:val="nil"/>
              <w:left w:val="nil"/>
              <w:bottom w:val="nil"/>
              <w:right w:val="nil"/>
            </w:tcBorders>
            <w:shd w:val="clear" w:color="C1C1FF" w:fill="C1C1FF"/>
            <w:vAlign w:val="center"/>
          </w:tcPr>
          <w:p w14:paraId="62A5F85B" w14:textId="77777777" w:rsidR="00701C19" w:rsidRDefault="00701C19" w:rsidP="001172ED">
            <w:pPr>
              <w:jc w:val="right"/>
              <w:rPr>
                <w:rFonts w:ascii="Arial" w:hAnsi="Arial" w:cs="Arial"/>
                <w:b/>
                <w:bCs/>
                <w:color w:val="000000"/>
                <w:sz w:val="16"/>
                <w:szCs w:val="16"/>
              </w:rPr>
            </w:pPr>
          </w:p>
        </w:tc>
        <w:tc>
          <w:tcPr>
            <w:tcW w:w="1497" w:type="dxa"/>
            <w:tcBorders>
              <w:top w:val="nil"/>
              <w:left w:val="nil"/>
              <w:bottom w:val="nil"/>
              <w:right w:val="nil"/>
            </w:tcBorders>
            <w:shd w:val="clear" w:color="C1C1FF" w:fill="C1C1FF"/>
            <w:vAlign w:val="center"/>
          </w:tcPr>
          <w:p w14:paraId="1435A10A" w14:textId="77777777" w:rsidR="00701C19" w:rsidRDefault="00701C19" w:rsidP="001172ED">
            <w:pPr>
              <w:jc w:val="right"/>
              <w:rPr>
                <w:rFonts w:ascii="Arial" w:hAnsi="Arial" w:cs="Arial"/>
                <w:b/>
                <w:bCs/>
                <w:color w:val="000000"/>
                <w:sz w:val="16"/>
                <w:szCs w:val="16"/>
              </w:rPr>
            </w:pPr>
          </w:p>
        </w:tc>
        <w:tc>
          <w:tcPr>
            <w:tcW w:w="1228" w:type="dxa"/>
            <w:tcBorders>
              <w:top w:val="nil"/>
              <w:left w:val="nil"/>
              <w:bottom w:val="nil"/>
              <w:right w:val="nil"/>
            </w:tcBorders>
            <w:shd w:val="clear" w:color="C1C1FF" w:fill="C1C1FF"/>
            <w:vAlign w:val="center"/>
          </w:tcPr>
          <w:p w14:paraId="686FB846" w14:textId="77777777" w:rsidR="00701C19" w:rsidRDefault="00701C19" w:rsidP="001172ED">
            <w:pPr>
              <w:jc w:val="right"/>
              <w:rPr>
                <w:rFonts w:ascii="Arial" w:hAnsi="Arial" w:cs="Arial"/>
                <w:b/>
                <w:bCs/>
                <w:color w:val="000000"/>
                <w:sz w:val="16"/>
                <w:szCs w:val="16"/>
              </w:rPr>
            </w:pPr>
          </w:p>
        </w:tc>
        <w:tc>
          <w:tcPr>
            <w:tcW w:w="1478" w:type="dxa"/>
            <w:tcBorders>
              <w:top w:val="nil"/>
              <w:left w:val="nil"/>
              <w:bottom w:val="nil"/>
              <w:right w:val="nil"/>
            </w:tcBorders>
            <w:shd w:val="clear" w:color="C1C1FF" w:fill="C1C1FF"/>
            <w:vAlign w:val="center"/>
          </w:tcPr>
          <w:p w14:paraId="20FD45C0" w14:textId="77777777" w:rsidR="00701C19" w:rsidRPr="003A1DAC" w:rsidRDefault="00701C19" w:rsidP="001172ED">
            <w:pPr>
              <w:jc w:val="right"/>
              <w:rPr>
                <w:rFonts w:ascii="Arial" w:hAnsi="Arial" w:cs="Arial"/>
                <w:color w:val="000000"/>
                <w:sz w:val="16"/>
                <w:szCs w:val="16"/>
              </w:rPr>
            </w:pPr>
            <w:r>
              <w:rPr>
                <w:rFonts w:ascii="Arial" w:hAnsi="Arial" w:cs="Arial"/>
                <w:color w:val="000000"/>
                <w:sz w:val="16"/>
                <w:szCs w:val="16"/>
              </w:rPr>
              <w:t>*(75.345,00 HRK)</w:t>
            </w:r>
          </w:p>
        </w:tc>
      </w:tr>
      <w:tr w:rsidR="00701C19" w14:paraId="723AB772" w14:textId="77777777" w:rsidTr="00701C19">
        <w:trPr>
          <w:trHeight w:val="308"/>
        </w:trPr>
        <w:tc>
          <w:tcPr>
            <w:tcW w:w="1497" w:type="dxa"/>
            <w:tcBorders>
              <w:top w:val="nil"/>
              <w:left w:val="nil"/>
              <w:bottom w:val="nil"/>
              <w:right w:val="nil"/>
            </w:tcBorders>
            <w:shd w:val="clear" w:color="E1E1FF" w:fill="E1E1FF"/>
            <w:vAlign w:val="center"/>
            <w:hideMark/>
          </w:tcPr>
          <w:p w14:paraId="0083B241" w14:textId="77777777" w:rsidR="00701C19" w:rsidRDefault="00701C19" w:rsidP="001172ED">
            <w:pPr>
              <w:rPr>
                <w:rFonts w:ascii="Arial" w:hAnsi="Arial" w:cs="Arial"/>
                <w:b/>
                <w:bCs/>
                <w:color w:val="000000"/>
                <w:sz w:val="16"/>
                <w:szCs w:val="16"/>
              </w:rPr>
            </w:pPr>
            <w:r>
              <w:rPr>
                <w:rFonts w:ascii="Arial" w:hAnsi="Arial" w:cs="Arial"/>
                <w:b/>
                <w:bCs/>
                <w:color w:val="000000"/>
                <w:sz w:val="16"/>
                <w:szCs w:val="16"/>
              </w:rPr>
              <w:t>Aktivnost</w:t>
            </w:r>
          </w:p>
        </w:tc>
        <w:tc>
          <w:tcPr>
            <w:tcW w:w="1363" w:type="dxa"/>
            <w:tcBorders>
              <w:top w:val="nil"/>
              <w:left w:val="nil"/>
              <w:bottom w:val="nil"/>
              <w:right w:val="nil"/>
            </w:tcBorders>
            <w:shd w:val="clear" w:color="E1E1FF" w:fill="E1E1FF"/>
            <w:vAlign w:val="center"/>
            <w:hideMark/>
          </w:tcPr>
          <w:p w14:paraId="575A0CC7" w14:textId="77777777" w:rsidR="00701C19" w:rsidRDefault="00701C19" w:rsidP="001172ED">
            <w:pPr>
              <w:rPr>
                <w:rFonts w:ascii="Arial" w:hAnsi="Arial" w:cs="Arial"/>
                <w:b/>
                <w:bCs/>
                <w:color w:val="000000"/>
                <w:sz w:val="16"/>
                <w:szCs w:val="16"/>
              </w:rPr>
            </w:pPr>
            <w:r>
              <w:rPr>
                <w:rFonts w:ascii="Arial" w:hAnsi="Arial" w:cs="Arial"/>
                <w:b/>
                <w:bCs/>
                <w:color w:val="000000"/>
                <w:sz w:val="16"/>
                <w:szCs w:val="16"/>
              </w:rPr>
              <w:t>A100003</w:t>
            </w:r>
          </w:p>
        </w:tc>
        <w:tc>
          <w:tcPr>
            <w:tcW w:w="5856" w:type="dxa"/>
            <w:tcBorders>
              <w:top w:val="nil"/>
              <w:left w:val="nil"/>
              <w:bottom w:val="nil"/>
              <w:right w:val="nil"/>
            </w:tcBorders>
            <w:shd w:val="clear" w:color="E1E1FF" w:fill="E1E1FF"/>
            <w:vAlign w:val="center"/>
            <w:hideMark/>
          </w:tcPr>
          <w:p w14:paraId="34A90BBB" w14:textId="77777777" w:rsidR="00701C19" w:rsidRDefault="00701C19" w:rsidP="001172ED">
            <w:pPr>
              <w:rPr>
                <w:rFonts w:ascii="Arial" w:hAnsi="Arial" w:cs="Arial"/>
                <w:b/>
                <w:bCs/>
                <w:color w:val="000000"/>
                <w:sz w:val="16"/>
                <w:szCs w:val="16"/>
              </w:rPr>
            </w:pPr>
            <w:r>
              <w:rPr>
                <w:rFonts w:ascii="Arial" w:hAnsi="Arial" w:cs="Arial"/>
                <w:b/>
                <w:bCs/>
                <w:color w:val="000000"/>
                <w:sz w:val="16"/>
                <w:szCs w:val="16"/>
              </w:rPr>
              <w:t>Sufinanciranje hitne medicinske pomoći</w:t>
            </w:r>
          </w:p>
        </w:tc>
        <w:tc>
          <w:tcPr>
            <w:tcW w:w="1497" w:type="dxa"/>
            <w:tcBorders>
              <w:top w:val="nil"/>
              <w:left w:val="nil"/>
              <w:bottom w:val="nil"/>
              <w:right w:val="nil"/>
            </w:tcBorders>
            <w:shd w:val="clear" w:color="E1E1FF" w:fill="E1E1FF"/>
            <w:vAlign w:val="center"/>
            <w:hideMark/>
          </w:tcPr>
          <w:p w14:paraId="5433D747"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1.328,00</w:t>
            </w:r>
          </w:p>
        </w:tc>
        <w:tc>
          <w:tcPr>
            <w:tcW w:w="1497" w:type="dxa"/>
            <w:tcBorders>
              <w:top w:val="nil"/>
              <w:left w:val="nil"/>
              <w:bottom w:val="nil"/>
              <w:right w:val="nil"/>
            </w:tcBorders>
            <w:shd w:val="clear" w:color="E1E1FF" w:fill="E1E1FF"/>
            <w:vAlign w:val="center"/>
            <w:hideMark/>
          </w:tcPr>
          <w:p w14:paraId="63D6B088"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8.672,00</w:t>
            </w:r>
          </w:p>
        </w:tc>
        <w:tc>
          <w:tcPr>
            <w:tcW w:w="1228" w:type="dxa"/>
            <w:tcBorders>
              <w:top w:val="nil"/>
              <w:left w:val="nil"/>
              <w:bottom w:val="nil"/>
              <w:right w:val="nil"/>
            </w:tcBorders>
            <w:shd w:val="clear" w:color="E1E1FF" w:fill="E1E1FF"/>
            <w:vAlign w:val="center"/>
            <w:hideMark/>
          </w:tcPr>
          <w:p w14:paraId="3E3F4745"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653,01</w:t>
            </w:r>
          </w:p>
        </w:tc>
        <w:tc>
          <w:tcPr>
            <w:tcW w:w="1478" w:type="dxa"/>
            <w:tcBorders>
              <w:top w:val="nil"/>
              <w:left w:val="nil"/>
              <w:bottom w:val="nil"/>
              <w:right w:val="nil"/>
            </w:tcBorders>
            <w:shd w:val="clear" w:color="E1E1FF" w:fill="E1E1FF"/>
            <w:vAlign w:val="center"/>
            <w:hideMark/>
          </w:tcPr>
          <w:p w14:paraId="1C9DF131"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10.000,00</w:t>
            </w:r>
          </w:p>
        </w:tc>
      </w:tr>
      <w:tr w:rsidR="00701C19" w14:paraId="35FCDFCD" w14:textId="77777777" w:rsidTr="00701C19">
        <w:trPr>
          <w:trHeight w:val="308"/>
        </w:trPr>
        <w:tc>
          <w:tcPr>
            <w:tcW w:w="1497" w:type="dxa"/>
            <w:tcBorders>
              <w:top w:val="nil"/>
              <w:left w:val="nil"/>
              <w:bottom w:val="nil"/>
              <w:right w:val="nil"/>
            </w:tcBorders>
            <w:shd w:val="clear" w:color="FEDE01" w:fill="FEDE01"/>
            <w:vAlign w:val="center"/>
            <w:hideMark/>
          </w:tcPr>
          <w:p w14:paraId="519C77AA" w14:textId="77777777" w:rsidR="00701C19" w:rsidRDefault="00701C19"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3" w:type="dxa"/>
            <w:tcBorders>
              <w:top w:val="nil"/>
              <w:left w:val="nil"/>
              <w:bottom w:val="nil"/>
              <w:right w:val="nil"/>
            </w:tcBorders>
            <w:shd w:val="clear" w:color="FEDE01" w:fill="FEDE01"/>
            <w:vAlign w:val="center"/>
            <w:hideMark/>
          </w:tcPr>
          <w:p w14:paraId="7AA79A48" w14:textId="77777777" w:rsidR="00701C19" w:rsidRDefault="00701C19" w:rsidP="001172ED">
            <w:pPr>
              <w:rPr>
                <w:rFonts w:ascii="Arial" w:hAnsi="Arial" w:cs="Arial"/>
                <w:b/>
                <w:bCs/>
                <w:color w:val="000000"/>
                <w:sz w:val="16"/>
                <w:szCs w:val="16"/>
              </w:rPr>
            </w:pPr>
            <w:r>
              <w:rPr>
                <w:rFonts w:ascii="Arial" w:hAnsi="Arial" w:cs="Arial"/>
                <w:b/>
                <w:bCs/>
                <w:color w:val="000000"/>
                <w:sz w:val="16"/>
                <w:szCs w:val="16"/>
              </w:rPr>
              <w:t>1.</w:t>
            </w:r>
          </w:p>
        </w:tc>
        <w:tc>
          <w:tcPr>
            <w:tcW w:w="5856" w:type="dxa"/>
            <w:tcBorders>
              <w:top w:val="nil"/>
              <w:left w:val="nil"/>
              <w:bottom w:val="nil"/>
              <w:right w:val="nil"/>
            </w:tcBorders>
            <w:shd w:val="clear" w:color="FEDE01" w:fill="FEDE01"/>
            <w:vAlign w:val="center"/>
            <w:hideMark/>
          </w:tcPr>
          <w:p w14:paraId="0AD6C115" w14:textId="77777777" w:rsidR="00701C19" w:rsidRDefault="00701C19"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497" w:type="dxa"/>
            <w:tcBorders>
              <w:top w:val="nil"/>
              <w:left w:val="nil"/>
              <w:bottom w:val="nil"/>
              <w:right w:val="nil"/>
            </w:tcBorders>
            <w:shd w:val="clear" w:color="FEDE01" w:fill="FEDE01"/>
            <w:vAlign w:val="center"/>
            <w:hideMark/>
          </w:tcPr>
          <w:p w14:paraId="6BB9FF18"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1.328,00</w:t>
            </w:r>
          </w:p>
        </w:tc>
        <w:tc>
          <w:tcPr>
            <w:tcW w:w="1497" w:type="dxa"/>
            <w:tcBorders>
              <w:top w:val="nil"/>
              <w:left w:val="nil"/>
              <w:bottom w:val="nil"/>
              <w:right w:val="nil"/>
            </w:tcBorders>
            <w:shd w:val="clear" w:color="FEDE01" w:fill="FEDE01"/>
            <w:vAlign w:val="center"/>
            <w:hideMark/>
          </w:tcPr>
          <w:p w14:paraId="597C2BF6"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8.672,00</w:t>
            </w:r>
          </w:p>
        </w:tc>
        <w:tc>
          <w:tcPr>
            <w:tcW w:w="1228" w:type="dxa"/>
            <w:tcBorders>
              <w:top w:val="nil"/>
              <w:left w:val="nil"/>
              <w:bottom w:val="nil"/>
              <w:right w:val="nil"/>
            </w:tcBorders>
            <w:shd w:val="clear" w:color="FEDE01" w:fill="FEDE01"/>
            <w:vAlign w:val="center"/>
            <w:hideMark/>
          </w:tcPr>
          <w:p w14:paraId="0BAF5A1B"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653,01</w:t>
            </w:r>
          </w:p>
        </w:tc>
        <w:tc>
          <w:tcPr>
            <w:tcW w:w="1478" w:type="dxa"/>
            <w:tcBorders>
              <w:top w:val="nil"/>
              <w:left w:val="nil"/>
              <w:bottom w:val="nil"/>
              <w:right w:val="nil"/>
            </w:tcBorders>
            <w:shd w:val="clear" w:color="FEDE01" w:fill="FEDE01"/>
            <w:vAlign w:val="center"/>
            <w:hideMark/>
          </w:tcPr>
          <w:p w14:paraId="61207A33"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10.000,00</w:t>
            </w:r>
          </w:p>
        </w:tc>
      </w:tr>
      <w:tr w:rsidR="00701C19" w14:paraId="1F4809E6" w14:textId="77777777" w:rsidTr="00701C19">
        <w:trPr>
          <w:trHeight w:val="308"/>
        </w:trPr>
        <w:tc>
          <w:tcPr>
            <w:tcW w:w="1497" w:type="dxa"/>
            <w:tcBorders>
              <w:top w:val="nil"/>
              <w:left w:val="nil"/>
              <w:bottom w:val="nil"/>
              <w:right w:val="nil"/>
            </w:tcBorders>
            <w:shd w:val="clear" w:color="FFEE75" w:fill="FFEE75"/>
            <w:vAlign w:val="center"/>
            <w:hideMark/>
          </w:tcPr>
          <w:p w14:paraId="41229D2E" w14:textId="77777777" w:rsidR="00701C19" w:rsidRDefault="00701C19"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63" w:type="dxa"/>
            <w:tcBorders>
              <w:top w:val="nil"/>
              <w:left w:val="nil"/>
              <w:bottom w:val="nil"/>
              <w:right w:val="nil"/>
            </w:tcBorders>
            <w:shd w:val="clear" w:color="FFEE75" w:fill="FFEE75"/>
            <w:vAlign w:val="center"/>
            <w:hideMark/>
          </w:tcPr>
          <w:p w14:paraId="67F4C227" w14:textId="77777777" w:rsidR="00701C19" w:rsidRDefault="00701C19" w:rsidP="001172ED">
            <w:pPr>
              <w:rPr>
                <w:rFonts w:ascii="Arial" w:hAnsi="Arial" w:cs="Arial"/>
                <w:b/>
                <w:bCs/>
                <w:color w:val="000000"/>
                <w:sz w:val="16"/>
                <w:szCs w:val="16"/>
              </w:rPr>
            </w:pPr>
            <w:r>
              <w:rPr>
                <w:rFonts w:ascii="Arial" w:hAnsi="Arial" w:cs="Arial"/>
                <w:b/>
                <w:bCs/>
                <w:color w:val="000000"/>
                <w:sz w:val="16"/>
                <w:szCs w:val="16"/>
              </w:rPr>
              <w:t>1.1.</w:t>
            </w:r>
          </w:p>
        </w:tc>
        <w:tc>
          <w:tcPr>
            <w:tcW w:w="5856" w:type="dxa"/>
            <w:tcBorders>
              <w:top w:val="nil"/>
              <w:left w:val="nil"/>
              <w:bottom w:val="nil"/>
              <w:right w:val="nil"/>
            </w:tcBorders>
            <w:shd w:val="clear" w:color="FFEE75" w:fill="FFEE75"/>
            <w:vAlign w:val="center"/>
            <w:hideMark/>
          </w:tcPr>
          <w:p w14:paraId="33C94735" w14:textId="77777777" w:rsidR="00701C19" w:rsidRDefault="00701C19"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497" w:type="dxa"/>
            <w:tcBorders>
              <w:top w:val="nil"/>
              <w:left w:val="nil"/>
              <w:bottom w:val="nil"/>
              <w:right w:val="nil"/>
            </w:tcBorders>
            <w:shd w:val="clear" w:color="FFEE75" w:fill="FFEE75"/>
            <w:vAlign w:val="center"/>
            <w:hideMark/>
          </w:tcPr>
          <w:p w14:paraId="4BBD8B74"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1.328,00</w:t>
            </w:r>
          </w:p>
        </w:tc>
        <w:tc>
          <w:tcPr>
            <w:tcW w:w="1497" w:type="dxa"/>
            <w:tcBorders>
              <w:top w:val="nil"/>
              <w:left w:val="nil"/>
              <w:bottom w:val="nil"/>
              <w:right w:val="nil"/>
            </w:tcBorders>
            <w:shd w:val="clear" w:color="FFEE75" w:fill="FFEE75"/>
            <w:vAlign w:val="center"/>
            <w:hideMark/>
          </w:tcPr>
          <w:p w14:paraId="419BBAC1"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8.672,00</w:t>
            </w:r>
          </w:p>
        </w:tc>
        <w:tc>
          <w:tcPr>
            <w:tcW w:w="1228" w:type="dxa"/>
            <w:tcBorders>
              <w:top w:val="nil"/>
              <w:left w:val="nil"/>
              <w:bottom w:val="nil"/>
              <w:right w:val="nil"/>
            </w:tcBorders>
            <w:shd w:val="clear" w:color="FFEE75" w:fill="FFEE75"/>
            <w:vAlign w:val="center"/>
            <w:hideMark/>
          </w:tcPr>
          <w:p w14:paraId="0E58613F"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653,01</w:t>
            </w:r>
          </w:p>
        </w:tc>
        <w:tc>
          <w:tcPr>
            <w:tcW w:w="1478" w:type="dxa"/>
            <w:tcBorders>
              <w:top w:val="nil"/>
              <w:left w:val="nil"/>
              <w:bottom w:val="nil"/>
              <w:right w:val="nil"/>
            </w:tcBorders>
            <w:shd w:val="clear" w:color="FFEE75" w:fill="FFEE75"/>
            <w:vAlign w:val="center"/>
            <w:hideMark/>
          </w:tcPr>
          <w:p w14:paraId="6F976D46" w14:textId="77777777" w:rsidR="00701C19" w:rsidRDefault="00701C19" w:rsidP="001172ED">
            <w:pPr>
              <w:jc w:val="right"/>
              <w:rPr>
                <w:rFonts w:ascii="Arial" w:hAnsi="Arial" w:cs="Arial"/>
                <w:b/>
                <w:bCs/>
                <w:color w:val="000000"/>
                <w:sz w:val="16"/>
                <w:szCs w:val="16"/>
              </w:rPr>
            </w:pPr>
            <w:r>
              <w:rPr>
                <w:rFonts w:ascii="Arial" w:hAnsi="Arial" w:cs="Arial"/>
                <w:b/>
                <w:bCs/>
                <w:color w:val="000000"/>
                <w:sz w:val="16"/>
                <w:szCs w:val="16"/>
              </w:rPr>
              <w:t>10.000,00</w:t>
            </w:r>
          </w:p>
        </w:tc>
      </w:tr>
      <w:tr w:rsidR="00701C19" w14:paraId="0DCB9AF9" w14:textId="77777777" w:rsidTr="00701C19">
        <w:trPr>
          <w:trHeight w:val="308"/>
        </w:trPr>
        <w:tc>
          <w:tcPr>
            <w:tcW w:w="1497" w:type="dxa"/>
            <w:tcBorders>
              <w:top w:val="nil"/>
              <w:left w:val="nil"/>
              <w:bottom w:val="nil"/>
              <w:right w:val="nil"/>
            </w:tcBorders>
            <w:shd w:val="clear" w:color="auto" w:fill="auto"/>
            <w:vAlign w:val="center"/>
            <w:hideMark/>
          </w:tcPr>
          <w:p w14:paraId="29B06C96" w14:textId="77777777" w:rsidR="00701C19" w:rsidRDefault="00701C19" w:rsidP="001172ED">
            <w:pPr>
              <w:rPr>
                <w:rFonts w:ascii="Arial" w:hAnsi="Arial" w:cs="Arial"/>
                <w:color w:val="000000"/>
                <w:sz w:val="16"/>
                <w:szCs w:val="16"/>
              </w:rPr>
            </w:pPr>
            <w:r>
              <w:rPr>
                <w:rFonts w:ascii="Arial" w:hAnsi="Arial" w:cs="Arial"/>
                <w:color w:val="000000"/>
                <w:sz w:val="16"/>
                <w:szCs w:val="16"/>
              </w:rPr>
              <w:t>R443</w:t>
            </w:r>
          </w:p>
        </w:tc>
        <w:tc>
          <w:tcPr>
            <w:tcW w:w="1363" w:type="dxa"/>
            <w:tcBorders>
              <w:top w:val="nil"/>
              <w:left w:val="nil"/>
              <w:bottom w:val="nil"/>
              <w:right w:val="nil"/>
            </w:tcBorders>
            <w:shd w:val="clear" w:color="auto" w:fill="auto"/>
            <w:vAlign w:val="center"/>
            <w:hideMark/>
          </w:tcPr>
          <w:p w14:paraId="70427A86" w14:textId="77777777" w:rsidR="00701C19" w:rsidRDefault="00701C19" w:rsidP="001172ED">
            <w:pPr>
              <w:rPr>
                <w:rFonts w:ascii="Arial" w:hAnsi="Arial" w:cs="Arial"/>
                <w:color w:val="000000"/>
                <w:sz w:val="16"/>
                <w:szCs w:val="16"/>
              </w:rPr>
            </w:pPr>
            <w:r>
              <w:rPr>
                <w:rFonts w:ascii="Arial" w:hAnsi="Arial" w:cs="Arial"/>
                <w:color w:val="000000"/>
                <w:sz w:val="16"/>
                <w:szCs w:val="16"/>
              </w:rPr>
              <w:t>3811</w:t>
            </w:r>
          </w:p>
        </w:tc>
        <w:tc>
          <w:tcPr>
            <w:tcW w:w="5856" w:type="dxa"/>
            <w:tcBorders>
              <w:top w:val="nil"/>
              <w:left w:val="nil"/>
              <w:bottom w:val="nil"/>
              <w:right w:val="nil"/>
            </w:tcBorders>
            <w:shd w:val="clear" w:color="auto" w:fill="auto"/>
            <w:vAlign w:val="center"/>
            <w:hideMark/>
          </w:tcPr>
          <w:p w14:paraId="4163642F" w14:textId="77777777" w:rsidR="00701C19" w:rsidRDefault="00701C19" w:rsidP="001172ED">
            <w:pPr>
              <w:rPr>
                <w:rFonts w:ascii="Arial" w:hAnsi="Arial" w:cs="Arial"/>
                <w:color w:val="000000"/>
                <w:sz w:val="16"/>
                <w:szCs w:val="16"/>
              </w:rPr>
            </w:pPr>
            <w:proofErr w:type="spellStart"/>
            <w:r>
              <w:rPr>
                <w:rFonts w:ascii="Arial" w:hAnsi="Arial" w:cs="Arial"/>
                <w:color w:val="000000"/>
                <w:sz w:val="16"/>
                <w:szCs w:val="16"/>
              </w:rPr>
              <w:t>Suifinanciranje</w:t>
            </w:r>
            <w:proofErr w:type="spellEnd"/>
            <w:r>
              <w:rPr>
                <w:rFonts w:ascii="Arial" w:hAnsi="Arial" w:cs="Arial"/>
                <w:color w:val="000000"/>
                <w:sz w:val="16"/>
                <w:szCs w:val="16"/>
              </w:rPr>
              <w:t xml:space="preserve"> Zavoda za hitnu medicinu</w:t>
            </w:r>
          </w:p>
        </w:tc>
        <w:tc>
          <w:tcPr>
            <w:tcW w:w="1497" w:type="dxa"/>
            <w:tcBorders>
              <w:top w:val="nil"/>
              <w:left w:val="nil"/>
              <w:bottom w:val="nil"/>
              <w:right w:val="nil"/>
            </w:tcBorders>
            <w:shd w:val="clear" w:color="auto" w:fill="auto"/>
            <w:vAlign w:val="center"/>
            <w:hideMark/>
          </w:tcPr>
          <w:p w14:paraId="1D074282" w14:textId="77777777" w:rsidR="00701C19" w:rsidRDefault="00701C19" w:rsidP="001172ED">
            <w:pPr>
              <w:jc w:val="right"/>
              <w:rPr>
                <w:rFonts w:ascii="Arial" w:hAnsi="Arial" w:cs="Arial"/>
                <w:color w:val="000000"/>
                <w:sz w:val="16"/>
                <w:szCs w:val="16"/>
              </w:rPr>
            </w:pPr>
            <w:r>
              <w:rPr>
                <w:rFonts w:ascii="Arial" w:hAnsi="Arial" w:cs="Arial"/>
                <w:color w:val="000000"/>
                <w:sz w:val="16"/>
                <w:szCs w:val="16"/>
              </w:rPr>
              <w:t>1.328,00</w:t>
            </w:r>
          </w:p>
        </w:tc>
        <w:tc>
          <w:tcPr>
            <w:tcW w:w="1497" w:type="dxa"/>
            <w:tcBorders>
              <w:top w:val="nil"/>
              <w:left w:val="nil"/>
              <w:bottom w:val="nil"/>
              <w:right w:val="nil"/>
            </w:tcBorders>
            <w:shd w:val="clear" w:color="auto" w:fill="auto"/>
            <w:vAlign w:val="center"/>
            <w:hideMark/>
          </w:tcPr>
          <w:p w14:paraId="3A8F2A20" w14:textId="77777777" w:rsidR="00701C19" w:rsidRDefault="00701C19" w:rsidP="001172ED">
            <w:pPr>
              <w:jc w:val="right"/>
              <w:rPr>
                <w:rFonts w:ascii="Arial" w:hAnsi="Arial" w:cs="Arial"/>
                <w:color w:val="000000"/>
                <w:sz w:val="16"/>
                <w:szCs w:val="16"/>
              </w:rPr>
            </w:pPr>
            <w:r>
              <w:rPr>
                <w:rFonts w:ascii="Arial" w:hAnsi="Arial" w:cs="Arial"/>
                <w:color w:val="000000"/>
                <w:sz w:val="16"/>
                <w:szCs w:val="16"/>
              </w:rPr>
              <w:t>8.672,00</w:t>
            </w:r>
          </w:p>
        </w:tc>
        <w:tc>
          <w:tcPr>
            <w:tcW w:w="1228" w:type="dxa"/>
            <w:tcBorders>
              <w:top w:val="nil"/>
              <w:left w:val="nil"/>
              <w:bottom w:val="nil"/>
              <w:right w:val="nil"/>
            </w:tcBorders>
            <w:shd w:val="clear" w:color="auto" w:fill="auto"/>
            <w:vAlign w:val="center"/>
            <w:hideMark/>
          </w:tcPr>
          <w:p w14:paraId="214FF09C" w14:textId="77777777" w:rsidR="00701C19" w:rsidRDefault="00701C19" w:rsidP="001172ED">
            <w:pPr>
              <w:jc w:val="right"/>
              <w:rPr>
                <w:rFonts w:ascii="Arial" w:hAnsi="Arial" w:cs="Arial"/>
                <w:color w:val="000000"/>
                <w:sz w:val="16"/>
                <w:szCs w:val="16"/>
              </w:rPr>
            </w:pPr>
            <w:r>
              <w:rPr>
                <w:rFonts w:ascii="Arial" w:hAnsi="Arial" w:cs="Arial"/>
                <w:color w:val="000000"/>
                <w:sz w:val="16"/>
                <w:szCs w:val="16"/>
              </w:rPr>
              <w:t>653,01</w:t>
            </w:r>
          </w:p>
        </w:tc>
        <w:tc>
          <w:tcPr>
            <w:tcW w:w="1478" w:type="dxa"/>
            <w:tcBorders>
              <w:top w:val="nil"/>
              <w:left w:val="nil"/>
              <w:bottom w:val="nil"/>
              <w:right w:val="nil"/>
            </w:tcBorders>
            <w:shd w:val="clear" w:color="auto" w:fill="auto"/>
            <w:vAlign w:val="center"/>
            <w:hideMark/>
          </w:tcPr>
          <w:p w14:paraId="12CE4221" w14:textId="77777777" w:rsidR="00701C19" w:rsidRDefault="00701C19" w:rsidP="001172ED">
            <w:pPr>
              <w:jc w:val="right"/>
              <w:rPr>
                <w:rFonts w:ascii="Arial" w:hAnsi="Arial" w:cs="Arial"/>
                <w:color w:val="000000"/>
                <w:sz w:val="16"/>
                <w:szCs w:val="16"/>
              </w:rPr>
            </w:pPr>
            <w:r>
              <w:rPr>
                <w:rFonts w:ascii="Arial" w:hAnsi="Arial" w:cs="Arial"/>
                <w:color w:val="000000"/>
                <w:sz w:val="16"/>
                <w:szCs w:val="16"/>
              </w:rPr>
              <w:t>10.000,00</w:t>
            </w:r>
          </w:p>
        </w:tc>
      </w:tr>
    </w:tbl>
    <w:p w14:paraId="5704F1A9" w14:textId="77777777" w:rsidR="00701C19" w:rsidRDefault="00701C19" w:rsidP="00701C19">
      <w:pPr>
        <w:tabs>
          <w:tab w:val="left" w:pos="3105"/>
        </w:tabs>
        <w:rPr>
          <w:szCs w:val="28"/>
          <w:lang w:val="pl-PL"/>
        </w:rPr>
      </w:pPr>
      <w:r>
        <w:rPr>
          <w:sz w:val="18"/>
          <w:szCs w:val="28"/>
          <w:lang w:val="pl-PL"/>
        </w:rPr>
        <w:t>*fiksni tečaj konvezije 1EUR=7,53450 HRK</w:t>
      </w:r>
    </w:p>
    <w:p w14:paraId="73B7CADD" w14:textId="77777777" w:rsidR="00701C19" w:rsidRDefault="00701C19" w:rsidP="00701C19">
      <w:pPr>
        <w:tabs>
          <w:tab w:val="left" w:pos="3105"/>
        </w:tabs>
        <w:rPr>
          <w:szCs w:val="28"/>
          <w:lang w:val="pl-PL"/>
        </w:rPr>
      </w:pPr>
    </w:p>
    <w:p w14:paraId="13265D57" w14:textId="77777777" w:rsidR="00701C19" w:rsidRDefault="00701C19" w:rsidP="00701C19">
      <w:pPr>
        <w:tabs>
          <w:tab w:val="left" w:pos="3105"/>
        </w:tabs>
        <w:rPr>
          <w:szCs w:val="28"/>
          <w:lang w:val="pl-PL"/>
        </w:rPr>
      </w:pPr>
    </w:p>
    <w:p w14:paraId="6CEE84C2" w14:textId="77777777" w:rsidR="00701C19" w:rsidRPr="00701C19" w:rsidRDefault="00701C19" w:rsidP="00701C19">
      <w:pPr>
        <w:rPr>
          <w:rFonts w:ascii="Arial Narrow" w:hAnsi="Arial Narrow"/>
          <w:vanish/>
        </w:rPr>
      </w:pPr>
    </w:p>
    <w:p w14:paraId="1567E5B7" w14:textId="77777777" w:rsidR="00701C19" w:rsidRPr="00701C19" w:rsidRDefault="00701C19" w:rsidP="00701C19">
      <w:pPr>
        <w:rPr>
          <w:rFonts w:ascii="Arial Narrow" w:hAnsi="Arial Narrow"/>
          <w:vanish/>
        </w:rPr>
      </w:pPr>
    </w:p>
    <w:p w14:paraId="4DE44BDC" w14:textId="77777777" w:rsidR="00701C19" w:rsidRPr="00701C19" w:rsidRDefault="00701C19" w:rsidP="00701C19">
      <w:pPr>
        <w:jc w:val="center"/>
        <w:rPr>
          <w:rFonts w:ascii="Arial Narrow" w:hAnsi="Arial Narrow"/>
          <w:b/>
        </w:rPr>
      </w:pPr>
      <w:r w:rsidRPr="00701C19">
        <w:rPr>
          <w:rFonts w:ascii="Arial Narrow" w:hAnsi="Arial Narrow"/>
          <w:b/>
        </w:rPr>
        <w:t>Članak 2.</w:t>
      </w:r>
    </w:p>
    <w:p w14:paraId="4A3F2178" w14:textId="77777777" w:rsidR="00701C19" w:rsidRPr="00701C19" w:rsidRDefault="00701C19" w:rsidP="00701C19">
      <w:pPr>
        <w:rPr>
          <w:rFonts w:ascii="Arial Narrow" w:hAnsi="Arial Narrow"/>
          <w:b/>
          <w:lang w:val="pl-PL"/>
        </w:rPr>
      </w:pPr>
      <w:r w:rsidRPr="00701C19">
        <w:rPr>
          <w:rFonts w:ascii="Arial Narrow" w:hAnsi="Arial Narrow"/>
          <w:szCs w:val="28"/>
          <w:lang w:val="pl-PL"/>
        </w:rPr>
        <w:t xml:space="preserve">Ove I. izmjene i dopune Programa zdravstva za 2023. godinu </w:t>
      </w:r>
      <w:r w:rsidRPr="00701C19">
        <w:rPr>
          <w:rFonts w:ascii="Arial Narrow" w:hAnsi="Arial Narrow"/>
        </w:rPr>
        <w:t>stupaju na snagu prvog dana od dana objave u Službenom glasniku Općine Dubravica.</w:t>
      </w:r>
      <w:r w:rsidRPr="00701C19">
        <w:rPr>
          <w:rFonts w:ascii="Arial Narrow" w:hAnsi="Arial Narrow"/>
          <w:lang w:val="pl-PL"/>
        </w:rPr>
        <w:t xml:space="preserve"> </w:t>
      </w:r>
    </w:p>
    <w:p w14:paraId="72F3DDAB" w14:textId="77777777" w:rsidR="00701C19" w:rsidRPr="00701C19" w:rsidRDefault="00701C19" w:rsidP="00701C19">
      <w:pPr>
        <w:tabs>
          <w:tab w:val="left" w:pos="390"/>
          <w:tab w:val="num" w:pos="1080"/>
          <w:tab w:val="left" w:pos="3105"/>
        </w:tabs>
        <w:jc w:val="right"/>
        <w:rPr>
          <w:rFonts w:ascii="Arial Narrow" w:hAnsi="Arial Narrow"/>
          <w:lang w:val="pl-PL"/>
        </w:rPr>
      </w:pPr>
      <w:r w:rsidRPr="00701C19">
        <w:rPr>
          <w:rFonts w:ascii="Arial Narrow" w:hAnsi="Arial Narrow"/>
          <w:b/>
          <w:lang w:val="pl-PL"/>
        </w:rPr>
        <w:t xml:space="preserve">                                       </w:t>
      </w:r>
      <w:r w:rsidRPr="00701C19">
        <w:rPr>
          <w:rFonts w:ascii="Arial Narrow" w:hAnsi="Arial Narrow"/>
          <w:b/>
          <w:lang w:val="pl-PL"/>
        </w:rPr>
        <w:tab/>
      </w:r>
      <w:r w:rsidRPr="00701C19">
        <w:rPr>
          <w:rFonts w:ascii="Arial Narrow" w:hAnsi="Arial Narrow"/>
          <w:b/>
          <w:lang w:val="pl-PL"/>
        </w:rPr>
        <w:tab/>
      </w:r>
      <w:r w:rsidRPr="00701C19">
        <w:rPr>
          <w:rFonts w:ascii="Arial Narrow" w:hAnsi="Arial Narrow"/>
          <w:b/>
          <w:lang w:val="pl-PL"/>
        </w:rPr>
        <w:tab/>
      </w:r>
      <w:r w:rsidRPr="00701C19">
        <w:rPr>
          <w:rFonts w:ascii="Arial Narrow" w:hAnsi="Arial Narrow"/>
          <w:b/>
          <w:lang w:val="pl-PL"/>
        </w:rPr>
        <w:tab/>
      </w:r>
      <w:r w:rsidRPr="00701C19">
        <w:rPr>
          <w:rFonts w:ascii="Arial Narrow" w:hAnsi="Arial Narrow"/>
          <w:lang w:val="pl-PL"/>
        </w:rPr>
        <w:t>OPĆINSKO VIJEĆE OPĆINE DUBRAVICA</w:t>
      </w:r>
    </w:p>
    <w:p w14:paraId="0D962640" w14:textId="46220F16" w:rsidR="00417D99" w:rsidRDefault="00701C19" w:rsidP="00701C19">
      <w:pPr>
        <w:tabs>
          <w:tab w:val="left" w:pos="390"/>
          <w:tab w:val="num" w:pos="1080"/>
          <w:tab w:val="left" w:pos="3105"/>
          <w:tab w:val="left" w:pos="3405"/>
        </w:tabs>
        <w:jc w:val="right"/>
        <w:rPr>
          <w:rFonts w:ascii="Arial Narrow" w:hAnsi="Arial Narrow"/>
          <w:lang w:val="pl-PL"/>
        </w:rPr>
      </w:pPr>
      <w:r w:rsidRPr="00701C19">
        <w:rPr>
          <w:rFonts w:ascii="Arial Narrow" w:hAnsi="Arial Narrow"/>
          <w:lang w:val="pl-PL"/>
        </w:rPr>
        <w:tab/>
      </w:r>
      <w:r w:rsidRPr="00701C19">
        <w:rPr>
          <w:rFonts w:ascii="Arial Narrow" w:hAnsi="Arial Narrow"/>
          <w:lang w:val="pl-PL"/>
        </w:rPr>
        <w:tab/>
      </w:r>
      <w:r w:rsidRPr="00701C19">
        <w:rPr>
          <w:rFonts w:ascii="Arial Narrow" w:hAnsi="Arial Narrow"/>
          <w:lang w:val="pl-PL"/>
        </w:rPr>
        <w:tab/>
        <w:t xml:space="preserve">                        </w:t>
      </w:r>
      <w:r w:rsidRPr="00701C19">
        <w:rPr>
          <w:rFonts w:ascii="Arial Narrow" w:hAnsi="Arial Narrow"/>
          <w:lang w:val="pl-PL"/>
        </w:rPr>
        <w:tab/>
      </w:r>
      <w:r w:rsidRPr="00701C19">
        <w:rPr>
          <w:rFonts w:ascii="Arial Narrow" w:hAnsi="Arial Narrow"/>
          <w:lang w:val="pl-PL"/>
        </w:rPr>
        <w:tab/>
      </w:r>
      <w:r w:rsidRPr="00701C19">
        <w:rPr>
          <w:rFonts w:ascii="Arial Narrow" w:hAnsi="Arial Narrow"/>
          <w:lang w:val="pl-PL"/>
        </w:rPr>
        <w:tab/>
      </w:r>
      <w:r w:rsidRPr="00701C19">
        <w:rPr>
          <w:rFonts w:ascii="Arial Narrow" w:hAnsi="Arial Narrow"/>
          <w:lang w:val="pl-PL"/>
        </w:rPr>
        <w:tab/>
      </w:r>
      <w:r w:rsidRPr="00701C19">
        <w:rPr>
          <w:rFonts w:ascii="Arial Narrow" w:hAnsi="Arial Narrow"/>
          <w:lang w:val="pl-PL"/>
        </w:rPr>
        <w:tab/>
      </w:r>
      <w:r w:rsidRPr="00701C19">
        <w:rPr>
          <w:rFonts w:ascii="Arial Narrow" w:hAnsi="Arial Narrow"/>
          <w:lang w:val="pl-PL"/>
        </w:rPr>
        <w:tab/>
        <w:t>Predsjednik Ivica Stiperski</w:t>
      </w:r>
    </w:p>
    <w:p w14:paraId="6038F4CF" w14:textId="4C83E32E" w:rsidR="00701C19" w:rsidRDefault="00701C19" w:rsidP="00701C19">
      <w:pPr>
        <w:tabs>
          <w:tab w:val="left" w:pos="390"/>
          <w:tab w:val="num" w:pos="1080"/>
          <w:tab w:val="left" w:pos="3105"/>
          <w:tab w:val="left" w:pos="3405"/>
        </w:tabs>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75680" behindDoc="0" locked="0" layoutInCell="1" allowOverlap="1" wp14:anchorId="7AAF2BCE" wp14:editId="2D3084B5">
                <wp:simplePos x="0" y="0"/>
                <wp:positionH relativeFrom="margin">
                  <wp:posOffset>0</wp:posOffset>
                </wp:positionH>
                <wp:positionV relativeFrom="paragraph">
                  <wp:posOffset>113665</wp:posOffset>
                </wp:positionV>
                <wp:extent cx="334371" cy="362197"/>
                <wp:effectExtent l="57150" t="114300" r="142240" b="76200"/>
                <wp:wrapNone/>
                <wp:docPr id="51622078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414836B" w14:textId="3DFB9560" w:rsidR="00701C19" w:rsidRPr="00104EAC" w:rsidRDefault="00701C19" w:rsidP="00701C19">
                            <w:pPr>
                              <w:jc w:val="center"/>
                              <w:rPr>
                                <w:rFonts w:ascii="Arial Narrow" w:hAnsi="Arial Narrow"/>
                                <w:sz w:val="24"/>
                                <w:szCs w:val="24"/>
                              </w:rPr>
                            </w:pPr>
                            <w:r>
                              <w:rPr>
                                <w:rFonts w:ascii="Arial Narrow" w:hAnsi="Arial Narrow"/>
                                <w:sz w:val="24"/>
                                <w:szCs w:val="24"/>
                              </w:rPr>
                              <w:t>9</w:t>
                            </w:r>
                          </w:p>
                          <w:p w14:paraId="220247A9" w14:textId="77777777" w:rsidR="00701C19" w:rsidRDefault="00701C19" w:rsidP="00701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F2BCE" id="_x0000_s1034" style="position:absolute;left:0;text-align:left;margin-left:0;margin-top:8.95pt;width:26.35pt;height:28.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BFSHFJ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0414836B" w14:textId="3DFB9560" w:rsidR="00701C19" w:rsidRPr="00104EAC" w:rsidRDefault="00701C19" w:rsidP="00701C19">
                      <w:pPr>
                        <w:jc w:val="center"/>
                        <w:rPr>
                          <w:rFonts w:ascii="Arial Narrow" w:hAnsi="Arial Narrow"/>
                          <w:sz w:val="24"/>
                          <w:szCs w:val="24"/>
                        </w:rPr>
                      </w:pPr>
                      <w:r>
                        <w:rPr>
                          <w:rFonts w:ascii="Arial Narrow" w:hAnsi="Arial Narrow"/>
                          <w:sz w:val="24"/>
                          <w:szCs w:val="24"/>
                        </w:rPr>
                        <w:t>9</w:t>
                      </w:r>
                    </w:p>
                    <w:p w14:paraId="220247A9" w14:textId="77777777" w:rsidR="00701C19" w:rsidRDefault="00701C19" w:rsidP="00701C19">
                      <w:pPr>
                        <w:jc w:val="center"/>
                      </w:pPr>
                    </w:p>
                  </w:txbxContent>
                </v:textbox>
                <w10:wrap anchorx="margin"/>
              </v:roundrect>
            </w:pict>
          </mc:Fallback>
        </mc:AlternateContent>
      </w:r>
    </w:p>
    <w:p w14:paraId="54460F0F" w14:textId="77777777" w:rsidR="00417D99" w:rsidRDefault="00417D99" w:rsidP="00417D99">
      <w:pPr>
        <w:tabs>
          <w:tab w:val="left" w:pos="390"/>
          <w:tab w:val="num" w:pos="1080"/>
          <w:tab w:val="left" w:pos="3105"/>
        </w:tabs>
        <w:jc w:val="right"/>
        <w:rPr>
          <w:rFonts w:ascii="Arial Narrow" w:hAnsi="Arial Narrow"/>
        </w:rPr>
      </w:pPr>
    </w:p>
    <w:p w14:paraId="1C8D9FBB" w14:textId="77777777" w:rsidR="007829C6" w:rsidRDefault="007829C6" w:rsidP="007829C6">
      <w:pPr>
        <w:tabs>
          <w:tab w:val="left" w:pos="390"/>
          <w:tab w:val="num" w:pos="1080"/>
          <w:tab w:val="left" w:pos="3105"/>
        </w:tabs>
        <w:rPr>
          <w:b/>
          <w:lang w:val="pl-PL"/>
        </w:rPr>
      </w:pPr>
    </w:p>
    <w:p w14:paraId="00358003" w14:textId="77777777" w:rsidR="007829C6" w:rsidRPr="007829C6" w:rsidRDefault="007829C6" w:rsidP="007829C6">
      <w:pPr>
        <w:tabs>
          <w:tab w:val="left" w:pos="390"/>
          <w:tab w:val="num" w:pos="1080"/>
          <w:tab w:val="left" w:pos="3105"/>
        </w:tabs>
        <w:rPr>
          <w:rFonts w:ascii="Arial Narrow" w:hAnsi="Arial Narrow"/>
          <w:lang w:val="pl-PL"/>
        </w:rPr>
      </w:pPr>
      <w:r w:rsidRPr="007829C6">
        <w:rPr>
          <w:rFonts w:ascii="Arial Narrow" w:hAnsi="Arial Narrow"/>
          <w:b/>
          <w:lang w:val="pl-PL"/>
        </w:rPr>
        <w:t xml:space="preserve">KLASA: </w:t>
      </w:r>
      <w:r w:rsidRPr="007829C6">
        <w:rPr>
          <w:rFonts w:ascii="Arial Narrow" w:hAnsi="Arial Narrow"/>
          <w:lang w:val="pl-PL"/>
        </w:rPr>
        <w:t>024-02/23-01/8</w:t>
      </w:r>
    </w:p>
    <w:p w14:paraId="1F7C939C" w14:textId="77777777" w:rsidR="007829C6" w:rsidRPr="007829C6" w:rsidRDefault="007829C6" w:rsidP="007829C6">
      <w:pPr>
        <w:tabs>
          <w:tab w:val="left" w:pos="390"/>
          <w:tab w:val="num" w:pos="1080"/>
          <w:tab w:val="left" w:pos="3105"/>
        </w:tabs>
        <w:rPr>
          <w:rFonts w:ascii="Arial Narrow" w:hAnsi="Arial Narrow"/>
          <w:lang w:val="pl-PL"/>
        </w:rPr>
      </w:pPr>
      <w:r w:rsidRPr="007829C6">
        <w:rPr>
          <w:rFonts w:ascii="Arial Narrow" w:hAnsi="Arial Narrow"/>
          <w:b/>
          <w:lang w:val="pl-PL"/>
        </w:rPr>
        <w:t>URBROJ:</w:t>
      </w:r>
      <w:r w:rsidRPr="007829C6">
        <w:rPr>
          <w:rFonts w:ascii="Arial Narrow" w:hAnsi="Arial Narrow"/>
          <w:lang w:val="pl-PL"/>
        </w:rPr>
        <w:t xml:space="preserve"> 238-40-02-23-11</w:t>
      </w:r>
    </w:p>
    <w:p w14:paraId="09379B12" w14:textId="77777777" w:rsidR="007829C6" w:rsidRPr="007829C6" w:rsidRDefault="007829C6" w:rsidP="007829C6">
      <w:pPr>
        <w:tabs>
          <w:tab w:val="left" w:pos="390"/>
          <w:tab w:val="num" w:pos="1080"/>
          <w:tab w:val="left" w:pos="3105"/>
        </w:tabs>
        <w:rPr>
          <w:rFonts w:ascii="Arial Narrow" w:hAnsi="Arial Narrow"/>
          <w:lang w:val="pl-PL"/>
        </w:rPr>
      </w:pPr>
      <w:r w:rsidRPr="007829C6">
        <w:rPr>
          <w:rFonts w:ascii="Arial Narrow" w:hAnsi="Arial Narrow"/>
          <w:lang w:val="pl-PL"/>
        </w:rPr>
        <w:lastRenderedPageBreak/>
        <w:t>Dubravica, 28. rujan 2023. godine</w:t>
      </w:r>
    </w:p>
    <w:p w14:paraId="3544C9C5" w14:textId="77777777" w:rsidR="007829C6" w:rsidRPr="007829C6" w:rsidRDefault="007829C6" w:rsidP="007829C6">
      <w:pPr>
        <w:tabs>
          <w:tab w:val="left" w:pos="390"/>
          <w:tab w:val="num" w:pos="1080"/>
          <w:tab w:val="left" w:pos="3105"/>
        </w:tabs>
        <w:rPr>
          <w:rFonts w:ascii="Arial Narrow" w:hAnsi="Arial Narrow"/>
          <w:lang w:val="pl-PL"/>
        </w:rPr>
      </w:pPr>
    </w:p>
    <w:p w14:paraId="2AFD684E" w14:textId="77777777" w:rsidR="007829C6" w:rsidRPr="007829C6" w:rsidRDefault="007829C6" w:rsidP="007829C6">
      <w:pPr>
        <w:rPr>
          <w:rFonts w:ascii="Arial Narrow" w:hAnsi="Arial Narrow"/>
        </w:rPr>
      </w:pPr>
      <w:r w:rsidRPr="007829C6">
        <w:rPr>
          <w:rFonts w:ascii="Arial Narrow" w:hAnsi="Arial Narrow"/>
          <w:lang w:val="pl-PL"/>
        </w:rPr>
        <w:t xml:space="preserve">Na temelju članka 72. stavka 1. Zakona o komunalnom gospodarstvu („Narodne novine” broj </w:t>
      </w:r>
      <w:r w:rsidRPr="007829C6">
        <w:rPr>
          <w:rFonts w:ascii="Arial Narrow" w:hAnsi="Arial Narrow"/>
          <w:lang w:val="pl-PL"/>
        </w:rPr>
        <w:fldChar w:fldCharType="begin"/>
      </w:r>
      <w:r w:rsidRPr="007829C6">
        <w:rPr>
          <w:rFonts w:ascii="Arial Narrow" w:hAnsi="Arial Narrow"/>
          <w:lang w:val="pl-PL"/>
        </w:rPr>
        <w:instrText xml:space="preserve"> HYPERLINK "https://www.zakon.hr/cms.htm?id=35769" \t "_blank" </w:instrText>
      </w:r>
      <w:r w:rsidRPr="007829C6">
        <w:rPr>
          <w:rFonts w:ascii="Arial Narrow" w:hAnsi="Arial Narrow"/>
          <w:lang w:val="pl-PL"/>
        </w:rPr>
      </w:r>
      <w:r w:rsidRPr="007829C6">
        <w:rPr>
          <w:rFonts w:ascii="Arial Narrow" w:hAnsi="Arial Narrow"/>
          <w:lang w:val="pl-PL"/>
        </w:rPr>
        <w:fldChar w:fldCharType="separate"/>
      </w:r>
      <w:r w:rsidRPr="007829C6">
        <w:rPr>
          <w:rFonts w:ascii="Arial Narrow" w:hAnsi="Arial Narrow"/>
          <w:lang w:val="pl-PL"/>
        </w:rPr>
        <w:t>68/18</w:t>
      </w:r>
      <w:r w:rsidRPr="007829C6">
        <w:rPr>
          <w:rFonts w:ascii="Arial Narrow" w:hAnsi="Arial Narrow"/>
          <w:lang w:val="pl-PL"/>
        </w:rPr>
        <w:fldChar w:fldCharType="end"/>
      </w:r>
      <w:r w:rsidRPr="007829C6">
        <w:rPr>
          <w:rFonts w:ascii="Arial Narrow" w:hAnsi="Arial Narrow"/>
          <w:lang w:val="pl-PL"/>
        </w:rPr>
        <w:t>, </w:t>
      </w:r>
      <w:hyperlink r:id="rId70" w:tgtFrame="_blank" w:history="1">
        <w:r w:rsidRPr="007829C6">
          <w:rPr>
            <w:rFonts w:ascii="Arial Narrow" w:hAnsi="Arial Narrow"/>
            <w:lang w:val="pl-PL"/>
          </w:rPr>
          <w:t>110/18</w:t>
        </w:r>
      </w:hyperlink>
      <w:r w:rsidRPr="007829C6">
        <w:rPr>
          <w:rFonts w:ascii="Arial Narrow" w:hAnsi="Arial Narrow"/>
          <w:lang w:val="pl-PL"/>
        </w:rPr>
        <w:t>, </w:t>
      </w:r>
      <w:hyperlink r:id="rId71" w:tgtFrame="_blank" w:history="1">
        <w:r w:rsidRPr="007829C6">
          <w:rPr>
            <w:rFonts w:ascii="Arial Narrow" w:hAnsi="Arial Narrow"/>
            <w:lang w:val="pl-PL"/>
          </w:rPr>
          <w:t>32/20</w:t>
        </w:r>
      </w:hyperlink>
      <w:r w:rsidRPr="007829C6">
        <w:rPr>
          <w:rFonts w:ascii="Arial Narrow" w:hAnsi="Arial Narrow"/>
          <w:lang w:val="pl-PL"/>
        </w:rPr>
        <w:t xml:space="preserve">) i članka 21. Statuta Općine Dubravica (Službeni glasnik Općine Dubravica broj 01/2021) </w:t>
      </w:r>
      <w:r w:rsidRPr="007829C6">
        <w:rPr>
          <w:rFonts w:ascii="Arial Narrow" w:hAnsi="Arial Narrow"/>
        </w:rPr>
        <w:t>Općinsko vijeće Općine Dubravica na svojoj 14. sjednici održanoj 28. rujna 2023. godine donosi</w:t>
      </w:r>
    </w:p>
    <w:p w14:paraId="569734BA" w14:textId="77777777" w:rsidR="007829C6" w:rsidRPr="007829C6" w:rsidRDefault="007829C6" w:rsidP="007829C6">
      <w:pPr>
        <w:tabs>
          <w:tab w:val="left" w:pos="390"/>
          <w:tab w:val="num" w:pos="1080"/>
          <w:tab w:val="left" w:pos="3105"/>
        </w:tabs>
        <w:rPr>
          <w:rFonts w:ascii="Arial Narrow" w:hAnsi="Arial Narrow"/>
          <w:lang w:val="pl-PL"/>
        </w:rPr>
      </w:pPr>
    </w:p>
    <w:p w14:paraId="01CEACD9" w14:textId="77777777" w:rsidR="007829C6" w:rsidRPr="007829C6" w:rsidRDefault="007829C6" w:rsidP="007829C6">
      <w:pPr>
        <w:tabs>
          <w:tab w:val="left" w:pos="3105"/>
        </w:tabs>
        <w:jc w:val="center"/>
        <w:rPr>
          <w:rFonts w:ascii="Arial Narrow" w:hAnsi="Arial Narrow"/>
          <w:b/>
          <w:lang w:val="pl-PL"/>
        </w:rPr>
      </w:pPr>
      <w:r w:rsidRPr="007829C6">
        <w:rPr>
          <w:rFonts w:ascii="Arial Narrow" w:hAnsi="Arial Narrow"/>
          <w:b/>
          <w:lang w:val="pl-PL"/>
        </w:rPr>
        <w:t xml:space="preserve">II. IZMJENE I DOPUNE </w:t>
      </w:r>
    </w:p>
    <w:p w14:paraId="70C9BC2C" w14:textId="77777777" w:rsidR="007829C6" w:rsidRPr="007829C6" w:rsidRDefault="007829C6" w:rsidP="007829C6">
      <w:pPr>
        <w:tabs>
          <w:tab w:val="left" w:pos="3105"/>
        </w:tabs>
        <w:jc w:val="center"/>
        <w:rPr>
          <w:rFonts w:ascii="Arial Narrow" w:hAnsi="Arial Narrow"/>
          <w:b/>
          <w:lang w:val="pl-PL"/>
        </w:rPr>
      </w:pPr>
      <w:r w:rsidRPr="007829C6">
        <w:rPr>
          <w:rFonts w:ascii="Arial Narrow" w:hAnsi="Arial Narrow"/>
          <w:b/>
          <w:lang w:val="pl-PL"/>
        </w:rPr>
        <w:t>PROGRAMA ODRŽAVANJA KOMUNALNE INFRASTRUKTURE ZA 2023. GODINU</w:t>
      </w:r>
    </w:p>
    <w:p w14:paraId="0644DECC" w14:textId="77777777" w:rsidR="007829C6" w:rsidRPr="007829C6" w:rsidRDefault="007829C6" w:rsidP="007829C6">
      <w:pPr>
        <w:tabs>
          <w:tab w:val="left" w:pos="3105"/>
        </w:tabs>
        <w:jc w:val="center"/>
        <w:rPr>
          <w:rFonts w:ascii="Arial Narrow" w:hAnsi="Arial Narrow"/>
          <w:b/>
          <w:lang w:val="pl-PL"/>
        </w:rPr>
      </w:pPr>
    </w:p>
    <w:p w14:paraId="1B23F76D" w14:textId="77777777" w:rsidR="007829C6" w:rsidRPr="007829C6" w:rsidRDefault="007829C6" w:rsidP="007829C6">
      <w:pPr>
        <w:tabs>
          <w:tab w:val="left" w:pos="3105"/>
        </w:tabs>
        <w:jc w:val="center"/>
        <w:rPr>
          <w:rFonts w:ascii="Arial Narrow" w:hAnsi="Arial Narrow"/>
          <w:b/>
          <w:lang w:val="pl-PL"/>
        </w:rPr>
      </w:pPr>
      <w:r w:rsidRPr="007829C6">
        <w:rPr>
          <w:rFonts w:ascii="Arial Narrow" w:hAnsi="Arial Narrow"/>
          <w:b/>
          <w:lang w:val="pl-PL"/>
        </w:rPr>
        <w:t>Članak 1.</w:t>
      </w:r>
    </w:p>
    <w:p w14:paraId="4DD7D6BB" w14:textId="77777777" w:rsidR="007829C6" w:rsidRPr="007829C6" w:rsidRDefault="007829C6" w:rsidP="007829C6">
      <w:pPr>
        <w:tabs>
          <w:tab w:val="left" w:pos="3105"/>
        </w:tabs>
        <w:rPr>
          <w:rFonts w:ascii="Arial Narrow" w:hAnsi="Arial Narrow"/>
          <w:lang w:val="pl-PL"/>
        </w:rPr>
      </w:pPr>
      <w:r w:rsidRPr="007829C6">
        <w:rPr>
          <w:rFonts w:ascii="Arial Narrow" w:hAnsi="Arial Narrow"/>
          <w:lang w:val="pl-PL"/>
        </w:rPr>
        <w:t>Ovim II. izmjenama i dopunama Programa održavanja komunalne infrastrukture za 2023. godinu mijenja se članak 1. Programa održavanja komunalne infrastrukture za 2023. godinu (Službeni glasnik Općine Dubravica broj 08/2022) i glasi:</w:t>
      </w:r>
    </w:p>
    <w:p w14:paraId="6C559E5F" w14:textId="77777777" w:rsidR="007829C6" w:rsidRPr="007829C6" w:rsidRDefault="007829C6" w:rsidP="007829C6">
      <w:pPr>
        <w:tabs>
          <w:tab w:val="left" w:pos="3105"/>
        </w:tabs>
        <w:rPr>
          <w:rFonts w:ascii="Arial Narrow" w:hAnsi="Arial Narrow"/>
          <w:lang w:val="pl-PL"/>
        </w:rPr>
      </w:pPr>
    </w:p>
    <w:p w14:paraId="2BA98592" w14:textId="77777777" w:rsidR="007829C6" w:rsidRPr="007829C6" w:rsidRDefault="007829C6" w:rsidP="007829C6">
      <w:pPr>
        <w:tabs>
          <w:tab w:val="left" w:pos="3105"/>
        </w:tabs>
        <w:rPr>
          <w:rFonts w:ascii="Arial Narrow" w:hAnsi="Arial Narrow"/>
          <w:lang w:val="pl-PL"/>
        </w:rPr>
      </w:pPr>
      <w:r w:rsidRPr="007829C6">
        <w:rPr>
          <w:rFonts w:ascii="Arial Narrow" w:hAnsi="Arial Narrow"/>
          <w:lang w:val="pl-PL"/>
        </w:rPr>
        <w:t>„Ovim II. Izmjenama i dopunama Programa održavanja komunalne infrastrukture za 2023. godinu određuje se održavanje komunalne infrastrukture u 2023. godini na području Općine Dubravica za komunalne djelatnosti:</w:t>
      </w:r>
    </w:p>
    <w:p w14:paraId="2175EA9D" w14:textId="77777777" w:rsidR="007829C6" w:rsidRPr="007829C6" w:rsidRDefault="007829C6" w:rsidP="007829C6">
      <w:pPr>
        <w:numPr>
          <w:ilvl w:val="0"/>
          <w:numId w:val="99"/>
        </w:numPr>
        <w:rPr>
          <w:rFonts w:ascii="Arial Narrow" w:hAnsi="Arial Narrow"/>
          <w:lang w:val="pl-PL"/>
        </w:rPr>
      </w:pPr>
      <w:r w:rsidRPr="007829C6">
        <w:rPr>
          <w:rFonts w:ascii="Arial Narrow" w:hAnsi="Arial Narrow"/>
          <w:lang w:val="pl-PL"/>
        </w:rPr>
        <w:t>održavanje nerazvrstanih cesta - šodranje, grabe, kanali</w:t>
      </w:r>
    </w:p>
    <w:p w14:paraId="43B641D5" w14:textId="77777777" w:rsidR="007829C6" w:rsidRPr="007829C6" w:rsidRDefault="007829C6" w:rsidP="007829C6">
      <w:pPr>
        <w:numPr>
          <w:ilvl w:val="0"/>
          <w:numId w:val="99"/>
        </w:numPr>
        <w:rPr>
          <w:rFonts w:ascii="Arial Narrow" w:hAnsi="Arial Narrow"/>
          <w:lang w:val="pl-PL"/>
        </w:rPr>
      </w:pPr>
      <w:r w:rsidRPr="007829C6">
        <w:rPr>
          <w:rFonts w:ascii="Arial Narrow" w:hAnsi="Arial Narrow"/>
          <w:lang w:val="pl-PL"/>
        </w:rPr>
        <w:t>košnja trave i raslinja uz nerazvrstane ceste</w:t>
      </w:r>
    </w:p>
    <w:p w14:paraId="42085614" w14:textId="77777777" w:rsidR="007829C6" w:rsidRPr="007829C6" w:rsidRDefault="007829C6" w:rsidP="007829C6">
      <w:pPr>
        <w:numPr>
          <w:ilvl w:val="0"/>
          <w:numId w:val="99"/>
        </w:numPr>
        <w:rPr>
          <w:rFonts w:ascii="Arial Narrow" w:hAnsi="Arial Narrow"/>
          <w:lang w:val="pl-PL"/>
        </w:rPr>
      </w:pPr>
      <w:r w:rsidRPr="007829C6">
        <w:rPr>
          <w:rFonts w:ascii="Arial Narrow" w:hAnsi="Arial Narrow"/>
          <w:lang w:val="pl-PL"/>
        </w:rPr>
        <w:t>održavanje javnih površina na kojima nije dopušten promet motornim vozilima</w:t>
      </w:r>
    </w:p>
    <w:p w14:paraId="54DB24F7" w14:textId="77777777" w:rsidR="007829C6" w:rsidRPr="007829C6" w:rsidRDefault="007829C6" w:rsidP="007829C6">
      <w:pPr>
        <w:numPr>
          <w:ilvl w:val="0"/>
          <w:numId w:val="99"/>
        </w:numPr>
        <w:rPr>
          <w:rFonts w:ascii="Arial Narrow" w:hAnsi="Arial Narrow"/>
          <w:lang w:val="pl-PL"/>
        </w:rPr>
      </w:pPr>
      <w:r w:rsidRPr="007829C6">
        <w:rPr>
          <w:rFonts w:ascii="Arial Narrow" w:hAnsi="Arial Narrow"/>
          <w:lang w:val="pl-PL"/>
        </w:rPr>
        <w:t>održavanje javnih zelenih površina</w:t>
      </w:r>
    </w:p>
    <w:p w14:paraId="7626008D" w14:textId="77777777" w:rsidR="007829C6" w:rsidRPr="007829C6" w:rsidRDefault="007829C6" w:rsidP="007829C6">
      <w:pPr>
        <w:numPr>
          <w:ilvl w:val="0"/>
          <w:numId w:val="99"/>
        </w:numPr>
        <w:rPr>
          <w:rFonts w:ascii="Arial Narrow" w:hAnsi="Arial Narrow"/>
          <w:lang w:val="pl-PL"/>
        </w:rPr>
      </w:pPr>
      <w:r w:rsidRPr="007829C6">
        <w:rPr>
          <w:rFonts w:ascii="Arial Narrow" w:hAnsi="Arial Narrow"/>
          <w:lang w:val="pl-PL"/>
        </w:rPr>
        <w:t>održavanje građevina, uređaja i predmeta javne namjene</w:t>
      </w:r>
    </w:p>
    <w:p w14:paraId="2AF025D9" w14:textId="77777777" w:rsidR="007829C6" w:rsidRPr="007829C6" w:rsidRDefault="007829C6" w:rsidP="007829C6">
      <w:pPr>
        <w:numPr>
          <w:ilvl w:val="0"/>
          <w:numId w:val="99"/>
        </w:numPr>
        <w:rPr>
          <w:rFonts w:ascii="Arial Narrow" w:hAnsi="Arial Narrow"/>
          <w:lang w:val="pl-PL"/>
        </w:rPr>
      </w:pPr>
      <w:r w:rsidRPr="007829C6">
        <w:rPr>
          <w:rFonts w:ascii="Arial Narrow" w:hAnsi="Arial Narrow"/>
          <w:lang w:val="pl-PL"/>
        </w:rPr>
        <w:t>održavanje groblja</w:t>
      </w:r>
    </w:p>
    <w:p w14:paraId="59E8BCCA" w14:textId="77777777" w:rsidR="007829C6" w:rsidRPr="007829C6" w:rsidRDefault="007829C6" w:rsidP="007829C6">
      <w:pPr>
        <w:numPr>
          <w:ilvl w:val="0"/>
          <w:numId w:val="99"/>
        </w:numPr>
        <w:rPr>
          <w:rFonts w:ascii="Arial Narrow" w:hAnsi="Arial Narrow"/>
          <w:lang w:val="pl-PL"/>
        </w:rPr>
      </w:pPr>
      <w:r w:rsidRPr="007829C6">
        <w:rPr>
          <w:rFonts w:ascii="Arial Narrow" w:hAnsi="Arial Narrow"/>
          <w:lang w:val="pl-PL"/>
        </w:rPr>
        <w:t>održavanje čistoće javnih površina – zimsko održavanje</w:t>
      </w:r>
    </w:p>
    <w:p w14:paraId="509F6BBF" w14:textId="77777777" w:rsidR="007829C6" w:rsidRPr="007829C6" w:rsidRDefault="007829C6" w:rsidP="007829C6">
      <w:pPr>
        <w:numPr>
          <w:ilvl w:val="0"/>
          <w:numId w:val="99"/>
        </w:numPr>
        <w:rPr>
          <w:rFonts w:ascii="Arial Narrow" w:hAnsi="Arial Narrow"/>
          <w:lang w:val="pl-PL"/>
        </w:rPr>
      </w:pPr>
      <w:r w:rsidRPr="007829C6">
        <w:rPr>
          <w:rFonts w:ascii="Arial Narrow" w:hAnsi="Arial Narrow"/>
          <w:lang w:val="pl-PL"/>
        </w:rPr>
        <w:t xml:space="preserve">održavanje čistoće javnih površina: strojno čišćenje nogostupa </w:t>
      </w:r>
    </w:p>
    <w:p w14:paraId="0EF55A7A" w14:textId="77777777" w:rsidR="007829C6" w:rsidRPr="007829C6" w:rsidRDefault="007829C6" w:rsidP="007829C6">
      <w:pPr>
        <w:numPr>
          <w:ilvl w:val="0"/>
          <w:numId w:val="99"/>
        </w:numPr>
        <w:rPr>
          <w:rFonts w:ascii="Arial Narrow" w:hAnsi="Arial Narrow"/>
          <w:lang w:val="pl-PL"/>
        </w:rPr>
      </w:pPr>
      <w:r w:rsidRPr="007829C6">
        <w:rPr>
          <w:rFonts w:ascii="Arial Narrow" w:hAnsi="Arial Narrow"/>
          <w:lang w:val="pl-PL"/>
        </w:rPr>
        <w:t>održavanje javne rasvjete</w:t>
      </w:r>
    </w:p>
    <w:p w14:paraId="759CB6DC" w14:textId="77777777" w:rsidR="007829C6" w:rsidRPr="007829C6" w:rsidRDefault="007829C6" w:rsidP="007829C6">
      <w:pPr>
        <w:numPr>
          <w:ilvl w:val="0"/>
          <w:numId w:val="99"/>
        </w:numPr>
        <w:rPr>
          <w:rFonts w:ascii="Arial Narrow" w:hAnsi="Arial Narrow"/>
          <w:lang w:val="pl-PL"/>
        </w:rPr>
      </w:pPr>
      <w:r w:rsidRPr="007829C6">
        <w:rPr>
          <w:rFonts w:ascii="Arial Narrow" w:hAnsi="Arial Narrow"/>
          <w:lang w:val="pl-PL"/>
        </w:rPr>
        <w:t>održavanje građevina javne odvodnje oborinskih voda</w:t>
      </w:r>
    </w:p>
    <w:p w14:paraId="18200D23" w14:textId="77777777" w:rsidR="007829C6" w:rsidRPr="007829C6" w:rsidRDefault="007829C6" w:rsidP="007829C6">
      <w:pPr>
        <w:ind w:left="720"/>
        <w:rPr>
          <w:rFonts w:ascii="Arial Narrow" w:hAnsi="Arial Narrow"/>
          <w:lang w:val="pl-PL"/>
        </w:rPr>
      </w:pPr>
    </w:p>
    <w:p w14:paraId="20A4AAE5" w14:textId="77777777" w:rsidR="007829C6" w:rsidRPr="007829C6" w:rsidRDefault="007829C6" w:rsidP="007829C6">
      <w:pPr>
        <w:rPr>
          <w:rFonts w:ascii="Arial Narrow" w:hAnsi="Arial Narrow"/>
          <w:lang w:val="pl-PL"/>
        </w:rPr>
      </w:pPr>
      <w:r w:rsidRPr="007829C6">
        <w:rPr>
          <w:rFonts w:ascii="Arial Narrow" w:hAnsi="Arial Narrow"/>
          <w:lang w:val="pl-PL"/>
        </w:rPr>
        <w:t>Ovim II. Izmjenama i dopunama Programa održavanja komunalne infrastrukture za 2023. godinu utvrđuje se:</w:t>
      </w:r>
    </w:p>
    <w:p w14:paraId="683CC8FD" w14:textId="77777777" w:rsidR="007829C6" w:rsidRPr="007829C6" w:rsidRDefault="007829C6" w:rsidP="007829C6">
      <w:pPr>
        <w:rPr>
          <w:rFonts w:ascii="Arial Narrow" w:hAnsi="Arial Narrow"/>
          <w:lang w:val="pl-PL"/>
        </w:rPr>
      </w:pPr>
      <w:r w:rsidRPr="007829C6">
        <w:rPr>
          <w:rFonts w:ascii="Arial Narrow" w:hAnsi="Arial Narrow"/>
          <w:lang w:val="pl-PL"/>
        </w:rPr>
        <w:t>- opis i opseg poslova održavanja s procjenom pojedinih troškova, po djelatnostima</w:t>
      </w:r>
    </w:p>
    <w:p w14:paraId="7EF77BC8" w14:textId="77777777" w:rsidR="007829C6" w:rsidRPr="007829C6" w:rsidRDefault="007829C6" w:rsidP="007829C6">
      <w:pPr>
        <w:rPr>
          <w:rFonts w:ascii="Arial Narrow" w:hAnsi="Arial Narrow"/>
          <w:lang w:val="pl-PL"/>
        </w:rPr>
      </w:pPr>
      <w:r w:rsidRPr="007829C6">
        <w:rPr>
          <w:rFonts w:ascii="Arial Narrow" w:hAnsi="Arial Narrow"/>
          <w:lang w:val="pl-PL"/>
        </w:rPr>
        <w:t>- iskaz financijskih sredstava potrebnih za ostvarivanje programa, s naznakom izvora financiranja.</w:t>
      </w:r>
    </w:p>
    <w:p w14:paraId="77549ABE" w14:textId="77777777" w:rsidR="007829C6" w:rsidRPr="007829C6" w:rsidRDefault="007829C6" w:rsidP="007829C6">
      <w:pPr>
        <w:rPr>
          <w:rFonts w:ascii="Arial Narrow" w:hAnsi="Arial Narrow"/>
          <w:lang w:val="pl-PL"/>
        </w:rPr>
      </w:pPr>
    </w:p>
    <w:p w14:paraId="03C16B3B" w14:textId="77777777" w:rsidR="007829C6" w:rsidRPr="007829C6" w:rsidRDefault="007829C6" w:rsidP="007829C6">
      <w:pPr>
        <w:tabs>
          <w:tab w:val="left" w:pos="3105"/>
        </w:tabs>
        <w:rPr>
          <w:rFonts w:ascii="Arial Narrow" w:hAnsi="Arial Narrow"/>
          <w:lang w:val="pl-PL"/>
        </w:rPr>
      </w:pPr>
      <w:r w:rsidRPr="007829C6">
        <w:rPr>
          <w:rFonts w:ascii="Arial Narrow" w:hAnsi="Arial Narrow"/>
          <w:lang w:val="pl-PL"/>
        </w:rPr>
        <w:t>U 2023. godini financijska sredstva predviđena su ukupnom iznosu od 1.552.222,60 €/11.695.221,18 kuna (fiksni tečaj konverzije 1EUR=7,53450 HRK) za održavanje komunalne infrastrukture:</w:t>
      </w:r>
    </w:p>
    <w:p w14:paraId="2E3B61D2" w14:textId="77777777" w:rsidR="007829C6" w:rsidRPr="007829C6" w:rsidRDefault="007829C6" w:rsidP="007829C6">
      <w:pPr>
        <w:tabs>
          <w:tab w:val="left" w:pos="3105"/>
        </w:tabs>
        <w:rPr>
          <w:rFonts w:ascii="Arial Narrow" w:hAnsi="Arial Narrow"/>
          <w:lang w:val="pl-PL"/>
        </w:rPr>
      </w:pPr>
    </w:p>
    <w:tbl>
      <w:tblPr>
        <w:tblW w:w="14066" w:type="dxa"/>
        <w:tblInd w:w="108" w:type="dxa"/>
        <w:tblLook w:val="04A0" w:firstRow="1" w:lastRow="0" w:firstColumn="1" w:lastColumn="0" w:noHBand="0" w:noVBand="1"/>
      </w:tblPr>
      <w:tblGrid>
        <w:gridCol w:w="1456"/>
        <w:gridCol w:w="1324"/>
        <w:gridCol w:w="5680"/>
        <w:gridCol w:w="1456"/>
        <w:gridCol w:w="1456"/>
        <w:gridCol w:w="1219"/>
        <w:gridCol w:w="1475"/>
      </w:tblGrid>
      <w:tr w:rsidR="007829C6" w:rsidRPr="007829C6" w14:paraId="67E155FF" w14:textId="77777777" w:rsidTr="001172ED">
        <w:trPr>
          <w:trHeight w:val="410"/>
        </w:trPr>
        <w:tc>
          <w:tcPr>
            <w:tcW w:w="1457" w:type="dxa"/>
            <w:tcBorders>
              <w:top w:val="single" w:sz="4" w:space="0" w:color="000000"/>
              <w:left w:val="nil"/>
              <w:bottom w:val="single" w:sz="4" w:space="0" w:color="000000"/>
              <w:right w:val="nil"/>
            </w:tcBorders>
            <w:shd w:val="clear" w:color="auto" w:fill="auto"/>
            <w:vAlign w:val="center"/>
            <w:hideMark/>
          </w:tcPr>
          <w:p w14:paraId="37246F49" w14:textId="77777777" w:rsidR="007829C6" w:rsidRPr="007829C6" w:rsidRDefault="007829C6" w:rsidP="001172ED">
            <w:pPr>
              <w:rPr>
                <w:rFonts w:ascii="Arial Narrow" w:hAnsi="Arial Narrow" w:cs="Arial"/>
                <w:color w:val="000000"/>
                <w:lang w:eastAsia="hr-HR"/>
              </w:rPr>
            </w:pPr>
            <w:r w:rsidRPr="007829C6">
              <w:rPr>
                <w:rFonts w:ascii="Arial Narrow" w:hAnsi="Arial Narrow" w:cs="Arial"/>
                <w:color w:val="000000"/>
              </w:rPr>
              <w:t>POZICIJA</w:t>
            </w:r>
          </w:p>
        </w:tc>
        <w:tc>
          <w:tcPr>
            <w:tcW w:w="1326" w:type="dxa"/>
            <w:tcBorders>
              <w:top w:val="single" w:sz="4" w:space="0" w:color="000000"/>
              <w:left w:val="nil"/>
              <w:bottom w:val="single" w:sz="4" w:space="0" w:color="000000"/>
              <w:right w:val="nil"/>
            </w:tcBorders>
            <w:shd w:val="clear" w:color="auto" w:fill="auto"/>
            <w:vAlign w:val="center"/>
            <w:hideMark/>
          </w:tcPr>
          <w:p w14:paraId="0BCE0DA1" w14:textId="77777777" w:rsidR="007829C6" w:rsidRPr="007829C6" w:rsidRDefault="007829C6" w:rsidP="001172ED">
            <w:pPr>
              <w:rPr>
                <w:rFonts w:ascii="Arial Narrow" w:hAnsi="Arial Narrow" w:cs="Arial"/>
                <w:color w:val="000000"/>
              </w:rPr>
            </w:pPr>
            <w:r w:rsidRPr="007829C6">
              <w:rPr>
                <w:rFonts w:ascii="Arial Narrow" w:hAnsi="Arial Narrow" w:cs="Arial"/>
                <w:color w:val="000000"/>
              </w:rPr>
              <w:t>BROJ KONTA</w:t>
            </w:r>
          </w:p>
        </w:tc>
        <w:tc>
          <w:tcPr>
            <w:tcW w:w="5698" w:type="dxa"/>
            <w:tcBorders>
              <w:top w:val="single" w:sz="4" w:space="0" w:color="000000"/>
              <w:left w:val="nil"/>
              <w:bottom w:val="single" w:sz="4" w:space="0" w:color="000000"/>
              <w:right w:val="nil"/>
            </w:tcBorders>
            <w:shd w:val="clear" w:color="auto" w:fill="auto"/>
            <w:vAlign w:val="center"/>
            <w:hideMark/>
          </w:tcPr>
          <w:p w14:paraId="7AED7F40" w14:textId="77777777" w:rsidR="007829C6" w:rsidRPr="007829C6" w:rsidRDefault="007829C6" w:rsidP="001172ED">
            <w:pPr>
              <w:rPr>
                <w:rFonts w:ascii="Arial Narrow" w:hAnsi="Arial Narrow" w:cs="Arial"/>
                <w:color w:val="000000"/>
              </w:rPr>
            </w:pPr>
            <w:r w:rsidRPr="007829C6">
              <w:rPr>
                <w:rFonts w:ascii="Arial Narrow" w:hAnsi="Arial Narrow" w:cs="Arial"/>
                <w:color w:val="000000"/>
              </w:rPr>
              <w:t>VRSTA RASHODA / IZDATAKA</w:t>
            </w:r>
          </w:p>
        </w:tc>
        <w:tc>
          <w:tcPr>
            <w:tcW w:w="1457" w:type="dxa"/>
            <w:tcBorders>
              <w:top w:val="single" w:sz="4" w:space="0" w:color="000000"/>
              <w:left w:val="nil"/>
              <w:bottom w:val="single" w:sz="4" w:space="0" w:color="000000"/>
              <w:right w:val="nil"/>
            </w:tcBorders>
            <w:shd w:val="clear" w:color="auto" w:fill="auto"/>
            <w:vAlign w:val="center"/>
            <w:hideMark/>
          </w:tcPr>
          <w:p w14:paraId="0437A913" w14:textId="77777777" w:rsidR="007829C6" w:rsidRPr="007829C6" w:rsidRDefault="007829C6" w:rsidP="001172ED">
            <w:pPr>
              <w:jc w:val="right"/>
              <w:rPr>
                <w:rFonts w:ascii="Arial Narrow" w:hAnsi="Arial Narrow" w:cs="Arial"/>
                <w:color w:val="000000"/>
              </w:rPr>
            </w:pPr>
            <w:r w:rsidRPr="007829C6">
              <w:rPr>
                <w:rFonts w:ascii="Arial Narrow" w:hAnsi="Arial Narrow" w:cs="Arial"/>
                <w:color w:val="000000"/>
              </w:rPr>
              <w:t>PLANIRANO</w:t>
            </w:r>
          </w:p>
        </w:tc>
        <w:tc>
          <w:tcPr>
            <w:tcW w:w="1457" w:type="dxa"/>
            <w:tcBorders>
              <w:top w:val="single" w:sz="4" w:space="0" w:color="000000"/>
              <w:left w:val="nil"/>
              <w:bottom w:val="single" w:sz="4" w:space="0" w:color="000000"/>
              <w:right w:val="nil"/>
            </w:tcBorders>
            <w:shd w:val="clear" w:color="auto" w:fill="auto"/>
            <w:vAlign w:val="center"/>
            <w:hideMark/>
          </w:tcPr>
          <w:p w14:paraId="665DE3E4" w14:textId="77777777" w:rsidR="007829C6" w:rsidRPr="007829C6" w:rsidRDefault="007829C6" w:rsidP="001172ED">
            <w:pPr>
              <w:jc w:val="right"/>
              <w:rPr>
                <w:rFonts w:ascii="Arial Narrow" w:hAnsi="Arial Narrow" w:cs="Arial"/>
                <w:color w:val="000000"/>
              </w:rPr>
            </w:pPr>
            <w:r w:rsidRPr="007829C6">
              <w:rPr>
                <w:rFonts w:ascii="Arial Narrow" w:hAnsi="Arial Narrow" w:cs="Arial"/>
                <w:color w:val="000000"/>
              </w:rPr>
              <w:t>PROMJENA IZNOS</w:t>
            </w:r>
          </w:p>
        </w:tc>
        <w:tc>
          <w:tcPr>
            <w:tcW w:w="1195" w:type="dxa"/>
            <w:tcBorders>
              <w:top w:val="single" w:sz="4" w:space="0" w:color="000000"/>
              <w:left w:val="nil"/>
              <w:bottom w:val="single" w:sz="4" w:space="0" w:color="000000"/>
              <w:right w:val="nil"/>
            </w:tcBorders>
            <w:shd w:val="clear" w:color="auto" w:fill="auto"/>
            <w:vAlign w:val="center"/>
            <w:hideMark/>
          </w:tcPr>
          <w:p w14:paraId="3AFC7F30" w14:textId="77777777" w:rsidR="007829C6" w:rsidRPr="007829C6" w:rsidRDefault="007829C6" w:rsidP="001172ED">
            <w:pPr>
              <w:jc w:val="right"/>
              <w:rPr>
                <w:rFonts w:ascii="Arial Narrow" w:hAnsi="Arial Narrow" w:cs="Arial"/>
                <w:color w:val="000000"/>
              </w:rPr>
            </w:pPr>
            <w:r w:rsidRPr="007829C6">
              <w:rPr>
                <w:rFonts w:ascii="Arial Narrow" w:hAnsi="Arial Narrow" w:cs="Arial"/>
                <w:color w:val="000000"/>
              </w:rPr>
              <w:t>PROMJENA (%)</w:t>
            </w:r>
          </w:p>
        </w:tc>
        <w:tc>
          <w:tcPr>
            <w:tcW w:w="1476" w:type="dxa"/>
            <w:tcBorders>
              <w:top w:val="single" w:sz="4" w:space="0" w:color="000000"/>
              <w:left w:val="nil"/>
              <w:bottom w:val="single" w:sz="4" w:space="0" w:color="000000"/>
              <w:right w:val="nil"/>
            </w:tcBorders>
            <w:shd w:val="clear" w:color="auto" w:fill="auto"/>
            <w:vAlign w:val="center"/>
            <w:hideMark/>
          </w:tcPr>
          <w:p w14:paraId="03A83AB8" w14:textId="77777777" w:rsidR="007829C6" w:rsidRPr="007829C6" w:rsidRDefault="007829C6" w:rsidP="001172ED">
            <w:pPr>
              <w:jc w:val="right"/>
              <w:rPr>
                <w:rFonts w:ascii="Arial Narrow" w:hAnsi="Arial Narrow" w:cs="Arial"/>
                <w:color w:val="000000"/>
              </w:rPr>
            </w:pPr>
            <w:r w:rsidRPr="007829C6">
              <w:rPr>
                <w:rFonts w:ascii="Arial Narrow" w:hAnsi="Arial Narrow" w:cs="Arial"/>
                <w:color w:val="000000"/>
              </w:rPr>
              <w:t>NOVI IZNOS</w:t>
            </w:r>
          </w:p>
        </w:tc>
      </w:tr>
      <w:tr w:rsidR="007829C6" w:rsidRPr="007829C6" w14:paraId="148AAC44" w14:textId="77777777" w:rsidTr="001172ED">
        <w:trPr>
          <w:trHeight w:val="410"/>
        </w:trPr>
        <w:tc>
          <w:tcPr>
            <w:tcW w:w="1457" w:type="dxa"/>
            <w:tcBorders>
              <w:top w:val="nil"/>
              <w:left w:val="nil"/>
              <w:bottom w:val="nil"/>
              <w:right w:val="nil"/>
            </w:tcBorders>
            <w:shd w:val="clear" w:color="696969" w:fill="696969"/>
            <w:vAlign w:val="center"/>
            <w:hideMark/>
          </w:tcPr>
          <w:p w14:paraId="4AACF778" w14:textId="77777777" w:rsidR="007829C6" w:rsidRPr="007829C6" w:rsidRDefault="007829C6" w:rsidP="001172ED">
            <w:pPr>
              <w:rPr>
                <w:rFonts w:ascii="Arial Narrow" w:hAnsi="Arial Narrow" w:cs="Arial"/>
                <w:b/>
                <w:bCs/>
                <w:color w:val="FFFFFF"/>
              </w:rPr>
            </w:pPr>
            <w:r w:rsidRPr="007829C6">
              <w:rPr>
                <w:rFonts w:ascii="Arial Narrow" w:hAnsi="Arial Narrow" w:cs="Arial"/>
                <w:b/>
                <w:bCs/>
                <w:color w:val="FFFFFF"/>
              </w:rPr>
              <w:t> </w:t>
            </w:r>
          </w:p>
        </w:tc>
        <w:tc>
          <w:tcPr>
            <w:tcW w:w="1326" w:type="dxa"/>
            <w:tcBorders>
              <w:top w:val="nil"/>
              <w:left w:val="nil"/>
              <w:bottom w:val="nil"/>
              <w:right w:val="nil"/>
            </w:tcBorders>
            <w:shd w:val="clear" w:color="696969" w:fill="696969"/>
            <w:vAlign w:val="center"/>
            <w:hideMark/>
          </w:tcPr>
          <w:p w14:paraId="689E9CA5" w14:textId="77777777" w:rsidR="007829C6" w:rsidRPr="007829C6" w:rsidRDefault="007829C6" w:rsidP="001172ED">
            <w:pPr>
              <w:rPr>
                <w:rFonts w:ascii="Arial Narrow" w:hAnsi="Arial Narrow" w:cs="Arial"/>
                <w:b/>
                <w:bCs/>
                <w:color w:val="FFFFFF"/>
              </w:rPr>
            </w:pPr>
            <w:r w:rsidRPr="007829C6">
              <w:rPr>
                <w:rFonts w:ascii="Arial Narrow" w:hAnsi="Arial Narrow" w:cs="Arial"/>
                <w:b/>
                <w:bCs/>
                <w:color w:val="FFFFFF"/>
              </w:rPr>
              <w:t> </w:t>
            </w:r>
          </w:p>
        </w:tc>
        <w:tc>
          <w:tcPr>
            <w:tcW w:w="5698" w:type="dxa"/>
            <w:tcBorders>
              <w:top w:val="nil"/>
              <w:left w:val="nil"/>
              <w:bottom w:val="nil"/>
              <w:right w:val="nil"/>
            </w:tcBorders>
            <w:shd w:val="clear" w:color="696969" w:fill="696969"/>
            <w:vAlign w:val="center"/>
            <w:hideMark/>
          </w:tcPr>
          <w:p w14:paraId="27EC4EEB" w14:textId="77777777" w:rsidR="007829C6" w:rsidRPr="007829C6" w:rsidRDefault="007829C6" w:rsidP="001172ED">
            <w:pPr>
              <w:rPr>
                <w:rFonts w:ascii="Arial Narrow" w:hAnsi="Arial Narrow" w:cs="Arial"/>
                <w:b/>
                <w:bCs/>
                <w:color w:val="FFFFFF"/>
              </w:rPr>
            </w:pPr>
            <w:r w:rsidRPr="007829C6">
              <w:rPr>
                <w:rFonts w:ascii="Arial Narrow" w:hAnsi="Arial Narrow" w:cs="Arial"/>
                <w:b/>
                <w:bCs/>
                <w:color w:val="FFFFFF"/>
              </w:rPr>
              <w:t>SVEUKUPNO RASHODI / IZDACI</w:t>
            </w:r>
          </w:p>
        </w:tc>
        <w:tc>
          <w:tcPr>
            <w:tcW w:w="1457" w:type="dxa"/>
            <w:tcBorders>
              <w:top w:val="nil"/>
              <w:left w:val="nil"/>
              <w:bottom w:val="nil"/>
              <w:right w:val="nil"/>
            </w:tcBorders>
            <w:shd w:val="clear" w:color="696969" w:fill="696969"/>
            <w:vAlign w:val="center"/>
            <w:hideMark/>
          </w:tcPr>
          <w:p w14:paraId="2F9C5335" w14:textId="77777777" w:rsidR="007829C6" w:rsidRPr="007829C6" w:rsidRDefault="007829C6" w:rsidP="001172ED">
            <w:pPr>
              <w:jc w:val="right"/>
              <w:rPr>
                <w:rFonts w:ascii="Arial Narrow" w:hAnsi="Arial Narrow" w:cs="Arial"/>
                <w:b/>
                <w:bCs/>
                <w:color w:val="FFFFFF"/>
              </w:rPr>
            </w:pPr>
            <w:r w:rsidRPr="007829C6">
              <w:rPr>
                <w:rFonts w:ascii="Arial Narrow" w:hAnsi="Arial Narrow" w:cs="Arial"/>
                <w:b/>
                <w:bCs/>
                <w:color w:val="FFFFFF"/>
              </w:rPr>
              <w:t>616.346,00</w:t>
            </w:r>
          </w:p>
        </w:tc>
        <w:tc>
          <w:tcPr>
            <w:tcW w:w="1457" w:type="dxa"/>
            <w:tcBorders>
              <w:top w:val="nil"/>
              <w:left w:val="nil"/>
              <w:bottom w:val="nil"/>
              <w:right w:val="nil"/>
            </w:tcBorders>
            <w:shd w:val="clear" w:color="696969" w:fill="696969"/>
            <w:vAlign w:val="center"/>
            <w:hideMark/>
          </w:tcPr>
          <w:p w14:paraId="1B30D6D2" w14:textId="77777777" w:rsidR="007829C6" w:rsidRPr="007829C6" w:rsidRDefault="007829C6" w:rsidP="001172ED">
            <w:pPr>
              <w:jc w:val="right"/>
              <w:rPr>
                <w:rFonts w:ascii="Arial Narrow" w:hAnsi="Arial Narrow" w:cs="Arial"/>
                <w:b/>
                <w:bCs/>
                <w:color w:val="FFFFFF"/>
              </w:rPr>
            </w:pPr>
            <w:r w:rsidRPr="007829C6">
              <w:rPr>
                <w:rFonts w:ascii="Arial Narrow" w:hAnsi="Arial Narrow" w:cs="Arial"/>
                <w:b/>
                <w:bCs/>
                <w:color w:val="FFFFFF"/>
              </w:rPr>
              <w:t>790.950,00</w:t>
            </w:r>
          </w:p>
        </w:tc>
        <w:tc>
          <w:tcPr>
            <w:tcW w:w="1195" w:type="dxa"/>
            <w:tcBorders>
              <w:top w:val="nil"/>
              <w:left w:val="nil"/>
              <w:bottom w:val="nil"/>
              <w:right w:val="nil"/>
            </w:tcBorders>
            <w:shd w:val="clear" w:color="696969" w:fill="696969"/>
            <w:vAlign w:val="center"/>
            <w:hideMark/>
          </w:tcPr>
          <w:p w14:paraId="3BAE0377" w14:textId="77777777" w:rsidR="007829C6" w:rsidRPr="007829C6" w:rsidRDefault="007829C6" w:rsidP="001172ED">
            <w:pPr>
              <w:jc w:val="right"/>
              <w:rPr>
                <w:rFonts w:ascii="Arial Narrow" w:hAnsi="Arial Narrow" w:cs="Arial"/>
                <w:b/>
                <w:bCs/>
                <w:color w:val="FFFFFF"/>
              </w:rPr>
            </w:pPr>
            <w:r w:rsidRPr="007829C6">
              <w:rPr>
                <w:rFonts w:ascii="Arial Narrow" w:hAnsi="Arial Narrow" w:cs="Arial"/>
                <w:b/>
                <w:bCs/>
                <w:color w:val="FFFFFF"/>
              </w:rPr>
              <w:t>128,33</w:t>
            </w:r>
          </w:p>
        </w:tc>
        <w:tc>
          <w:tcPr>
            <w:tcW w:w="1476" w:type="dxa"/>
            <w:tcBorders>
              <w:top w:val="nil"/>
              <w:left w:val="nil"/>
              <w:bottom w:val="nil"/>
              <w:right w:val="nil"/>
            </w:tcBorders>
            <w:shd w:val="clear" w:color="696969" w:fill="696969"/>
            <w:vAlign w:val="center"/>
            <w:hideMark/>
          </w:tcPr>
          <w:p w14:paraId="1DC7C985" w14:textId="77777777" w:rsidR="007829C6" w:rsidRPr="007829C6" w:rsidRDefault="007829C6" w:rsidP="001172ED">
            <w:pPr>
              <w:jc w:val="right"/>
              <w:rPr>
                <w:rFonts w:ascii="Arial Narrow" w:hAnsi="Arial Narrow" w:cs="Arial"/>
                <w:b/>
                <w:bCs/>
                <w:color w:val="FFFFFF"/>
              </w:rPr>
            </w:pPr>
            <w:r w:rsidRPr="007829C6">
              <w:rPr>
                <w:rFonts w:ascii="Arial Narrow" w:hAnsi="Arial Narrow" w:cs="Arial"/>
                <w:b/>
                <w:bCs/>
                <w:color w:val="FFFFFF"/>
              </w:rPr>
              <w:t>1.407.296,00</w:t>
            </w:r>
          </w:p>
        </w:tc>
      </w:tr>
      <w:tr w:rsidR="007829C6" w:rsidRPr="007829C6" w14:paraId="5A097955" w14:textId="77777777" w:rsidTr="001172ED">
        <w:trPr>
          <w:trHeight w:val="410"/>
        </w:trPr>
        <w:tc>
          <w:tcPr>
            <w:tcW w:w="1457" w:type="dxa"/>
            <w:tcBorders>
              <w:top w:val="nil"/>
              <w:left w:val="nil"/>
              <w:bottom w:val="nil"/>
              <w:right w:val="nil"/>
            </w:tcBorders>
            <w:shd w:val="clear" w:color="C1C1FF" w:fill="C1C1FF"/>
            <w:vAlign w:val="center"/>
            <w:hideMark/>
          </w:tcPr>
          <w:p w14:paraId="26FF61FB" w14:textId="77777777" w:rsidR="007829C6" w:rsidRPr="007829C6" w:rsidRDefault="007829C6" w:rsidP="001172ED">
            <w:pPr>
              <w:rPr>
                <w:rFonts w:ascii="Arial Narrow" w:hAnsi="Arial Narrow" w:cs="Arial"/>
                <w:b/>
                <w:bCs/>
                <w:color w:val="000000"/>
              </w:rPr>
            </w:pPr>
            <w:r w:rsidRPr="007829C6">
              <w:rPr>
                <w:rFonts w:ascii="Arial Narrow" w:hAnsi="Arial Narrow" w:cs="Arial"/>
                <w:b/>
                <w:bCs/>
                <w:color w:val="000000"/>
              </w:rPr>
              <w:t>Program</w:t>
            </w:r>
          </w:p>
        </w:tc>
        <w:tc>
          <w:tcPr>
            <w:tcW w:w="1326" w:type="dxa"/>
            <w:tcBorders>
              <w:top w:val="nil"/>
              <w:left w:val="nil"/>
              <w:bottom w:val="nil"/>
              <w:right w:val="nil"/>
            </w:tcBorders>
            <w:shd w:val="clear" w:color="C1C1FF" w:fill="C1C1FF"/>
            <w:vAlign w:val="center"/>
            <w:hideMark/>
          </w:tcPr>
          <w:p w14:paraId="2E5E9348" w14:textId="77777777" w:rsidR="007829C6" w:rsidRPr="007829C6" w:rsidRDefault="007829C6" w:rsidP="001172ED">
            <w:pPr>
              <w:rPr>
                <w:rFonts w:ascii="Arial Narrow" w:hAnsi="Arial Narrow" w:cs="Arial"/>
                <w:b/>
                <w:bCs/>
                <w:color w:val="000000"/>
              </w:rPr>
            </w:pPr>
            <w:r w:rsidRPr="007829C6">
              <w:rPr>
                <w:rFonts w:ascii="Arial Narrow" w:hAnsi="Arial Narrow" w:cs="Arial"/>
                <w:b/>
                <w:bCs/>
                <w:color w:val="000000"/>
              </w:rPr>
              <w:t>1008</w:t>
            </w:r>
          </w:p>
        </w:tc>
        <w:tc>
          <w:tcPr>
            <w:tcW w:w="5698" w:type="dxa"/>
            <w:tcBorders>
              <w:top w:val="nil"/>
              <w:left w:val="nil"/>
              <w:bottom w:val="nil"/>
              <w:right w:val="nil"/>
            </w:tcBorders>
            <w:shd w:val="clear" w:color="C1C1FF" w:fill="C1C1FF"/>
            <w:vAlign w:val="center"/>
            <w:hideMark/>
          </w:tcPr>
          <w:p w14:paraId="7D44F45D" w14:textId="77777777" w:rsidR="007829C6" w:rsidRPr="007829C6" w:rsidRDefault="007829C6" w:rsidP="001172ED">
            <w:pPr>
              <w:rPr>
                <w:rFonts w:ascii="Arial Narrow" w:hAnsi="Arial Narrow" w:cs="Arial"/>
                <w:b/>
                <w:bCs/>
                <w:color w:val="000000"/>
              </w:rPr>
            </w:pPr>
            <w:r w:rsidRPr="007829C6">
              <w:rPr>
                <w:rFonts w:ascii="Arial Narrow" w:hAnsi="Arial Narrow" w:cs="Arial"/>
                <w:b/>
                <w:bCs/>
                <w:color w:val="000000"/>
              </w:rPr>
              <w:t>Održavanje komunalne infrastrukture</w:t>
            </w:r>
          </w:p>
        </w:tc>
        <w:tc>
          <w:tcPr>
            <w:tcW w:w="1457" w:type="dxa"/>
            <w:tcBorders>
              <w:top w:val="nil"/>
              <w:left w:val="nil"/>
              <w:bottom w:val="nil"/>
              <w:right w:val="nil"/>
            </w:tcBorders>
            <w:shd w:val="clear" w:color="C1C1FF" w:fill="C1C1FF"/>
            <w:vAlign w:val="center"/>
            <w:hideMark/>
          </w:tcPr>
          <w:p w14:paraId="595F915D" w14:textId="77777777" w:rsidR="007829C6" w:rsidRPr="007829C6" w:rsidRDefault="007829C6" w:rsidP="001172ED">
            <w:pPr>
              <w:jc w:val="right"/>
              <w:rPr>
                <w:rFonts w:ascii="Arial Narrow" w:hAnsi="Arial Narrow" w:cs="Arial"/>
                <w:b/>
                <w:bCs/>
                <w:color w:val="000000"/>
              </w:rPr>
            </w:pPr>
            <w:r w:rsidRPr="007829C6">
              <w:rPr>
                <w:rFonts w:ascii="Arial Narrow" w:hAnsi="Arial Narrow" w:cs="Arial"/>
                <w:b/>
                <w:bCs/>
                <w:color w:val="000000"/>
              </w:rPr>
              <w:t>1.407.096,00</w:t>
            </w:r>
          </w:p>
        </w:tc>
        <w:tc>
          <w:tcPr>
            <w:tcW w:w="1457" w:type="dxa"/>
            <w:tcBorders>
              <w:top w:val="nil"/>
              <w:left w:val="nil"/>
              <w:bottom w:val="nil"/>
              <w:right w:val="nil"/>
            </w:tcBorders>
            <w:shd w:val="clear" w:color="C1C1FF" w:fill="C1C1FF"/>
            <w:vAlign w:val="center"/>
            <w:hideMark/>
          </w:tcPr>
          <w:p w14:paraId="4258871C" w14:textId="77777777" w:rsidR="007829C6" w:rsidRPr="007829C6" w:rsidRDefault="007829C6" w:rsidP="001172ED">
            <w:pPr>
              <w:jc w:val="right"/>
              <w:rPr>
                <w:rFonts w:ascii="Arial Narrow" w:hAnsi="Arial Narrow" w:cs="Arial"/>
                <w:b/>
                <w:bCs/>
                <w:color w:val="000000"/>
              </w:rPr>
            </w:pPr>
            <w:r w:rsidRPr="007829C6">
              <w:rPr>
                <w:rFonts w:ascii="Arial Narrow" w:hAnsi="Arial Narrow" w:cs="Arial"/>
                <w:b/>
                <w:bCs/>
                <w:color w:val="000000"/>
              </w:rPr>
              <w:t>145.126,60</w:t>
            </w:r>
          </w:p>
        </w:tc>
        <w:tc>
          <w:tcPr>
            <w:tcW w:w="1195" w:type="dxa"/>
            <w:tcBorders>
              <w:top w:val="nil"/>
              <w:left w:val="nil"/>
              <w:bottom w:val="nil"/>
              <w:right w:val="nil"/>
            </w:tcBorders>
            <w:shd w:val="clear" w:color="C1C1FF" w:fill="C1C1FF"/>
            <w:vAlign w:val="center"/>
            <w:hideMark/>
          </w:tcPr>
          <w:p w14:paraId="59440D58" w14:textId="77777777" w:rsidR="007829C6" w:rsidRPr="007829C6" w:rsidRDefault="007829C6" w:rsidP="001172ED">
            <w:pPr>
              <w:jc w:val="right"/>
              <w:rPr>
                <w:rFonts w:ascii="Arial Narrow" w:hAnsi="Arial Narrow" w:cs="Arial"/>
                <w:b/>
                <w:bCs/>
                <w:color w:val="000000"/>
              </w:rPr>
            </w:pPr>
            <w:r w:rsidRPr="007829C6">
              <w:rPr>
                <w:rFonts w:ascii="Arial Narrow" w:hAnsi="Arial Narrow" w:cs="Arial"/>
                <w:b/>
                <w:bCs/>
                <w:color w:val="000000"/>
              </w:rPr>
              <w:t>10,31</w:t>
            </w:r>
          </w:p>
        </w:tc>
        <w:tc>
          <w:tcPr>
            <w:tcW w:w="1476" w:type="dxa"/>
            <w:tcBorders>
              <w:top w:val="nil"/>
              <w:left w:val="nil"/>
              <w:bottom w:val="nil"/>
              <w:right w:val="nil"/>
            </w:tcBorders>
            <w:shd w:val="clear" w:color="C1C1FF" w:fill="C1C1FF"/>
            <w:vAlign w:val="center"/>
            <w:hideMark/>
          </w:tcPr>
          <w:p w14:paraId="22C0D072" w14:textId="77777777" w:rsidR="007829C6" w:rsidRPr="007829C6" w:rsidRDefault="007829C6" w:rsidP="001172ED">
            <w:pPr>
              <w:jc w:val="right"/>
              <w:rPr>
                <w:rFonts w:ascii="Arial Narrow" w:hAnsi="Arial Narrow" w:cs="Arial"/>
                <w:b/>
                <w:bCs/>
                <w:color w:val="000000"/>
              </w:rPr>
            </w:pPr>
            <w:r w:rsidRPr="007829C6">
              <w:rPr>
                <w:rFonts w:ascii="Arial Narrow" w:hAnsi="Arial Narrow" w:cs="Arial"/>
                <w:b/>
                <w:bCs/>
                <w:color w:val="000000"/>
              </w:rPr>
              <w:t>1.552.222,60</w:t>
            </w:r>
          </w:p>
        </w:tc>
      </w:tr>
    </w:tbl>
    <w:p w14:paraId="38809C81" w14:textId="77777777" w:rsidR="007829C6" w:rsidRPr="007829C6" w:rsidRDefault="007829C6" w:rsidP="007829C6">
      <w:pPr>
        <w:tabs>
          <w:tab w:val="left" w:pos="3105"/>
        </w:tabs>
        <w:rPr>
          <w:rFonts w:ascii="Arial Narrow" w:hAnsi="Arial Narrow"/>
          <w:lang w:val="pl-PL"/>
        </w:rPr>
      </w:pPr>
    </w:p>
    <w:p w14:paraId="3900C68C" w14:textId="77777777" w:rsidR="007829C6" w:rsidRPr="007829C6" w:rsidRDefault="007829C6" w:rsidP="007829C6">
      <w:pPr>
        <w:tabs>
          <w:tab w:val="left" w:pos="3105"/>
        </w:tabs>
        <w:rPr>
          <w:rFonts w:ascii="Arial Narrow" w:hAnsi="Arial Narrow"/>
          <w:lang w:val="pl-PL"/>
        </w:rPr>
      </w:pPr>
      <w:r w:rsidRPr="007829C6">
        <w:rPr>
          <w:rFonts w:ascii="Arial Narrow" w:hAnsi="Arial Narrow"/>
          <w:lang w:val="pl-PL"/>
        </w:rPr>
        <w:t>U 2023. godini održavanje komunalne infrastrukture financirati će se iz sljedećih izvora financiranja:</w:t>
      </w:r>
    </w:p>
    <w:p w14:paraId="6DCDBFD9" w14:textId="77777777" w:rsidR="007829C6" w:rsidRPr="007829C6" w:rsidRDefault="007829C6" w:rsidP="007829C6">
      <w:pPr>
        <w:tabs>
          <w:tab w:val="left" w:pos="3105"/>
        </w:tabs>
        <w:rPr>
          <w:rFonts w:ascii="Arial Narrow" w:hAnsi="Arial Narrow"/>
          <w:lang w:val="pl-P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6"/>
        <w:gridCol w:w="6333"/>
      </w:tblGrid>
      <w:tr w:rsidR="007829C6" w:rsidRPr="007829C6" w14:paraId="1B82F965" w14:textId="77777777" w:rsidTr="001172ED">
        <w:trPr>
          <w:trHeight w:val="253"/>
        </w:trPr>
        <w:tc>
          <w:tcPr>
            <w:tcW w:w="7042" w:type="dxa"/>
            <w:shd w:val="clear" w:color="auto" w:fill="auto"/>
          </w:tcPr>
          <w:p w14:paraId="0945E39E"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Izvor financiranja</w:t>
            </w:r>
          </w:p>
        </w:tc>
        <w:tc>
          <w:tcPr>
            <w:tcW w:w="6382" w:type="dxa"/>
          </w:tcPr>
          <w:p w14:paraId="5939DA92"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Iznos u eurima (€)</w:t>
            </w:r>
          </w:p>
        </w:tc>
      </w:tr>
      <w:tr w:rsidR="007829C6" w:rsidRPr="007829C6" w14:paraId="1906F5DC" w14:textId="77777777" w:rsidTr="001172ED">
        <w:trPr>
          <w:trHeight w:val="253"/>
        </w:trPr>
        <w:tc>
          <w:tcPr>
            <w:tcW w:w="7042" w:type="dxa"/>
            <w:shd w:val="clear" w:color="auto" w:fill="auto"/>
          </w:tcPr>
          <w:p w14:paraId="0AA64FD1"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Opći prihodi i primici</w:t>
            </w:r>
          </w:p>
        </w:tc>
        <w:tc>
          <w:tcPr>
            <w:tcW w:w="6382" w:type="dxa"/>
          </w:tcPr>
          <w:p w14:paraId="2950BA47"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88.869,00 €</w:t>
            </w:r>
          </w:p>
        </w:tc>
      </w:tr>
      <w:tr w:rsidR="007829C6" w:rsidRPr="007829C6" w14:paraId="63815403" w14:textId="77777777" w:rsidTr="001172ED">
        <w:trPr>
          <w:trHeight w:val="242"/>
        </w:trPr>
        <w:tc>
          <w:tcPr>
            <w:tcW w:w="7042" w:type="dxa"/>
            <w:shd w:val="clear" w:color="auto" w:fill="auto"/>
          </w:tcPr>
          <w:p w14:paraId="3B12B803"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Prihod od komunalne naknade</w:t>
            </w:r>
          </w:p>
        </w:tc>
        <w:tc>
          <w:tcPr>
            <w:tcW w:w="6382" w:type="dxa"/>
          </w:tcPr>
          <w:p w14:paraId="582A22AE"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95.275,00 €</w:t>
            </w:r>
          </w:p>
        </w:tc>
      </w:tr>
      <w:tr w:rsidR="007829C6" w:rsidRPr="007829C6" w14:paraId="2D7EFA15" w14:textId="77777777" w:rsidTr="001172ED">
        <w:trPr>
          <w:trHeight w:val="265"/>
        </w:trPr>
        <w:tc>
          <w:tcPr>
            <w:tcW w:w="7042" w:type="dxa"/>
            <w:shd w:val="clear" w:color="auto" w:fill="auto"/>
          </w:tcPr>
          <w:p w14:paraId="7380D905"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Ostale pomoći</w:t>
            </w:r>
          </w:p>
        </w:tc>
        <w:tc>
          <w:tcPr>
            <w:tcW w:w="6382" w:type="dxa"/>
          </w:tcPr>
          <w:p w14:paraId="31127E2B"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30.689,00 €</w:t>
            </w:r>
          </w:p>
        </w:tc>
      </w:tr>
      <w:tr w:rsidR="007829C6" w:rsidRPr="007829C6" w14:paraId="668D03B7" w14:textId="77777777" w:rsidTr="001172ED">
        <w:trPr>
          <w:trHeight w:val="265"/>
        </w:trPr>
        <w:tc>
          <w:tcPr>
            <w:tcW w:w="7042" w:type="dxa"/>
            <w:shd w:val="clear" w:color="auto" w:fill="auto"/>
          </w:tcPr>
          <w:p w14:paraId="7B4CD5E3"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Prihod od grobne naknade</w:t>
            </w:r>
          </w:p>
        </w:tc>
        <w:tc>
          <w:tcPr>
            <w:tcW w:w="6382" w:type="dxa"/>
          </w:tcPr>
          <w:p w14:paraId="4DB652A3"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6.500,00 €</w:t>
            </w:r>
          </w:p>
        </w:tc>
      </w:tr>
      <w:tr w:rsidR="007829C6" w:rsidRPr="007829C6" w14:paraId="77BBBCC7" w14:textId="77777777" w:rsidTr="001172ED">
        <w:trPr>
          <w:trHeight w:val="265"/>
        </w:trPr>
        <w:tc>
          <w:tcPr>
            <w:tcW w:w="7042" w:type="dxa"/>
            <w:shd w:val="clear" w:color="auto" w:fill="auto"/>
          </w:tcPr>
          <w:p w14:paraId="4AD46EC7"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Ostali prihodi za posebne namjene</w:t>
            </w:r>
          </w:p>
        </w:tc>
        <w:tc>
          <w:tcPr>
            <w:tcW w:w="6382" w:type="dxa"/>
          </w:tcPr>
          <w:p w14:paraId="52AAA654"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1.061,00 €</w:t>
            </w:r>
          </w:p>
        </w:tc>
      </w:tr>
      <w:tr w:rsidR="007829C6" w:rsidRPr="007829C6" w14:paraId="3D505711" w14:textId="77777777" w:rsidTr="001172ED">
        <w:trPr>
          <w:trHeight w:val="265"/>
        </w:trPr>
        <w:tc>
          <w:tcPr>
            <w:tcW w:w="7042" w:type="dxa"/>
            <w:shd w:val="clear" w:color="auto" w:fill="auto"/>
          </w:tcPr>
          <w:p w14:paraId="78461D71"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Pomoći EU</w:t>
            </w:r>
          </w:p>
        </w:tc>
        <w:tc>
          <w:tcPr>
            <w:tcW w:w="6382" w:type="dxa"/>
          </w:tcPr>
          <w:p w14:paraId="34E481B2"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1.329.828,60 €</w:t>
            </w:r>
          </w:p>
        </w:tc>
      </w:tr>
      <w:tr w:rsidR="007829C6" w:rsidRPr="007829C6" w14:paraId="4252F376" w14:textId="77777777" w:rsidTr="001172ED">
        <w:trPr>
          <w:trHeight w:val="265"/>
        </w:trPr>
        <w:tc>
          <w:tcPr>
            <w:tcW w:w="7042" w:type="dxa"/>
            <w:shd w:val="clear" w:color="auto" w:fill="auto"/>
          </w:tcPr>
          <w:p w14:paraId="4E28F301" w14:textId="77777777" w:rsidR="007829C6" w:rsidRPr="007829C6" w:rsidRDefault="007829C6" w:rsidP="001172ED">
            <w:pPr>
              <w:tabs>
                <w:tab w:val="left" w:pos="3105"/>
              </w:tabs>
              <w:jc w:val="right"/>
              <w:rPr>
                <w:rFonts w:ascii="Arial Narrow" w:hAnsi="Arial Narrow"/>
                <w:b/>
                <w:lang w:val="pl-PL"/>
              </w:rPr>
            </w:pPr>
            <w:r w:rsidRPr="007829C6">
              <w:rPr>
                <w:rFonts w:ascii="Arial Narrow" w:hAnsi="Arial Narrow"/>
                <w:b/>
                <w:lang w:val="pl-PL"/>
              </w:rPr>
              <w:t>UKUPNO</w:t>
            </w:r>
          </w:p>
        </w:tc>
        <w:tc>
          <w:tcPr>
            <w:tcW w:w="6382" w:type="dxa"/>
          </w:tcPr>
          <w:p w14:paraId="13FF4050"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1.552.222,60 €</w:t>
            </w:r>
          </w:p>
        </w:tc>
      </w:tr>
    </w:tbl>
    <w:p w14:paraId="0352CAC4" w14:textId="77777777" w:rsidR="007829C6" w:rsidRPr="007829C6" w:rsidRDefault="007829C6" w:rsidP="007829C6">
      <w:pPr>
        <w:tabs>
          <w:tab w:val="left" w:pos="3105"/>
        </w:tabs>
        <w:rPr>
          <w:rFonts w:ascii="Arial Narrow" w:hAnsi="Arial Narrow"/>
          <w:lang w:val="pl-PL"/>
        </w:rPr>
      </w:pPr>
    </w:p>
    <w:p w14:paraId="1A396CF7" w14:textId="77777777" w:rsidR="007829C6" w:rsidRPr="007829C6" w:rsidRDefault="007829C6" w:rsidP="007829C6">
      <w:pPr>
        <w:tabs>
          <w:tab w:val="left" w:pos="3105"/>
        </w:tabs>
        <w:rPr>
          <w:rFonts w:ascii="Arial Narrow" w:hAnsi="Arial Narrow"/>
          <w:lang w:val="pl-PL"/>
        </w:rPr>
      </w:pPr>
    </w:p>
    <w:p w14:paraId="2815F635" w14:textId="77777777" w:rsidR="007829C6" w:rsidRPr="007829C6" w:rsidRDefault="007829C6" w:rsidP="007829C6">
      <w:pPr>
        <w:tabs>
          <w:tab w:val="left" w:pos="3105"/>
        </w:tabs>
        <w:rPr>
          <w:rFonts w:ascii="Arial Narrow" w:hAnsi="Arial Narrow"/>
          <w:lang w:val="pl-PL"/>
        </w:rPr>
      </w:pPr>
      <w:r w:rsidRPr="007829C6">
        <w:rPr>
          <w:rFonts w:ascii="Arial Narrow" w:hAnsi="Arial Narrow"/>
          <w:lang w:val="pl-PL"/>
        </w:rPr>
        <w:t>U 2023. godini održavanje komunalne infrastrukture na području Općine Dubravica obuhvaća sljedeće poslove:</w:t>
      </w:r>
    </w:p>
    <w:p w14:paraId="6D931BC1" w14:textId="77777777" w:rsidR="007829C6" w:rsidRPr="007829C6" w:rsidRDefault="007829C6" w:rsidP="007829C6">
      <w:pPr>
        <w:tabs>
          <w:tab w:val="left" w:pos="3105"/>
        </w:tabs>
        <w:rPr>
          <w:rFonts w:ascii="Arial Narrow" w:hAnsi="Arial Narrow"/>
          <w:lang w:val="pl-PL"/>
        </w:rPr>
      </w:pPr>
    </w:p>
    <w:p w14:paraId="3F9CA669" w14:textId="77777777" w:rsidR="007829C6" w:rsidRPr="007829C6" w:rsidRDefault="007829C6" w:rsidP="007829C6">
      <w:pPr>
        <w:ind w:left="567"/>
        <w:rPr>
          <w:rFonts w:ascii="Arial Narrow" w:hAnsi="Arial Narrow"/>
          <w:bCs/>
          <w:color w:val="000000"/>
        </w:rPr>
      </w:pPr>
      <w:r w:rsidRPr="007829C6">
        <w:rPr>
          <w:rFonts w:ascii="Arial Narrow" w:hAnsi="Arial Narrow"/>
          <w:b/>
          <w:bCs/>
          <w:color w:val="000000"/>
        </w:rPr>
        <w:t xml:space="preserve">      I. </w:t>
      </w:r>
      <w:r w:rsidRPr="007829C6">
        <w:rPr>
          <w:rFonts w:ascii="Arial Narrow" w:hAnsi="Arial Narrow"/>
          <w:b/>
          <w:bCs/>
          <w:color w:val="000000"/>
        </w:rPr>
        <w:tab/>
        <w:t xml:space="preserve">JAVNA RASVJETA </w:t>
      </w:r>
      <w:r w:rsidRPr="007829C6">
        <w:rPr>
          <w:rFonts w:ascii="Arial Narrow" w:hAnsi="Arial Narrow"/>
          <w:bCs/>
          <w:color w:val="000000"/>
        </w:rPr>
        <w:t>– OPIS I OPSEG POSLOVA SA PROCJENOM TROŠKOVA PO DJELATNOSTIMA I IZVOROM FINANCIRANJA:</w:t>
      </w:r>
    </w:p>
    <w:p w14:paraId="77A8E82D" w14:textId="77777777" w:rsidR="007829C6" w:rsidRPr="007829C6" w:rsidRDefault="007829C6" w:rsidP="007829C6">
      <w:pPr>
        <w:ind w:left="567"/>
        <w:rPr>
          <w:rFonts w:ascii="Arial Narrow" w:hAnsi="Arial Narrow"/>
          <w:b/>
          <w:bCs/>
          <w:color w:val="000000"/>
        </w:rPr>
      </w:pPr>
    </w:p>
    <w:p w14:paraId="25E004FA" w14:textId="77777777" w:rsidR="007829C6" w:rsidRPr="007829C6" w:rsidRDefault="007829C6" w:rsidP="007829C6">
      <w:pPr>
        <w:ind w:left="709" w:hanging="142"/>
        <w:rPr>
          <w:rFonts w:ascii="Arial Narrow" w:hAnsi="Arial Narrow"/>
          <w:bCs/>
          <w:color w:val="000000"/>
        </w:rPr>
      </w:pPr>
      <w:r w:rsidRPr="007829C6">
        <w:rPr>
          <w:rFonts w:ascii="Arial Narrow" w:hAnsi="Arial Narrow"/>
          <w:bCs/>
          <w:color w:val="000000"/>
        </w:rPr>
        <w:t xml:space="preserve">– ELEKTRIČNA ENERGIJA - JAVNA RASVJETA: podmirenje troškova opskrbe električnom energijom za javnu rasvjetu na području Općine Dubravica (ukupno 21 obračunsko mjerno mjesto). Procjenjuje se trošak u iznosu od 27.340,00 €. </w:t>
      </w:r>
    </w:p>
    <w:p w14:paraId="1E2BC3C3" w14:textId="77777777" w:rsidR="007829C6" w:rsidRPr="007829C6" w:rsidRDefault="007829C6" w:rsidP="007829C6">
      <w:pPr>
        <w:ind w:left="709" w:hanging="142"/>
        <w:rPr>
          <w:rFonts w:ascii="Arial Narrow" w:hAnsi="Arial Narrow"/>
          <w:bCs/>
          <w:color w:val="000000"/>
        </w:rPr>
      </w:pPr>
      <w:r w:rsidRPr="007829C6">
        <w:rPr>
          <w:rFonts w:ascii="Arial Narrow" w:hAnsi="Arial Narrow"/>
          <w:bCs/>
          <w:color w:val="000000"/>
        </w:rPr>
        <w:t xml:space="preserve">Izvor financiranja: </w:t>
      </w:r>
    </w:p>
    <w:p w14:paraId="1001DA9F" w14:textId="77777777" w:rsidR="007829C6" w:rsidRPr="007829C6" w:rsidRDefault="007829C6" w:rsidP="007829C6">
      <w:pPr>
        <w:ind w:left="709" w:hanging="142"/>
        <w:rPr>
          <w:rFonts w:ascii="Arial Narrow" w:hAnsi="Arial Narrow"/>
          <w:bCs/>
          <w:color w:val="000000"/>
        </w:rPr>
      </w:pPr>
      <w:r w:rsidRPr="007829C6">
        <w:rPr>
          <w:rFonts w:ascii="Arial Narrow" w:hAnsi="Arial Narrow"/>
          <w:bCs/>
          <w:color w:val="000000"/>
        </w:rPr>
        <w:t>opći prihodi i primici u iznosu od 13.270,00 €</w:t>
      </w:r>
    </w:p>
    <w:p w14:paraId="322CC3E1" w14:textId="77777777" w:rsidR="007829C6" w:rsidRPr="007829C6" w:rsidRDefault="007829C6" w:rsidP="007829C6">
      <w:pPr>
        <w:ind w:left="709" w:hanging="142"/>
        <w:rPr>
          <w:rFonts w:ascii="Arial Narrow" w:hAnsi="Arial Narrow"/>
          <w:bCs/>
          <w:color w:val="000000"/>
        </w:rPr>
      </w:pPr>
      <w:r w:rsidRPr="007829C6">
        <w:rPr>
          <w:rFonts w:ascii="Arial Narrow" w:hAnsi="Arial Narrow"/>
          <w:bCs/>
          <w:color w:val="000000"/>
        </w:rPr>
        <w:t>prihod od komunalne naknade u iznosu od 14.070,00 €</w:t>
      </w:r>
    </w:p>
    <w:p w14:paraId="7A635877" w14:textId="77777777" w:rsidR="007829C6" w:rsidRPr="007829C6" w:rsidRDefault="007829C6" w:rsidP="007829C6">
      <w:pPr>
        <w:rPr>
          <w:rFonts w:ascii="Arial Narrow" w:hAnsi="Arial Narrow"/>
          <w:bCs/>
          <w:color w:val="000000"/>
        </w:rPr>
      </w:pPr>
    </w:p>
    <w:p w14:paraId="5045C33E" w14:textId="77777777" w:rsidR="007829C6" w:rsidRPr="007829C6" w:rsidRDefault="007829C6" w:rsidP="007829C6">
      <w:pPr>
        <w:tabs>
          <w:tab w:val="left" w:pos="3105"/>
        </w:tabs>
        <w:ind w:left="709"/>
        <w:rPr>
          <w:rFonts w:ascii="Arial Narrow" w:hAnsi="Arial Narrow"/>
          <w:bCs/>
          <w:color w:val="000000"/>
        </w:rPr>
      </w:pPr>
      <w:r w:rsidRPr="007829C6">
        <w:rPr>
          <w:rFonts w:ascii="Arial Narrow" w:hAnsi="Arial Narrow"/>
          <w:bCs/>
          <w:color w:val="000000"/>
        </w:rPr>
        <w:lastRenderedPageBreak/>
        <w:t>- ENERGETSKA USLUGA: podmirenje godišnje naknade temeljem Ugovora o energetskom učinku, sklopljenim 15.01.2019.g. temeljem mjere poboljšanja energetske učinkovitosti sustava javne rasvjete (</w:t>
      </w:r>
      <w:proofErr w:type="spellStart"/>
      <w:r w:rsidRPr="007829C6">
        <w:rPr>
          <w:rFonts w:ascii="Arial Narrow" w:hAnsi="Arial Narrow"/>
          <w:bCs/>
          <w:color w:val="000000"/>
        </w:rPr>
        <w:t>Newlight</w:t>
      </w:r>
      <w:proofErr w:type="spellEnd"/>
      <w:r w:rsidRPr="007829C6">
        <w:rPr>
          <w:rFonts w:ascii="Arial Narrow" w:hAnsi="Arial Narrow"/>
          <w:bCs/>
          <w:color w:val="000000"/>
        </w:rPr>
        <w:t xml:space="preserve">) kojim su postavljena 575 nova led rasvjetna tijela na cijelom području općine. Planira se trošak u iznosu od 16.595,00 € </w:t>
      </w:r>
    </w:p>
    <w:p w14:paraId="1F5FFEA9" w14:textId="77777777" w:rsidR="007829C6" w:rsidRPr="007829C6" w:rsidRDefault="007829C6" w:rsidP="007829C6">
      <w:pPr>
        <w:tabs>
          <w:tab w:val="left" w:pos="3105"/>
        </w:tabs>
        <w:ind w:left="709"/>
        <w:rPr>
          <w:rFonts w:ascii="Arial Narrow" w:hAnsi="Arial Narrow"/>
          <w:bCs/>
          <w:color w:val="000000"/>
        </w:rPr>
      </w:pPr>
      <w:r w:rsidRPr="007829C6">
        <w:rPr>
          <w:rFonts w:ascii="Arial Narrow" w:hAnsi="Arial Narrow"/>
          <w:bCs/>
          <w:color w:val="000000"/>
        </w:rPr>
        <w:t>Izvor financiranja:</w:t>
      </w:r>
    </w:p>
    <w:p w14:paraId="40B96AC4" w14:textId="77777777" w:rsidR="007829C6" w:rsidRPr="007829C6" w:rsidRDefault="007829C6" w:rsidP="007829C6">
      <w:pPr>
        <w:tabs>
          <w:tab w:val="left" w:pos="3105"/>
        </w:tabs>
        <w:ind w:left="709"/>
        <w:rPr>
          <w:rFonts w:ascii="Arial Narrow" w:hAnsi="Arial Narrow"/>
          <w:bCs/>
          <w:color w:val="000000"/>
        </w:rPr>
      </w:pPr>
      <w:r w:rsidRPr="007829C6">
        <w:rPr>
          <w:rFonts w:ascii="Arial Narrow" w:hAnsi="Arial Narrow"/>
          <w:bCs/>
          <w:color w:val="000000"/>
        </w:rPr>
        <w:t>opći prihodi i primici u iznosu od 9.955,00 €</w:t>
      </w:r>
    </w:p>
    <w:p w14:paraId="2441C516" w14:textId="77777777" w:rsidR="007829C6" w:rsidRPr="007829C6" w:rsidRDefault="007829C6" w:rsidP="007829C6">
      <w:pPr>
        <w:tabs>
          <w:tab w:val="left" w:pos="3105"/>
        </w:tabs>
        <w:ind w:left="709"/>
        <w:rPr>
          <w:rFonts w:ascii="Arial Narrow" w:hAnsi="Arial Narrow"/>
          <w:bCs/>
          <w:color w:val="000000"/>
        </w:rPr>
      </w:pPr>
      <w:r w:rsidRPr="007829C6">
        <w:rPr>
          <w:rFonts w:ascii="Arial Narrow" w:hAnsi="Arial Narrow"/>
          <w:bCs/>
          <w:color w:val="000000"/>
        </w:rPr>
        <w:t>prihod od komunalne naknade u iznosu od 6.640,00 €</w:t>
      </w:r>
    </w:p>
    <w:p w14:paraId="0A329558" w14:textId="77777777" w:rsidR="007829C6" w:rsidRPr="007829C6" w:rsidRDefault="007829C6" w:rsidP="007829C6">
      <w:pPr>
        <w:tabs>
          <w:tab w:val="left" w:pos="3105"/>
        </w:tabs>
        <w:rPr>
          <w:rFonts w:ascii="Arial Narrow" w:hAnsi="Arial Narrow"/>
          <w:bCs/>
          <w:color w:val="000000"/>
        </w:rPr>
      </w:pPr>
    </w:p>
    <w:p w14:paraId="5197F4DC" w14:textId="77777777" w:rsidR="007829C6" w:rsidRPr="007829C6" w:rsidRDefault="007829C6" w:rsidP="007829C6">
      <w:pPr>
        <w:ind w:left="709"/>
        <w:rPr>
          <w:rFonts w:ascii="Arial Narrow" w:hAnsi="Arial Narrow"/>
          <w:bCs/>
          <w:color w:val="000000"/>
        </w:rPr>
      </w:pPr>
      <w:r w:rsidRPr="007829C6">
        <w:rPr>
          <w:rFonts w:ascii="Arial Narrow" w:hAnsi="Arial Narrow"/>
          <w:bCs/>
          <w:color w:val="000000"/>
        </w:rPr>
        <w:t xml:space="preserve">- ODRŽAVANJE JAVNE RASVJETE: podmirenje troškova redovnog godišnjeg održavanja javne rasvjete, uključujući i servisne intervencije (popravci na mreži javne rasvjete, postava novih svjetiljki javne rasvjete (13 kom – Ulica Pavla </w:t>
      </w:r>
      <w:proofErr w:type="spellStart"/>
      <w:r w:rsidRPr="007829C6">
        <w:rPr>
          <w:rFonts w:ascii="Arial Narrow" w:hAnsi="Arial Narrow"/>
          <w:bCs/>
          <w:color w:val="000000"/>
        </w:rPr>
        <w:t>Štoosa</w:t>
      </w:r>
      <w:proofErr w:type="spellEnd"/>
      <w:r w:rsidRPr="007829C6">
        <w:rPr>
          <w:rFonts w:ascii="Arial Narrow" w:hAnsi="Arial Narrow"/>
          <w:bCs/>
          <w:color w:val="000000"/>
        </w:rPr>
        <w:t xml:space="preserve">, Ulica Sutlanske doline, Vinski put, </w:t>
      </w:r>
      <w:proofErr w:type="spellStart"/>
      <w:r w:rsidRPr="007829C6">
        <w:rPr>
          <w:rFonts w:ascii="Arial Narrow" w:hAnsi="Arial Narrow"/>
          <w:bCs/>
          <w:color w:val="000000"/>
        </w:rPr>
        <w:t>Lukavečka</w:t>
      </w:r>
      <w:proofErr w:type="spellEnd"/>
      <w:r w:rsidRPr="007829C6">
        <w:rPr>
          <w:rFonts w:ascii="Arial Narrow" w:hAnsi="Arial Narrow"/>
          <w:bCs/>
          <w:color w:val="000000"/>
        </w:rPr>
        <w:t xml:space="preserve"> cesta). Procjenjuje se trošak u iznosu do 6.320,00 € </w:t>
      </w:r>
    </w:p>
    <w:p w14:paraId="4D9975FC" w14:textId="77777777" w:rsidR="007829C6" w:rsidRPr="007829C6" w:rsidRDefault="007829C6" w:rsidP="007829C6">
      <w:pPr>
        <w:ind w:left="709"/>
        <w:rPr>
          <w:rFonts w:ascii="Arial Narrow" w:hAnsi="Arial Narrow"/>
          <w:bCs/>
          <w:color w:val="000000"/>
        </w:rPr>
      </w:pPr>
      <w:r w:rsidRPr="007829C6">
        <w:rPr>
          <w:rFonts w:ascii="Arial Narrow" w:hAnsi="Arial Narrow"/>
          <w:bCs/>
          <w:color w:val="000000"/>
        </w:rPr>
        <w:t>Izvor financiranja:</w:t>
      </w:r>
    </w:p>
    <w:p w14:paraId="13502B20" w14:textId="77777777" w:rsidR="007829C6" w:rsidRPr="007829C6" w:rsidRDefault="007829C6" w:rsidP="007829C6">
      <w:pPr>
        <w:ind w:left="709"/>
        <w:rPr>
          <w:rFonts w:ascii="Arial Narrow" w:hAnsi="Arial Narrow"/>
          <w:bCs/>
          <w:color w:val="000000"/>
        </w:rPr>
      </w:pPr>
      <w:r w:rsidRPr="007829C6">
        <w:rPr>
          <w:rFonts w:ascii="Arial Narrow" w:hAnsi="Arial Narrow"/>
          <w:bCs/>
          <w:color w:val="000000"/>
        </w:rPr>
        <w:t>opći prihodi i primici u iznosu od 130,00 €</w:t>
      </w:r>
    </w:p>
    <w:p w14:paraId="059337A8" w14:textId="77777777" w:rsidR="007829C6" w:rsidRPr="007829C6" w:rsidRDefault="007829C6" w:rsidP="007829C6">
      <w:pPr>
        <w:ind w:left="709"/>
        <w:rPr>
          <w:rFonts w:ascii="Arial Narrow" w:hAnsi="Arial Narrow"/>
          <w:bCs/>
          <w:color w:val="000000"/>
        </w:rPr>
      </w:pPr>
      <w:r w:rsidRPr="007829C6">
        <w:rPr>
          <w:rFonts w:ascii="Arial Narrow" w:hAnsi="Arial Narrow"/>
          <w:bCs/>
          <w:color w:val="000000"/>
        </w:rPr>
        <w:t>prihod od komunalne naknade u iznosu od 6.190,00 €</w:t>
      </w:r>
    </w:p>
    <w:tbl>
      <w:tblPr>
        <w:tblW w:w="1315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gridCol w:w="3709"/>
      </w:tblGrid>
      <w:tr w:rsidR="007829C6" w:rsidRPr="007829C6" w14:paraId="4DA5F767" w14:textId="77777777" w:rsidTr="001172ED">
        <w:trPr>
          <w:trHeight w:val="204"/>
        </w:trPr>
        <w:tc>
          <w:tcPr>
            <w:tcW w:w="9450" w:type="dxa"/>
            <w:shd w:val="clear" w:color="auto" w:fill="auto"/>
          </w:tcPr>
          <w:p w14:paraId="7BCAD104" w14:textId="77777777" w:rsidR="007829C6" w:rsidRPr="007829C6" w:rsidRDefault="007829C6" w:rsidP="001172ED">
            <w:pPr>
              <w:tabs>
                <w:tab w:val="left" w:pos="3105"/>
              </w:tabs>
              <w:jc w:val="right"/>
              <w:rPr>
                <w:rFonts w:ascii="Arial Narrow" w:hAnsi="Arial Narrow"/>
                <w:b/>
                <w:lang w:val="pl-PL"/>
              </w:rPr>
            </w:pPr>
            <w:r w:rsidRPr="007829C6">
              <w:rPr>
                <w:rFonts w:ascii="Arial Narrow" w:hAnsi="Arial Narrow"/>
                <w:b/>
                <w:lang w:val="pl-PL"/>
              </w:rPr>
              <w:t>Sveukupno Javna rasvjeta</w:t>
            </w:r>
          </w:p>
        </w:tc>
        <w:tc>
          <w:tcPr>
            <w:tcW w:w="3709" w:type="dxa"/>
          </w:tcPr>
          <w:p w14:paraId="2EC16E01"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50.255,00 €</w:t>
            </w:r>
          </w:p>
        </w:tc>
      </w:tr>
      <w:tr w:rsidR="007829C6" w:rsidRPr="007829C6" w14:paraId="1464ADF0" w14:textId="77777777" w:rsidTr="001172ED">
        <w:trPr>
          <w:trHeight w:val="204"/>
        </w:trPr>
        <w:tc>
          <w:tcPr>
            <w:tcW w:w="9450" w:type="dxa"/>
            <w:shd w:val="clear" w:color="auto" w:fill="auto"/>
          </w:tcPr>
          <w:p w14:paraId="7310F87E"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opći prihodi i primici</w:t>
            </w:r>
          </w:p>
        </w:tc>
        <w:tc>
          <w:tcPr>
            <w:tcW w:w="3709" w:type="dxa"/>
          </w:tcPr>
          <w:p w14:paraId="6D19DDF3"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23.355,00 €</w:t>
            </w:r>
          </w:p>
        </w:tc>
      </w:tr>
      <w:tr w:rsidR="007829C6" w:rsidRPr="007829C6" w14:paraId="14F50FE4" w14:textId="77777777" w:rsidTr="001172ED">
        <w:trPr>
          <w:trHeight w:val="204"/>
        </w:trPr>
        <w:tc>
          <w:tcPr>
            <w:tcW w:w="9450" w:type="dxa"/>
            <w:shd w:val="clear" w:color="auto" w:fill="auto"/>
          </w:tcPr>
          <w:p w14:paraId="757190FF"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prihod od komunalne naknade</w:t>
            </w:r>
          </w:p>
        </w:tc>
        <w:tc>
          <w:tcPr>
            <w:tcW w:w="3709" w:type="dxa"/>
          </w:tcPr>
          <w:p w14:paraId="20D48B69"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26.900,00 €</w:t>
            </w:r>
          </w:p>
        </w:tc>
      </w:tr>
    </w:tbl>
    <w:p w14:paraId="186F6204" w14:textId="77777777" w:rsidR="007829C6" w:rsidRPr="007829C6" w:rsidRDefault="007829C6" w:rsidP="007829C6">
      <w:pPr>
        <w:ind w:left="709"/>
        <w:rPr>
          <w:rFonts w:ascii="Arial Narrow" w:hAnsi="Arial Narrow"/>
          <w:bCs/>
          <w:color w:val="000000"/>
        </w:rPr>
      </w:pPr>
    </w:p>
    <w:p w14:paraId="040FF22C" w14:textId="77777777" w:rsidR="007829C6" w:rsidRPr="007829C6" w:rsidRDefault="007829C6" w:rsidP="007829C6">
      <w:pPr>
        <w:rPr>
          <w:rFonts w:ascii="Arial Narrow" w:hAnsi="Arial Narrow"/>
          <w:bCs/>
          <w:color w:val="000000"/>
        </w:rPr>
      </w:pPr>
    </w:p>
    <w:p w14:paraId="72CA36BB" w14:textId="77777777" w:rsidR="007829C6" w:rsidRPr="007829C6" w:rsidRDefault="007829C6" w:rsidP="007829C6">
      <w:pPr>
        <w:ind w:left="1080"/>
        <w:rPr>
          <w:rFonts w:ascii="Arial Narrow" w:hAnsi="Arial Narrow"/>
          <w:bCs/>
          <w:color w:val="000000"/>
        </w:rPr>
      </w:pPr>
      <w:r w:rsidRPr="007829C6">
        <w:rPr>
          <w:rFonts w:ascii="Arial Narrow" w:hAnsi="Arial Narrow"/>
          <w:b/>
          <w:bCs/>
          <w:color w:val="000000"/>
        </w:rPr>
        <w:t>II.</w:t>
      </w:r>
      <w:r w:rsidRPr="007829C6">
        <w:rPr>
          <w:rFonts w:ascii="Arial Narrow" w:hAnsi="Arial Narrow"/>
          <w:b/>
          <w:bCs/>
          <w:color w:val="000000"/>
        </w:rPr>
        <w:tab/>
      </w:r>
      <w:r w:rsidRPr="007829C6">
        <w:rPr>
          <w:rFonts w:ascii="Arial Narrow" w:hAnsi="Arial Narrow"/>
          <w:b/>
          <w:bCs/>
          <w:color w:val="000000"/>
        </w:rPr>
        <w:tab/>
        <w:t xml:space="preserve">ODRŽAVANJE JAVNIH POVRŠINA </w:t>
      </w:r>
      <w:r w:rsidRPr="007829C6">
        <w:rPr>
          <w:rFonts w:ascii="Arial Narrow" w:hAnsi="Arial Narrow"/>
          <w:bCs/>
          <w:color w:val="000000"/>
        </w:rPr>
        <w:t>– OPIS I OPSEG POSLOVA SA PROCJENOM TROŠKOVA PO DJELATNOSTIMA I IZVOROM FINANCIRANJA:</w:t>
      </w:r>
    </w:p>
    <w:p w14:paraId="52A29F57" w14:textId="77777777" w:rsidR="007829C6" w:rsidRPr="007829C6" w:rsidRDefault="007829C6" w:rsidP="007829C6">
      <w:pPr>
        <w:jc w:val="center"/>
        <w:rPr>
          <w:rFonts w:ascii="Arial Narrow" w:hAnsi="Arial Narrow"/>
          <w:b/>
          <w:bCs/>
          <w:color w:val="000000"/>
        </w:rPr>
      </w:pPr>
    </w:p>
    <w:p w14:paraId="43C7ACBD" w14:textId="77777777" w:rsidR="007829C6" w:rsidRPr="007829C6" w:rsidRDefault="007829C6" w:rsidP="007829C6">
      <w:pPr>
        <w:numPr>
          <w:ilvl w:val="0"/>
          <w:numId w:val="99"/>
        </w:numPr>
        <w:rPr>
          <w:rFonts w:ascii="Arial Narrow" w:hAnsi="Arial Narrow"/>
          <w:bCs/>
          <w:color w:val="000000"/>
        </w:rPr>
      </w:pPr>
      <w:r w:rsidRPr="007829C6">
        <w:rPr>
          <w:rFonts w:ascii="Arial Narrow" w:hAnsi="Arial Narrow"/>
          <w:bCs/>
          <w:color w:val="000000"/>
        </w:rPr>
        <w:t>UREĐENJE OKOLIŠA JAVNIH POVRŠINA</w:t>
      </w:r>
      <w:r w:rsidRPr="007829C6">
        <w:rPr>
          <w:rFonts w:ascii="Arial Narrow" w:hAnsi="Arial Narrow"/>
          <w:bCs/>
        </w:rPr>
        <w:t xml:space="preserve">: nabava sitnog materijala/robe za tekuće održavanje alata/strojeva (benzin, flaks) te nabava dijelova za traktor kosilicu. Procjenjuje se trošak u iznosu od 1.726,00 €. </w:t>
      </w:r>
    </w:p>
    <w:p w14:paraId="5E3AAA39" w14:textId="77777777" w:rsidR="007829C6" w:rsidRPr="007829C6" w:rsidRDefault="007829C6" w:rsidP="007829C6">
      <w:pPr>
        <w:ind w:left="720"/>
        <w:rPr>
          <w:rFonts w:ascii="Arial Narrow" w:hAnsi="Arial Narrow"/>
          <w:bCs/>
        </w:rPr>
      </w:pPr>
      <w:r w:rsidRPr="007829C6">
        <w:rPr>
          <w:rFonts w:ascii="Arial Narrow" w:hAnsi="Arial Narrow"/>
          <w:bCs/>
        </w:rPr>
        <w:t>Izvor financiranja:</w:t>
      </w:r>
    </w:p>
    <w:p w14:paraId="0BA12533" w14:textId="77777777" w:rsidR="007829C6" w:rsidRPr="007829C6" w:rsidRDefault="007829C6" w:rsidP="007829C6">
      <w:pPr>
        <w:ind w:left="720"/>
        <w:rPr>
          <w:rFonts w:ascii="Arial Narrow" w:hAnsi="Arial Narrow"/>
          <w:bCs/>
        </w:rPr>
      </w:pPr>
      <w:r w:rsidRPr="007829C6">
        <w:rPr>
          <w:rFonts w:ascii="Arial Narrow" w:hAnsi="Arial Narrow"/>
          <w:bCs/>
        </w:rPr>
        <w:t>opći prihodi i primici u iznosu od 1.062,00 €</w:t>
      </w:r>
    </w:p>
    <w:p w14:paraId="401CDCDC" w14:textId="77777777" w:rsidR="007829C6" w:rsidRPr="007829C6" w:rsidRDefault="007829C6" w:rsidP="007829C6">
      <w:pPr>
        <w:ind w:left="720"/>
        <w:rPr>
          <w:rFonts w:ascii="Arial Narrow" w:hAnsi="Arial Narrow"/>
          <w:bCs/>
        </w:rPr>
      </w:pPr>
      <w:r w:rsidRPr="007829C6">
        <w:rPr>
          <w:rFonts w:ascii="Arial Narrow" w:hAnsi="Arial Narrow"/>
          <w:bCs/>
        </w:rPr>
        <w:t>prihod od komunalne naknade u iznosu od 664,00 €</w:t>
      </w:r>
    </w:p>
    <w:p w14:paraId="2E51BAC4" w14:textId="77777777" w:rsidR="007829C6" w:rsidRPr="007829C6" w:rsidRDefault="007829C6" w:rsidP="007829C6">
      <w:pPr>
        <w:ind w:left="720"/>
        <w:rPr>
          <w:rFonts w:ascii="Arial Narrow" w:hAnsi="Arial Narrow"/>
          <w:bCs/>
        </w:rPr>
      </w:pPr>
    </w:p>
    <w:p w14:paraId="1076B8B0" w14:textId="77777777" w:rsidR="007829C6" w:rsidRPr="007829C6" w:rsidRDefault="007829C6" w:rsidP="007829C6">
      <w:pPr>
        <w:numPr>
          <w:ilvl w:val="0"/>
          <w:numId w:val="99"/>
        </w:numPr>
        <w:rPr>
          <w:rFonts w:ascii="Arial Narrow" w:hAnsi="Arial Narrow"/>
          <w:bCs/>
          <w:color w:val="000000"/>
        </w:rPr>
      </w:pPr>
      <w:r w:rsidRPr="007829C6">
        <w:rPr>
          <w:rFonts w:ascii="Arial Narrow" w:hAnsi="Arial Narrow"/>
          <w:bCs/>
          <w:color w:val="000000"/>
        </w:rPr>
        <w:t>ODRŽAVANJE JAVNIH ZELENIH POVRŠINA: redovna košnja trave kosilicom/trimerom javnih zelenih površina 2 puta mjesečno, travanj-studeni (park oko općinske zgrade-1000 m2, park oko mrtvačnice 1500m2, dječje igralište 2000 m2, park oko nove zgrade ambulante 700m2); uklanjanje korova (dječje igralište-130 m2, park-100 m2); prskanje protiv korova (</w:t>
      </w:r>
      <w:proofErr w:type="spellStart"/>
      <w:r w:rsidRPr="007829C6">
        <w:rPr>
          <w:rFonts w:ascii="Arial Narrow" w:hAnsi="Arial Narrow"/>
          <w:bCs/>
          <w:color w:val="000000"/>
        </w:rPr>
        <w:t>opločnici</w:t>
      </w:r>
      <w:proofErr w:type="spellEnd"/>
      <w:r w:rsidRPr="007829C6">
        <w:rPr>
          <w:rFonts w:ascii="Arial Narrow" w:hAnsi="Arial Narrow"/>
          <w:bCs/>
          <w:color w:val="000000"/>
        </w:rPr>
        <w:t xml:space="preserve"> u parku-475 m2, </w:t>
      </w:r>
      <w:proofErr w:type="spellStart"/>
      <w:r w:rsidRPr="007829C6">
        <w:rPr>
          <w:rFonts w:ascii="Arial Narrow" w:hAnsi="Arial Narrow"/>
          <w:bCs/>
          <w:color w:val="000000"/>
        </w:rPr>
        <w:t>opločnici</w:t>
      </w:r>
      <w:proofErr w:type="spellEnd"/>
      <w:r w:rsidRPr="007829C6">
        <w:rPr>
          <w:rFonts w:ascii="Arial Narrow" w:hAnsi="Arial Narrow"/>
          <w:bCs/>
          <w:color w:val="000000"/>
        </w:rPr>
        <w:t xml:space="preserve"> dječje igralište-100 m2); pranje </w:t>
      </w:r>
      <w:proofErr w:type="spellStart"/>
      <w:r w:rsidRPr="007829C6">
        <w:rPr>
          <w:rFonts w:ascii="Arial Narrow" w:hAnsi="Arial Narrow"/>
          <w:bCs/>
          <w:color w:val="000000"/>
        </w:rPr>
        <w:t>opločnika</w:t>
      </w:r>
      <w:proofErr w:type="spellEnd"/>
      <w:r w:rsidRPr="007829C6">
        <w:rPr>
          <w:rFonts w:ascii="Arial Narrow" w:hAnsi="Arial Narrow"/>
          <w:bCs/>
          <w:color w:val="000000"/>
        </w:rPr>
        <w:t xml:space="preserve"> (park-475 m2, dječje igralište-100 m2). Procjenjuje se trošak u iznosu od 9.970,00 €. </w:t>
      </w:r>
    </w:p>
    <w:p w14:paraId="3597F65B"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lastRenderedPageBreak/>
        <w:t>Izvor financiranja:</w:t>
      </w:r>
    </w:p>
    <w:p w14:paraId="21D2C04D"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opći prihodi i primici u iznosu od 7.180,00 €</w:t>
      </w:r>
    </w:p>
    <w:p w14:paraId="2D280924"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prihod od komunalne naknade u iznosu od 2.790,00 €</w:t>
      </w:r>
    </w:p>
    <w:p w14:paraId="73F36246" w14:textId="77777777" w:rsidR="007829C6" w:rsidRPr="007829C6" w:rsidRDefault="007829C6" w:rsidP="007829C6">
      <w:pPr>
        <w:ind w:left="720"/>
        <w:rPr>
          <w:rFonts w:ascii="Arial Narrow" w:hAnsi="Arial Narrow"/>
          <w:bCs/>
          <w:color w:val="000000"/>
        </w:rPr>
      </w:pPr>
    </w:p>
    <w:p w14:paraId="5B0DFA1C" w14:textId="77777777" w:rsidR="007829C6" w:rsidRPr="007829C6" w:rsidRDefault="007829C6" w:rsidP="007829C6">
      <w:pPr>
        <w:numPr>
          <w:ilvl w:val="0"/>
          <w:numId w:val="99"/>
        </w:numPr>
        <w:rPr>
          <w:rFonts w:ascii="Arial Narrow" w:hAnsi="Arial Narrow"/>
          <w:b/>
          <w:bCs/>
          <w:color w:val="000000"/>
        </w:rPr>
      </w:pPr>
      <w:r w:rsidRPr="007829C6">
        <w:rPr>
          <w:rFonts w:ascii="Arial Narrow" w:hAnsi="Arial Narrow"/>
          <w:bCs/>
          <w:color w:val="000000"/>
        </w:rPr>
        <w:t xml:space="preserve">ODRŽAVANJE ČISTOĆE JAVNIH POVRŠINA (nogostup): strojno čišćenje nogostupa, asfaltnog kolnika te četkanje dvaputa godišnje (Dubravica-Vučilćevo-950m; Dubravica-Lugarski breg-1700m; Dubravica-Rozga-1000m; Bobovec Rozganski-1000m). Procjenjuje se trošak u iznosu od 2.893,00 € </w:t>
      </w:r>
    </w:p>
    <w:p w14:paraId="4240E68E"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Izvor financiranja:</w:t>
      </w:r>
    </w:p>
    <w:p w14:paraId="4ED99C05"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opći prihodi i primici u iznosu od 2.760,00 €</w:t>
      </w:r>
    </w:p>
    <w:p w14:paraId="0D433BC5" w14:textId="77777777" w:rsidR="007829C6" w:rsidRPr="007829C6" w:rsidRDefault="007829C6" w:rsidP="007829C6">
      <w:pPr>
        <w:ind w:left="720"/>
        <w:rPr>
          <w:rFonts w:ascii="Arial Narrow" w:hAnsi="Arial Narrow"/>
          <w:b/>
          <w:bCs/>
          <w:color w:val="000000"/>
        </w:rPr>
      </w:pPr>
      <w:r w:rsidRPr="007829C6">
        <w:rPr>
          <w:rFonts w:ascii="Arial Narrow" w:hAnsi="Arial Narrow"/>
          <w:bCs/>
          <w:color w:val="000000"/>
        </w:rPr>
        <w:t>prihod od komunalne naknade u iznosu od 133,00 €</w:t>
      </w:r>
    </w:p>
    <w:tbl>
      <w:tblPr>
        <w:tblW w:w="131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gridCol w:w="3692"/>
      </w:tblGrid>
      <w:tr w:rsidR="007829C6" w:rsidRPr="007829C6" w14:paraId="3D077D1E" w14:textId="77777777" w:rsidTr="001172ED">
        <w:trPr>
          <w:trHeight w:val="224"/>
        </w:trPr>
        <w:tc>
          <w:tcPr>
            <w:tcW w:w="9408" w:type="dxa"/>
            <w:shd w:val="clear" w:color="auto" w:fill="auto"/>
          </w:tcPr>
          <w:p w14:paraId="6758A0C6" w14:textId="77777777" w:rsidR="007829C6" w:rsidRPr="007829C6" w:rsidRDefault="007829C6" w:rsidP="001172ED">
            <w:pPr>
              <w:tabs>
                <w:tab w:val="left" w:pos="3105"/>
              </w:tabs>
              <w:jc w:val="right"/>
              <w:rPr>
                <w:rFonts w:ascii="Arial Narrow" w:hAnsi="Arial Narrow"/>
                <w:b/>
                <w:lang w:val="pl-PL"/>
              </w:rPr>
            </w:pPr>
            <w:r w:rsidRPr="007829C6">
              <w:rPr>
                <w:rFonts w:ascii="Arial Narrow" w:hAnsi="Arial Narrow"/>
                <w:b/>
                <w:lang w:val="pl-PL"/>
              </w:rPr>
              <w:t>Sveukupno Održavanje javnih površina</w:t>
            </w:r>
          </w:p>
        </w:tc>
        <w:tc>
          <w:tcPr>
            <w:tcW w:w="3692" w:type="dxa"/>
          </w:tcPr>
          <w:p w14:paraId="4E1CAC36"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14.589,00 €</w:t>
            </w:r>
          </w:p>
        </w:tc>
      </w:tr>
      <w:tr w:rsidR="007829C6" w:rsidRPr="007829C6" w14:paraId="39924144" w14:textId="77777777" w:rsidTr="001172ED">
        <w:trPr>
          <w:trHeight w:val="224"/>
        </w:trPr>
        <w:tc>
          <w:tcPr>
            <w:tcW w:w="9408" w:type="dxa"/>
            <w:shd w:val="clear" w:color="auto" w:fill="auto"/>
          </w:tcPr>
          <w:p w14:paraId="6357B825"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opći prihodi i primici</w:t>
            </w:r>
          </w:p>
        </w:tc>
        <w:tc>
          <w:tcPr>
            <w:tcW w:w="3692" w:type="dxa"/>
          </w:tcPr>
          <w:p w14:paraId="374051E3"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11.002,00 €</w:t>
            </w:r>
          </w:p>
        </w:tc>
      </w:tr>
      <w:tr w:rsidR="007829C6" w:rsidRPr="007829C6" w14:paraId="4035A8F4" w14:textId="77777777" w:rsidTr="001172ED">
        <w:trPr>
          <w:trHeight w:val="224"/>
        </w:trPr>
        <w:tc>
          <w:tcPr>
            <w:tcW w:w="9408" w:type="dxa"/>
            <w:shd w:val="clear" w:color="auto" w:fill="auto"/>
          </w:tcPr>
          <w:p w14:paraId="3ADE9257"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prihod od komunalne naknade</w:t>
            </w:r>
          </w:p>
        </w:tc>
        <w:tc>
          <w:tcPr>
            <w:tcW w:w="3692" w:type="dxa"/>
          </w:tcPr>
          <w:p w14:paraId="07A0D5C5"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3.587,00 €</w:t>
            </w:r>
          </w:p>
        </w:tc>
      </w:tr>
    </w:tbl>
    <w:p w14:paraId="659F6FEE" w14:textId="77777777" w:rsidR="007829C6" w:rsidRPr="007829C6" w:rsidRDefault="007829C6" w:rsidP="007829C6">
      <w:pPr>
        <w:ind w:left="720"/>
        <w:rPr>
          <w:rFonts w:ascii="Arial Narrow" w:hAnsi="Arial Narrow"/>
          <w:b/>
          <w:bCs/>
          <w:color w:val="000000"/>
        </w:rPr>
      </w:pPr>
    </w:p>
    <w:p w14:paraId="3095EEC1" w14:textId="77777777" w:rsidR="007829C6" w:rsidRPr="007829C6" w:rsidRDefault="007829C6" w:rsidP="007829C6">
      <w:pPr>
        <w:rPr>
          <w:rFonts w:ascii="Arial Narrow" w:hAnsi="Arial Narrow"/>
          <w:bCs/>
          <w:color w:val="000000"/>
        </w:rPr>
      </w:pPr>
    </w:p>
    <w:p w14:paraId="02F52E2B" w14:textId="77777777" w:rsidR="007829C6" w:rsidRPr="007829C6" w:rsidRDefault="007829C6" w:rsidP="007829C6">
      <w:pPr>
        <w:ind w:left="1080"/>
        <w:rPr>
          <w:rFonts w:ascii="Arial Narrow" w:hAnsi="Arial Narrow"/>
          <w:bCs/>
          <w:color w:val="000000"/>
        </w:rPr>
      </w:pPr>
      <w:r w:rsidRPr="007829C6">
        <w:rPr>
          <w:rFonts w:ascii="Arial Narrow" w:hAnsi="Arial Narrow"/>
          <w:b/>
          <w:bCs/>
          <w:color w:val="000000"/>
        </w:rPr>
        <w:t xml:space="preserve">III. </w:t>
      </w:r>
      <w:r w:rsidRPr="007829C6">
        <w:rPr>
          <w:rFonts w:ascii="Arial Narrow" w:hAnsi="Arial Narrow"/>
          <w:b/>
          <w:bCs/>
          <w:color w:val="000000"/>
        </w:rPr>
        <w:tab/>
        <w:t xml:space="preserve">ODRŽAVANJE NERAZVRSTANIH CESTA – </w:t>
      </w:r>
      <w:r w:rsidRPr="007829C6">
        <w:rPr>
          <w:rFonts w:ascii="Arial Narrow" w:hAnsi="Arial Narrow"/>
          <w:bCs/>
          <w:color w:val="000000"/>
        </w:rPr>
        <w:t>OPIS I OPSEG POSLOVA SA PROCJENOM TROŠKOVA PO DJELATNOSTIMA I IZVOROM FINANCIRANJA:</w:t>
      </w:r>
    </w:p>
    <w:p w14:paraId="12F8E91D" w14:textId="77777777" w:rsidR="007829C6" w:rsidRPr="007829C6" w:rsidRDefault="007829C6" w:rsidP="007829C6">
      <w:pPr>
        <w:jc w:val="center"/>
        <w:rPr>
          <w:rFonts w:ascii="Arial Narrow" w:hAnsi="Arial Narrow"/>
          <w:b/>
          <w:bCs/>
          <w:color w:val="000000"/>
        </w:rPr>
      </w:pPr>
    </w:p>
    <w:p w14:paraId="7213A792" w14:textId="77777777" w:rsidR="007829C6" w:rsidRPr="007829C6" w:rsidRDefault="007829C6" w:rsidP="007829C6">
      <w:pPr>
        <w:numPr>
          <w:ilvl w:val="0"/>
          <w:numId w:val="99"/>
        </w:numPr>
        <w:rPr>
          <w:rFonts w:ascii="Arial Narrow" w:hAnsi="Arial Narrow"/>
          <w:b/>
          <w:bCs/>
        </w:rPr>
      </w:pPr>
      <w:r w:rsidRPr="007829C6">
        <w:rPr>
          <w:rFonts w:ascii="Arial Narrow" w:hAnsi="Arial Narrow"/>
          <w:bCs/>
          <w:color w:val="000000"/>
        </w:rPr>
        <w:t>NABAVA MATERIJALA I OPREME ZA ODRŽAVANJE CESTA</w:t>
      </w:r>
      <w:r w:rsidRPr="007829C6">
        <w:rPr>
          <w:rFonts w:ascii="Arial Narrow" w:hAnsi="Arial Narrow"/>
          <w:bCs/>
        </w:rPr>
        <w:t>: nabava šljunka na deponij Dubravica</w:t>
      </w:r>
      <w:r w:rsidRPr="007829C6">
        <w:rPr>
          <w:rFonts w:ascii="Arial Narrow" w:hAnsi="Arial Narrow"/>
          <w:b/>
        </w:rPr>
        <w:t xml:space="preserve"> </w:t>
      </w:r>
      <w:r w:rsidRPr="007829C6">
        <w:rPr>
          <w:rFonts w:ascii="Arial Narrow" w:hAnsi="Arial Narrow"/>
          <w:bCs/>
        </w:rPr>
        <w:t xml:space="preserve">(mješavina 0-30 mm - 400 tona); nabava betonskih i plastičnih cijevi za oborinsku odvodnju (cca 100m). Procjenjuje se trošak u iznosu od 42.796,00 € </w:t>
      </w:r>
    </w:p>
    <w:p w14:paraId="7710790F" w14:textId="77777777" w:rsidR="007829C6" w:rsidRPr="007829C6" w:rsidRDefault="007829C6" w:rsidP="007829C6">
      <w:pPr>
        <w:ind w:left="720"/>
        <w:rPr>
          <w:rFonts w:ascii="Arial Narrow" w:hAnsi="Arial Narrow"/>
          <w:bCs/>
        </w:rPr>
      </w:pPr>
      <w:r w:rsidRPr="007829C6">
        <w:rPr>
          <w:rFonts w:ascii="Arial Narrow" w:hAnsi="Arial Narrow"/>
          <w:bCs/>
        </w:rPr>
        <w:t>Izvor financiranja:</w:t>
      </w:r>
    </w:p>
    <w:p w14:paraId="4E011961" w14:textId="77777777" w:rsidR="007829C6" w:rsidRPr="007829C6" w:rsidRDefault="007829C6" w:rsidP="007829C6">
      <w:pPr>
        <w:ind w:left="720"/>
        <w:rPr>
          <w:rFonts w:ascii="Arial Narrow" w:hAnsi="Arial Narrow"/>
          <w:bCs/>
        </w:rPr>
      </w:pPr>
      <w:r w:rsidRPr="007829C6">
        <w:rPr>
          <w:rFonts w:ascii="Arial Narrow" w:hAnsi="Arial Narrow"/>
          <w:bCs/>
        </w:rPr>
        <w:t xml:space="preserve">opći prihodi i primici u iznosu od 21.328,00 € </w:t>
      </w:r>
    </w:p>
    <w:p w14:paraId="1B376B7E" w14:textId="77777777" w:rsidR="007829C6" w:rsidRPr="007829C6" w:rsidRDefault="007829C6" w:rsidP="007829C6">
      <w:pPr>
        <w:ind w:left="720"/>
        <w:rPr>
          <w:rFonts w:ascii="Arial Narrow" w:hAnsi="Arial Narrow"/>
          <w:b/>
          <w:bCs/>
        </w:rPr>
      </w:pPr>
      <w:r w:rsidRPr="007829C6">
        <w:rPr>
          <w:rFonts w:ascii="Arial Narrow" w:hAnsi="Arial Narrow"/>
          <w:bCs/>
        </w:rPr>
        <w:t>prihod od komunalne naknade u iznosu od 21.468,00 €</w:t>
      </w:r>
    </w:p>
    <w:p w14:paraId="38237EAA" w14:textId="77777777" w:rsidR="007829C6" w:rsidRPr="007829C6" w:rsidRDefault="007829C6" w:rsidP="007829C6">
      <w:pPr>
        <w:ind w:left="720"/>
        <w:rPr>
          <w:rFonts w:ascii="Arial Narrow" w:hAnsi="Arial Narrow"/>
          <w:b/>
          <w:bCs/>
        </w:rPr>
      </w:pPr>
    </w:p>
    <w:p w14:paraId="44BF1AF2" w14:textId="77777777" w:rsidR="007829C6" w:rsidRPr="007829C6" w:rsidRDefault="007829C6" w:rsidP="007829C6">
      <w:pPr>
        <w:numPr>
          <w:ilvl w:val="0"/>
          <w:numId w:val="99"/>
        </w:numPr>
        <w:rPr>
          <w:rFonts w:ascii="Arial Narrow" w:hAnsi="Arial Narrow"/>
          <w:bCs/>
          <w:color w:val="000000"/>
        </w:rPr>
      </w:pPr>
      <w:r w:rsidRPr="007829C6">
        <w:rPr>
          <w:rFonts w:ascii="Arial Narrow" w:hAnsi="Arial Narrow"/>
          <w:bCs/>
        </w:rPr>
        <w:t>ODRŽAVANJE NERAZVRSTANIH CESTA I JAVNIH POVRŠINA NA KOJIMA NIJE DOPUŠTEN PROMET MOTORNIM VOZILIMA</w:t>
      </w:r>
      <w:r w:rsidRPr="007829C6">
        <w:rPr>
          <w:rFonts w:ascii="Arial Narrow" w:hAnsi="Arial Narrow"/>
          <w:bCs/>
          <w:color w:val="000000"/>
        </w:rPr>
        <w:t xml:space="preserve">: </w:t>
      </w:r>
      <w:proofErr w:type="spellStart"/>
      <w:r w:rsidRPr="007829C6">
        <w:rPr>
          <w:rFonts w:ascii="Arial Narrow" w:hAnsi="Arial Narrow"/>
          <w:bCs/>
        </w:rPr>
        <w:t>razvoz</w:t>
      </w:r>
      <w:proofErr w:type="spellEnd"/>
      <w:r w:rsidRPr="007829C6">
        <w:rPr>
          <w:rFonts w:ascii="Arial Narrow" w:hAnsi="Arial Narrow"/>
          <w:bCs/>
        </w:rPr>
        <w:t xml:space="preserve"> deponiranog </w:t>
      </w:r>
      <w:proofErr w:type="spellStart"/>
      <w:r w:rsidRPr="007829C6">
        <w:rPr>
          <w:rFonts w:ascii="Arial Narrow" w:hAnsi="Arial Narrow"/>
          <w:bCs/>
        </w:rPr>
        <w:t>frezanog</w:t>
      </w:r>
      <w:proofErr w:type="spellEnd"/>
      <w:r w:rsidRPr="007829C6">
        <w:rPr>
          <w:rFonts w:ascii="Arial Narrow" w:hAnsi="Arial Narrow"/>
          <w:bCs/>
        </w:rPr>
        <w:t xml:space="preserve"> asfalta i šljunka sa deponija u Dubravici na nerazvrstane (makadamske) ceste po svim naseljima općine (cca 5.000 m3: naselje Lugarski breg – II. Lugarska cesta 30m3; naselje </w:t>
      </w:r>
      <w:proofErr w:type="spellStart"/>
      <w:r w:rsidRPr="007829C6">
        <w:rPr>
          <w:rFonts w:ascii="Arial Narrow" w:hAnsi="Arial Narrow"/>
          <w:bCs/>
        </w:rPr>
        <w:t>Vučilčevo</w:t>
      </w:r>
      <w:proofErr w:type="spellEnd"/>
      <w:r w:rsidRPr="007829C6">
        <w:rPr>
          <w:rFonts w:ascii="Arial Narrow" w:hAnsi="Arial Narrow"/>
          <w:bCs/>
        </w:rPr>
        <w:t xml:space="preserve"> – I. Sutlanska cesta 30m3, II. Sutlanska cesta 40m3, III. Sutlanska cesta 30m3; naselje Lukavec – I. odvojak </w:t>
      </w:r>
      <w:proofErr w:type="spellStart"/>
      <w:r w:rsidRPr="007829C6">
        <w:rPr>
          <w:rFonts w:ascii="Arial Narrow" w:hAnsi="Arial Narrow"/>
          <w:bCs/>
        </w:rPr>
        <w:t>Lukavečke</w:t>
      </w:r>
      <w:proofErr w:type="spellEnd"/>
      <w:r w:rsidRPr="007829C6">
        <w:rPr>
          <w:rFonts w:ascii="Arial Narrow" w:hAnsi="Arial Narrow"/>
          <w:bCs/>
        </w:rPr>
        <w:t xml:space="preserve"> 20m3, </w:t>
      </w:r>
      <w:proofErr w:type="spellStart"/>
      <w:r w:rsidRPr="007829C6">
        <w:rPr>
          <w:rFonts w:ascii="Arial Narrow" w:hAnsi="Arial Narrow"/>
          <w:bCs/>
        </w:rPr>
        <w:t>Mokrička</w:t>
      </w:r>
      <w:proofErr w:type="spellEnd"/>
      <w:r w:rsidRPr="007829C6">
        <w:rPr>
          <w:rFonts w:ascii="Arial Narrow" w:hAnsi="Arial Narrow"/>
          <w:bCs/>
        </w:rPr>
        <w:t xml:space="preserve"> 10m3; naselje Dubravica – Gospodska cesta 20m3; naselje Rozga – I. odvojak </w:t>
      </w:r>
      <w:proofErr w:type="spellStart"/>
      <w:r w:rsidRPr="007829C6">
        <w:rPr>
          <w:rFonts w:ascii="Arial Narrow" w:hAnsi="Arial Narrow"/>
          <w:bCs/>
        </w:rPr>
        <w:t>Rozganske</w:t>
      </w:r>
      <w:proofErr w:type="spellEnd"/>
      <w:r w:rsidRPr="007829C6">
        <w:rPr>
          <w:rFonts w:ascii="Arial Narrow" w:hAnsi="Arial Narrow"/>
          <w:bCs/>
        </w:rPr>
        <w:t xml:space="preserve"> 30m3, </w:t>
      </w:r>
      <w:proofErr w:type="spellStart"/>
      <w:r w:rsidRPr="007829C6">
        <w:rPr>
          <w:rFonts w:ascii="Arial Narrow" w:hAnsi="Arial Narrow"/>
          <w:bCs/>
        </w:rPr>
        <w:t>Rozganska</w:t>
      </w:r>
      <w:proofErr w:type="spellEnd"/>
      <w:r w:rsidRPr="007829C6">
        <w:rPr>
          <w:rFonts w:ascii="Arial Narrow" w:hAnsi="Arial Narrow"/>
          <w:bCs/>
        </w:rPr>
        <w:t xml:space="preserve"> cesta (Pod Goricom) 30m3, Ulica Krč 20m3; naselje Kraj Gornji </w:t>
      </w:r>
      <w:proofErr w:type="spellStart"/>
      <w:r w:rsidRPr="007829C6">
        <w:rPr>
          <w:rFonts w:ascii="Arial Narrow" w:hAnsi="Arial Narrow"/>
          <w:bCs/>
        </w:rPr>
        <w:t>Dubravički</w:t>
      </w:r>
      <w:proofErr w:type="spellEnd"/>
      <w:r w:rsidRPr="007829C6">
        <w:rPr>
          <w:rFonts w:ascii="Arial Narrow" w:hAnsi="Arial Narrow"/>
          <w:bCs/>
        </w:rPr>
        <w:t xml:space="preserve"> – Odvojak Jablanske 20m3; naselje </w:t>
      </w:r>
      <w:proofErr w:type="spellStart"/>
      <w:r w:rsidRPr="007829C6">
        <w:rPr>
          <w:rFonts w:ascii="Arial Narrow" w:hAnsi="Arial Narrow"/>
          <w:bCs/>
        </w:rPr>
        <w:t>Pologi</w:t>
      </w:r>
      <w:proofErr w:type="spellEnd"/>
      <w:r w:rsidRPr="007829C6">
        <w:rPr>
          <w:rFonts w:ascii="Arial Narrow" w:hAnsi="Arial Narrow"/>
          <w:bCs/>
        </w:rPr>
        <w:t xml:space="preserve"> – Odvojak </w:t>
      </w:r>
      <w:proofErr w:type="spellStart"/>
      <w:r w:rsidRPr="007829C6">
        <w:rPr>
          <w:rFonts w:ascii="Arial Narrow" w:hAnsi="Arial Narrow"/>
          <w:bCs/>
        </w:rPr>
        <w:t>Otovačke</w:t>
      </w:r>
      <w:proofErr w:type="spellEnd"/>
      <w:r w:rsidRPr="007829C6">
        <w:rPr>
          <w:rFonts w:ascii="Arial Narrow" w:hAnsi="Arial Narrow"/>
          <w:bCs/>
        </w:rPr>
        <w:t xml:space="preserve"> 20m3, Ulica Matije Gupca 20m3; Vinogradski put 50m3, I. odvojak Sv. Vida 30m3, III. odvojak Sv. Vida 20m3, Kotari 20m3), usluga kopanja cestovnih jaraka (graba) uz nerazvrstane ceste (Jablanska ulica-50m: </w:t>
      </w:r>
      <w:proofErr w:type="spellStart"/>
      <w:r w:rsidRPr="007829C6">
        <w:rPr>
          <w:rFonts w:ascii="Arial Narrow" w:hAnsi="Arial Narrow"/>
          <w:bCs/>
        </w:rPr>
        <w:t>Rozganska</w:t>
      </w:r>
      <w:proofErr w:type="spellEnd"/>
      <w:r w:rsidRPr="007829C6">
        <w:rPr>
          <w:rFonts w:ascii="Arial Narrow" w:hAnsi="Arial Narrow"/>
          <w:bCs/>
        </w:rPr>
        <w:t xml:space="preserve"> cesta-80m); </w:t>
      </w:r>
      <w:r w:rsidRPr="007829C6">
        <w:rPr>
          <w:rFonts w:ascii="Arial Narrow" w:hAnsi="Arial Narrow"/>
          <w:bCs/>
          <w:color w:val="000000"/>
        </w:rPr>
        <w:t xml:space="preserve">održavanje nogostupa na području Općine Dubravica (Dubravica-Vučilćevo-950m; Dubravica-Lugarski breg-1700m; Dubravica-Rozga-1000m; Bobovec Rozganski-1000m); održavanje </w:t>
      </w:r>
      <w:r w:rsidRPr="007829C6">
        <w:rPr>
          <w:rFonts w:ascii="Arial Narrow" w:hAnsi="Arial Narrow"/>
          <w:bCs/>
          <w:color w:val="000000"/>
        </w:rPr>
        <w:lastRenderedPageBreak/>
        <w:t>građevina javne odvodnje oborinskih voda</w:t>
      </w:r>
      <w:r w:rsidRPr="007829C6">
        <w:rPr>
          <w:rFonts w:ascii="Arial Narrow" w:hAnsi="Arial Narrow"/>
          <w:b/>
          <w:bCs/>
        </w:rPr>
        <w:t xml:space="preserve"> (</w:t>
      </w:r>
      <w:r w:rsidRPr="007829C6">
        <w:rPr>
          <w:rFonts w:ascii="Arial Narrow" w:hAnsi="Arial Narrow"/>
          <w:bCs/>
        </w:rPr>
        <w:t>održavanje taložnica i otvorenih betonskih kanalica oborinske odvodnje); ugradnja cijevi oborinske odvodnje (Vinogradski put-16m; Ulica Sutlanske doline-115m)).</w:t>
      </w:r>
      <w:r w:rsidRPr="007829C6">
        <w:rPr>
          <w:rFonts w:ascii="Arial Narrow" w:hAnsi="Arial Narrow"/>
          <w:bCs/>
          <w:color w:val="FF0000"/>
        </w:rPr>
        <w:t xml:space="preserve"> </w:t>
      </w:r>
      <w:r w:rsidRPr="007829C6">
        <w:rPr>
          <w:rFonts w:ascii="Arial Narrow" w:hAnsi="Arial Narrow"/>
          <w:bCs/>
        </w:rPr>
        <w:t xml:space="preserve">Procjenjuje se trošak u iznosu od 43.558,00 € </w:t>
      </w:r>
    </w:p>
    <w:p w14:paraId="727991EC" w14:textId="77777777" w:rsidR="007829C6" w:rsidRPr="007829C6" w:rsidRDefault="007829C6" w:rsidP="007829C6">
      <w:pPr>
        <w:ind w:left="720"/>
        <w:rPr>
          <w:rFonts w:ascii="Arial Narrow" w:hAnsi="Arial Narrow"/>
          <w:bCs/>
        </w:rPr>
      </w:pPr>
      <w:r w:rsidRPr="007829C6">
        <w:rPr>
          <w:rFonts w:ascii="Arial Narrow" w:hAnsi="Arial Narrow"/>
          <w:bCs/>
        </w:rPr>
        <w:t xml:space="preserve">Izvor financiranja: </w:t>
      </w:r>
    </w:p>
    <w:p w14:paraId="3CE00D09" w14:textId="77777777" w:rsidR="007829C6" w:rsidRPr="007829C6" w:rsidRDefault="007829C6" w:rsidP="007829C6">
      <w:pPr>
        <w:ind w:left="720"/>
        <w:rPr>
          <w:rFonts w:ascii="Arial Narrow" w:hAnsi="Arial Narrow"/>
          <w:bCs/>
        </w:rPr>
      </w:pPr>
      <w:r w:rsidRPr="007829C6">
        <w:rPr>
          <w:rFonts w:ascii="Arial Narrow" w:hAnsi="Arial Narrow"/>
          <w:bCs/>
        </w:rPr>
        <w:t xml:space="preserve">opći prihodi i primici u iznosu od 21.328,00 € </w:t>
      </w:r>
    </w:p>
    <w:p w14:paraId="7A60E74F" w14:textId="77777777" w:rsidR="007829C6" w:rsidRPr="007829C6" w:rsidRDefault="007829C6" w:rsidP="007829C6">
      <w:pPr>
        <w:ind w:left="720"/>
        <w:rPr>
          <w:rFonts w:ascii="Arial Narrow" w:hAnsi="Arial Narrow"/>
          <w:bCs/>
        </w:rPr>
      </w:pPr>
      <w:r w:rsidRPr="007829C6">
        <w:rPr>
          <w:rFonts w:ascii="Arial Narrow" w:hAnsi="Arial Narrow"/>
          <w:bCs/>
        </w:rPr>
        <w:t>prihod od komunalne naknade u iznosu od 22.230,00 €</w:t>
      </w:r>
    </w:p>
    <w:p w14:paraId="7296C81E" w14:textId="77777777" w:rsidR="007829C6" w:rsidRPr="007829C6" w:rsidRDefault="007829C6" w:rsidP="007829C6">
      <w:pPr>
        <w:ind w:left="720"/>
        <w:rPr>
          <w:rFonts w:ascii="Arial Narrow" w:hAnsi="Arial Narrow"/>
          <w:bCs/>
        </w:rPr>
      </w:pPr>
    </w:p>
    <w:p w14:paraId="1D882202" w14:textId="77777777" w:rsidR="007829C6" w:rsidRPr="007829C6" w:rsidRDefault="007829C6" w:rsidP="007829C6">
      <w:pPr>
        <w:numPr>
          <w:ilvl w:val="0"/>
          <w:numId w:val="99"/>
        </w:numPr>
        <w:rPr>
          <w:rFonts w:ascii="Arial Narrow" w:hAnsi="Arial Narrow"/>
          <w:lang w:val="pl-PL"/>
        </w:rPr>
      </w:pPr>
      <w:r w:rsidRPr="007829C6">
        <w:rPr>
          <w:rFonts w:ascii="Arial Narrow" w:hAnsi="Arial Narrow"/>
          <w:bCs/>
        </w:rPr>
        <w:t xml:space="preserve">KOŠNJA TRAVE I RASLINJA UZ NERAZVRSTANE CESTE: obuhvaća uslugu strojne košnje trave uz nerazvrstane ceste te strojno orezivanje granja uz nerazvrstane ceste, obostrano, jedan otkos, dva puta godišnje, u svim naseljima (cca 20.000m). Procjenjuje se trošak u iznosu od 9.315,00 €. </w:t>
      </w:r>
    </w:p>
    <w:p w14:paraId="0A8D6AFD" w14:textId="77777777" w:rsidR="007829C6" w:rsidRPr="007829C6" w:rsidRDefault="007829C6" w:rsidP="007829C6">
      <w:pPr>
        <w:ind w:left="720"/>
        <w:rPr>
          <w:rFonts w:ascii="Arial Narrow" w:hAnsi="Arial Narrow"/>
          <w:bCs/>
        </w:rPr>
      </w:pPr>
      <w:r w:rsidRPr="007829C6">
        <w:rPr>
          <w:rFonts w:ascii="Arial Narrow" w:hAnsi="Arial Narrow"/>
          <w:bCs/>
        </w:rPr>
        <w:t>Izvor financiranja:</w:t>
      </w:r>
    </w:p>
    <w:p w14:paraId="6E4E3197" w14:textId="77777777" w:rsidR="007829C6" w:rsidRPr="007829C6" w:rsidRDefault="007829C6" w:rsidP="007829C6">
      <w:pPr>
        <w:ind w:left="720"/>
        <w:rPr>
          <w:rFonts w:ascii="Arial Narrow" w:hAnsi="Arial Narrow"/>
          <w:bCs/>
        </w:rPr>
      </w:pPr>
      <w:r w:rsidRPr="007829C6">
        <w:rPr>
          <w:rFonts w:ascii="Arial Narrow" w:hAnsi="Arial Narrow"/>
          <w:bCs/>
        </w:rPr>
        <w:t>opći prihodi i primici u iznosu od 8.655,00 €</w:t>
      </w:r>
    </w:p>
    <w:p w14:paraId="48D16B36" w14:textId="77777777" w:rsidR="007829C6" w:rsidRPr="007829C6" w:rsidRDefault="007829C6" w:rsidP="007829C6">
      <w:pPr>
        <w:ind w:left="720"/>
        <w:rPr>
          <w:rFonts w:ascii="Arial Narrow" w:hAnsi="Arial Narrow"/>
          <w:lang w:val="pl-PL"/>
        </w:rPr>
      </w:pPr>
      <w:r w:rsidRPr="007829C6">
        <w:rPr>
          <w:rFonts w:ascii="Arial Narrow" w:hAnsi="Arial Narrow"/>
          <w:bCs/>
        </w:rPr>
        <w:t>prihod od komunalne naknade u iznosu od 660,00 €</w:t>
      </w:r>
    </w:p>
    <w:p w14:paraId="250ACC1D" w14:textId="77777777" w:rsidR="007829C6" w:rsidRPr="007829C6" w:rsidRDefault="007829C6" w:rsidP="007829C6">
      <w:pPr>
        <w:ind w:left="720"/>
        <w:rPr>
          <w:rFonts w:ascii="Arial Narrow" w:hAnsi="Arial Narrow"/>
          <w:lang w:val="pl-PL"/>
        </w:rPr>
      </w:pPr>
    </w:p>
    <w:tbl>
      <w:tblPr>
        <w:tblW w:w="1322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1"/>
        <w:gridCol w:w="3673"/>
      </w:tblGrid>
      <w:tr w:rsidR="007829C6" w:rsidRPr="007829C6" w14:paraId="0F638A21" w14:textId="77777777" w:rsidTr="001172ED">
        <w:trPr>
          <w:trHeight w:val="202"/>
        </w:trPr>
        <w:tc>
          <w:tcPr>
            <w:tcW w:w="9551" w:type="dxa"/>
            <w:shd w:val="clear" w:color="auto" w:fill="auto"/>
          </w:tcPr>
          <w:p w14:paraId="2A4531AE" w14:textId="77777777" w:rsidR="007829C6" w:rsidRPr="007829C6" w:rsidRDefault="007829C6" w:rsidP="001172ED">
            <w:pPr>
              <w:tabs>
                <w:tab w:val="left" w:pos="3105"/>
              </w:tabs>
              <w:jc w:val="right"/>
              <w:rPr>
                <w:rFonts w:ascii="Arial Narrow" w:hAnsi="Arial Narrow"/>
                <w:b/>
                <w:lang w:val="pl-PL"/>
              </w:rPr>
            </w:pPr>
            <w:r w:rsidRPr="007829C6">
              <w:rPr>
                <w:rFonts w:ascii="Arial Narrow" w:hAnsi="Arial Narrow"/>
                <w:b/>
                <w:lang w:val="pl-PL"/>
              </w:rPr>
              <w:t>Sveukupno Održavanje nerazvrstanih cesta</w:t>
            </w:r>
          </w:p>
        </w:tc>
        <w:tc>
          <w:tcPr>
            <w:tcW w:w="3673" w:type="dxa"/>
          </w:tcPr>
          <w:p w14:paraId="3B8F9C14"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95.669,00 €</w:t>
            </w:r>
          </w:p>
        </w:tc>
      </w:tr>
      <w:tr w:rsidR="007829C6" w:rsidRPr="007829C6" w14:paraId="3955EAB7" w14:textId="77777777" w:rsidTr="001172ED">
        <w:trPr>
          <w:trHeight w:val="202"/>
        </w:trPr>
        <w:tc>
          <w:tcPr>
            <w:tcW w:w="9551" w:type="dxa"/>
            <w:shd w:val="clear" w:color="auto" w:fill="auto"/>
          </w:tcPr>
          <w:p w14:paraId="78B6C5D0"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opći prihodi i primici</w:t>
            </w:r>
          </w:p>
        </w:tc>
        <w:tc>
          <w:tcPr>
            <w:tcW w:w="3673" w:type="dxa"/>
          </w:tcPr>
          <w:p w14:paraId="16CFB4C0"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51.311,00 €</w:t>
            </w:r>
          </w:p>
        </w:tc>
      </w:tr>
      <w:tr w:rsidR="007829C6" w:rsidRPr="007829C6" w14:paraId="6A26423B" w14:textId="77777777" w:rsidTr="001172ED">
        <w:trPr>
          <w:trHeight w:val="202"/>
        </w:trPr>
        <w:tc>
          <w:tcPr>
            <w:tcW w:w="9551" w:type="dxa"/>
            <w:shd w:val="clear" w:color="auto" w:fill="auto"/>
          </w:tcPr>
          <w:p w14:paraId="301A3477"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prihod od komunalne naknade</w:t>
            </w:r>
          </w:p>
        </w:tc>
        <w:tc>
          <w:tcPr>
            <w:tcW w:w="3673" w:type="dxa"/>
          </w:tcPr>
          <w:p w14:paraId="785B85BB"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44.358,00 €</w:t>
            </w:r>
          </w:p>
        </w:tc>
      </w:tr>
    </w:tbl>
    <w:p w14:paraId="58C7AF78" w14:textId="77777777" w:rsidR="007829C6" w:rsidRPr="007829C6" w:rsidRDefault="007829C6" w:rsidP="007829C6">
      <w:pPr>
        <w:ind w:left="720"/>
        <w:rPr>
          <w:rFonts w:ascii="Arial Narrow" w:hAnsi="Arial Narrow"/>
          <w:lang w:val="pl-PL"/>
        </w:rPr>
      </w:pPr>
    </w:p>
    <w:p w14:paraId="7FA366DB" w14:textId="77777777" w:rsidR="007829C6" w:rsidRPr="007829C6" w:rsidRDefault="007829C6" w:rsidP="007829C6">
      <w:pPr>
        <w:ind w:left="1080"/>
        <w:rPr>
          <w:rFonts w:ascii="Arial Narrow" w:hAnsi="Arial Narrow"/>
          <w:bCs/>
          <w:color w:val="000000"/>
        </w:rPr>
      </w:pPr>
      <w:r w:rsidRPr="007829C6">
        <w:rPr>
          <w:rFonts w:ascii="Arial Narrow" w:hAnsi="Arial Narrow"/>
          <w:b/>
          <w:bCs/>
          <w:color w:val="000000"/>
        </w:rPr>
        <w:t xml:space="preserve">IV. </w:t>
      </w:r>
      <w:r w:rsidRPr="007829C6">
        <w:rPr>
          <w:rFonts w:ascii="Arial Narrow" w:hAnsi="Arial Narrow"/>
          <w:b/>
          <w:bCs/>
          <w:color w:val="000000"/>
        </w:rPr>
        <w:tab/>
        <w:t>ZIMSKO ODRŽAVANJE</w:t>
      </w:r>
      <w:r w:rsidRPr="007829C6">
        <w:rPr>
          <w:rFonts w:ascii="Arial Narrow" w:hAnsi="Arial Narrow"/>
          <w:b/>
          <w:bCs/>
          <w:i/>
          <w:color w:val="000000"/>
        </w:rPr>
        <w:t xml:space="preserve"> – </w:t>
      </w:r>
      <w:r w:rsidRPr="007829C6">
        <w:rPr>
          <w:rFonts w:ascii="Arial Narrow" w:hAnsi="Arial Narrow"/>
          <w:bCs/>
          <w:color w:val="000000"/>
        </w:rPr>
        <w:t>OPIS I OPSEG POSLOVA SA PROCJENOM TROŠKOVA PO DJELATNOSTIMA I IZVOROM FINANCIRANJA:</w:t>
      </w:r>
    </w:p>
    <w:p w14:paraId="3AADDEB6" w14:textId="77777777" w:rsidR="007829C6" w:rsidRPr="007829C6" w:rsidRDefault="007829C6" w:rsidP="007829C6">
      <w:pPr>
        <w:jc w:val="center"/>
        <w:rPr>
          <w:rFonts w:ascii="Arial Narrow" w:hAnsi="Arial Narrow"/>
          <w:b/>
          <w:bCs/>
          <w:i/>
          <w:color w:val="000000"/>
        </w:rPr>
      </w:pPr>
    </w:p>
    <w:p w14:paraId="3B45CF66" w14:textId="77777777" w:rsidR="007829C6" w:rsidRPr="007829C6" w:rsidRDefault="007829C6" w:rsidP="007829C6">
      <w:pPr>
        <w:numPr>
          <w:ilvl w:val="0"/>
          <w:numId w:val="99"/>
        </w:numPr>
        <w:rPr>
          <w:rFonts w:ascii="Arial Narrow" w:hAnsi="Arial Narrow"/>
          <w:bCs/>
        </w:rPr>
      </w:pPr>
      <w:r w:rsidRPr="007829C6">
        <w:rPr>
          <w:rFonts w:ascii="Arial Narrow" w:hAnsi="Arial Narrow"/>
          <w:bCs/>
        </w:rPr>
        <w:t xml:space="preserve">ZIMSKO ODRŽAVANJE: obuhvaća uslugu osiguravanja sigurnosti prometa, prohodnosti javnih površina i provoznosti nerazvrstanih cesta u zimskom razdoblju, u svim naseljima: Lukavec-Lugarski brijeg, Kraj Gornji </w:t>
      </w:r>
      <w:proofErr w:type="spellStart"/>
      <w:r w:rsidRPr="007829C6">
        <w:rPr>
          <w:rFonts w:ascii="Arial Narrow" w:hAnsi="Arial Narrow"/>
          <w:bCs/>
        </w:rPr>
        <w:t>Dubravički-Pologi</w:t>
      </w:r>
      <w:proofErr w:type="spellEnd"/>
      <w:r w:rsidRPr="007829C6">
        <w:rPr>
          <w:rFonts w:ascii="Arial Narrow" w:hAnsi="Arial Narrow"/>
          <w:bCs/>
        </w:rPr>
        <w:t xml:space="preserve">, Bobovec </w:t>
      </w:r>
      <w:proofErr w:type="spellStart"/>
      <w:r w:rsidRPr="007829C6">
        <w:rPr>
          <w:rFonts w:ascii="Arial Narrow" w:hAnsi="Arial Narrow"/>
          <w:bCs/>
        </w:rPr>
        <w:t>Rozganski</w:t>
      </w:r>
      <w:proofErr w:type="spellEnd"/>
      <w:r w:rsidRPr="007829C6">
        <w:rPr>
          <w:rFonts w:ascii="Arial Narrow" w:hAnsi="Arial Narrow"/>
          <w:bCs/>
        </w:rPr>
        <w:t xml:space="preserve">, </w:t>
      </w:r>
      <w:proofErr w:type="spellStart"/>
      <w:r w:rsidRPr="007829C6">
        <w:rPr>
          <w:rFonts w:ascii="Arial Narrow" w:hAnsi="Arial Narrow"/>
          <w:bCs/>
        </w:rPr>
        <w:t>Vučilčevo</w:t>
      </w:r>
      <w:proofErr w:type="spellEnd"/>
      <w:r w:rsidRPr="007829C6">
        <w:rPr>
          <w:rFonts w:ascii="Arial Narrow" w:hAnsi="Arial Narrow"/>
          <w:bCs/>
        </w:rPr>
        <w:t xml:space="preserve">, </w:t>
      </w:r>
      <w:proofErr w:type="spellStart"/>
      <w:r w:rsidRPr="007829C6">
        <w:rPr>
          <w:rFonts w:ascii="Arial Narrow" w:hAnsi="Arial Narrow"/>
          <w:bCs/>
        </w:rPr>
        <w:t>Prosinec</w:t>
      </w:r>
      <w:proofErr w:type="spellEnd"/>
      <w:r w:rsidRPr="007829C6">
        <w:rPr>
          <w:rFonts w:ascii="Arial Narrow" w:hAnsi="Arial Narrow"/>
          <w:bCs/>
        </w:rPr>
        <w:t xml:space="preserve">, Dubravica-Rozga te obuhvaća čišćenje snijega i leda s cesta i njihovo posipavanje, a obavljati će se tijekom cijele godine (studeni-ožujak). Procjenjuje se trošak u iznosu od 7.964,00 € </w:t>
      </w:r>
    </w:p>
    <w:p w14:paraId="00324963" w14:textId="77777777" w:rsidR="007829C6" w:rsidRPr="007829C6" w:rsidRDefault="007829C6" w:rsidP="007829C6">
      <w:pPr>
        <w:ind w:left="720"/>
        <w:rPr>
          <w:rFonts w:ascii="Arial Narrow" w:hAnsi="Arial Narrow"/>
          <w:bCs/>
        </w:rPr>
      </w:pPr>
      <w:r w:rsidRPr="007829C6">
        <w:rPr>
          <w:rFonts w:ascii="Arial Narrow" w:hAnsi="Arial Narrow"/>
          <w:bCs/>
        </w:rPr>
        <w:t>Izvor financiranja:</w:t>
      </w:r>
    </w:p>
    <w:p w14:paraId="2435F976" w14:textId="77777777" w:rsidR="007829C6" w:rsidRPr="007829C6" w:rsidRDefault="007829C6" w:rsidP="007829C6">
      <w:pPr>
        <w:ind w:left="720"/>
        <w:rPr>
          <w:rFonts w:ascii="Arial Narrow" w:hAnsi="Arial Narrow"/>
          <w:bCs/>
        </w:rPr>
      </w:pPr>
      <w:r w:rsidRPr="007829C6">
        <w:rPr>
          <w:rFonts w:ascii="Arial Narrow" w:hAnsi="Arial Narrow"/>
          <w:bCs/>
        </w:rPr>
        <w:t xml:space="preserve">opći prihodi i primici u iznosu od 404,00 € </w:t>
      </w:r>
    </w:p>
    <w:p w14:paraId="45AFFAEF" w14:textId="77777777" w:rsidR="007829C6" w:rsidRPr="007829C6" w:rsidRDefault="007829C6" w:rsidP="007829C6">
      <w:pPr>
        <w:ind w:left="720"/>
        <w:rPr>
          <w:rFonts w:ascii="Arial Narrow" w:hAnsi="Arial Narrow"/>
          <w:bCs/>
        </w:rPr>
      </w:pPr>
      <w:r w:rsidRPr="007829C6">
        <w:rPr>
          <w:rFonts w:ascii="Arial Narrow" w:hAnsi="Arial Narrow"/>
          <w:bCs/>
        </w:rPr>
        <w:t xml:space="preserve">prihod od komunalne naknade u iznosu od 7.430,00 € </w:t>
      </w:r>
    </w:p>
    <w:p w14:paraId="0B3A8D9A" w14:textId="77777777" w:rsidR="007829C6" w:rsidRPr="007829C6" w:rsidRDefault="007829C6" w:rsidP="007829C6">
      <w:pPr>
        <w:ind w:left="720"/>
        <w:rPr>
          <w:rFonts w:ascii="Arial Narrow" w:hAnsi="Arial Narrow"/>
          <w:bCs/>
        </w:rPr>
      </w:pPr>
      <w:r w:rsidRPr="007829C6">
        <w:rPr>
          <w:rFonts w:ascii="Arial Narrow" w:hAnsi="Arial Narrow"/>
          <w:bCs/>
        </w:rPr>
        <w:t>ostale pomoći u iznosu od 130,00 €</w:t>
      </w:r>
    </w:p>
    <w:tbl>
      <w:tblPr>
        <w:tblW w:w="133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3716"/>
      </w:tblGrid>
      <w:tr w:rsidR="007829C6" w:rsidRPr="007829C6" w14:paraId="613348BE" w14:textId="77777777" w:rsidTr="001172ED">
        <w:trPr>
          <w:trHeight w:val="215"/>
        </w:trPr>
        <w:tc>
          <w:tcPr>
            <w:tcW w:w="9589" w:type="dxa"/>
            <w:shd w:val="clear" w:color="auto" w:fill="auto"/>
          </w:tcPr>
          <w:p w14:paraId="6056FA33" w14:textId="77777777" w:rsidR="007829C6" w:rsidRPr="007829C6" w:rsidRDefault="007829C6" w:rsidP="001172ED">
            <w:pPr>
              <w:tabs>
                <w:tab w:val="left" w:pos="3105"/>
              </w:tabs>
              <w:jc w:val="right"/>
              <w:rPr>
                <w:rFonts w:ascii="Arial Narrow" w:hAnsi="Arial Narrow"/>
                <w:b/>
                <w:lang w:val="pl-PL"/>
              </w:rPr>
            </w:pPr>
            <w:r w:rsidRPr="007829C6">
              <w:rPr>
                <w:rFonts w:ascii="Arial Narrow" w:hAnsi="Arial Narrow"/>
                <w:b/>
                <w:lang w:val="pl-PL"/>
              </w:rPr>
              <w:t>Sveukupno Zimsko održavanje</w:t>
            </w:r>
          </w:p>
        </w:tc>
        <w:tc>
          <w:tcPr>
            <w:tcW w:w="3716" w:type="dxa"/>
          </w:tcPr>
          <w:p w14:paraId="03C96BA5"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7.964,00 €</w:t>
            </w:r>
          </w:p>
        </w:tc>
      </w:tr>
      <w:tr w:rsidR="007829C6" w:rsidRPr="007829C6" w14:paraId="2E76F7C1" w14:textId="77777777" w:rsidTr="001172ED">
        <w:trPr>
          <w:trHeight w:val="215"/>
        </w:trPr>
        <w:tc>
          <w:tcPr>
            <w:tcW w:w="9589" w:type="dxa"/>
            <w:shd w:val="clear" w:color="auto" w:fill="auto"/>
          </w:tcPr>
          <w:p w14:paraId="077A9CE2"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opći prihodi i primici</w:t>
            </w:r>
          </w:p>
        </w:tc>
        <w:tc>
          <w:tcPr>
            <w:tcW w:w="3716" w:type="dxa"/>
          </w:tcPr>
          <w:p w14:paraId="05E1473F"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404,00 €</w:t>
            </w:r>
          </w:p>
        </w:tc>
      </w:tr>
      <w:tr w:rsidR="007829C6" w:rsidRPr="007829C6" w14:paraId="408AA720" w14:textId="77777777" w:rsidTr="001172ED">
        <w:trPr>
          <w:trHeight w:val="215"/>
        </w:trPr>
        <w:tc>
          <w:tcPr>
            <w:tcW w:w="9589" w:type="dxa"/>
            <w:shd w:val="clear" w:color="auto" w:fill="auto"/>
          </w:tcPr>
          <w:p w14:paraId="250B85F9"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prihod od komunalne naknade</w:t>
            </w:r>
          </w:p>
        </w:tc>
        <w:tc>
          <w:tcPr>
            <w:tcW w:w="3716" w:type="dxa"/>
          </w:tcPr>
          <w:p w14:paraId="461F79A6"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7.430,00 €</w:t>
            </w:r>
          </w:p>
        </w:tc>
      </w:tr>
      <w:tr w:rsidR="007829C6" w:rsidRPr="007829C6" w14:paraId="285109A1" w14:textId="77777777" w:rsidTr="001172ED">
        <w:trPr>
          <w:trHeight w:val="215"/>
        </w:trPr>
        <w:tc>
          <w:tcPr>
            <w:tcW w:w="9589" w:type="dxa"/>
            <w:shd w:val="clear" w:color="auto" w:fill="auto"/>
          </w:tcPr>
          <w:p w14:paraId="223A5DF4"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ostale pomoći</w:t>
            </w:r>
          </w:p>
        </w:tc>
        <w:tc>
          <w:tcPr>
            <w:tcW w:w="3716" w:type="dxa"/>
          </w:tcPr>
          <w:p w14:paraId="34331FA0"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130,00 €</w:t>
            </w:r>
          </w:p>
        </w:tc>
      </w:tr>
    </w:tbl>
    <w:p w14:paraId="47EB2A6C" w14:textId="77777777" w:rsidR="007829C6" w:rsidRPr="007829C6" w:rsidRDefault="007829C6" w:rsidP="007829C6">
      <w:pPr>
        <w:ind w:left="720"/>
        <w:rPr>
          <w:rFonts w:ascii="Arial Narrow" w:hAnsi="Arial Narrow"/>
          <w:bCs/>
        </w:rPr>
      </w:pPr>
    </w:p>
    <w:p w14:paraId="23C74F45" w14:textId="77777777" w:rsidR="007829C6" w:rsidRPr="007829C6" w:rsidRDefault="007829C6" w:rsidP="007829C6">
      <w:pPr>
        <w:ind w:left="720"/>
        <w:rPr>
          <w:rFonts w:ascii="Arial Narrow" w:hAnsi="Arial Narrow"/>
          <w:bCs/>
        </w:rPr>
      </w:pPr>
    </w:p>
    <w:p w14:paraId="3038E255" w14:textId="77777777" w:rsidR="007829C6" w:rsidRPr="007829C6" w:rsidRDefault="007829C6" w:rsidP="007829C6">
      <w:pPr>
        <w:ind w:left="1080"/>
        <w:rPr>
          <w:rFonts w:ascii="Arial Narrow" w:hAnsi="Arial Narrow"/>
          <w:b/>
          <w:bCs/>
          <w:i/>
          <w:color w:val="000000"/>
        </w:rPr>
      </w:pPr>
      <w:r w:rsidRPr="007829C6">
        <w:rPr>
          <w:rFonts w:ascii="Arial Narrow" w:hAnsi="Arial Narrow"/>
          <w:b/>
          <w:bCs/>
          <w:color w:val="000000"/>
        </w:rPr>
        <w:t xml:space="preserve">V. </w:t>
      </w:r>
      <w:r w:rsidRPr="007829C6">
        <w:rPr>
          <w:rFonts w:ascii="Arial Narrow" w:hAnsi="Arial Narrow"/>
          <w:b/>
          <w:bCs/>
          <w:color w:val="000000"/>
        </w:rPr>
        <w:tab/>
      </w:r>
      <w:r w:rsidRPr="007829C6">
        <w:rPr>
          <w:rFonts w:ascii="Arial Narrow" w:hAnsi="Arial Narrow"/>
          <w:b/>
          <w:bCs/>
          <w:color w:val="000000"/>
        </w:rPr>
        <w:tab/>
        <w:t xml:space="preserve">GROBLJE, MRTVAČNICA </w:t>
      </w:r>
      <w:r w:rsidRPr="007829C6">
        <w:rPr>
          <w:rFonts w:ascii="Arial Narrow" w:hAnsi="Arial Narrow"/>
          <w:bCs/>
          <w:color w:val="000000"/>
        </w:rPr>
        <w:t>– OPIS I OPSEG POSLOVA SA PROCJENOM TROŠKOVA PO DJELATNOSTIMA I IZVOROM FINANCIRANJA:</w:t>
      </w:r>
    </w:p>
    <w:p w14:paraId="114FAFAC" w14:textId="77777777" w:rsidR="007829C6" w:rsidRPr="007829C6" w:rsidRDefault="007829C6" w:rsidP="007829C6">
      <w:pPr>
        <w:rPr>
          <w:rFonts w:ascii="Arial Narrow" w:hAnsi="Arial Narrow"/>
          <w:b/>
          <w:bCs/>
          <w:i/>
          <w:color w:val="000000"/>
        </w:rPr>
      </w:pPr>
    </w:p>
    <w:p w14:paraId="39131654" w14:textId="77777777" w:rsidR="007829C6" w:rsidRPr="007829C6" w:rsidRDefault="007829C6" w:rsidP="007829C6">
      <w:pPr>
        <w:numPr>
          <w:ilvl w:val="0"/>
          <w:numId w:val="99"/>
        </w:numPr>
        <w:rPr>
          <w:rFonts w:ascii="Arial Narrow" w:hAnsi="Arial Narrow"/>
          <w:bCs/>
        </w:rPr>
      </w:pPr>
      <w:r w:rsidRPr="007829C6">
        <w:rPr>
          <w:rFonts w:ascii="Arial Narrow" w:hAnsi="Arial Narrow"/>
          <w:bCs/>
        </w:rPr>
        <w:t xml:space="preserve">ODRŽAVANJE GROBLJA: košnja trave (cca 5000m2) na novom groblju u Rozgi, na stazama na starom groblju u Rozgi (1000m2), zelene površine oko zgrade mrtvačnice (1000m2), prskanje protiv korova na stazama na starom groblju i zapuštenih grobnih mjesta (cca 500m2), orezivanje ukrasnog bilja (cca 1500m2), pranje </w:t>
      </w:r>
      <w:proofErr w:type="spellStart"/>
      <w:r w:rsidRPr="007829C6">
        <w:rPr>
          <w:rFonts w:ascii="Arial Narrow" w:hAnsi="Arial Narrow"/>
          <w:bCs/>
        </w:rPr>
        <w:t>opločnika</w:t>
      </w:r>
      <w:proofErr w:type="spellEnd"/>
      <w:r w:rsidRPr="007829C6">
        <w:rPr>
          <w:rFonts w:ascii="Arial Narrow" w:hAnsi="Arial Narrow"/>
          <w:bCs/>
        </w:rPr>
        <w:t xml:space="preserve"> (strojno) ispred zgrade nove mrtvačnice (cca 500m2). Procjenjuje se trošak u iznosu od 6.637,00 € </w:t>
      </w:r>
    </w:p>
    <w:p w14:paraId="2C4C5AE0" w14:textId="77777777" w:rsidR="007829C6" w:rsidRPr="007829C6" w:rsidRDefault="007829C6" w:rsidP="007829C6">
      <w:pPr>
        <w:ind w:left="720"/>
        <w:rPr>
          <w:rFonts w:ascii="Arial Narrow" w:hAnsi="Arial Narrow"/>
          <w:bCs/>
        </w:rPr>
      </w:pPr>
      <w:r w:rsidRPr="007829C6">
        <w:rPr>
          <w:rFonts w:ascii="Arial Narrow" w:hAnsi="Arial Narrow"/>
          <w:bCs/>
        </w:rPr>
        <w:t>Izvor financiranja:</w:t>
      </w:r>
    </w:p>
    <w:p w14:paraId="08470C5C" w14:textId="77777777" w:rsidR="007829C6" w:rsidRPr="007829C6" w:rsidRDefault="007829C6" w:rsidP="007829C6">
      <w:pPr>
        <w:ind w:left="720"/>
        <w:rPr>
          <w:rFonts w:ascii="Arial Narrow" w:hAnsi="Arial Narrow"/>
          <w:bCs/>
        </w:rPr>
      </w:pPr>
      <w:r w:rsidRPr="007829C6">
        <w:rPr>
          <w:rFonts w:ascii="Arial Narrow" w:hAnsi="Arial Narrow"/>
          <w:bCs/>
        </w:rPr>
        <w:t>opći prihodi i primici u iznosu od 137,00 €</w:t>
      </w:r>
    </w:p>
    <w:p w14:paraId="28B1D5C1" w14:textId="77777777" w:rsidR="007829C6" w:rsidRPr="007829C6" w:rsidRDefault="007829C6" w:rsidP="007829C6">
      <w:pPr>
        <w:ind w:left="720"/>
        <w:rPr>
          <w:rFonts w:ascii="Arial Narrow" w:hAnsi="Arial Narrow"/>
          <w:bCs/>
        </w:rPr>
      </w:pPr>
      <w:r w:rsidRPr="007829C6">
        <w:rPr>
          <w:rFonts w:ascii="Arial Narrow" w:hAnsi="Arial Narrow"/>
          <w:bCs/>
        </w:rPr>
        <w:t>prihod od grobne naknade u iznosu od 6.500,00 €</w:t>
      </w:r>
    </w:p>
    <w:tbl>
      <w:tblPr>
        <w:tblW w:w="132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gridCol w:w="3696"/>
      </w:tblGrid>
      <w:tr w:rsidR="007829C6" w:rsidRPr="007829C6" w14:paraId="1626FF94" w14:textId="77777777" w:rsidTr="001172ED">
        <w:trPr>
          <w:trHeight w:val="215"/>
        </w:trPr>
        <w:tc>
          <w:tcPr>
            <w:tcW w:w="9540" w:type="dxa"/>
            <w:shd w:val="clear" w:color="auto" w:fill="auto"/>
          </w:tcPr>
          <w:p w14:paraId="496206A8" w14:textId="77777777" w:rsidR="007829C6" w:rsidRPr="007829C6" w:rsidRDefault="007829C6" w:rsidP="001172ED">
            <w:pPr>
              <w:tabs>
                <w:tab w:val="left" w:pos="3105"/>
              </w:tabs>
              <w:jc w:val="right"/>
              <w:rPr>
                <w:rFonts w:ascii="Arial Narrow" w:hAnsi="Arial Narrow"/>
                <w:b/>
                <w:lang w:val="pl-PL"/>
              </w:rPr>
            </w:pPr>
            <w:r w:rsidRPr="007829C6">
              <w:rPr>
                <w:rFonts w:ascii="Arial Narrow" w:hAnsi="Arial Narrow"/>
                <w:b/>
                <w:lang w:val="pl-PL"/>
              </w:rPr>
              <w:t>Sveukupno Groblje, mrtvačnica</w:t>
            </w:r>
          </w:p>
        </w:tc>
        <w:tc>
          <w:tcPr>
            <w:tcW w:w="3696" w:type="dxa"/>
          </w:tcPr>
          <w:p w14:paraId="50A6480D"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6.637,00 €</w:t>
            </w:r>
          </w:p>
        </w:tc>
      </w:tr>
      <w:tr w:rsidR="007829C6" w:rsidRPr="007829C6" w14:paraId="6B829038" w14:textId="77777777" w:rsidTr="001172ED">
        <w:trPr>
          <w:trHeight w:val="215"/>
        </w:trPr>
        <w:tc>
          <w:tcPr>
            <w:tcW w:w="9540" w:type="dxa"/>
            <w:shd w:val="clear" w:color="auto" w:fill="auto"/>
          </w:tcPr>
          <w:p w14:paraId="712796F9"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opći prihodi i primici</w:t>
            </w:r>
          </w:p>
        </w:tc>
        <w:tc>
          <w:tcPr>
            <w:tcW w:w="3696" w:type="dxa"/>
          </w:tcPr>
          <w:p w14:paraId="16D7AFDE"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137,00 €</w:t>
            </w:r>
          </w:p>
        </w:tc>
      </w:tr>
      <w:tr w:rsidR="007829C6" w:rsidRPr="007829C6" w14:paraId="781600C0" w14:textId="77777777" w:rsidTr="001172ED">
        <w:trPr>
          <w:trHeight w:val="215"/>
        </w:trPr>
        <w:tc>
          <w:tcPr>
            <w:tcW w:w="9540" w:type="dxa"/>
            <w:shd w:val="clear" w:color="auto" w:fill="auto"/>
          </w:tcPr>
          <w:p w14:paraId="0AE39382"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prihod od grobne naknade</w:t>
            </w:r>
          </w:p>
        </w:tc>
        <w:tc>
          <w:tcPr>
            <w:tcW w:w="3696" w:type="dxa"/>
          </w:tcPr>
          <w:p w14:paraId="579E89B6"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6.500,00 €</w:t>
            </w:r>
          </w:p>
        </w:tc>
      </w:tr>
    </w:tbl>
    <w:p w14:paraId="7F27CCB1" w14:textId="77777777" w:rsidR="007829C6" w:rsidRPr="007829C6" w:rsidRDefault="007829C6" w:rsidP="007829C6">
      <w:pPr>
        <w:ind w:left="720"/>
        <w:rPr>
          <w:rFonts w:ascii="Arial Narrow" w:hAnsi="Arial Narrow"/>
          <w:bCs/>
        </w:rPr>
      </w:pPr>
    </w:p>
    <w:p w14:paraId="34E4A7C0" w14:textId="77777777" w:rsidR="007829C6" w:rsidRPr="007829C6" w:rsidRDefault="007829C6" w:rsidP="007829C6">
      <w:pPr>
        <w:ind w:left="1080"/>
        <w:rPr>
          <w:rFonts w:ascii="Arial Narrow" w:hAnsi="Arial Narrow"/>
          <w:b/>
          <w:bCs/>
          <w:i/>
          <w:color w:val="000000"/>
        </w:rPr>
      </w:pPr>
      <w:r w:rsidRPr="007829C6">
        <w:rPr>
          <w:rFonts w:ascii="Arial Narrow" w:hAnsi="Arial Narrow"/>
          <w:b/>
          <w:bCs/>
          <w:color w:val="000000"/>
        </w:rPr>
        <w:t xml:space="preserve">VI. </w:t>
      </w:r>
      <w:r w:rsidRPr="007829C6">
        <w:rPr>
          <w:rFonts w:ascii="Arial Narrow" w:hAnsi="Arial Narrow"/>
          <w:b/>
          <w:bCs/>
          <w:color w:val="000000"/>
        </w:rPr>
        <w:tab/>
      </w:r>
      <w:r w:rsidRPr="007829C6">
        <w:rPr>
          <w:rFonts w:ascii="Arial Narrow" w:hAnsi="Arial Narrow"/>
          <w:b/>
          <w:bCs/>
          <w:color w:val="000000"/>
        </w:rPr>
        <w:tab/>
        <w:t xml:space="preserve">GRAĐEVINE I UREĐAJI JAVNE NAMJENE </w:t>
      </w:r>
      <w:r w:rsidRPr="007829C6">
        <w:rPr>
          <w:rFonts w:ascii="Arial Narrow" w:hAnsi="Arial Narrow"/>
          <w:bCs/>
          <w:color w:val="000000"/>
        </w:rPr>
        <w:t>– OPIS I OPSEG POSLOVA SA PROCJENOM TROŠKOVA PO DJELATNOSTIMA I IZVOROM FINANCIRANJA:</w:t>
      </w:r>
    </w:p>
    <w:p w14:paraId="4304378F" w14:textId="77777777" w:rsidR="007829C6" w:rsidRPr="007829C6" w:rsidRDefault="007829C6" w:rsidP="007829C6">
      <w:pPr>
        <w:ind w:left="720"/>
        <w:rPr>
          <w:rFonts w:ascii="Arial Narrow" w:hAnsi="Arial Narrow"/>
          <w:bCs/>
        </w:rPr>
      </w:pPr>
    </w:p>
    <w:p w14:paraId="13D43561" w14:textId="77777777" w:rsidR="007829C6" w:rsidRPr="007829C6" w:rsidRDefault="007829C6" w:rsidP="007829C6">
      <w:pPr>
        <w:numPr>
          <w:ilvl w:val="0"/>
          <w:numId w:val="99"/>
        </w:numPr>
        <w:rPr>
          <w:rFonts w:ascii="Arial Narrow" w:hAnsi="Arial Narrow"/>
          <w:bCs/>
        </w:rPr>
      </w:pPr>
      <w:r w:rsidRPr="007829C6">
        <w:rPr>
          <w:rFonts w:ascii="Arial Narrow" w:hAnsi="Arial Narrow"/>
          <w:bCs/>
        </w:rPr>
        <w:t xml:space="preserve">OZNAKE ULICA I ZNAKOVI: košnja, održavanje i popravak znakova ulica/naselja, autobusnih stajališta u svim naseljima (11 autobusnih stajališta) i oglasnih ploča (10 kom), nabava oznake ulica na nerazvrstanim cestama. Procjenjuje se trošak u iznosu od 1.062,00 € </w:t>
      </w:r>
    </w:p>
    <w:p w14:paraId="4F108834" w14:textId="77777777" w:rsidR="007829C6" w:rsidRPr="007829C6" w:rsidRDefault="007829C6" w:rsidP="007829C6">
      <w:pPr>
        <w:ind w:left="720"/>
        <w:rPr>
          <w:rFonts w:ascii="Arial Narrow" w:hAnsi="Arial Narrow"/>
          <w:bCs/>
        </w:rPr>
      </w:pPr>
      <w:r w:rsidRPr="007829C6">
        <w:rPr>
          <w:rFonts w:ascii="Arial Narrow" w:hAnsi="Arial Narrow"/>
          <w:bCs/>
        </w:rPr>
        <w:t>Izvor financiranja:</w:t>
      </w:r>
    </w:p>
    <w:p w14:paraId="4846150C" w14:textId="77777777" w:rsidR="007829C6" w:rsidRPr="007829C6" w:rsidRDefault="007829C6" w:rsidP="007829C6">
      <w:pPr>
        <w:ind w:left="720"/>
        <w:rPr>
          <w:rFonts w:ascii="Arial Narrow" w:hAnsi="Arial Narrow"/>
          <w:bCs/>
        </w:rPr>
      </w:pPr>
      <w:r w:rsidRPr="007829C6">
        <w:rPr>
          <w:rFonts w:ascii="Arial Narrow" w:hAnsi="Arial Narrow"/>
          <w:bCs/>
        </w:rPr>
        <w:t>opći prihodi i primici u iznosu od 132,00 €</w:t>
      </w:r>
    </w:p>
    <w:p w14:paraId="43A24540" w14:textId="77777777" w:rsidR="007829C6" w:rsidRPr="007829C6" w:rsidRDefault="007829C6" w:rsidP="007829C6">
      <w:pPr>
        <w:ind w:left="720"/>
        <w:rPr>
          <w:rFonts w:ascii="Arial Narrow" w:hAnsi="Arial Narrow"/>
          <w:bCs/>
        </w:rPr>
      </w:pPr>
      <w:r w:rsidRPr="007829C6">
        <w:rPr>
          <w:rFonts w:ascii="Arial Narrow" w:hAnsi="Arial Narrow"/>
          <w:bCs/>
        </w:rPr>
        <w:t>ostali prihodi za posebne namjene u iznosu od 930,00 €</w:t>
      </w:r>
    </w:p>
    <w:p w14:paraId="43478490" w14:textId="77777777" w:rsidR="007829C6" w:rsidRPr="007829C6" w:rsidRDefault="007829C6" w:rsidP="007829C6">
      <w:pPr>
        <w:numPr>
          <w:ilvl w:val="0"/>
          <w:numId w:val="99"/>
        </w:numPr>
        <w:rPr>
          <w:rFonts w:ascii="Arial Narrow" w:hAnsi="Arial Narrow"/>
          <w:b/>
          <w:bCs/>
          <w:color w:val="000000"/>
        </w:rPr>
      </w:pPr>
      <w:r w:rsidRPr="007829C6">
        <w:rPr>
          <w:rFonts w:ascii="Arial Narrow" w:hAnsi="Arial Narrow"/>
          <w:bCs/>
        </w:rPr>
        <w:t xml:space="preserve">VERTIKALNA I HORIZONTALNA SIGNALIZACIJA NA NERAZVRSTANIM CESTAMA: obuhvaća trošak postave znakova za divljač na nerazvrstanim cestama. Procjenjuje se trošak u iznosu od 1.329,00 € </w:t>
      </w:r>
    </w:p>
    <w:p w14:paraId="29B559C3" w14:textId="77777777" w:rsidR="007829C6" w:rsidRPr="007829C6" w:rsidRDefault="007829C6" w:rsidP="007829C6">
      <w:pPr>
        <w:ind w:left="720"/>
        <w:rPr>
          <w:rFonts w:ascii="Arial Narrow" w:hAnsi="Arial Narrow"/>
          <w:bCs/>
        </w:rPr>
      </w:pPr>
      <w:r w:rsidRPr="007829C6">
        <w:rPr>
          <w:rFonts w:ascii="Arial Narrow" w:hAnsi="Arial Narrow"/>
          <w:bCs/>
        </w:rPr>
        <w:t>Izvor financiranja:</w:t>
      </w:r>
    </w:p>
    <w:p w14:paraId="2D415253" w14:textId="77777777" w:rsidR="007829C6" w:rsidRPr="007829C6" w:rsidRDefault="007829C6" w:rsidP="007829C6">
      <w:pPr>
        <w:ind w:left="720"/>
        <w:rPr>
          <w:rFonts w:ascii="Arial Narrow" w:hAnsi="Arial Narrow"/>
          <w:bCs/>
        </w:rPr>
      </w:pPr>
      <w:r w:rsidRPr="007829C6">
        <w:rPr>
          <w:rFonts w:ascii="Arial Narrow" w:hAnsi="Arial Narrow"/>
          <w:bCs/>
        </w:rPr>
        <w:t>opći prihodi i primici u iznosu od 1.198,00 €</w:t>
      </w:r>
    </w:p>
    <w:p w14:paraId="3E0014BE" w14:textId="77777777" w:rsidR="007829C6" w:rsidRPr="007829C6" w:rsidRDefault="007829C6" w:rsidP="007829C6">
      <w:pPr>
        <w:ind w:left="720"/>
        <w:rPr>
          <w:rFonts w:ascii="Arial Narrow" w:hAnsi="Arial Narrow"/>
          <w:b/>
          <w:bCs/>
          <w:color w:val="000000"/>
        </w:rPr>
      </w:pPr>
      <w:r w:rsidRPr="007829C6">
        <w:rPr>
          <w:rFonts w:ascii="Arial Narrow" w:hAnsi="Arial Narrow"/>
          <w:bCs/>
        </w:rPr>
        <w:t>ostali prihodi za posebne namjene u iznosu od 131,00 €</w:t>
      </w:r>
    </w:p>
    <w:tbl>
      <w:tblPr>
        <w:tblW w:w="132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gridCol w:w="3687"/>
      </w:tblGrid>
      <w:tr w:rsidR="007829C6" w:rsidRPr="007829C6" w14:paraId="1F213197" w14:textId="77777777" w:rsidTr="001172ED">
        <w:trPr>
          <w:trHeight w:val="230"/>
        </w:trPr>
        <w:tc>
          <w:tcPr>
            <w:tcW w:w="9515" w:type="dxa"/>
            <w:shd w:val="clear" w:color="auto" w:fill="auto"/>
          </w:tcPr>
          <w:p w14:paraId="242887A7" w14:textId="77777777" w:rsidR="007829C6" w:rsidRPr="007829C6" w:rsidRDefault="007829C6" w:rsidP="001172ED">
            <w:pPr>
              <w:tabs>
                <w:tab w:val="left" w:pos="3105"/>
              </w:tabs>
              <w:jc w:val="right"/>
              <w:rPr>
                <w:rFonts w:ascii="Arial Narrow" w:hAnsi="Arial Narrow"/>
                <w:b/>
                <w:lang w:val="pl-PL"/>
              </w:rPr>
            </w:pPr>
            <w:r w:rsidRPr="007829C6">
              <w:rPr>
                <w:rFonts w:ascii="Arial Narrow" w:hAnsi="Arial Narrow"/>
                <w:b/>
                <w:lang w:val="pl-PL"/>
              </w:rPr>
              <w:t>Sveukupno Građevine i uređaji javne namjene</w:t>
            </w:r>
          </w:p>
        </w:tc>
        <w:tc>
          <w:tcPr>
            <w:tcW w:w="3687" w:type="dxa"/>
          </w:tcPr>
          <w:p w14:paraId="41E8E836"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2.391,00 €</w:t>
            </w:r>
          </w:p>
        </w:tc>
      </w:tr>
      <w:tr w:rsidR="007829C6" w:rsidRPr="007829C6" w14:paraId="63D8DD98" w14:textId="77777777" w:rsidTr="001172ED">
        <w:trPr>
          <w:trHeight w:val="230"/>
        </w:trPr>
        <w:tc>
          <w:tcPr>
            <w:tcW w:w="9515" w:type="dxa"/>
            <w:shd w:val="clear" w:color="auto" w:fill="auto"/>
          </w:tcPr>
          <w:p w14:paraId="57783CC1"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opći prihodi i primici</w:t>
            </w:r>
          </w:p>
        </w:tc>
        <w:tc>
          <w:tcPr>
            <w:tcW w:w="3687" w:type="dxa"/>
          </w:tcPr>
          <w:p w14:paraId="3ABF9C38"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1.330,00 €</w:t>
            </w:r>
          </w:p>
        </w:tc>
      </w:tr>
      <w:tr w:rsidR="007829C6" w:rsidRPr="007829C6" w14:paraId="4F06E474" w14:textId="77777777" w:rsidTr="001172ED">
        <w:trPr>
          <w:trHeight w:val="230"/>
        </w:trPr>
        <w:tc>
          <w:tcPr>
            <w:tcW w:w="9515" w:type="dxa"/>
            <w:shd w:val="clear" w:color="auto" w:fill="auto"/>
          </w:tcPr>
          <w:p w14:paraId="11B9F47A"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ostali prihodi za posebne namjene</w:t>
            </w:r>
          </w:p>
        </w:tc>
        <w:tc>
          <w:tcPr>
            <w:tcW w:w="3687" w:type="dxa"/>
          </w:tcPr>
          <w:p w14:paraId="25E4A126"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1.061,00 €</w:t>
            </w:r>
          </w:p>
        </w:tc>
      </w:tr>
    </w:tbl>
    <w:p w14:paraId="56771214" w14:textId="77777777" w:rsidR="007829C6" w:rsidRPr="007829C6" w:rsidRDefault="007829C6" w:rsidP="007829C6">
      <w:pPr>
        <w:ind w:left="720"/>
        <w:rPr>
          <w:rFonts w:ascii="Arial Narrow" w:hAnsi="Arial Narrow"/>
          <w:b/>
          <w:bCs/>
          <w:color w:val="000000"/>
        </w:rPr>
      </w:pPr>
    </w:p>
    <w:p w14:paraId="30FD5E3C" w14:textId="77777777" w:rsidR="007829C6" w:rsidRPr="007829C6" w:rsidRDefault="007829C6" w:rsidP="007829C6">
      <w:pPr>
        <w:ind w:left="720"/>
        <w:rPr>
          <w:rFonts w:ascii="Arial Narrow" w:hAnsi="Arial Narrow"/>
          <w:b/>
          <w:bCs/>
          <w:color w:val="000000"/>
        </w:rPr>
      </w:pPr>
    </w:p>
    <w:p w14:paraId="0314FCE4" w14:textId="77777777" w:rsidR="007829C6" w:rsidRPr="007829C6" w:rsidRDefault="007829C6" w:rsidP="007829C6">
      <w:pPr>
        <w:ind w:left="1080"/>
        <w:rPr>
          <w:rFonts w:ascii="Arial Narrow" w:hAnsi="Arial Narrow"/>
          <w:bCs/>
          <w:color w:val="000000"/>
        </w:rPr>
      </w:pPr>
      <w:r w:rsidRPr="007829C6">
        <w:rPr>
          <w:rFonts w:ascii="Arial Narrow" w:hAnsi="Arial Narrow"/>
          <w:b/>
          <w:bCs/>
          <w:color w:val="000000"/>
        </w:rPr>
        <w:t xml:space="preserve">VII. </w:t>
      </w:r>
      <w:r w:rsidRPr="007829C6">
        <w:rPr>
          <w:rFonts w:ascii="Arial Narrow" w:hAnsi="Arial Narrow"/>
          <w:b/>
          <w:bCs/>
          <w:color w:val="000000"/>
        </w:rPr>
        <w:tab/>
        <w:t xml:space="preserve">POJAČANO ODRŽAVANJE NERAZVRSTANIH CESTA </w:t>
      </w:r>
      <w:r w:rsidRPr="007829C6">
        <w:rPr>
          <w:rFonts w:ascii="Arial Narrow" w:hAnsi="Arial Narrow"/>
          <w:bCs/>
          <w:color w:val="000000"/>
        </w:rPr>
        <w:t>– OPIS I OPSEG POSLOVA SA PROCJENOM TROŠKOVA PO DJELATNOSTIMA I IZVOROM FINANCIRANJA:</w:t>
      </w:r>
    </w:p>
    <w:p w14:paraId="5736692E" w14:textId="77777777" w:rsidR="007829C6" w:rsidRPr="007829C6" w:rsidRDefault="007829C6" w:rsidP="007829C6">
      <w:pPr>
        <w:ind w:left="1080"/>
        <w:rPr>
          <w:rFonts w:ascii="Arial Narrow" w:hAnsi="Arial Narrow"/>
          <w:bCs/>
          <w:color w:val="000000"/>
        </w:rPr>
      </w:pPr>
    </w:p>
    <w:p w14:paraId="5D6DE5F3" w14:textId="77777777" w:rsidR="007829C6" w:rsidRPr="007829C6" w:rsidRDefault="007829C6" w:rsidP="007829C6">
      <w:pPr>
        <w:numPr>
          <w:ilvl w:val="0"/>
          <w:numId w:val="99"/>
        </w:numPr>
        <w:rPr>
          <w:rFonts w:ascii="Arial Narrow" w:hAnsi="Arial Narrow"/>
          <w:bCs/>
          <w:color w:val="000000"/>
        </w:rPr>
      </w:pPr>
      <w:r w:rsidRPr="007829C6">
        <w:rPr>
          <w:rFonts w:ascii="Arial Narrow" w:hAnsi="Arial Narrow"/>
          <w:bCs/>
        </w:rPr>
        <w:t xml:space="preserve">SANACIJA CIJEVNOG PROPUSTA – VINSKI PUT: postavljanje betonskih cijevi oborinske odvodnje (10m) na raskrižju  </w:t>
      </w:r>
      <w:proofErr w:type="spellStart"/>
      <w:r w:rsidRPr="007829C6">
        <w:rPr>
          <w:rFonts w:ascii="Arial Narrow" w:hAnsi="Arial Narrow"/>
          <w:bCs/>
        </w:rPr>
        <w:t>Rozganske</w:t>
      </w:r>
      <w:proofErr w:type="spellEnd"/>
      <w:r w:rsidRPr="007829C6">
        <w:rPr>
          <w:rFonts w:ascii="Arial Narrow" w:hAnsi="Arial Narrow"/>
          <w:bCs/>
        </w:rPr>
        <w:t xml:space="preserve"> ceste i Vinskog puta. </w:t>
      </w:r>
      <w:r w:rsidRPr="007829C6">
        <w:rPr>
          <w:rFonts w:ascii="Arial Narrow" w:hAnsi="Arial Narrow"/>
          <w:bCs/>
          <w:color w:val="000000"/>
        </w:rPr>
        <w:t xml:space="preserve">Procjenjuje se trošak u iznosu od 1.330,00 € </w:t>
      </w:r>
    </w:p>
    <w:p w14:paraId="5C1B7CC2"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Izvor financiranja:</w:t>
      </w:r>
    </w:p>
    <w:p w14:paraId="258E0462"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opći prihodi i primici u iznosu od 1.330,00 €</w:t>
      </w:r>
    </w:p>
    <w:p w14:paraId="544AD846" w14:textId="77777777" w:rsidR="007829C6" w:rsidRPr="007829C6" w:rsidRDefault="007829C6" w:rsidP="007829C6">
      <w:pPr>
        <w:ind w:left="720"/>
        <w:rPr>
          <w:rFonts w:ascii="Arial Narrow" w:hAnsi="Arial Narrow"/>
          <w:bCs/>
          <w:color w:val="000000"/>
        </w:rPr>
      </w:pPr>
    </w:p>
    <w:p w14:paraId="5657E9DE" w14:textId="77777777" w:rsidR="007829C6" w:rsidRPr="007829C6" w:rsidRDefault="007829C6" w:rsidP="007829C6">
      <w:pPr>
        <w:numPr>
          <w:ilvl w:val="0"/>
          <w:numId w:val="103"/>
        </w:numPr>
        <w:ind w:left="709" w:hanging="283"/>
        <w:rPr>
          <w:rFonts w:ascii="Arial Narrow" w:hAnsi="Arial Narrow"/>
          <w:bCs/>
        </w:rPr>
      </w:pPr>
      <w:r w:rsidRPr="007829C6">
        <w:rPr>
          <w:rFonts w:ascii="Arial Narrow" w:hAnsi="Arial Narrow"/>
          <w:bCs/>
        </w:rPr>
        <w:t xml:space="preserve">SANACIJA ULICE – odvojak Zagrebačke-građevinski radovi: trošak radova sanacije nerazvrstane ceste stradale u potresu, dužine 450 m, naselje Bobovec </w:t>
      </w:r>
      <w:proofErr w:type="spellStart"/>
      <w:r w:rsidRPr="007829C6">
        <w:rPr>
          <w:rFonts w:ascii="Arial Narrow" w:hAnsi="Arial Narrow"/>
          <w:bCs/>
        </w:rPr>
        <w:t>Rozganski</w:t>
      </w:r>
      <w:proofErr w:type="spellEnd"/>
      <w:r w:rsidRPr="007829C6">
        <w:rPr>
          <w:rFonts w:ascii="Arial Narrow" w:hAnsi="Arial Narrow"/>
          <w:bCs/>
        </w:rPr>
        <w:t>. Procjenjuje se trošak u iznosu: 53.123,06 €</w:t>
      </w:r>
    </w:p>
    <w:p w14:paraId="05B3CDD5"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5DEC123C" w14:textId="77777777" w:rsidR="007829C6" w:rsidRPr="007829C6" w:rsidRDefault="007829C6" w:rsidP="007829C6">
      <w:pPr>
        <w:ind w:left="567"/>
        <w:rPr>
          <w:rFonts w:ascii="Arial Narrow" w:hAnsi="Arial Narrow"/>
          <w:bCs/>
        </w:rPr>
      </w:pPr>
      <w:r w:rsidRPr="007829C6">
        <w:rPr>
          <w:rFonts w:ascii="Arial Narrow" w:hAnsi="Arial Narrow"/>
          <w:bCs/>
        </w:rPr>
        <w:t>pomoći EU u iznosu od 53.123,06 €</w:t>
      </w:r>
    </w:p>
    <w:p w14:paraId="448467EE" w14:textId="77777777" w:rsidR="007829C6" w:rsidRPr="007829C6" w:rsidRDefault="007829C6" w:rsidP="007829C6">
      <w:pPr>
        <w:ind w:left="567"/>
        <w:rPr>
          <w:rFonts w:ascii="Arial Narrow" w:hAnsi="Arial Narrow"/>
          <w:bCs/>
        </w:rPr>
      </w:pPr>
    </w:p>
    <w:p w14:paraId="2693F106"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w:t>
      </w:r>
      <w:proofErr w:type="spellStart"/>
      <w:r w:rsidRPr="007829C6">
        <w:rPr>
          <w:rFonts w:ascii="Arial Narrow" w:hAnsi="Arial Narrow"/>
          <w:bCs/>
        </w:rPr>
        <w:t>Otovačka</w:t>
      </w:r>
      <w:proofErr w:type="spellEnd"/>
      <w:r w:rsidRPr="007829C6">
        <w:rPr>
          <w:rFonts w:ascii="Arial Narrow" w:hAnsi="Arial Narrow"/>
          <w:bCs/>
        </w:rPr>
        <w:t>-građevinski radovi: trošak radova sanacije nerazvrstane ceste stradale u potresu, dužine 580 m, od ulice Vinski put prema Ulici Matije Gupca. Procjenjuje se trošak u iznosu: 67.735,56 €</w:t>
      </w:r>
    </w:p>
    <w:p w14:paraId="14924BAC"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4B6DCCD1" w14:textId="77777777" w:rsidR="007829C6" w:rsidRPr="007829C6" w:rsidRDefault="007829C6" w:rsidP="007829C6">
      <w:pPr>
        <w:ind w:left="567"/>
        <w:rPr>
          <w:rFonts w:ascii="Arial Narrow" w:hAnsi="Arial Narrow"/>
          <w:bCs/>
        </w:rPr>
      </w:pPr>
      <w:r w:rsidRPr="007829C6">
        <w:rPr>
          <w:rFonts w:ascii="Arial Narrow" w:hAnsi="Arial Narrow"/>
          <w:bCs/>
        </w:rPr>
        <w:t>pomoći EU u iznosu od 67.735,56 €</w:t>
      </w:r>
    </w:p>
    <w:p w14:paraId="4E5744C4" w14:textId="77777777" w:rsidR="007829C6" w:rsidRPr="007829C6" w:rsidRDefault="007829C6" w:rsidP="007829C6">
      <w:pPr>
        <w:ind w:left="567"/>
        <w:rPr>
          <w:rFonts w:ascii="Arial Narrow" w:hAnsi="Arial Narrow"/>
          <w:bCs/>
        </w:rPr>
      </w:pPr>
    </w:p>
    <w:p w14:paraId="04F6010D"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Matije Gupca-građevinski radovi: trošak radova sanacije nerazvrstane ceste stradale u potresu, dužine 550 m, od </w:t>
      </w:r>
      <w:proofErr w:type="spellStart"/>
      <w:r w:rsidRPr="007829C6">
        <w:rPr>
          <w:rFonts w:ascii="Arial Narrow" w:hAnsi="Arial Narrow"/>
          <w:bCs/>
        </w:rPr>
        <w:t>Otovačke</w:t>
      </w:r>
      <w:proofErr w:type="spellEnd"/>
      <w:r w:rsidRPr="007829C6">
        <w:rPr>
          <w:rFonts w:ascii="Arial Narrow" w:hAnsi="Arial Narrow"/>
          <w:bCs/>
        </w:rPr>
        <w:t xml:space="preserve"> prema Antuna Mihanovića. Procjenjuje se trošak u iznosu: 65.009,43 €</w:t>
      </w:r>
    </w:p>
    <w:p w14:paraId="6C930E23"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60923A51" w14:textId="77777777" w:rsidR="007829C6" w:rsidRPr="007829C6" w:rsidRDefault="007829C6" w:rsidP="007829C6">
      <w:pPr>
        <w:ind w:left="567"/>
        <w:rPr>
          <w:rFonts w:ascii="Arial Narrow" w:hAnsi="Arial Narrow"/>
          <w:bCs/>
        </w:rPr>
      </w:pPr>
      <w:r w:rsidRPr="007829C6">
        <w:rPr>
          <w:rFonts w:ascii="Arial Narrow" w:hAnsi="Arial Narrow"/>
          <w:bCs/>
        </w:rPr>
        <w:t>pomoći EU u iznosu od 65.009,43 €</w:t>
      </w:r>
    </w:p>
    <w:p w14:paraId="64D41AF4" w14:textId="77777777" w:rsidR="007829C6" w:rsidRPr="007829C6" w:rsidRDefault="007829C6" w:rsidP="007829C6">
      <w:pPr>
        <w:ind w:left="567"/>
        <w:rPr>
          <w:rFonts w:ascii="Arial Narrow" w:hAnsi="Arial Narrow"/>
          <w:bCs/>
        </w:rPr>
      </w:pPr>
    </w:p>
    <w:p w14:paraId="381AE133"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Vinogradski put-građevinski radovi: trošak radova sanacije nerazvrstane ceste stradale u potresu, Vinogradski put dužine 1 km i dio Vinski put dužine 170 m, naselje Bobovec </w:t>
      </w:r>
      <w:proofErr w:type="spellStart"/>
      <w:r w:rsidRPr="007829C6">
        <w:rPr>
          <w:rFonts w:ascii="Arial Narrow" w:hAnsi="Arial Narrow"/>
          <w:bCs/>
        </w:rPr>
        <w:t>Rozganski</w:t>
      </w:r>
      <w:proofErr w:type="spellEnd"/>
      <w:r w:rsidRPr="007829C6">
        <w:rPr>
          <w:rFonts w:ascii="Arial Narrow" w:hAnsi="Arial Narrow"/>
          <w:bCs/>
        </w:rPr>
        <w:t>. Procjenjuje se trošak u iznosu: 149.386,36 €</w:t>
      </w:r>
    </w:p>
    <w:p w14:paraId="7A3E4434"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41CB878F" w14:textId="77777777" w:rsidR="007829C6" w:rsidRPr="007829C6" w:rsidRDefault="007829C6" w:rsidP="007829C6">
      <w:pPr>
        <w:ind w:left="567"/>
        <w:rPr>
          <w:rFonts w:ascii="Arial Narrow" w:hAnsi="Arial Narrow"/>
          <w:bCs/>
        </w:rPr>
      </w:pPr>
      <w:r w:rsidRPr="007829C6">
        <w:rPr>
          <w:rFonts w:ascii="Arial Narrow" w:hAnsi="Arial Narrow"/>
          <w:bCs/>
        </w:rPr>
        <w:t>pomoći EU u iznosu od 149.386,36 €</w:t>
      </w:r>
    </w:p>
    <w:p w14:paraId="381C5EC7" w14:textId="77777777" w:rsidR="007829C6" w:rsidRPr="007829C6" w:rsidRDefault="007829C6" w:rsidP="007829C6">
      <w:pPr>
        <w:ind w:left="567"/>
        <w:rPr>
          <w:rFonts w:ascii="Arial Narrow" w:hAnsi="Arial Narrow"/>
          <w:bCs/>
        </w:rPr>
      </w:pPr>
    </w:p>
    <w:p w14:paraId="336CCC5D"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Bregovita-građevinski radovi: trošak radova sanacije nerazvrstane ceste stradale u potresu, dužine 330 m, naselje Bobovec </w:t>
      </w:r>
      <w:proofErr w:type="spellStart"/>
      <w:r w:rsidRPr="007829C6">
        <w:rPr>
          <w:rFonts w:ascii="Arial Narrow" w:hAnsi="Arial Narrow"/>
          <w:bCs/>
        </w:rPr>
        <w:t>Rozganski</w:t>
      </w:r>
      <w:proofErr w:type="spellEnd"/>
      <w:r w:rsidRPr="007829C6">
        <w:rPr>
          <w:rFonts w:ascii="Arial Narrow" w:hAnsi="Arial Narrow"/>
          <w:bCs/>
        </w:rPr>
        <w:t>. Procjenjuje se trošak u iznosu: 53.259,15 €</w:t>
      </w:r>
    </w:p>
    <w:p w14:paraId="6FE8DDFB" w14:textId="77777777" w:rsidR="007829C6" w:rsidRPr="007829C6" w:rsidRDefault="007829C6" w:rsidP="007829C6">
      <w:pPr>
        <w:ind w:left="567"/>
        <w:rPr>
          <w:rFonts w:ascii="Arial Narrow" w:hAnsi="Arial Narrow"/>
          <w:bCs/>
        </w:rPr>
      </w:pPr>
      <w:r w:rsidRPr="007829C6">
        <w:rPr>
          <w:rFonts w:ascii="Arial Narrow" w:hAnsi="Arial Narrow"/>
          <w:bCs/>
        </w:rPr>
        <w:lastRenderedPageBreak/>
        <w:t>Izvor financiranja:</w:t>
      </w:r>
    </w:p>
    <w:p w14:paraId="5398C9FD" w14:textId="77777777" w:rsidR="007829C6" w:rsidRPr="007829C6" w:rsidRDefault="007829C6" w:rsidP="007829C6">
      <w:pPr>
        <w:ind w:left="567"/>
        <w:rPr>
          <w:rFonts w:ascii="Arial Narrow" w:hAnsi="Arial Narrow"/>
          <w:bCs/>
        </w:rPr>
      </w:pPr>
      <w:r w:rsidRPr="007829C6">
        <w:rPr>
          <w:rFonts w:ascii="Arial Narrow" w:hAnsi="Arial Narrow"/>
          <w:bCs/>
        </w:rPr>
        <w:t>pomoći EU u iznosu od 53.259,15 €</w:t>
      </w:r>
    </w:p>
    <w:p w14:paraId="2789C6A7" w14:textId="77777777" w:rsidR="007829C6" w:rsidRPr="007829C6" w:rsidRDefault="007829C6" w:rsidP="007829C6">
      <w:pPr>
        <w:ind w:left="567"/>
        <w:rPr>
          <w:rFonts w:ascii="Arial Narrow" w:hAnsi="Arial Narrow"/>
          <w:bCs/>
        </w:rPr>
      </w:pPr>
    </w:p>
    <w:p w14:paraId="6B96C30A"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SANACIJA ULICE – odvojak Zagrebačke-projektno tehnička dokumentacija: trošak usluge izrade projektno tehničke dokumentacije (glavni projekt, idejni projekt, troškovnik) sanacije nerazvrstane ceste stradale u potresu, Procjenjuje se trošak u iznosu: 0,00 € iz razloga promjene izvora financiranja iz ostalih pomoći (financijska pomoć od Zagrebačke županije), a ne pomoći EU</w:t>
      </w:r>
    </w:p>
    <w:p w14:paraId="11C556B0" w14:textId="77777777" w:rsidR="007829C6" w:rsidRPr="007829C6" w:rsidRDefault="007829C6" w:rsidP="007829C6">
      <w:pPr>
        <w:ind w:left="567"/>
        <w:rPr>
          <w:rFonts w:ascii="Arial Narrow" w:hAnsi="Arial Narrow"/>
          <w:bCs/>
        </w:rPr>
      </w:pPr>
    </w:p>
    <w:p w14:paraId="5A9B61BF"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1601C4FD" w14:textId="77777777" w:rsidR="007829C6" w:rsidRPr="007829C6" w:rsidRDefault="007829C6" w:rsidP="007829C6">
      <w:pPr>
        <w:ind w:left="567"/>
        <w:rPr>
          <w:rFonts w:ascii="Arial Narrow" w:hAnsi="Arial Narrow"/>
          <w:bCs/>
        </w:rPr>
      </w:pPr>
      <w:r w:rsidRPr="007829C6">
        <w:rPr>
          <w:rFonts w:ascii="Arial Narrow" w:hAnsi="Arial Narrow"/>
          <w:bCs/>
        </w:rPr>
        <w:t>pomoći EU u iznosu od 0,00 €</w:t>
      </w:r>
    </w:p>
    <w:p w14:paraId="5CEEE743" w14:textId="77777777" w:rsidR="007829C6" w:rsidRPr="007829C6" w:rsidRDefault="007829C6" w:rsidP="007829C6">
      <w:pPr>
        <w:ind w:left="567"/>
        <w:rPr>
          <w:rFonts w:ascii="Arial Narrow" w:hAnsi="Arial Narrow"/>
          <w:bCs/>
        </w:rPr>
      </w:pPr>
    </w:p>
    <w:p w14:paraId="542AEEDF"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SANACIJA ULICE – odvojak Zagrebačke-stručni nadzor: trošak usluge stručnog nadzora nad izvođenjem radova sanacije nerazvrstane ceste stradale u potresu, Procjenjuje se trošak u iznosu: 2.500,00 €</w:t>
      </w:r>
    </w:p>
    <w:p w14:paraId="0E1AD2AE"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361125BE" w14:textId="77777777" w:rsidR="007829C6" w:rsidRPr="007829C6" w:rsidRDefault="007829C6" w:rsidP="007829C6">
      <w:pPr>
        <w:ind w:left="567"/>
        <w:rPr>
          <w:rFonts w:ascii="Arial Narrow" w:hAnsi="Arial Narrow"/>
          <w:bCs/>
        </w:rPr>
      </w:pPr>
      <w:r w:rsidRPr="007829C6">
        <w:rPr>
          <w:rFonts w:ascii="Arial Narrow" w:hAnsi="Arial Narrow"/>
          <w:bCs/>
        </w:rPr>
        <w:t>pomoći EU u iznosu od 2.500,00 €</w:t>
      </w:r>
    </w:p>
    <w:p w14:paraId="4AE1BD45" w14:textId="77777777" w:rsidR="007829C6" w:rsidRPr="007829C6" w:rsidRDefault="007829C6" w:rsidP="007829C6">
      <w:pPr>
        <w:ind w:left="567"/>
        <w:rPr>
          <w:rFonts w:ascii="Arial Narrow" w:hAnsi="Arial Narrow"/>
          <w:bCs/>
        </w:rPr>
      </w:pPr>
    </w:p>
    <w:p w14:paraId="5126D256"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SANACIJA ULICE – odvojak Zagrebačke-tehnička pomoć: usluge tehničke pomoći u provedbi projekta te priprema i provedba postupka nabave, Procjenjuje se trošak u iznosu: 11.250,00 €</w:t>
      </w:r>
    </w:p>
    <w:p w14:paraId="59601804"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56862512" w14:textId="77777777" w:rsidR="007829C6" w:rsidRPr="007829C6" w:rsidRDefault="007829C6" w:rsidP="007829C6">
      <w:pPr>
        <w:ind w:left="567"/>
        <w:rPr>
          <w:rFonts w:ascii="Arial Narrow" w:hAnsi="Arial Narrow"/>
          <w:bCs/>
        </w:rPr>
      </w:pPr>
      <w:r w:rsidRPr="007829C6">
        <w:rPr>
          <w:rFonts w:ascii="Arial Narrow" w:hAnsi="Arial Narrow"/>
          <w:bCs/>
        </w:rPr>
        <w:t>pomoći EU u iznosu od 11.250,00 €</w:t>
      </w:r>
    </w:p>
    <w:p w14:paraId="734918A6" w14:textId="77777777" w:rsidR="007829C6" w:rsidRPr="007829C6" w:rsidRDefault="007829C6" w:rsidP="007829C6">
      <w:pPr>
        <w:ind w:left="567"/>
        <w:rPr>
          <w:rFonts w:ascii="Arial Narrow" w:hAnsi="Arial Narrow"/>
          <w:bCs/>
        </w:rPr>
      </w:pPr>
    </w:p>
    <w:p w14:paraId="564394D6"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odvojak Zagrebačke-nalaz i mišljenje: usluge izrade nalaza i mišljenja ovlaštenog inženjera vezano uz oštećenje od potresa nastalo na prometnici Odvojak Zagrebačke. </w:t>
      </w:r>
    </w:p>
    <w:p w14:paraId="79B1AB62" w14:textId="77777777" w:rsidR="007829C6" w:rsidRPr="007829C6" w:rsidRDefault="007829C6" w:rsidP="007829C6">
      <w:pPr>
        <w:ind w:left="567"/>
        <w:rPr>
          <w:rFonts w:ascii="Arial Narrow" w:hAnsi="Arial Narrow"/>
          <w:bCs/>
        </w:rPr>
      </w:pPr>
      <w:r w:rsidRPr="007829C6">
        <w:rPr>
          <w:rFonts w:ascii="Arial Narrow" w:hAnsi="Arial Narrow"/>
          <w:bCs/>
        </w:rPr>
        <w:t>Procjenjuje se trošak u iznosu: 625,00 €</w:t>
      </w:r>
    </w:p>
    <w:p w14:paraId="3008C00B"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5ABC4022" w14:textId="77777777" w:rsidR="007829C6" w:rsidRPr="007829C6" w:rsidRDefault="007829C6" w:rsidP="007829C6">
      <w:pPr>
        <w:ind w:left="567"/>
        <w:rPr>
          <w:rFonts w:ascii="Arial Narrow" w:hAnsi="Arial Narrow"/>
          <w:bCs/>
        </w:rPr>
      </w:pPr>
      <w:r w:rsidRPr="007829C6">
        <w:rPr>
          <w:rFonts w:ascii="Arial Narrow" w:hAnsi="Arial Narrow"/>
          <w:bCs/>
        </w:rPr>
        <w:t>pomoći EU u iznosu od 625,00 €</w:t>
      </w:r>
    </w:p>
    <w:p w14:paraId="02F545E7" w14:textId="77777777" w:rsidR="007829C6" w:rsidRPr="007829C6" w:rsidRDefault="007829C6" w:rsidP="007829C6">
      <w:pPr>
        <w:ind w:left="567"/>
        <w:rPr>
          <w:rFonts w:ascii="Arial Narrow" w:hAnsi="Arial Narrow"/>
          <w:bCs/>
        </w:rPr>
      </w:pPr>
    </w:p>
    <w:p w14:paraId="16875176"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w:t>
      </w:r>
      <w:proofErr w:type="spellStart"/>
      <w:r w:rsidRPr="007829C6">
        <w:rPr>
          <w:rFonts w:ascii="Arial Narrow" w:hAnsi="Arial Narrow"/>
          <w:bCs/>
        </w:rPr>
        <w:t>Otovačka</w:t>
      </w:r>
      <w:proofErr w:type="spellEnd"/>
      <w:r w:rsidRPr="007829C6">
        <w:rPr>
          <w:rFonts w:ascii="Arial Narrow" w:hAnsi="Arial Narrow"/>
          <w:bCs/>
        </w:rPr>
        <w:t>-projektno tehnička dokumentacija: trošak usluge izrade projektno tehničke dokumentacije (glavni projekt, idejni projekt, troškovnik) sanacije nerazvrstane ceste stradale u potresu, Procjenjuje se trošak u iznosu: 0,00 € € iz razloga promjene izvora financiranja iz ostalih pomoći (financijska pomoć od Zagrebačke županije), a ne pomoći EU</w:t>
      </w:r>
    </w:p>
    <w:p w14:paraId="604CEB97"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01F6FAE4" w14:textId="77777777" w:rsidR="007829C6" w:rsidRPr="007829C6" w:rsidRDefault="007829C6" w:rsidP="007829C6">
      <w:pPr>
        <w:ind w:left="567"/>
        <w:rPr>
          <w:rFonts w:ascii="Arial Narrow" w:hAnsi="Arial Narrow"/>
          <w:bCs/>
        </w:rPr>
      </w:pPr>
      <w:r w:rsidRPr="007829C6">
        <w:rPr>
          <w:rFonts w:ascii="Arial Narrow" w:hAnsi="Arial Narrow"/>
          <w:bCs/>
        </w:rPr>
        <w:t>pomoći EU u iznosu od 0,00 €</w:t>
      </w:r>
    </w:p>
    <w:p w14:paraId="7B03BA0B" w14:textId="77777777" w:rsidR="007829C6" w:rsidRPr="007829C6" w:rsidRDefault="007829C6" w:rsidP="007829C6">
      <w:pPr>
        <w:ind w:left="567"/>
        <w:rPr>
          <w:rFonts w:ascii="Arial Narrow" w:hAnsi="Arial Narrow"/>
          <w:bCs/>
        </w:rPr>
      </w:pPr>
    </w:p>
    <w:p w14:paraId="59052132"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w:t>
      </w:r>
      <w:proofErr w:type="spellStart"/>
      <w:r w:rsidRPr="007829C6">
        <w:rPr>
          <w:rFonts w:ascii="Arial Narrow" w:hAnsi="Arial Narrow"/>
          <w:bCs/>
        </w:rPr>
        <w:t>Otovačka</w:t>
      </w:r>
      <w:proofErr w:type="spellEnd"/>
      <w:r w:rsidRPr="007829C6">
        <w:rPr>
          <w:rFonts w:ascii="Arial Narrow" w:hAnsi="Arial Narrow"/>
          <w:bCs/>
        </w:rPr>
        <w:t>-stručni nadzor: trošak usluge stručnog nadzora nad izvođenjem radova sanacije nerazvrstane ceste stradale u potresu, Procjenjuje se trošak u iznosu: 3.000,00 €</w:t>
      </w:r>
    </w:p>
    <w:p w14:paraId="34D76CFB"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477CAFA7" w14:textId="77777777" w:rsidR="007829C6" w:rsidRPr="007829C6" w:rsidRDefault="007829C6" w:rsidP="007829C6">
      <w:pPr>
        <w:ind w:left="567"/>
        <w:rPr>
          <w:rFonts w:ascii="Arial Narrow" w:hAnsi="Arial Narrow"/>
          <w:bCs/>
        </w:rPr>
      </w:pPr>
      <w:r w:rsidRPr="007829C6">
        <w:rPr>
          <w:rFonts w:ascii="Arial Narrow" w:hAnsi="Arial Narrow"/>
          <w:bCs/>
        </w:rPr>
        <w:t>pomoći EU u iznosu od 3.000,00 €</w:t>
      </w:r>
    </w:p>
    <w:p w14:paraId="156B64AD" w14:textId="77777777" w:rsidR="007829C6" w:rsidRPr="007829C6" w:rsidRDefault="007829C6" w:rsidP="007829C6">
      <w:pPr>
        <w:ind w:left="567"/>
        <w:rPr>
          <w:rFonts w:ascii="Arial Narrow" w:hAnsi="Arial Narrow"/>
          <w:bCs/>
        </w:rPr>
      </w:pPr>
    </w:p>
    <w:p w14:paraId="5401ED81"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w:t>
      </w:r>
      <w:proofErr w:type="spellStart"/>
      <w:r w:rsidRPr="007829C6">
        <w:rPr>
          <w:rFonts w:ascii="Arial Narrow" w:hAnsi="Arial Narrow"/>
          <w:bCs/>
        </w:rPr>
        <w:t>Otovačka</w:t>
      </w:r>
      <w:proofErr w:type="spellEnd"/>
      <w:r w:rsidRPr="007829C6">
        <w:rPr>
          <w:rFonts w:ascii="Arial Narrow" w:hAnsi="Arial Narrow"/>
          <w:bCs/>
        </w:rPr>
        <w:t>-tehnička pomoć: usluge tehničke pomoći u provedbi projekta te priprema i provedba postupka nabave, Procjenjuje se trošak u iznosu: 11.250,00 €</w:t>
      </w:r>
    </w:p>
    <w:p w14:paraId="69015197"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72A404FD" w14:textId="77777777" w:rsidR="007829C6" w:rsidRPr="007829C6" w:rsidRDefault="007829C6" w:rsidP="007829C6">
      <w:pPr>
        <w:ind w:left="567"/>
        <w:rPr>
          <w:rFonts w:ascii="Arial Narrow" w:hAnsi="Arial Narrow"/>
          <w:bCs/>
        </w:rPr>
      </w:pPr>
      <w:r w:rsidRPr="007829C6">
        <w:rPr>
          <w:rFonts w:ascii="Arial Narrow" w:hAnsi="Arial Narrow"/>
          <w:bCs/>
        </w:rPr>
        <w:t>pomoći EU u iznosu od 11.250,00 €</w:t>
      </w:r>
    </w:p>
    <w:p w14:paraId="196056C6" w14:textId="77777777" w:rsidR="007829C6" w:rsidRPr="007829C6" w:rsidRDefault="007829C6" w:rsidP="007829C6">
      <w:pPr>
        <w:ind w:left="567"/>
        <w:rPr>
          <w:rFonts w:ascii="Arial Narrow" w:hAnsi="Arial Narrow"/>
          <w:bCs/>
        </w:rPr>
      </w:pPr>
    </w:p>
    <w:p w14:paraId="1FED9CF5"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w:t>
      </w:r>
      <w:proofErr w:type="spellStart"/>
      <w:r w:rsidRPr="007829C6">
        <w:rPr>
          <w:rFonts w:ascii="Arial Narrow" w:hAnsi="Arial Narrow"/>
          <w:bCs/>
        </w:rPr>
        <w:t>Otovačka</w:t>
      </w:r>
      <w:proofErr w:type="spellEnd"/>
      <w:r w:rsidRPr="007829C6">
        <w:rPr>
          <w:rFonts w:ascii="Arial Narrow" w:hAnsi="Arial Narrow"/>
          <w:bCs/>
        </w:rPr>
        <w:t xml:space="preserve">-nalaz i mišljenje: usluge izrade nalaza i mišljenja ovlaštenog inženjera vezano uz oštećenje od potresa nastalo na prometnici </w:t>
      </w:r>
      <w:proofErr w:type="spellStart"/>
      <w:r w:rsidRPr="007829C6">
        <w:rPr>
          <w:rFonts w:ascii="Arial Narrow" w:hAnsi="Arial Narrow"/>
          <w:bCs/>
        </w:rPr>
        <w:t>Otovačka</w:t>
      </w:r>
      <w:proofErr w:type="spellEnd"/>
      <w:r w:rsidRPr="007829C6">
        <w:rPr>
          <w:rFonts w:ascii="Arial Narrow" w:hAnsi="Arial Narrow"/>
          <w:bCs/>
        </w:rPr>
        <w:t xml:space="preserve"> ulica. </w:t>
      </w:r>
    </w:p>
    <w:p w14:paraId="79AB313A" w14:textId="77777777" w:rsidR="007829C6" w:rsidRPr="007829C6" w:rsidRDefault="007829C6" w:rsidP="007829C6">
      <w:pPr>
        <w:ind w:left="567"/>
        <w:rPr>
          <w:rFonts w:ascii="Arial Narrow" w:hAnsi="Arial Narrow"/>
          <w:bCs/>
        </w:rPr>
      </w:pPr>
      <w:r w:rsidRPr="007829C6">
        <w:rPr>
          <w:rFonts w:ascii="Arial Narrow" w:hAnsi="Arial Narrow"/>
          <w:bCs/>
        </w:rPr>
        <w:t>Procjenjuje se trošak u iznosu: 625,00 €</w:t>
      </w:r>
    </w:p>
    <w:p w14:paraId="378C7030"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21B8AD7E" w14:textId="77777777" w:rsidR="007829C6" w:rsidRPr="007829C6" w:rsidRDefault="007829C6" w:rsidP="007829C6">
      <w:pPr>
        <w:ind w:left="567"/>
        <w:rPr>
          <w:rFonts w:ascii="Arial Narrow" w:hAnsi="Arial Narrow"/>
          <w:bCs/>
        </w:rPr>
      </w:pPr>
      <w:r w:rsidRPr="007829C6">
        <w:rPr>
          <w:rFonts w:ascii="Arial Narrow" w:hAnsi="Arial Narrow"/>
          <w:bCs/>
        </w:rPr>
        <w:t>pomoći EU u iznosu od 625,00 €</w:t>
      </w:r>
    </w:p>
    <w:p w14:paraId="44E47C43" w14:textId="77777777" w:rsidR="007829C6" w:rsidRPr="007829C6" w:rsidRDefault="007829C6" w:rsidP="007829C6">
      <w:pPr>
        <w:ind w:left="567"/>
        <w:rPr>
          <w:rFonts w:ascii="Arial Narrow" w:hAnsi="Arial Narrow"/>
          <w:bCs/>
        </w:rPr>
      </w:pPr>
    </w:p>
    <w:p w14:paraId="0C7FE6BE" w14:textId="77777777" w:rsidR="007829C6" w:rsidRPr="007829C6" w:rsidRDefault="007829C6" w:rsidP="007829C6">
      <w:pPr>
        <w:ind w:left="567"/>
        <w:rPr>
          <w:rFonts w:ascii="Arial Narrow" w:hAnsi="Arial Narrow"/>
          <w:bCs/>
        </w:rPr>
      </w:pPr>
    </w:p>
    <w:p w14:paraId="21C3B6AE" w14:textId="77777777" w:rsidR="007829C6" w:rsidRPr="007829C6" w:rsidRDefault="007829C6" w:rsidP="007829C6">
      <w:pPr>
        <w:ind w:left="567"/>
        <w:rPr>
          <w:rFonts w:ascii="Arial Narrow" w:hAnsi="Arial Narrow"/>
          <w:bCs/>
        </w:rPr>
      </w:pPr>
    </w:p>
    <w:p w14:paraId="6C43F8C4"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SANACIJA ULICE – Matije Gupca-projektno tehnička dokumentacija: trošak usluge izrade projektno tehničke dokumentacije (glavni projekt, idejni projekt, troškovnik) sanacije nerazvrstane ceste stradale u potresu, Procjenjuje se trošak u iznosu: 0,00 € iz razloga promjene izvora financiranja iz ostalih pomoći (financijska pomoć od Zagrebačke županije), a ne pomoći EU</w:t>
      </w:r>
    </w:p>
    <w:p w14:paraId="06AB62F4"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77FFE5E8" w14:textId="77777777" w:rsidR="007829C6" w:rsidRPr="007829C6" w:rsidRDefault="007829C6" w:rsidP="007829C6">
      <w:pPr>
        <w:ind w:left="567"/>
        <w:rPr>
          <w:rFonts w:ascii="Arial Narrow" w:hAnsi="Arial Narrow"/>
          <w:bCs/>
        </w:rPr>
      </w:pPr>
      <w:r w:rsidRPr="007829C6">
        <w:rPr>
          <w:rFonts w:ascii="Arial Narrow" w:hAnsi="Arial Narrow"/>
          <w:bCs/>
        </w:rPr>
        <w:t>pomoći EU u iznosu od 0,00 €</w:t>
      </w:r>
    </w:p>
    <w:p w14:paraId="2F23E91F" w14:textId="77777777" w:rsidR="007829C6" w:rsidRPr="007829C6" w:rsidRDefault="007829C6" w:rsidP="007829C6">
      <w:pPr>
        <w:ind w:left="567"/>
        <w:rPr>
          <w:rFonts w:ascii="Arial Narrow" w:hAnsi="Arial Narrow"/>
          <w:bCs/>
        </w:rPr>
      </w:pPr>
    </w:p>
    <w:p w14:paraId="0FB31D36"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SANACIJA ULICE – Matije Gupca-stručni nadzor: trošak usluge stručnog nadzora nad izvođenjem radova sanacije nerazvrstane ceste stradale u potresu, Procjenjuje se trošak u iznosu: 3.000,00 €</w:t>
      </w:r>
    </w:p>
    <w:p w14:paraId="65745703"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3B3B0959" w14:textId="77777777" w:rsidR="007829C6" w:rsidRPr="007829C6" w:rsidRDefault="007829C6" w:rsidP="007829C6">
      <w:pPr>
        <w:ind w:left="567"/>
        <w:rPr>
          <w:rFonts w:ascii="Arial Narrow" w:hAnsi="Arial Narrow"/>
          <w:bCs/>
        </w:rPr>
      </w:pPr>
      <w:r w:rsidRPr="007829C6">
        <w:rPr>
          <w:rFonts w:ascii="Arial Narrow" w:hAnsi="Arial Narrow"/>
          <w:bCs/>
        </w:rPr>
        <w:t>pomoći EU u iznosu od 3.000,00 €</w:t>
      </w:r>
    </w:p>
    <w:p w14:paraId="62E26D74" w14:textId="77777777" w:rsidR="007829C6" w:rsidRPr="007829C6" w:rsidRDefault="007829C6" w:rsidP="007829C6">
      <w:pPr>
        <w:ind w:left="567"/>
        <w:rPr>
          <w:rFonts w:ascii="Arial Narrow" w:hAnsi="Arial Narrow"/>
          <w:bCs/>
        </w:rPr>
      </w:pPr>
    </w:p>
    <w:p w14:paraId="238DD7FB"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lastRenderedPageBreak/>
        <w:t>SANACIJA ULICE – Matije Gupca-tehnička pomoć: usluge tehničke pomoći u provedbi projekta te priprema i provedba postupka nabave, Procjenjuje se trošak u iznosu: 11.250,00 €</w:t>
      </w:r>
    </w:p>
    <w:p w14:paraId="13A36DAF"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7FB3A092" w14:textId="77777777" w:rsidR="007829C6" w:rsidRPr="007829C6" w:rsidRDefault="007829C6" w:rsidP="007829C6">
      <w:pPr>
        <w:ind w:left="567"/>
        <w:rPr>
          <w:rFonts w:ascii="Arial Narrow" w:hAnsi="Arial Narrow"/>
          <w:bCs/>
        </w:rPr>
      </w:pPr>
      <w:r w:rsidRPr="007829C6">
        <w:rPr>
          <w:rFonts w:ascii="Arial Narrow" w:hAnsi="Arial Narrow"/>
          <w:bCs/>
        </w:rPr>
        <w:t>pomoći EU u iznosu od 11.250,00 €</w:t>
      </w:r>
    </w:p>
    <w:p w14:paraId="2924049D" w14:textId="77777777" w:rsidR="007829C6" w:rsidRPr="007829C6" w:rsidRDefault="007829C6" w:rsidP="007829C6">
      <w:pPr>
        <w:ind w:left="567"/>
        <w:rPr>
          <w:rFonts w:ascii="Arial Narrow" w:hAnsi="Arial Narrow"/>
          <w:bCs/>
        </w:rPr>
      </w:pPr>
    </w:p>
    <w:p w14:paraId="65D1D360"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Matije Gupca-nalaz i mišljenje: usluge izrade nalaza i mišljenja ovlaštenog inženjera vezano uz oštećenje od potresa nastalo na prometnici Ulica Matije Gupca. </w:t>
      </w:r>
    </w:p>
    <w:p w14:paraId="3DA6E9A2" w14:textId="77777777" w:rsidR="007829C6" w:rsidRPr="007829C6" w:rsidRDefault="007829C6" w:rsidP="007829C6">
      <w:pPr>
        <w:ind w:left="567"/>
        <w:rPr>
          <w:rFonts w:ascii="Arial Narrow" w:hAnsi="Arial Narrow"/>
          <w:bCs/>
        </w:rPr>
      </w:pPr>
      <w:r w:rsidRPr="007829C6">
        <w:rPr>
          <w:rFonts w:ascii="Arial Narrow" w:hAnsi="Arial Narrow"/>
          <w:bCs/>
        </w:rPr>
        <w:t>Procjenjuje se trošak u iznosu: 625,00 €</w:t>
      </w:r>
    </w:p>
    <w:p w14:paraId="475DCAEF"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743F1FEB" w14:textId="77777777" w:rsidR="007829C6" w:rsidRPr="007829C6" w:rsidRDefault="007829C6" w:rsidP="007829C6">
      <w:pPr>
        <w:ind w:left="567"/>
        <w:rPr>
          <w:rFonts w:ascii="Arial Narrow" w:hAnsi="Arial Narrow"/>
          <w:bCs/>
        </w:rPr>
      </w:pPr>
      <w:r w:rsidRPr="007829C6">
        <w:rPr>
          <w:rFonts w:ascii="Arial Narrow" w:hAnsi="Arial Narrow"/>
          <w:bCs/>
        </w:rPr>
        <w:t>pomoći EU u iznosu od 625,00 €</w:t>
      </w:r>
    </w:p>
    <w:p w14:paraId="34B86632" w14:textId="77777777" w:rsidR="007829C6" w:rsidRPr="007829C6" w:rsidRDefault="007829C6" w:rsidP="007829C6">
      <w:pPr>
        <w:rPr>
          <w:rFonts w:ascii="Arial Narrow" w:hAnsi="Arial Narrow"/>
          <w:bCs/>
        </w:rPr>
      </w:pPr>
    </w:p>
    <w:p w14:paraId="21354E54"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SANACIJA ULICE – Vinogradski put-projektno tehnička dokumentacija: trošak usluge izrade projektno tehničke dokumentacije (glavni projekt, idejni projekt, troškovnik) sanacije nerazvrstane ceste stradale u potresu, Procjenjuje se trošak u iznosu: 6.750,00 €</w:t>
      </w:r>
    </w:p>
    <w:p w14:paraId="150AAEE8"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55E4AB35" w14:textId="77777777" w:rsidR="007829C6" w:rsidRPr="007829C6" w:rsidRDefault="007829C6" w:rsidP="007829C6">
      <w:pPr>
        <w:ind w:left="567"/>
        <w:rPr>
          <w:rFonts w:ascii="Arial Narrow" w:hAnsi="Arial Narrow"/>
          <w:bCs/>
        </w:rPr>
      </w:pPr>
      <w:r w:rsidRPr="007829C6">
        <w:rPr>
          <w:rFonts w:ascii="Arial Narrow" w:hAnsi="Arial Narrow"/>
          <w:bCs/>
        </w:rPr>
        <w:t>pomoći EU u iznosu od 6.750,00 €</w:t>
      </w:r>
    </w:p>
    <w:p w14:paraId="4089018C" w14:textId="77777777" w:rsidR="007829C6" w:rsidRPr="007829C6" w:rsidRDefault="007829C6" w:rsidP="007829C6">
      <w:pPr>
        <w:ind w:left="567"/>
        <w:rPr>
          <w:rFonts w:ascii="Arial Narrow" w:hAnsi="Arial Narrow"/>
          <w:bCs/>
        </w:rPr>
      </w:pPr>
    </w:p>
    <w:p w14:paraId="630D23E9"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SANACIJA ULICE – Vinogradski put-stručni nadzor: trošak usluge stručnog nadzora nad izvođenjem radova sanacije nerazvrstane ceste stradale u potresu, Procjenjuje se trošak u iznosu: 8.000,00 €</w:t>
      </w:r>
    </w:p>
    <w:p w14:paraId="0A278980"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29D29D89" w14:textId="77777777" w:rsidR="007829C6" w:rsidRPr="007829C6" w:rsidRDefault="007829C6" w:rsidP="007829C6">
      <w:pPr>
        <w:ind w:left="567"/>
        <w:rPr>
          <w:rFonts w:ascii="Arial Narrow" w:hAnsi="Arial Narrow"/>
          <w:bCs/>
        </w:rPr>
      </w:pPr>
      <w:r w:rsidRPr="007829C6">
        <w:rPr>
          <w:rFonts w:ascii="Arial Narrow" w:hAnsi="Arial Narrow"/>
          <w:bCs/>
        </w:rPr>
        <w:t>pomoći EU u iznosu od 8.000,00 €</w:t>
      </w:r>
    </w:p>
    <w:p w14:paraId="0FF266CA" w14:textId="77777777" w:rsidR="007829C6" w:rsidRPr="007829C6" w:rsidRDefault="007829C6" w:rsidP="007829C6">
      <w:pPr>
        <w:ind w:left="567"/>
        <w:rPr>
          <w:rFonts w:ascii="Arial Narrow" w:hAnsi="Arial Narrow"/>
          <w:bCs/>
        </w:rPr>
      </w:pPr>
    </w:p>
    <w:p w14:paraId="615E1AF0"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SANACIJA ULICE – Vinogradski put-tehnička pomoć: usluge tehničke pomoći u provedbi projekta te priprema i provedba postupka nabave, Procjenjuje se trošak u iznosu: 4.500,00 €</w:t>
      </w:r>
    </w:p>
    <w:p w14:paraId="723C54EF"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0F93364F" w14:textId="77777777" w:rsidR="007829C6" w:rsidRPr="007829C6" w:rsidRDefault="007829C6" w:rsidP="007829C6">
      <w:pPr>
        <w:ind w:left="567"/>
        <w:rPr>
          <w:rFonts w:ascii="Arial Narrow" w:hAnsi="Arial Narrow"/>
          <w:bCs/>
        </w:rPr>
      </w:pPr>
      <w:r w:rsidRPr="007829C6">
        <w:rPr>
          <w:rFonts w:ascii="Arial Narrow" w:hAnsi="Arial Narrow"/>
          <w:bCs/>
        </w:rPr>
        <w:t>pomoći EU u iznosu od 4.500,00 €</w:t>
      </w:r>
    </w:p>
    <w:p w14:paraId="1D973451" w14:textId="77777777" w:rsidR="007829C6" w:rsidRPr="007829C6" w:rsidRDefault="007829C6" w:rsidP="007829C6">
      <w:pPr>
        <w:ind w:left="567"/>
        <w:rPr>
          <w:rFonts w:ascii="Arial Narrow" w:hAnsi="Arial Narrow"/>
          <w:bCs/>
        </w:rPr>
      </w:pPr>
    </w:p>
    <w:p w14:paraId="4CBEC311" w14:textId="77777777" w:rsidR="007829C6" w:rsidRPr="007829C6" w:rsidRDefault="007829C6" w:rsidP="007829C6">
      <w:pPr>
        <w:ind w:left="567"/>
        <w:rPr>
          <w:rFonts w:ascii="Arial Narrow" w:hAnsi="Arial Narrow"/>
          <w:bCs/>
        </w:rPr>
      </w:pPr>
    </w:p>
    <w:p w14:paraId="4D4E537E"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Vinogradski put-nalaz i mišljenje: usluge izrade nalaza i mišljenja ovlaštenog inženjera vezano uz oštećenje od potresa nastalo na prometnici Vinogradski put. </w:t>
      </w:r>
    </w:p>
    <w:p w14:paraId="50E5ED54" w14:textId="77777777" w:rsidR="007829C6" w:rsidRPr="007829C6" w:rsidRDefault="007829C6" w:rsidP="007829C6">
      <w:pPr>
        <w:ind w:left="567"/>
        <w:rPr>
          <w:rFonts w:ascii="Arial Narrow" w:hAnsi="Arial Narrow"/>
          <w:bCs/>
        </w:rPr>
      </w:pPr>
      <w:r w:rsidRPr="007829C6">
        <w:rPr>
          <w:rFonts w:ascii="Arial Narrow" w:hAnsi="Arial Narrow"/>
          <w:bCs/>
        </w:rPr>
        <w:t>Procjenjuje se trošak u iznosu: 625,00 €</w:t>
      </w:r>
    </w:p>
    <w:p w14:paraId="1FCE8037"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50198982" w14:textId="77777777" w:rsidR="007829C6" w:rsidRPr="007829C6" w:rsidRDefault="007829C6" w:rsidP="007829C6">
      <w:pPr>
        <w:ind w:left="567"/>
        <w:rPr>
          <w:rFonts w:ascii="Arial Narrow" w:hAnsi="Arial Narrow"/>
          <w:bCs/>
        </w:rPr>
      </w:pPr>
      <w:r w:rsidRPr="007829C6">
        <w:rPr>
          <w:rFonts w:ascii="Arial Narrow" w:hAnsi="Arial Narrow"/>
          <w:bCs/>
        </w:rPr>
        <w:lastRenderedPageBreak/>
        <w:t>pomoći EU u iznosu od 625,00 €</w:t>
      </w:r>
    </w:p>
    <w:p w14:paraId="7EBD1DA9" w14:textId="77777777" w:rsidR="007829C6" w:rsidRPr="007829C6" w:rsidRDefault="007829C6" w:rsidP="007829C6">
      <w:pPr>
        <w:rPr>
          <w:rFonts w:ascii="Arial Narrow" w:hAnsi="Arial Narrow"/>
          <w:bCs/>
        </w:rPr>
      </w:pPr>
    </w:p>
    <w:p w14:paraId="3827C9A4"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SANACIJA ULICE – Bregovita-projektno tehnička dokumentacija: trošak usluge izrade projektno tehničke dokumentacije (glavni projekt, idejni projekt, troškovnik) sanacije nerazvrstane ceste stradale u potresu, Procjenjuje se trošak u iznosu: 5.000,00 €</w:t>
      </w:r>
    </w:p>
    <w:p w14:paraId="696F6C1F"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7293CF67" w14:textId="77777777" w:rsidR="007829C6" w:rsidRPr="007829C6" w:rsidRDefault="007829C6" w:rsidP="007829C6">
      <w:pPr>
        <w:ind w:left="567"/>
        <w:rPr>
          <w:rFonts w:ascii="Arial Narrow" w:hAnsi="Arial Narrow"/>
          <w:bCs/>
        </w:rPr>
      </w:pPr>
      <w:r w:rsidRPr="007829C6">
        <w:rPr>
          <w:rFonts w:ascii="Arial Narrow" w:hAnsi="Arial Narrow"/>
          <w:bCs/>
        </w:rPr>
        <w:t>pomoći EU u iznosu od 5.000,00 €</w:t>
      </w:r>
    </w:p>
    <w:p w14:paraId="2B88A312" w14:textId="77777777" w:rsidR="007829C6" w:rsidRPr="007829C6" w:rsidRDefault="007829C6" w:rsidP="007829C6">
      <w:pPr>
        <w:ind w:left="567"/>
        <w:rPr>
          <w:rFonts w:ascii="Arial Narrow" w:hAnsi="Arial Narrow"/>
          <w:bCs/>
        </w:rPr>
      </w:pPr>
    </w:p>
    <w:p w14:paraId="33E4BEBC"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SANACIJA ULICE – Bregovita-stručni nadzor: trošak usluge stručnog nadzora nad izvođenjem radova sanacije nerazvrstane ceste stradale u potresu, Procjenjuje se trošak u iznosu: 3.000,00 €</w:t>
      </w:r>
    </w:p>
    <w:p w14:paraId="6975F9ED"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6E01EBCF" w14:textId="77777777" w:rsidR="007829C6" w:rsidRPr="007829C6" w:rsidRDefault="007829C6" w:rsidP="007829C6">
      <w:pPr>
        <w:ind w:left="567"/>
        <w:rPr>
          <w:rFonts w:ascii="Arial Narrow" w:hAnsi="Arial Narrow"/>
          <w:bCs/>
        </w:rPr>
      </w:pPr>
      <w:r w:rsidRPr="007829C6">
        <w:rPr>
          <w:rFonts w:ascii="Arial Narrow" w:hAnsi="Arial Narrow"/>
          <w:bCs/>
        </w:rPr>
        <w:t>pomoći EU u iznosu od 3.000,00 €</w:t>
      </w:r>
    </w:p>
    <w:p w14:paraId="5AC067EC" w14:textId="77777777" w:rsidR="007829C6" w:rsidRPr="007829C6" w:rsidRDefault="007829C6" w:rsidP="007829C6">
      <w:pPr>
        <w:ind w:left="567"/>
        <w:rPr>
          <w:rFonts w:ascii="Arial Narrow" w:hAnsi="Arial Narrow"/>
          <w:bCs/>
        </w:rPr>
      </w:pPr>
    </w:p>
    <w:p w14:paraId="225FAF2A"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SANACIJA ULICE – Bregovita-tehnička pomoć: usluge tehničke pomoći u provedbi projekta te priprema i provedba postupka nabave, Procjenjuje se trošak u iznosu: 1.600,00 €</w:t>
      </w:r>
    </w:p>
    <w:p w14:paraId="4BCF9D59"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76D436EC" w14:textId="77777777" w:rsidR="007829C6" w:rsidRPr="007829C6" w:rsidRDefault="007829C6" w:rsidP="007829C6">
      <w:pPr>
        <w:ind w:left="567"/>
        <w:rPr>
          <w:rFonts w:ascii="Arial Narrow" w:hAnsi="Arial Narrow"/>
          <w:bCs/>
        </w:rPr>
      </w:pPr>
      <w:r w:rsidRPr="007829C6">
        <w:rPr>
          <w:rFonts w:ascii="Arial Narrow" w:hAnsi="Arial Narrow"/>
          <w:bCs/>
        </w:rPr>
        <w:t>pomoći EU u iznosu od 1.600,00 €</w:t>
      </w:r>
    </w:p>
    <w:p w14:paraId="464BE289" w14:textId="77777777" w:rsidR="007829C6" w:rsidRPr="007829C6" w:rsidRDefault="007829C6" w:rsidP="007829C6">
      <w:pPr>
        <w:ind w:left="567"/>
        <w:rPr>
          <w:rFonts w:ascii="Arial Narrow" w:hAnsi="Arial Narrow"/>
          <w:bCs/>
        </w:rPr>
      </w:pPr>
    </w:p>
    <w:p w14:paraId="683E83B3"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Bregovita-nalaz i mišljenje: usluge izrade nalaza i mišljenja ovlaštenog inženjera vezano uz oštećenje od potresa nastalo na prometnici Bregovita ulica. </w:t>
      </w:r>
    </w:p>
    <w:p w14:paraId="414F5360" w14:textId="77777777" w:rsidR="007829C6" w:rsidRPr="007829C6" w:rsidRDefault="007829C6" w:rsidP="007829C6">
      <w:pPr>
        <w:ind w:left="567"/>
        <w:rPr>
          <w:rFonts w:ascii="Arial Narrow" w:hAnsi="Arial Narrow"/>
          <w:bCs/>
        </w:rPr>
      </w:pPr>
      <w:r w:rsidRPr="007829C6">
        <w:rPr>
          <w:rFonts w:ascii="Arial Narrow" w:hAnsi="Arial Narrow"/>
          <w:bCs/>
        </w:rPr>
        <w:t>Procjenjuje se trošak u iznosu: 625,00 €</w:t>
      </w:r>
    </w:p>
    <w:p w14:paraId="1B3E728D"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45BD5B8C" w14:textId="77777777" w:rsidR="007829C6" w:rsidRPr="007829C6" w:rsidRDefault="007829C6" w:rsidP="007829C6">
      <w:pPr>
        <w:ind w:left="567"/>
        <w:rPr>
          <w:rFonts w:ascii="Arial Narrow" w:hAnsi="Arial Narrow"/>
          <w:bCs/>
        </w:rPr>
      </w:pPr>
      <w:r w:rsidRPr="007829C6">
        <w:rPr>
          <w:rFonts w:ascii="Arial Narrow" w:hAnsi="Arial Narrow"/>
          <w:bCs/>
        </w:rPr>
        <w:t>pomoći EU u iznosu od 625,00 €</w:t>
      </w:r>
    </w:p>
    <w:p w14:paraId="0C6DD8EA" w14:textId="77777777" w:rsidR="007829C6" w:rsidRPr="007829C6" w:rsidRDefault="007829C6" w:rsidP="007829C6">
      <w:pPr>
        <w:ind w:left="567"/>
        <w:rPr>
          <w:rFonts w:ascii="Arial Narrow" w:hAnsi="Arial Narrow"/>
          <w:bCs/>
        </w:rPr>
      </w:pPr>
    </w:p>
    <w:p w14:paraId="6D272E52" w14:textId="77777777" w:rsidR="007829C6" w:rsidRPr="007829C6" w:rsidRDefault="007829C6" w:rsidP="007829C6">
      <w:pPr>
        <w:ind w:left="567"/>
        <w:rPr>
          <w:rFonts w:ascii="Arial Narrow" w:hAnsi="Arial Narrow"/>
          <w:bCs/>
        </w:rPr>
      </w:pPr>
      <w:r w:rsidRPr="007829C6">
        <w:rPr>
          <w:rFonts w:ascii="Arial Narrow" w:hAnsi="Arial Narrow"/>
          <w:bCs/>
        </w:rPr>
        <w:t>-PRIPREMA I PRIJAVA PRIJEDLOGA PROJEKTA OBNOVA CESTA BREGOVITA I VINOGRADSKI PUT: usluga pripreme i prijave prijedloga projekta obnova ceste stradalih u potresu: Bregovita ulica i Vinogradski put, po prijavljenom pozivu Jednostavne izravne dodjele iz Fonda solidarnosti Europske unije, Ministarstva prostornog uređenja, graditeljstva i državne imovine. Procjenjuje se trošak u iznosu: 2.250,00 €.</w:t>
      </w:r>
    </w:p>
    <w:p w14:paraId="1328EB2A" w14:textId="77777777" w:rsidR="007829C6" w:rsidRPr="007829C6" w:rsidRDefault="007829C6" w:rsidP="007829C6">
      <w:pPr>
        <w:ind w:firstLine="567"/>
        <w:rPr>
          <w:rFonts w:ascii="Arial Narrow" w:hAnsi="Arial Narrow"/>
          <w:bCs/>
        </w:rPr>
      </w:pPr>
      <w:r w:rsidRPr="007829C6">
        <w:rPr>
          <w:rFonts w:ascii="Arial Narrow" w:hAnsi="Arial Narrow"/>
          <w:bCs/>
        </w:rPr>
        <w:t>Izvor financiranja:</w:t>
      </w:r>
    </w:p>
    <w:p w14:paraId="23D268FA" w14:textId="77777777" w:rsidR="007829C6" w:rsidRPr="007829C6" w:rsidRDefault="007829C6" w:rsidP="007829C6">
      <w:pPr>
        <w:ind w:firstLine="567"/>
        <w:rPr>
          <w:rFonts w:ascii="Arial Narrow" w:hAnsi="Arial Narrow"/>
          <w:bCs/>
        </w:rPr>
      </w:pPr>
      <w:r w:rsidRPr="007829C6">
        <w:rPr>
          <w:rFonts w:ascii="Arial Narrow" w:hAnsi="Arial Narrow"/>
          <w:bCs/>
        </w:rPr>
        <w:t>pomoći EU u iznosu od 2.250,00 €</w:t>
      </w:r>
    </w:p>
    <w:p w14:paraId="5A11F392" w14:textId="77777777" w:rsidR="007829C6" w:rsidRPr="007829C6" w:rsidRDefault="007829C6" w:rsidP="007829C6">
      <w:pPr>
        <w:ind w:firstLine="567"/>
        <w:rPr>
          <w:rFonts w:ascii="Arial Narrow" w:hAnsi="Arial Narrow"/>
          <w:bCs/>
        </w:rPr>
      </w:pPr>
    </w:p>
    <w:p w14:paraId="7DB9FD14"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odvojak Zagrebačke-projektno tehnička dokumentacija: trošak usluge izrade projektno tehničke dokumentacije (glavni projekt, idejni projekt, troškovnik) sanacije nerazvrstane ceste stradale u potresu, Procjenjuje se trošak u iznosu: 6.000,00 € </w:t>
      </w:r>
    </w:p>
    <w:p w14:paraId="632EEEAF" w14:textId="77777777" w:rsidR="007829C6" w:rsidRPr="007829C6" w:rsidRDefault="007829C6" w:rsidP="007829C6">
      <w:pPr>
        <w:ind w:left="567"/>
        <w:rPr>
          <w:rFonts w:ascii="Arial Narrow" w:hAnsi="Arial Narrow"/>
          <w:bCs/>
        </w:rPr>
      </w:pPr>
      <w:r w:rsidRPr="007829C6">
        <w:rPr>
          <w:rFonts w:ascii="Arial Narrow" w:hAnsi="Arial Narrow"/>
          <w:bCs/>
        </w:rPr>
        <w:lastRenderedPageBreak/>
        <w:t>Izvor financiranja:</w:t>
      </w:r>
    </w:p>
    <w:p w14:paraId="30E6D4B3" w14:textId="64E6201F" w:rsidR="007829C6" w:rsidRPr="007829C6" w:rsidRDefault="007829C6" w:rsidP="007829C6">
      <w:pPr>
        <w:ind w:left="567"/>
        <w:rPr>
          <w:rFonts w:ascii="Arial Narrow" w:hAnsi="Arial Narrow"/>
          <w:bCs/>
        </w:rPr>
      </w:pPr>
      <w:r w:rsidRPr="007829C6">
        <w:rPr>
          <w:rFonts w:ascii="Arial Narrow" w:hAnsi="Arial Narrow"/>
          <w:bCs/>
        </w:rPr>
        <w:t>Ostale pomoći u iznosu od 6.000,00 €</w:t>
      </w:r>
    </w:p>
    <w:p w14:paraId="227AAC13" w14:textId="77777777" w:rsidR="007829C6" w:rsidRPr="007829C6" w:rsidRDefault="007829C6" w:rsidP="007829C6">
      <w:pPr>
        <w:ind w:firstLine="567"/>
        <w:rPr>
          <w:rFonts w:ascii="Arial Narrow" w:hAnsi="Arial Narrow"/>
          <w:bCs/>
        </w:rPr>
      </w:pPr>
    </w:p>
    <w:p w14:paraId="57280E99" w14:textId="77777777" w:rsidR="007829C6" w:rsidRPr="007829C6" w:rsidRDefault="007829C6" w:rsidP="007829C6">
      <w:pPr>
        <w:ind w:left="567"/>
        <w:rPr>
          <w:rFonts w:ascii="Arial Narrow" w:hAnsi="Arial Narrow"/>
          <w:bCs/>
        </w:rPr>
      </w:pPr>
      <w:r w:rsidRPr="007829C6">
        <w:rPr>
          <w:rFonts w:ascii="Arial Narrow" w:hAnsi="Arial Narrow"/>
          <w:bCs/>
        </w:rPr>
        <w:t xml:space="preserve">- SANACIJA ULICE – </w:t>
      </w:r>
      <w:proofErr w:type="spellStart"/>
      <w:r w:rsidRPr="007829C6">
        <w:rPr>
          <w:rFonts w:ascii="Arial Narrow" w:hAnsi="Arial Narrow"/>
          <w:bCs/>
        </w:rPr>
        <w:t>Otovačka</w:t>
      </w:r>
      <w:proofErr w:type="spellEnd"/>
      <w:r w:rsidRPr="007829C6">
        <w:rPr>
          <w:rFonts w:ascii="Arial Narrow" w:hAnsi="Arial Narrow"/>
          <w:bCs/>
        </w:rPr>
        <w:t xml:space="preserve">-projektno tehnička dokumentacija: trošak usluge izrade projektno tehničke dokumentacije (glavni projekt, idejni projekt, troškovnik) sanacije nerazvrstane ceste stradale u potresu, Procjenjuje se trošak u iznosu: 7.675,00 </w:t>
      </w:r>
    </w:p>
    <w:p w14:paraId="36C4D82D"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38A612F6" w14:textId="77777777" w:rsidR="007829C6" w:rsidRPr="007829C6" w:rsidRDefault="007829C6" w:rsidP="007829C6">
      <w:pPr>
        <w:ind w:left="567"/>
        <w:rPr>
          <w:rFonts w:ascii="Arial Narrow" w:hAnsi="Arial Narrow"/>
          <w:bCs/>
        </w:rPr>
      </w:pPr>
      <w:r w:rsidRPr="007829C6">
        <w:rPr>
          <w:rFonts w:ascii="Arial Narrow" w:hAnsi="Arial Narrow"/>
          <w:bCs/>
        </w:rPr>
        <w:t>Ostale pomoći u iznosu od 7.675,00 €</w:t>
      </w:r>
    </w:p>
    <w:p w14:paraId="56322E53" w14:textId="77777777" w:rsidR="007829C6" w:rsidRPr="007829C6" w:rsidRDefault="007829C6" w:rsidP="007829C6">
      <w:pPr>
        <w:ind w:left="567"/>
        <w:rPr>
          <w:rFonts w:ascii="Arial Narrow" w:hAnsi="Arial Narrow"/>
          <w:bCs/>
        </w:rPr>
      </w:pPr>
    </w:p>
    <w:p w14:paraId="5E280084" w14:textId="77777777" w:rsidR="007829C6" w:rsidRPr="007829C6" w:rsidRDefault="007829C6" w:rsidP="007829C6">
      <w:pPr>
        <w:numPr>
          <w:ilvl w:val="0"/>
          <w:numId w:val="103"/>
        </w:numPr>
        <w:ind w:left="567" w:firstLine="0"/>
        <w:rPr>
          <w:rFonts w:ascii="Arial Narrow" w:hAnsi="Arial Narrow"/>
          <w:bCs/>
        </w:rPr>
      </w:pPr>
      <w:r w:rsidRPr="007829C6">
        <w:rPr>
          <w:rFonts w:ascii="Arial Narrow" w:hAnsi="Arial Narrow"/>
          <w:bCs/>
        </w:rPr>
        <w:t xml:space="preserve">SANACIJA ULICE – Matije Gupca-projektno tehnička dokumentacija: trošak usluge izrade projektno tehničke dokumentacije (glavni projekt, idejni projekt, troškovnik) sanacije nerazvrstane ceste stradale u potresu, Procjenjuje se trošak u iznosu: 6.000,00 € </w:t>
      </w:r>
    </w:p>
    <w:p w14:paraId="3FA8A40A" w14:textId="77777777" w:rsidR="007829C6" w:rsidRPr="007829C6" w:rsidRDefault="007829C6" w:rsidP="007829C6">
      <w:pPr>
        <w:ind w:left="567"/>
        <w:rPr>
          <w:rFonts w:ascii="Arial Narrow" w:hAnsi="Arial Narrow"/>
          <w:bCs/>
        </w:rPr>
      </w:pPr>
      <w:r w:rsidRPr="007829C6">
        <w:rPr>
          <w:rFonts w:ascii="Arial Narrow" w:hAnsi="Arial Narrow"/>
          <w:bCs/>
        </w:rPr>
        <w:t>Izvor financiranja:</w:t>
      </w:r>
    </w:p>
    <w:p w14:paraId="43A9F68A" w14:textId="77777777" w:rsidR="007829C6" w:rsidRPr="007829C6" w:rsidRDefault="007829C6" w:rsidP="007829C6">
      <w:pPr>
        <w:ind w:left="567"/>
        <w:rPr>
          <w:rFonts w:ascii="Arial Narrow" w:hAnsi="Arial Narrow"/>
          <w:bCs/>
        </w:rPr>
      </w:pPr>
      <w:r w:rsidRPr="007829C6">
        <w:rPr>
          <w:rFonts w:ascii="Arial Narrow" w:hAnsi="Arial Narrow"/>
          <w:bCs/>
        </w:rPr>
        <w:t>pomoći EU u iznosu od 6.000,00 €</w:t>
      </w:r>
    </w:p>
    <w:p w14:paraId="6A63DCFA" w14:textId="77777777" w:rsidR="007829C6" w:rsidRPr="007829C6" w:rsidRDefault="007829C6" w:rsidP="007829C6">
      <w:pPr>
        <w:ind w:left="720"/>
        <w:rPr>
          <w:rFonts w:ascii="Arial Narrow" w:hAnsi="Arial Narrow"/>
          <w:bCs/>
          <w:color w:val="000000"/>
        </w:rPr>
      </w:pPr>
    </w:p>
    <w:tbl>
      <w:tblPr>
        <w:tblW w:w="132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6"/>
        <w:gridCol w:w="3680"/>
      </w:tblGrid>
      <w:tr w:rsidR="007829C6" w:rsidRPr="007829C6" w14:paraId="2240A922" w14:textId="77777777" w:rsidTr="001172ED">
        <w:trPr>
          <w:trHeight w:val="247"/>
        </w:trPr>
        <w:tc>
          <w:tcPr>
            <w:tcW w:w="9566" w:type="dxa"/>
            <w:shd w:val="clear" w:color="auto" w:fill="auto"/>
          </w:tcPr>
          <w:p w14:paraId="142162A7" w14:textId="77777777" w:rsidR="007829C6" w:rsidRPr="007829C6" w:rsidRDefault="007829C6" w:rsidP="001172ED">
            <w:pPr>
              <w:tabs>
                <w:tab w:val="left" w:pos="3105"/>
              </w:tabs>
              <w:jc w:val="right"/>
              <w:rPr>
                <w:rFonts w:ascii="Arial Narrow" w:hAnsi="Arial Narrow"/>
                <w:b/>
                <w:lang w:val="pl-PL"/>
              </w:rPr>
            </w:pPr>
            <w:r w:rsidRPr="007829C6">
              <w:rPr>
                <w:rFonts w:ascii="Arial Narrow" w:hAnsi="Arial Narrow"/>
                <w:b/>
                <w:lang w:val="pl-PL"/>
              </w:rPr>
              <w:t>Sveukupno Pojačano održavanje nerazvrstanih cesta</w:t>
            </w:r>
          </w:p>
        </w:tc>
        <w:tc>
          <w:tcPr>
            <w:tcW w:w="3680" w:type="dxa"/>
          </w:tcPr>
          <w:p w14:paraId="5FD24F7F"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485.993,56 €</w:t>
            </w:r>
          </w:p>
        </w:tc>
      </w:tr>
      <w:tr w:rsidR="007829C6" w:rsidRPr="007829C6" w14:paraId="6F11BB06" w14:textId="77777777" w:rsidTr="001172ED">
        <w:trPr>
          <w:trHeight w:val="247"/>
        </w:trPr>
        <w:tc>
          <w:tcPr>
            <w:tcW w:w="9566" w:type="dxa"/>
            <w:shd w:val="clear" w:color="auto" w:fill="auto"/>
          </w:tcPr>
          <w:p w14:paraId="25A549B5"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opći prihodi i primici</w:t>
            </w:r>
          </w:p>
        </w:tc>
        <w:tc>
          <w:tcPr>
            <w:tcW w:w="3680" w:type="dxa"/>
          </w:tcPr>
          <w:p w14:paraId="51095BC0"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1.330,00 €</w:t>
            </w:r>
          </w:p>
        </w:tc>
      </w:tr>
      <w:tr w:rsidR="007829C6" w:rsidRPr="007829C6" w14:paraId="6FDC9E35" w14:textId="77777777" w:rsidTr="001172ED">
        <w:trPr>
          <w:trHeight w:val="247"/>
        </w:trPr>
        <w:tc>
          <w:tcPr>
            <w:tcW w:w="9566" w:type="dxa"/>
            <w:shd w:val="clear" w:color="auto" w:fill="auto"/>
          </w:tcPr>
          <w:p w14:paraId="1640D310"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pomoći EU</w:t>
            </w:r>
          </w:p>
        </w:tc>
        <w:tc>
          <w:tcPr>
            <w:tcW w:w="3680" w:type="dxa"/>
          </w:tcPr>
          <w:p w14:paraId="4FEDC648"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464.988,56 €</w:t>
            </w:r>
          </w:p>
        </w:tc>
      </w:tr>
      <w:tr w:rsidR="007829C6" w:rsidRPr="007829C6" w14:paraId="3A523E94" w14:textId="77777777" w:rsidTr="001172ED">
        <w:trPr>
          <w:trHeight w:val="247"/>
        </w:trPr>
        <w:tc>
          <w:tcPr>
            <w:tcW w:w="9566" w:type="dxa"/>
            <w:shd w:val="clear" w:color="auto" w:fill="auto"/>
          </w:tcPr>
          <w:p w14:paraId="7DAE403A"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ostale pomoći</w:t>
            </w:r>
          </w:p>
        </w:tc>
        <w:tc>
          <w:tcPr>
            <w:tcW w:w="3680" w:type="dxa"/>
          </w:tcPr>
          <w:p w14:paraId="20E2DD58"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19.675,00 €</w:t>
            </w:r>
          </w:p>
        </w:tc>
      </w:tr>
    </w:tbl>
    <w:p w14:paraId="003783CB" w14:textId="77777777" w:rsidR="007829C6" w:rsidRPr="007829C6" w:rsidRDefault="007829C6" w:rsidP="007829C6">
      <w:pPr>
        <w:rPr>
          <w:rFonts w:ascii="Arial Narrow" w:hAnsi="Arial Narrow"/>
        </w:rPr>
      </w:pPr>
    </w:p>
    <w:p w14:paraId="6CC7B5EB" w14:textId="77777777" w:rsidR="007829C6" w:rsidRPr="007829C6" w:rsidRDefault="007829C6" w:rsidP="007829C6">
      <w:pPr>
        <w:ind w:left="1080"/>
        <w:rPr>
          <w:rFonts w:ascii="Arial Narrow" w:hAnsi="Arial Narrow"/>
          <w:bCs/>
          <w:color w:val="000000"/>
        </w:rPr>
      </w:pPr>
      <w:r w:rsidRPr="007829C6">
        <w:rPr>
          <w:rFonts w:ascii="Arial Narrow" w:hAnsi="Arial Narrow"/>
          <w:b/>
          <w:bCs/>
          <w:color w:val="000000"/>
        </w:rPr>
        <w:t xml:space="preserve">VIII. </w:t>
      </w:r>
      <w:r w:rsidRPr="007829C6">
        <w:rPr>
          <w:rFonts w:ascii="Arial Narrow" w:hAnsi="Arial Narrow"/>
          <w:b/>
          <w:bCs/>
          <w:color w:val="000000"/>
        </w:rPr>
        <w:tab/>
        <w:t xml:space="preserve">SANACIJA NESTABILNOG POKOSA NA LOKACIJI DIJELA KUMROVEČKE CESTE PRIJE k.br. 188 (k.č.br. 1943/1 i 1943/12 k.o. Dubravica) </w:t>
      </w:r>
      <w:r w:rsidRPr="007829C6">
        <w:rPr>
          <w:rFonts w:ascii="Arial Narrow" w:hAnsi="Arial Narrow"/>
          <w:bCs/>
          <w:color w:val="000000"/>
        </w:rPr>
        <w:t xml:space="preserve">– OPIS I OPSEG POSLOVA SA PROCJENOM TROŠKOVA PO DJELATNOSTIMA I IZVOROM FINANCIRANJA: </w:t>
      </w:r>
    </w:p>
    <w:p w14:paraId="449AFAE6" w14:textId="77777777" w:rsidR="007829C6" w:rsidRPr="007829C6" w:rsidRDefault="007829C6" w:rsidP="007829C6">
      <w:pPr>
        <w:ind w:left="1080"/>
        <w:rPr>
          <w:rFonts w:ascii="Arial Narrow" w:hAnsi="Arial Narrow"/>
          <w:bCs/>
          <w:color w:val="000000"/>
        </w:rPr>
      </w:pPr>
    </w:p>
    <w:p w14:paraId="08981B74" w14:textId="77777777" w:rsidR="007829C6" w:rsidRPr="007829C6" w:rsidRDefault="007829C6" w:rsidP="007829C6">
      <w:pPr>
        <w:numPr>
          <w:ilvl w:val="0"/>
          <w:numId w:val="99"/>
        </w:numPr>
        <w:rPr>
          <w:rFonts w:ascii="Arial Narrow" w:hAnsi="Arial Narrow"/>
          <w:bCs/>
          <w:color w:val="000000"/>
        </w:rPr>
      </w:pPr>
      <w:r w:rsidRPr="007829C6">
        <w:rPr>
          <w:rFonts w:ascii="Arial Narrow" w:hAnsi="Arial Narrow"/>
          <w:bCs/>
          <w:color w:val="000000"/>
        </w:rPr>
        <w:t>IZVOĐENJE RADOVA NA SANACIJI NESTABILNOG POKOSA NA LOK.DIJELA KUMROVEČKE CESTE PRIJE k.br. 188 – EU: tehnička priprema gradilišta, zaštita instalacija, zemljani radovi, betonski radovi, izrada elemenata odvodnje, ugradnja armature i završni radovi. Procjenjuje se trošak u iznosu od 146.766,04 €</w:t>
      </w:r>
    </w:p>
    <w:p w14:paraId="4E61F912"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Izvor financiranja:</w:t>
      </w:r>
    </w:p>
    <w:p w14:paraId="1F9D0FC4"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pomoći EU u iznosu od 146.766,04 €</w:t>
      </w:r>
    </w:p>
    <w:p w14:paraId="67729F14" w14:textId="77777777" w:rsidR="007829C6" w:rsidRPr="007829C6" w:rsidRDefault="007829C6" w:rsidP="007829C6">
      <w:pPr>
        <w:ind w:left="720"/>
        <w:rPr>
          <w:rFonts w:ascii="Arial Narrow" w:hAnsi="Arial Narrow"/>
          <w:bCs/>
          <w:color w:val="000000"/>
        </w:rPr>
      </w:pPr>
    </w:p>
    <w:p w14:paraId="334DAA0B" w14:textId="77777777" w:rsidR="007829C6" w:rsidRPr="007829C6" w:rsidRDefault="007829C6" w:rsidP="007829C6">
      <w:pPr>
        <w:numPr>
          <w:ilvl w:val="0"/>
          <w:numId w:val="99"/>
        </w:numPr>
        <w:rPr>
          <w:rFonts w:ascii="Arial Narrow" w:hAnsi="Arial Narrow"/>
          <w:bCs/>
          <w:color w:val="000000"/>
        </w:rPr>
      </w:pPr>
      <w:r w:rsidRPr="007829C6">
        <w:rPr>
          <w:rFonts w:ascii="Arial Narrow" w:hAnsi="Arial Narrow"/>
          <w:bCs/>
          <w:color w:val="000000"/>
        </w:rPr>
        <w:t>USLUGA TEHNIČKE POMOĆI U PROVEDBI PROJEKTA TE PRIPREMA I PROVEDBA POSTUPKA NABAVE-SAN.NES.POKOSA-EU: savjetovanje u upravljanju projektom, priprema financijskih izvještaja, upravljanje proračunom projekta, priprema i provedba svih postupaka nabave (jednostavna nabava, otvoreni postupak javne nabave). Procjenjuje se trošak u iznosu od 10.884,00 €</w:t>
      </w:r>
    </w:p>
    <w:p w14:paraId="4581316D"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Izvor financiranja:</w:t>
      </w:r>
    </w:p>
    <w:p w14:paraId="0851FCBD"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lastRenderedPageBreak/>
        <w:t>pomoći EU u iznosu od 10.884,00 €</w:t>
      </w:r>
    </w:p>
    <w:p w14:paraId="4C59A5D7" w14:textId="77777777" w:rsidR="007829C6" w:rsidRPr="007829C6" w:rsidRDefault="007829C6" w:rsidP="007829C6">
      <w:pPr>
        <w:ind w:left="720"/>
        <w:rPr>
          <w:rFonts w:ascii="Arial Narrow" w:hAnsi="Arial Narrow"/>
          <w:bCs/>
          <w:color w:val="000000"/>
        </w:rPr>
      </w:pPr>
    </w:p>
    <w:p w14:paraId="263C1860" w14:textId="77777777" w:rsidR="007829C6" w:rsidRPr="007829C6" w:rsidRDefault="007829C6" w:rsidP="007829C6">
      <w:pPr>
        <w:numPr>
          <w:ilvl w:val="0"/>
          <w:numId w:val="99"/>
        </w:numPr>
        <w:rPr>
          <w:rFonts w:ascii="Arial Narrow" w:hAnsi="Arial Narrow"/>
          <w:bCs/>
          <w:color w:val="000000"/>
        </w:rPr>
      </w:pPr>
      <w:r w:rsidRPr="007829C6">
        <w:rPr>
          <w:rFonts w:ascii="Arial Narrow" w:hAnsi="Arial Narrow"/>
          <w:bCs/>
          <w:color w:val="000000"/>
        </w:rPr>
        <w:t>USLUGA IZRADE PROJEKTNO TEHNIČKE DOKUMENTACIJE-SANACIJA NESTABILNOG POKOSA-EU: usluga izrade geodetske snimke postojećeg stanja, geotehnički elaborat, glavni projekt, troškovnik radova. Procjenjuje se trošak u iznosu od 18.220,00 €</w:t>
      </w:r>
    </w:p>
    <w:p w14:paraId="6A7FEA99"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Izvor financiranja:</w:t>
      </w:r>
    </w:p>
    <w:p w14:paraId="4857D39C"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pomoći EU u iznosu od 18.220,00 €</w:t>
      </w:r>
    </w:p>
    <w:p w14:paraId="6C5DF451" w14:textId="77777777" w:rsidR="007829C6" w:rsidRPr="007829C6" w:rsidRDefault="007829C6" w:rsidP="007829C6">
      <w:pPr>
        <w:rPr>
          <w:rFonts w:ascii="Arial Narrow" w:hAnsi="Arial Narrow"/>
          <w:bCs/>
          <w:color w:val="000000"/>
        </w:rPr>
      </w:pPr>
    </w:p>
    <w:p w14:paraId="6B72AFCC" w14:textId="77777777" w:rsidR="007829C6" w:rsidRPr="007829C6" w:rsidRDefault="007829C6" w:rsidP="007829C6">
      <w:pPr>
        <w:numPr>
          <w:ilvl w:val="0"/>
          <w:numId w:val="99"/>
        </w:numPr>
        <w:rPr>
          <w:rFonts w:ascii="Arial Narrow" w:hAnsi="Arial Narrow"/>
          <w:bCs/>
          <w:color w:val="000000"/>
        </w:rPr>
      </w:pPr>
      <w:r w:rsidRPr="007829C6">
        <w:rPr>
          <w:rFonts w:ascii="Arial Narrow" w:hAnsi="Arial Narrow"/>
          <w:bCs/>
          <w:color w:val="000000"/>
        </w:rPr>
        <w:t>PRIPREMA I PRIJAVA PROJEKTA-SANACIJA NESTABILNOG POKOSA-EU: priprema i prijava prijedloga projekta na Javni natječaj. Procjenjuje se trošak u iznosu od 930,00 €.</w:t>
      </w:r>
    </w:p>
    <w:p w14:paraId="29CF265D"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Izvor financiranja:</w:t>
      </w:r>
    </w:p>
    <w:p w14:paraId="0AFF7E01"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pomoći EU u iznosu od 930,00 €</w:t>
      </w:r>
    </w:p>
    <w:p w14:paraId="06919308" w14:textId="77777777" w:rsidR="007829C6" w:rsidRPr="007829C6" w:rsidRDefault="007829C6" w:rsidP="007829C6">
      <w:pPr>
        <w:ind w:left="720"/>
        <w:rPr>
          <w:rFonts w:ascii="Arial Narrow" w:hAnsi="Arial Narrow"/>
          <w:bCs/>
          <w:color w:val="000000"/>
        </w:rPr>
      </w:pPr>
    </w:p>
    <w:p w14:paraId="19C242E5" w14:textId="77777777" w:rsidR="007829C6" w:rsidRPr="007829C6" w:rsidRDefault="007829C6" w:rsidP="007829C6">
      <w:pPr>
        <w:numPr>
          <w:ilvl w:val="0"/>
          <w:numId w:val="99"/>
        </w:numPr>
        <w:rPr>
          <w:rFonts w:ascii="Arial Narrow" w:hAnsi="Arial Narrow"/>
          <w:bCs/>
          <w:color w:val="000000"/>
        </w:rPr>
      </w:pPr>
      <w:r w:rsidRPr="007829C6">
        <w:rPr>
          <w:rFonts w:ascii="Arial Narrow" w:hAnsi="Arial Narrow"/>
          <w:bCs/>
          <w:color w:val="000000"/>
        </w:rPr>
        <w:t xml:space="preserve">IZRADA IZJAVE OVLAŠTENOG INŽENJERA O UTJECAJU POTRESA-SANACIJA NESTABILNOG POKOSA-EU: usluga izrade izjave ovlaštenog inženjera o utjecaju potresa na destabilizaciju </w:t>
      </w:r>
      <w:proofErr w:type="spellStart"/>
      <w:r w:rsidRPr="007829C6">
        <w:rPr>
          <w:rFonts w:ascii="Arial Narrow" w:hAnsi="Arial Narrow"/>
          <w:bCs/>
          <w:color w:val="000000"/>
        </w:rPr>
        <w:t>pokosa</w:t>
      </w:r>
      <w:proofErr w:type="spellEnd"/>
      <w:r w:rsidRPr="007829C6">
        <w:rPr>
          <w:rFonts w:ascii="Arial Narrow" w:hAnsi="Arial Narrow"/>
          <w:bCs/>
          <w:color w:val="000000"/>
        </w:rPr>
        <w:t xml:space="preserve"> na poziciji breme uz prometnicu – Kumrovečka cesta prije kućnog broja 188. Procjenjuje se trošak u iznosu od 425,00 €</w:t>
      </w:r>
    </w:p>
    <w:p w14:paraId="4C8D0C61"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Izvor financiranja:</w:t>
      </w:r>
    </w:p>
    <w:p w14:paraId="5A20C020"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pomoći EU u iznosu od 425,00 €</w:t>
      </w:r>
    </w:p>
    <w:p w14:paraId="35777221" w14:textId="77777777" w:rsidR="007829C6" w:rsidRPr="007829C6" w:rsidRDefault="007829C6" w:rsidP="007829C6">
      <w:pPr>
        <w:ind w:left="720"/>
        <w:rPr>
          <w:rFonts w:ascii="Arial Narrow" w:hAnsi="Arial Narrow"/>
          <w:bCs/>
          <w:color w:val="000000"/>
        </w:rPr>
      </w:pPr>
    </w:p>
    <w:p w14:paraId="4262220C" w14:textId="77777777" w:rsidR="007829C6" w:rsidRPr="007829C6" w:rsidRDefault="007829C6" w:rsidP="007829C6">
      <w:pPr>
        <w:numPr>
          <w:ilvl w:val="0"/>
          <w:numId w:val="99"/>
        </w:numPr>
        <w:rPr>
          <w:rFonts w:ascii="Arial Narrow" w:hAnsi="Arial Narrow"/>
          <w:bCs/>
          <w:color w:val="000000"/>
        </w:rPr>
      </w:pPr>
      <w:r w:rsidRPr="007829C6">
        <w:rPr>
          <w:rFonts w:ascii="Arial Narrow" w:hAnsi="Arial Narrow"/>
          <w:bCs/>
          <w:color w:val="000000"/>
        </w:rPr>
        <w:t xml:space="preserve">USLUGA STRUČNOG NADZORA NAD SANACIJOM NESTABILNOG POKOSA NA LOK.DIJELA KUMROVEČKE CESTE prije k.br. 188-EU: usluga vršenja stručnog nadzora nad izvođenjem radova na sanaciji nestabilnog </w:t>
      </w:r>
      <w:proofErr w:type="spellStart"/>
      <w:r w:rsidRPr="007829C6">
        <w:rPr>
          <w:rFonts w:ascii="Arial Narrow" w:hAnsi="Arial Narrow"/>
          <w:bCs/>
          <w:color w:val="000000"/>
        </w:rPr>
        <w:t>pokosa</w:t>
      </w:r>
      <w:proofErr w:type="spellEnd"/>
      <w:r w:rsidRPr="007829C6">
        <w:rPr>
          <w:rFonts w:ascii="Arial Narrow" w:hAnsi="Arial Narrow"/>
          <w:bCs/>
          <w:color w:val="000000"/>
        </w:rPr>
        <w:t xml:space="preserve"> na lok. dijela Kumrovečke ceste prije kuć.br. 188. Procjenjuje se trošak u iznosu od 5.810,00 €</w:t>
      </w:r>
    </w:p>
    <w:p w14:paraId="49C0F9D4"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Izvor financiranja:</w:t>
      </w:r>
    </w:p>
    <w:p w14:paraId="0B3D2132"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pomoći EU u iznosu od 5.810,00 €</w:t>
      </w:r>
    </w:p>
    <w:p w14:paraId="432F3336" w14:textId="77777777" w:rsidR="007829C6" w:rsidRPr="007829C6" w:rsidRDefault="007829C6" w:rsidP="007829C6">
      <w:pPr>
        <w:ind w:left="720"/>
        <w:rPr>
          <w:rFonts w:ascii="Arial Narrow" w:hAnsi="Arial Narrow"/>
          <w:bCs/>
          <w:color w:val="000000"/>
        </w:rPr>
      </w:pPr>
    </w:p>
    <w:tbl>
      <w:tblPr>
        <w:tblW w:w="133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gridCol w:w="3696"/>
      </w:tblGrid>
      <w:tr w:rsidR="007829C6" w:rsidRPr="007829C6" w14:paraId="6CE4612B" w14:textId="77777777" w:rsidTr="001172ED">
        <w:trPr>
          <w:trHeight w:val="202"/>
        </w:trPr>
        <w:tc>
          <w:tcPr>
            <w:tcW w:w="9608" w:type="dxa"/>
            <w:shd w:val="clear" w:color="auto" w:fill="auto"/>
          </w:tcPr>
          <w:p w14:paraId="04CC735D" w14:textId="77777777" w:rsidR="007829C6" w:rsidRPr="007829C6" w:rsidRDefault="007829C6" w:rsidP="001172ED">
            <w:pPr>
              <w:tabs>
                <w:tab w:val="left" w:pos="3105"/>
              </w:tabs>
              <w:jc w:val="right"/>
              <w:rPr>
                <w:rFonts w:ascii="Arial Narrow" w:hAnsi="Arial Narrow"/>
                <w:b/>
                <w:lang w:val="pl-PL"/>
              </w:rPr>
            </w:pPr>
            <w:r w:rsidRPr="007829C6">
              <w:rPr>
                <w:rFonts w:ascii="Arial Narrow" w:hAnsi="Arial Narrow"/>
                <w:b/>
                <w:lang w:val="pl-PL"/>
              </w:rPr>
              <w:t xml:space="preserve">Sveukupno </w:t>
            </w:r>
            <w:r w:rsidRPr="007829C6">
              <w:rPr>
                <w:rFonts w:ascii="Arial Narrow" w:hAnsi="Arial Narrow"/>
                <w:b/>
                <w:bCs/>
                <w:color w:val="000000"/>
              </w:rPr>
              <w:t>SANACIJA NESTABILNOG POKOSA NA LOKACIJI DIJELA KUMROVEČKE CESTE PRIJE k.br. 188 (k.č.br. 1943/1 i 1943/12 k.o. Dubravica)</w:t>
            </w:r>
          </w:p>
        </w:tc>
        <w:tc>
          <w:tcPr>
            <w:tcW w:w="3696" w:type="dxa"/>
          </w:tcPr>
          <w:p w14:paraId="32727AF9"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183.035,04 €</w:t>
            </w:r>
          </w:p>
        </w:tc>
      </w:tr>
      <w:tr w:rsidR="007829C6" w:rsidRPr="007829C6" w14:paraId="50799FAF" w14:textId="77777777" w:rsidTr="001172ED">
        <w:trPr>
          <w:trHeight w:val="202"/>
        </w:trPr>
        <w:tc>
          <w:tcPr>
            <w:tcW w:w="9608" w:type="dxa"/>
            <w:shd w:val="clear" w:color="auto" w:fill="auto"/>
          </w:tcPr>
          <w:p w14:paraId="1070B01A"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pomoći EU</w:t>
            </w:r>
          </w:p>
        </w:tc>
        <w:tc>
          <w:tcPr>
            <w:tcW w:w="3696" w:type="dxa"/>
          </w:tcPr>
          <w:p w14:paraId="4E208420"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183.035,04 €</w:t>
            </w:r>
          </w:p>
        </w:tc>
      </w:tr>
    </w:tbl>
    <w:p w14:paraId="64EFD12B" w14:textId="77777777" w:rsidR="007829C6" w:rsidRPr="007829C6" w:rsidRDefault="007829C6" w:rsidP="007829C6">
      <w:pPr>
        <w:rPr>
          <w:rFonts w:ascii="Arial Narrow" w:hAnsi="Arial Narrow"/>
          <w:bCs/>
          <w:color w:val="000000"/>
        </w:rPr>
      </w:pPr>
    </w:p>
    <w:p w14:paraId="5F383B3B" w14:textId="77777777" w:rsidR="007829C6" w:rsidRPr="007829C6" w:rsidRDefault="007829C6" w:rsidP="007829C6">
      <w:pPr>
        <w:ind w:left="1080"/>
        <w:rPr>
          <w:rFonts w:ascii="Arial Narrow" w:hAnsi="Arial Narrow"/>
          <w:bCs/>
          <w:color w:val="000000"/>
        </w:rPr>
      </w:pPr>
      <w:r w:rsidRPr="007829C6">
        <w:rPr>
          <w:rFonts w:ascii="Arial Narrow" w:hAnsi="Arial Narrow"/>
          <w:b/>
          <w:bCs/>
          <w:color w:val="000000"/>
        </w:rPr>
        <w:t xml:space="preserve">IX. </w:t>
      </w:r>
      <w:r w:rsidRPr="007829C6">
        <w:rPr>
          <w:rFonts w:ascii="Arial Narrow" w:hAnsi="Arial Narrow"/>
          <w:b/>
          <w:bCs/>
          <w:color w:val="000000"/>
        </w:rPr>
        <w:tab/>
        <w:t xml:space="preserve">CJELOVITA OBNOVA MOSTA NA POTOKU SUTLIŠĆE U NASELJU VUČILĆEVU (k.č.br. 1249/3, 1519/3 i 1268 k.o. </w:t>
      </w:r>
      <w:proofErr w:type="spellStart"/>
      <w:r w:rsidRPr="007829C6">
        <w:rPr>
          <w:rFonts w:ascii="Arial Narrow" w:hAnsi="Arial Narrow"/>
          <w:b/>
          <w:bCs/>
          <w:color w:val="000000"/>
        </w:rPr>
        <w:t>Prosinec</w:t>
      </w:r>
      <w:proofErr w:type="spellEnd"/>
      <w:r w:rsidRPr="007829C6">
        <w:rPr>
          <w:rFonts w:ascii="Arial Narrow" w:hAnsi="Arial Narrow"/>
          <w:b/>
          <w:bCs/>
          <w:color w:val="000000"/>
        </w:rPr>
        <w:t xml:space="preserve">) </w:t>
      </w:r>
      <w:r w:rsidRPr="007829C6">
        <w:rPr>
          <w:rFonts w:ascii="Arial Narrow" w:hAnsi="Arial Narrow"/>
          <w:bCs/>
          <w:color w:val="000000"/>
        </w:rPr>
        <w:t>– OPIS I OPSEG POSLOVA SA PROCJENOM TROŠKOVA PO DJELATNOSTIMA I IZVOROM FINANCIRANJA:</w:t>
      </w:r>
    </w:p>
    <w:p w14:paraId="0B4533C2" w14:textId="77777777" w:rsidR="007829C6" w:rsidRPr="007829C6" w:rsidRDefault="007829C6" w:rsidP="007829C6">
      <w:pPr>
        <w:ind w:left="1080"/>
        <w:rPr>
          <w:rFonts w:ascii="Arial Narrow" w:hAnsi="Arial Narrow"/>
          <w:bCs/>
          <w:color w:val="000000"/>
        </w:rPr>
      </w:pPr>
    </w:p>
    <w:p w14:paraId="78DF4D79" w14:textId="77777777" w:rsidR="007829C6" w:rsidRPr="007829C6" w:rsidRDefault="007829C6" w:rsidP="007829C6">
      <w:pPr>
        <w:numPr>
          <w:ilvl w:val="0"/>
          <w:numId w:val="102"/>
        </w:numPr>
        <w:rPr>
          <w:rFonts w:ascii="Arial Narrow" w:hAnsi="Arial Narrow"/>
          <w:bCs/>
          <w:color w:val="000000"/>
        </w:rPr>
      </w:pPr>
      <w:r w:rsidRPr="007829C6">
        <w:rPr>
          <w:rFonts w:ascii="Arial Narrow" w:hAnsi="Arial Narrow"/>
          <w:bCs/>
          <w:color w:val="000000"/>
        </w:rPr>
        <w:lastRenderedPageBreak/>
        <w:t xml:space="preserve">GRAĐEVINSKI RADOVI – OBNOVA MOSTA NA POTOKU SUTLIŠĆE U NASELJU VUČILĆEVU – EU: trošak građevinskih radova na obnovi mosta na potoku </w:t>
      </w:r>
      <w:proofErr w:type="spellStart"/>
      <w:r w:rsidRPr="007829C6">
        <w:rPr>
          <w:rFonts w:ascii="Arial Narrow" w:hAnsi="Arial Narrow"/>
          <w:bCs/>
          <w:color w:val="000000"/>
        </w:rPr>
        <w:t>Sutlišće</w:t>
      </w:r>
      <w:proofErr w:type="spellEnd"/>
      <w:r w:rsidRPr="007829C6">
        <w:rPr>
          <w:rFonts w:ascii="Arial Narrow" w:hAnsi="Arial Narrow"/>
          <w:bCs/>
          <w:color w:val="000000"/>
        </w:rPr>
        <w:t xml:space="preserve"> u naselju </w:t>
      </w:r>
      <w:proofErr w:type="spellStart"/>
      <w:r w:rsidRPr="007829C6">
        <w:rPr>
          <w:rFonts w:ascii="Arial Narrow" w:hAnsi="Arial Narrow"/>
          <w:bCs/>
          <w:color w:val="000000"/>
        </w:rPr>
        <w:t>Vučilčevu</w:t>
      </w:r>
      <w:proofErr w:type="spellEnd"/>
      <w:r w:rsidRPr="007829C6">
        <w:rPr>
          <w:rFonts w:ascii="Arial Narrow" w:hAnsi="Arial Narrow"/>
          <w:bCs/>
          <w:color w:val="000000"/>
        </w:rPr>
        <w:t>. Procjenjuje se trošak u iznosu od 399.800,00 €</w:t>
      </w:r>
    </w:p>
    <w:p w14:paraId="29AC1D69"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 xml:space="preserve">     Izvor financiranja:</w:t>
      </w:r>
    </w:p>
    <w:p w14:paraId="4AF101C3" w14:textId="77777777" w:rsidR="007829C6" w:rsidRPr="007829C6" w:rsidRDefault="007829C6" w:rsidP="007829C6">
      <w:pPr>
        <w:ind w:left="1004"/>
        <w:rPr>
          <w:rFonts w:ascii="Arial Narrow" w:hAnsi="Arial Narrow"/>
          <w:bCs/>
          <w:color w:val="000000"/>
        </w:rPr>
      </w:pPr>
      <w:r w:rsidRPr="007829C6">
        <w:rPr>
          <w:rFonts w:ascii="Arial Narrow" w:hAnsi="Arial Narrow"/>
          <w:bCs/>
          <w:color w:val="000000"/>
        </w:rPr>
        <w:t>pomoći EU u iznosu od 399.800,00 €</w:t>
      </w:r>
    </w:p>
    <w:p w14:paraId="1ADD6DA9" w14:textId="77777777" w:rsidR="007829C6" w:rsidRPr="007829C6" w:rsidRDefault="007829C6" w:rsidP="007829C6">
      <w:pPr>
        <w:ind w:left="1004"/>
        <w:rPr>
          <w:rFonts w:ascii="Arial Narrow" w:hAnsi="Arial Narrow"/>
          <w:bCs/>
          <w:color w:val="000000"/>
        </w:rPr>
      </w:pPr>
    </w:p>
    <w:p w14:paraId="3BC49B60" w14:textId="77777777" w:rsidR="007829C6" w:rsidRPr="007829C6" w:rsidRDefault="007829C6" w:rsidP="007829C6">
      <w:pPr>
        <w:numPr>
          <w:ilvl w:val="0"/>
          <w:numId w:val="102"/>
        </w:numPr>
        <w:rPr>
          <w:rFonts w:ascii="Arial Narrow" w:hAnsi="Arial Narrow"/>
          <w:bCs/>
          <w:color w:val="000000"/>
        </w:rPr>
      </w:pPr>
      <w:r w:rsidRPr="007829C6">
        <w:rPr>
          <w:rFonts w:ascii="Arial Narrow" w:hAnsi="Arial Narrow"/>
          <w:bCs/>
          <w:color w:val="000000"/>
        </w:rPr>
        <w:t xml:space="preserve">IZJAVA STRUČNJAKA I ELABORAT OCJENE POSTOJEĆEG STANJA – OBNOVA MOSTA NA POTOKU SUTLIŠĆE – EU: usluga izrade izjave ovlaštenog inženjera o utjecaju potresa na most na potoku </w:t>
      </w:r>
      <w:proofErr w:type="spellStart"/>
      <w:r w:rsidRPr="007829C6">
        <w:rPr>
          <w:rFonts w:ascii="Arial Narrow" w:hAnsi="Arial Narrow"/>
          <w:bCs/>
          <w:color w:val="000000"/>
        </w:rPr>
        <w:t>Sutlišće</w:t>
      </w:r>
      <w:proofErr w:type="spellEnd"/>
      <w:r w:rsidRPr="007829C6">
        <w:rPr>
          <w:rFonts w:ascii="Arial Narrow" w:hAnsi="Arial Narrow"/>
          <w:bCs/>
          <w:color w:val="000000"/>
        </w:rPr>
        <w:t xml:space="preserve"> u naselju </w:t>
      </w:r>
      <w:proofErr w:type="spellStart"/>
      <w:r w:rsidRPr="007829C6">
        <w:rPr>
          <w:rFonts w:ascii="Arial Narrow" w:hAnsi="Arial Narrow"/>
          <w:bCs/>
          <w:color w:val="000000"/>
        </w:rPr>
        <w:t>Vučilćevu</w:t>
      </w:r>
      <w:proofErr w:type="spellEnd"/>
      <w:r w:rsidRPr="007829C6">
        <w:rPr>
          <w:rFonts w:ascii="Arial Narrow" w:hAnsi="Arial Narrow"/>
          <w:bCs/>
          <w:color w:val="000000"/>
        </w:rPr>
        <w:t xml:space="preserve"> i usluga izrade elaborata ocjene postojećeg stanja (nalaza stručnog pregleda građevine). Procjenjuje se trošak u iznosu od 1.660,00 €</w:t>
      </w:r>
    </w:p>
    <w:p w14:paraId="00898773"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 xml:space="preserve">     Izvor financiranja:</w:t>
      </w:r>
    </w:p>
    <w:p w14:paraId="371DE486" w14:textId="77777777" w:rsidR="007829C6" w:rsidRPr="007829C6" w:rsidRDefault="007829C6" w:rsidP="007829C6">
      <w:pPr>
        <w:numPr>
          <w:ilvl w:val="0"/>
          <w:numId w:val="102"/>
        </w:numPr>
        <w:rPr>
          <w:rFonts w:ascii="Arial Narrow" w:hAnsi="Arial Narrow"/>
          <w:bCs/>
          <w:color w:val="000000"/>
        </w:rPr>
      </w:pPr>
      <w:r w:rsidRPr="007829C6">
        <w:rPr>
          <w:rFonts w:ascii="Arial Narrow" w:hAnsi="Arial Narrow"/>
          <w:bCs/>
          <w:color w:val="000000"/>
        </w:rPr>
        <w:t>pomoći EU u iznosu od 1.660,00 €</w:t>
      </w:r>
    </w:p>
    <w:p w14:paraId="10D4C6CB" w14:textId="77777777" w:rsidR="007829C6" w:rsidRPr="007829C6" w:rsidRDefault="007829C6" w:rsidP="007829C6">
      <w:pPr>
        <w:ind w:left="1004"/>
        <w:rPr>
          <w:rFonts w:ascii="Arial Narrow" w:hAnsi="Arial Narrow"/>
          <w:bCs/>
          <w:color w:val="000000"/>
        </w:rPr>
      </w:pPr>
    </w:p>
    <w:p w14:paraId="4DDB1E15" w14:textId="77777777" w:rsidR="007829C6" w:rsidRPr="007829C6" w:rsidRDefault="007829C6" w:rsidP="007829C6">
      <w:pPr>
        <w:numPr>
          <w:ilvl w:val="0"/>
          <w:numId w:val="102"/>
        </w:numPr>
        <w:rPr>
          <w:rFonts w:ascii="Arial Narrow" w:hAnsi="Arial Narrow"/>
          <w:bCs/>
          <w:color w:val="000000"/>
        </w:rPr>
      </w:pPr>
      <w:r w:rsidRPr="007829C6">
        <w:rPr>
          <w:rFonts w:ascii="Arial Narrow" w:hAnsi="Arial Narrow"/>
          <w:bCs/>
          <w:color w:val="000000"/>
        </w:rPr>
        <w:t>IZRADA PROJEKTNO-TEHNIČKE DOKUMENTACIJE-OBNOVA MOSTA NA POTOKU SUTLIŠĆE – EU: usluga izrade geodetske snimke postojećeg stanja, geotehnički elaborat, glavni projekt, troškovnik radova. Procjenjuje se trošak u iznosu od 33.000,00 €</w:t>
      </w:r>
    </w:p>
    <w:p w14:paraId="6A1DD847"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 xml:space="preserve">     Izvor financiranja:</w:t>
      </w:r>
    </w:p>
    <w:p w14:paraId="15FF1508" w14:textId="77777777" w:rsidR="007829C6" w:rsidRPr="007829C6" w:rsidRDefault="007829C6" w:rsidP="007829C6">
      <w:pPr>
        <w:ind w:left="1004"/>
        <w:rPr>
          <w:rFonts w:ascii="Arial Narrow" w:hAnsi="Arial Narrow"/>
          <w:bCs/>
          <w:color w:val="000000"/>
        </w:rPr>
      </w:pPr>
      <w:r w:rsidRPr="007829C6">
        <w:rPr>
          <w:rFonts w:ascii="Arial Narrow" w:hAnsi="Arial Narrow"/>
          <w:bCs/>
          <w:color w:val="000000"/>
        </w:rPr>
        <w:t>pomoći EU u iznosu od 33.000,00 €.</w:t>
      </w:r>
    </w:p>
    <w:p w14:paraId="75D68355" w14:textId="77777777" w:rsidR="007829C6" w:rsidRPr="007829C6" w:rsidRDefault="007829C6" w:rsidP="007829C6">
      <w:pPr>
        <w:ind w:left="1004"/>
        <w:rPr>
          <w:rFonts w:ascii="Arial Narrow" w:hAnsi="Arial Narrow"/>
          <w:bCs/>
          <w:color w:val="000000"/>
        </w:rPr>
      </w:pPr>
    </w:p>
    <w:p w14:paraId="41795342" w14:textId="77777777" w:rsidR="007829C6" w:rsidRPr="007829C6" w:rsidRDefault="007829C6" w:rsidP="007829C6">
      <w:pPr>
        <w:numPr>
          <w:ilvl w:val="0"/>
          <w:numId w:val="102"/>
        </w:numPr>
        <w:rPr>
          <w:rFonts w:ascii="Arial Narrow" w:hAnsi="Arial Narrow"/>
          <w:bCs/>
          <w:color w:val="000000"/>
        </w:rPr>
      </w:pPr>
      <w:r w:rsidRPr="007829C6">
        <w:rPr>
          <w:rFonts w:ascii="Arial Narrow" w:hAnsi="Arial Narrow"/>
          <w:bCs/>
          <w:color w:val="000000"/>
        </w:rPr>
        <w:t xml:space="preserve">STRUČNI NADZOR – OBNOVA MOSTA NA POTOKU SUTLIŠĆE U NASELJU VUČILĆEVU – EU: usluga vršenja stručnog nadzora nad izvođenjem radova na obnovi mosta na potoku </w:t>
      </w:r>
      <w:proofErr w:type="spellStart"/>
      <w:r w:rsidRPr="007829C6">
        <w:rPr>
          <w:rFonts w:ascii="Arial Narrow" w:hAnsi="Arial Narrow"/>
          <w:bCs/>
          <w:color w:val="000000"/>
        </w:rPr>
        <w:t>Sutlišće</w:t>
      </w:r>
      <w:proofErr w:type="spellEnd"/>
      <w:r w:rsidRPr="007829C6">
        <w:rPr>
          <w:rFonts w:ascii="Arial Narrow" w:hAnsi="Arial Narrow"/>
          <w:bCs/>
          <w:color w:val="000000"/>
        </w:rPr>
        <w:t xml:space="preserve"> u naselju </w:t>
      </w:r>
      <w:proofErr w:type="spellStart"/>
      <w:r w:rsidRPr="007829C6">
        <w:rPr>
          <w:rFonts w:ascii="Arial Narrow" w:hAnsi="Arial Narrow"/>
          <w:bCs/>
          <w:color w:val="000000"/>
        </w:rPr>
        <w:t>Vučilćevu</w:t>
      </w:r>
      <w:proofErr w:type="spellEnd"/>
      <w:r w:rsidRPr="007829C6">
        <w:rPr>
          <w:rFonts w:ascii="Arial Narrow" w:hAnsi="Arial Narrow"/>
          <w:bCs/>
          <w:color w:val="000000"/>
        </w:rPr>
        <w:t>. Procjenjuje se trošak u iznosu od 7.470,00 €</w:t>
      </w:r>
    </w:p>
    <w:p w14:paraId="667BDCB9"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 xml:space="preserve">     Izvor financiranja:</w:t>
      </w:r>
    </w:p>
    <w:p w14:paraId="38CF8591" w14:textId="77777777" w:rsidR="007829C6" w:rsidRPr="007829C6" w:rsidRDefault="007829C6" w:rsidP="007829C6">
      <w:pPr>
        <w:ind w:left="1004"/>
        <w:rPr>
          <w:rFonts w:ascii="Arial Narrow" w:hAnsi="Arial Narrow"/>
          <w:bCs/>
          <w:color w:val="000000"/>
        </w:rPr>
      </w:pPr>
      <w:r w:rsidRPr="007829C6">
        <w:rPr>
          <w:rFonts w:ascii="Arial Narrow" w:hAnsi="Arial Narrow"/>
          <w:bCs/>
          <w:color w:val="000000"/>
        </w:rPr>
        <w:t>pomoći EU u iznosu od 7.470,00 €</w:t>
      </w:r>
    </w:p>
    <w:p w14:paraId="0C43D5C9" w14:textId="77777777" w:rsidR="007829C6" w:rsidRPr="007829C6" w:rsidRDefault="007829C6" w:rsidP="007829C6">
      <w:pPr>
        <w:ind w:left="1004"/>
        <w:rPr>
          <w:rFonts w:ascii="Arial Narrow" w:hAnsi="Arial Narrow"/>
          <w:bCs/>
          <w:color w:val="000000"/>
        </w:rPr>
      </w:pPr>
    </w:p>
    <w:p w14:paraId="216D25C9" w14:textId="77777777" w:rsidR="007829C6" w:rsidRPr="007829C6" w:rsidRDefault="007829C6" w:rsidP="007829C6">
      <w:pPr>
        <w:numPr>
          <w:ilvl w:val="0"/>
          <w:numId w:val="102"/>
        </w:numPr>
        <w:rPr>
          <w:rFonts w:ascii="Arial Narrow" w:hAnsi="Arial Narrow"/>
          <w:bCs/>
          <w:color w:val="000000"/>
        </w:rPr>
      </w:pPr>
      <w:r w:rsidRPr="007829C6">
        <w:rPr>
          <w:rFonts w:ascii="Arial Narrow" w:hAnsi="Arial Narrow"/>
          <w:bCs/>
          <w:color w:val="000000"/>
        </w:rPr>
        <w:t>TEHNIČKA POMOĆ U PROVEDBI PROJEKTA – OBNOVA MOSTA NA POTOKU SUTLIŠĆE U NASELJU VUČILĆEVU: savjetovanje u upravljanju projektom, priprema financijskih izvještaja, upravljanje proračunom projekta, priprema i provedba svih postupaka nabave (jednostavna nabava, otvoreni postupak javne nabave). Procjenjuje se trošak u iznosu od 10.884,00 €</w:t>
      </w:r>
    </w:p>
    <w:p w14:paraId="734F5879"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 xml:space="preserve">     Izvor financiranja:</w:t>
      </w:r>
    </w:p>
    <w:p w14:paraId="46020C99" w14:textId="77777777" w:rsidR="007829C6" w:rsidRPr="007829C6" w:rsidRDefault="007829C6" w:rsidP="007829C6">
      <w:pPr>
        <w:ind w:left="1004"/>
        <w:rPr>
          <w:rFonts w:ascii="Arial Narrow" w:hAnsi="Arial Narrow"/>
          <w:bCs/>
          <w:color w:val="000000"/>
        </w:rPr>
      </w:pPr>
      <w:r w:rsidRPr="007829C6">
        <w:rPr>
          <w:rFonts w:ascii="Arial Narrow" w:hAnsi="Arial Narrow"/>
          <w:bCs/>
          <w:color w:val="000000"/>
        </w:rPr>
        <w:t>ostale pomoći u iznosu od 10.884,00 €</w:t>
      </w:r>
    </w:p>
    <w:p w14:paraId="57AA2020" w14:textId="77777777" w:rsidR="007829C6" w:rsidRPr="007829C6" w:rsidRDefault="007829C6" w:rsidP="007829C6">
      <w:pPr>
        <w:ind w:left="1004"/>
        <w:rPr>
          <w:rFonts w:ascii="Arial Narrow" w:hAnsi="Arial Narrow"/>
          <w:bCs/>
          <w:color w:val="000000"/>
        </w:rPr>
      </w:pPr>
    </w:p>
    <w:tbl>
      <w:tblPr>
        <w:tblW w:w="133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7"/>
        <w:gridCol w:w="3715"/>
      </w:tblGrid>
      <w:tr w:rsidR="007829C6" w:rsidRPr="007829C6" w14:paraId="291283CA" w14:textId="77777777" w:rsidTr="001172ED">
        <w:trPr>
          <w:trHeight w:val="224"/>
        </w:trPr>
        <w:tc>
          <w:tcPr>
            <w:tcW w:w="9657" w:type="dxa"/>
            <w:shd w:val="clear" w:color="auto" w:fill="auto"/>
          </w:tcPr>
          <w:p w14:paraId="349F3D99" w14:textId="77777777" w:rsidR="007829C6" w:rsidRPr="007829C6" w:rsidRDefault="007829C6" w:rsidP="001172ED">
            <w:pPr>
              <w:tabs>
                <w:tab w:val="left" w:pos="3105"/>
              </w:tabs>
              <w:jc w:val="right"/>
              <w:rPr>
                <w:rFonts w:ascii="Arial Narrow" w:hAnsi="Arial Narrow"/>
                <w:b/>
                <w:lang w:val="pl-PL"/>
              </w:rPr>
            </w:pPr>
            <w:r w:rsidRPr="007829C6">
              <w:rPr>
                <w:rFonts w:ascii="Arial Narrow" w:hAnsi="Arial Narrow"/>
                <w:b/>
                <w:lang w:val="pl-PL"/>
              </w:rPr>
              <w:t xml:space="preserve">Sveukupno </w:t>
            </w:r>
            <w:r w:rsidRPr="007829C6">
              <w:rPr>
                <w:rFonts w:ascii="Arial Narrow" w:hAnsi="Arial Narrow"/>
                <w:b/>
                <w:bCs/>
                <w:color w:val="000000"/>
              </w:rPr>
              <w:t xml:space="preserve">CJELOVITA OBNOVA MOSTA NA POTOKU SUTLIŠĆE U NASELJU VUČILĆEVU (k.č.br. 1249/3, 1519/3 i 1268 k.o. </w:t>
            </w:r>
            <w:proofErr w:type="spellStart"/>
            <w:r w:rsidRPr="007829C6">
              <w:rPr>
                <w:rFonts w:ascii="Arial Narrow" w:hAnsi="Arial Narrow"/>
                <w:b/>
                <w:bCs/>
                <w:color w:val="000000"/>
              </w:rPr>
              <w:t>Prosinec</w:t>
            </w:r>
            <w:proofErr w:type="spellEnd"/>
            <w:r w:rsidRPr="007829C6">
              <w:rPr>
                <w:rFonts w:ascii="Arial Narrow" w:hAnsi="Arial Narrow"/>
                <w:b/>
                <w:bCs/>
                <w:color w:val="000000"/>
              </w:rPr>
              <w:t>)</w:t>
            </w:r>
          </w:p>
        </w:tc>
        <w:tc>
          <w:tcPr>
            <w:tcW w:w="3715" w:type="dxa"/>
          </w:tcPr>
          <w:p w14:paraId="5C0AE57B"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452.814,00 €</w:t>
            </w:r>
          </w:p>
        </w:tc>
      </w:tr>
      <w:tr w:rsidR="007829C6" w:rsidRPr="007829C6" w14:paraId="47C336FF" w14:textId="77777777" w:rsidTr="001172ED">
        <w:trPr>
          <w:trHeight w:val="224"/>
        </w:trPr>
        <w:tc>
          <w:tcPr>
            <w:tcW w:w="9657" w:type="dxa"/>
            <w:shd w:val="clear" w:color="auto" w:fill="auto"/>
          </w:tcPr>
          <w:p w14:paraId="4656A9A2"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pomoći EU</w:t>
            </w:r>
          </w:p>
        </w:tc>
        <w:tc>
          <w:tcPr>
            <w:tcW w:w="3715" w:type="dxa"/>
          </w:tcPr>
          <w:p w14:paraId="05B6901C"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441.930,00 €</w:t>
            </w:r>
          </w:p>
        </w:tc>
      </w:tr>
      <w:tr w:rsidR="007829C6" w:rsidRPr="007829C6" w14:paraId="7A169B7D" w14:textId="77777777" w:rsidTr="001172ED">
        <w:trPr>
          <w:trHeight w:val="224"/>
        </w:trPr>
        <w:tc>
          <w:tcPr>
            <w:tcW w:w="9657" w:type="dxa"/>
            <w:shd w:val="clear" w:color="auto" w:fill="auto"/>
          </w:tcPr>
          <w:p w14:paraId="2721B0A7"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lastRenderedPageBreak/>
              <w:t>Sveukupno izvor financiranja: ostale pomoći</w:t>
            </w:r>
          </w:p>
        </w:tc>
        <w:tc>
          <w:tcPr>
            <w:tcW w:w="3715" w:type="dxa"/>
          </w:tcPr>
          <w:p w14:paraId="5282AC3E"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10.884,00 €</w:t>
            </w:r>
          </w:p>
        </w:tc>
      </w:tr>
    </w:tbl>
    <w:p w14:paraId="505809DD" w14:textId="77777777" w:rsidR="007829C6" w:rsidRPr="007829C6" w:rsidRDefault="007829C6" w:rsidP="007829C6">
      <w:pPr>
        <w:rPr>
          <w:rFonts w:ascii="Arial Narrow" w:hAnsi="Arial Narrow"/>
          <w:bCs/>
          <w:color w:val="000000"/>
        </w:rPr>
      </w:pPr>
    </w:p>
    <w:p w14:paraId="5C7F3C13" w14:textId="77777777" w:rsidR="007829C6" w:rsidRPr="007829C6" w:rsidRDefault="007829C6" w:rsidP="007829C6">
      <w:pPr>
        <w:ind w:left="1080"/>
        <w:rPr>
          <w:rFonts w:ascii="Arial Narrow" w:hAnsi="Arial Narrow"/>
          <w:bCs/>
          <w:color w:val="000000"/>
        </w:rPr>
      </w:pPr>
      <w:r w:rsidRPr="007829C6">
        <w:rPr>
          <w:rFonts w:ascii="Arial Narrow" w:hAnsi="Arial Narrow"/>
          <w:b/>
          <w:bCs/>
          <w:color w:val="000000"/>
        </w:rPr>
        <w:t xml:space="preserve">X. </w:t>
      </w:r>
      <w:r w:rsidRPr="007829C6">
        <w:rPr>
          <w:rFonts w:ascii="Arial Narrow" w:hAnsi="Arial Narrow"/>
          <w:b/>
          <w:bCs/>
          <w:color w:val="000000"/>
        </w:rPr>
        <w:tab/>
        <w:t xml:space="preserve">SANACIJA NESTABILNOG POKOSA – ANEKS UGOVORA ZA OBNOVU GROBLJA U ROZGI </w:t>
      </w:r>
      <w:r w:rsidRPr="007829C6">
        <w:rPr>
          <w:rFonts w:ascii="Arial Narrow" w:hAnsi="Arial Narrow"/>
          <w:bCs/>
          <w:color w:val="000000"/>
        </w:rPr>
        <w:t>– OPIS I OPSEG POSLOVA SA PROCJENOM TROŠKOVA PO DJELATNOSTIMA I IZVOROM FINANCIRANJA:</w:t>
      </w:r>
    </w:p>
    <w:p w14:paraId="1830881C" w14:textId="77777777" w:rsidR="007829C6" w:rsidRPr="007829C6" w:rsidRDefault="007829C6" w:rsidP="007829C6">
      <w:pPr>
        <w:ind w:left="1080"/>
        <w:rPr>
          <w:rFonts w:ascii="Arial Narrow" w:hAnsi="Arial Narrow"/>
          <w:bCs/>
          <w:color w:val="000000"/>
        </w:rPr>
      </w:pPr>
    </w:p>
    <w:p w14:paraId="18E26088" w14:textId="77777777" w:rsidR="007829C6" w:rsidRPr="007829C6" w:rsidRDefault="007829C6" w:rsidP="007829C6">
      <w:pPr>
        <w:numPr>
          <w:ilvl w:val="0"/>
          <w:numId w:val="102"/>
        </w:numPr>
        <w:rPr>
          <w:rFonts w:ascii="Arial Narrow" w:hAnsi="Arial Narrow"/>
          <w:bCs/>
          <w:color w:val="000000"/>
        </w:rPr>
      </w:pPr>
      <w:r w:rsidRPr="007829C6">
        <w:rPr>
          <w:rFonts w:ascii="Arial Narrow" w:hAnsi="Arial Narrow"/>
          <w:bCs/>
          <w:color w:val="000000"/>
        </w:rPr>
        <w:t>OBNOVA PJEŠAČKE STAZE I OGRADE GROBLJA U ROZGI-</w:t>
      </w:r>
      <w:proofErr w:type="spellStart"/>
      <w:r w:rsidRPr="007829C6">
        <w:rPr>
          <w:rFonts w:ascii="Arial Narrow" w:hAnsi="Arial Narrow"/>
          <w:bCs/>
          <w:color w:val="000000"/>
        </w:rPr>
        <w:t>građ.radovi</w:t>
      </w:r>
      <w:proofErr w:type="spellEnd"/>
      <w:r w:rsidRPr="007829C6">
        <w:rPr>
          <w:rFonts w:ascii="Arial Narrow" w:hAnsi="Arial Narrow"/>
          <w:bCs/>
          <w:color w:val="000000"/>
        </w:rPr>
        <w:t>: trošak građevinskih radova na obnovi pješačke staze i ograde starog groblja u naselju Rozga, stradale u potresu. Procjenjuje se trošak u iznosu od 210.000,00 €</w:t>
      </w:r>
    </w:p>
    <w:p w14:paraId="3F9E0A63"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 xml:space="preserve">     Izvor financiranja:</w:t>
      </w:r>
    </w:p>
    <w:p w14:paraId="2D014EA9" w14:textId="77777777" w:rsidR="007829C6" w:rsidRPr="007829C6" w:rsidRDefault="007829C6" w:rsidP="007829C6">
      <w:pPr>
        <w:ind w:left="1004"/>
        <w:rPr>
          <w:rFonts w:ascii="Arial Narrow" w:hAnsi="Arial Narrow"/>
          <w:bCs/>
          <w:color w:val="000000"/>
        </w:rPr>
      </w:pPr>
      <w:r w:rsidRPr="007829C6">
        <w:rPr>
          <w:rFonts w:ascii="Arial Narrow" w:hAnsi="Arial Narrow"/>
          <w:bCs/>
          <w:color w:val="000000"/>
        </w:rPr>
        <w:t>pomoći EU u iznosu od 210.000,00 €</w:t>
      </w:r>
    </w:p>
    <w:p w14:paraId="263362F1" w14:textId="77777777" w:rsidR="007829C6" w:rsidRPr="007829C6" w:rsidRDefault="007829C6" w:rsidP="007829C6">
      <w:pPr>
        <w:ind w:left="1004"/>
        <w:rPr>
          <w:rFonts w:ascii="Arial Narrow" w:hAnsi="Arial Narrow"/>
          <w:bCs/>
          <w:color w:val="000000"/>
        </w:rPr>
      </w:pPr>
    </w:p>
    <w:p w14:paraId="1C677E36" w14:textId="77777777" w:rsidR="007829C6" w:rsidRPr="007829C6" w:rsidRDefault="007829C6" w:rsidP="007829C6">
      <w:pPr>
        <w:numPr>
          <w:ilvl w:val="0"/>
          <w:numId w:val="102"/>
        </w:numPr>
        <w:rPr>
          <w:rFonts w:ascii="Arial Narrow" w:hAnsi="Arial Narrow"/>
          <w:bCs/>
          <w:color w:val="000000"/>
        </w:rPr>
      </w:pPr>
      <w:r w:rsidRPr="007829C6">
        <w:rPr>
          <w:rFonts w:ascii="Arial Narrow" w:hAnsi="Arial Narrow"/>
          <w:bCs/>
          <w:color w:val="000000"/>
        </w:rPr>
        <w:t>OBNOVA PJEŠAČKE STAZE I OGRADE GROBLJA U ROZGI-projektno tehnička dokumentacije : trošak usluge izrade projektno tehničke dokumentacije (glavni projekt, idejni projekt, troškovnik) za obnovu pješačke staze i ograde starog groblja u naselju Rozga, stradale u potresu. Procjenjuje se trošak u iznosu od 10.000,00 €</w:t>
      </w:r>
    </w:p>
    <w:p w14:paraId="49619C1B"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 xml:space="preserve">     Izvor financiranja:</w:t>
      </w:r>
    </w:p>
    <w:p w14:paraId="40AEA461" w14:textId="77777777" w:rsidR="007829C6" w:rsidRPr="007829C6" w:rsidRDefault="007829C6" w:rsidP="007829C6">
      <w:pPr>
        <w:ind w:left="1004"/>
        <w:rPr>
          <w:rFonts w:ascii="Arial Narrow" w:hAnsi="Arial Narrow"/>
          <w:bCs/>
          <w:color w:val="000000"/>
        </w:rPr>
      </w:pPr>
      <w:r w:rsidRPr="007829C6">
        <w:rPr>
          <w:rFonts w:ascii="Arial Narrow" w:hAnsi="Arial Narrow"/>
          <w:bCs/>
          <w:color w:val="000000"/>
        </w:rPr>
        <w:t>pomoći EU u iznosu od 10.000,00 €</w:t>
      </w:r>
    </w:p>
    <w:p w14:paraId="06E4FEA6" w14:textId="77777777" w:rsidR="007829C6" w:rsidRPr="007829C6" w:rsidRDefault="007829C6" w:rsidP="007829C6">
      <w:pPr>
        <w:ind w:left="1004"/>
        <w:rPr>
          <w:rFonts w:ascii="Arial Narrow" w:hAnsi="Arial Narrow"/>
          <w:bCs/>
          <w:color w:val="000000"/>
        </w:rPr>
      </w:pPr>
    </w:p>
    <w:p w14:paraId="1A09DEE1" w14:textId="77777777" w:rsidR="007829C6" w:rsidRPr="007829C6" w:rsidRDefault="007829C6" w:rsidP="007829C6">
      <w:pPr>
        <w:numPr>
          <w:ilvl w:val="0"/>
          <w:numId w:val="102"/>
        </w:numPr>
        <w:rPr>
          <w:rFonts w:ascii="Arial Narrow" w:hAnsi="Arial Narrow"/>
          <w:bCs/>
          <w:color w:val="000000"/>
        </w:rPr>
      </w:pPr>
      <w:r w:rsidRPr="007829C6">
        <w:rPr>
          <w:rFonts w:ascii="Arial Narrow" w:hAnsi="Arial Narrow"/>
          <w:bCs/>
          <w:color w:val="000000"/>
        </w:rPr>
        <w:t>OBNOVA PJEŠAČKE STAZE I OGRADE GROBLJA U ROZGI-stručni nadzor: trošak usluge stručnog nadzora nad građevinskim radovima na obnovi pješačke staze i ograde starog groblja u naselju Rozga, stradale u potresu. Procjenjuje se trošak u iznosu od 8.500,00 €</w:t>
      </w:r>
    </w:p>
    <w:p w14:paraId="07B8168A"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 xml:space="preserve">     Izvor financiranja:</w:t>
      </w:r>
    </w:p>
    <w:p w14:paraId="3C455379" w14:textId="77777777" w:rsidR="007829C6" w:rsidRPr="007829C6" w:rsidRDefault="007829C6" w:rsidP="007829C6">
      <w:pPr>
        <w:ind w:left="1004"/>
        <w:rPr>
          <w:rFonts w:ascii="Arial Narrow" w:hAnsi="Arial Narrow"/>
          <w:bCs/>
          <w:color w:val="000000"/>
        </w:rPr>
      </w:pPr>
      <w:r w:rsidRPr="007829C6">
        <w:rPr>
          <w:rFonts w:ascii="Arial Narrow" w:hAnsi="Arial Narrow"/>
          <w:bCs/>
          <w:color w:val="000000"/>
        </w:rPr>
        <w:t>pomoći EU u iznosu od 8.500,00 €</w:t>
      </w:r>
    </w:p>
    <w:p w14:paraId="4AA00A4B" w14:textId="77777777" w:rsidR="007829C6" w:rsidRPr="007829C6" w:rsidRDefault="007829C6" w:rsidP="007829C6">
      <w:pPr>
        <w:ind w:left="1004"/>
        <w:rPr>
          <w:rFonts w:ascii="Arial Narrow" w:hAnsi="Arial Narrow"/>
          <w:bCs/>
          <w:color w:val="000000"/>
        </w:rPr>
      </w:pPr>
    </w:p>
    <w:p w14:paraId="78B7C811" w14:textId="77777777" w:rsidR="007829C6" w:rsidRPr="007829C6" w:rsidRDefault="007829C6" w:rsidP="007829C6">
      <w:pPr>
        <w:numPr>
          <w:ilvl w:val="0"/>
          <w:numId w:val="102"/>
        </w:numPr>
        <w:rPr>
          <w:rFonts w:ascii="Arial Narrow" w:hAnsi="Arial Narrow"/>
          <w:bCs/>
          <w:color w:val="000000"/>
        </w:rPr>
      </w:pPr>
      <w:r w:rsidRPr="007829C6">
        <w:rPr>
          <w:rFonts w:ascii="Arial Narrow" w:hAnsi="Arial Narrow"/>
          <w:bCs/>
          <w:color w:val="000000"/>
        </w:rPr>
        <w:t xml:space="preserve">OBNOVA PJEŠAČKE STAZE I OGRADE GROBLJA U ROZGI-tehnička pomoć: trošak usluge tehničke pomoći u provedbi projekta Obnova pješačke staze i ograde starog groblje u Rozgi, stradale u potresu i priprema i provedba postupaka nabave, po prijavljenom pozivu Ministarstva gospodarstva i održivog razvoja za “Hitno obnavljanje pogođenih prirodnih područja kako bi se </w:t>
      </w:r>
      <w:proofErr w:type="spellStart"/>
      <w:r w:rsidRPr="007829C6">
        <w:rPr>
          <w:rFonts w:ascii="Arial Narrow" w:hAnsi="Arial Narrow"/>
          <w:bCs/>
          <w:color w:val="000000"/>
        </w:rPr>
        <w:t>izbjeli</w:t>
      </w:r>
      <w:proofErr w:type="spellEnd"/>
      <w:r w:rsidRPr="007829C6">
        <w:rPr>
          <w:rFonts w:ascii="Arial Narrow" w:hAnsi="Arial Narrow"/>
          <w:bCs/>
          <w:color w:val="000000"/>
        </w:rPr>
        <w:t xml:space="preserve"> neposredni učinci erozije tla”, financiranog iz Fonda solidarnosti EU. Procjenjuje se trošak u iznosu od 24.375,00 €</w:t>
      </w:r>
    </w:p>
    <w:p w14:paraId="3D8338CD" w14:textId="77777777" w:rsidR="007829C6" w:rsidRPr="007829C6" w:rsidRDefault="007829C6" w:rsidP="007829C6">
      <w:pPr>
        <w:ind w:left="720"/>
        <w:rPr>
          <w:rFonts w:ascii="Arial Narrow" w:hAnsi="Arial Narrow"/>
          <w:bCs/>
          <w:color w:val="000000"/>
        </w:rPr>
      </w:pPr>
      <w:r w:rsidRPr="007829C6">
        <w:rPr>
          <w:rFonts w:ascii="Arial Narrow" w:hAnsi="Arial Narrow"/>
          <w:bCs/>
          <w:color w:val="000000"/>
        </w:rPr>
        <w:t xml:space="preserve">     Izvor financiranja:</w:t>
      </w:r>
    </w:p>
    <w:p w14:paraId="6E26D76D" w14:textId="77777777" w:rsidR="007829C6" w:rsidRPr="007829C6" w:rsidRDefault="007829C6" w:rsidP="007829C6">
      <w:pPr>
        <w:ind w:left="1004"/>
        <w:rPr>
          <w:rFonts w:ascii="Arial Narrow" w:hAnsi="Arial Narrow"/>
          <w:bCs/>
          <w:color w:val="000000"/>
        </w:rPr>
      </w:pPr>
      <w:r w:rsidRPr="007829C6">
        <w:rPr>
          <w:rFonts w:ascii="Arial Narrow" w:hAnsi="Arial Narrow"/>
          <w:bCs/>
          <w:color w:val="000000"/>
        </w:rPr>
        <w:t>pomoći EU u iznosu od 11.375,00 €</w:t>
      </w:r>
    </w:p>
    <w:p w14:paraId="63237153" w14:textId="77777777" w:rsidR="007829C6" w:rsidRPr="007829C6" w:rsidRDefault="007829C6" w:rsidP="007829C6">
      <w:pPr>
        <w:ind w:left="1004"/>
        <w:rPr>
          <w:rFonts w:ascii="Arial Narrow" w:hAnsi="Arial Narrow"/>
          <w:bCs/>
          <w:color w:val="000000"/>
        </w:rPr>
      </w:pPr>
      <w:r w:rsidRPr="007829C6">
        <w:rPr>
          <w:rFonts w:ascii="Arial Narrow" w:hAnsi="Arial Narrow"/>
          <w:bCs/>
          <w:color w:val="000000"/>
        </w:rPr>
        <w:t>prihod od komunalne naknade u iznosu od 13.000,00 €</w:t>
      </w:r>
    </w:p>
    <w:p w14:paraId="04D51BD0" w14:textId="77777777" w:rsidR="007829C6" w:rsidRPr="007829C6" w:rsidRDefault="007829C6" w:rsidP="007829C6">
      <w:pPr>
        <w:ind w:left="1004"/>
        <w:rPr>
          <w:rFonts w:ascii="Arial Narrow" w:hAnsi="Arial Narrow"/>
          <w:bCs/>
          <w:color w:val="000000"/>
        </w:rPr>
      </w:pPr>
    </w:p>
    <w:tbl>
      <w:tblPr>
        <w:tblW w:w="133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7"/>
        <w:gridCol w:w="3715"/>
      </w:tblGrid>
      <w:tr w:rsidR="007829C6" w:rsidRPr="007829C6" w14:paraId="6C6571DF" w14:textId="77777777" w:rsidTr="001172ED">
        <w:trPr>
          <w:trHeight w:val="224"/>
        </w:trPr>
        <w:tc>
          <w:tcPr>
            <w:tcW w:w="9657" w:type="dxa"/>
            <w:shd w:val="clear" w:color="auto" w:fill="auto"/>
          </w:tcPr>
          <w:p w14:paraId="7E989CCD" w14:textId="77777777" w:rsidR="007829C6" w:rsidRPr="007829C6" w:rsidRDefault="007829C6" w:rsidP="001172ED">
            <w:pPr>
              <w:tabs>
                <w:tab w:val="left" w:pos="3105"/>
              </w:tabs>
              <w:jc w:val="right"/>
              <w:rPr>
                <w:rFonts w:ascii="Arial Narrow" w:hAnsi="Arial Narrow"/>
                <w:b/>
                <w:lang w:val="pl-PL"/>
              </w:rPr>
            </w:pPr>
            <w:r w:rsidRPr="007829C6">
              <w:rPr>
                <w:rFonts w:ascii="Arial Narrow" w:hAnsi="Arial Narrow"/>
                <w:b/>
                <w:lang w:val="pl-PL"/>
              </w:rPr>
              <w:t xml:space="preserve">Sveukupno </w:t>
            </w:r>
            <w:r w:rsidRPr="007829C6">
              <w:rPr>
                <w:rFonts w:ascii="Arial Narrow" w:hAnsi="Arial Narrow"/>
                <w:b/>
                <w:bCs/>
                <w:color w:val="000000"/>
              </w:rPr>
              <w:t>SANACIJA NESTABILNOG POKOSA – ANEKS UGOVORA ZA OBNOVU GROBLJA U ROZGI</w:t>
            </w:r>
          </w:p>
        </w:tc>
        <w:tc>
          <w:tcPr>
            <w:tcW w:w="3715" w:type="dxa"/>
          </w:tcPr>
          <w:p w14:paraId="3FC4650D" w14:textId="77777777" w:rsidR="007829C6" w:rsidRPr="007829C6" w:rsidRDefault="007829C6" w:rsidP="001172ED">
            <w:pPr>
              <w:tabs>
                <w:tab w:val="left" w:pos="3105"/>
              </w:tabs>
              <w:rPr>
                <w:rFonts w:ascii="Arial Narrow" w:hAnsi="Arial Narrow"/>
                <w:b/>
                <w:lang w:val="pl-PL"/>
              </w:rPr>
            </w:pPr>
            <w:r w:rsidRPr="007829C6">
              <w:rPr>
                <w:rFonts w:ascii="Arial Narrow" w:hAnsi="Arial Narrow"/>
                <w:b/>
                <w:lang w:val="pl-PL"/>
              </w:rPr>
              <w:t>252.875,00 €</w:t>
            </w:r>
          </w:p>
        </w:tc>
      </w:tr>
      <w:tr w:rsidR="007829C6" w:rsidRPr="007829C6" w14:paraId="79760F85" w14:textId="77777777" w:rsidTr="001172ED">
        <w:trPr>
          <w:trHeight w:val="224"/>
        </w:trPr>
        <w:tc>
          <w:tcPr>
            <w:tcW w:w="9657" w:type="dxa"/>
            <w:shd w:val="clear" w:color="auto" w:fill="auto"/>
          </w:tcPr>
          <w:p w14:paraId="0ACE632A"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lastRenderedPageBreak/>
              <w:t>Sveukupno izvor financiranja: pomoći EU</w:t>
            </w:r>
          </w:p>
        </w:tc>
        <w:tc>
          <w:tcPr>
            <w:tcW w:w="3715" w:type="dxa"/>
          </w:tcPr>
          <w:p w14:paraId="2ABEEC25"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239.875,00 €</w:t>
            </w:r>
          </w:p>
        </w:tc>
      </w:tr>
      <w:tr w:rsidR="007829C6" w:rsidRPr="007829C6" w14:paraId="4030C1D2" w14:textId="77777777" w:rsidTr="001172ED">
        <w:trPr>
          <w:trHeight w:val="224"/>
        </w:trPr>
        <w:tc>
          <w:tcPr>
            <w:tcW w:w="9657" w:type="dxa"/>
            <w:shd w:val="clear" w:color="auto" w:fill="auto"/>
          </w:tcPr>
          <w:p w14:paraId="413E577B" w14:textId="77777777" w:rsidR="007829C6" w:rsidRPr="007829C6" w:rsidRDefault="007829C6" w:rsidP="001172ED">
            <w:pPr>
              <w:tabs>
                <w:tab w:val="left" w:pos="3105"/>
              </w:tabs>
              <w:jc w:val="right"/>
              <w:rPr>
                <w:rFonts w:ascii="Arial Narrow" w:hAnsi="Arial Narrow"/>
                <w:lang w:val="pl-PL"/>
              </w:rPr>
            </w:pPr>
            <w:r w:rsidRPr="007829C6">
              <w:rPr>
                <w:rFonts w:ascii="Arial Narrow" w:hAnsi="Arial Narrow"/>
                <w:lang w:val="pl-PL"/>
              </w:rPr>
              <w:t>Sveukupno izvor financiranja: prihod od komunalne naknade</w:t>
            </w:r>
          </w:p>
        </w:tc>
        <w:tc>
          <w:tcPr>
            <w:tcW w:w="3715" w:type="dxa"/>
          </w:tcPr>
          <w:p w14:paraId="0FAECE65" w14:textId="77777777" w:rsidR="007829C6" w:rsidRPr="007829C6" w:rsidRDefault="007829C6" w:rsidP="001172ED">
            <w:pPr>
              <w:tabs>
                <w:tab w:val="left" w:pos="3105"/>
              </w:tabs>
              <w:rPr>
                <w:rFonts w:ascii="Arial Narrow" w:hAnsi="Arial Narrow"/>
                <w:lang w:val="pl-PL"/>
              </w:rPr>
            </w:pPr>
            <w:r w:rsidRPr="007829C6">
              <w:rPr>
                <w:rFonts w:ascii="Arial Narrow" w:hAnsi="Arial Narrow"/>
                <w:lang w:val="pl-PL"/>
              </w:rPr>
              <w:t xml:space="preserve">13.000,00 </w:t>
            </w:r>
            <w:r w:rsidRPr="007829C6">
              <w:rPr>
                <w:rFonts w:ascii="Arial Narrow" w:hAnsi="Arial Narrow"/>
                <w:bCs/>
                <w:color w:val="000000"/>
              </w:rPr>
              <w:t>€</w:t>
            </w:r>
          </w:p>
        </w:tc>
      </w:tr>
    </w:tbl>
    <w:p w14:paraId="73BA0409" w14:textId="77777777" w:rsidR="007829C6" w:rsidRPr="007829C6" w:rsidRDefault="007829C6" w:rsidP="007829C6">
      <w:pPr>
        <w:rPr>
          <w:rFonts w:ascii="Arial Narrow" w:hAnsi="Arial Narrow"/>
          <w:b/>
        </w:rPr>
      </w:pPr>
    </w:p>
    <w:p w14:paraId="3BC94C85" w14:textId="6B6B3B45" w:rsidR="007829C6" w:rsidRPr="007829C6" w:rsidRDefault="007829C6" w:rsidP="007829C6">
      <w:pPr>
        <w:jc w:val="center"/>
        <w:rPr>
          <w:rFonts w:ascii="Arial Narrow" w:hAnsi="Arial Narrow"/>
          <w:b/>
        </w:rPr>
      </w:pPr>
      <w:r w:rsidRPr="007829C6">
        <w:rPr>
          <w:rFonts w:ascii="Arial Narrow" w:hAnsi="Arial Narrow"/>
          <w:b/>
        </w:rPr>
        <w:t>Članak 2.</w:t>
      </w:r>
    </w:p>
    <w:p w14:paraId="348954A5" w14:textId="77777777" w:rsidR="007829C6" w:rsidRPr="007829C6" w:rsidRDefault="007829C6" w:rsidP="007829C6">
      <w:pPr>
        <w:rPr>
          <w:rFonts w:ascii="Arial Narrow" w:hAnsi="Arial Narrow"/>
          <w:lang w:val="pl-PL"/>
        </w:rPr>
      </w:pPr>
      <w:r w:rsidRPr="007829C6">
        <w:rPr>
          <w:rFonts w:ascii="Arial Narrow" w:hAnsi="Arial Narrow"/>
          <w:lang w:val="pl-PL"/>
        </w:rPr>
        <w:t xml:space="preserve">Ove II. izmjene i dopune Programa održavanja komunalne infrastrukture za 2023. godinu </w:t>
      </w:r>
      <w:r w:rsidRPr="007829C6">
        <w:rPr>
          <w:rFonts w:ascii="Arial Narrow" w:hAnsi="Arial Narrow"/>
        </w:rPr>
        <w:t>stupaju na snagu prvog dana od dana objave u Službenom glasniku Općine Dubravica.</w:t>
      </w:r>
      <w:r w:rsidRPr="007829C6">
        <w:rPr>
          <w:rFonts w:ascii="Arial Narrow" w:hAnsi="Arial Narrow"/>
          <w:lang w:val="pl-PL"/>
        </w:rPr>
        <w:tab/>
      </w:r>
      <w:r w:rsidRPr="007829C6">
        <w:rPr>
          <w:rFonts w:ascii="Arial Narrow" w:hAnsi="Arial Narrow"/>
          <w:lang w:val="pl-PL"/>
        </w:rPr>
        <w:tab/>
      </w:r>
      <w:r w:rsidRPr="007829C6">
        <w:rPr>
          <w:rFonts w:ascii="Arial Narrow" w:hAnsi="Arial Narrow"/>
          <w:lang w:val="pl-PL"/>
        </w:rPr>
        <w:tab/>
      </w:r>
      <w:r w:rsidRPr="007829C6">
        <w:rPr>
          <w:rFonts w:ascii="Arial Narrow" w:hAnsi="Arial Narrow"/>
          <w:lang w:val="pl-PL"/>
        </w:rPr>
        <w:tab/>
      </w:r>
      <w:r w:rsidRPr="007829C6">
        <w:rPr>
          <w:rFonts w:ascii="Arial Narrow" w:hAnsi="Arial Narrow"/>
          <w:lang w:val="pl-PL"/>
        </w:rPr>
        <w:tab/>
        <w:t xml:space="preserve">                                   </w:t>
      </w:r>
    </w:p>
    <w:p w14:paraId="13811EFA" w14:textId="77777777" w:rsidR="007829C6" w:rsidRPr="007829C6" w:rsidRDefault="007829C6" w:rsidP="007829C6">
      <w:pPr>
        <w:jc w:val="right"/>
        <w:rPr>
          <w:rFonts w:ascii="Arial Narrow" w:hAnsi="Arial Narrow"/>
          <w:lang w:val="pl-PL"/>
        </w:rPr>
      </w:pPr>
      <w:r w:rsidRPr="007829C6">
        <w:rPr>
          <w:rFonts w:ascii="Arial Narrow" w:hAnsi="Arial Narrow"/>
          <w:lang w:val="pl-PL"/>
        </w:rPr>
        <w:t xml:space="preserve">                                                                                            OPĆINSKO VIJEĆE OPĆINE DUBRAVICA</w:t>
      </w:r>
    </w:p>
    <w:p w14:paraId="5B8E18E9" w14:textId="77777777" w:rsidR="007829C6" w:rsidRPr="007829C6" w:rsidRDefault="007829C6" w:rsidP="007829C6">
      <w:pPr>
        <w:jc w:val="right"/>
        <w:rPr>
          <w:rFonts w:ascii="Arial Narrow" w:hAnsi="Arial Narrow"/>
        </w:rPr>
      </w:pPr>
      <w:r w:rsidRPr="007829C6">
        <w:rPr>
          <w:rFonts w:ascii="Arial Narrow" w:hAnsi="Arial Narrow"/>
          <w:lang w:val="pl-PL"/>
        </w:rPr>
        <w:tab/>
      </w:r>
      <w:r w:rsidRPr="007829C6">
        <w:rPr>
          <w:rFonts w:ascii="Arial Narrow" w:hAnsi="Arial Narrow"/>
          <w:lang w:val="pl-PL"/>
        </w:rPr>
        <w:tab/>
      </w:r>
      <w:r w:rsidRPr="007829C6">
        <w:rPr>
          <w:rFonts w:ascii="Arial Narrow" w:hAnsi="Arial Narrow"/>
          <w:lang w:val="pl-PL"/>
        </w:rPr>
        <w:tab/>
      </w:r>
      <w:r w:rsidRPr="007829C6">
        <w:rPr>
          <w:rFonts w:ascii="Arial Narrow" w:hAnsi="Arial Narrow"/>
          <w:lang w:val="pl-PL"/>
        </w:rPr>
        <w:tab/>
      </w:r>
      <w:r w:rsidRPr="007829C6">
        <w:rPr>
          <w:rFonts w:ascii="Arial Narrow" w:hAnsi="Arial Narrow"/>
          <w:lang w:val="pl-PL"/>
        </w:rPr>
        <w:tab/>
        <w:t xml:space="preserve">                               Predsjednik Ivica Stiperski</w:t>
      </w:r>
    </w:p>
    <w:p w14:paraId="4469ED04" w14:textId="77777777" w:rsidR="00417D99" w:rsidRDefault="00417D99" w:rsidP="00417D99">
      <w:pPr>
        <w:tabs>
          <w:tab w:val="left" w:pos="390"/>
          <w:tab w:val="num" w:pos="1080"/>
          <w:tab w:val="left" w:pos="3105"/>
        </w:tabs>
        <w:jc w:val="right"/>
        <w:rPr>
          <w:rFonts w:ascii="Arial Narrow" w:hAnsi="Arial Narrow"/>
        </w:rPr>
      </w:pPr>
    </w:p>
    <w:p w14:paraId="2EB69D14" w14:textId="1E78D079" w:rsidR="00417D99" w:rsidRDefault="00701C19" w:rsidP="00417D99">
      <w:pPr>
        <w:tabs>
          <w:tab w:val="left" w:pos="390"/>
          <w:tab w:val="num" w:pos="1080"/>
          <w:tab w:val="left" w:pos="3105"/>
        </w:tabs>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77728" behindDoc="0" locked="0" layoutInCell="1" allowOverlap="1" wp14:anchorId="1BE26E94" wp14:editId="335B3D67">
                <wp:simplePos x="0" y="0"/>
                <wp:positionH relativeFrom="margin">
                  <wp:posOffset>-4445</wp:posOffset>
                </wp:positionH>
                <wp:positionV relativeFrom="paragraph">
                  <wp:posOffset>116840</wp:posOffset>
                </wp:positionV>
                <wp:extent cx="514350" cy="362197"/>
                <wp:effectExtent l="57150" t="114300" r="133350" b="76200"/>
                <wp:wrapNone/>
                <wp:docPr id="896276776"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D1C23C8" w14:textId="15008727" w:rsidR="00701C19" w:rsidRPr="00104EAC" w:rsidRDefault="00701C19" w:rsidP="00701C19">
                            <w:pPr>
                              <w:jc w:val="center"/>
                              <w:rPr>
                                <w:rFonts w:ascii="Arial Narrow" w:hAnsi="Arial Narrow"/>
                                <w:sz w:val="24"/>
                                <w:szCs w:val="24"/>
                              </w:rPr>
                            </w:pPr>
                            <w:r>
                              <w:rPr>
                                <w:rFonts w:ascii="Arial Narrow" w:hAnsi="Arial Narrow"/>
                                <w:sz w:val="24"/>
                                <w:szCs w:val="24"/>
                              </w:rPr>
                              <w:t>10</w:t>
                            </w:r>
                          </w:p>
                          <w:p w14:paraId="2B956CB9" w14:textId="77777777" w:rsidR="00701C19" w:rsidRDefault="00701C19" w:rsidP="00701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26E94" id="_x0000_s1035" style="position:absolute;left:0;text-align:left;margin-left:-.35pt;margin-top:9.2pt;width:40.5pt;height:28.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F42gIAAOgFAAAOAAAAZHJzL2Uyb0RvYy54bWysVNtu2zAMfR+wfxD0vjrOrUlQpwh6GQZ0&#10;bdF06DMty7ExWdIkOU739aMk59Ju2MMwBFDEi6lDHpIXl7tGkC03tlYyo+nZgBIumSpqucnot+fb&#10;TzNKrANZgFCSZ/SVW3q5/PjhotMLPlSVEgU3BINIu+h0Rivn9CJJLKt4A/ZMaS7RWCrTgEPRbJLC&#10;QIfRG5EMB4Np0ilTaKMYtxa119FIlyF+WXLmHsrSckdERhGbC6cJZ+7PZHkBi40BXdWshwH/gKKB&#10;WuKjh1DX4IC0pv4tVFMzo6wq3RlTTaLKsmY85IDZpIN32awr0DzkgsWx+lAm+//CsvvtWj8aLEOn&#10;7cLi1WexK03j/xEf2YVivR6KxXeOMFRO0vFogiVlaBpNh+n83BczOX6sjXWfuWqIv2TUqFYWT0hI&#10;qBNs76yL/ns//6BVoi5uayGCYDb5lTBkC0jezfnN9GYavhVt81UVUX0+GQwCi/iwjf4BxJtAQpIO&#10;AQdXwgDbrBTgEHqji4w6pP77c4UEEhAb7GLmTHjnTYw+eHx1NfG/6FRBwaPWx+87ytXSReX8qLTg&#10;DrjT0V7/N+C+NNdgqxgq4OmLLKSvEA8djpUMZLWOm3VVdCQXrXkCTG0ymCEiUtSegNEsjQK2fzoL&#10;uNAWU84FJUa5l9pVoek82z6mB3CgIBfAvgc1CF1BBDU+yaP3DgSoPZognQBNjo3mb26X70iNWOc+&#10;M6/JVfH6aDyc0HlWs9saYdyBdY9gcDoRNW4c94BHKRQyq/obJZUyP/+k9/44NGilpMNpz6j90YLh&#10;lIgvEsdpno7HGNYFYTw5H6JgTi35qUW2zZXCnkxxt2kWrt7fif21NKp5wcW08q+iCSTDt2Nn9cKV&#10;i1sIVxvjq1Vww5Wgwd3JtWY++J6A590LGN2PkcP5u1f7zQCLd4MUff2XUq1ap8o6TNmxrkiHF3Cd&#10;BGL61ef31akcvI4LevkLAAD//wMAUEsDBBQABgAIAAAAIQDz2fNg2gAAAAYBAAAPAAAAZHJzL2Rv&#10;d25yZXYueG1sTI7NTsMwEITvSLyDtUjcWhtoaRTiVAgJ9dgScoCbGy9JhL2OYjcNb89yosf50cxX&#10;bGfvxIRj7ANpuFsqEEhNsD21Gur310UGIiZD1rhAqOEHI2zL66vC5Dac6Q2nKrWCRyjmRkOX0pBL&#10;GZsOvYnLMCBx9hVGbxLLsZV2NGce907eK/UovemJHzoz4EuHzXd18hrUZ1UfXD+7jx1O653c7+vq&#10;ILW+vZmfn0AknNN/Gf7wGR1KZjqGE9konIbFhotsZysQHGfqAcRRw2a9AlkW8hK//AUAAP//AwBQ&#10;SwECLQAUAAYACAAAACEAtoM4kv4AAADhAQAAEwAAAAAAAAAAAAAAAAAAAAAAW0NvbnRlbnRfVHlw&#10;ZXNdLnhtbFBLAQItABQABgAIAAAAIQA4/SH/1gAAAJQBAAALAAAAAAAAAAAAAAAAAC8BAABfcmVs&#10;cy8ucmVsc1BLAQItABQABgAIAAAAIQBQthF42gIAAOgFAAAOAAAAAAAAAAAAAAAAAC4CAABkcnMv&#10;ZTJvRG9jLnhtbFBLAQItABQABgAIAAAAIQDz2fNg2gAAAAYBAAAPAAAAAAAAAAAAAAAAADQFAABk&#10;cnMvZG93bnJldi54bWxQSwUGAAAAAAQABADzAAAAOwYAAAAA&#10;" fillcolor="#afabab" strokecolor="#8e8e8e" strokeweight="1.52778mm">
                <v:stroke linestyle="thickThin"/>
                <v:shadow on="t" color="black" opacity="26214f" origin="-.5,.5" offset=".74836mm,-.74836mm"/>
                <v:textbox>
                  <w:txbxContent>
                    <w:p w14:paraId="2D1C23C8" w14:textId="15008727" w:rsidR="00701C19" w:rsidRPr="00104EAC" w:rsidRDefault="00701C19" w:rsidP="00701C19">
                      <w:pPr>
                        <w:jc w:val="center"/>
                        <w:rPr>
                          <w:rFonts w:ascii="Arial Narrow" w:hAnsi="Arial Narrow"/>
                          <w:sz w:val="24"/>
                          <w:szCs w:val="24"/>
                        </w:rPr>
                      </w:pPr>
                      <w:r>
                        <w:rPr>
                          <w:rFonts w:ascii="Arial Narrow" w:hAnsi="Arial Narrow"/>
                          <w:sz w:val="24"/>
                          <w:szCs w:val="24"/>
                        </w:rPr>
                        <w:t>10</w:t>
                      </w:r>
                    </w:p>
                    <w:p w14:paraId="2B956CB9" w14:textId="77777777" w:rsidR="00701C19" w:rsidRDefault="00701C19" w:rsidP="00701C19">
                      <w:pPr>
                        <w:jc w:val="center"/>
                      </w:pPr>
                    </w:p>
                  </w:txbxContent>
                </v:textbox>
                <w10:wrap anchorx="margin"/>
              </v:roundrect>
            </w:pict>
          </mc:Fallback>
        </mc:AlternateContent>
      </w:r>
    </w:p>
    <w:p w14:paraId="3856C009" w14:textId="77777777" w:rsidR="00637158" w:rsidRDefault="00637158" w:rsidP="00637158">
      <w:pPr>
        <w:tabs>
          <w:tab w:val="left" w:pos="390"/>
          <w:tab w:val="num" w:pos="1080"/>
          <w:tab w:val="left" w:pos="3105"/>
        </w:tabs>
        <w:rPr>
          <w:b/>
        </w:rPr>
      </w:pPr>
    </w:p>
    <w:p w14:paraId="25AE96B1" w14:textId="77777777" w:rsidR="00637158" w:rsidRDefault="00637158" w:rsidP="00637158">
      <w:pPr>
        <w:tabs>
          <w:tab w:val="left" w:pos="390"/>
          <w:tab w:val="num" w:pos="1080"/>
          <w:tab w:val="left" w:pos="3105"/>
        </w:tabs>
        <w:rPr>
          <w:b/>
          <w:lang w:val="pl-PL"/>
        </w:rPr>
      </w:pPr>
    </w:p>
    <w:p w14:paraId="7311E5B2" w14:textId="77777777" w:rsidR="00637158" w:rsidRPr="00637158" w:rsidRDefault="00637158" w:rsidP="00637158">
      <w:pPr>
        <w:tabs>
          <w:tab w:val="left" w:pos="390"/>
          <w:tab w:val="num" w:pos="1080"/>
          <w:tab w:val="left" w:pos="3105"/>
        </w:tabs>
        <w:rPr>
          <w:rFonts w:ascii="Arial Narrow" w:hAnsi="Arial Narrow"/>
          <w:lang w:val="pl-PL"/>
        </w:rPr>
      </w:pPr>
      <w:r w:rsidRPr="00637158">
        <w:rPr>
          <w:rFonts w:ascii="Arial Narrow" w:hAnsi="Arial Narrow"/>
          <w:b/>
          <w:lang w:val="pl-PL"/>
        </w:rPr>
        <w:t xml:space="preserve">KLASA: </w:t>
      </w:r>
      <w:r w:rsidRPr="00637158">
        <w:rPr>
          <w:rFonts w:ascii="Arial Narrow" w:hAnsi="Arial Narrow"/>
          <w:lang w:val="pl-PL"/>
        </w:rPr>
        <w:t>024-02/23-01/8</w:t>
      </w:r>
    </w:p>
    <w:p w14:paraId="10A5C1FF" w14:textId="77777777" w:rsidR="00637158" w:rsidRPr="00637158" w:rsidRDefault="00637158" w:rsidP="00637158">
      <w:pPr>
        <w:tabs>
          <w:tab w:val="left" w:pos="390"/>
          <w:tab w:val="num" w:pos="1080"/>
          <w:tab w:val="left" w:pos="3105"/>
        </w:tabs>
        <w:rPr>
          <w:rFonts w:ascii="Arial Narrow" w:hAnsi="Arial Narrow"/>
          <w:lang w:val="pl-PL"/>
        </w:rPr>
      </w:pPr>
      <w:r w:rsidRPr="00637158">
        <w:rPr>
          <w:rFonts w:ascii="Arial Narrow" w:hAnsi="Arial Narrow"/>
          <w:b/>
          <w:lang w:val="pl-PL"/>
        </w:rPr>
        <w:t>URBROJ:</w:t>
      </w:r>
      <w:r w:rsidRPr="00637158">
        <w:rPr>
          <w:rFonts w:ascii="Arial Narrow" w:hAnsi="Arial Narrow"/>
          <w:lang w:val="pl-PL"/>
        </w:rPr>
        <w:t xml:space="preserve"> 238-40-02-23-12</w:t>
      </w:r>
    </w:p>
    <w:p w14:paraId="42100F81" w14:textId="77777777" w:rsidR="00637158" w:rsidRPr="00637158" w:rsidRDefault="00637158" w:rsidP="00637158">
      <w:pPr>
        <w:tabs>
          <w:tab w:val="left" w:pos="390"/>
          <w:tab w:val="num" w:pos="1080"/>
          <w:tab w:val="left" w:pos="3105"/>
        </w:tabs>
        <w:rPr>
          <w:rFonts w:ascii="Arial Narrow" w:hAnsi="Arial Narrow"/>
          <w:lang w:val="pl-PL"/>
        </w:rPr>
      </w:pPr>
      <w:r w:rsidRPr="00637158">
        <w:rPr>
          <w:rFonts w:ascii="Arial Narrow" w:hAnsi="Arial Narrow"/>
          <w:lang w:val="pl-PL"/>
        </w:rPr>
        <w:t>Dubravica, 28. rujan 2023. godine</w:t>
      </w:r>
    </w:p>
    <w:p w14:paraId="7D2FA6B8" w14:textId="77777777" w:rsidR="00637158" w:rsidRPr="00637158" w:rsidRDefault="00637158" w:rsidP="00637158">
      <w:pPr>
        <w:tabs>
          <w:tab w:val="left" w:pos="390"/>
          <w:tab w:val="num" w:pos="1080"/>
          <w:tab w:val="left" w:pos="3105"/>
        </w:tabs>
        <w:rPr>
          <w:rFonts w:ascii="Arial Narrow" w:hAnsi="Arial Narrow"/>
          <w:lang w:val="pl-PL"/>
        </w:rPr>
      </w:pPr>
    </w:p>
    <w:p w14:paraId="281BDF66" w14:textId="77777777" w:rsidR="00637158" w:rsidRPr="00637158" w:rsidRDefault="00637158" w:rsidP="00637158">
      <w:pPr>
        <w:rPr>
          <w:rFonts w:ascii="Arial Narrow" w:hAnsi="Arial Narrow"/>
          <w:lang w:val="pl-PL"/>
        </w:rPr>
      </w:pPr>
      <w:r w:rsidRPr="00637158">
        <w:rPr>
          <w:rFonts w:ascii="Arial Narrow" w:hAnsi="Arial Narrow"/>
          <w:lang w:val="pl-PL"/>
        </w:rPr>
        <w:t xml:space="preserve">Na temelju članka 21. Statuta Općine Dubravica (Službeni glasnik Općine Dubravica broj 01/2021) </w:t>
      </w:r>
      <w:r w:rsidRPr="00637158">
        <w:rPr>
          <w:rFonts w:ascii="Arial Narrow" w:hAnsi="Arial Narrow"/>
        </w:rPr>
        <w:t>Općinsko vijeće Općine Dubravica na svojoj 14. sjednici održanoj 28. rujna 2023. godine donosi</w:t>
      </w:r>
    </w:p>
    <w:p w14:paraId="50561DF3" w14:textId="77777777" w:rsidR="00637158" w:rsidRPr="00637158" w:rsidRDefault="00637158" w:rsidP="00637158">
      <w:pPr>
        <w:rPr>
          <w:rFonts w:ascii="Arial Narrow" w:hAnsi="Arial Narrow"/>
        </w:rPr>
      </w:pPr>
    </w:p>
    <w:p w14:paraId="12C7E193" w14:textId="77777777" w:rsidR="00637158" w:rsidRPr="00637158" w:rsidRDefault="00637158" w:rsidP="00637158">
      <w:pPr>
        <w:tabs>
          <w:tab w:val="left" w:pos="3105"/>
        </w:tabs>
        <w:jc w:val="center"/>
        <w:rPr>
          <w:rFonts w:ascii="Arial Narrow" w:hAnsi="Arial Narrow"/>
          <w:b/>
          <w:szCs w:val="28"/>
          <w:lang w:val="pl-PL"/>
        </w:rPr>
      </w:pPr>
      <w:r w:rsidRPr="00637158">
        <w:rPr>
          <w:rFonts w:ascii="Arial Narrow" w:hAnsi="Arial Narrow"/>
          <w:b/>
          <w:szCs w:val="28"/>
          <w:lang w:val="pl-PL"/>
        </w:rPr>
        <w:t>I. IZMJENE I DOPUNE PROGRAMA</w:t>
      </w:r>
    </w:p>
    <w:p w14:paraId="19258644" w14:textId="77777777" w:rsidR="00637158" w:rsidRPr="00637158" w:rsidRDefault="00637158" w:rsidP="00637158">
      <w:pPr>
        <w:tabs>
          <w:tab w:val="left" w:pos="3105"/>
        </w:tabs>
        <w:jc w:val="center"/>
        <w:rPr>
          <w:rFonts w:ascii="Arial Narrow" w:hAnsi="Arial Narrow"/>
          <w:b/>
          <w:szCs w:val="28"/>
          <w:lang w:val="pl-PL"/>
        </w:rPr>
      </w:pPr>
      <w:r w:rsidRPr="00637158">
        <w:rPr>
          <w:rFonts w:ascii="Arial Narrow" w:hAnsi="Arial Narrow"/>
          <w:b/>
          <w:szCs w:val="28"/>
          <w:lang w:val="pl-PL"/>
        </w:rPr>
        <w:t>TURIZMA ZA 2023. GODINU</w:t>
      </w:r>
    </w:p>
    <w:p w14:paraId="4F9CAB94" w14:textId="77777777" w:rsidR="00637158" w:rsidRPr="00637158" w:rsidRDefault="00637158" w:rsidP="00637158">
      <w:pPr>
        <w:tabs>
          <w:tab w:val="left" w:pos="3105"/>
        </w:tabs>
        <w:jc w:val="center"/>
        <w:rPr>
          <w:rFonts w:ascii="Arial Narrow" w:hAnsi="Arial Narrow"/>
          <w:b/>
          <w:szCs w:val="28"/>
          <w:lang w:val="pl-PL"/>
        </w:rPr>
      </w:pPr>
      <w:r w:rsidRPr="00637158">
        <w:rPr>
          <w:rFonts w:ascii="Arial Narrow" w:hAnsi="Arial Narrow"/>
          <w:b/>
          <w:szCs w:val="28"/>
          <w:lang w:val="pl-PL"/>
        </w:rPr>
        <w:t>Članak 1.</w:t>
      </w:r>
    </w:p>
    <w:p w14:paraId="486F348B" w14:textId="77777777" w:rsidR="00637158" w:rsidRPr="00637158" w:rsidRDefault="00637158" w:rsidP="00637158">
      <w:pPr>
        <w:tabs>
          <w:tab w:val="left" w:pos="3105"/>
        </w:tabs>
        <w:rPr>
          <w:rFonts w:ascii="Arial Narrow" w:hAnsi="Arial Narrow"/>
          <w:szCs w:val="28"/>
          <w:lang w:val="pl-PL"/>
        </w:rPr>
      </w:pPr>
      <w:r w:rsidRPr="00637158">
        <w:rPr>
          <w:rFonts w:ascii="Arial Narrow" w:hAnsi="Arial Narrow"/>
          <w:szCs w:val="28"/>
          <w:lang w:val="pl-PL"/>
        </w:rPr>
        <w:t>Ovim I. izmjenama i dopunama Programa turizma za 2023. godinu mijenja se Program turizma za 2023. godinu (Službeni glasnik Općine Dubravica broj 08/2022) i glasi:</w:t>
      </w:r>
    </w:p>
    <w:p w14:paraId="6D3F81EC" w14:textId="77777777" w:rsidR="00637158" w:rsidRPr="00637158" w:rsidRDefault="00637158" w:rsidP="00637158">
      <w:pPr>
        <w:tabs>
          <w:tab w:val="left" w:pos="3105"/>
        </w:tabs>
        <w:rPr>
          <w:rFonts w:ascii="Arial Narrow" w:hAnsi="Arial Narrow"/>
          <w:szCs w:val="28"/>
          <w:lang w:val="pl-PL"/>
        </w:rPr>
      </w:pPr>
    </w:p>
    <w:tbl>
      <w:tblPr>
        <w:tblW w:w="14521" w:type="dxa"/>
        <w:tblInd w:w="108" w:type="dxa"/>
        <w:tblLook w:val="04A0" w:firstRow="1" w:lastRow="0" w:firstColumn="1" w:lastColumn="0" w:noHBand="0" w:noVBand="1"/>
      </w:tblPr>
      <w:tblGrid>
        <w:gridCol w:w="1508"/>
        <w:gridCol w:w="1373"/>
        <w:gridCol w:w="5898"/>
        <w:gridCol w:w="1508"/>
        <w:gridCol w:w="1508"/>
        <w:gridCol w:w="1237"/>
        <w:gridCol w:w="1489"/>
      </w:tblGrid>
      <w:tr w:rsidR="00637158" w14:paraId="374CD725" w14:textId="77777777" w:rsidTr="00637158">
        <w:trPr>
          <w:trHeight w:val="301"/>
        </w:trPr>
        <w:tc>
          <w:tcPr>
            <w:tcW w:w="1508" w:type="dxa"/>
            <w:tcBorders>
              <w:top w:val="nil"/>
              <w:left w:val="nil"/>
              <w:bottom w:val="nil"/>
              <w:right w:val="nil"/>
            </w:tcBorders>
            <w:shd w:val="clear" w:color="C1C1FF" w:fill="C1C1FF"/>
            <w:vAlign w:val="center"/>
            <w:hideMark/>
          </w:tcPr>
          <w:p w14:paraId="38683B3D" w14:textId="77777777" w:rsidR="00637158" w:rsidRPr="00657097" w:rsidRDefault="00637158" w:rsidP="001172ED">
            <w:pPr>
              <w:rPr>
                <w:rFonts w:ascii="Arial" w:hAnsi="Arial" w:cs="Arial"/>
                <w:b/>
                <w:bCs/>
                <w:color w:val="000000"/>
                <w:sz w:val="16"/>
                <w:szCs w:val="16"/>
              </w:rPr>
            </w:pPr>
            <w:r w:rsidRPr="00657097">
              <w:rPr>
                <w:rFonts w:ascii="Arial" w:hAnsi="Arial" w:cs="Arial"/>
                <w:b/>
                <w:bCs/>
                <w:color w:val="000000"/>
                <w:sz w:val="16"/>
                <w:szCs w:val="16"/>
              </w:rPr>
              <w:t>POZICIJA</w:t>
            </w:r>
          </w:p>
        </w:tc>
        <w:tc>
          <w:tcPr>
            <w:tcW w:w="1373" w:type="dxa"/>
            <w:tcBorders>
              <w:top w:val="nil"/>
              <w:left w:val="nil"/>
              <w:bottom w:val="nil"/>
              <w:right w:val="nil"/>
            </w:tcBorders>
            <w:shd w:val="clear" w:color="C1C1FF" w:fill="C1C1FF"/>
            <w:vAlign w:val="center"/>
            <w:hideMark/>
          </w:tcPr>
          <w:p w14:paraId="11B55A6C" w14:textId="77777777" w:rsidR="00637158" w:rsidRPr="00657097" w:rsidRDefault="00637158" w:rsidP="001172ED">
            <w:pPr>
              <w:rPr>
                <w:rFonts w:ascii="Arial" w:hAnsi="Arial" w:cs="Arial"/>
                <w:b/>
                <w:bCs/>
                <w:color w:val="000000"/>
                <w:sz w:val="16"/>
                <w:szCs w:val="16"/>
              </w:rPr>
            </w:pPr>
            <w:r w:rsidRPr="00657097">
              <w:rPr>
                <w:rFonts w:ascii="Arial" w:hAnsi="Arial" w:cs="Arial"/>
                <w:b/>
                <w:bCs/>
                <w:color w:val="000000"/>
                <w:sz w:val="16"/>
                <w:szCs w:val="16"/>
              </w:rPr>
              <w:t>BROJ KONTA</w:t>
            </w:r>
          </w:p>
        </w:tc>
        <w:tc>
          <w:tcPr>
            <w:tcW w:w="5898" w:type="dxa"/>
            <w:tcBorders>
              <w:top w:val="nil"/>
              <w:left w:val="nil"/>
              <w:bottom w:val="nil"/>
              <w:right w:val="nil"/>
            </w:tcBorders>
            <w:shd w:val="clear" w:color="C1C1FF" w:fill="C1C1FF"/>
            <w:vAlign w:val="center"/>
            <w:hideMark/>
          </w:tcPr>
          <w:p w14:paraId="755A8ABE" w14:textId="77777777" w:rsidR="00637158" w:rsidRPr="00657097" w:rsidRDefault="00637158" w:rsidP="001172ED">
            <w:pPr>
              <w:rPr>
                <w:rFonts w:ascii="Arial" w:hAnsi="Arial" w:cs="Arial"/>
                <w:b/>
                <w:bCs/>
                <w:color w:val="000000"/>
                <w:sz w:val="16"/>
                <w:szCs w:val="16"/>
              </w:rPr>
            </w:pPr>
            <w:r w:rsidRPr="00657097">
              <w:rPr>
                <w:rFonts w:ascii="Arial" w:hAnsi="Arial" w:cs="Arial"/>
                <w:b/>
                <w:bCs/>
                <w:color w:val="000000"/>
                <w:sz w:val="16"/>
                <w:szCs w:val="16"/>
              </w:rPr>
              <w:t>VRSTA RASHODA / IZDATAKA</w:t>
            </w:r>
          </w:p>
        </w:tc>
        <w:tc>
          <w:tcPr>
            <w:tcW w:w="1508" w:type="dxa"/>
            <w:tcBorders>
              <w:top w:val="nil"/>
              <w:left w:val="nil"/>
              <w:bottom w:val="nil"/>
              <w:right w:val="nil"/>
            </w:tcBorders>
            <w:shd w:val="clear" w:color="C1C1FF" w:fill="C1C1FF"/>
            <w:vAlign w:val="center"/>
            <w:hideMark/>
          </w:tcPr>
          <w:p w14:paraId="2D898CFE" w14:textId="77777777" w:rsidR="00637158" w:rsidRPr="00657097" w:rsidRDefault="00637158" w:rsidP="001172ED">
            <w:pPr>
              <w:jc w:val="right"/>
              <w:rPr>
                <w:rFonts w:ascii="Arial" w:hAnsi="Arial" w:cs="Arial"/>
                <w:b/>
                <w:bCs/>
                <w:color w:val="000000"/>
                <w:sz w:val="16"/>
                <w:szCs w:val="16"/>
              </w:rPr>
            </w:pPr>
            <w:r w:rsidRPr="00657097">
              <w:rPr>
                <w:rFonts w:ascii="Arial" w:hAnsi="Arial" w:cs="Arial"/>
                <w:b/>
                <w:bCs/>
                <w:color w:val="000000"/>
                <w:sz w:val="16"/>
                <w:szCs w:val="16"/>
              </w:rPr>
              <w:t>PLANIRANO</w:t>
            </w:r>
          </w:p>
        </w:tc>
        <w:tc>
          <w:tcPr>
            <w:tcW w:w="1508" w:type="dxa"/>
            <w:tcBorders>
              <w:top w:val="nil"/>
              <w:left w:val="nil"/>
              <w:bottom w:val="nil"/>
              <w:right w:val="nil"/>
            </w:tcBorders>
            <w:shd w:val="clear" w:color="C1C1FF" w:fill="C1C1FF"/>
            <w:vAlign w:val="center"/>
            <w:hideMark/>
          </w:tcPr>
          <w:p w14:paraId="10F2AA64" w14:textId="77777777" w:rsidR="00637158" w:rsidRPr="00657097" w:rsidRDefault="00637158" w:rsidP="001172ED">
            <w:pPr>
              <w:jc w:val="right"/>
              <w:rPr>
                <w:rFonts w:ascii="Arial" w:hAnsi="Arial" w:cs="Arial"/>
                <w:b/>
                <w:bCs/>
                <w:color w:val="000000"/>
                <w:sz w:val="16"/>
                <w:szCs w:val="16"/>
              </w:rPr>
            </w:pPr>
            <w:r w:rsidRPr="00657097">
              <w:rPr>
                <w:rFonts w:ascii="Arial" w:hAnsi="Arial" w:cs="Arial"/>
                <w:b/>
                <w:bCs/>
                <w:color w:val="000000"/>
                <w:sz w:val="16"/>
                <w:szCs w:val="16"/>
              </w:rPr>
              <w:t>PROMJENA IZNOS</w:t>
            </w:r>
          </w:p>
        </w:tc>
        <w:tc>
          <w:tcPr>
            <w:tcW w:w="1237" w:type="dxa"/>
            <w:tcBorders>
              <w:top w:val="nil"/>
              <w:left w:val="nil"/>
              <w:bottom w:val="nil"/>
              <w:right w:val="nil"/>
            </w:tcBorders>
            <w:shd w:val="clear" w:color="C1C1FF" w:fill="C1C1FF"/>
            <w:vAlign w:val="center"/>
            <w:hideMark/>
          </w:tcPr>
          <w:p w14:paraId="487F880F" w14:textId="77777777" w:rsidR="00637158" w:rsidRPr="00657097" w:rsidRDefault="00637158" w:rsidP="001172ED">
            <w:pPr>
              <w:jc w:val="right"/>
              <w:rPr>
                <w:rFonts w:ascii="Arial" w:hAnsi="Arial" w:cs="Arial"/>
                <w:b/>
                <w:bCs/>
                <w:color w:val="000000"/>
                <w:sz w:val="16"/>
                <w:szCs w:val="16"/>
              </w:rPr>
            </w:pPr>
            <w:r w:rsidRPr="00657097">
              <w:rPr>
                <w:rFonts w:ascii="Arial" w:hAnsi="Arial" w:cs="Arial"/>
                <w:b/>
                <w:bCs/>
                <w:color w:val="000000"/>
                <w:sz w:val="16"/>
                <w:szCs w:val="16"/>
              </w:rPr>
              <w:t>PROMJENA (%)</w:t>
            </w:r>
          </w:p>
        </w:tc>
        <w:tc>
          <w:tcPr>
            <w:tcW w:w="1489" w:type="dxa"/>
            <w:tcBorders>
              <w:top w:val="nil"/>
              <w:left w:val="nil"/>
              <w:bottom w:val="nil"/>
              <w:right w:val="nil"/>
            </w:tcBorders>
            <w:shd w:val="clear" w:color="C1C1FF" w:fill="C1C1FF"/>
            <w:vAlign w:val="center"/>
            <w:hideMark/>
          </w:tcPr>
          <w:p w14:paraId="5F937719" w14:textId="77777777" w:rsidR="00637158" w:rsidRPr="00657097" w:rsidRDefault="00637158" w:rsidP="001172ED">
            <w:pPr>
              <w:jc w:val="right"/>
              <w:rPr>
                <w:rFonts w:ascii="Arial" w:hAnsi="Arial" w:cs="Arial"/>
                <w:b/>
                <w:bCs/>
                <w:color w:val="000000"/>
                <w:sz w:val="16"/>
                <w:szCs w:val="16"/>
              </w:rPr>
            </w:pPr>
            <w:r w:rsidRPr="00657097">
              <w:rPr>
                <w:rFonts w:ascii="Arial" w:hAnsi="Arial" w:cs="Arial"/>
                <w:b/>
                <w:bCs/>
                <w:color w:val="000000"/>
                <w:sz w:val="16"/>
                <w:szCs w:val="16"/>
              </w:rPr>
              <w:t>NOVI IZNOS</w:t>
            </w:r>
          </w:p>
        </w:tc>
      </w:tr>
      <w:tr w:rsidR="00637158" w14:paraId="60D1C527" w14:textId="77777777" w:rsidTr="00637158">
        <w:trPr>
          <w:trHeight w:val="301"/>
        </w:trPr>
        <w:tc>
          <w:tcPr>
            <w:tcW w:w="1508" w:type="dxa"/>
            <w:tcBorders>
              <w:top w:val="nil"/>
              <w:left w:val="nil"/>
              <w:bottom w:val="nil"/>
              <w:right w:val="nil"/>
            </w:tcBorders>
            <w:shd w:val="clear" w:color="C1C1FF" w:fill="C1C1FF"/>
            <w:vAlign w:val="center"/>
            <w:hideMark/>
          </w:tcPr>
          <w:p w14:paraId="19E670D9" w14:textId="77777777" w:rsidR="00637158" w:rsidRDefault="00637158" w:rsidP="001172ED">
            <w:pPr>
              <w:rPr>
                <w:rFonts w:ascii="Arial" w:hAnsi="Arial" w:cs="Arial"/>
                <w:b/>
                <w:bCs/>
                <w:color w:val="000000"/>
                <w:sz w:val="16"/>
                <w:szCs w:val="16"/>
                <w:lang w:eastAsia="hr-HR"/>
              </w:rPr>
            </w:pPr>
            <w:r>
              <w:rPr>
                <w:rFonts w:ascii="Arial" w:hAnsi="Arial" w:cs="Arial"/>
                <w:b/>
                <w:bCs/>
                <w:color w:val="000000"/>
                <w:sz w:val="16"/>
                <w:szCs w:val="16"/>
              </w:rPr>
              <w:t>Program</w:t>
            </w:r>
          </w:p>
        </w:tc>
        <w:tc>
          <w:tcPr>
            <w:tcW w:w="1373" w:type="dxa"/>
            <w:tcBorders>
              <w:top w:val="nil"/>
              <w:left w:val="nil"/>
              <w:bottom w:val="nil"/>
              <w:right w:val="nil"/>
            </w:tcBorders>
            <w:shd w:val="clear" w:color="C1C1FF" w:fill="C1C1FF"/>
            <w:vAlign w:val="center"/>
            <w:hideMark/>
          </w:tcPr>
          <w:p w14:paraId="3883F678"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1013</w:t>
            </w:r>
          </w:p>
        </w:tc>
        <w:tc>
          <w:tcPr>
            <w:tcW w:w="5898" w:type="dxa"/>
            <w:tcBorders>
              <w:top w:val="nil"/>
              <w:left w:val="nil"/>
              <w:bottom w:val="nil"/>
              <w:right w:val="nil"/>
            </w:tcBorders>
            <w:shd w:val="clear" w:color="C1C1FF" w:fill="C1C1FF"/>
            <w:vAlign w:val="center"/>
            <w:hideMark/>
          </w:tcPr>
          <w:p w14:paraId="399337EE"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Turizam</w:t>
            </w:r>
          </w:p>
        </w:tc>
        <w:tc>
          <w:tcPr>
            <w:tcW w:w="1508" w:type="dxa"/>
            <w:tcBorders>
              <w:top w:val="nil"/>
              <w:left w:val="nil"/>
              <w:bottom w:val="nil"/>
              <w:right w:val="nil"/>
            </w:tcBorders>
            <w:shd w:val="clear" w:color="C1C1FF" w:fill="C1C1FF"/>
            <w:vAlign w:val="center"/>
            <w:hideMark/>
          </w:tcPr>
          <w:p w14:paraId="5FD5733C"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550.882,00</w:t>
            </w:r>
          </w:p>
        </w:tc>
        <w:tc>
          <w:tcPr>
            <w:tcW w:w="1508" w:type="dxa"/>
            <w:tcBorders>
              <w:top w:val="nil"/>
              <w:left w:val="nil"/>
              <w:bottom w:val="nil"/>
              <w:right w:val="nil"/>
            </w:tcBorders>
            <w:shd w:val="clear" w:color="C1C1FF" w:fill="C1C1FF"/>
            <w:vAlign w:val="center"/>
            <w:hideMark/>
          </w:tcPr>
          <w:p w14:paraId="1AB2B378"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4.000,00</w:t>
            </w:r>
          </w:p>
        </w:tc>
        <w:tc>
          <w:tcPr>
            <w:tcW w:w="1237" w:type="dxa"/>
            <w:tcBorders>
              <w:top w:val="nil"/>
              <w:left w:val="nil"/>
              <w:bottom w:val="nil"/>
              <w:right w:val="nil"/>
            </w:tcBorders>
            <w:shd w:val="clear" w:color="C1C1FF" w:fill="C1C1FF"/>
            <w:vAlign w:val="center"/>
            <w:hideMark/>
          </w:tcPr>
          <w:p w14:paraId="549BC0EF"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0,73</w:t>
            </w:r>
          </w:p>
        </w:tc>
        <w:tc>
          <w:tcPr>
            <w:tcW w:w="1489" w:type="dxa"/>
            <w:tcBorders>
              <w:top w:val="nil"/>
              <w:left w:val="nil"/>
              <w:bottom w:val="nil"/>
              <w:right w:val="nil"/>
            </w:tcBorders>
            <w:shd w:val="clear" w:color="C1C1FF" w:fill="C1C1FF"/>
            <w:vAlign w:val="center"/>
            <w:hideMark/>
          </w:tcPr>
          <w:p w14:paraId="76456F75"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554.882,00</w:t>
            </w:r>
          </w:p>
        </w:tc>
      </w:tr>
      <w:tr w:rsidR="00637158" w14:paraId="2138D1F5" w14:textId="77777777" w:rsidTr="00637158">
        <w:trPr>
          <w:trHeight w:val="301"/>
        </w:trPr>
        <w:tc>
          <w:tcPr>
            <w:tcW w:w="1508" w:type="dxa"/>
            <w:tcBorders>
              <w:top w:val="nil"/>
              <w:left w:val="nil"/>
              <w:bottom w:val="nil"/>
              <w:right w:val="nil"/>
            </w:tcBorders>
            <w:shd w:val="clear" w:color="C1C1FF" w:fill="C1C1FF"/>
            <w:vAlign w:val="center"/>
          </w:tcPr>
          <w:p w14:paraId="6A854780" w14:textId="77777777" w:rsidR="00637158" w:rsidRDefault="00637158" w:rsidP="001172ED">
            <w:pPr>
              <w:rPr>
                <w:rFonts w:ascii="Arial" w:hAnsi="Arial" w:cs="Arial"/>
                <w:b/>
                <w:bCs/>
                <w:color w:val="000000"/>
                <w:sz w:val="16"/>
                <w:szCs w:val="16"/>
              </w:rPr>
            </w:pPr>
          </w:p>
        </w:tc>
        <w:tc>
          <w:tcPr>
            <w:tcW w:w="1373" w:type="dxa"/>
            <w:tcBorders>
              <w:top w:val="nil"/>
              <w:left w:val="nil"/>
              <w:bottom w:val="nil"/>
              <w:right w:val="nil"/>
            </w:tcBorders>
            <w:shd w:val="clear" w:color="C1C1FF" w:fill="C1C1FF"/>
            <w:vAlign w:val="center"/>
          </w:tcPr>
          <w:p w14:paraId="1614EDA4" w14:textId="77777777" w:rsidR="00637158" w:rsidRDefault="00637158" w:rsidP="001172ED">
            <w:pPr>
              <w:rPr>
                <w:rFonts w:ascii="Arial" w:hAnsi="Arial" w:cs="Arial"/>
                <w:b/>
                <w:bCs/>
                <w:color w:val="000000"/>
                <w:sz w:val="16"/>
                <w:szCs w:val="16"/>
              </w:rPr>
            </w:pPr>
          </w:p>
        </w:tc>
        <w:tc>
          <w:tcPr>
            <w:tcW w:w="5898" w:type="dxa"/>
            <w:tcBorders>
              <w:top w:val="nil"/>
              <w:left w:val="nil"/>
              <w:bottom w:val="nil"/>
              <w:right w:val="nil"/>
            </w:tcBorders>
            <w:shd w:val="clear" w:color="C1C1FF" w:fill="C1C1FF"/>
            <w:vAlign w:val="center"/>
          </w:tcPr>
          <w:p w14:paraId="3BED74E2" w14:textId="77777777" w:rsidR="00637158" w:rsidRDefault="00637158" w:rsidP="001172ED">
            <w:pPr>
              <w:rPr>
                <w:rFonts w:ascii="Arial" w:hAnsi="Arial" w:cs="Arial"/>
                <w:b/>
                <w:bCs/>
                <w:color w:val="000000"/>
                <w:sz w:val="16"/>
                <w:szCs w:val="16"/>
              </w:rPr>
            </w:pPr>
          </w:p>
        </w:tc>
        <w:tc>
          <w:tcPr>
            <w:tcW w:w="1508" w:type="dxa"/>
            <w:tcBorders>
              <w:top w:val="nil"/>
              <w:left w:val="nil"/>
              <w:bottom w:val="nil"/>
              <w:right w:val="nil"/>
            </w:tcBorders>
            <w:shd w:val="clear" w:color="C1C1FF" w:fill="C1C1FF"/>
            <w:vAlign w:val="center"/>
          </w:tcPr>
          <w:p w14:paraId="1FA9E6CF" w14:textId="77777777" w:rsidR="00637158" w:rsidRDefault="00637158" w:rsidP="001172ED">
            <w:pPr>
              <w:jc w:val="right"/>
              <w:rPr>
                <w:rFonts w:ascii="Arial" w:hAnsi="Arial" w:cs="Arial"/>
                <w:b/>
                <w:bCs/>
                <w:color w:val="000000"/>
                <w:sz w:val="16"/>
                <w:szCs w:val="16"/>
              </w:rPr>
            </w:pPr>
          </w:p>
        </w:tc>
        <w:tc>
          <w:tcPr>
            <w:tcW w:w="1508" w:type="dxa"/>
            <w:tcBorders>
              <w:top w:val="nil"/>
              <w:left w:val="nil"/>
              <w:bottom w:val="nil"/>
              <w:right w:val="nil"/>
            </w:tcBorders>
            <w:shd w:val="clear" w:color="C1C1FF" w:fill="C1C1FF"/>
            <w:vAlign w:val="center"/>
          </w:tcPr>
          <w:p w14:paraId="54084B78" w14:textId="77777777" w:rsidR="00637158" w:rsidRDefault="00637158" w:rsidP="001172ED">
            <w:pPr>
              <w:jc w:val="right"/>
              <w:rPr>
                <w:rFonts w:ascii="Arial" w:hAnsi="Arial" w:cs="Arial"/>
                <w:b/>
                <w:bCs/>
                <w:color w:val="000000"/>
                <w:sz w:val="16"/>
                <w:szCs w:val="16"/>
              </w:rPr>
            </w:pPr>
          </w:p>
        </w:tc>
        <w:tc>
          <w:tcPr>
            <w:tcW w:w="1237" w:type="dxa"/>
            <w:tcBorders>
              <w:top w:val="nil"/>
              <w:left w:val="nil"/>
              <w:bottom w:val="nil"/>
              <w:right w:val="nil"/>
            </w:tcBorders>
            <w:shd w:val="clear" w:color="C1C1FF" w:fill="C1C1FF"/>
            <w:vAlign w:val="center"/>
          </w:tcPr>
          <w:p w14:paraId="5D44243E" w14:textId="77777777" w:rsidR="00637158" w:rsidRDefault="00637158" w:rsidP="001172ED">
            <w:pPr>
              <w:jc w:val="right"/>
              <w:rPr>
                <w:rFonts w:ascii="Arial" w:hAnsi="Arial" w:cs="Arial"/>
                <w:b/>
                <w:bCs/>
                <w:color w:val="000000"/>
                <w:sz w:val="16"/>
                <w:szCs w:val="16"/>
              </w:rPr>
            </w:pPr>
          </w:p>
        </w:tc>
        <w:tc>
          <w:tcPr>
            <w:tcW w:w="1489" w:type="dxa"/>
            <w:tcBorders>
              <w:top w:val="nil"/>
              <w:left w:val="nil"/>
              <w:bottom w:val="nil"/>
              <w:right w:val="nil"/>
            </w:tcBorders>
            <w:shd w:val="clear" w:color="C1C1FF" w:fill="C1C1FF"/>
            <w:vAlign w:val="center"/>
          </w:tcPr>
          <w:p w14:paraId="1A2F3CB6" w14:textId="77777777" w:rsidR="00637158" w:rsidRPr="00657097" w:rsidRDefault="00637158" w:rsidP="001172ED">
            <w:pPr>
              <w:jc w:val="right"/>
              <w:rPr>
                <w:rFonts w:ascii="Arial" w:hAnsi="Arial" w:cs="Arial"/>
                <w:color w:val="000000"/>
                <w:sz w:val="16"/>
                <w:szCs w:val="16"/>
              </w:rPr>
            </w:pPr>
            <w:r>
              <w:rPr>
                <w:rFonts w:ascii="Arial" w:hAnsi="Arial" w:cs="Arial"/>
                <w:color w:val="000000"/>
                <w:sz w:val="16"/>
                <w:szCs w:val="16"/>
              </w:rPr>
              <w:t>*(4.180.758,43 HRK)</w:t>
            </w:r>
          </w:p>
        </w:tc>
      </w:tr>
      <w:tr w:rsidR="00637158" w14:paraId="072F65AA" w14:textId="77777777" w:rsidTr="00637158">
        <w:trPr>
          <w:trHeight w:val="301"/>
        </w:trPr>
        <w:tc>
          <w:tcPr>
            <w:tcW w:w="1508" w:type="dxa"/>
            <w:tcBorders>
              <w:top w:val="nil"/>
              <w:left w:val="nil"/>
              <w:bottom w:val="nil"/>
              <w:right w:val="nil"/>
            </w:tcBorders>
            <w:shd w:val="clear" w:color="E1E1FF" w:fill="E1E1FF"/>
            <w:vAlign w:val="center"/>
            <w:hideMark/>
          </w:tcPr>
          <w:p w14:paraId="1BDB748E"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Aktivnost</w:t>
            </w:r>
          </w:p>
        </w:tc>
        <w:tc>
          <w:tcPr>
            <w:tcW w:w="1373" w:type="dxa"/>
            <w:tcBorders>
              <w:top w:val="nil"/>
              <w:left w:val="nil"/>
              <w:bottom w:val="nil"/>
              <w:right w:val="nil"/>
            </w:tcBorders>
            <w:shd w:val="clear" w:color="E1E1FF" w:fill="E1E1FF"/>
            <w:vAlign w:val="center"/>
            <w:hideMark/>
          </w:tcPr>
          <w:p w14:paraId="4D13292D"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A100001</w:t>
            </w:r>
          </w:p>
        </w:tc>
        <w:tc>
          <w:tcPr>
            <w:tcW w:w="5898" w:type="dxa"/>
            <w:tcBorders>
              <w:top w:val="nil"/>
              <w:left w:val="nil"/>
              <w:bottom w:val="nil"/>
              <w:right w:val="nil"/>
            </w:tcBorders>
            <w:shd w:val="clear" w:color="E1E1FF" w:fill="E1E1FF"/>
            <w:vAlign w:val="center"/>
            <w:hideMark/>
          </w:tcPr>
          <w:p w14:paraId="731F8906"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Provođenje programa razvoja turizma</w:t>
            </w:r>
          </w:p>
        </w:tc>
        <w:tc>
          <w:tcPr>
            <w:tcW w:w="1508" w:type="dxa"/>
            <w:tcBorders>
              <w:top w:val="nil"/>
              <w:left w:val="nil"/>
              <w:bottom w:val="nil"/>
              <w:right w:val="nil"/>
            </w:tcBorders>
            <w:shd w:val="clear" w:color="E1E1FF" w:fill="E1E1FF"/>
            <w:vAlign w:val="center"/>
            <w:hideMark/>
          </w:tcPr>
          <w:p w14:paraId="1BD897AE"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4.062,00</w:t>
            </w:r>
          </w:p>
        </w:tc>
        <w:tc>
          <w:tcPr>
            <w:tcW w:w="1508" w:type="dxa"/>
            <w:tcBorders>
              <w:top w:val="nil"/>
              <w:left w:val="nil"/>
              <w:bottom w:val="nil"/>
              <w:right w:val="nil"/>
            </w:tcBorders>
            <w:shd w:val="clear" w:color="E1E1FF" w:fill="E1E1FF"/>
            <w:vAlign w:val="center"/>
            <w:hideMark/>
          </w:tcPr>
          <w:p w14:paraId="5F3FA249"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3.000,00</w:t>
            </w:r>
          </w:p>
        </w:tc>
        <w:tc>
          <w:tcPr>
            <w:tcW w:w="1237" w:type="dxa"/>
            <w:tcBorders>
              <w:top w:val="nil"/>
              <w:left w:val="nil"/>
              <w:bottom w:val="nil"/>
              <w:right w:val="nil"/>
            </w:tcBorders>
            <w:shd w:val="clear" w:color="E1E1FF" w:fill="E1E1FF"/>
            <w:vAlign w:val="center"/>
            <w:hideMark/>
          </w:tcPr>
          <w:p w14:paraId="2741AD94"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73,86</w:t>
            </w:r>
          </w:p>
        </w:tc>
        <w:tc>
          <w:tcPr>
            <w:tcW w:w="1489" w:type="dxa"/>
            <w:tcBorders>
              <w:top w:val="nil"/>
              <w:left w:val="nil"/>
              <w:bottom w:val="nil"/>
              <w:right w:val="nil"/>
            </w:tcBorders>
            <w:shd w:val="clear" w:color="E1E1FF" w:fill="E1E1FF"/>
            <w:vAlign w:val="center"/>
            <w:hideMark/>
          </w:tcPr>
          <w:p w14:paraId="1DACBF30"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7.062,00</w:t>
            </w:r>
          </w:p>
        </w:tc>
      </w:tr>
      <w:tr w:rsidR="00637158" w14:paraId="75DECC66" w14:textId="77777777" w:rsidTr="00637158">
        <w:trPr>
          <w:trHeight w:val="301"/>
        </w:trPr>
        <w:tc>
          <w:tcPr>
            <w:tcW w:w="1508" w:type="dxa"/>
            <w:tcBorders>
              <w:top w:val="nil"/>
              <w:left w:val="nil"/>
              <w:bottom w:val="nil"/>
              <w:right w:val="nil"/>
            </w:tcBorders>
            <w:shd w:val="clear" w:color="FEDE01" w:fill="FEDE01"/>
            <w:vAlign w:val="center"/>
            <w:hideMark/>
          </w:tcPr>
          <w:p w14:paraId="405BDA56"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3" w:type="dxa"/>
            <w:tcBorders>
              <w:top w:val="nil"/>
              <w:left w:val="nil"/>
              <w:bottom w:val="nil"/>
              <w:right w:val="nil"/>
            </w:tcBorders>
            <w:shd w:val="clear" w:color="FEDE01" w:fill="FEDE01"/>
            <w:vAlign w:val="center"/>
            <w:hideMark/>
          </w:tcPr>
          <w:p w14:paraId="1ED3FC32"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1.</w:t>
            </w:r>
          </w:p>
        </w:tc>
        <w:tc>
          <w:tcPr>
            <w:tcW w:w="5898" w:type="dxa"/>
            <w:tcBorders>
              <w:top w:val="nil"/>
              <w:left w:val="nil"/>
              <w:bottom w:val="nil"/>
              <w:right w:val="nil"/>
            </w:tcBorders>
            <w:shd w:val="clear" w:color="FEDE01" w:fill="FEDE01"/>
            <w:vAlign w:val="center"/>
            <w:hideMark/>
          </w:tcPr>
          <w:p w14:paraId="457ED3AB"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8" w:type="dxa"/>
            <w:tcBorders>
              <w:top w:val="nil"/>
              <w:left w:val="nil"/>
              <w:bottom w:val="nil"/>
              <w:right w:val="nil"/>
            </w:tcBorders>
            <w:shd w:val="clear" w:color="FEDE01" w:fill="FEDE01"/>
            <w:vAlign w:val="center"/>
            <w:hideMark/>
          </w:tcPr>
          <w:p w14:paraId="2D8B283B"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4.062,00</w:t>
            </w:r>
          </w:p>
        </w:tc>
        <w:tc>
          <w:tcPr>
            <w:tcW w:w="1508" w:type="dxa"/>
            <w:tcBorders>
              <w:top w:val="nil"/>
              <w:left w:val="nil"/>
              <w:bottom w:val="nil"/>
              <w:right w:val="nil"/>
            </w:tcBorders>
            <w:shd w:val="clear" w:color="FEDE01" w:fill="FEDE01"/>
            <w:vAlign w:val="center"/>
            <w:hideMark/>
          </w:tcPr>
          <w:p w14:paraId="4E93227E"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3.000,00</w:t>
            </w:r>
          </w:p>
        </w:tc>
        <w:tc>
          <w:tcPr>
            <w:tcW w:w="1237" w:type="dxa"/>
            <w:tcBorders>
              <w:top w:val="nil"/>
              <w:left w:val="nil"/>
              <w:bottom w:val="nil"/>
              <w:right w:val="nil"/>
            </w:tcBorders>
            <w:shd w:val="clear" w:color="FEDE01" w:fill="FEDE01"/>
            <w:vAlign w:val="center"/>
            <w:hideMark/>
          </w:tcPr>
          <w:p w14:paraId="7D9F2B6A"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73,86</w:t>
            </w:r>
          </w:p>
        </w:tc>
        <w:tc>
          <w:tcPr>
            <w:tcW w:w="1489" w:type="dxa"/>
            <w:tcBorders>
              <w:top w:val="nil"/>
              <w:left w:val="nil"/>
              <w:bottom w:val="nil"/>
              <w:right w:val="nil"/>
            </w:tcBorders>
            <w:shd w:val="clear" w:color="FEDE01" w:fill="FEDE01"/>
            <w:vAlign w:val="center"/>
            <w:hideMark/>
          </w:tcPr>
          <w:p w14:paraId="5E517412"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7.062,00</w:t>
            </w:r>
          </w:p>
        </w:tc>
      </w:tr>
      <w:tr w:rsidR="00637158" w14:paraId="5306EE9D" w14:textId="77777777" w:rsidTr="00637158">
        <w:trPr>
          <w:trHeight w:val="301"/>
        </w:trPr>
        <w:tc>
          <w:tcPr>
            <w:tcW w:w="1508" w:type="dxa"/>
            <w:tcBorders>
              <w:top w:val="nil"/>
              <w:left w:val="nil"/>
              <w:bottom w:val="nil"/>
              <w:right w:val="nil"/>
            </w:tcBorders>
            <w:shd w:val="clear" w:color="FFEE75" w:fill="FFEE75"/>
            <w:vAlign w:val="center"/>
            <w:hideMark/>
          </w:tcPr>
          <w:p w14:paraId="7F545A8A"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3" w:type="dxa"/>
            <w:tcBorders>
              <w:top w:val="nil"/>
              <w:left w:val="nil"/>
              <w:bottom w:val="nil"/>
              <w:right w:val="nil"/>
            </w:tcBorders>
            <w:shd w:val="clear" w:color="FFEE75" w:fill="FFEE75"/>
            <w:vAlign w:val="center"/>
            <w:hideMark/>
          </w:tcPr>
          <w:p w14:paraId="62225924"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1.1.</w:t>
            </w:r>
          </w:p>
        </w:tc>
        <w:tc>
          <w:tcPr>
            <w:tcW w:w="5898" w:type="dxa"/>
            <w:tcBorders>
              <w:top w:val="nil"/>
              <w:left w:val="nil"/>
              <w:bottom w:val="nil"/>
              <w:right w:val="nil"/>
            </w:tcBorders>
            <w:shd w:val="clear" w:color="FFEE75" w:fill="FFEE75"/>
            <w:vAlign w:val="center"/>
            <w:hideMark/>
          </w:tcPr>
          <w:p w14:paraId="5AC2A167"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8" w:type="dxa"/>
            <w:tcBorders>
              <w:top w:val="nil"/>
              <w:left w:val="nil"/>
              <w:bottom w:val="nil"/>
              <w:right w:val="nil"/>
            </w:tcBorders>
            <w:shd w:val="clear" w:color="FFEE75" w:fill="FFEE75"/>
            <w:vAlign w:val="center"/>
            <w:hideMark/>
          </w:tcPr>
          <w:p w14:paraId="77B6D8C3"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4.062,00</w:t>
            </w:r>
          </w:p>
        </w:tc>
        <w:tc>
          <w:tcPr>
            <w:tcW w:w="1508" w:type="dxa"/>
            <w:tcBorders>
              <w:top w:val="nil"/>
              <w:left w:val="nil"/>
              <w:bottom w:val="nil"/>
              <w:right w:val="nil"/>
            </w:tcBorders>
            <w:shd w:val="clear" w:color="FFEE75" w:fill="FFEE75"/>
            <w:vAlign w:val="center"/>
            <w:hideMark/>
          </w:tcPr>
          <w:p w14:paraId="3CA6A3B5"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3.000,00</w:t>
            </w:r>
          </w:p>
        </w:tc>
        <w:tc>
          <w:tcPr>
            <w:tcW w:w="1237" w:type="dxa"/>
            <w:tcBorders>
              <w:top w:val="nil"/>
              <w:left w:val="nil"/>
              <w:bottom w:val="nil"/>
              <w:right w:val="nil"/>
            </w:tcBorders>
            <w:shd w:val="clear" w:color="FFEE75" w:fill="FFEE75"/>
            <w:vAlign w:val="center"/>
            <w:hideMark/>
          </w:tcPr>
          <w:p w14:paraId="5FE31BC3"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73,86</w:t>
            </w:r>
          </w:p>
        </w:tc>
        <w:tc>
          <w:tcPr>
            <w:tcW w:w="1489" w:type="dxa"/>
            <w:tcBorders>
              <w:top w:val="nil"/>
              <w:left w:val="nil"/>
              <w:bottom w:val="nil"/>
              <w:right w:val="nil"/>
            </w:tcBorders>
            <w:shd w:val="clear" w:color="FFEE75" w:fill="FFEE75"/>
            <w:vAlign w:val="center"/>
            <w:hideMark/>
          </w:tcPr>
          <w:p w14:paraId="26ACECD8"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7.062,00</w:t>
            </w:r>
          </w:p>
        </w:tc>
      </w:tr>
      <w:tr w:rsidR="00637158" w14:paraId="4BC1E96B" w14:textId="77777777" w:rsidTr="00637158">
        <w:trPr>
          <w:trHeight w:val="301"/>
        </w:trPr>
        <w:tc>
          <w:tcPr>
            <w:tcW w:w="1508" w:type="dxa"/>
            <w:tcBorders>
              <w:top w:val="nil"/>
              <w:left w:val="nil"/>
              <w:bottom w:val="nil"/>
              <w:right w:val="nil"/>
            </w:tcBorders>
            <w:shd w:val="clear" w:color="auto" w:fill="auto"/>
            <w:vAlign w:val="center"/>
            <w:hideMark/>
          </w:tcPr>
          <w:p w14:paraId="4BFCD633" w14:textId="77777777" w:rsidR="00637158" w:rsidRDefault="00637158" w:rsidP="001172ED">
            <w:pPr>
              <w:rPr>
                <w:rFonts w:ascii="Arial" w:hAnsi="Arial" w:cs="Arial"/>
                <w:color w:val="000000"/>
                <w:sz w:val="16"/>
                <w:szCs w:val="16"/>
              </w:rPr>
            </w:pPr>
            <w:r>
              <w:rPr>
                <w:rFonts w:ascii="Arial" w:hAnsi="Arial" w:cs="Arial"/>
                <w:color w:val="000000"/>
                <w:sz w:val="16"/>
                <w:szCs w:val="16"/>
              </w:rPr>
              <w:t>R153</w:t>
            </w:r>
          </w:p>
        </w:tc>
        <w:tc>
          <w:tcPr>
            <w:tcW w:w="1373" w:type="dxa"/>
            <w:tcBorders>
              <w:top w:val="nil"/>
              <w:left w:val="nil"/>
              <w:bottom w:val="nil"/>
              <w:right w:val="nil"/>
            </w:tcBorders>
            <w:shd w:val="clear" w:color="auto" w:fill="auto"/>
            <w:vAlign w:val="center"/>
            <w:hideMark/>
          </w:tcPr>
          <w:p w14:paraId="3DB24236" w14:textId="77777777" w:rsidR="00637158" w:rsidRDefault="00637158" w:rsidP="001172ED">
            <w:pPr>
              <w:rPr>
                <w:rFonts w:ascii="Arial" w:hAnsi="Arial" w:cs="Arial"/>
                <w:color w:val="000000"/>
                <w:sz w:val="16"/>
                <w:szCs w:val="16"/>
              </w:rPr>
            </w:pPr>
            <w:r>
              <w:rPr>
                <w:rFonts w:ascii="Arial" w:hAnsi="Arial" w:cs="Arial"/>
                <w:color w:val="000000"/>
                <w:sz w:val="16"/>
                <w:szCs w:val="16"/>
              </w:rPr>
              <w:t>3811</w:t>
            </w:r>
          </w:p>
        </w:tc>
        <w:tc>
          <w:tcPr>
            <w:tcW w:w="5898" w:type="dxa"/>
            <w:tcBorders>
              <w:top w:val="nil"/>
              <w:left w:val="nil"/>
              <w:bottom w:val="nil"/>
              <w:right w:val="nil"/>
            </w:tcBorders>
            <w:shd w:val="clear" w:color="auto" w:fill="auto"/>
            <w:vAlign w:val="center"/>
            <w:hideMark/>
          </w:tcPr>
          <w:p w14:paraId="7AA2E9BB" w14:textId="77777777" w:rsidR="00637158" w:rsidRDefault="00637158" w:rsidP="001172ED">
            <w:pPr>
              <w:rPr>
                <w:rFonts w:ascii="Arial" w:hAnsi="Arial" w:cs="Arial"/>
                <w:color w:val="000000"/>
                <w:sz w:val="16"/>
                <w:szCs w:val="16"/>
              </w:rPr>
            </w:pPr>
            <w:proofErr w:type="spellStart"/>
            <w:r>
              <w:rPr>
                <w:rFonts w:ascii="Arial" w:hAnsi="Arial" w:cs="Arial"/>
                <w:color w:val="000000"/>
                <w:sz w:val="16"/>
                <w:szCs w:val="16"/>
              </w:rPr>
              <w:t>Suf.Turističke</w:t>
            </w:r>
            <w:proofErr w:type="spellEnd"/>
            <w:r>
              <w:rPr>
                <w:rFonts w:ascii="Arial" w:hAnsi="Arial" w:cs="Arial"/>
                <w:color w:val="000000"/>
                <w:sz w:val="16"/>
                <w:szCs w:val="16"/>
              </w:rPr>
              <w:t xml:space="preserve"> zajednice "DOLINE I BRIGI"</w:t>
            </w:r>
          </w:p>
        </w:tc>
        <w:tc>
          <w:tcPr>
            <w:tcW w:w="1508" w:type="dxa"/>
            <w:tcBorders>
              <w:top w:val="nil"/>
              <w:left w:val="nil"/>
              <w:bottom w:val="nil"/>
              <w:right w:val="nil"/>
            </w:tcBorders>
            <w:shd w:val="clear" w:color="auto" w:fill="auto"/>
            <w:vAlign w:val="center"/>
            <w:hideMark/>
          </w:tcPr>
          <w:p w14:paraId="56ED9C26"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4.062,00</w:t>
            </w:r>
          </w:p>
        </w:tc>
        <w:tc>
          <w:tcPr>
            <w:tcW w:w="1508" w:type="dxa"/>
            <w:tcBorders>
              <w:top w:val="nil"/>
              <w:left w:val="nil"/>
              <w:bottom w:val="nil"/>
              <w:right w:val="nil"/>
            </w:tcBorders>
            <w:shd w:val="clear" w:color="auto" w:fill="auto"/>
            <w:vAlign w:val="center"/>
            <w:hideMark/>
          </w:tcPr>
          <w:p w14:paraId="748C4953"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0,00</w:t>
            </w:r>
          </w:p>
        </w:tc>
        <w:tc>
          <w:tcPr>
            <w:tcW w:w="1237" w:type="dxa"/>
            <w:tcBorders>
              <w:top w:val="nil"/>
              <w:left w:val="nil"/>
              <w:bottom w:val="nil"/>
              <w:right w:val="nil"/>
            </w:tcBorders>
            <w:shd w:val="clear" w:color="auto" w:fill="auto"/>
            <w:vAlign w:val="center"/>
            <w:hideMark/>
          </w:tcPr>
          <w:p w14:paraId="44E5E818"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0,00</w:t>
            </w:r>
          </w:p>
        </w:tc>
        <w:tc>
          <w:tcPr>
            <w:tcW w:w="1489" w:type="dxa"/>
            <w:tcBorders>
              <w:top w:val="nil"/>
              <w:left w:val="nil"/>
              <w:bottom w:val="nil"/>
              <w:right w:val="nil"/>
            </w:tcBorders>
            <w:shd w:val="clear" w:color="auto" w:fill="auto"/>
            <w:vAlign w:val="center"/>
            <w:hideMark/>
          </w:tcPr>
          <w:p w14:paraId="4305ACC5"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4.062,00</w:t>
            </w:r>
          </w:p>
        </w:tc>
      </w:tr>
      <w:tr w:rsidR="00637158" w14:paraId="4F195D06" w14:textId="77777777" w:rsidTr="00637158">
        <w:trPr>
          <w:trHeight w:val="301"/>
        </w:trPr>
        <w:tc>
          <w:tcPr>
            <w:tcW w:w="1508" w:type="dxa"/>
            <w:tcBorders>
              <w:top w:val="nil"/>
              <w:left w:val="nil"/>
              <w:bottom w:val="nil"/>
              <w:right w:val="nil"/>
            </w:tcBorders>
            <w:shd w:val="clear" w:color="auto" w:fill="auto"/>
            <w:vAlign w:val="center"/>
            <w:hideMark/>
          </w:tcPr>
          <w:p w14:paraId="69247E44" w14:textId="77777777" w:rsidR="00637158" w:rsidRDefault="00637158" w:rsidP="001172ED">
            <w:pPr>
              <w:rPr>
                <w:rFonts w:ascii="Arial" w:hAnsi="Arial" w:cs="Arial"/>
                <w:color w:val="000000"/>
                <w:sz w:val="16"/>
                <w:szCs w:val="16"/>
              </w:rPr>
            </w:pPr>
            <w:r>
              <w:rPr>
                <w:rFonts w:ascii="Arial" w:hAnsi="Arial" w:cs="Arial"/>
                <w:color w:val="000000"/>
                <w:sz w:val="16"/>
                <w:szCs w:val="16"/>
              </w:rPr>
              <w:t>R292</w:t>
            </w:r>
          </w:p>
        </w:tc>
        <w:tc>
          <w:tcPr>
            <w:tcW w:w="1373" w:type="dxa"/>
            <w:tcBorders>
              <w:top w:val="nil"/>
              <w:left w:val="nil"/>
              <w:bottom w:val="nil"/>
              <w:right w:val="nil"/>
            </w:tcBorders>
            <w:shd w:val="clear" w:color="auto" w:fill="auto"/>
            <w:vAlign w:val="center"/>
            <w:hideMark/>
          </w:tcPr>
          <w:p w14:paraId="380CF316" w14:textId="77777777" w:rsidR="00637158" w:rsidRDefault="00637158" w:rsidP="001172ED">
            <w:pPr>
              <w:rPr>
                <w:rFonts w:ascii="Arial" w:hAnsi="Arial" w:cs="Arial"/>
                <w:color w:val="000000"/>
                <w:sz w:val="16"/>
                <w:szCs w:val="16"/>
              </w:rPr>
            </w:pPr>
            <w:r>
              <w:rPr>
                <w:rFonts w:ascii="Arial" w:hAnsi="Arial" w:cs="Arial"/>
                <w:color w:val="000000"/>
                <w:sz w:val="16"/>
                <w:szCs w:val="16"/>
              </w:rPr>
              <w:t>3811</w:t>
            </w:r>
          </w:p>
        </w:tc>
        <w:tc>
          <w:tcPr>
            <w:tcW w:w="5898" w:type="dxa"/>
            <w:tcBorders>
              <w:top w:val="nil"/>
              <w:left w:val="nil"/>
              <w:bottom w:val="nil"/>
              <w:right w:val="nil"/>
            </w:tcBorders>
            <w:shd w:val="clear" w:color="auto" w:fill="auto"/>
            <w:vAlign w:val="center"/>
            <w:hideMark/>
          </w:tcPr>
          <w:p w14:paraId="63D65A8C" w14:textId="77777777" w:rsidR="00637158" w:rsidRDefault="00637158" w:rsidP="001172ED">
            <w:pPr>
              <w:rPr>
                <w:rFonts w:ascii="Arial" w:hAnsi="Arial" w:cs="Arial"/>
                <w:color w:val="000000"/>
                <w:sz w:val="16"/>
                <w:szCs w:val="16"/>
              </w:rPr>
            </w:pPr>
            <w:proofErr w:type="spellStart"/>
            <w:r>
              <w:rPr>
                <w:rFonts w:ascii="Arial" w:hAnsi="Arial" w:cs="Arial"/>
                <w:color w:val="000000"/>
                <w:sz w:val="16"/>
                <w:szCs w:val="16"/>
              </w:rPr>
              <w:t>Suf</w:t>
            </w:r>
            <w:proofErr w:type="spellEnd"/>
            <w:r>
              <w:rPr>
                <w:rFonts w:ascii="Arial" w:hAnsi="Arial" w:cs="Arial"/>
                <w:color w:val="000000"/>
                <w:sz w:val="16"/>
                <w:szCs w:val="16"/>
              </w:rPr>
              <w:t>. manifestacija TZ "Savsko-sutlanska dolina i brigi"</w:t>
            </w:r>
          </w:p>
        </w:tc>
        <w:tc>
          <w:tcPr>
            <w:tcW w:w="1508" w:type="dxa"/>
            <w:tcBorders>
              <w:top w:val="nil"/>
              <w:left w:val="nil"/>
              <w:bottom w:val="nil"/>
              <w:right w:val="nil"/>
            </w:tcBorders>
            <w:shd w:val="clear" w:color="auto" w:fill="auto"/>
            <w:vAlign w:val="center"/>
            <w:hideMark/>
          </w:tcPr>
          <w:p w14:paraId="315C989C"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0,00</w:t>
            </w:r>
          </w:p>
        </w:tc>
        <w:tc>
          <w:tcPr>
            <w:tcW w:w="1508" w:type="dxa"/>
            <w:tcBorders>
              <w:top w:val="nil"/>
              <w:left w:val="nil"/>
              <w:bottom w:val="nil"/>
              <w:right w:val="nil"/>
            </w:tcBorders>
            <w:shd w:val="clear" w:color="auto" w:fill="auto"/>
            <w:vAlign w:val="center"/>
            <w:hideMark/>
          </w:tcPr>
          <w:p w14:paraId="485753CA"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3.000,00</w:t>
            </w:r>
          </w:p>
        </w:tc>
        <w:tc>
          <w:tcPr>
            <w:tcW w:w="1237" w:type="dxa"/>
            <w:tcBorders>
              <w:top w:val="nil"/>
              <w:left w:val="nil"/>
              <w:bottom w:val="nil"/>
              <w:right w:val="nil"/>
            </w:tcBorders>
            <w:shd w:val="clear" w:color="auto" w:fill="auto"/>
            <w:vAlign w:val="center"/>
            <w:hideMark/>
          </w:tcPr>
          <w:p w14:paraId="59365249"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100,00</w:t>
            </w:r>
          </w:p>
        </w:tc>
        <w:tc>
          <w:tcPr>
            <w:tcW w:w="1489" w:type="dxa"/>
            <w:tcBorders>
              <w:top w:val="nil"/>
              <w:left w:val="nil"/>
              <w:bottom w:val="nil"/>
              <w:right w:val="nil"/>
            </w:tcBorders>
            <w:shd w:val="clear" w:color="auto" w:fill="auto"/>
            <w:vAlign w:val="center"/>
            <w:hideMark/>
          </w:tcPr>
          <w:p w14:paraId="13FF958F"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3.000,00</w:t>
            </w:r>
          </w:p>
        </w:tc>
      </w:tr>
      <w:tr w:rsidR="00637158" w14:paraId="10B12D48" w14:textId="77777777" w:rsidTr="00637158">
        <w:trPr>
          <w:trHeight w:val="301"/>
        </w:trPr>
        <w:tc>
          <w:tcPr>
            <w:tcW w:w="1508" w:type="dxa"/>
            <w:tcBorders>
              <w:top w:val="nil"/>
              <w:left w:val="nil"/>
              <w:bottom w:val="nil"/>
              <w:right w:val="nil"/>
            </w:tcBorders>
            <w:shd w:val="clear" w:color="E1E1FF" w:fill="E1E1FF"/>
            <w:vAlign w:val="center"/>
            <w:hideMark/>
          </w:tcPr>
          <w:p w14:paraId="1B12935D"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Kapitalni projekt</w:t>
            </w:r>
          </w:p>
        </w:tc>
        <w:tc>
          <w:tcPr>
            <w:tcW w:w="1373" w:type="dxa"/>
            <w:tcBorders>
              <w:top w:val="nil"/>
              <w:left w:val="nil"/>
              <w:bottom w:val="nil"/>
              <w:right w:val="nil"/>
            </w:tcBorders>
            <w:shd w:val="clear" w:color="E1E1FF" w:fill="E1E1FF"/>
            <w:vAlign w:val="center"/>
            <w:hideMark/>
          </w:tcPr>
          <w:p w14:paraId="32AC04A4"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K100003</w:t>
            </w:r>
          </w:p>
        </w:tc>
        <w:tc>
          <w:tcPr>
            <w:tcW w:w="5898" w:type="dxa"/>
            <w:tcBorders>
              <w:top w:val="nil"/>
              <w:left w:val="nil"/>
              <w:bottom w:val="nil"/>
              <w:right w:val="nil"/>
            </w:tcBorders>
            <w:shd w:val="clear" w:color="E1E1FF" w:fill="E1E1FF"/>
            <w:vAlign w:val="center"/>
            <w:hideMark/>
          </w:tcPr>
          <w:p w14:paraId="0C3AE7B7"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Rekonstrukcija kulturnog centra Dubravica</w:t>
            </w:r>
          </w:p>
        </w:tc>
        <w:tc>
          <w:tcPr>
            <w:tcW w:w="1508" w:type="dxa"/>
            <w:tcBorders>
              <w:top w:val="nil"/>
              <w:left w:val="nil"/>
              <w:bottom w:val="nil"/>
              <w:right w:val="nil"/>
            </w:tcBorders>
            <w:shd w:val="clear" w:color="E1E1FF" w:fill="E1E1FF"/>
            <w:vAlign w:val="center"/>
            <w:hideMark/>
          </w:tcPr>
          <w:p w14:paraId="4AD80CAE"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546.820,00</w:t>
            </w:r>
          </w:p>
        </w:tc>
        <w:tc>
          <w:tcPr>
            <w:tcW w:w="1508" w:type="dxa"/>
            <w:tcBorders>
              <w:top w:val="nil"/>
              <w:left w:val="nil"/>
              <w:bottom w:val="nil"/>
              <w:right w:val="nil"/>
            </w:tcBorders>
            <w:shd w:val="clear" w:color="E1E1FF" w:fill="E1E1FF"/>
            <w:vAlign w:val="center"/>
            <w:hideMark/>
          </w:tcPr>
          <w:p w14:paraId="5D6B47B3"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7" w:type="dxa"/>
            <w:tcBorders>
              <w:top w:val="nil"/>
              <w:left w:val="nil"/>
              <w:bottom w:val="nil"/>
              <w:right w:val="nil"/>
            </w:tcBorders>
            <w:shd w:val="clear" w:color="E1E1FF" w:fill="E1E1FF"/>
            <w:vAlign w:val="center"/>
            <w:hideMark/>
          </w:tcPr>
          <w:p w14:paraId="77AA8BB8"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9" w:type="dxa"/>
            <w:tcBorders>
              <w:top w:val="nil"/>
              <w:left w:val="nil"/>
              <w:bottom w:val="nil"/>
              <w:right w:val="nil"/>
            </w:tcBorders>
            <w:shd w:val="clear" w:color="E1E1FF" w:fill="E1E1FF"/>
            <w:vAlign w:val="center"/>
            <w:hideMark/>
          </w:tcPr>
          <w:p w14:paraId="64BF0F0C"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546.820,00</w:t>
            </w:r>
          </w:p>
        </w:tc>
      </w:tr>
      <w:tr w:rsidR="00637158" w14:paraId="1AB15198" w14:textId="77777777" w:rsidTr="00637158">
        <w:trPr>
          <w:trHeight w:val="301"/>
        </w:trPr>
        <w:tc>
          <w:tcPr>
            <w:tcW w:w="1508" w:type="dxa"/>
            <w:tcBorders>
              <w:top w:val="nil"/>
              <w:left w:val="nil"/>
              <w:bottom w:val="nil"/>
              <w:right w:val="nil"/>
            </w:tcBorders>
            <w:shd w:val="clear" w:color="FEDE01" w:fill="FEDE01"/>
            <w:vAlign w:val="center"/>
            <w:hideMark/>
          </w:tcPr>
          <w:p w14:paraId="7822E889"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3" w:type="dxa"/>
            <w:tcBorders>
              <w:top w:val="nil"/>
              <w:left w:val="nil"/>
              <w:bottom w:val="nil"/>
              <w:right w:val="nil"/>
            </w:tcBorders>
            <w:shd w:val="clear" w:color="FEDE01" w:fill="FEDE01"/>
            <w:vAlign w:val="center"/>
            <w:hideMark/>
          </w:tcPr>
          <w:p w14:paraId="6E3FD79D"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1.</w:t>
            </w:r>
          </w:p>
        </w:tc>
        <w:tc>
          <w:tcPr>
            <w:tcW w:w="5898" w:type="dxa"/>
            <w:tcBorders>
              <w:top w:val="nil"/>
              <w:left w:val="nil"/>
              <w:bottom w:val="nil"/>
              <w:right w:val="nil"/>
            </w:tcBorders>
            <w:shd w:val="clear" w:color="FEDE01" w:fill="FEDE01"/>
            <w:vAlign w:val="center"/>
            <w:hideMark/>
          </w:tcPr>
          <w:p w14:paraId="223F8804"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8" w:type="dxa"/>
            <w:tcBorders>
              <w:top w:val="nil"/>
              <w:left w:val="nil"/>
              <w:bottom w:val="nil"/>
              <w:right w:val="nil"/>
            </w:tcBorders>
            <w:shd w:val="clear" w:color="FEDE01" w:fill="FEDE01"/>
            <w:vAlign w:val="center"/>
            <w:hideMark/>
          </w:tcPr>
          <w:p w14:paraId="7A51BD2B"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1.328,00</w:t>
            </w:r>
          </w:p>
        </w:tc>
        <w:tc>
          <w:tcPr>
            <w:tcW w:w="1508" w:type="dxa"/>
            <w:tcBorders>
              <w:top w:val="nil"/>
              <w:left w:val="nil"/>
              <w:bottom w:val="nil"/>
              <w:right w:val="nil"/>
            </w:tcBorders>
            <w:shd w:val="clear" w:color="FEDE01" w:fill="FEDE01"/>
            <w:vAlign w:val="center"/>
            <w:hideMark/>
          </w:tcPr>
          <w:p w14:paraId="2CD311E9"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7" w:type="dxa"/>
            <w:tcBorders>
              <w:top w:val="nil"/>
              <w:left w:val="nil"/>
              <w:bottom w:val="nil"/>
              <w:right w:val="nil"/>
            </w:tcBorders>
            <w:shd w:val="clear" w:color="FEDE01" w:fill="FEDE01"/>
            <w:vAlign w:val="center"/>
            <w:hideMark/>
          </w:tcPr>
          <w:p w14:paraId="3862D1B7"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9" w:type="dxa"/>
            <w:tcBorders>
              <w:top w:val="nil"/>
              <w:left w:val="nil"/>
              <w:bottom w:val="nil"/>
              <w:right w:val="nil"/>
            </w:tcBorders>
            <w:shd w:val="clear" w:color="FEDE01" w:fill="FEDE01"/>
            <w:vAlign w:val="center"/>
            <w:hideMark/>
          </w:tcPr>
          <w:p w14:paraId="42142A8E"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1.328,00</w:t>
            </w:r>
          </w:p>
        </w:tc>
      </w:tr>
      <w:tr w:rsidR="00637158" w14:paraId="72985A2F" w14:textId="77777777" w:rsidTr="00637158">
        <w:trPr>
          <w:trHeight w:val="301"/>
        </w:trPr>
        <w:tc>
          <w:tcPr>
            <w:tcW w:w="1508" w:type="dxa"/>
            <w:tcBorders>
              <w:top w:val="nil"/>
              <w:left w:val="nil"/>
              <w:bottom w:val="nil"/>
              <w:right w:val="nil"/>
            </w:tcBorders>
            <w:shd w:val="clear" w:color="FFEE75" w:fill="FFEE75"/>
            <w:vAlign w:val="center"/>
            <w:hideMark/>
          </w:tcPr>
          <w:p w14:paraId="1F93FD0D"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3" w:type="dxa"/>
            <w:tcBorders>
              <w:top w:val="nil"/>
              <w:left w:val="nil"/>
              <w:bottom w:val="nil"/>
              <w:right w:val="nil"/>
            </w:tcBorders>
            <w:shd w:val="clear" w:color="FFEE75" w:fill="FFEE75"/>
            <w:vAlign w:val="center"/>
            <w:hideMark/>
          </w:tcPr>
          <w:p w14:paraId="0B5FA47B"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1.1.</w:t>
            </w:r>
          </w:p>
        </w:tc>
        <w:tc>
          <w:tcPr>
            <w:tcW w:w="5898" w:type="dxa"/>
            <w:tcBorders>
              <w:top w:val="nil"/>
              <w:left w:val="nil"/>
              <w:bottom w:val="nil"/>
              <w:right w:val="nil"/>
            </w:tcBorders>
            <w:shd w:val="clear" w:color="FFEE75" w:fill="FFEE75"/>
            <w:vAlign w:val="center"/>
            <w:hideMark/>
          </w:tcPr>
          <w:p w14:paraId="6F35C478"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8" w:type="dxa"/>
            <w:tcBorders>
              <w:top w:val="nil"/>
              <w:left w:val="nil"/>
              <w:bottom w:val="nil"/>
              <w:right w:val="nil"/>
            </w:tcBorders>
            <w:shd w:val="clear" w:color="FFEE75" w:fill="FFEE75"/>
            <w:vAlign w:val="center"/>
            <w:hideMark/>
          </w:tcPr>
          <w:p w14:paraId="7CBF1BDD"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1.328,00</w:t>
            </w:r>
          </w:p>
        </w:tc>
        <w:tc>
          <w:tcPr>
            <w:tcW w:w="1508" w:type="dxa"/>
            <w:tcBorders>
              <w:top w:val="nil"/>
              <w:left w:val="nil"/>
              <w:bottom w:val="nil"/>
              <w:right w:val="nil"/>
            </w:tcBorders>
            <w:shd w:val="clear" w:color="FFEE75" w:fill="FFEE75"/>
            <w:vAlign w:val="center"/>
            <w:hideMark/>
          </w:tcPr>
          <w:p w14:paraId="4A9CD942"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7" w:type="dxa"/>
            <w:tcBorders>
              <w:top w:val="nil"/>
              <w:left w:val="nil"/>
              <w:bottom w:val="nil"/>
              <w:right w:val="nil"/>
            </w:tcBorders>
            <w:shd w:val="clear" w:color="FFEE75" w:fill="FFEE75"/>
            <w:vAlign w:val="center"/>
            <w:hideMark/>
          </w:tcPr>
          <w:p w14:paraId="7E478912"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9" w:type="dxa"/>
            <w:tcBorders>
              <w:top w:val="nil"/>
              <w:left w:val="nil"/>
              <w:bottom w:val="nil"/>
              <w:right w:val="nil"/>
            </w:tcBorders>
            <w:shd w:val="clear" w:color="FFEE75" w:fill="FFEE75"/>
            <w:vAlign w:val="center"/>
            <w:hideMark/>
          </w:tcPr>
          <w:p w14:paraId="19627E6A"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1.328,00</w:t>
            </w:r>
          </w:p>
        </w:tc>
      </w:tr>
      <w:tr w:rsidR="00637158" w14:paraId="2E0D6152" w14:textId="77777777" w:rsidTr="00637158">
        <w:trPr>
          <w:trHeight w:val="301"/>
        </w:trPr>
        <w:tc>
          <w:tcPr>
            <w:tcW w:w="1508" w:type="dxa"/>
            <w:tcBorders>
              <w:top w:val="nil"/>
              <w:left w:val="nil"/>
              <w:bottom w:val="nil"/>
              <w:right w:val="nil"/>
            </w:tcBorders>
            <w:shd w:val="clear" w:color="auto" w:fill="auto"/>
            <w:vAlign w:val="center"/>
            <w:hideMark/>
          </w:tcPr>
          <w:p w14:paraId="59C8A752" w14:textId="77777777" w:rsidR="00637158" w:rsidRDefault="00637158" w:rsidP="001172ED">
            <w:pPr>
              <w:rPr>
                <w:rFonts w:ascii="Arial" w:hAnsi="Arial" w:cs="Arial"/>
                <w:color w:val="000000"/>
                <w:sz w:val="16"/>
                <w:szCs w:val="16"/>
              </w:rPr>
            </w:pPr>
            <w:r>
              <w:rPr>
                <w:rFonts w:ascii="Arial" w:hAnsi="Arial" w:cs="Arial"/>
                <w:color w:val="000000"/>
                <w:sz w:val="16"/>
                <w:szCs w:val="16"/>
              </w:rPr>
              <w:t>R405A</w:t>
            </w:r>
          </w:p>
        </w:tc>
        <w:tc>
          <w:tcPr>
            <w:tcW w:w="1373" w:type="dxa"/>
            <w:tcBorders>
              <w:top w:val="nil"/>
              <w:left w:val="nil"/>
              <w:bottom w:val="nil"/>
              <w:right w:val="nil"/>
            </w:tcBorders>
            <w:shd w:val="clear" w:color="auto" w:fill="auto"/>
            <w:vAlign w:val="center"/>
            <w:hideMark/>
          </w:tcPr>
          <w:p w14:paraId="01C7E483" w14:textId="77777777" w:rsidR="00637158" w:rsidRDefault="00637158" w:rsidP="001172ED">
            <w:pPr>
              <w:rPr>
                <w:rFonts w:ascii="Arial" w:hAnsi="Arial" w:cs="Arial"/>
                <w:color w:val="000000"/>
                <w:sz w:val="16"/>
                <w:szCs w:val="16"/>
              </w:rPr>
            </w:pPr>
            <w:r>
              <w:rPr>
                <w:rFonts w:ascii="Arial" w:hAnsi="Arial" w:cs="Arial"/>
                <w:color w:val="000000"/>
                <w:sz w:val="16"/>
                <w:szCs w:val="16"/>
              </w:rPr>
              <w:t>4264</w:t>
            </w:r>
          </w:p>
        </w:tc>
        <w:tc>
          <w:tcPr>
            <w:tcW w:w="5898" w:type="dxa"/>
            <w:tcBorders>
              <w:top w:val="nil"/>
              <w:left w:val="nil"/>
              <w:bottom w:val="nil"/>
              <w:right w:val="nil"/>
            </w:tcBorders>
            <w:shd w:val="clear" w:color="auto" w:fill="auto"/>
            <w:vAlign w:val="center"/>
            <w:hideMark/>
          </w:tcPr>
          <w:p w14:paraId="6C962265" w14:textId="77777777" w:rsidR="00637158" w:rsidRDefault="00637158" w:rsidP="001172ED">
            <w:pPr>
              <w:rPr>
                <w:rFonts w:ascii="Arial" w:hAnsi="Arial" w:cs="Arial"/>
                <w:color w:val="000000"/>
                <w:sz w:val="16"/>
                <w:szCs w:val="16"/>
              </w:rPr>
            </w:pPr>
            <w:r>
              <w:rPr>
                <w:rFonts w:ascii="Arial" w:hAnsi="Arial" w:cs="Arial"/>
                <w:color w:val="000000"/>
                <w:sz w:val="16"/>
                <w:szCs w:val="16"/>
              </w:rPr>
              <w:t>Izmjena projektne dokumentacija - Rekonstrukcija kulturnog centra Dubravica</w:t>
            </w:r>
          </w:p>
        </w:tc>
        <w:tc>
          <w:tcPr>
            <w:tcW w:w="1508" w:type="dxa"/>
            <w:tcBorders>
              <w:top w:val="nil"/>
              <w:left w:val="nil"/>
              <w:bottom w:val="nil"/>
              <w:right w:val="nil"/>
            </w:tcBorders>
            <w:shd w:val="clear" w:color="auto" w:fill="auto"/>
            <w:vAlign w:val="center"/>
            <w:hideMark/>
          </w:tcPr>
          <w:p w14:paraId="56B26E5C"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1.328,00</w:t>
            </w:r>
          </w:p>
        </w:tc>
        <w:tc>
          <w:tcPr>
            <w:tcW w:w="1508" w:type="dxa"/>
            <w:tcBorders>
              <w:top w:val="nil"/>
              <w:left w:val="nil"/>
              <w:bottom w:val="nil"/>
              <w:right w:val="nil"/>
            </w:tcBorders>
            <w:shd w:val="clear" w:color="auto" w:fill="auto"/>
            <w:vAlign w:val="center"/>
            <w:hideMark/>
          </w:tcPr>
          <w:p w14:paraId="16409EF5"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0,00</w:t>
            </w:r>
          </w:p>
        </w:tc>
        <w:tc>
          <w:tcPr>
            <w:tcW w:w="1237" w:type="dxa"/>
            <w:tcBorders>
              <w:top w:val="nil"/>
              <w:left w:val="nil"/>
              <w:bottom w:val="nil"/>
              <w:right w:val="nil"/>
            </w:tcBorders>
            <w:shd w:val="clear" w:color="auto" w:fill="auto"/>
            <w:vAlign w:val="center"/>
            <w:hideMark/>
          </w:tcPr>
          <w:p w14:paraId="481EE72F"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0,00</w:t>
            </w:r>
          </w:p>
        </w:tc>
        <w:tc>
          <w:tcPr>
            <w:tcW w:w="1489" w:type="dxa"/>
            <w:tcBorders>
              <w:top w:val="nil"/>
              <w:left w:val="nil"/>
              <w:bottom w:val="nil"/>
              <w:right w:val="nil"/>
            </w:tcBorders>
            <w:shd w:val="clear" w:color="auto" w:fill="auto"/>
            <w:vAlign w:val="center"/>
            <w:hideMark/>
          </w:tcPr>
          <w:p w14:paraId="6497C92B"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1.328,00</w:t>
            </w:r>
          </w:p>
        </w:tc>
      </w:tr>
      <w:tr w:rsidR="00637158" w14:paraId="4CF9E739" w14:textId="77777777" w:rsidTr="00637158">
        <w:trPr>
          <w:trHeight w:val="301"/>
        </w:trPr>
        <w:tc>
          <w:tcPr>
            <w:tcW w:w="1508" w:type="dxa"/>
            <w:tcBorders>
              <w:top w:val="nil"/>
              <w:left w:val="nil"/>
              <w:bottom w:val="nil"/>
              <w:right w:val="nil"/>
            </w:tcBorders>
            <w:shd w:val="clear" w:color="FEDE01" w:fill="FEDE01"/>
            <w:vAlign w:val="center"/>
            <w:hideMark/>
          </w:tcPr>
          <w:p w14:paraId="525B5371"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3" w:type="dxa"/>
            <w:tcBorders>
              <w:top w:val="nil"/>
              <w:left w:val="nil"/>
              <w:bottom w:val="nil"/>
              <w:right w:val="nil"/>
            </w:tcBorders>
            <w:shd w:val="clear" w:color="FEDE01" w:fill="FEDE01"/>
            <w:vAlign w:val="center"/>
            <w:hideMark/>
          </w:tcPr>
          <w:p w14:paraId="149CE8ED"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5.</w:t>
            </w:r>
          </w:p>
        </w:tc>
        <w:tc>
          <w:tcPr>
            <w:tcW w:w="5898" w:type="dxa"/>
            <w:tcBorders>
              <w:top w:val="nil"/>
              <w:left w:val="nil"/>
              <w:bottom w:val="nil"/>
              <w:right w:val="nil"/>
            </w:tcBorders>
            <w:shd w:val="clear" w:color="FEDE01" w:fill="FEDE01"/>
            <w:vAlign w:val="center"/>
            <w:hideMark/>
          </w:tcPr>
          <w:p w14:paraId="62A07B87"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Pomoći</w:t>
            </w:r>
          </w:p>
        </w:tc>
        <w:tc>
          <w:tcPr>
            <w:tcW w:w="1508" w:type="dxa"/>
            <w:tcBorders>
              <w:top w:val="nil"/>
              <w:left w:val="nil"/>
              <w:bottom w:val="nil"/>
              <w:right w:val="nil"/>
            </w:tcBorders>
            <w:shd w:val="clear" w:color="FEDE01" w:fill="FEDE01"/>
            <w:vAlign w:val="center"/>
            <w:hideMark/>
          </w:tcPr>
          <w:p w14:paraId="41AFC30F"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545.492,00</w:t>
            </w:r>
          </w:p>
        </w:tc>
        <w:tc>
          <w:tcPr>
            <w:tcW w:w="1508" w:type="dxa"/>
            <w:tcBorders>
              <w:top w:val="nil"/>
              <w:left w:val="nil"/>
              <w:bottom w:val="nil"/>
              <w:right w:val="nil"/>
            </w:tcBorders>
            <w:shd w:val="clear" w:color="FEDE01" w:fill="FEDE01"/>
            <w:vAlign w:val="center"/>
            <w:hideMark/>
          </w:tcPr>
          <w:p w14:paraId="0EDAE833"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7" w:type="dxa"/>
            <w:tcBorders>
              <w:top w:val="nil"/>
              <w:left w:val="nil"/>
              <w:bottom w:val="nil"/>
              <w:right w:val="nil"/>
            </w:tcBorders>
            <w:shd w:val="clear" w:color="FEDE01" w:fill="FEDE01"/>
            <w:vAlign w:val="center"/>
            <w:hideMark/>
          </w:tcPr>
          <w:p w14:paraId="7F0AA685"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9" w:type="dxa"/>
            <w:tcBorders>
              <w:top w:val="nil"/>
              <w:left w:val="nil"/>
              <w:bottom w:val="nil"/>
              <w:right w:val="nil"/>
            </w:tcBorders>
            <w:shd w:val="clear" w:color="FEDE01" w:fill="FEDE01"/>
            <w:vAlign w:val="center"/>
            <w:hideMark/>
          </w:tcPr>
          <w:p w14:paraId="56A32CC8"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545.492,00</w:t>
            </w:r>
          </w:p>
        </w:tc>
      </w:tr>
      <w:tr w:rsidR="00637158" w14:paraId="30480F0B" w14:textId="77777777" w:rsidTr="00637158">
        <w:trPr>
          <w:trHeight w:val="301"/>
        </w:trPr>
        <w:tc>
          <w:tcPr>
            <w:tcW w:w="1508" w:type="dxa"/>
            <w:tcBorders>
              <w:top w:val="nil"/>
              <w:left w:val="nil"/>
              <w:bottom w:val="nil"/>
              <w:right w:val="nil"/>
            </w:tcBorders>
            <w:shd w:val="clear" w:color="FFEE75" w:fill="FFEE75"/>
            <w:vAlign w:val="center"/>
            <w:hideMark/>
          </w:tcPr>
          <w:p w14:paraId="2A284522"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3" w:type="dxa"/>
            <w:tcBorders>
              <w:top w:val="nil"/>
              <w:left w:val="nil"/>
              <w:bottom w:val="nil"/>
              <w:right w:val="nil"/>
            </w:tcBorders>
            <w:shd w:val="clear" w:color="FFEE75" w:fill="FFEE75"/>
            <w:vAlign w:val="center"/>
            <w:hideMark/>
          </w:tcPr>
          <w:p w14:paraId="65F0F181"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5.1.</w:t>
            </w:r>
          </w:p>
        </w:tc>
        <w:tc>
          <w:tcPr>
            <w:tcW w:w="5898" w:type="dxa"/>
            <w:tcBorders>
              <w:top w:val="nil"/>
              <w:left w:val="nil"/>
              <w:bottom w:val="nil"/>
              <w:right w:val="nil"/>
            </w:tcBorders>
            <w:shd w:val="clear" w:color="FFEE75" w:fill="FFEE75"/>
            <w:vAlign w:val="center"/>
            <w:hideMark/>
          </w:tcPr>
          <w:p w14:paraId="676DDEFE"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Pomoći EU</w:t>
            </w:r>
          </w:p>
        </w:tc>
        <w:tc>
          <w:tcPr>
            <w:tcW w:w="1508" w:type="dxa"/>
            <w:tcBorders>
              <w:top w:val="nil"/>
              <w:left w:val="nil"/>
              <w:bottom w:val="nil"/>
              <w:right w:val="nil"/>
            </w:tcBorders>
            <w:shd w:val="clear" w:color="FFEE75" w:fill="FFEE75"/>
            <w:vAlign w:val="center"/>
            <w:hideMark/>
          </w:tcPr>
          <w:p w14:paraId="7D109D26"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530.892,00</w:t>
            </w:r>
          </w:p>
        </w:tc>
        <w:tc>
          <w:tcPr>
            <w:tcW w:w="1508" w:type="dxa"/>
            <w:tcBorders>
              <w:top w:val="nil"/>
              <w:left w:val="nil"/>
              <w:bottom w:val="nil"/>
              <w:right w:val="nil"/>
            </w:tcBorders>
            <w:shd w:val="clear" w:color="FFEE75" w:fill="FFEE75"/>
            <w:vAlign w:val="center"/>
            <w:hideMark/>
          </w:tcPr>
          <w:p w14:paraId="0169A3B5"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7" w:type="dxa"/>
            <w:tcBorders>
              <w:top w:val="nil"/>
              <w:left w:val="nil"/>
              <w:bottom w:val="nil"/>
              <w:right w:val="nil"/>
            </w:tcBorders>
            <w:shd w:val="clear" w:color="FFEE75" w:fill="FFEE75"/>
            <w:vAlign w:val="center"/>
            <w:hideMark/>
          </w:tcPr>
          <w:p w14:paraId="4CBA159E"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9" w:type="dxa"/>
            <w:tcBorders>
              <w:top w:val="nil"/>
              <w:left w:val="nil"/>
              <w:bottom w:val="nil"/>
              <w:right w:val="nil"/>
            </w:tcBorders>
            <w:shd w:val="clear" w:color="FFEE75" w:fill="FFEE75"/>
            <w:vAlign w:val="center"/>
            <w:hideMark/>
          </w:tcPr>
          <w:p w14:paraId="19DC3774"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530.892,00</w:t>
            </w:r>
          </w:p>
        </w:tc>
      </w:tr>
      <w:tr w:rsidR="00637158" w14:paraId="02B1AE0B" w14:textId="77777777" w:rsidTr="00637158">
        <w:trPr>
          <w:trHeight w:val="301"/>
        </w:trPr>
        <w:tc>
          <w:tcPr>
            <w:tcW w:w="1508" w:type="dxa"/>
            <w:tcBorders>
              <w:top w:val="nil"/>
              <w:left w:val="nil"/>
              <w:bottom w:val="nil"/>
              <w:right w:val="nil"/>
            </w:tcBorders>
            <w:shd w:val="clear" w:color="auto" w:fill="auto"/>
            <w:vAlign w:val="center"/>
            <w:hideMark/>
          </w:tcPr>
          <w:p w14:paraId="5775F1C9" w14:textId="77777777" w:rsidR="00637158" w:rsidRDefault="00637158" w:rsidP="001172ED">
            <w:pPr>
              <w:rPr>
                <w:rFonts w:ascii="Arial" w:hAnsi="Arial" w:cs="Arial"/>
                <w:color w:val="000000"/>
                <w:sz w:val="16"/>
                <w:szCs w:val="16"/>
              </w:rPr>
            </w:pPr>
            <w:r>
              <w:rPr>
                <w:rFonts w:ascii="Arial" w:hAnsi="Arial" w:cs="Arial"/>
                <w:color w:val="000000"/>
                <w:sz w:val="16"/>
                <w:szCs w:val="16"/>
              </w:rPr>
              <w:t>R405</w:t>
            </w:r>
          </w:p>
        </w:tc>
        <w:tc>
          <w:tcPr>
            <w:tcW w:w="1373" w:type="dxa"/>
            <w:tcBorders>
              <w:top w:val="nil"/>
              <w:left w:val="nil"/>
              <w:bottom w:val="nil"/>
              <w:right w:val="nil"/>
            </w:tcBorders>
            <w:shd w:val="clear" w:color="auto" w:fill="auto"/>
            <w:vAlign w:val="center"/>
            <w:hideMark/>
          </w:tcPr>
          <w:p w14:paraId="62C98F39" w14:textId="77777777" w:rsidR="00637158" w:rsidRDefault="00637158" w:rsidP="001172ED">
            <w:pPr>
              <w:rPr>
                <w:rFonts w:ascii="Arial" w:hAnsi="Arial" w:cs="Arial"/>
                <w:color w:val="000000"/>
                <w:sz w:val="16"/>
                <w:szCs w:val="16"/>
              </w:rPr>
            </w:pPr>
            <w:r>
              <w:rPr>
                <w:rFonts w:ascii="Arial" w:hAnsi="Arial" w:cs="Arial"/>
                <w:color w:val="000000"/>
                <w:sz w:val="16"/>
                <w:szCs w:val="16"/>
              </w:rPr>
              <w:t>4212</w:t>
            </w:r>
          </w:p>
        </w:tc>
        <w:tc>
          <w:tcPr>
            <w:tcW w:w="5898" w:type="dxa"/>
            <w:tcBorders>
              <w:top w:val="nil"/>
              <w:left w:val="nil"/>
              <w:bottom w:val="nil"/>
              <w:right w:val="nil"/>
            </w:tcBorders>
            <w:shd w:val="clear" w:color="auto" w:fill="auto"/>
            <w:vAlign w:val="center"/>
            <w:hideMark/>
          </w:tcPr>
          <w:p w14:paraId="69886A6D" w14:textId="77777777" w:rsidR="00637158" w:rsidRDefault="00637158" w:rsidP="001172ED">
            <w:pPr>
              <w:rPr>
                <w:rFonts w:ascii="Arial" w:hAnsi="Arial" w:cs="Arial"/>
                <w:color w:val="000000"/>
                <w:sz w:val="16"/>
                <w:szCs w:val="16"/>
              </w:rPr>
            </w:pPr>
            <w:r>
              <w:rPr>
                <w:rFonts w:ascii="Arial" w:hAnsi="Arial" w:cs="Arial"/>
                <w:color w:val="000000"/>
                <w:sz w:val="16"/>
                <w:szCs w:val="16"/>
              </w:rPr>
              <w:t>Rekonstrukcija kulturnog centra Dubravica - EU</w:t>
            </w:r>
          </w:p>
        </w:tc>
        <w:tc>
          <w:tcPr>
            <w:tcW w:w="1508" w:type="dxa"/>
            <w:tcBorders>
              <w:top w:val="nil"/>
              <w:left w:val="nil"/>
              <w:bottom w:val="nil"/>
              <w:right w:val="nil"/>
            </w:tcBorders>
            <w:shd w:val="clear" w:color="auto" w:fill="auto"/>
            <w:vAlign w:val="center"/>
            <w:hideMark/>
          </w:tcPr>
          <w:p w14:paraId="3167C6F1"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530.892,00</w:t>
            </w:r>
          </w:p>
        </w:tc>
        <w:tc>
          <w:tcPr>
            <w:tcW w:w="1508" w:type="dxa"/>
            <w:tcBorders>
              <w:top w:val="nil"/>
              <w:left w:val="nil"/>
              <w:bottom w:val="nil"/>
              <w:right w:val="nil"/>
            </w:tcBorders>
            <w:shd w:val="clear" w:color="auto" w:fill="auto"/>
            <w:vAlign w:val="center"/>
            <w:hideMark/>
          </w:tcPr>
          <w:p w14:paraId="7547E23D"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0,00</w:t>
            </w:r>
          </w:p>
        </w:tc>
        <w:tc>
          <w:tcPr>
            <w:tcW w:w="1237" w:type="dxa"/>
            <w:tcBorders>
              <w:top w:val="nil"/>
              <w:left w:val="nil"/>
              <w:bottom w:val="nil"/>
              <w:right w:val="nil"/>
            </w:tcBorders>
            <w:shd w:val="clear" w:color="auto" w:fill="auto"/>
            <w:vAlign w:val="center"/>
            <w:hideMark/>
          </w:tcPr>
          <w:p w14:paraId="61BF446E"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0,00</w:t>
            </w:r>
          </w:p>
        </w:tc>
        <w:tc>
          <w:tcPr>
            <w:tcW w:w="1489" w:type="dxa"/>
            <w:tcBorders>
              <w:top w:val="nil"/>
              <w:left w:val="nil"/>
              <w:bottom w:val="nil"/>
              <w:right w:val="nil"/>
            </w:tcBorders>
            <w:shd w:val="clear" w:color="auto" w:fill="auto"/>
            <w:vAlign w:val="center"/>
            <w:hideMark/>
          </w:tcPr>
          <w:p w14:paraId="01B11CFC"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530.892,00</w:t>
            </w:r>
          </w:p>
        </w:tc>
      </w:tr>
      <w:tr w:rsidR="00637158" w14:paraId="22C18953" w14:textId="77777777" w:rsidTr="00637158">
        <w:trPr>
          <w:trHeight w:val="301"/>
        </w:trPr>
        <w:tc>
          <w:tcPr>
            <w:tcW w:w="1508" w:type="dxa"/>
            <w:tcBorders>
              <w:top w:val="nil"/>
              <w:left w:val="nil"/>
              <w:bottom w:val="nil"/>
              <w:right w:val="nil"/>
            </w:tcBorders>
            <w:shd w:val="clear" w:color="FFEE75" w:fill="FFEE75"/>
            <w:vAlign w:val="center"/>
            <w:hideMark/>
          </w:tcPr>
          <w:p w14:paraId="756E7BD7"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3" w:type="dxa"/>
            <w:tcBorders>
              <w:top w:val="nil"/>
              <w:left w:val="nil"/>
              <w:bottom w:val="nil"/>
              <w:right w:val="nil"/>
            </w:tcBorders>
            <w:shd w:val="clear" w:color="FFEE75" w:fill="FFEE75"/>
            <w:vAlign w:val="center"/>
            <w:hideMark/>
          </w:tcPr>
          <w:p w14:paraId="2A91DF83"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5.2.</w:t>
            </w:r>
          </w:p>
        </w:tc>
        <w:tc>
          <w:tcPr>
            <w:tcW w:w="5898" w:type="dxa"/>
            <w:tcBorders>
              <w:top w:val="nil"/>
              <w:left w:val="nil"/>
              <w:bottom w:val="nil"/>
              <w:right w:val="nil"/>
            </w:tcBorders>
            <w:shd w:val="clear" w:color="FFEE75" w:fill="FFEE75"/>
            <w:vAlign w:val="center"/>
            <w:hideMark/>
          </w:tcPr>
          <w:p w14:paraId="393872E4"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Ostale pomoći</w:t>
            </w:r>
          </w:p>
        </w:tc>
        <w:tc>
          <w:tcPr>
            <w:tcW w:w="1508" w:type="dxa"/>
            <w:tcBorders>
              <w:top w:val="nil"/>
              <w:left w:val="nil"/>
              <w:bottom w:val="nil"/>
              <w:right w:val="nil"/>
            </w:tcBorders>
            <w:shd w:val="clear" w:color="FFEE75" w:fill="FFEE75"/>
            <w:vAlign w:val="center"/>
            <w:hideMark/>
          </w:tcPr>
          <w:p w14:paraId="459C678D"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14.600,00</w:t>
            </w:r>
          </w:p>
        </w:tc>
        <w:tc>
          <w:tcPr>
            <w:tcW w:w="1508" w:type="dxa"/>
            <w:tcBorders>
              <w:top w:val="nil"/>
              <w:left w:val="nil"/>
              <w:bottom w:val="nil"/>
              <w:right w:val="nil"/>
            </w:tcBorders>
            <w:shd w:val="clear" w:color="FFEE75" w:fill="FFEE75"/>
            <w:vAlign w:val="center"/>
            <w:hideMark/>
          </w:tcPr>
          <w:p w14:paraId="1C3D5415"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7" w:type="dxa"/>
            <w:tcBorders>
              <w:top w:val="nil"/>
              <w:left w:val="nil"/>
              <w:bottom w:val="nil"/>
              <w:right w:val="nil"/>
            </w:tcBorders>
            <w:shd w:val="clear" w:color="FFEE75" w:fill="FFEE75"/>
            <w:vAlign w:val="center"/>
            <w:hideMark/>
          </w:tcPr>
          <w:p w14:paraId="77CF6485"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89" w:type="dxa"/>
            <w:tcBorders>
              <w:top w:val="nil"/>
              <w:left w:val="nil"/>
              <w:bottom w:val="nil"/>
              <w:right w:val="nil"/>
            </w:tcBorders>
            <w:shd w:val="clear" w:color="FFEE75" w:fill="FFEE75"/>
            <w:vAlign w:val="center"/>
            <w:hideMark/>
          </w:tcPr>
          <w:p w14:paraId="6A5039AD"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14.600,00</w:t>
            </w:r>
          </w:p>
        </w:tc>
      </w:tr>
      <w:tr w:rsidR="00637158" w14:paraId="74B7B038" w14:textId="77777777" w:rsidTr="00637158">
        <w:trPr>
          <w:trHeight w:val="301"/>
        </w:trPr>
        <w:tc>
          <w:tcPr>
            <w:tcW w:w="1508" w:type="dxa"/>
            <w:tcBorders>
              <w:top w:val="nil"/>
              <w:left w:val="nil"/>
              <w:bottom w:val="nil"/>
              <w:right w:val="nil"/>
            </w:tcBorders>
            <w:shd w:val="clear" w:color="auto" w:fill="auto"/>
            <w:vAlign w:val="center"/>
            <w:hideMark/>
          </w:tcPr>
          <w:p w14:paraId="75BE0912" w14:textId="77777777" w:rsidR="00637158" w:rsidRDefault="00637158" w:rsidP="001172ED">
            <w:pPr>
              <w:rPr>
                <w:rFonts w:ascii="Arial" w:hAnsi="Arial" w:cs="Arial"/>
                <w:color w:val="000000"/>
                <w:sz w:val="16"/>
                <w:szCs w:val="16"/>
              </w:rPr>
            </w:pPr>
            <w:r>
              <w:rPr>
                <w:rFonts w:ascii="Arial" w:hAnsi="Arial" w:cs="Arial"/>
                <w:color w:val="000000"/>
                <w:sz w:val="16"/>
                <w:szCs w:val="16"/>
              </w:rPr>
              <w:t>R405B</w:t>
            </w:r>
          </w:p>
        </w:tc>
        <w:tc>
          <w:tcPr>
            <w:tcW w:w="1373" w:type="dxa"/>
            <w:tcBorders>
              <w:top w:val="nil"/>
              <w:left w:val="nil"/>
              <w:bottom w:val="nil"/>
              <w:right w:val="nil"/>
            </w:tcBorders>
            <w:shd w:val="clear" w:color="auto" w:fill="auto"/>
            <w:vAlign w:val="center"/>
            <w:hideMark/>
          </w:tcPr>
          <w:p w14:paraId="166EE22A" w14:textId="77777777" w:rsidR="00637158" w:rsidRDefault="00637158" w:rsidP="001172ED">
            <w:pPr>
              <w:rPr>
                <w:rFonts w:ascii="Arial" w:hAnsi="Arial" w:cs="Arial"/>
                <w:color w:val="000000"/>
                <w:sz w:val="16"/>
                <w:szCs w:val="16"/>
              </w:rPr>
            </w:pPr>
            <w:r>
              <w:rPr>
                <w:rFonts w:ascii="Arial" w:hAnsi="Arial" w:cs="Arial"/>
                <w:color w:val="000000"/>
                <w:sz w:val="16"/>
                <w:szCs w:val="16"/>
              </w:rPr>
              <w:t>4264</w:t>
            </w:r>
          </w:p>
        </w:tc>
        <w:tc>
          <w:tcPr>
            <w:tcW w:w="5898" w:type="dxa"/>
            <w:tcBorders>
              <w:top w:val="nil"/>
              <w:left w:val="nil"/>
              <w:bottom w:val="nil"/>
              <w:right w:val="nil"/>
            </w:tcBorders>
            <w:shd w:val="clear" w:color="auto" w:fill="auto"/>
            <w:vAlign w:val="center"/>
            <w:hideMark/>
          </w:tcPr>
          <w:p w14:paraId="36E72B04" w14:textId="77777777" w:rsidR="00637158" w:rsidRDefault="00637158" w:rsidP="001172ED">
            <w:pPr>
              <w:rPr>
                <w:rFonts w:ascii="Arial" w:hAnsi="Arial" w:cs="Arial"/>
                <w:color w:val="000000"/>
                <w:sz w:val="16"/>
                <w:szCs w:val="16"/>
              </w:rPr>
            </w:pPr>
            <w:r>
              <w:rPr>
                <w:rFonts w:ascii="Arial" w:hAnsi="Arial" w:cs="Arial"/>
                <w:color w:val="000000"/>
                <w:sz w:val="16"/>
                <w:szCs w:val="16"/>
              </w:rPr>
              <w:t>Izmjena projektne dokumentacija - Rekonstrukcija kulturnog centra Dubravica</w:t>
            </w:r>
          </w:p>
        </w:tc>
        <w:tc>
          <w:tcPr>
            <w:tcW w:w="1508" w:type="dxa"/>
            <w:tcBorders>
              <w:top w:val="nil"/>
              <w:left w:val="nil"/>
              <w:bottom w:val="nil"/>
              <w:right w:val="nil"/>
            </w:tcBorders>
            <w:shd w:val="clear" w:color="auto" w:fill="auto"/>
            <w:vAlign w:val="center"/>
            <w:hideMark/>
          </w:tcPr>
          <w:p w14:paraId="5D6A1669"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14.600,00</w:t>
            </w:r>
          </w:p>
        </w:tc>
        <w:tc>
          <w:tcPr>
            <w:tcW w:w="1508" w:type="dxa"/>
            <w:tcBorders>
              <w:top w:val="nil"/>
              <w:left w:val="nil"/>
              <w:bottom w:val="nil"/>
              <w:right w:val="nil"/>
            </w:tcBorders>
            <w:shd w:val="clear" w:color="auto" w:fill="auto"/>
            <w:vAlign w:val="center"/>
            <w:hideMark/>
          </w:tcPr>
          <w:p w14:paraId="49EAB1CE"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0,00</w:t>
            </w:r>
          </w:p>
        </w:tc>
        <w:tc>
          <w:tcPr>
            <w:tcW w:w="1237" w:type="dxa"/>
            <w:tcBorders>
              <w:top w:val="nil"/>
              <w:left w:val="nil"/>
              <w:bottom w:val="nil"/>
              <w:right w:val="nil"/>
            </w:tcBorders>
            <w:shd w:val="clear" w:color="auto" w:fill="auto"/>
            <w:vAlign w:val="center"/>
            <w:hideMark/>
          </w:tcPr>
          <w:p w14:paraId="4BB408BF"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0,00</w:t>
            </w:r>
          </w:p>
        </w:tc>
        <w:tc>
          <w:tcPr>
            <w:tcW w:w="1489" w:type="dxa"/>
            <w:tcBorders>
              <w:top w:val="nil"/>
              <w:left w:val="nil"/>
              <w:bottom w:val="nil"/>
              <w:right w:val="nil"/>
            </w:tcBorders>
            <w:shd w:val="clear" w:color="auto" w:fill="auto"/>
            <w:vAlign w:val="center"/>
            <w:hideMark/>
          </w:tcPr>
          <w:p w14:paraId="54C06A37"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14.600,00</w:t>
            </w:r>
          </w:p>
        </w:tc>
      </w:tr>
      <w:tr w:rsidR="00637158" w14:paraId="16E2D734" w14:textId="77777777" w:rsidTr="00637158">
        <w:trPr>
          <w:trHeight w:val="301"/>
        </w:trPr>
        <w:tc>
          <w:tcPr>
            <w:tcW w:w="1508" w:type="dxa"/>
            <w:tcBorders>
              <w:top w:val="nil"/>
              <w:left w:val="nil"/>
              <w:bottom w:val="nil"/>
              <w:right w:val="nil"/>
            </w:tcBorders>
            <w:shd w:val="clear" w:color="E1E1FF" w:fill="E1E1FF"/>
            <w:vAlign w:val="center"/>
            <w:hideMark/>
          </w:tcPr>
          <w:p w14:paraId="45F0584B"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Tekući projekt</w:t>
            </w:r>
          </w:p>
        </w:tc>
        <w:tc>
          <w:tcPr>
            <w:tcW w:w="1373" w:type="dxa"/>
            <w:tcBorders>
              <w:top w:val="nil"/>
              <w:left w:val="nil"/>
              <w:bottom w:val="nil"/>
              <w:right w:val="nil"/>
            </w:tcBorders>
            <w:shd w:val="clear" w:color="E1E1FF" w:fill="E1E1FF"/>
            <w:vAlign w:val="center"/>
            <w:hideMark/>
          </w:tcPr>
          <w:p w14:paraId="30780A24"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T100002</w:t>
            </w:r>
          </w:p>
        </w:tc>
        <w:tc>
          <w:tcPr>
            <w:tcW w:w="5898" w:type="dxa"/>
            <w:tcBorders>
              <w:top w:val="nil"/>
              <w:left w:val="nil"/>
              <w:bottom w:val="nil"/>
              <w:right w:val="nil"/>
            </w:tcBorders>
            <w:shd w:val="clear" w:color="E1E1FF" w:fill="E1E1FF"/>
            <w:vAlign w:val="center"/>
            <w:hideMark/>
          </w:tcPr>
          <w:p w14:paraId="0829D934"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Projekt "</w:t>
            </w:r>
            <w:proofErr w:type="spellStart"/>
            <w:r>
              <w:rPr>
                <w:rFonts w:ascii="Arial" w:hAnsi="Arial" w:cs="Arial"/>
                <w:b/>
                <w:bCs/>
                <w:color w:val="000000"/>
                <w:sz w:val="16"/>
                <w:szCs w:val="16"/>
              </w:rPr>
              <w:t>Sotla</w:t>
            </w:r>
            <w:proofErr w:type="spellEnd"/>
            <w:r>
              <w:rPr>
                <w:rFonts w:ascii="Arial" w:hAnsi="Arial" w:cs="Arial"/>
                <w:b/>
                <w:bCs/>
                <w:color w:val="000000"/>
                <w:sz w:val="16"/>
                <w:szCs w:val="16"/>
              </w:rPr>
              <w:t>/Sutla"</w:t>
            </w:r>
          </w:p>
        </w:tc>
        <w:tc>
          <w:tcPr>
            <w:tcW w:w="1508" w:type="dxa"/>
            <w:tcBorders>
              <w:top w:val="nil"/>
              <w:left w:val="nil"/>
              <w:bottom w:val="nil"/>
              <w:right w:val="nil"/>
            </w:tcBorders>
            <w:shd w:val="clear" w:color="E1E1FF" w:fill="E1E1FF"/>
            <w:vAlign w:val="center"/>
            <w:hideMark/>
          </w:tcPr>
          <w:p w14:paraId="487E565D"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508" w:type="dxa"/>
            <w:tcBorders>
              <w:top w:val="nil"/>
              <w:left w:val="nil"/>
              <w:bottom w:val="nil"/>
              <w:right w:val="nil"/>
            </w:tcBorders>
            <w:shd w:val="clear" w:color="E1E1FF" w:fill="E1E1FF"/>
            <w:vAlign w:val="center"/>
            <w:hideMark/>
          </w:tcPr>
          <w:p w14:paraId="31C409A6"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1.000,00</w:t>
            </w:r>
          </w:p>
        </w:tc>
        <w:tc>
          <w:tcPr>
            <w:tcW w:w="1237" w:type="dxa"/>
            <w:tcBorders>
              <w:top w:val="nil"/>
              <w:left w:val="nil"/>
              <w:bottom w:val="nil"/>
              <w:right w:val="nil"/>
            </w:tcBorders>
            <w:shd w:val="clear" w:color="E1E1FF" w:fill="E1E1FF"/>
            <w:vAlign w:val="center"/>
            <w:hideMark/>
          </w:tcPr>
          <w:p w14:paraId="48B2F34E"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100,00</w:t>
            </w:r>
          </w:p>
        </w:tc>
        <w:tc>
          <w:tcPr>
            <w:tcW w:w="1489" w:type="dxa"/>
            <w:tcBorders>
              <w:top w:val="nil"/>
              <w:left w:val="nil"/>
              <w:bottom w:val="nil"/>
              <w:right w:val="nil"/>
            </w:tcBorders>
            <w:shd w:val="clear" w:color="E1E1FF" w:fill="E1E1FF"/>
            <w:vAlign w:val="center"/>
            <w:hideMark/>
          </w:tcPr>
          <w:p w14:paraId="142CD48D"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1.000,00</w:t>
            </w:r>
          </w:p>
        </w:tc>
      </w:tr>
      <w:tr w:rsidR="00637158" w14:paraId="5585210A" w14:textId="77777777" w:rsidTr="00637158">
        <w:trPr>
          <w:trHeight w:val="301"/>
        </w:trPr>
        <w:tc>
          <w:tcPr>
            <w:tcW w:w="1508" w:type="dxa"/>
            <w:tcBorders>
              <w:top w:val="nil"/>
              <w:left w:val="nil"/>
              <w:bottom w:val="nil"/>
              <w:right w:val="nil"/>
            </w:tcBorders>
            <w:shd w:val="clear" w:color="FEDE01" w:fill="FEDE01"/>
            <w:vAlign w:val="center"/>
            <w:hideMark/>
          </w:tcPr>
          <w:p w14:paraId="17669F4A"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3" w:type="dxa"/>
            <w:tcBorders>
              <w:top w:val="nil"/>
              <w:left w:val="nil"/>
              <w:bottom w:val="nil"/>
              <w:right w:val="nil"/>
            </w:tcBorders>
            <w:shd w:val="clear" w:color="FEDE01" w:fill="FEDE01"/>
            <w:vAlign w:val="center"/>
            <w:hideMark/>
          </w:tcPr>
          <w:p w14:paraId="56F9929A"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1.</w:t>
            </w:r>
          </w:p>
        </w:tc>
        <w:tc>
          <w:tcPr>
            <w:tcW w:w="5898" w:type="dxa"/>
            <w:tcBorders>
              <w:top w:val="nil"/>
              <w:left w:val="nil"/>
              <w:bottom w:val="nil"/>
              <w:right w:val="nil"/>
            </w:tcBorders>
            <w:shd w:val="clear" w:color="FEDE01" w:fill="FEDE01"/>
            <w:vAlign w:val="center"/>
            <w:hideMark/>
          </w:tcPr>
          <w:p w14:paraId="3F7A0B0B"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8" w:type="dxa"/>
            <w:tcBorders>
              <w:top w:val="nil"/>
              <w:left w:val="nil"/>
              <w:bottom w:val="nil"/>
              <w:right w:val="nil"/>
            </w:tcBorders>
            <w:shd w:val="clear" w:color="FEDE01" w:fill="FEDE01"/>
            <w:vAlign w:val="center"/>
            <w:hideMark/>
          </w:tcPr>
          <w:p w14:paraId="48066A74"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508" w:type="dxa"/>
            <w:tcBorders>
              <w:top w:val="nil"/>
              <w:left w:val="nil"/>
              <w:bottom w:val="nil"/>
              <w:right w:val="nil"/>
            </w:tcBorders>
            <w:shd w:val="clear" w:color="FEDE01" w:fill="FEDE01"/>
            <w:vAlign w:val="center"/>
            <w:hideMark/>
          </w:tcPr>
          <w:p w14:paraId="392ECC97"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1.000,00</w:t>
            </w:r>
          </w:p>
        </w:tc>
        <w:tc>
          <w:tcPr>
            <w:tcW w:w="1237" w:type="dxa"/>
            <w:tcBorders>
              <w:top w:val="nil"/>
              <w:left w:val="nil"/>
              <w:bottom w:val="nil"/>
              <w:right w:val="nil"/>
            </w:tcBorders>
            <w:shd w:val="clear" w:color="FEDE01" w:fill="FEDE01"/>
            <w:vAlign w:val="center"/>
            <w:hideMark/>
          </w:tcPr>
          <w:p w14:paraId="536B9EA3"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100,00</w:t>
            </w:r>
          </w:p>
        </w:tc>
        <w:tc>
          <w:tcPr>
            <w:tcW w:w="1489" w:type="dxa"/>
            <w:tcBorders>
              <w:top w:val="nil"/>
              <w:left w:val="nil"/>
              <w:bottom w:val="nil"/>
              <w:right w:val="nil"/>
            </w:tcBorders>
            <w:shd w:val="clear" w:color="FEDE01" w:fill="FEDE01"/>
            <w:vAlign w:val="center"/>
            <w:hideMark/>
          </w:tcPr>
          <w:p w14:paraId="62B1AEA0"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1.000,00</w:t>
            </w:r>
          </w:p>
        </w:tc>
      </w:tr>
      <w:tr w:rsidR="00637158" w14:paraId="6F282D66" w14:textId="77777777" w:rsidTr="00637158">
        <w:trPr>
          <w:trHeight w:val="301"/>
        </w:trPr>
        <w:tc>
          <w:tcPr>
            <w:tcW w:w="1508" w:type="dxa"/>
            <w:tcBorders>
              <w:top w:val="nil"/>
              <w:left w:val="nil"/>
              <w:bottom w:val="nil"/>
              <w:right w:val="nil"/>
            </w:tcBorders>
            <w:shd w:val="clear" w:color="FFEE75" w:fill="FFEE75"/>
            <w:vAlign w:val="center"/>
            <w:hideMark/>
          </w:tcPr>
          <w:p w14:paraId="6F517291"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3" w:type="dxa"/>
            <w:tcBorders>
              <w:top w:val="nil"/>
              <w:left w:val="nil"/>
              <w:bottom w:val="nil"/>
              <w:right w:val="nil"/>
            </w:tcBorders>
            <w:shd w:val="clear" w:color="FFEE75" w:fill="FFEE75"/>
            <w:vAlign w:val="center"/>
            <w:hideMark/>
          </w:tcPr>
          <w:p w14:paraId="22A52122"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1.1.</w:t>
            </w:r>
          </w:p>
        </w:tc>
        <w:tc>
          <w:tcPr>
            <w:tcW w:w="5898" w:type="dxa"/>
            <w:tcBorders>
              <w:top w:val="nil"/>
              <w:left w:val="nil"/>
              <w:bottom w:val="nil"/>
              <w:right w:val="nil"/>
            </w:tcBorders>
            <w:shd w:val="clear" w:color="FFEE75" w:fill="FFEE75"/>
            <w:vAlign w:val="center"/>
            <w:hideMark/>
          </w:tcPr>
          <w:p w14:paraId="33F4E3F4" w14:textId="77777777" w:rsidR="00637158" w:rsidRDefault="00637158"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08" w:type="dxa"/>
            <w:tcBorders>
              <w:top w:val="nil"/>
              <w:left w:val="nil"/>
              <w:bottom w:val="nil"/>
              <w:right w:val="nil"/>
            </w:tcBorders>
            <w:shd w:val="clear" w:color="FFEE75" w:fill="FFEE75"/>
            <w:vAlign w:val="center"/>
            <w:hideMark/>
          </w:tcPr>
          <w:p w14:paraId="54D9CFDF"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508" w:type="dxa"/>
            <w:tcBorders>
              <w:top w:val="nil"/>
              <w:left w:val="nil"/>
              <w:bottom w:val="nil"/>
              <w:right w:val="nil"/>
            </w:tcBorders>
            <w:shd w:val="clear" w:color="FFEE75" w:fill="FFEE75"/>
            <w:vAlign w:val="center"/>
            <w:hideMark/>
          </w:tcPr>
          <w:p w14:paraId="43087BBF"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1.000,00</w:t>
            </w:r>
          </w:p>
        </w:tc>
        <w:tc>
          <w:tcPr>
            <w:tcW w:w="1237" w:type="dxa"/>
            <w:tcBorders>
              <w:top w:val="nil"/>
              <w:left w:val="nil"/>
              <w:bottom w:val="nil"/>
              <w:right w:val="nil"/>
            </w:tcBorders>
            <w:shd w:val="clear" w:color="FFEE75" w:fill="FFEE75"/>
            <w:vAlign w:val="center"/>
            <w:hideMark/>
          </w:tcPr>
          <w:p w14:paraId="37803125"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100,00</w:t>
            </w:r>
          </w:p>
        </w:tc>
        <w:tc>
          <w:tcPr>
            <w:tcW w:w="1489" w:type="dxa"/>
            <w:tcBorders>
              <w:top w:val="nil"/>
              <w:left w:val="nil"/>
              <w:bottom w:val="nil"/>
              <w:right w:val="nil"/>
            </w:tcBorders>
            <w:shd w:val="clear" w:color="FFEE75" w:fill="FFEE75"/>
            <w:vAlign w:val="center"/>
            <w:hideMark/>
          </w:tcPr>
          <w:p w14:paraId="4BEA1B5A" w14:textId="77777777" w:rsidR="00637158" w:rsidRDefault="00637158" w:rsidP="001172ED">
            <w:pPr>
              <w:jc w:val="right"/>
              <w:rPr>
                <w:rFonts w:ascii="Arial" w:hAnsi="Arial" w:cs="Arial"/>
                <w:b/>
                <w:bCs/>
                <w:color w:val="000000"/>
                <w:sz w:val="16"/>
                <w:szCs w:val="16"/>
              </w:rPr>
            </w:pPr>
            <w:r>
              <w:rPr>
                <w:rFonts w:ascii="Arial" w:hAnsi="Arial" w:cs="Arial"/>
                <w:b/>
                <w:bCs/>
                <w:color w:val="000000"/>
                <w:sz w:val="16"/>
                <w:szCs w:val="16"/>
              </w:rPr>
              <w:t>1.000,00</w:t>
            </w:r>
          </w:p>
        </w:tc>
      </w:tr>
      <w:tr w:rsidR="00637158" w14:paraId="0972A550" w14:textId="77777777" w:rsidTr="00637158">
        <w:trPr>
          <w:trHeight w:val="301"/>
        </w:trPr>
        <w:tc>
          <w:tcPr>
            <w:tcW w:w="1508" w:type="dxa"/>
            <w:tcBorders>
              <w:top w:val="nil"/>
              <w:left w:val="nil"/>
              <w:bottom w:val="nil"/>
              <w:right w:val="nil"/>
            </w:tcBorders>
            <w:shd w:val="clear" w:color="auto" w:fill="auto"/>
            <w:vAlign w:val="center"/>
            <w:hideMark/>
          </w:tcPr>
          <w:p w14:paraId="73629CDC" w14:textId="77777777" w:rsidR="00637158" w:rsidRDefault="00637158" w:rsidP="001172ED">
            <w:pPr>
              <w:rPr>
                <w:rFonts w:ascii="Arial" w:hAnsi="Arial" w:cs="Arial"/>
                <w:color w:val="000000"/>
                <w:sz w:val="16"/>
                <w:szCs w:val="16"/>
              </w:rPr>
            </w:pPr>
            <w:r>
              <w:rPr>
                <w:rFonts w:ascii="Arial" w:hAnsi="Arial" w:cs="Arial"/>
                <w:color w:val="000000"/>
                <w:sz w:val="16"/>
                <w:szCs w:val="16"/>
              </w:rPr>
              <w:t>R298</w:t>
            </w:r>
          </w:p>
        </w:tc>
        <w:tc>
          <w:tcPr>
            <w:tcW w:w="1373" w:type="dxa"/>
            <w:tcBorders>
              <w:top w:val="nil"/>
              <w:left w:val="nil"/>
              <w:bottom w:val="nil"/>
              <w:right w:val="nil"/>
            </w:tcBorders>
            <w:shd w:val="clear" w:color="auto" w:fill="auto"/>
            <w:vAlign w:val="center"/>
            <w:hideMark/>
          </w:tcPr>
          <w:p w14:paraId="29289909" w14:textId="77777777" w:rsidR="00637158" w:rsidRDefault="00637158" w:rsidP="001172ED">
            <w:pPr>
              <w:rPr>
                <w:rFonts w:ascii="Arial" w:hAnsi="Arial" w:cs="Arial"/>
                <w:color w:val="000000"/>
                <w:sz w:val="16"/>
                <w:szCs w:val="16"/>
              </w:rPr>
            </w:pPr>
            <w:r>
              <w:rPr>
                <w:rFonts w:ascii="Arial" w:hAnsi="Arial" w:cs="Arial"/>
                <w:color w:val="000000"/>
                <w:sz w:val="16"/>
                <w:szCs w:val="16"/>
              </w:rPr>
              <w:t>3299</w:t>
            </w:r>
          </w:p>
        </w:tc>
        <w:tc>
          <w:tcPr>
            <w:tcW w:w="5898" w:type="dxa"/>
            <w:tcBorders>
              <w:top w:val="nil"/>
              <w:left w:val="nil"/>
              <w:bottom w:val="nil"/>
              <w:right w:val="nil"/>
            </w:tcBorders>
            <w:shd w:val="clear" w:color="auto" w:fill="auto"/>
            <w:vAlign w:val="center"/>
            <w:hideMark/>
          </w:tcPr>
          <w:p w14:paraId="1583C484" w14:textId="77777777" w:rsidR="00637158" w:rsidRDefault="00637158" w:rsidP="001172ED">
            <w:pPr>
              <w:rPr>
                <w:rFonts w:ascii="Arial" w:hAnsi="Arial" w:cs="Arial"/>
                <w:color w:val="000000"/>
                <w:sz w:val="16"/>
                <w:szCs w:val="16"/>
              </w:rPr>
            </w:pPr>
            <w:r>
              <w:rPr>
                <w:rFonts w:ascii="Arial" w:hAnsi="Arial" w:cs="Arial"/>
                <w:color w:val="000000"/>
                <w:sz w:val="16"/>
                <w:szCs w:val="16"/>
              </w:rPr>
              <w:t>Uređenje kupališta kod Sutle</w:t>
            </w:r>
          </w:p>
        </w:tc>
        <w:tc>
          <w:tcPr>
            <w:tcW w:w="1508" w:type="dxa"/>
            <w:tcBorders>
              <w:top w:val="nil"/>
              <w:left w:val="nil"/>
              <w:bottom w:val="nil"/>
              <w:right w:val="nil"/>
            </w:tcBorders>
            <w:shd w:val="clear" w:color="auto" w:fill="auto"/>
            <w:vAlign w:val="center"/>
            <w:hideMark/>
          </w:tcPr>
          <w:p w14:paraId="7B16B20C"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0,00</w:t>
            </w:r>
          </w:p>
        </w:tc>
        <w:tc>
          <w:tcPr>
            <w:tcW w:w="1508" w:type="dxa"/>
            <w:tcBorders>
              <w:top w:val="nil"/>
              <w:left w:val="nil"/>
              <w:bottom w:val="nil"/>
              <w:right w:val="nil"/>
            </w:tcBorders>
            <w:shd w:val="clear" w:color="auto" w:fill="auto"/>
            <w:vAlign w:val="center"/>
            <w:hideMark/>
          </w:tcPr>
          <w:p w14:paraId="30B97C1C"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1.000,00</w:t>
            </w:r>
          </w:p>
        </w:tc>
        <w:tc>
          <w:tcPr>
            <w:tcW w:w="1237" w:type="dxa"/>
            <w:tcBorders>
              <w:top w:val="nil"/>
              <w:left w:val="nil"/>
              <w:bottom w:val="nil"/>
              <w:right w:val="nil"/>
            </w:tcBorders>
            <w:shd w:val="clear" w:color="auto" w:fill="auto"/>
            <w:vAlign w:val="center"/>
            <w:hideMark/>
          </w:tcPr>
          <w:p w14:paraId="56DAFA7D"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100,00</w:t>
            </w:r>
          </w:p>
        </w:tc>
        <w:tc>
          <w:tcPr>
            <w:tcW w:w="1489" w:type="dxa"/>
            <w:tcBorders>
              <w:top w:val="nil"/>
              <w:left w:val="nil"/>
              <w:bottom w:val="nil"/>
              <w:right w:val="nil"/>
            </w:tcBorders>
            <w:shd w:val="clear" w:color="auto" w:fill="auto"/>
            <w:vAlign w:val="center"/>
            <w:hideMark/>
          </w:tcPr>
          <w:p w14:paraId="29C86FB8" w14:textId="77777777" w:rsidR="00637158" w:rsidRDefault="00637158" w:rsidP="001172ED">
            <w:pPr>
              <w:jc w:val="right"/>
              <w:rPr>
                <w:rFonts w:ascii="Arial" w:hAnsi="Arial" w:cs="Arial"/>
                <w:color w:val="000000"/>
                <w:sz w:val="16"/>
                <w:szCs w:val="16"/>
              </w:rPr>
            </w:pPr>
            <w:r>
              <w:rPr>
                <w:rFonts w:ascii="Arial" w:hAnsi="Arial" w:cs="Arial"/>
                <w:color w:val="000000"/>
                <w:sz w:val="16"/>
                <w:szCs w:val="16"/>
              </w:rPr>
              <w:t>1.000,00</w:t>
            </w:r>
          </w:p>
        </w:tc>
      </w:tr>
    </w:tbl>
    <w:p w14:paraId="0E3C9BC6" w14:textId="77777777" w:rsidR="00637158" w:rsidRDefault="00637158" w:rsidP="00637158">
      <w:pPr>
        <w:tabs>
          <w:tab w:val="left" w:pos="3105"/>
        </w:tabs>
        <w:rPr>
          <w:szCs w:val="28"/>
          <w:lang w:val="pl-PL"/>
        </w:rPr>
      </w:pPr>
      <w:r>
        <w:rPr>
          <w:sz w:val="18"/>
          <w:szCs w:val="28"/>
          <w:lang w:val="pl-PL"/>
        </w:rPr>
        <w:t>*fiksni tečaj konvezije 1EUR=7,53450 HRK</w:t>
      </w:r>
    </w:p>
    <w:p w14:paraId="537A6AA5" w14:textId="77777777" w:rsidR="00637158" w:rsidRDefault="00637158" w:rsidP="00637158">
      <w:pPr>
        <w:tabs>
          <w:tab w:val="left" w:pos="3105"/>
        </w:tabs>
        <w:rPr>
          <w:szCs w:val="28"/>
          <w:lang w:val="pl-PL"/>
        </w:rPr>
      </w:pPr>
    </w:p>
    <w:p w14:paraId="1A5A13AF" w14:textId="77777777" w:rsidR="00637158" w:rsidRPr="00637158" w:rsidRDefault="00637158" w:rsidP="00637158">
      <w:pPr>
        <w:rPr>
          <w:rFonts w:ascii="Arial Narrow" w:hAnsi="Arial Narrow"/>
          <w:vanish/>
        </w:rPr>
      </w:pPr>
    </w:p>
    <w:p w14:paraId="0CB1EEF4" w14:textId="77777777" w:rsidR="00637158" w:rsidRPr="00637158" w:rsidRDefault="00637158" w:rsidP="00637158">
      <w:pPr>
        <w:rPr>
          <w:rFonts w:ascii="Arial Narrow" w:hAnsi="Arial Narrow"/>
          <w:vanish/>
        </w:rPr>
      </w:pPr>
    </w:p>
    <w:p w14:paraId="327322D5" w14:textId="3E11C33E" w:rsidR="00637158" w:rsidRPr="00637158" w:rsidRDefault="00637158" w:rsidP="00637158">
      <w:pPr>
        <w:jc w:val="center"/>
        <w:rPr>
          <w:rFonts w:ascii="Arial Narrow" w:hAnsi="Arial Narrow"/>
          <w:b/>
        </w:rPr>
      </w:pPr>
      <w:r w:rsidRPr="00637158">
        <w:rPr>
          <w:rFonts w:ascii="Arial Narrow" w:hAnsi="Arial Narrow"/>
          <w:b/>
        </w:rPr>
        <w:t>Članak 2.</w:t>
      </w:r>
    </w:p>
    <w:p w14:paraId="060C00A7" w14:textId="77777777" w:rsidR="00637158" w:rsidRPr="00637158" w:rsidRDefault="00637158" w:rsidP="00637158">
      <w:pPr>
        <w:rPr>
          <w:rFonts w:ascii="Arial Narrow" w:hAnsi="Arial Narrow"/>
          <w:lang w:val="pl-PL"/>
        </w:rPr>
      </w:pPr>
      <w:r w:rsidRPr="00637158">
        <w:rPr>
          <w:rFonts w:ascii="Arial Narrow" w:hAnsi="Arial Narrow"/>
          <w:szCs w:val="28"/>
          <w:lang w:val="pl-PL"/>
        </w:rPr>
        <w:t xml:space="preserve">Ove I. izmjene i dopune Programa turizma za 2023. godinu </w:t>
      </w:r>
      <w:r w:rsidRPr="00637158">
        <w:rPr>
          <w:rFonts w:ascii="Arial Narrow" w:hAnsi="Arial Narrow"/>
        </w:rPr>
        <w:t>stupaju na snagu prvog dana od dana objave u Službenom glasniku Općine Dubravica.</w:t>
      </w:r>
      <w:r w:rsidRPr="00637158">
        <w:rPr>
          <w:rFonts w:ascii="Arial Narrow" w:hAnsi="Arial Narrow"/>
          <w:lang w:val="pl-PL"/>
        </w:rPr>
        <w:t xml:space="preserve"> </w:t>
      </w:r>
    </w:p>
    <w:p w14:paraId="1581ADC9" w14:textId="77777777" w:rsidR="00637158" w:rsidRPr="00637158" w:rsidRDefault="00637158" w:rsidP="00637158">
      <w:pPr>
        <w:rPr>
          <w:rFonts w:ascii="Arial Narrow" w:hAnsi="Arial Narrow"/>
          <w:b/>
          <w:lang w:val="pl-PL"/>
        </w:rPr>
      </w:pPr>
    </w:p>
    <w:p w14:paraId="2AF4A474" w14:textId="77777777" w:rsidR="00637158" w:rsidRPr="00637158" w:rsidRDefault="00637158" w:rsidP="00637158">
      <w:pPr>
        <w:tabs>
          <w:tab w:val="left" w:pos="390"/>
          <w:tab w:val="num" w:pos="1080"/>
          <w:tab w:val="left" w:pos="3105"/>
        </w:tabs>
        <w:jc w:val="right"/>
        <w:rPr>
          <w:rFonts w:ascii="Arial Narrow" w:hAnsi="Arial Narrow"/>
          <w:lang w:val="pl-PL"/>
        </w:rPr>
      </w:pPr>
      <w:r w:rsidRPr="00637158">
        <w:rPr>
          <w:rFonts w:ascii="Arial Narrow" w:hAnsi="Arial Narrow"/>
          <w:b/>
          <w:lang w:val="pl-PL"/>
        </w:rPr>
        <w:t xml:space="preserve">                                       </w:t>
      </w:r>
      <w:r w:rsidRPr="00637158">
        <w:rPr>
          <w:rFonts w:ascii="Arial Narrow" w:hAnsi="Arial Narrow"/>
          <w:b/>
          <w:lang w:val="pl-PL"/>
        </w:rPr>
        <w:tab/>
      </w:r>
      <w:r w:rsidRPr="00637158">
        <w:rPr>
          <w:rFonts w:ascii="Arial Narrow" w:hAnsi="Arial Narrow"/>
          <w:b/>
          <w:lang w:val="pl-PL"/>
        </w:rPr>
        <w:tab/>
      </w:r>
      <w:r w:rsidRPr="00637158">
        <w:rPr>
          <w:rFonts w:ascii="Arial Narrow" w:hAnsi="Arial Narrow"/>
          <w:b/>
          <w:lang w:val="pl-PL"/>
        </w:rPr>
        <w:tab/>
      </w:r>
      <w:r w:rsidRPr="00637158">
        <w:rPr>
          <w:rFonts w:ascii="Arial Narrow" w:hAnsi="Arial Narrow"/>
          <w:b/>
          <w:lang w:val="pl-PL"/>
        </w:rPr>
        <w:tab/>
      </w:r>
      <w:r w:rsidRPr="00637158">
        <w:rPr>
          <w:rFonts w:ascii="Arial Narrow" w:hAnsi="Arial Narrow"/>
          <w:lang w:val="pl-PL"/>
        </w:rPr>
        <w:t>OPĆINSKO VIJEĆE OPĆINE DUBRAVICA</w:t>
      </w:r>
    </w:p>
    <w:p w14:paraId="694DBA44" w14:textId="4A7BF13F" w:rsidR="003E0F4D" w:rsidRPr="00637158" w:rsidRDefault="00637158" w:rsidP="00637158">
      <w:pPr>
        <w:tabs>
          <w:tab w:val="left" w:pos="390"/>
          <w:tab w:val="num" w:pos="1080"/>
          <w:tab w:val="left" w:pos="3105"/>
          <w:tab w:val="left" w:pos="3405"/>
        </w:tabs>
        <w:jc w:val="right"/>
        <w:rPr>
          <w:rFonts w:ascii="Arial Narrow" w:hAnsi="Arial Narrow"/>
          <w:lang w:val="pl-PL"/>
        </w:rPr>
      </w:pPr>
      <w:r w:rsidRPr="00637158">
        <w:rPr>
          <w:rFonts w:ascii="Arial Narrow" w:hAnsi="Arial Narrow"/>
          <w:lang w:val="pl-PL"/>
        </w:rPr>
        <w:tab/>
      </w:r>
      <w:r w:rsidRPr="00637158">
        <w:rPr>
          <w:rFonts w:ascii="Arial Narrow" w:hAnsi="Arial Narrow"/>
          <w:lang w:val="pl-PL"/>
        </w:rPr>
        <w:tab/>
      </w:r>
      <w:r w:rsidRPr="00637158">
        <w:rPr>
          <w:rFonts w:ascii="Arial Narrow" w:hAnsi="Arial Narrow"/>
          <w:lang w:val="pl-PL"/>
        </w:rPr>
        <w:tab/>
        <w:t xml:space="preserve">                        </w:t>
      </w:r>
      <w:r w:rsidRPr="00637158">
        <w:rPr>
          <w:rFonts w:ascii="Arial Narrow" w:hAnsi="Arial Narrow"/>
          <w:lang w:val="pl-PL"/>
        </w:rPr>
        <w:tab/>
      </w:r>
      <w:r w:rsidRPr="00637158">
        <w:rPr>
          <w:rFonts w:ascii="Arial Narrow" w:hAnsi="Arial Narrow"/>
          <w:lang w:val="pl-PL"/>
        </w:rPr>
        <w:tab/>
      </w:r>
      <w:r w:rsidRPr="00637158">
        <w:rPr>
          <w:rFonts w:ascii="Arial Narrow" w:hAnsi="Arial Narrow"/>
          <w:lang w:val="pl-PL"/>
        </w:rPr>
        <w:tab/>
      </w:r>
      <w:r w:rsidRPr="00637158">
        <w:rPr>
          <w:rFonts w:ascii="Arial Narrow" w:hAnsi="Arial Narrow"/>
          <w:lang w:val="pl-PL"/>
        </w:rPr>
        <w:tab/>
      </w:r>
      <w:r w:rsidRPr="00637158">
        <w:rPr>
          <w:rFonts w:ascii="Arial Narrow" w:hAnsi="Arial Narrow"/>
          <w:lang w:val="pl-PL"/>
        </w:rPr>
        <w:tab/>
      </w:r>
      <w:r w:rsidRPr="00637158">
        <w:rPr>
          <w:rFonts w:ascii="Arial Narrow" w:hAnsi="Arial Narrow"/>
          <w:lang w:val="pl-PL"/>
        </w:rPr>
        <w:tab/>
        <w:t xml:space="preserve">Predsjednik Ivica Stiperski </w:t>
      </w:r>
    </w:p>
    <w:p w14:paraId="197E2C3E" w14:textId="2290AA4D" w:rsidR="00701C19" w:rsidRDefault="00701C19" w:rsidP="00EF25D5">
      <w:pPr>
        <w:tabs>
          <w:tab w:val="left" w:pos="2637"/>
          <w:tab w:val="center" w:pos="7002"/>
        </w:tabs>
        <w:jc w:val="center"/>
        <w:rPr>
          <w:rFonts w:ascii="Arial Narrow" w:hAnsi="Arial Narrow"/>
          <w:b/>
          <w:sz w:val="28"/>
        </w:rPr>
      </w:pPr>
      <w:r w:rsidRPr="003E0461">
        <w:rPr>
          <w:rFonts w:ascii="Arial Narrow" w:hAnsi="Arial Narrow"/>
          <w:b/>
          <w:noProof/>
          <w:lang w:eastAsia="hr-HR"/>
        </w:rPr>
        <mc:AlternateContent>
          <mc:Choice Requires="wps">
            <w:drawing>
              <wp:anchor distT="0" distB="0" distL="114300" distR="114300" simplePos="0" relativeHeight="251979776" behindDoc="0" locked="0" layoutInCell="1" allowOverlap="1" wp14:anchorId="22E20273" wp14:editId="4ADE8539">
                <wp:simplePos x="0" y="0"/>
                <wp:positionH relativeFrom="margin">
                  <wp:posOffset>-4445</wp:posOffset>
                </wp:positionH>
                <wp:positionV relativeFrom="paragraph">
                  <wp:posOffset>116840</wp:posOffset>
                </wp:positionV>
                <wp:extent cx="514350" cy="362197"/>
                <wp:effectExtent l="57150" t="114300" r="133350" b="76200"/>
                <wp:wrapNone/>
                <wp:docPr id="1289926324"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4D6391C" w14:textId="5DD143BB" w:rsidR="00701C19" w:rsidRPr="00104EAC" w:rsidRDefault="00701C19" w:rsidP="00701C19">
                            <w:pPr>
                              <w:jc w:val="center"/>
                              <w:rPr>
                                <w:rFonts w:ascii="Arial Narrow" w:hAnsi="Arial Narrow"/>
                                <w:sz w:val="24"/>
                                <w:szCs w:val="24"/>
                              </w:rPr>
                            </w:pPr>
                            <w:r>
                              <w:rPr>
                                <w:rFonts w:ascii="Arial Narrow" w:hAnsi="Arial Narrow"/>
                                <w:sz w:val="24"/>
                                <w:szCs w:val="24"/>
                              </w:rPr>
                              <w:t>11</w:t>
                            </w:r>
                          </w:p>
                          <w:p w14:paraId="1959BC11" w14:textId="77777777" w:rsidR="00701C19" w:rsidRDefault="00701C19" w:rsidP="00701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20273" id="_x0000_s1036" style="position:absolute;left:0;text-align:left;margin-left:-.35pt;margin-top:9.2pt;width:40.5pt;height:28.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yy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lJx6MJlpShaTQdpuczX8zk+LE21n3mqiH+klGjWlk8ISGh&#10;TrC9sy767/38g1aJurithQiC2eRXwpAtIHk3s5vpzTR8K9rmqyqiejYZDAKL+LCN/gHEm0BCkg4B&#10;B1fCANusFOAQeqOLjDqk/vtzhQQSEBvsYuZMeOdNjD54fHU18b/oVEHBo9bH7zvK1dJF5flRacEd&#10;cKejvf5vwH1prsFWMVTA0xdZSF8hHjocKxnIah0366roSC5a8wSY2mQwR0SkqD0Bo3kaBWz/dB5w&#10;oS2mnAtKjHIvtatC03m2fUwP4EBBLoB9D2oQuoIIanySR+8dCFB7NEE6AZocG83f3C7fkRqxpqF0&#10;XpWr4vXReDyh9axmtzXiuAPrHsHgeCJsXDnuAY9SKKRW9TdKKmV+/knv/XFq0EpJh+OeUfujBcMp&#10;EV8kztN5Oh5jWBeE8WQ2RMGcWvJTi2ybK4VNmeJy0yxcvb8T+2tpVPOCm2nlX0UTSIZvx9bqhSsX&#10;1xDuNsZXq+CGO0GDu5NrzXzwPQPPuxcwup8jhwN4r/arARbvJin6+i+lWrVOlXUYs2NdkQ8v4D4J&#10;zPS7zy+sUzl4HTf08hcAAAD//wMAUEsDBBQABgAIAAAAIQDz2fNg2gAAAAYBAAAPAAAAZHJzL2Rv&#10;d25yZXYueG1sTI7NTsMwEITvSLyDtUjcWhtoaRTiVAgJ9dgScoCbGy9JhL2OYjcNb89yosf50cxX&#10;bGfvxIRj7ANpuFsqEEhNsD21Gur310UGIiZD1rhAqOEHI2zL66vC5Dac6Q2nKrWCRyjmRkOX0pBL&#10;GZsOvYnLMCBx9hVGbxLLsZV2NGce907eK/UovemJHzoz4EuHzXd18hrUZ1UfXD+7jx1O653c7+vq&#10;ILW+vZmfn0AknNN/Gf7wGR1KZjqGE9konIbFhotsZysQHGfqAcRRw2a9AlkW8hK//AUAAP//AwBQ&#10;SwECLQAUAAYACAAAACEAtoM4kv4AAADhAQAAEwAAAAAAAAAAAAAAAAAAAAAAW0NvbnRlbnRfVHlw&#10;ZXNdLnhtbFBLAQItABQABgAIAAAAIQA4/SH/1gAAAJQBAAALAAAAAAAAAAAAAAAAAC8BAABfcmVs&#10;cy8ucmVsc1BLAQItABQABgAIAAAAIQAYTmyy2gIAAOkFAAAOAAAAAAAAAAAAAAAAAC4CAABkcnMv&#10;ZTJvRG9jLnhtbFBLAQItABQABgAIAAAAIQDz2fNg2gAAAAYBAAAPAAAAAAAAAAAAAAAAADQFAABk&#10;cnMvZG93bnJldi54bWxQSwUGAAAAAAQABADzAAAAOwYAAAAA&#10;" fillcolor="#afabab" strokecolor="#8e8e8e" strokeweight="1.52778mm">
                <v:stroke linestyle="thickThin"/>
                <v:shadow on="t" color="black" opacity="26214f" origin="-.5,.5" offset=".74836mm,-.74836mm"/>
                <v:textbox>
                  <w:txbxContent>
                    <w:p w14:paraId="34D6391C" w14:textId="5DD143BB" w:rsidR="00701C19" w:rsidRPr="00104EAC" w:rsidRDefault="00701C19" w:rsidP="00701C19">
                      <w:pPr>
                        <w:jc w:val="center"/>
                        <w:rPr>
                          <w:rFonts w:ascii="Arial Narrow" w:hAnsi="Arial Narrow"/>
                          <w:sz w:val="24"/>
                          <w:szCs w:val="24"/>
                        </w:rPr>
                      </w:pPr>
                      <w:r>
                        <w:rPr>
                          <w:rFonts w:ascii="Arial Narrow" w:hAnsi="Arial Narrow"/>
                          <w:sz w:val="24"/>
                          <w:szCs w:val="24"/>
                        </w:rPr>
                        <w:t>11</w:t>
                      </w:r>
                    </w:p>
                    <w:p w14:paraId="1959BC11" w14:textId="77777777" w:rsidR="00701C19" w:rsidRDefault="00701C19" w:rsidP="00701C19">
                      <w:pPr>
                        <w:jc w:val="center"/>
                      </w:pPr>
                    </w:p>
                  </w:txbxContent>
                </v:textbox>
                <w10:wrap anchorx="margin"/>
              </v:roundrect>
            </w:pict>
          </mc:Fallback>
        </mc:AlternateContent>
      </w:r>
    </w:p>
    <w:p w14:paraId="34D1BD98" w14:textId="77777777" w:rsidR="00701C19" w:rsidRDefault="00701C19" w:rsidP="00EF25D5">
      <w:pPr>
        <w:tabs>
          <w:tab w:val="left" w:pos="2637"/>
          <w:tab w:val="center" w:pos="7002"/>
        </w:tabs>
        <w:jc w:val="center"/>
        <w:rPr>
          <w:rFonts w:ascii="Arial Narrow" w:hAnsi="Arial Narrow"/>
          <w:b/>
          <w:sz w:val="28"/>
        </w:rPr>
      </w:pPr>
    </w:p>
    <w:p w14:paraId="6792BD81" w14:textId="5B16A448" w:rsidR="000720D0" w:rsidRDefault="000720D0" w:rsidP="000720D0">
      <w:pPr>
        <w:rPr>
          <w:b/>
        </w:rPr>
      </w:pPr>
    </w:p>
    <w:p w14:paraId="36FB5C4A" w14:textId="3FC0F453" w:rsidR="000720D0" w:rsidRPr="00A25CB5" w:rsidRDefault="000720D0" w:rsidP="000720D0">
      <w:pPr>
        <w:rPr>
          <w:rFonts w:ascii="Arial Narrow" w:hAnsi="Arial Narrow"/>
          <w:lang w:val="pl-PL"/>
        </w:rPr>
      </w:pPr>
      <w:r w:rsidRPr="00A25CB5">
        <w:rPr>
          <w:rFonts w:ascii="Arial Narrow" w:hAnsi="Arial Narrow"/>
          <w:b/>
          <w:lang w:val="pl-PL"/>
        </w:rPr>
        <w:t xml:space="preserve">KLASA: </w:t>
      </w:r>
      <w:r w:rsidRPr="00A25CB5">
        <w:rPr>
          <w:rFonts w:ascii="Arial Narrow" w:hAnsi="Arial Narrow"/>
          <w:lang w:val="pl-PL"/>
        </w:rPr>
        <w:t>024-02/23-01/8</w:t>
      </w:r>
    </w:p>
    <w:p w14:paraId="64104531" w14:textId="77777777" w:rsidR="000720D0" w:rsidRPr="00A25CB5" w:rsidRDefault="000720D0" w:rsidP="000720D0">
      <w:pPr>
        <w:tabs>
          <w:tab w:val="left" w:pos="390"/>
          <w:tab w:val="num" w:pos="1080"/>
          <w:tab w:val="left" w:pos="3105"/>
        </w:tabs>
        <w:rPr>
          <w:rFonts w:ascii="Arial Narrow" w:hAnsi="Arial Narrow"/>
          <w:lang w:val="pl-PL"/>
        </w:rPr>
      </w:pPr>
      <w:r w:rsidRPr="00A25CB5">
        <w:rPr>
          <w:rFonts w:ascii="Arial Narrow" w:hAnsi="Arial Narrow"/>
          <w:b/>
          <w:lang w:val="pl-PL"/>
        </w:rPr>
        <w:t>URBROJ:</w:t>
      </w:r>
      <w:r w:rsidRPr="00A25CB5">
        <w:rPr>
          <w:rFonts w:ascii="Arial Narrow" w:hAnsi="Arial Narrow"/>
          <w:lang w:val="pl-PL"/>
        </w:rPr>
        <w:t xml:space="preserve"> 238-40-02-23-13</w:t>
      </w:r>
    </w:p>
    <w:p w14:paraId="5F3B5F7C" w14:textId="77777777" w:rsidR="000720D0" w:rsidRPr="00A25CB5" w:rsidRDefault="000720D0" w:rsidP="000720D0">
      <w:pPr>
        <w:tabs>
          <w:tab w:val="left" w:pos="390"/>
          <w:tab w:val="num" w:pos="1080"/>
          <w:tab w:val="left" w:pos="3105"/>
        </w:tabs>
        <w:rPr>
          <w:rFonts w:ascii="Arial Narrow" w:hAnsi="Arial Narrow"/>
          <w:lang w:val="pl-PL"/>
        </w:rPr>
      </w:pPr>
      <w:r w:rsidRPr="00A25CB5">
        <w:rPr>
          <w:rFonts w:ascii="Arial Narrow" w:hAnsi="Arial Narrow"/>
          <w:lang w:val="pl-PL"/>
        </w:rPr>
        <w:t>Dubravica, 28. rujan 2023. godine</w:t>
      </w:r>
    </w:p>
    <w:p w14:paraId="03CB0D77" w14:textId="77777777" w:rsidR="000720D0" w:rsidRPr="00A25CB5" w:rsidRDefault="000720D0" w:rsidP="000720D0">
      <w:pPr>
        <w:tabs>
          <w:tab w:val="left" w:pos="390"/>
          <w:tab w:val="num" w:pos="1080"/>
          <w:tab w:val="left" w:pos="3105"/>
        </w:tabs>
        <w:rPr>
          <w:rFonts w:ascii="Arial Narrow" w:hAnsi="Arial Narrow"/>
          <w:lang w:val="pl-PL"/>
        </w:rPr>
      </w:pPr>
    </w:p>
    <w:p w14:paraId="1FD0338C" w14:textId="77777777" w:rsidR="000720D0" w:rsidRPr="00A25CB5" w:rsidRDefault="000720D0" w:rsidP="000720D0">
      <w:pPr>
        <w:rPr>
          <w:rFonts w:ascii="Arial Narrow" w:hAnsi="Arial Narrow"/>
        </w:rPr>
      </w:pPr>
      <w:r w:rsidRPr="00A25CB5">
        <w:rPr>
          <w:rFonts w:ascii="Arial Narrow" w:hAnsi="Arial Narrow"/>
          <w:lang w:val="pl-PL"/>
        </w:rPr>
        <w:t>Na temelju članka 19. stavka 1. alineje 1. Zakona o lokalnoj i područnoj (regionalnoj) samoupravi („Narodne novine” broj </w:t>
      </w:r>
      <w:r w:rsidRPr="00A25CB5">
        <w:fldChar w:fldCharType="begin"/>
      </w:r>
      <w:r w:rsidRPr="00A25CB5">
        <w:rPr>
          <w:rFonts w:ascii="Arial Narrow" w:hAnsi="Arial Narrow"/>
        </w:rPr>
        <w:instrText>HYPERLINK "https://www.zakon.hr/cms.htm?id=260"</w:instrText>
      </w:r>
      <w:r w:rsidRPr="00A25CB5">
        <w:fldChar w:fldCharType="separate"/>
      </w:r>
      <w:r w:rsidRPr="00A25CB5">
        <w:rPr>
          <w:rStyle w:val="Hiperveza"/>
          <w:rFonts w:ascii="Arial Narrow" w:hAnsi="Arial Narrow"/>
          <w:lang w:val="pl-PL"/>
        </w:rPr>
        <w:t>33/01</w:t>
      </w:r>
      <w:r w:rsidRPr="00A25CB5">
        <w:rPr>
          <w:rStyle w:val="Hiperveza"/>
          <w:rFonts w:ascii="Arial Narrow" w:hAnsi="Arial Narrow"/>
          <w:color w:val="auto"/>
          <w:u w:val="none"/>
          <w:lang w:val="pl-PL"/>
        </w:rPr>
        <w:fldChar w:fldCharType="end"/>
      </w:r>
      <w:r w:rsidRPr="00A25CB5">
        <w:rPr>
          <w:rFonts w:ascii="Arial Narrow" w:hAnsi="Arial Narrow"/>
          <w:lang w:val="pl-PL"/>
        </w:rPr>
        <w:t>, </w:t>
      </w:r>
      <w:hyperlink r:id="rId72" w:history="1">
        <w:r w:rsidRPr="00A25CB5">
          <w:rPr>
            <w:rStyle w:val="Hiperveza"/>
            <w:rFonts w:ascii="Arial Narrow" w:hAnsi="Arial Narrow"/>
            <w:lang w:val="pl-PL"/>
          </w:rPr>
          <w:t>60/01</w:t>
        </w:r>
      </w:hyperlink>
      <w:r w:rsidRPr="00A25CB5">
        <w:rPr>
          <w:rFonts w:ascii="Arial Narrow" w:hAnsi="Arial Narrow"/>
          <w:lang w:val="pl-PL"/>
        </w:rPr>
        <w:t>, </w:t>
      </w:r>
      <w:hyperlink r:id="rId73" w:history="1">
        <w:r w:rsidRPr="00A25CB5">
          <w:rPr>
            <w:rStyle w:val="Hiperveza"/>
            <w:rFonts w:ascii="Arial Narrow" w:hAnsi="Arial Narrow"/>
            <w:lang w:val="pl-PL"/>
          </w:rPr>
          <w:t>129/05</w:t>
        </w:r>
      </w:hyperlink>
      <w:r w:rsidRPr="00A25CB5">
        <w:rPr>
          <w:rFonts w:ascii="Arial Narrow" w:hAnsi="Arial Narrow"/>
          <w:lang w:val="pl-PL"/>
        </w:rPr>
        <w:t>, </w:t>
      </w:r>
      <w:hyperlink r:id="rId74" w:history="1">
        <w:r w:rsidRPr="00A25CB5">
          <w:rPr>
            <w:rStyle w:val="Hiperveza"/>
            <w:rFonts w:ascii="Arial Narrow" w:hAnsi="Arial Narrow"/>
            <w:lang w:val="pl-PL"/>
          </w:rPr>
          <w:t>109/07</w:t>
        </w:r>
      </w:hyperlink>
      <w:r w:rsidRPr="00A25CB5">
        <w:rPr>
          <w:rFonts w:ascii="Arial Narrow" w:hAnsi="Arial Narrow"/>
          <w:lang w:val="pl-PL"/>
        </w:rPr>
        <w:t>, </w:t>
      </w:r>
      <w:hyperlink r:id="rId75" w:history="1">
        <w:r w:rsidRPr="00A25CB5">
          <w:rPr>
            <w:rStyle w:val="Hiperveza"/>
            <w:rFonts w:ascii="Arial Narrow" w:hAnsi="Arial Narrow"/>
            <w:lang w:val="pl-PL"/>
          </w:rPr>
          <w:t>125/08</w:t>
        </w:r>
      </w:hyperlink>
      <w:r w:rsidRPr="00A25CB5">
        <w:rPr>
          <w:rFonts w:ascii="Arial Narrow" w:hAnsi="Arial Narrow"/>
          <w:lang w:val="pl-PL"/>
        </w:rPr>
        <w:t>, </w:t>
      </w:r>
      <w:hyperlink r:id="rId76" w:history="1">
        <w:r w:rsidRPr="00A25CB5">
          <w:rPr>
            <w:rStyle w:val="Hiperveza"/>
            <w:rFonts w:ascii="Arial Narrow" w:hAnsi="Arial Narrow"/>
            <w:lang w:val="pl-PL"/>
          </w:rPr>
          <w:t>36/09</w:t>
        </w:r>
      </w:hyperlink>
      <w:r w:rsidRPr="00A25CB5">
        <w:rPr>
          <w:rFonts w:ascii="Arial Narrow" w:hAnsi="Arial Narrow"/>
          <w:lang w:val="pl-PL"/>
        </w:rPr>
        <w:t>, </w:t>
      </w:r>
      <w:hyperlink r:id="rId77" w:history="1">
        <w:r w:rsidRPr="00A25CB5">
          <w:rPr>
            <w:rStyle w:val="Hiperveza"/>
            <w:rFonts w:ascii="Arial Narrow" w:hAnsi="Arial Narrow"/>
            <w:lang w:val="pl-PL"/>
          </w:rPr>
          <w:t>36/09</w:t>
        </w:r>
      </w:hyperlink>
      <w:r w:rsidRPr="00A25CB5">
        <w:rPr>
          <w:rFonts w:ascii="Arial Narrow" w:hAnsi="Arial Narrow"/>
          <w:lang w:val="pl-PL"/>
        </w:rPr>
        <w:t>, </w:t>
      </w:r>
      <w:hyperlink r:id="rId78" w:history="1">
        <w:r w:rsidRPr="00A25CB5">
          <w:rPr>
            <w:rStyle w:val="Hiperveza"/>
            <w:rFonts w:ascii="Arial Narrow" w:hAnsi="Arial Narrow"/>
            <w:lang w:val="pl-PL"/>
          </w:rPr>
          <w:t>150/11</w:t>
        </w:r>
      </w:hyperlink>
      <w:r w:rsidRPr="00A25CB5">
        <w:rPr>
          <w:rFonts w:ascii="Arial Narrow" w:hAnsi="Arial Narrow"/>
          <w:lang w:val="pl-PL"/>
        </w:rPr>
        <w:t>, </w:t>
      </w:r>
      <w:hyperlink r:id="rId79" w:history="1">
        <w:r w:rsidRPr="00A25CB5">
          <w:rPr>
            <w:rStyle w:val="Hiperveza"/>
            <w:rFonts w:ascii="Arial Narrow" w:hAnsi="Arial Narrow"/>
            <w:lang w:val="pl-PL"/>
          </w:rPr>
          <w:t>144/12</w:t>
        </w:r>
      </w:hyperlink>
      <w:r w:rsidRPr="00A25CB5">
        <w:rPr>
          <w:rFonts w:ascii="Arial Narrow" w:hAnsi="Arial Narrow"/>
          <w:lang w:val="pl-PL"/>
        </w:rPr>
        <w:t>, </w:t>
      </w:r>
      <w:hyperlink r:id="rId80" w:history="1">
        <w:r w:rsidRPr="00A25CB5">
          <w:rPr>
            <w:rStyle w:val="Hiperveza"/>
            <w:rFonts w:ascii="Arial Narrow" w:hAnsi="Arial Narrow"/>
            <w:lang w:val="pl-PL"/>
          </w:rPr>
          <w:t>19/13</w:t>
        </w:r>
      </w:hyperlink>
      <w:r w:rsidRPr="00A25CB5">
        <w:rPr>
          <w:rFonts w:ascii="Arial Narrow" w:hAnsi="Arial Narrow"/>
          <w:lang w:val="pl-PL"/>
        </w:rPr>
        <w:t>, </w:t>
      </w:r>
      <w:hyperlink r:id="rId81" w:history="1">
        <w:r w:rsidRPr="00A25CB5">
          <w:rPr>
            <w:rStyle w:val="Hiperveza"/>
            <w:rFonts w:ascii="Arial Narrow" w:hAnsi="Arial Narrow"/>
            <w:lang w:val="pl-PL"/>
          </w:rPr>
          <w:t>137/15</w:t>
        </w:r>
      </w:hyperlink>
      <w:r w:rsidRPr="00A25CB5">
        <w:rPr>
          <w:rFonts w:ascii="Arial Narrow" w:hAnsi="Arial Narrow"/>
          <w:lang w:val="pl-PL"/>
        </w:rPr>
        <w:t>, </w:t>
      </w:r>
      <w:hyperlink r:id="rId82" w:tgtFrame="_blank" w:history="1">
        <w:r w:rsidRPr="00A25CB5">
          <w:rPr>
            <w:rStyle w:val="Hiperveza"/>
            <w:rFonts w:ascii="Arial Narrow" w:hAnsi="Arial Narrow"/>
            <w:lang w:val="pl-PL"/>
          </w:rPr>
          <w:t>123/17</w:t>
        </w:r>
      </w:hyperlink>
      <w:r w:rsidRPr="00A25CB5">
        <w:rPr>
          <w:rFonts w:ascii="Arial Narrow" w:hAnsi="Arial Narrow"/>
          <w:lang w:val="pl-PL"/>
        </w:rPr>
        <w:t>, </w:t>
      </w:r>
      <w:hyperlink r:id="rId83" w:history="1">
        <w:r w:rsidRPr="00A25CB5">
          <w:rPr>
            <w:rStyle w:val="Hiperveza"/>
            <w:rFonts w:ascii="Arial Narrow" w:hAnsi="Arial Narrow"/>
            <w:lang w:val="pl-PL"/>
          </w:rPr>
          <w:t>98/19</w:t>
        </w:r>
      </w:hyperlink>
      <w:r w:rsidRPr="00A25CB5">
        <w:rPr>
          <w:rFonts w:ascii="Arial Narrow" w:hAnsi="Arial Narrow"/>
          <w:lang w:val="pl-PL"/>
        </w:rPr>
        <w:t xml:space="preserve">, 144/20) i </w:t>
      </w:r>
      <w:r w:rsidRPr="00A25CB5">
        <w:rPr>
          <w:rFonts w:ascii="Arial Narrow" w:hAnsi="Arial Narrow"/>
        </w:rPr>
        <w:t xml:space="preserve">članka 21. Statuta Općine Dubravica („Službeni glasnik Općine Dubravica“ br. 01/2021) Općinsko vijeće Općine Dubravica na svojoj 14. sjednici održanoj dana 28. rujna 2023. godine donosi </w:t>
      </w:r>
    </w:p>
    <w:p w14:paraId="115646DF" w14:textId="77777777" w:rsidR="000720D0" w:rsidRPr="00A25CB5" w:rsidRDefault="000720D0" w:rsidP="000720D0">
      <w:pPr>
        <w:tabs>
          <w:tab w:val="left" w:pos="3105"/>
        </w:tabs>
        <w:jc w:val="center"/>
        <w:rPr>
          <w:rFonts w:ascii="Arial Narrow" w:hAnsi="Arial Narrow"/>
          <w:b/>
          <w:lang w:val="pl-PL"/>
        </w:rPr>
      </w:pPr>
      <w:r w:rsidRPr="00A25CB5">
        <w:rPr>
          <w:rFonts w:ascii="Arial Narrow" w:hAnsi="Arial Narrow"/>
          <w:b/>
          <w:lang w:val="pl-PL"/>
        </w:rPr>
        <w:t xml:space="preserve">II. IZMJENE I DOPUNE PROGRAMA </w:t>
      </w:r>
    </w:p>
    <w:p w14:paraId="35E997A7" w14:textId="77777777" w:rsidR="000720D0" w:rsidRPr="00A25CB5" w:rsidRDefault="000720D0" w:rsidP="000720D0">
      <w:pPr>
        <w:tabs>
          <w:tab w:val="left" w:pos="3105"/>
        </w:tabs>
        <w:jc w:val="center"/>
        <w:rPr>
          <w:rFonts w:ascii="Arial Narrow" w:hAnsi="Arial Narrow"/>
          <w:b/>
          <w:lang w:val="pl-PL"/>
        </w:rPr>
      </w:pPr>
      <w:r w:rsidRPr="00A25CB5">
        <w:rPr>
          <w:rFonts w:ascii="Arial Narrow" w:hAnsi="Arial Narrow"/>
          <w:b/>
          <w:lang w:val="pl-PL"/>
        </w:rPr>
        <w:t>UREĐENJA I ODRŽAVANJA PROSTORA NA PODRUČJU</w:t>
      </w:r>
    </w:p>
    <w:p w14:paraId="5D6BB5D0" w14:textId="77777777" w:rsidR="000720D0" w:rsidRPr="00A25CB5" w:rsidRDefault="000720D0" w:rsidP="000720D0">
      <w:pPr>
        <w:tabs>
          <w:tab w:val="left" w:pos="3105"/>
        </w:tabs>
        <w:jc w:val="center"/>
        <w:rPr>
          <w:rFonts w:ascii="Arial Narrow" w:hAnsi="Arial Narrow"/>
          <w:b/>
          <w:lang w:val="pl-PL"/>
        </w:rPr>
      </w:pPr>
      <w:r w:rsidRPr="00A25CB5">
        <w:rPr>
          <w:rFonts w:ascii="Arial Narrow" w:hAnsi="Arial Narrow"/>
          <w:b/>
          <w:lang w:val="pl-PL"/>
        </w:rPr>
        <w:t>OPĆINE ZA 2023. GODINU</w:t>
      </w:r>
    </w:p>
    <w:p w14:paraId="082AC5BB" w14:textId="77777777" w:rsidR="000720D0" w:rsidRPr="00A25CB5" w:rsidRDefault="000720D0" w:rsidP="000720D0">
      <w:pPr>
        <w:tabs>
          <w:tab w:val="left" w:pos="3105"/>
        </w:tabs>
        <w:jc w:val="center"/>
        <w:rPr>
          <w:rFonts w:ascii="Arial Narrow" w:hAnsi="Arial Narrow"/>
          <w:b/>
          <w:lang w:val="pl-PL"/>
        </w:rPr>
      </w:pPr>
      <w:r w:rsidRPr="00A25CB5">
        <w:rPr>
          <w:rFonts w:ascii="Arial Narrow" w:hAnsi="Arial Narrow"/>
          <w:b/>
          <w:lang w:val="pl-PL"/>
        </w:rPr>
        <w:t>Članak 1.</w:t>
      </w:r>
    </w:p>
    <w:p w14:paraId="6BF05040" w14:textId="77777777" w:rsidR="000720D0" w:rsidRPr="00A25CB5" w:rsidRDefault="000720D0" w:rsidP="000720D0">
      <w:pPr>
        <w:tabs>
          <w:tab w:val="left" w:pos="3105"/>
        </w:tabs>
        <w:rPr>
          <w:rFonts w:ascii="Arial Narrow" w:hAnsi="Arial Narrow"/>
          <w:lang w:val="pl-PL"/>
        </w:rPr>
      </w:pPr>
      <w:r w:rsidRPr="00A25CB5">
        <w:rPr>
          <w:rFonts w:ascii="Arial Narrow" w:hAnsi="Arial Narrow"/>
          <w:lang w:val="pl-PL"/>
        </w:rPr>
        <w:t>Ovim II. izmjenama i dopunama Programa uređenja i održavanja prostora na području općine za 2023. godinu mijenja se Program uređenja i održavanja prostora na području općine za 2023. godinu (Službeni glasnik Općine Dubravica broj 08/2022) i glasi:</w:t>
      </w:r>
    </w:p>
    <w:p w14:paraId="7D43A5BA" w14:textId="77777777" w:rsidR="000720D0" w:rsidRDefault="000720D0" w:rsidP="000720D0">
      <w:pPr>
        <w:tabs>
          <w:tab w:val="left" w:pos="3105"/>
        </w:tabs>
        <w:rPr>
          <w:szCs w:val="28"/>
          <w:lang w:val="pl-PL"/>
        </w:rPr>
      </w:pPr>
    </w:p>
    <w:tbl>
      <w:tblPr>
        <w:tblW w:w="14567" w:type="dxa"/>
        <w:tblLook w:val="04A0" w:firstRow="1" w:lastRow="0" w:firstColumn="1" w:lastColumn="0" w:noHBand="0" w:noVBand="1"/>
      </w:tblPr>
      <w:tblGrid>
        <w:gridCol w:w="1513"/>
        <w:gridCol w:w="1377"/>
        <w:gridCol w:w="5917"/>
        <w:gridCol w:w="1513"/>
        <w:gridCol w:w="1513"/>
        <w:gridCol w:w="1241"/>
        <w:gridCol w:w="1493"/>
      </w:tblGrid>
      <w:tr w:rsidR="000720D0" w14:paraId="42BF91B4" w14:textId="77777777" w:rsidTr="000720D0">
        <w:trPr>
          <w:trHeight w:val="303"/>
        </w:trPr>
        <w:tc>
          <w:tcPr>
            <w:tcW w:w="1513" w:type="dxa"/>
            <w:tcBorders>
              <w:top w:val="nil"/>
              <w:left w:val="nil"/>
              <w:bottom w:val="nil"/>
              <w:right w:val="nil"/>
            </w:tcBorders>
            <w:shd w:val="clear" w:color="C1C1FF" w:fill="C1C1FF"/>
            <w:vAlign w:val="center"/>
            <w:hideMark/>
          </w:tcPr>
          <w:p w14:paraId="2739C1CA" w14:textId="77777777" w:rsidR="000720D0" w:rsidRPr="00B47B0D" w:rsidRDefault="000720D0" w:rsidP="001172ED">
            <w:pPr>
              <w:rPr>
                <w:rFonts w:ascii="Arial" w:hAnsi="Arial" w:cs="Arial"/>
                <w:b/>
                <w:bCs/>
                <w:color w:val="000000"/>
                <w:sz w:val="16"/>
                <w:szCs w:val="16"/>
              </w:rPr>
            </w:pPr>
            <w:r w:rsidRPr="00B47B0D">
              <w:rPr>
                <w:rFonts w:ascii="Arial" w:hAnsi="Arial" w:cs="Arial"/>
                <w:b/>
                <w:bCs/>
                <w:color w:val="000000"/>
                <w:sz w:val="16"/>
                <w:szCs w:val="16"/>
              </w:rPr>
              <w:t>POZICIJA</w:t>
            </w:r>
          </w:p>
        </w:tc>
        <w:tc>
          <w:tcPr>
            <w:tcW w:w="1377" w:type="dxa"/>
            <w:tcBorders>
              <w:top w:val="nil"/>
              <w:left w:val="nil"/>
              <w:bottom w:val="nil"/>
              <w:right w:val="nil"/>
            </w:tcBorders>
            <w:shd w:val="clear" w:color="C1C1FF" w:fill="C1C1FF"/>
            <w:vAlign w:val="center"/>
            <w:hideMark/>
          </w:tcPr>
          <w:p w14:paraId="6DCC278A" w14:textId="77777777" w:rsidR="000720D0" w:rsidRPr="00B47B0D" w:rsidRDefault="000720D0" w:rsidP="001172ED">
            <w:pPr>
              <w:rPr>
                <w:rFonts w:ascii="Arial" w:hAnsi="Arial" w:cs="Arial"/>
                <w:b/>
                <w:bCs/>
                <w:color w:val="000000"/>
                <w:sz w:val="16"/>
                <w:szCs w:val="16"/>
              </w:rPr>
            </w:pPr>
            <w:r w:rsidRPr="00B47B0D">
              <w:rPr>
                <w:rFonts w:ascii="Arial" w:hAnsi="Arial" w:cs="Arial"/>
                <w:b/>
                <w:bCs/>
                <w:color w:val="000000"/>
                <w:sz w:val="16"/>
                <w:szCs w:val="16"/>
              </w:rPr>
              <w:t>BROJ KONTA</w:t>
            </w:r>
          </w:p>
        </w:tc>
        <w:tc>
          <w:tcPr>
            <w:tcW w:w="5917" w:type="dxa"/>
            <w:tcBorders>
              <w:top w:val="nil"/>
              <w:left w:val="nil"/>
              <w:bottom w:val="nil"/>
              <w:right w:val="nil"/>
            </w:tcBorders>
            <w:shd w:val="clear" w:color="C1C1FF" w:fill="C1C1FF"/>
            <w:vAlign w:val="center"/>
            <w:hideMark/>
          </w:tcPr>
          <w:p w14:paraId="4C15CC13" w14:textId="77777777" w:rsidR="000720D0" w:rsidRPr="00B47B0D" w:rsidRDefault="000720D0" w:rsidP="001172ED">
            <w:pPr>
              <w:rPr>
                <w:rFonts w:ascii="Arial" w:hAnsi="Arial" w:cs="Arial"/>
                <w:b/>
                <w:bCs/>
                <w:color w:val="000000"/>
                <w:sz w:val="16"/>
                <w:szCs w:val="16"/>
              </w:rPr>
            </w:pPr>
            <w:r w:rsidRPr="00B47B0D">
              <w:rPr>
                <w:rFonts w:ascii="Arial" w:hAnsi="Arial" w:cs="Arial"/>
                <w:b/>
                <w:bCs/>
                <w:color w:val="000000"/>
                <w:sz w:val="16"/>
                <w:szCs w:val="16"/>
              </w:rPr>
              <w:t>VRSTA RASHODA / IZDATAKA</w:t>
            </w:r>
          </w:p>
        </w:tc>
        <w:tc>
          <w:tcPr>
            <w:tcW w:w="1513" w:type="dxa"/>
            <w:tcBorders>
              <w:top w:val="nil"/>
              <w:left w:val="nil"/>
              <w:bottom w:val="nil"/>
              <w:right w:val="nil"/>
            </w:tcBorders>
            <w:shd w:val="clear" w:color="C1C1FF" w:fill="C1C1FF"/>
            <w:vAlign w:val="center"/>
            <w:hideMark/>
          </w:tcPr>
          <w:p w14:paraId="7B42C0F4" w14:textId="77777777" w:rsidR="000720D0" w:rsidRPr="00B47B0D" w:rsidRDefault="000720D0" w:rsidP="001172ED">
            <w:pPr>
              <w:jc w:val="right"/>
              <w:rPr>
                <w:rFonts w:ascii="Arial" w:hAnsi="Arial" w:cs="Arial"/>
                <w:b/>
                <w:bCs/>
                <w:color w:val="000000"/>
                <w:sz w:val="16"/>
                <w:szCs w:val="16"/>
              </w:rPr>
            </w:pPr>
            <w:r w:rsidRPr="00B47B0D">
              <w:rPr>
                <w:rFonts w:ascii="Arial" w:hAnsi="Arial" w:cs="Arial"/>
                <w:b/>
                <w:bCs/>
                <w:color w:val="000000"/>
                <w:sz w:val="16"/>
                <w:szCs w:val="16"/>
              </w:rPr>
              <w:t>PLANIRANO</w:t>
            </w:r>
          </w:p>
        </w:tc>
        <w:tc>
          <w:tcPr>
            <w:tcW w:w="1513" w:type="dxa"/>
            <w:tcBorders>
              <w:top w:val="nil"/>
              <w:left w:val="nil"/>
              <w:bottom w:val="nil"/>
              <w:right w:val="nil"/>
            </w:tcBorders>
            <w:shd w:val="clear" w:color="C1C1FF" w:fill="C1C1FF"/>
            <w:vAlign w:val="center"/>
            <w:hideMark/>
          </w:tcPr>
          <w:p w14:paraId="4AF1387E" w14:textId="77777777" w:rsidR="000720D0" w:rsidRPr="00B47B0D" w:rsidRDefault="000720D0" w:rsidP="001172ED">
            <w:pPr>
              <w:jc w:val="right"/>
              <w:rPr>
                <w:rFonts w:ascii="Arial" w:hAnsi="Arial" w:cs="Arial"/>
                <w:b/>
                <w:bCs/>
                <w:color w:val="000000"/>
                <w:sz w:val="16"/>
                <w:szCs w:val="16"/>
              </w:rPr>
            </w:pPr>
            <w:r w:rsidRPr="00B47B0D">
              <w:rPr>
                <w:rFonts w:ascii="Arial" w:hAnsi="Arial" w:cs="Arial"/>
                <w:b/>
                <w:bCs/>
                <w:color w:val="000000"/>
                <w:sz w:val="16"/>
                <w:szCs w:val="16"/>
              </w:rPr>
              <w:t>PROMJENA IZNOS</w:t>
            </w:r>
          </w:p>
        </w:tc>
        <w:tc>
          <w:tcPr>
            <w:tcW w:w="1241" w:type="dxa"/>
            <w:tcBorders>
              <w:top w:val="nil"/>
              <w:left w:val="nil"/>
              <w:bottom w:val="nil"/>
              <w:right w:val="nil"/>
            </w:tcBorders>
            <w:shd w:val="clear" w:color="C1C1FF" w:fill="C1C1FF"/>
            <w:vAlign w:val="center"/>
            <w:hideMark/>
          </w:tcPr>
          <w:p w14:paraId="23110A53" w14:textId="77777777" w:rsidR="000720D0" w:rsidRPr="00B47B0D" w:rsidRDefault="000720D0" w:rsidP="001172ED">
            <w:pPr>
              <w:jc w:val="right"/>
              <w:rPr>
                <w:rFonts w:ascii="Arial" w:hAnsi="Arial" w:cs="Arial"/>
                <w:b/>
                <w:bCs/>
                <w:color w:val="000000"/>
                <w:sz w:val="16"/>
                <w:szCs w:val="16"/>
              </w:rPr>
            </w:pPr>
            <w:r w:rsidRPr="00B47B0D">
              <w:rPr>
                <w:rFonts w:ascii="Arial" w:hAnsi="Arial" w:cs="Arial"/>
                <w:b/>
                <w:bCs/>
                <w:color w:val="000000"/>
                <w:sz w:val="16"/>
                <w:szCs w:val="16"/>
              </w:rPr>
              <w:t>PROMJENA (%)</w:t>
            </w:r>
          </w:p>
        </w:tc>
        <w:tc>
          <w:tcPr>
            <w:tcW w:w="1493" w:type="dxa"/>
            <w:tcBorders>
              <w:top w:val="nil"/>
              <w:left w:val="nil"/>
              <w:bottom w:val="nil"/>
              <w:right w:val="nil"/>
            </w:tcBorders>
            <w:shd w:val="clear" w:color="C1C1FF" w:fill="C1C1FF"/>
            <w:vAlign w:val="center"/>
            <w:hideMark/>
          </w:tcPr>
          <w:p w14:paraId="5FC5CFBE" w14:textId="77777777" w:rsidR="000720D0" w:rsidRPr="00B47B0D" w:rsidRDefault="000720D0" w:rsidP="001172ED">
            <w:pPr>
              <w:jc w:val="right"/>
              <w:rPr>
                <w:rFonts w:ascii="Arial" w:hAnsi="Arial" w:cs="Arial"/>
                <w:b/>
                <w:bCs/>
                <w:color w:val="000000"/>
                <w:sz w:val="16"/>
                <w:szCs w:val="16"/>
              </w:rPr>
            </w:pPr>
            <w:r w:rsidRPr="00B47B0D">
              <w:rPr>
                <w:rFonts w:ascii="Arial" w:hAnsi="Arial" w:cs="Arial"/>
                <w:b/>
                <w:bCs/>
                <w:color w:val="000000"/>
                <w:sz w:val="16"/>
                <w:szCs w:val="16"/>
              </w:rPr>
              <w:t>NOVI IZNOS</w:t>
            </w:r>
          </w:p>
        </w:tc>
      </w:tr>
      <w:tr w:rsidR="000720D0" w14:paraId="5AE790BF" w14:textId="77777777" w:rsidTr="000720D0">
        <w:trPr>
          <w:trHeight w:val="303"/>
        </w:trPr>
        <w:tc>
          <w:tcPr>
            <w:tcW w:w="1513" w:type="dxa"/>
            <w:tcBorders>
              <w:top w:val="nil"/>
              <w:left w:val="nil"/>
              <w:bottom w:val="nil"/>
              <w:right w:val="nil"/>
            </w:tcBorders>
            <w:shd w:val="clear" w:color="C1C1FF" w:fill="C1C1FF"/>
            <w:vAlign w:val="center"/>
            <w:hideMark/>
          </w:tcPr>
          <w:p w14:paraId="4A456C86"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Program</w:t>
            </w:r>
          </w:p>
        </w:tc>
        <w:tc>
          <w:tcPr>
            <w:tcW w:w="1377" w:type="dxa"/>
            <w:tcBorders>
              <w:top w:val="nil"/>
              <w:left w:val="nil"/>
              <w:bottom w:val="nil"/>
              <w:right w:val="nil"/>
            </w:tcBorders>
            <w:shd w:val="clear" w:color="C1C1FF" w:fill="C1C1FF"/>
            <w:vAlign w:val="center"/>
            <w:hideMark/>
          </w:tcPr>
          <w:p w14:paraId="64612B1E"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1014</w:t>
            </w:r>
          </w:p>
        </w:tc>
        <w:tc>
          <w:tcPr>
            <w:tcW w:w="5917" w:type="dxa"/>
            <w:tcBorders>
              <w:top w:val="nil"/>
              <w:left w:val="nil"/>
              <w:bottom w:val="nil"/>
              <w:right w:val="nil"/>
            </w:tcBorders>
            <w:shd w:val="clear" w:color="C1C1FF" w:fill="C1C1FF"/>
            <w:vAlign w:val="center"/>
            <w:hideMark/>
          </w:tcPr>
          <w:p w14:paraId="7EC000F3"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Uređenje i održavanje prostora na području Općine</w:t>
            </w:r>
          </w:p>
        </w:tc>
        <w:tc>
          <w:tcPr>
            <w:tcW w:w="1513" w:type="dxa"/>
            <w:tcBorders>
              <w:top w:val="nil"/>
              <w:left w:val="nil"/>
              <w:bottom w:val="nil"/>
              <w:right w:val="nil"/>
            </w:tcBorders>
            <w:shd w:val="clear" w:color="C1C1FF" w:fill="C1C1FF"/>
            <w:vAlign w:val="center"/>
            <w:hideMark/>
          </w:tcPr>
          <w:p w14:paraId="26F16F6D"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28.409,00</w:t>
            </w:r>
          </w:p>
        </w:tc>
        <w:tc>
          <w:tcPr>
            <w:tcW w:w="1513" w:type="dxa"/>
            <w:tcBorders>
              <w:top w:val="nil"/>
              <w:left w:val="nil"/>
              <w:bottom w:val="nil"/>
              <w:right w:val="nil"/>
            </w:tcBorders>
            <w:shd w:val="clear" w:color="C1C1FF" w:fill="C1C1FF"/>
            <w:vAlign w:val="center"/>
            <w:hideMark/>
          </w:tcPr>
          <w:p w14:paraId="174C79E6"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305,00</w:t>
            </w:r>
          </w:p>
        </w:tc>
        <w:tc>
          <w:tcPr>
            <w:tcW w:w="1241" w:type="dxa"/>
            <w:tcBorders>
              <w:top w:val="nil"/>
              <w:left w:val="nil"/>
              <w:bottom w:val="nil"/>
              <w:right w:val="nil"/>
            </w:tcBorders>
            <w:shd w:val="clear" w:color="C1C1FF" w:fill="C1C1FF"/>
            <w:vAlign w:val="center"/>
            <w:hideMark/>
          </w:tcPr>
          <w:p w14:paraId="6BED231A"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1,07</w:t>
            </w:r>
          </w:p>
        </w:tc>
        <w:tc>
          <w:tcPr>
            <w:tcW w:w="1493" w:type="dxa"/>
            <w:tcBorders>
              <w:top w:val="nil"/>
              <w:left w:val="nil"/>
              <w:bottom w:val="nil"/>
              <w:right w:val="nil"/>
            </w:tcBorders>
            <w:shd w:val="clear" w:color="C1C1FF" w:fill="C1C1FF"/>
            <w:vAlign w:val="center"/>
            <w:hideMark/>
          </w:tcPr>
          <w:p w14:paraId="03687F48"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28.714,00</w:t>
            </w:r>
          </w:p>
        </w:tc>
      </w:tr>
      <w:tr w:rsidR="000720D0" w14:paraId="48C9A45D" w14:textId="77777777" w:rsidTr="000720D0">
        <w:trPr>
          <w:trHeight w:val="303"/>
        </w:trPr>
        <w:tc>
          <w:tcPr>
            <w:tcW w:w="1513" w:type="dxa"/>
            <w:tcBorders>
              <w:top w:val="nil"/>
              <w:left w:val="nil"/>
              <w:bottom w:val="nil"/>
              <w:right w:val="nil"/>
            </w:tcBorders>
            <w:shd w:val="clear" w:color="C1C1FF" w:fill="C1C1FF"/>
            <w:vAlign w:val="center"/>
          </w:tcPr>
          <w:p w14:paraId="00A8D3F2" w14:textId="77777777" w:rsidR="000720D0" w:rsidRDefault="000720D0" w:rsidP="001172ED">
            <w:pPr>
              <w:rPr>
                <w:rFonts w:ascii="Arial" w:hAnsi="Arial" w:cs="Arial"/>
                <w:b/>
                <w:bCs/>
                <w:color w:val="000000"/>
                <w:sz w:val="16"/>
                <w:szCs w:val="16"/>
              </w:rPr>
            </w:pPr>
          </w:p>
        </w:tc>
        <w:tc>
          <w:tcPr>
            <w:tcW w:w="1377" w:type="dxa"/>
            <w:tcBorders>
              <w:top w:val="nil"/>
              <w:left w:val="nil"/>
              <w:bottom w:val="nil"/>
              <w:right w:val="nil"/>
            </w:tcBorders>
            <w:shd w:val="clear" w:color="C1C1FF" w:fill="C1C1FF"/>
            <w:vAlign w:val="center"/>
          </w:tcPr>
          <w:p w14:paraId="67D7953F" w14:textId="77777777" w:rsidR="000720D0" w:rsidRDefault="000720D0" w:rsidP="001172ED">
            <w:pPr>
              <w:rPr>
                <w:rFonts w:ascii="Arial" w:hAnsi="Arial" w:cs="Arial"/>
                <w:b/>
                <w:bCs/>
                <w:color w:val="000000"/>
                <w:sz w:val="16"/>
                <w:szCs w:val="16"/>
              </w:rPr>
            </w:pPr>
          </w:p>
        </w:tc>
        <w:tc>
          <w:tcPr>
            <w:tcW w:w="5917" w:type="dxa"/>
            <w:tcBorders>
              <w:top w:val="nil"/>
              <w:left w:val="nil"/>
              <w:bottom w:val="nil"/>
              <w:right w:val="nil"/>
            </w:tcBorders>
            <w:shd w:val="clear" w:color="C1C1FF" w:fill="C1C1FF"/>
            <w:vAlign w:val="center"/>
          </w:tcPr>
          <w:p w14:paraId="548583C7" w14:textId="77777777" w:rsidR="000720D0" w:rsidRDefault="000720D0" w:rsidP="001172ED">
            <w:pPr>
              <w:rPr>
                <w:rFonts w:ascii="Arial" w:hAnsi="Arial" w:cs="Arial"/>
                <w:b/>
                <w:bCs/>
                <w:color w:val="000000"/>
                <w:sz w:val="16"/>
                <w:szCs w:val="16"/>
              </w:rPr>
            </w:pPr>
          </w:p>
        </w:tc>
        <w:tc>
          <w:tcPr>
            <w:tcW w:w="1513" w:type="dxa"/>
            <w:tcBorders>
              <w:top w:val="nil"/>
              <w:left w:val="nil"/>
              <w:bottom w:val="nil"/>
              <w:right w:val="nil"/>
            </w:tcBorders>
            <w:shd w:val="clear" w:color="C1C1FF" w:fill="C1C1FF"/>
            <w:vAlign w:val="center"/>
          </w:tcPr>
          <w:p w14:paraId="211D5232" w14:textId="77777777" w:rsidR="000720D0" w:rsidRDefault="000720D0" w:rsidP="001172ED">
            <w:pPr>
              <w:jc w:val="right"/>
              <w:rPr>
                <w:rFonts w:ascii="Arial" w:hAnsi="Arial" w:cs="Arial"/>
                <w:b/>
                <w:bCs/>
                <w:color w:val="000000"/>
                <w:sz w:val="16"/>
                <w:szCs w:val="16"/>
              </w:rPr>
            </w:pPr>
          </w:p>
        </w:tc>
        <w:tc>
          <w:tcPr>
            <w:tcW w:w="1513" w:type="dxa"/>
            <w:tcBorders>
              <w:top w:val="nil"/>
              <w:left w:val="nil"/>
              <w:bottom w:val="nil"/>
              <w:right w:val="nil"/>
            </w:tcBorders>
            <w:shd w:val="clear" w:color="C1C1FF" w:fill="C1C1FF"/>
            <w:vAlign w:val="center"/>
          </w:tcPr>
          <w:p w14:paraId="7CE70707" w14:textId="77777777" w:rsidR="000720D0" w:rsidRDefault="000720D0" w:rsidP="001172ED">
            <w:pPr>
              <w:jc w:val="right"/>
              <w:rPr>
                <w:rFonts w:ascii="Arial" w:hAnsi="Arial" w:cs="Arial"/>
                <w:b/>
                <w:bCs/>
                <w:color w:val="000000"/>
                <w:sz w:val="16"/>
                <w:szCs w:val="16"/>
              </w:rPr>
            </w:pPr>
          </w:p>
        </w:tc>
        <w:tc>
          <w:tcPr>
            <w:tcW w:w="1241" w:type="dxa"/>
            <w:tcBorders>
              <w:top w:val="nil"/>
              <w:left w:val="nil"/>
              <w:bottom w:val="nil"/>
              <w:right w:val="nil"/>
            </w:tcBorders>
            <w:shd w:val="clear" w:color="C1C1FF" w:fill="C1C1FF"/>
            <w:vAlign w:val="center"/>
          </w:tcPr>
          <w:p w14:paraId="46058098" w14:textId="77777777" w:rsidR="000720D0" w:rsidRDefault="000720D0" w:rsidP="001172ED">
            <w:pPr>
              <w:jc w:val="right"/>
              <w:rPr>
                <w:rFonts w:ascii="Arial" w:hAnsi="Arial" w:cs="Arial"/>
                <w:b/>
                <w:bCs/>
                <w:color w:val="000000"/>
                <w:sz w:val="16"/>
                <w:szCs w:val="16"/>
              </w:rPr>
            </w:pPr>
          </w:p>
        </w:tc>
        <w:tc>
          <w:tcPr>
            <w:tcW w:w="1493" w:type="dxa"/>
            <w:tcBorders>
              <w:top w:val="nil"/>
              <w:left w:val="nil"/>
              <w:bottom w:val="nil"/>
              <w:right w:val="nil"/>
            </w:tcBorders>
            <w:shd w:val="clear" w:color="C1C1FF" w:fill="C1C1FF"/>
            <w:vAlign w:val="center"/>
          </w:tcPr>
          <w:p w14:paraId="5C23142B" w14:textId="77777777" w:rsidR="000720D0" w:rsidRPr="00B47B0D" w:rsidRDefault="000720D0" w:rsidP="001172ED">
            <w:pPr>
              <w:jc w:val="right"/>
              <w:rPr>
                <w:rFonts w:ascii="Arial" w:hAnsi="Arial" w:cs="Arial"/>
                <w:color w:val="000000"/>
                <w:sz w:val="16"/>
                <w:szCs w:val="16"/>
              </w:rPr>
            </w:pPr>
            <w:r>
              <w:rPr>
                <w:rFonts w:ascii="Arial" w:hAnsi="Arial" w:cs="Arial"/>
                <w:color w:val="000000"/>
                <w:sz w:val="16"/>
                <w:szCs w:val="16"/>
              </w:rPr>
              <w:t>*(216.345,63 HRK)</w:t>
            </w:r>
          </w:p>
        </w:tc>
      </w:tr>
      <w:tr w:rsidR="000720D0" w14:paraId="7D1DFF3A" w14:textId="77777777" w:rsidTr="000720D0">
        <w:trPr>
          <w:trHeight w:val="303"/>
        </w:trPr>
        <w:tc>
          <w:tcPr>
            <w:tcW w:w="1513" w:type="dxa"/>
            <w:tcBorders>
              <w:top w:val="nil"/>
              <w:left w:val="nil"/>
              <w:bottom w:val="nil"/>
              <w:right w:val="nil"/>
            </w:tcBorders>
            <w:shd w:val="clear" w:color="E1E1FF" w:fill="E1E1FF"/>
            <w:vAlign w:val="center"/>
            <w:hideMark/>
          </w:tcPr>
          <w:p w14:paraId="7AB36F74"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Aktivnost</w:t>
            </w:r>
          </w:p>
        </w:tc>
        <w:tc>
          <w:tcPr>
            <w:tcW w:w="1377" w:type="dxa"/>
            <w:tcBorders>
              <w:top w:val="nil"/>
              <w:left w:val="nil"/>
              <w:bottom w:val="nil"/>
              <w:right w:val="nil"/>
            </w:tcBorders>
            <w:shd w:val="clear" w:color="E1E1FF" w:fill="E1E1FF"/>
            <w:vAlign w:val="center"/>
            <w:hideMark/>
          </w:tcPr>
          <w:p w14:paraId="50C7B604"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A100001</w:t>
            </w:r>
          </w:p>
        </w:tc>
        <w:tc>
          <w:tcPr>
            <w:tcW w:w="5917" w:type="dxa"/>
            <w:tcBorders>
              <w:top w:val="nil"/>
              <w:left w:val="nil"/>
              <w:bottom w:val="nil"/>
              <w:right w:val="nil"/>
            </w:tcBorders>
            <w:shd w:val="clear" w:color="E1E1FF" w:fill="E1E1FF"/>
            <w:vAlign w:val="center"/>
            <w:hideMark/>
          </w:tcPr>
          <w:p w14:paraId="189EA17B"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Božićna rasvjeta</w:t>
            </w:r>
          </w:p>
        </w:tc>
        <w:tc>
          <w:tcPr>
            <w:tcW w:w="1513" w:type="dxa"/>
            <w:tcBorders>
              <w:top w:val="nil"/>
              <w:left w:val="nil"/>
              <w:bottom w:val="nil"/>
              <w:right w:val="nil"/>
            </w:tcBorders>
            <w:shd w:val="clear" w:color="E1E1FF" w:fill="E1E1FF"/>
            <w:vAlign w:val="center"/>
            <w:hideMark/>
          </w:tcPr>
          <w:p w14:paraId="18A59FFC"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4.250,00</w:t>
            </w:r>
          </w:p>
        </w:tc>
        <w:tc>
          <w:tcPr>
            <w:tcW w:w="1513" w:type="dxa"/>
            <w:tcBorders>
              <w:top w:val="nil"/>
              <w:left w:val="nil"/>
              <w:bottom w:val="nil"/>
              <w:right w:val="nil"/>
            </w:tcBorders>
            <w:shd w:val="clear" w:color="E1E1FF" w:fill="E1E1FF"/>
            <w:vAlign w:val="center"/>
            <w:hideMark/>
          </w:tcPr>
          <w:p w14:paraId="24F75825"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E1E1FF" w:fill="E1E1FF"/>
            <w:vAlign w:val="center"/>
            <w:hideMark/>
          </w:tcPr>
          <w:p w14:paraId="3FFD55DD"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3" w:type="dxa"/>
            <w:tcBorders>
              <w:top w:val="nil"/>
              <w:left w:val="nil"/>
              <w:bottom w:val="nil"/>
              <w:right w:val="nil"/>
            </w:tcBorders>
            <w:shd w:val="clear" w:color="E1E1FF" w:fill="E1E1FF"/>
            <w:vAlign w:val="center"/>
            <w:hideMark/>
          </w:tcPr>
          <w:p w14:paraId="74D3D1A1"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4.250,00</w:t>
            </w:r>
          </w:p>
        </w:tc>
      </w:tr>
      <w:tr w:rsidR="000720D0" w14:paraId="3F5B5AEE" w14:textId="77777777" w:rsidTr="000720D0">
        <w:trPr>
          <w:trHeight w:val="303"/>
        </w:trPr>
        <w:tc>
          <w:tcPr>
            <w:tcW w:w="1513" w:type="dxa"/>
            <w:tcBorders>
              <w:top w:val="nil"/>
              <w:left w:val="nil"/>
              <w:bottom w:val="nil"/>
              <w:right w:val="nil"/>
            </w:tcBorders>
            <w:shd w:val="clear" w:color="FEDE01" w:fill="FEDE01"/>
            <w:vAlign w:val="center"/>
            <w:hideMark/>
          </w:tcPr>
          <w:p w14:paraId="02D54A16"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7" w:type="dxa"/>
            <w:tcBorders>
              <w:top w:val="nil"/>
              <w:left w:val="nil"/>
              <w:bottom w:val="nil"/>
              <w:right w:val="nil"/>
            </w:tcBorders>
            <w:shd w:val="clear" w:color="FEDE01" w:fill="FEDE01"/>
            <w:vAlign w:val="center"/>
            <w:hideMark/>
          </w:tcPr>
          <w:p w14:paraId="4B87E4C4"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1.</w:t>
            </w:r>
          </w:p>
        </w:tc>
        <w:tc>
          <w:tcPr>
            <w:tcW w:w="5917" w:type="dxa"/>
            <w:tcBorders>
              <w:top w:val="nil"/>
              <w:left w:val="nil"/>
              <w:bottom w:val="nil"/>
              <w:right w:val="nil"/>
            </w:tcBorders>
            <w:shd w:val="clear" w:color="FEDE01" w:fill="FEDE01"/>
            <w:vAlign w:val="center"/>
            <w:hideMark/>
          </w:tcPr>
          <w:p w14:paraId="37600494"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3" w:type="dxa"/>
            <w:tcBorders>
              <w:top w:val="nil"/>
              <w:left w:val="nil"/>
              <w:bottom w:val="nil"/>
              <w:right w:val="nil"/>
            </w:tcBorders>
            <w:shd w:val="clear" w:color="FEDE01" w:fill="FEDE01"/>
            <w:vAlign w:val="center"/>
            <w:hideMark/>
          </w:tcPr>
          <w:p w14:paraId="799C7648"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4.250,00</w:t>
            </w:r>
          </w:p>
        </w:tc>
        <w:tc>
          <w:tcPr>
            <w:tcW w:w="1513" w:type="dxa"/>
            <w:tcBorders>
              <w:top w:val="nil"/>
              <w:left w:val="nil"/>
              <w:bottom w:val="nil"/>
              <w:right w:val="nil"/>
            </w:tcBorders>
            <w:shd w:val="clear" w:color="FEDE01" w:fill="FEDE01"/>
            <w:vAlign w:val="center"/>
            <w:hideMark/>
          </w:tcPr>
          <w:p w14:paraId="0272A42B"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EDE01" w:fill="FEDE01"/>
            <w:vAlign w:val="center"/>
            <w:hideMark/>
          </w:tcPr>
          <w:p w14:paraId="0310AA6A"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3" w:type="dxa"/>
            <w:tcBorders>
              <w:top w:val="nil"/>
              <w:left w:val="nil"/>
              <w:bottom w:val="nil"/>
              <w:right w:val="nil"/>
            </w:tcBorders>
            <w:shd w:val="clear" w:color="FEDE01" w:fill="FEDE01"/>
            <w:vAlign w:val="center"/>
            <w:hideMark/>
          </w:tcPr>
          <w:p w14:paraId="31665F1B"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4.250,00</w:t>
            </w:r>
          </w:p>
        </w:tc>
      </w:tr>
      <w:tr w:rsidR="000720D0" w14:paraId="5ECF0AEC" w14:textId="77777777" w:rsidTr="000720D0">
        <w:trPr>
          <w:trHeight w:val="303"/>
        </w:trPr>
        <w:tc>
          <w:tcPr>
            <w:tcW w:w="1513" w:type="dxa"/>
            <w:tcBorders>
              <w:top w:val="nil"/>
              <w:left w:val="nil"/>
              <w:bottom w:val="nil"/>
              <w:right w:val="nil"/>
            </w:tcBorders>
            <w:shd w:val="clear" w:color="FFEE75" w:fill="FFEE75"/>
            <w:vAlign w:val="center"/>
            <w:hideMark/>
          </w:tcPr>
          <w:p w14:paraId="2EBC43A3"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7" w:type="dxa"/>
            <w:tcBorders>
              <w:top w:val="nil"/>
              <w:left w:val="nil"/>
              <w:bottom w:val="nil"/>
              <w:right w:val="nil"/>
            </w:tcBorders>
            <w:shd w:val="clear" w:color="FFEE75" w:fill="FFEE75"/>
            <w:vAlign w:val="center"/>
            <w:hideMark/>
          </w:tcPr>
          <w:p w14:paraId="077BA2A1"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1.1.</w:t>
            </w:r>
          </w:p>
        </w:tc>
        <w:tc>
          <w:tcPr>
            <w:tcW w:w="5917" w:type="dxa"/>
            <w:tcBorders>
              <w:top w:val="nil"/>
              <w:left w:val="nil"/>
              <w:bottom w:val="nil"/>
              <w:right w:val="nil"/>
            </w:tcBorders>
            <w:shd w:val="clear" w:color="FFEE75" w:fill="FFEE75"/>
            <w:vAlign w:val="center"/>
            <w:hideMark/>
          </w:tcPr>
          <w:p w14:paraId="2D1AA8DF"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3" w:type="dxa"/>
            <w:tcBorders>
              <w:top w:val="nil"/>
              <w:left w:val="nil"/>
              <w:bottom w:val="nil"/>
              <w:right w:val="nil"/>
            </w:tcBorders>
            <w:shd w:val="clear" w:color="FFEE75" w:fill="FFEE75"/>
            <w:vAlign w:val="center"/>
            <w:hideMark/>
          </w:tcPr>
          <w:p w14:paraId="72CD3732"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4.250,00</w:t>
            </w:r>
          </w:p>
        </w:tc>
        <w:tc>
          <w:tcPr>
            <w:tcW w:w="1513" w:type="dxa"/>
            <w:tcBorders>
              <w:top w:val="nil"/>
              <w:left w:val="nil"/>
              <w:bottom w:val="nil"/>
              <w:right w:val="nil"/>
            </w:tcBorders>
            <w:shd w:val="clear" w:color="FFEE75" w:fill="FFEE75"/>
            <w:vAlign w:val="center"/>
            <w:hideMark/>
          </w:tcPr>
          <w:p w14:paraId="45CB5E3E"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FEE75" w:fill="FFEE75"/>
            <w:vAlign w:val="center"/>
            <w:hideMark/>
          </w:tcPr>
          <w:p w14:paraId="25EB4BB7"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3" w:type="dxa"/>
            <w:tcBorders>
              <w:top w:val="nil"/>
              <w:left w:val="nil"/>
              <w:bottom w:val="nil"/>
              <w:right w:val="nil"/>
            </w:tcBorders>
            <w:shd w:val="clear" w:color="FFEE75" w:fill="FFEE75"/>
            <w:vAlign w:val="center"/>
            <w:hideMark/>
          </w:tcPr>
          <w:p w14:paraId="4EC46121"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4.250,00</w:t>
            </w:r>
          </w:p>
        </w:tc>
      </w:tr>
      <w:tr w:rsidR="000720D0" w14:paraId="52499A49" w14:textId="77777777" w:rsidTr="000720D0">
        <w:trPr>
          <w:trHeight w:val="303"/>
        </w:trPr>
        <w:tc>
          <w:tcPr>
            <w:tcW w:w="1513" w:type="dxa"/>
            <w:tcBorders>
              <w:top w:val="nil"/>
              <w:left w:val="nil"/>
              <w:bottom w:val="nil"/>
              <w:right w:val="nil"/>
            </w:tcBorders>
            <w:shd w:val="clear" w:color="auto" w:fill="auto"/>
            <w:vAlign w:val="center"/>
            <w:hideMark/>
          </w:tcPr>
          <w:p w14:paraId="47E2FB11" w14:textId="77777777" w:rsidR="000720D0" w:rsidRDefault="000720D0" w:rsidP="001172ED">
            <w:pPr>
              <w:rPr>
                <w:rFonts w:ascii="Arial" w:hAnsi="Arial" w:cs="Arial"/>
                <w:color w:val="000000"/>
                <w:sz w:val="16"/>
                <w:szCs w:val="16"/>
              </w:rPr>
            </w:pPr>
            <w:r>
              <w:rPr>
                <w:rFonts w:ascii="Arial" w:hAnsi="Arial" w:cs="Arial"/>
                <w:color w:val="000000"/>
                <w:sz w:val="16"/>
                <w:szCs w:val="16"/>
              </w:rPr>
              <w:t>R159</w:t>
            </w:r>
          </w:p>
        </w:tc>
        <w:tc>
          <w:tcPr>
            <w:tcW w:w="1377" w:type="dxa"/>
            <w:tcBorders>
              <w:top w:val="nil"/>
              <w:left w:val="nil"/>
              <w:bottom w:val="nil"/>
              <w:right w:val="nil"/>
            </w:tcBorders>
            <w:shd w:val="clear" w:color="auto" w:fill="auto"/>
            <w:vAlign w:val="center"/>
            <w:hideMark/>
          </w:tcPr>
          <w:p w14:paraId="69C69443" w14:textId="77777777" w:rsidR="000720D0" w:rsidRDefault="000720D0" w:rsidP="001172ED">
            <w:pPr>
              <w:rPr>
                <w:rFonts w:ascii="Arial" w:hAnsi="Arial" w:cs="Arial"/>
                <w:color w:val="000000"/>
                <w:sz w:val="16"/>
                <w:szCs w:val="16"/>
              </w:rPr>
            </w:pPr>
            <w:r>
              <w:rPr>
                <w:rFonts w:ascii="Arial" w:hAnsi="Arial" w:cs="Arial"/>
                <w:color w:val="000000"/>
                <w:sz w:val="16"/>
                <w:szCs w:val="16"/>
              </w:rPr>
              <w:t>3232</w:t>
            </w:r>
          </w:p>
        </w:tc>
        <w:tc>
          <w:tcPr>
            <w:tcW w:w="5917" w:type="dxa"/>
            <w:tcBorders>
              <w:top w:val="nil"/>
              <w:left w:val="nil"/>
              <w:bottom w:val="nil"/>
              <w:right w:val="nil"/>
            </w:tcBorders>
            <w:shd w:val="clear" w:color="auto" w:fill="auto"/>
            <w:vAlign w:val="center"/>
            <w:hideMark/>
          </w:tcPr>
          <w:p w14:paraId="0232CD6C" w14:textId="77777777" w:rsidR="000720D0" w:rsidRDefault="000720D0" w:rsidP="001172ED">
            <w:pPr>
              <w:rPr>
                <w:rFonts w:ascii="Arial" w:hAnsi="Arial" w:cs="Arial"/>
                <w:color w:val="000000"/>
                <w:sz w:val="16"/>
                <w:szCs w:val="16"/>
              </w:rPr>
            </w:pPr>
            <w:r>
              <w:rPr>
                <w:rFonts w:ascii="Arial" w:hAnsi="Arial" w:cs="Arial"/>
                <w:color w:val="000000"/>
                <w:sz w:val="16"/>
                <w:szCs w:val="16"/>
              </w:rPr>
              <w:t>Usluge - Božićna rasvjeta</w:t>
            </w:r>
          </w:p>
        </w:tc>
        <w:tc>
          <w:tcPr>
            <w:tcW w:w="1513" w:type="dxa"/>
            <w:tcBorders>
              <w:top w:val="nil"/>
              <w:left w:val="nil"/>
              <w:bottom w:val="nil"/>
              <w:right w:val="nil"/>
            </w:tcBorders>
            <w:shd w:val="clear" w:color="auto" w:fill="auto"/>
            <w:vAlign w:val="center"/>
            <w:hideMark/>
          </w:tcPr>
          <w:p w14:paraId="71FF5E1B"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4.250,00</w:t>
            </w:r>
          </w:p>
        </w:tc>
        <w:tc>
          <w:tcPr>
            <w:tcW w:w="1513" w:type="dxa"/>
            <w:tcBorders>
              <w:top w:val="nil"/>
              <w:left w:val="nil"/>
              <w:bottom w:val="nil"/>
              <w:right w:val="nil"/>
            </w:tcBorders>
            <w:shd w:val="clear" w:color="auto" w:fill="auto"/>
            <w:vAlign w:val="center"/>
            <w:hideMark/>
          </w:tcPr>
          <w:p w14:paraId="6CCA22A7"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21A0405B"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0,00</w:t>
            </w:r>
          </w:p>
        </w:tc>
        <w:tc>
          <w:tcPr>
            <w:tcW w:w="1493" w:type="dxa"/>
            <w:tcBorders>
              <w:top w:val="nil"/>
              <w:left w:val="nil"/>
              <w:bottom w:val="nil"/>
              <w:right w:val="nil"/>
            </w:tcBorders>
            <w:shd w:val="clear" w:color="auto" w:fill="auto"/>
            <w:vAlign w:val="center"/>
            <w:hideMark/>
          </w:tcPr>
          <w:p w14:paraId="1BD194E3"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4.250,00</w:t>
            </w:r>
          </w:p>
        </w:tc>
      </w:tr>
      <w:tr w:rsidR="000720D0" w14:paraId="106220ED" w14:textId="77777777" w:rsidTr="000720D0">
        <w:trPr>
          <w:trHeight w:val="303"/>
        </w:trPr>
        <w:tc>
          <w:tcPr>
            <w:tcW w:w="1513" w:type="dxa"/>
            <w:tcBorders>
              <w:top w:val="nil"/>
              <w:left w:val="nil"/>
              <w:bottom w:val="nil"/>
              <w:right w:val="nil"/>
            </w:tcBorders>
            <w:shd w:val="clear" w:color="E1E1FF" w:fill="E1E1FF"/>
            <w:vAlign w:val="center"/>
            <w:hideMark/>
          </w:tcPr>
          <w:p w14:paraId="6CB0C9D8"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Aktivnost</w:t>
            </w:r>
          </w:p>
        </w:tc>
        <w:tc>
          <w:tcPr>
            <w:tcW w:w="1377" w:type="dxa"/>
            <w:tcBorders>
              <w:top w:val="nil"/>
              <w:left w:val="nil"/>
              <w:bottom w:val="nil"/>
              <w:right w:val="nil"/>
            </w:tcBorders>
            <w:shd w:val="clear" w:color="E1E1FF" w:fill="E1E1FF"/>
            <w:vAlign w:val="center"/>
            <w:hideMark/>
          </w:tcPr>
          <w:p w14:paraId="553C4FD0"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A100002</w:t>
            </w:r>
          </w:p>
        </w:tc>
        <w:tc>
          <w:tcPr>
            <w:tcW w:w="5917" w:type="dxa"/>
            <w:tcBorders>
              <w:top w:val="nil"/>
              <w:left w:val="nil"/>
              <w:bottom w:val="nil"/>
              <w:right w:val="nil"/>
            </w:tcBorders>
            <w:shd w:val="clear" w:color="E1E1FF" w:fill="E1E1FF"/>
            <w:vAlign w:val="center"/>
            <w:hideMark/>
          </w:tcPr>
          <w:p w14:paraId="05CED195"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Održavanje općinskih zgrada</w:t>
            </w:r>
          </w:p>
        </w:tc>
        <w:tc>
          <w:tcPr>
            <w:tcW w:w="1513" w:type="dxa"/>
            <w:tcBorders>
              <w:top w:val="nil"/>
              <w:left w:val="nil"/>
              <w:bottom w:val="nil"/>
              <w:right w:val="nil"/>
            </w:tcBorders>
            <w:shd w:val="clear" w:color="E1E1FF" w:fill="E1E1FF"/>
            <w:vAlign w:val="center"/>
            <w:hideMark/>
          </w:tcPr>
          <w:p w14:paraId="6A4AEDA2"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23.495,00</w:t>
            </w:r>
          </w:p>
        </w:tc>
        <w:tc>
          <w:tcPr>
            <w:tcW w:w="1513" w:type="dxa"/>
            <w:tcBorders>
              <w:top w:val="nil"/>
              <w:left w:val="nil"/>
              <w:bottom w:val="nil"/>
              <w:right w:val="nil"/>
            </w:tcBorders>
            <w:shd w:val="clear" w:color="E1E1FF" w:fill="E1E1FF"/>
            <w:vAlign w:val="center"/>
            <w:hideMark/>
          </w:tcPr>
          <w:p w14:paraId="578B5C02"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305,00</w:t>
            </w:r>
          </w:p>
        </w:tc>
        <w:tc>
          <w:tcPr>
            <w:tcW w:w="1241" w:type="dxa"/>
            <w:tcBorders>
              <w:top w:val="nil"/>
              <w:left w:val="nil"/>
              <w:bottom w:val="nil"/>
              <w:right w:val="nil"/>
            </w:tcBorders>
            <w:shd w:val="clear" w:color="E1E1FF" w:fill="E1E1FF"/>
            <w:vAlign w:val="center"/>
            <w:hideMark/>
          </w:tcPr>
          <w:p w14:paraId="185591BE"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1,30</w:t>
            </w:r>
          </w:p>
        </w:tc>
        <w:tc>
          <w:tcPr>
            <w:tcW w:w="1493" w:type="dxa"/>
            <w:tcBorders>
              <w:top w:val="nil"/>
              <w:left w:val="nil"/>
              <w:bottom w:val="nil"/>
              <w:right w:val="nil"/>
            </w:tcBorders>
            <w:shd w:val="clear" w:color="E1E1FF" w:fill="E1E1FF"/>
            <w:vAlign w:val="center"/>
            <w:hideMark/>
          </w:tcPr>
          <w:p w14:paraId="25C4F7C6"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23.800,00</w:t>
            </w:r>
          </w:p>
        </w:tc>
      </w:tr>
      <w:tr w:rsidR="000720D0" w14:paraId="7E05A221" w14:textId="77777777" w:rsidTr="000720D0">
        <w:trPr>
          <w:trHeight w:val="303"/>
        </w:trPr>
        <w:tc>
          <w:tcPr>
            <w:tcW w:w="1513" w:type="dxa"/>
            <w:tcBorders>
              <w:top w:val="nil"/>
              <w:left w:val="nil"/>
              <w:bottom w:val="nil"/>
              <w:right w:val="nil"/>
            </w:tcBorders>
            <w:shd w:val="clear" w:color="FEDE01" w:fill="FEDE01"/>
            <w:vAlign w:val="center"/>
            <w:hideMark/>
          </w:tcPr>
          <w:p w14:paraId="1F95EE34"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7" w:type="dxa"/>
            <w:tcBorders>
              <w:top w:val="nil"/>
              <w:left w:val="nil"/>
              <w:bottom w:val="nil"/>
              <w:right w:val="nil"/>
            </w:tcBorders>
            <w:shd w:val="clear" w:color="FEDE01" w:fill="FEDE01"/>
            <w:vAlign w:val="center"/>
            <w:hideMark/>
          </w:tcPr>
          <w:p w14:paraId="55E00D04"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1.</w:t>
            </w:r>
          </w:p>
        </w:tc>
        <w:tc>
          <w:tcPr>
            <w:tcW w:w="5917" w:type="dxa"/>
            <w:tcBorders>
              <w:top w:val="nil"/>
              <w:left w:val="nil"/>
              <w:bottom w:val="nil"/>
              <w:right w:val="nil"/>
            </w:tcBorders>
            <w:shd w:val="clear" w:color="FEDE01" w:fill="FEDE01"/>
            <w:vAlign w:val="center"/>
            <w:hideMark/>
          </w:tcPr>
          <w:p w14:paraId="0F604146"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3" w:type="dxa"/>
            <w:tcBorders>
              <w:top w:val="nil"/>
              <w:left w:val="nil"/>
              <w:bottom w:val="nil"/>
              <w:right w:val="nil"/>
            </w:tcBorders>
            <w:shd w:val="clear" w:color="FEDE01" w:fill="FEDE01"/>
            <w:vAlign w:val="center"/>
            <w:hideMark/>
          </w:tcPr>
          <w:p w14:paraId="7AB4E6B4"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1.195,00</w:t>
            </w:r>
          </w:p>
        </w:tc>
        <w:tc>
          <w:tcPr>
            <w:tcW w:w="1513" w:type="dxa"/>
            <w:tcBorders>
              <w:top w:val="nil"/>
              <w:left w:val="nil"/>
              <w:bottom w:val="nil"/>
              <w:right w:val="nil"/>
            </w:tcBorders>
            <w:shd w:val="clear" w:color="FEDE01" w:fill="FEDE01"/>
            <w:vAlign w:val="center"/>
            <w:hideMark/>
          </w:tcPr>
          <w:p w14:paraId="09038426"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305,00</w:t>
            </w:r>
          </w:p>
        </w:tc>
        <w:tc>
          <w:tcPr>
            <w:tcW w:w="1241" w:type="dxa"/>
            <w:tcBorders>
              <w:top w:val="nil"/>
              <w:left w:val="nil"/>
              <w:bottom w:val="nil"/>
              <w:right w:val="nil"/>
            </w:tcBorders>
            <w:shd w:val="clear" w:color="FEDE01" w:fill="FEDE01"/>
            <w:vAlign w:val="center"/>
            <w:hideMark/>
          </w:tcPr>
          <w:p w14:paraId="66F169EA"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25,52</w:t>
            </w:r>
          </w:p>
        </w:tc>
        <w:tc>
          <w:tcPr>
            <w:tcW w:w="1493" w:type="dxa"/>
            <w:tcBorders>
              <w:top w:val="nil"/>
              <w:left w:val="nil"/>
              <w:bottom w:val="nil"/>
              <w:right w:val="nil"/>
            </w:tcBorders>
            <w:shd w:val="clear" w:color="FEDE01" w:fill="FEDE01"/>
            <w:vAlign w:val="center"/>
            <w:hideMark/>
          </w:tcPr>
          <w:p w14:paraId="5679141E"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1.500,00</w:t>
            </w:r>
          </w:p>
        </w:tc>
      </w:tr>
      <w:tr w:rsidR="000720D0" w14:paraId="1CD0F10B" w14:textId="77777777" w:rsidTr="000720D0">
        <w:trPr>
          <w:trHeight w:val="303"/>
        </w:trPr>
        <w:tc>
          <w:tcPr>
            <w:tcW w:w="1513" w:type="dxa"/>
            <w:tcBorders>
              <w:top w:val="nil"/>
              <w:left w:val="nil"/>
              <w:bottom w:val="nil"/>
              <w:right w:val="nil"/>
            </w:tcBorders>
            <w:shd w:val="clear" w:color="FFEE75" w:fill="FFEE75"/>
            <w:vAlign w:val="center"/>
            <w:hideMark/>
          </w:tcPr>
          <w:p w14:paraId="3929C705"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7" w:type="dxa"/>
            <w:tcBorders>
              <w:top w:val="nil"/>
              <w:left w:val="nil"/>
              <w:bottom w:val="nil"/>
              <w:right w:val="nil"/>
            </w:tcBorders>
            <w:shd w:val="clear" w:color="FFEE75" w:fill="FFEE75"/>
            <w:vAlign w:val="center"/>
            <w:hideMark/>
          </w:tcPr>
          <w:p w14:paraId="12C4EE8D"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1.1.</w:t>
            </w:r>
          </w:p>
        </w:tc>
        <w:tc>
          <w:tcPr>
            <w:tcW w:w="5917" w:type="dxa"/>
            <w:tcBorders>
              <w:top w:val="nil"/>
              <w:left w:val="nil"/>
              <w:bottom w:val="nil"/>
              <w:right w:val="nil"/>
            </w:tcBorders>
            <w:shd w:val="clear" w:color="FFEE75" w:fill="FFEE75"/>
            <w:vAlign w:val="center"/>
            <w:hideMark/>
          </w:tcPr>
          <w:p w14:paraId="280041A2"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3" w:type="dxa"/>
            <w:tcBorders>
              <w:top w:val="nil"/>
              <w:left w:val="nil"/>
              <w:bottom w:val="nil"/>
              <w:right w:val="nil"/>
            </w:tcBorders>
            <w:shd w:val="clear" w:color="FFEE75" w:fill="FFEE75"/>
            <w:vAlign w:val="center"/>
            <w:hideMark/>
          </w:tcPr>
          <w:p w14:paraId="2CE2B659"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1.195,00</w:t>
            </w:r>
          </w:p>
        </w:tc>
        <w:tc>
          <w:tcPr>
            <w:tcW w:w="1513" w:type="dxa"/>
            <w:tcBorders>
              <w:top w:val="nil"/>
              <w:left w:val="nil"/>
              <w:bottom w:val="nil"/>
              <w:right w:val="nil"/>
            </w:tcBorders>
            <w:shd w:val="clear" w:color="FFEE75" w:fill="FFEE75"/>
            <w:vAlign w:val="center"/>
            <w:hideMark/>
          </w:tcPr>
          <w:p w14:paraId="107A4DA6"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305,00</w:t>
            </w:r>
          </w:p>
        </w:tc>
        <w:tc>
          <w:tcPr>
            <w:tcW w:w="1241" w:type="dxa"/>
            <w:tcBorders>
              <w:top w:val="nil"/>
              <w:left w:val="nil"/>
              <w:bottom w:val="nil"/>
              <w:right w:val="nil"/>
            </w:tcBorders>
            <w:shd w:val="clear" w:color="FFEE75" w:fill="FFEE75"/>
            <w:vAlign w:val="center"/>
            <w:hideMark/>
          </w:tcPr>
          <w:p w14:paraId="3F01A090"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25,52</w:t>
            </w:r>
          </w:p>
        </w:tc>
        <w:tc>
          <w:tcPr>
            <w:tcW w:w="1493" w:type="dxa"/>
            <w:tcBorders>
              <w:top w:val="nil"/>
              <w:left w:val="nil"/>
              <w:bottom w:val="nil"/>
              <w:right w:val="nil"/>
            </w:tcBorders>
            <w:shd w:val="clear" w:color="FFEE75" w:fill="FFEE75"/>
            <w:vAlign w:val="center"/>
            <w:hideMark/>
          </w:tcPr>
          <w:p w14:paraId="3C798430"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1.500,00</w:t>
            </w:r>
          </w:p>
        </w:tc>
      </w:tr>
      <w:tr w:rsidR="000720D0" w14:paraId="2BE7FAB2" w14:textId="77777777" w:rsidTr="000720D0">
        <w:trPr>
          <w:trHeight w:val="303"/>
        </w:trPr>
        <w:tc>
          <w:tcPr>
            <w:tcW w:w="1513" w:type="dxa"/>
            <w:tcBorders>
              <w:top w:val="nil"/>
              <w:left w:val="nil"/>
              <w:bottom w:val="nil"/>
              <w:right w:val="nil"/>
            </w:tcBorders>
            <w:shd w:val="clear" w:color="auto" w:fill="auto"/>
            <w:vAlign w:val="center"/>
            <w:hideMark/>
          </w:tcPr>
          <w:p w14:paraId="16BBF10A" w14:textId="77777777" w:rsidR="000720D0" w:rsidRDefault="000720D0" w:rsidP="001172ED">
            <w:pPr>
              <w:rPr>
                <w:rFonts w:ascii="Arial" w:hAnsi="Arial" w:cs="Arial"/>
                <w:color w:val="000000"/>
                <w:sz w:val="16"/>
                <w:szCs w:val="16"/>
              </w:rPr>
            </w:pPr>
            <w:r>
              <w:rPr>
                <w:rFonts w:ascii="Arial" w:hAnsi="Arial" w:cs="Arial"/>
                <w:color w:val="000000"/>
                <w:sz w:val="16"/>
                <w:szCs w:val="16"/>
              </w:rPr>
              <w:t>R161</w:t>
            </w:r>
          </w:p>
        </w:tc>
        <w:tc>
          <w:tcPr>
            <w:tcW w:w="1377" w:type="dxa"/>
            <w:tcBorders>
              <w:top w:val="nil"/>
              <w:left w:val="nil"/>
              <w:bottom w:val="nil"/>
              <w:right w:val="nil"/>
            </w:tcBorders>
            <w:shd w:val="clear" w:color="auto" w:fill="auto"/>
            <w:vAlign w:val="center"/>
            <w:hideMark/>
          </w:tcPr>
          <w:p w14:paraId="431ACF65" w14:textId="77777777" w:rsidR="000720D0" w:rsidRDefault="000720D0" w:rsidP="001172ED">
            <w:pPr>
              <w:rPr>
                <w:rFonts w:ascii="Arial" w:hAnsi="Arial" w:cs="Arial"/>
                <w:color w:val="000000"/>
                <w:sz w:val="16"/>
                <w:szCs w:val="16"/>
              </w:rPr>
            </w:pPr>
            <w:r>
              <w:rPr>
                <w:rFonts w:ascii="Arial" w:hAnsi="Arial" w:cs="Arial"/>
                <w:color w:val="000000"/>
                <w:sz w:val="16"/>
                <w:szCs w:val="16"/>
              </w:rPr>
              <w:t>3232</w:t>
            </w:r>
          </w:p>
        </w:tc>
        <w:tc>
          <w:tcPr>
            <w:tcW w:w="5917" w:type="dxa"/>
            <w:tcBorders>
              <w:top w:val="nil"/>
              <w:left w:val="nil"/>
              <w:bottom w:val="nil"/>
              <w:right w:val="nil"/>
            </w:tcBorders>
            <w:shd w:val="clear" w:color="auto" w:fill="auto"/>
            <w:vAlign w:val="center"/>
            <w:hideMark/>
          </w:tcPr>
          <w:p w14:paraId="76932975" w14:textId="77777777" w:rsidR="000720D0" w:rsidRDefault="000720D0" w:rsidP="001172ED">
            <w:pPr>
              <w:rPr>
                <w:rFonts w:ascii="Arial" w:hAnsi="Arial" w:cs="Arial"/>
                <w:color w:val="000000"/>
                <w:sz w:val="16"/>
                <w:szCs w:val="16"/>
              </w:rPr>
            </w:pPr>
            <w:r>
              <w:rPr>
                <w:rFonts w:ascii="Arial" w:hAnsi="Arial" w:cs="Arial"/>
                <w:color w:val="000000"/>
                <w:sz w:val="16"/>
                <w:szCs w:val="16"/>
              </w:rPr>
              <w:t>Usluge tekućeg i investicijskog održavanja</w:t>
            </w:r>
          </w:p>
        </w:tc>
        <w:tc>
          <w:tcPr>
            <w:tcW w:w="1513" w:type="dxa"/>
            <w:tcBorders>
              <w:top w:val="nil"/>
              <w:left w:val="nil"/>
              <w:bottom w:val="nil"/>
              <w:right w:val="nil"/>
            </w:tcBorders>
            <w:shd w:val="clear" w:color="auto" w:fill="auto"/>
            <w:vAlign w:val="center"/>
            <w:hideMark/>
          </w:tcPr>
          <w:p w14:paraId="06AA708F"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1.195,00</w:t>
            </w:r>
          </w:p>
        </w:tc>
        <w:tc>
          <w:tcPr>
            <w:tcW w:w="1513" w:type="dxa"/>
            <w:tcBorders>
              <w:top w:val="nil"/>
              <w:left w:val="nil"/>
              <w:bottom w:val="nil"/>
              <w:right w:val="nil"/>
            </w:tcBorders>
            <w:shd w:val="clear" w:color="auto" w:fill="auto"/>
            <w:vAlign w:val="center"/>
            <w:hideMark/>
          </w:tcPr>
          <w:p w14:paraId="53ACC596"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305,00</w:t>
            </w:r>
          </w:p>
        </w:tc>
        <w:tc>
          <w:tcPr>
            <w:tcW w:w="1241" w:type="dxa"/>
            <w:tcBorders>
              <w:top w:val="nil"/>
              <w:left w:val="nil"/>
              <w:bottom w:val="nil"/>
              <w:right w:val="nil"/>
            </w:tcBorders>
            <w:shd w:val="clear" w:color="auto" w:fill="auto"/>
            <w:vAlign w:val="center"/>
            <w:hideMark/>
          </w:tcPr>
          <w:p w14:paraId="2624E8B4"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25,52</w:t>
            </w:r>
          </w:p>
        </w:tc>
        <w:tc>
          <w:tcPr>
            <w:tcW w:w="1493" w:type="dxa"/>
            <w:tcBorders>
              <w:top w:val="nil"/>
              <w:left w:val="nil"/>
              <w:bottom w:val="nil"/>
              <w:right w:val="nil"/>
            </w:tcBorders>
            <w:shd w:val="clear" w:color="auto" w:fill="auto"/>
            <w:vAlign w:val="center"/>
            <w:hideMark/>
          </w:tcPr>
          <w:p w14:paraId="710019BA"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1.500,00</w:t>
            </w:r>
          </w:p>
        </w:tc>
      </w:tr>
      <w:tr w:rsidR="000720D0" w14:paraId="7FDF8EB5" w14:textId="77777777" w:rsidTr="000720D0">
        <w:trPr>
          <w:trHeight w:val="303"/>
        </w:trPr>
        <w:tc>
          <w:tcPr>
            <w:tcW w:w="1513" w:type="dxa"/>
            <w:tcBorders>
              <w:top w:val="nil"/>
              <w:left w:val="nil"/>
              <w:bottom w:val="nil"/>
              <w:right w:val="nil"/>
            </w:tcBorders>
            <w:shd w:val="clear" w:color="FEDE01" w:fill="FEDE01"/>
            <w:vAlign w:val="center"/>
            <w:hideMark/>
          </w:tcPr>
          <w:p w14:paraId="7D893788"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7" w:type="dxa"/>
            <w:tcBorders>
              <w:top w:val="nil"/>
              <w:left w:val="nil"/>
              <w:bottom w:val="nil"/>
              <w:right w:val="nil"/>
            </w:tcBorders>
            <w:shd w:val="clear" w:color="FEDE01" w:fill="FEDE01"/>
            <w:vAlign w:val="center"/>
            <w:hideMark/>
          </w:tcPr>
          <w:p w14:paraId="14245771"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4.</w:t>
            </w:r>
          </w:p>
        </w:tc>
        <w:tc>
          <w:tcPr>
            <w:tcW w:w="5917" w:type="dxa"/>
            <w:tcBorders>
              <w:top w:val="nil"/>
              <w:left w:val="nil"/>
              <w:bottom w:val="nil"/>
              <w:right w:val="nil"/>
            </w:tcBorders>
            <w:shd w:val="clear" w:color="FEDE01" w:fill="FEDE01"/>
            <w:vAlign w:val="center"/>
            <w:hideMark/>
          </w:tcPr>
          <w:p w14:paraId="513B476B"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Prihodi za posebne namjene</w:t>
            </w:r>
          </w:p>
        </w:tc>
        <w:tc>
          <w:tcPr>
            <w:tcW w:w="1513" w:type="dxa"/>
            <w:tcBorders>
              <w:top w:val="nil"/>
              <w:left w:val="nil"/>
              <w:bottom w:val="nil"/>
              <w:right w:val="nil"/>
            </w:tcBorders>
            <w:shd w:val="clear" w:color="FEDE01" w:fill="FEDE01"/>
            <w:vAlign w:val="center"/>
            <w:hideMark/>
          </w:tcPr>
          <w:p w14:paraId="6A2FA4A4"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5.000,00</w:t>
            </w:r>
          </w:p>
        </w:tc>
        <w:tc>
          <w:tcPr>
            <w:tcW w:w="1513" w:type="dxa"/>
            <w:tcBorders>
              <w:top w:val="nil"/>
              <w:left w:val="nil"/>
              <w:bottom w:val="nil"/>
              <w:right w:val="nil"/>
            </w:tcBorders>
            <w:shd w:val="clear" w:color="FEDE01" w:fill="FEDE01"/>
            <w:vAlign w:val="center"/>
            <w:hideMark/>
          </w:tcPr>
          <w:p w14:paraId="40CC2070"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EDE01" w:fill="FEDE01"/>
            <w:vAlign w:val="center"/>
            <w:hideMark/>
          </w:tcPr>
          <w:p w14:paraId="72054200"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3" w:type="dxa"/>
            <w:tcBorders>
              <w:top w:val="nil"/>
              <w:left w:val="nil"/>
              <w:bottom w:val="nil"/>
              <w:right w:val="nil"/>
            </w:tcBorders>
            <w:shd w:val="clear" w:color="FEDE01" w:fill="FEDE01"/>
            <w:vAlign w:val="center"/>
            <w:hideMark/>
          </w:tcPr>
          <w:p w14:paraId="4EC1E79F"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5.000,00</w:t>
            </w:r>
          </w:p>
        </w:tc>
      </w:tr>
      <w:tr w:rsidR="000720D0" w14:paraId="1C3B9038" w14:textId="77777777" w:rsidTr="000720D0">
        <w:trPr>
          <w:trHeight w:val="303"/>
        </w:trPr>
        <w:tc>
          <w:tcPr>
            <w:tcW w:w="1513" w:type="dxa"/>
            <w:tcBorders>
              <w:top w:val="nil"/>
              <w:left w:val="nil"/>
              <w:bottom w:val="nil"/>
              <w:right w:val="nil"/>
            </w:tcBorders>
            <w:shd w:val="clear" w:color="FFEE75" w:fill="FFEE75"/>
            <w:vAlign w:val="center"/>
            <w:hideMark/>
          </w:tcPr>
          <w:p w14:paraId="3E72AEB0"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7" w:type="dxa"/>
            <w:tcBorders>
              <w:top w:val="nil"/>
              <w:left w:val="nil"/>
              <w:bottom w:val="nil"/>
              <w:right w:val="nil"/>
            </w:tcBorders>
            <w:shd w:val="clear" w:color="FFEE75" w:fill="FFEE75"/>
            <w:vAlign w:val="center"/>
            <w:hideMark/>
          </w:tcPr>
          <w:p w14:paraId="50A4765F"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4.4.</w:t>
            </w:r>
          </w:p>
        </w:tc>
        <w:tc>
          <w:tcPr>
            <w:tcW w:w="5917" w:type="dxa"/>
            <w:tcBorders>
              <w:top w:val="nil"/>
              <w:left w:val="nil"/>
              <w:bottom w:val="nil"/>
              <w:right w:val="nil"/>
            </w:tcBorders>
            <w:shd w:val="clear" w:color="FFEE75" w:fill="FFEE75"/>
            <w:vAlign w:val="center"/>
            <w:hideMark/>
          </w:tcPr>
          <w:p w14:paraId="505DEB95"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Prihod od komunalne naknade</w:t>
            </w:r>
          </w:p>
        </w:tc>
        <w:tc>
          <w:tcPr>
            <w:tcW w:w="1513" w:type="dxa"/>
            <w:tcBorders>
              <w:top w:val="nil"/>
              <w:left w:val="nil"/>
              <w:bottom w:val="nil"/>
              <w:right w:val="nil"/>
            </w:tcBorders>
            <w:shd w:val="clear" w:color="FFEE75" w:fill="FFEE75"/>
            <w:vAlign w:val="center"/>
            <w:hideMark/>
          </w:tcPr>
          <w:p w14:paraId="3E23A180"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5.000,00</w:t>
            </w:r>
          </w:p>
        </w:tc>
        <w:tc>
          <w:tcPr>
            <w:tcW w:w="1513" w:type="dxa"/>
            <w:tcBorders>
              <w:top w:val="nil"/>
              <w:left w:val="nil"/>
              <w:bottom w:val="nil"/>
              <w:right w:val="nil"/>
            </w:tcBorders>
            <w:shd w:val="clear" w:color="FFEE75" w:fill="FFEE75"/>
            <w:vAlign w:val="center"/>
            <w:hideMark/>
          </w:tcPr>
          <w:p w14:paraId="77F77454"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FEE75" w:fill="FFEE75"/>
            <w:vAlign w:val="center"/>
            <w:hideMark/>
          </w:tcPr>
          <w:p w14:paraId="6B36A9A2"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3" w:type="dxa"/>
            <w:tcBorders>
              <w:top w:val="nil"/>
              <w:left w:val="nil"/>
              <w:bottom w:val="nil"/>
              <w:right w:val="nil"/>
            </w:tcBorders>
            <w:shd w:val="clear" w:color="FFEE75" w:fill="FFEE75"/>
            <w:vAlign w:val="center"/>
            <w:hideMark/>
          </w:tcPr>
          <w:p w14:paraId="2B169414"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5.000,00</w:t>
            </w:r>
          </w:p>
        </w:tc>
      </w:tr>
      <w:tr w:rsidR="000720D0" w14:paraId="43AC110F" w14:textId="77777777" w:rsidTr="000720D0">
        <w:trPr>
          <w:trHeight w:val="303"/>
        </w:trPr>
        <w:tc>
          <w:tcPr>
            <w:tcW w:w="1513" w:type="dxa"/>
            <w:tcBorders>
              <w:top w:val="nil"/>
              <w:left w:val="nil"/>
              <w:bottom w:val="nil"/>
              <w:right w:val="nil"/>
            </w:tcBorders>
            <w:shd w:val="clear" w:color="auto" w:fill="auto"/>
            <w:vAlign w:val="center"/>
            <w:hideMark/>
          </w:tcPr>
          <w:p w14:paraId="34187CBA" w14:textId="77777777" w:rsidR="000720D0" w:rsidRDefault="000720D0" w:rsidP="001172ED">
            <w:pPr>
              <w:rPr>
                <w:rFonts w:ascii="Arial" w:hAnsi="Arial" w:cs="Arial"/>
                <w:color w:val="000000"/>
                <w:sz w:val="16"/>
                <w:szCs w:val="16"/>
              </w:rPr>
            </w:pPr>
            <w:r>
              <w:rPr>
                <w:rFonts w:ascii="Arial" w:hAnsi="Arial" w:cs="Arial"/>
                <w:color w:val="000000"/>
                <w:sz w:val="16"/>
                <w:szCs w:val="16"/>
              </w:rPr>
              <w:t>R161A</w:t>
            </w:r>
          </w:p>
        </w:tc>
        <w:tc>
          <w:tcPr>
            <w:tcW w:w="1377" w:type="dxa"/>
            <w:tcBorders>
              <w:top w:val="nil"/>
              <w:left w:val="nil"/>
              <w:bottom w:val="nil"/>
              <w:right w:val="nil"/>
            </w:tcBorders>
            <w:shd w:val="clear" w:color="auto" w:fill="auto"/>
            <w:vAlign w:val="center"/>
            <w:hideMark/>
          </w:tcPr>
          <w:p w14:paraId="2A75B0E1" w14:textId="77777777" w:rsidR="000720D0" w:rsidRDefault="000720D0" w:rsidP="001172ED">
            <w:pPr>
              <w:rPr>
                <w:rFonts w:ascii="Arial" w:hAnsi="Arial" w:cs="Arial"/>
                <w:color w:val="000000"/>
                <w:sz w:val="16"/>
                <w:szCs w:val="16"/>
              </w:rPr>
            </w:pPr>
            <w:r>
              <w:rPr>
                <w:rFonts w:ascii="Arial" w:hAnsi="Arial" w:cs="Arial"/>
                <w:color w:val="000000"/>
                <w:sz w:val="16"/>
                <w:szCs w:val="16"/>
              </w:rPr>
              <w:t>32</w:t>
            </w:r>
          </w:p>
        </w:tc>
        <w:tc>
          <w:tcPr>
            <w:tcW w:w="5917" w:type="dxa"/>
            <w:tcBorders>
              <w:top w:val="nil"/>
              <w:left w:val="nil"/>
              <w:bottom w:val="nil"/>
              <w:right w:val="nil"/>
            </w:tcBorders>
            <w:shd w:val="clear" w:color="auto" w:fill="auto"/>
            <w:vAlign w:val="center"/>
            <w:hideMark/>
          </w:tcPr>
          <w:p w14:paraId="000F8242" w14:textId="77777777" w:rsidR="000720D0" w:rsidRDefault="000720D0" w:rsidP="001172ED">
            <w:pPr>
              <w:rPr>
                <w:rFonts w:ascii="Arial" w:hAnsi="Arial" w:cs="Arial"/>
                <w:color w:val="000000"/>
                <w:sz w:val="16"/>
                <w:szCs w:val="16"/>
              </w:rPr>
            </w:pPr>
            <w:r>
              <w:rPr>
                <w:rFonts w:ascii="Arial" w:hAnsi="Arial" w:cs="Arial"/>
                <w:color w:val="000000"/>
                <w:sz w:val="16"/>
                <w:szCs w:val="16"/>
              </w:rPr>
              <w:t>Tekuće i investicijsko održavanje - općinskih zgrada</w:t>
            </w:r>
          </w:p>
        </w:tc>
        <w:tc>
          <w:tcPr>
            <w:tcW w:w="1513" w:type="dxa"/>
            <w:tcBorders>
              <w:top w:val="nil"/>
              <w:left w:val="nil"/>
              <w:bottom w:val="nil"/>
              <w:right w:val="nil"/>
            </w:tcBorders>
            <w:shd w:val="clear" w:color="auto" w:fill="auto"/>
            <w:vAlign w:val="center"/>
            <w:hideMark/>
          </w:tcPr>
          <w:p w14:paraId="6E04BB45"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5.000,00</w:t>
            </w:r>
          </w:p>
        </w:tc>
        <w:tc>
          <w:tcPr>
            <w:tcW w:w="1513" w:type="dxa"/>
            <w:tcBorders>
              <w:top w:val="nil"/>
              <w:left w:val="nil"/>
              <w:bottom w:val="nil"/>
              <w:right w:val="nil"/>
            </w:tcBorders>
            <w:shd w:val="clear" w:color="auto" w:fill="auto"/>
            <w:vAlign w:val="center"/>
            <w:hideMark/>
          </w:tcPr>
          <w:p w14:paraId="46914718"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4E61431A"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0,00</w:t>
            </w:r>
          </w:p>
        </w:tc>
        <w:tc>
          <w:tcPr>
            <w:tcW w:w="1493" w:type="dxa"/>
            <w:tcBorders>
              <w:top w:val="nil"/>
              <w:left w:val="nil"/>
              <w:bottom w:val="nil"/>
              <w:right w:val="nil"/>
            </w:tcBorders>
            <w:shd w:val="clear" w:color="auto" w:fill="auto"/>
            <w:vAlign w:val="center"/>
            <w:hideMark/>
          </w:tcPr>
          <w:p w14:paraId="04581F0E"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5.000,00</w:t>
            </w:r>
          </w:p>
        </w:tc>
      </w:tr>
      <w:tr w:rsidR="000720D0" w14:paraId="6AB401F1" w14:textId="77777777" w:rsidTr="000720D0">
        <w:trPr>
          <w:trHeight w:val="303"/>
        </w:trPr>
        <w:tc>
          <w:tcPr>
            <w:tcW w:w="1513" w:type="dxa"/>
            <w:tcBorders>
              <w:top w:val="nil"/>
              <w:left w:val="nil"/>
              <w:bottom w:val="nil"/>
              <w:right w:val="nil"/>
            </w:tcBorders>
            <w:shd w:val="clear" w:color="FEDE01" w:fill="FEDE01"/>
            <w:vAlign w:val="center"/>
            <w:hideMark/>
          </w:tcPr>
          <w:p w14:paraId="3B175666"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7" w:type="dxa"/>
            <w:tcBorders>
              <w:top w:val="nil"/>
              <w:left w:val="nil"/>
              <w:bottom w:val="nil"/>
              <w:right w:val="nil"/>
            </w:tcBorders>
            <w:shd w:val="clear" w:color="FEDE01" w:fill="FEDE01"/>
            <w:vAlign w:val="center"/>
            <w:hideMark/>
          </w:tcPr>
          <w:p w14:paraId="095A5AC1"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5.</w:t>
            </w:r>
          </w:p>
        </w:tc>
        <w:tc>
          <w:tcPr>
            <w:tcW w:w="5917" w:type="dxa"/>
            <w:tcBorders>
              <w:top w:val="nil"/>
              <w:left w:val="nil"/>
              <w:bottom w:val="nil"/>
              <w:right w:val="nil"/>
            </w:tcBorders>
            <w:shd w:val="clear" w:color="FEDE01" w:fill="FEDE01"/>
            <w:vAlign w:val="center"/>
            <w:hideMark/>
          </w:tcPr>
          <w:p w14:paraId="6A584D77"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Pomoći</w:t>
            </w:r>
          </w:p>
        </w:tc>
        <w:tc>
          <w:tcPr>
            <w:tcW w:w="1513" w:type="dxa"/>
            <w:tcBorders>
              <w:top w:val="nil"/>
              <w:left w:val="nil"/>
              <w:bottom w:val="nil"/>
              <w:right w:val="nil"/>
            </w:tcBorders>
            <w:shd w:val="clear" w:color="FEDE01" w:fill="FEDE01"/>
            <w:vAlign w:val="center"/>
            <w:hideMark/>
          </w:tcPr>
          <w:p w14:paraId="58A0C6A4"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17.300,00</w:t>
            </w:r>
          </w:p>
        </w:tc>
        <w:tc>
          <w:tcPr>
            <w:tcW w:w="1513" w:type="dxa"/>
            <w:tcBorders>
              <w:top w:val="nil"/>
              <w:left w:val="nil"/>
              <w:bottom w:val="nil"/>
              <w:right w:val="nil"/>
            </w:tcBorders>
            <w:shd w:val="clear" w:color="FEDE01" w:fill="FEDE01"/>
            <w:vAlign w:val="center"/>
            <w:hideMark/>
          </w:tcPr>
          <w:p w14:paraId="2AF15773"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EDE01" w:fill="FEDE01"/>
            <w:vAlign w:val="center"/>
            <w:hideMark/>
          </w:tcPr>
          <w:p w14:paraId="07B49067"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3" w:type="dxa"/>
            <w:tcBorders>
              <w:top w:val="nil"/>
              <w:left w:val="nil"/>
              <w:bottom w:val="nil"/>
              <w:right w:val="nil"/>
            </w:tcBorders>
            <w:shd w:val="clear" w:color="FEDE01" w:fill="FEDE01"/>
            <w:vAlign w:val="center"/>
            <w:hideMark/>
          </w:tcPr>
          <w:p w14:paraId="351466AE"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17.300,00</w:t>
            </w:r>
          </w:p>
        </w:tc>
      </w:tr>
      <w:tr w:rsidR="000720D0" w14:paraId="00F63501" w14:textId="77777777" w:rsidTr="000720D0">
        <w:trPr>
          <w:trHeight w:val="303"/>
        </w:trPr>
        <w:tc>
          <w:tcPr>
            <w:tcW w:w="1513" w:type="dxa"/>
            <w:tcBorders>
              <w:top w:val="nil"/>
              <w:left w:val="nil"/>
              <w:bottom w:val="nil"/>
              <w:right w:val="nil"/>
            </w:tcBorders>
            <w:shd w:val="clear" w:color="FFEE75" w:fill="FFEE75"/>
            <w:vAlign w:val="center"/>
            <w:hideMark/>
          </w:tcPr>
          <w:p w14:paraId="16BB6780"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7" w:type="dxa"/>
            <w:tcBorders>
              <w:top w:val="nil"/>
              <w:left w:val="nil"/>
              <w:bottom w:val="nil"/>
              <w:right w:val="nil"/>
            </w:tcBorders>
            <w:shd w:val="clear" w:color="FFEE75" w:fill="FFEE75"/>
            <w:vAlign w:val="center"/>
            <w:hideMark/>
          </w:tcPr>
          <w:p w14:paraId="2E7E5106"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5.1.</w:t>
            </w:r>
          </w:p>
        </w:tc>
        <w:tc>
          <w:tcPr>
            <w:tcW w:w="5917" w:type="dxa"/>
            <w:tcBorders>
              <w:top w:val="nil"/>
              <w:left w:val="nil"/>
              <w:bottom w:val="nil"/>
              <w:right w:val="nil"/>
            </w:tcBorders>
            <w:shd w:val="clear" w:color="FFEE75" w:fill="FFEE75"/>
            <w:vAlign w:val="center"/>
            <w:hideMark/>
          </w:tcPr>
          <w:p w14:paraId="3EF71D82"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Pomoći EU</w:t>
            </w:r>
          </w:p>
        </w:tc>
        <w:tc>
          <w:tcPr>
            <w:tcW w:w="1513" w:type="dxa"/>
            <w:tcBorders>
              <w:top w:val="nil"/>
              <w:left w:val="nil"/>
              <w:bottom w:val="nil"/>
              <w:right w:val="nil"/>
            </w:tcBorders>
            <w:shd w:val="clear" w:color="FFEE75" w:fill="FFEE75"/>
            <w:vAlign w:val="center"/>
            <w:hideMark/>
          </w:tcPr>
          <w:p w14:paraId="2933E543"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17.300,00</w:t>
            </w:r>
          </w:p>
        </w:tc>
        <w:tc>
          <w:tcPr>
            <w:tcW w:w="1513" w:type="dxa"/>
            <w:tcBorders>
              <w:top w:val="nil"/>
              <w:left w:val="nil"/>
              <w:bottom w:val="nil"/>
              <w:right w:val="nil"/>
            </w:tcBorders>
            <w:shd w:val="clear" w:color="FFEE75" w:fill="FFEE75"/>
            <w:vAlign w:val="center"/>
            <w:hideMark/>
          </w:tcPr>
          <w:p w14:paraId="46EEF76F"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FEE75" w:fill="FFEE75"/>
            <w:vAlign w:val="center"/>
            <w:hideMark/>
          </w:tcPr>
          <w:p w14:paraId="58972AB9"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3" w:type="dxa"/>
            <w:tcBorders>
              <w:top w:val="nil"/>
              <w:left w:val="nil"/>
              <w:bottom w:val="nil"/>
              <w:right w:val="nil"/>
            </w:tcBorders>
            <w:shd w:val="clear" w:color="FFEE75" w:fill="FFEE75"/>
            <w:vAlign w:val="center"/>
            <w:hideMark/>
          </w:tcPr>
          <w:p w14:paraId="3A4EED66"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17.300,00</w:t>
            </w:r>
          </w:p>
        </w:tc>
      </w:tr>
      <w:tr w:rsidR="000720D0" w14:paraId="10BB69E5" w14:textId="77777777" w:rsidTr="000720D0">
        <w:trPr>
          <w:trHeight w:val="303"/>
        </w:trPr>
        <w:tc>
          <w:tcPr>
            <w:tcW w:w="1513" w:type="dxa"/>
            <w:tcBorders>
              <w:top w:val="nil"/>
              <w:left w:val="nil"/>
              <w:bottom w:val="nil"/>
              <w:right w:val="nil"/>
            </w:tcBorders>
            <w:shd w:val="clear" w:color="auto" w:fill="auto"/>
            <w:vAlign w:val="center"/>
            <w:hideMark/>
          </w:tcPr>
          <w:p w14:paraId="005C1DC4" w14:textId="77777777" w:rsidR="000720D0" w:rsidRDefault="000720D0" w:rsidP="001172ED">
            <w:pPr>
              <w:rPr>
                <w:rFonts w:ascii="Arial" w:hAnsi="Arial" w:cs="Arial"/>
                <w:color w:val="000000"/>
                <w:sz w:val="16"/>
                <w:szCs w:val="16"/>
              </w:rPr>
            </w:pPr>
            <w:r>
              <w:rPr>
                <w:rFonts w:ascii="Arial" w:hAnsi="Arial" w:cs="Arial"/>
                <w:color w:val="000000"/>
                <w:sz w:val="16"/>
                <w:szCs w:val="16"/>
              </w:rPr>
              <w:t>R161B</w:t>
            </w:r>
          </w:p>
        </w:tc>
        <w:tc>
          <w:tcPr>
            <w:tcW w:w="1377" w:type="dxa"/>
            <w:tcBorders>
              <w:top w:val="nil"/>
              <w:left w:val="nil"/>
              <w:bottom w:val="nil"/>
              <w:right w:val="nil"/>
            </w:tcBorders>
            <w:shd w:val="clear" w:color="auto" w:fill="auto"/>
            <w:vAlign w:val="center"/>
            <w:hideMark/>
          </w:tcPr>
          <w:p w14:paraId="68EE96BC" w14:textId="77777777" w:rsidR="000720D0" w:rsidRDefault="000720D0" w:rsidP="001172ED">
            <w:pPr>
              <w:rPr>
                <w:rFonts w:ascii="Arial" w:hAnsi="Arial" w:cs="Arial"/>
                <w:color w:val="000000"/>
                <w:sz w:val="16"/>
                <w:szCs w:val="16"/>
              </w:rPr>
            </w:pPr>
            <w:r>
              <w:rPr>
                <w:rFonts w:ascii="Arial" w:hAnsi="Arial" w:cs="Arial"/>
                <w:color w:val="000000"/>
                <w:sz w:val="16"/>
                <w:szCs w:val="16"/>
              </w:rPr>
              <w:t>32</w:t>
            </w:r>
          </w:p>
        </w:tc>
        <w:tc>
          <w:tcPr>
            <w:tcW w:w="5917" w:type="dxa"/>
            <w:tcBorders>
              <w:top w:val="nil"/>
              <w:left w:val="nil"/>
              <w:bottom w:val="nil"/>
              <w:right w:val="nil"/>
            </w:tcBorders>
            <w:shd w:val="clear" w:color="auto" w:fill="auto"/>
            <w:vAlign w:val="center"/>
            <w:hideMark/>
          </w:tcPr>
          <w:p w14:paraId="241987EB" w14:textId="77777777" w:rsidR="000720D0" w:rsidRDefault="000720D0" w:rsidP="001172ED">
            <w:pPr>
              <w:rPr>
                <w:rFonts w:ascii="Arial" w:hAnsi="Arial" w:cs="Arial"/>
                <w:color w:val="000000"/>
                <w:sz w:val="16"/>
                <w:szCs w:val="16"/>
              </w:rPr>
            </w:pPr>
            <w:r>
              <w:rPr>
                <w:rFonts w:ascii="Arial" w:hAnsi="Arial" w:cs="Arial"/>
                <w:color w:val="000000"/>
                <w:sz w:val="16"/>
                <w:szCs w:val="16"/>
              </w:rPr>
              <w:t>Tekuće i investicijsko održavanje - općinskih zgrada - sanacija od potresa</w:t>
            </w:r>
          </w:p>
        </w:tc>
        <w:tc>
          <w:tcPr>
            <w:tcW w:w="1513" w:type="dxa"/>
            <w:tcBorders>
              <w:top w:val="nil"/>
              <w:left w:val="nil"/>
              <w:bottom w:val="nil"/>
              <w:right w:val="nil"/>
            </w:tcBorders>
            <w:shd w:val="clear" w:color="auto" w:fill="auto"/>
            <w:vAlign w:val="center"/>
            <w:hideMark/>
          </w:tcPr>
          <w:p w14:paraId="028019BE"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15.000,00</w:t>
            </w:r>
          </w:p>
        </w:tc>
        <w:tc>
          <w:tcPr>
            <w:tcW w:w="1513" w:type="dxa"/>
            <w:tcBorders>
              <w:top w:val="nil"/>
              <w:left w:val="nil"/>
              <w:bottom w:val="nil"/>
              <w:right w:val="nil"/>
            </w:tcBorders>
            <w:shd w:val="clear" w:color="auto" w:fill="auto"/>
            <w:vAlign w:val="center"/>
            <w:hideMark/>
          </w:tcPr>
          <w:p w14:paraId="07683990"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4474EAE2"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0,00</w:t>
            </w:r>
          </w:p>
        </w:tc>
        <w:tc>
          <w:tcPr>
            <w:tcW w:w="1493" w:type="dxa"/>
            <w:tcBorders>
              <w:top w:val="nil"/>
              <w:left w:val="nil"/>
              <w:bottom w:val="nil"/>
              <w:right w:val="nil"/>
            </w:tcBorders>
            <w:shd w:val="clear" w:color="auto" w:fill="auto"/>
            <w:vAlign w:val="center"/>
            <w:hideMark/>
          </w:tcPr>
          <w:p w14:paraId="5463B8F5"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15.000,00</w:t>
            </w:r>
          </w:p>
        </w:tc>
      </w:tr>
      <w:tr w:rsidR="000720D0" w14:paraId="7AAB3CE4" w14:textId="77777777" w:rsidTr="000720D0">
        <w:trPr>
          <w:trHeight w:val="303"/>
        </w:trPr>
        <w:tc>
          <w:tcPr>
            <w:tcW w:w="1513" w:type="dxa"/>
            <w:tcBorders>
              <w:top w:val="nil"/>
              <w:left w:val="nil"/>
              <w:bottom w:val="nil"/>
              <w:right w:val="nil"/>
            </w:tcBorders>
            <w:shd w:val="clear" w:color="auto" w:fill="auto"/>
            <w:vAlign w:val="center"/>
            <w:hideMark/>
          </w:tcPr>
          <w:p w14:paraId="00DA3656" w14:textId="77777777" w:rsidR="000720D0" w:rsidRDefault="000720D0" w:rsidP="001172ED">
            <w:pPr>
              <w:rPr>
                <w:rFonts w:ascii="Arial" w:hAnsi="Arial" w:cs="Arial"/>
                <w:color w:val="000000"/>
                <w:sz w:val="16"/>
                <w:szCs w:val="16"/>
              </w:rPr>
            </w:pPr>
            <w:r>
              <w:rPr>
                <w:rFonts w:ascii="Arial" w:hAnsi="Arial" w:cs="Arial"/>
                <w:color w:val="000000"/>
                <w:sz w:val="16"/>
                <w:szCs w:val="16"/>
              </w:rPr>
              <w:t>R161C</w:t>
            </w:r>
          </w:p>
        </w:tc>
        <w:tc>
          <w:tcPr>
            <w:tcW w:w="1377" w:type="dxa"/>
            <w:tcBorders>
              <w:top w:val="nil"/>
              <w:left w:val="nil"/>
              <w:bottom w:val="nil"/>
              <w:right w:val="nil"/>
            </w:tcBorders>
            <w:shd w:val="clear" w:color="auto" w:fill="auto"/>
            <w:vAlign w:val="center"/>
            <w:hideMark/>
          </w:tcPr>
          <w:p w14:paraId="4E6320F0" w14:textId="77777777" w:rsidR="000720D0" w:rsidRDefault="000720D0" w:rsidP="001172ED">
            <w:pPr>
              <w:rPr>
                <w:rFonts w:ascii="Arial" w:hAnsi="Arial" w:cs="Arial"/>
                <w:color w:val="000000"/>
                <w:sz w:val="16"/>
                <w:szCs w:val="16"/>
              </w:rPr>
            </w:pPr>
            <w:r>
              <w:rPr>
                <w:rFonts w:ascii="Arial" w:hAnsi="Arial" w:cs="Arial"/>
                <w:color w:val="000000"/>
                <w:sz w:val="16"/>
                <w:szCs w:val="16"/>
              </w:rPr>
              <w:t>32</w:t>
            </w:r>
          </w:p>
        </w:tc>
        <w:tc>
          <w:tcPr>
            <w:tcW w:w="5917" w:type="dxa"/>
            <w:tcBorders>
              <w:top w:val="nil"/>
              <w:left w:val="nil"/>
              <w:bottom w:val="nil"/>
              <w:right w:val="nil"/>
            </w:tcBorders>
            <w:shd w:val="clear" w:color="auto" w:fill="auto"/>
            <w:vAlign w:val="center"/>
            <w:hideMark/>
          </w:tcPr>
          <w:p w14:paraId="4BF36AA9" w14:textId="77777777" w:rsidR="000720D0" w:rsidRDefault="000720D0" w:rsidP="001172ED">
            <w:pPr>
              <w:rPr>
                <w:rFonts w:ascii="Arial" w:hAnsi="Arial" w:cs="Arial"/>
                <w:color w:val="000000"/>
                <w:sz w:val="16"/>
                <w:szCs w:val="16"/>
              </w:rPr>
            </w:pPr>
            <w:r>
              <w:rPr>
                <w:rFonts w:ascii="Arial" w:hAnsi="Arial" w:cs="Arial"/>
                <w:color w:val="000000"/>
                <w:sz w:val="16"/>
                <w:szCs w:val="16"/>
              </w:rPr>
              <w:t>Projektna dokumentacija  -  sanacija od potresa općinske grade</w:t>
            </w:r>
          </w:p>
        </w:tc>
        <w:tc>
          <w:tcPr>
            <w:tcW w:w="1513" w:type="dxa"/>
            <w:tcBorders>
              <w:top w:val="nil"/>
              <w:left w:val="nil"/>
              <w:bottom w:val="nil"/>
              <w:right w:val="nil"/>
            </w:tcBorders>
            <w:shd w:val="clear" w:color="auto" w:fill="auto"/>
            <w:vAlign w:val="center"/>
            <w:hideMark/>
          </w:tcPr>
          <w:p w14:paraId="544FA1AC"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1.500,00</w:t>
            </w:r>
          </w:p>
        </w:tc>
        <w:tc>
          <w:tcPr>
            <w:tcW w:w="1513" w:type="dxa"/>
            <w:tcBorders>
              <w:top w:val="nil"/>
              <w:left w:val="nil"/>
              <w:bottom w:val="nil"/>
              <w:right w:val="nil"/>
            </w:tcBorders>
            <w:shd w:val="clear" w:color="auto" w:fill="auto"/>
            <w:vAlign w:val="center"/>
            <w:hideMark/>
          </w:tcPr>
          <w:p w14:paraId="0DFA19E1"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4EBF90C6"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0,00</w:t>
            </w:r>
          </w:p>
        </w:tc>
        <w:tc>
          <w:tcPr>
            <w:tcW w:w="1493" w:type="dxa"/>
            <w:tcBorders>
              <w:top w:val="nil"/>
              <w:left w:val="nil"/>
              <w:bottom w:val="nil"/>
              <w:right w:val="nil"/>
            </w:tcBorders>
            <w:shd w:val="clear" w:color="auto" w:fill="auto"/>
            <w:vAlign w:val="center"/>
            <w:hideMark/>
          </w:tcPr>
          <w:p w14:paraId="2621D313"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1.500,00</w:t>
            </w:r>
          </w:p>
        </w:tc>
      </w:tr>
      <w:tr w:rsidR="000720D0" w14:paraId="33F3ACE8" w14:textId="77777777" w:rsidTr="000720D0">
        <w:trPr>
          <w:trHeight w:val="303"/>
        </w:trPr>
        <w:tc>
          <w:tcPr>
            <w:tcW w:w="1513" w:type="dxa"/>
            <w:tcBorders>
              <w:top w:val="nil"/>
              <w:left w:val="nil"/>
              <w:bottom w:val="nil"/>
              <w:right w:val="nil"/>
            </w:tcBorders>
            <w:shd w:val="clear" w:color="auto" w:fill="auto"/>
            <w:vAlign w:val="center"/>
            <w:hideMark/>
          </w:tcPr>
          <w:p w14:paraId="164BF17D" w14:textId="77777777" w:rsidR="000720D0" w:rsidRDefault="000720D0" w:rsidP="001172ED">
            <w:pPr>
              <w:rPr>
                <w:rFonts w:ascii="Arial" w:hAnsi="Arial" w:cs="Arial"/>
                <w:color w:val="000000"/>
                <w:sz w:val="16"/>
                <w:szCs w:val="16"/>
              </w:rPr>
            </w:pPr>
            <w:r>
              <w:rPr>
                <w:rFonts w:ascii="Arial" w:hAnsi="Arial" w:cs="Arial"/>
                <w:color w:val="000000"/>
                <w:sz w:val="16"/>
                <w:szCs w:val="16"/>
              </w:rPr>
              <w:t>R161D</w:t>
            </w:r>
          </w:p>
        </w:tc>
        <w:tc>
          <w:tcPr>
            <w:tcW w:w="1377" w:type="dxa"/>
            <w:tcBorders>
              <w:top w:val="nil"/>
              <w:left w:val="nil"/>
              <w:bottom w:val="nil"/>
              <w:right w:val="nil"/>
            </w:tcBorders>
            <w:shd w:val="clear" w:color="auto" w:fill="auto"/>
            <w:vAlign w:val="center"/>
            <w:hideMark/>
          </w:tcPr>
          <w:p w14:paraId="7A7C0938" w14:textId="77777777" w:rsidR="000720D0" w:rsidRDefault="000720D0" w:rsidP="001172ED">
            <w:pPr>
              <w:rPr>
                <w:rFonts w:ascii="Arial" w:hAnsi="Arial" w:cs="Arial"/>
                <w:color w:val="000000"/>
                <w:sz w:val="16"/>
                <w:szCs w:val="16"/>
              </w:rPr>
            </w:pPr>
            <w:r>
              <w:rPr>
                <w:rFonts w:ascii="Arial" w:hAnsi="Arial" w:cs="Arial"/>
                <w:color w:val="000000"/>
                <w:sz w:val="16"/>
                <w:szCs w:val="16"/>
              </w:rPr>
              <w:t>32</w:t>
            </w:r>
          </w:p>
        </w:tc>
        <w:tc>
          <w:tcPr>
            <w:tcW w:w="5917" w:type="dxa"/>
            <w:tcBorders>
              <w:top w:val="nil"/>
              <w:left w:val="nil"/>
              <w:bottom w:val="nil"/>
              <w:right w:val="nil"/>
            </w:tcBorders>
            <w:shd w:val="clear" w:color="auto" w:fill="auto"/>
            <w:vAlign w:val="center"/>
            <w:hideMark/>
          </w:tcPr>
          <w:p w14:paraId="037AAE1F" w14:textId="77777777" w:rsidR="000720D0" w:rsidRDefault="000720D0" w:rsidP="001172ED">
            <w:pPr>
              <w:rPr>
                <w:rFonts w:ascii="Arial" w:hAnsi="Arial" w:cs="Arial"/>
                <w:color w:val="000000"/>
                <w:sz w:val="16"/>
                <w:szCs w:val="16"/>
              </w:rPr>
            </w:pPr>
            <w:r>
              <w:rPr>
                <w:rFonts w:ascii="Arial" w:hAnsi="Arial" w:cs="Arial"/>
                <w:color w:val="000000"/>
                <w:sz w:val="16"/>
                <w:szCs w:val="16"/>
              </w:rPr>
              <w:t>Stručni nadzor  -  sanacija od potresa općinske grade</w:t>
            </w:r>
          </w:p>
        </w:tc>
        <w:tc>
          <w:tcPr>
            <w:tcW w:w="1513" w:type="dxa"/>
            <w:tcBorders>
              <w:top w:val="nil"/>
              <w:left w:val="nil"/>
              <w:bottom w:val="nil"/>
              <w:right w:val="nil"/>
            </w:tcBorders>
            <w:shd w:val="clear" w:color="auto" w:fill="auto"/>
            <w:vAlign w:val="center"/>
            <w:hideMark/>
          </w:tcPr>
          <w:p w14:paraId="147689A5"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800,00</w:t>
            </w:r>
          </w:p>
        </w:tc>
        <w:tc>
          <w:tcPr>
            <w:tcW w:w="1513" w:type="dxa"/>
            <w:tcBorders>
              <w:top w:val="nil"/>
              <w:left w:val="nil"/>
              <w:bottom w:val="nil"/>
              <w:right w:val="nil"/>
            </w:tcBorders>
            <w:shd w:val="clear" w:color="auto" w:fill="auto"/>
            <w:vAlign w:val="center"/>
            <w:hideMark/>
          </w:tcPr>
          <w:p w14:paraId="228B4321"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539B07B4"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0,00</w:t>
            </w:r>
          </w:p>
        </w:tc>
        <w:tc>
          <w:tcPr>
            <w:tcW w:w="1493" w:type="dxa"/>
            <w:tcBorders>
              <w:top w:val="nil"/>
              <w:left w:val="nil"/>
              <w:bottom w:val="nil"/>
              <w:right w:val="nil"/>
            </w:tcBorders>
            <w:shd w:val="clear" w:color="auto" w:fill="auto"/>
            <w:vAlign w:val="center"/>
            <w:hideMark/>
          </w:tcPr>
          <w:p w14:paraId="7D835F80"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800,00</w:t>
            </w:r>
          </w:p>
        </w:tc>
      </w:tr>
      <w:tr w:rsidR="000720D0" w14:paraId="7FA7A07C" w14:textId="77777777" w:rsidTr="000720D0">
        <w:trPr>
          <w:trHeight w:val="303"/>
        </w:trPr>
        <w:tc>
          <w:tcPr>
            <w:tcW w:w="1513" w:type="dxa"/>
            <w:tcBorders>
              <w:top w:val="nil"/>
              <w:left w:val="nil"/>
              <w:bottom w:val="nil"/>
              <w:right w:val="nil"/>
            </w:tcBorders>
            <w:shd w:val="clear" w:color="E1E1FF" w:fill="E1E1FF"/>
            <w:vAlign w:val="center"/>
            <w:hideMark/>
          </w:tcPr>
          <w:p w14:paraId="263D206B"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Aktivnost</w:t>
            </w:r>
          </w:p>
        </w:tc>
        <w:tc>
          <w:tcPr>
            <w:tcW w:w="1377" w:type="dxa"/>
            <w:tcBorders>
              <w:top w:val="nil"/>
              <w:left w:val="nil"/>
              <w:bottom w:val="nil"/>
              <w:right w:val="nil"/>
            </w:tcBorders>
            <w:shd w:val="clear" w:color="E1E1FF" w:fill="E1E1FF"/>
            <w:vAlign w:val="center"/>
            <w:hideMark/>
          </w:tcPr>
          <w:p w14:paraId="12115E13"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A100004</w:t>
            </w:r>
          </w:p>
        </w:tc>
        <w:tc>
          <w:tcPr>
            <w:tcW w:w="5917" w:type="dxa"/>
            <w:tcBorders>
              <w:top w:val="nil"/>
              <w:left w:val="nil"/>
              <w:bottom w:val="nil"/>
              <w:right w:val="nil"/>
            </w:tcBorders>
            <w:shd w:val="clear" w:color="E1E1FF" w:fill="E1E1FF"/>
            <w:vAlign w:val="center"/>
            <w:hideMark/>
          </w:tcPr>
          <w:p w14:paraId="3F52B108"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Uređenje autobusnih stajališta</w:t>
            </w:r>
          </w:p>
        </w:tc>
        <w:tc>
          <w:tcPr>
            <w:tcW w:w="1513" w:type="dxa"/>
            <w:tcBorders>
              <w:top w:val="nil"/>
              <w:left w:val="nil"/>
              <w:bottom w:val="nil"/>
              <w:right w:val="nil"/>
            </w:tcBorders>
            <w:shd w:val="clear" w:color="E1E1FF" w:fill="E1E1FF"/>
            <w:vAlign w:val="center"/>
            <w:hideMark/>
          </w:tcPr>
          <w:p w14:paraId="625E473C"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664,00</w:t>
            </w:r>
          </w:p>
        </w:tc>
        <w:tc>
          <w:tcPr>
            <w:tcW w:w="1513" w:type="dxa"/>
            <w:tcBorders>
              <w:top w:val="nil"/>
              <w:left w:val="nil"/>
              <w:bottom w:val="nil"/>
              <w:right w:val="nil"/>
            </w:tcBorders>
            <w:shd w:val="clear" w:color="E1E1FF" w:fill="E1E1FF"/>
            <w:vAlign w:val="center"/>
            <w:hideMark/>
          </w:tcPr>
          <w:p w14:paraId="55DFC600"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E1E1FF" w:fill="E1E1FF"/>
            <w:vAlign w:val="center"/>
            <w:hideMark/>
          </w:tcPr>
          <w:p w14:paraId="04BBDBD9"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3" w:type="dxa"/>
            <w:tcBorders>
              <w:top w:val="nil"/>
              <w:left w:val="nil"/>
              <w:bottom w:val="nil"/>
              <w:right w:val="nil"/>
            </w:tcBorders>
            <w:shd w:val="clear" w:color="E1E1FF" w:fill="E1E1FF"/>
            <w:vAlign w:val="center"/>
            <w:hideMark/>
          </w:tcPr>
          <w:p w14:paraId="35EDD240"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664,00</w:t>
            </w:r>
          </w:p>
        </w:tc>
      </w:tr>
      <w:tr w:rsidR="000720D0" w14:paraId="37281A11" w14:textId="77777777" w:rsidTr="000720D0">
        <w:trPr>
          <w:trHeight w:val="303"/>
        </w:trPr>
        <w:tc>
          <w:tcPr>
            <w:tcW w:w="1513" w:type="dxa"/>
            <w:tcBorders>
              <w:top w:val="nil"/>
              <w:left w:val="nil"/>
              <w:bottom w:val="nil"/>
              <w:right w:val="nil"/>
            </w:tcBorders>
            <w:shd w:val="clear" w:color="FEDE01" w:fill="FEDE01"/>
            <w:vAlign w:val="center"/>
            <w:hideMark/>
          </w:tcPr>
          <w:p w14:paraId="5CC4C0F0"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7" w:type="dxa"/>
            <w:tcBorders>
              <w:top w:val="nil"/>
              <w:left w:val="nil"/>
              <w:bottom w:val="nil"/>
              <w:right w:val="nil"/>
            </w:tcBorders>
            <w:shd w:val="clear" w:color="FEDE01" w:fill="FEDE01"/>
            <w:vAlign w:val="center"/>
            <w:hideMark/>
          </w:tcPr>
          <w:p w14:paraId="032A95D3"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1.</w:t>
            </w:r>
          </w:p>
        </w:tc>
        <w:tc>
          <w:tcPr>
            <w:tcW w:w="5917" w:type="dxa"/>
            <w:tcBorders>
              <w:top w:val="nil"/>
              <w:left w:val="nil"/>
              <w:bottom w:val="nil"/>
              <w:right w:val="nil"/>
            </w:tcBorders>
            <w:shd w:val="clear" w:color="FEDE01" w:fill="FEDE01"/>
            <w:vAlign w:val="center"/>
            <w:hideMark/>
          </w:tcPr>
          <w:p w14:paraId="13C282F1"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3" w:type="dxa"/>
            <w:tcBorders>
              <w:top w:val="nil"/>
              <w:left w:val="nil"/>
              <w:bottom w:val="nil"/>
              <w:right w:val="nil"/>
            </w:tcBorders>
            <w:shd w:val="clear" w:color="FEDE01" w:fill="FEDE01"/>
            <w:vAlign w:val="center"/>
            <w:hideMark/>
          </w:tcPr>
          <w:p w14:paraId="28260F60"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664,00</w:t>
            </w:r>
          </w:p>
        </w:tc>
        <w:tc>
          <w:tcPr>
            <w:tcW w:w="1513" w:type="dxa"/>
            <w:tcBorders>
              <w:top w:val="nil"/>
              <w:left w:val="nil"/>
              <w:bottom w:val="nil"/>
              <w:right w:val="nil"/>
            </w:tcBorders>
            <w:shd w:val="clear" w:color="FEDE01" w:fill="FEDE01"/>
            <w:vAlign w:val="center"/>
            <w:hideMark/>
          </w:tcPr>
          <w:p w14:paraId="5728ACB7"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EDE01" w:fill="FEDE01"/>
            <w:vAlign w:val="center"/>
            <w:hideMark/>
          </w:tcPr>
          <w:p w14:paraId="4E76D653"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3" w:type="dxa"/>
            <w:tcBorders>
              <w:top w:val="nil"/>
              <w:left w:val="nil"/>
              <w:bottom w:val="nil"/>
              <w:right w:val="nil"/>
            </w:tcBorders>
            <w:shd w:val="clear" w:color="FEDE01" w:fill="FEDE01"/>
            <w:vAlign w:val="center"/>
            <w:hideMark/>
          </w:tcPr>
          <w:p w14:paraId="400912EE"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664,00</w:t>
            </w:r>
          </w:p>
        </w:tc>
      </w:tr>
      <w:tr w:rsidR="000720D0" w14:paraId="15511301" w14:textId="77777777" w:rsidTr="000720D0">
        <w:trPr>
          <w:trHeight w:val="303"/>
        </w:trPr>
        <w:tc>
          <w:tcPr>
            <w:tcW w:w="1513" w:type="dxa"/>
            <w:tcBorders>
              <w:top w:val="nil"/>
              <w:left w:val="nil"/>
              <w:bottom w:val="nil"/>
              <w:right w:val="nil"/>
            </w:tcBorders>
            <w:shd w:val="clear" w:color="FFEE75" w:fill="FFEE75"/>
            <w:vAlign w:val="center"/>
            <w:hideMark/>
          </w:tcPr>
          <w:p w14:paraId="187CBD58"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7" w:type="dxa"/>
            <w:tcBorders>
              <w:top w:val="nil"/>
              <w:left w:val="nil"/>
              <w:bottom w:val="nil"/>
              <w:right w:val="nil"/>
            </w:tcBorders>
            <w:shd w:val="clear" w:color="FFEE75" w:fill="FFEE75"/>
            <w:vAlign w:val="center"/>
            <w:hideMark/>
          </w:tcPr>
          <w:p w14:paraId="0478912B"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1.1.</w:t>
            </w:r>
          </w:p>
        </w:tc>
        <w:tc>
          <w:tcPr>
            <w:tcW w:w="5917" w:type="dxa"/>
            <w:tcBorders>
              <w:top w:val="nil"/>
              <w:left w:val="nil"/>
              <w:bottom w:val="nil"/>
              <w:right w:val="nil"/>
            </w:tcBorders>
            <w:shd w:val="clear" w:color="FFEE75" w:fill="FFEE75"/>
            <w:vAlign w:val="center"/>
            <w:hideMark/>
          </w:tcPr>
          <w:p w14:paraId="2065DAF1" w14:textId="77777777" w:rsidR="000720D0" w:rsidRDefault="000720D0"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3" w:type="dxa"/>
            <w:tcBorders>
              <w:top w:val="nil"/>
              <w:left w:val="nil"/>
              <w:bottom w:val="nil"/>
              <w:right w:val="nil"/>
            </w:tcBorders>
            <w:shd w:val="clear" w:color="FFEE75" w:fill="FFEE75"/>
            <w:vAlign w:val="center"/>
            <w:hideMark/>
          </w:tcPr>
          <w:p w14:paraId="7E8D0B7D"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664,00</w:t>
            </w:r>
          </w:p>
        </w:tc>
        <w:tc>
          <w:tcPr>
            <w:tcW w:w="1513" w:type="dxa"/>
            <w:tcBorders>
              <w:top w:val="nil"/>
              <w:left w:val="nil"/>
              <w:bottom w:val="nil"/>
              <w:right w:val="nil"/>
            </w:tcBorders>
            <w:shd w:val="clear" w:color="FFEE75" w:fill="FFEE75"/>
            <w:vAlign w:val="center"/>
            <w:hideMark/>
          </w:tcPr>
          <w:p w14:paraId="03FEC69B"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41" w:type="dxa"/>
            <w:tcBorders>
              <w:top w:val="nil"/>
              <w:left w:val="nil"/>
              <w:bottom w:val="nil"/>
              <w:right w:val="nil"/>
            </w:tcBorders>
            <w:shd w:val="clear" w:color="FFEE75" w:fill="FFEE75"/>
            <w:vAlign w:val="center"/>
            <w:hideMark/>
          </w:tcPr>
          <w:p w14:paraId="6015D617"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3" w:type="dxa"/>
            <w:tcBorders>
              <w:top w:val="nil"/>
              <w:left w:val="nil"/>
              <w:bottom w:val="nil"/>
              <w:right w:val="nil"/>
            </w:tcBorders>
            <w:shd w:val="clear" w:color="FFEE75" w:fill="FFEE75"/>
            <w:vAlign w:val="center"/>
            <w:hideMark/>
          </w:tcPr>
          <w:p w14:paraId="40C30985" w14:textId="77777777" w:rsidR="000720D0" w:rsidRDefault="000720D0" w:rsidP="001172ED">
            <w:pPr>
              <w:jc w:val="right"/>
              <w:rPr>
                <w:rFonts w:ascii="Arial" w:hAnsi="Arial" w:cs="Arial"/>
                <w:b/>
                <w:bCs/>
                <w:color w:val="000000"/>
                <w:sz w:val="16"/>
                <w:szCs w:val="16"/>
              </w:rPr>
            </w:pPr>
            <w:r>
              <w:rPr>
                <w:rFonts w:ascii="Arial" w:hAnsi="Arial" w:cs="Arial"/>
                <w:b/>
                <w:bCs/>
                <w:color w:val="000000"/>
                <w:sz w:val="16"/>
                <w:szCs w:val="16"/>
              </w:rPr>
              <w:t>664,00</w:t>
            </w:r>
          </w:p>
        </w:tc>
      </w:tr>
      <w:tr w:rsidR="000720D0" w14:paraId="1053CED0" w14:textId="77777777" w:rsidTr="000720D0">
        <w:trPr>
          <w:trHeight w:val="303"/>
        </w:trPr>
        <w:tc>
          <w:tcPr>
            <w:tcW w:w="1513" w:type="dxa"/>
            <w:tcBorders>
              <w:top w:val="nil"/>
              <w:left w:val="nil"/>
              <w:bottom w:val="nil"/>
              <w:right w:val="nil"/>
            </w:tcBorders>
            <w:shd w:val="clear" w:color="auto" w:fill="auto"/>
            <w:vAlign w:val="center"/>
            <w:hideMark/>
          </w:tcPr>
          <w:p w14:paraId="6252BF1D" w14:textId="77777777" w:rsidR="000720D0" w:rsidRDefault="000720D0" w:rsidP="001172ED">
            <w:pPr>
              <w:rPr>
                <w:rFonts w:ascii="Arial" w:hAnsi="Arial" w:cs="Arial"/>
                <w:color w:val="000000"/>
                <w:sz w:val="16"/>
                <w:szCs w:val="16"/>
              </w:rPr>
            </w:pPr>
            <w:r>
              <w:rPr>
                <w:rFonts w:ascii="Arial" w:hAnsi="Arial" w:cs="Arial"/>
                <w:color w:val="000000"/>
                <w:sz w:val="16"/>
                <w:szCs w:val="16"/>
              </w:rPr>
              <w:t>R175A</w:t>
            </w:r>
          </w:p>
        </w:tc>
        <w:tc>
          <w:tcPr>
            <w:tcW w:w="1377" w:type="dxa"/>
            <w:tcBorders>
              <w:top w:val="nil"/>
              <w:left w:val="nil"/>
              <w:bottom w:val="nil"/>
              <w:right w:val="nil"/>
            </w:tcBorders>
            <w:shd w:val="clear" w:color="auto" w:fill="auto"/>
            <w:vAlign w:val="center"/>
            <w:hideMark/>
          </w:tcPr>
          <w:p w14:paraId="1B7AACC1" w14:textId="77777777" w:rsidR="000720D0" w:rsidRDefault="000720D0" w:rsidP="001172ED">
            <w:pPr>
              <w:rPr>
                <w:rFonts w:ascii="Arial" w:hAnsi="Arial" w:cs="Arial"/>
                <w:color w:val="000000"/>
                <w:sz w:val="16"/>
                <w:szCs w:val="16"/>
              </w:rPr>
            </w:pPr>
            <w:r>
              <w:rPr>
                <w:rFonts w:ascii="Arial" w:hAnsi="Arial" w:cs="Arial"/>
                <w:color w:val="000000"/>
                <w:sz w:val="16"/>
                <w:szCs w:val="16"/>
              </w:rPr>
              <w:t>3232</w:t>
            </w:r>
          </w:p>
        </w:tc>
        <w:tc>
          <w:tcPr>
            <w:tcW w:w="5917" w:type="dxa"/>
            <w:tcBorders>
              <w:top w:val="nil"/>
              <w:left w:val="nil"/>
              <w:bottom w:val="nil"/>
              <w:right w:val="nil"/>
            </w:tcBorders>
            <w:shd w:val="clear" w:color="auto" w:fill="auto"/>
            <w:vAlign w:val="center"/>
            <w:hideMark/>
          </w:tcPr>
          <w:p w14:paraId="4C422D32" w14:textId="77777777" w:rsidR="000720D0" w:rsidRDefault="000720D0" w:rsidP="001172ED">
            <w:pPr>
              <w:rPr>
                <w:rFonts w:ascii="Arial" w:hAnsi="Arial" w:cs="Arial"/>
                <w:color w:val="000000"/>
                <w:sz w:val="16"/>
                <w:szCs w:val="16"/>
              </w:rPr>
            </w:pPr>
            <w:r>
              <w:rPr>
                <w:rFonts w:ascii="Arial" w:hAnsi="Arial" w:cs="Arial"/>
                <w:color w:val="000000"/>
                <w:sz w:val="16"/>
                <w:szCs w:val="16"/>
              </w:rPr>
              <w:t>Stakla za kućice-autobusna stajališta</w:t>
            </w:r>
          </w:p>
        </w:tc>
        <w:tc>
          <w:tcPr>
            <w:tcW w:w="1513" w:type="dxa"/>
            <w:tcBorders>
              <w:top w:val="nil"/>
              <w:left w:val="nil"/>
              <w:bottom w:val="nil"/>
              <w:right w:val="nil"/>
            </w:tcBorders>
            <w:shd w:val="clear" w:color="auto" w:fill="auto"/>
            <w:vAlign w:val="center"/>
            <w:hideMark/>
          </w:tcPr>
          <w:p w14:paraId="21CCC323"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664,00</w:t>
            </w:r>
          </w:p>
        </w:tc>
        <w:tc>
          <w:tcPr>
            <w:tcW w:w="1513" w:type="dxa"/>
            <w:tcBorders>
              <w:top w:val="nil"/>
              <w:left w:val="nil"/>
              <w:bottom w:val="nil"/>
              <w:right w:val="nil"/>
            </w:tcBorders>
            <w:shd w:val="clear" w:color="auto" w:fill="auto"/>
            <w:vAlign w:val="center"/>
            <w:hideMark/>
          </w:tcPr>
          <w:p w14:paraId="4766E5BD"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0,00</w:t>
            </w:r>
          </w:p>
        </w:tc>
        <w:tc>
          <w:tcPr>
            <w:tcW w:w="1241" w:type="dxa"/>
            <w:tcBorders>
              <w:top w:val="nil"/>
              <w:left w:val="nil"/>
              <w:bottom w:val="nil"/>
              <w:right w:val="nil"/>
            </w:tcBorders>
            <w:shd w:val="clear" w:color="auto" w:fill="auto"/>
            <w:vAlign w:val="center"/>
            <w:hideMark/>
          </w:tcPr>
          <w:p w14:paraId="51885D33"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0,00</w:t>
            </w:r>
          </w:p>
        </w:tc>
        <w:tc>
          <w:tcPr>
            <w:tcW w:w="1493" w:type="dxa"/>
            <w:tcBorders>
              <w:top w:val="nil"/>
              <w:left w:val="nil"/>
              <w:bottom w:val="nil"/>
              <w:right w:val="nil"/>
            </w:tcBorders>
            <w:shd w:val="clear" w:color="auto" w:fill="auto"/>
            <w:vAlign w:val="center"/>
            <w:hideMark/>
          </w:tcPr>
          <w:p w14:paraId="776C49B0" w14:textId="77777777" w:rsidR="000720D0" w:rsidRDefault="000720D0" w:rsidP="001172ED">
            <w:pPr>
              <w:jc w:val="right"/>
              <w:rPr>
                <w:rFonts w:ascii="Arial" w:hAnsi="Arial" w:cs="Arial"/>
                <w:color w:val="000000"/>
                <w:sz w:val="16"/>
                <w:szCs w:val="16"/>
              </w:rPr>
            </w:pPr>
            <w:r>
              <w:rPr>
                <w:rFonts w:ascii="Arial" w:hAnsi="Arial" w:cs="Arial"/>
                <w:color w:val="000000"/>
                <w:sz w:val="16"/>
                <w:szCs w:val="16"/>
              </w:rPr>
              <w:t>664,00</w:t>
            </w:r>
          </w:p>
        </w:tc>
      </w:tr>
    </w:tbl>
    <w:p w14:paraId="7A31CE5C" w14:textId="77777777" w:rsidR="000720D0" w:rsidRDefault="000720D0" w:rsidP="000720D0">
      <w:pPr>
        <w:tabs>
          <w:tab w:val="left" w:pos="3105"/>
        </w:tabs>
        <w:rPr>
          <w:szCs w:val="28"/>
          <w:lang w:val="pl-PL"/>
        </w:rPr>
      </w:pPr>
    </w:p>
    <w:p w14:paraId="63C6A697" w14:textId="77777777" w:rsidR="000720D0" w:rsidRDefault="000720D0" w:rsidP="000720D0">
      <w:pPr>
        <w:rPr>
          <w:lang w:val="pl-PL"/>
        </w:rPr>
      </w:pPr>
      <w:r>
        <w:rPr>
          <w:lang w:val="pl-PL"/>
        </w:rPr>
        <w:t xml:space="preserve"> </w:t>
      </w:r>
      <w:r>
        <w:rPr>
          <w:sz w:val="18"/>
          <w:lang w:val="pl-PL"/>
        </w:rPr>
        <w:t>*fiksni tečaj konverzije 1EUR=7,53450 HRK</w:t>
      </w:r>
      <w:r>
        <w:rPr>
          <w:lang w:val="pl-PL"/>
        </w:rPr>
        <w:t xml:space="preserve">                            </w:t>
      </w:r>
    </w:p>
    <w:p w14:paraId="56F1E2C5" w14:textId="77777777" w:rsidR="000720D0" w:rsidRPr="00A25CB5" w:rsidRDefault="000720D0" w:rsidP="000720D0">
      <w:pPr>
        <w:jc w:val="center"/>
        <w:rPr>
          <w:rFonts w:ascii="Arial Narrow" w:hAnsi="Arial Narrow"/>
          <w:b/>
        </w:rPr>
      </w:pPr>
      <w:r w:rsidRPr="00A25CB5">
        <w:rPr>
          <w:rFonts w:ascii="Arial Narrow" w:hAnsi="Arial Narrow"/>
          <w:lang w:val="pl-PL"/>
        </w:rPr>
        <w:t xml:space="preserve"> </w:t>
      </w:r>
      <w:r w:rsidRPr="00A25CB5">
        <w:rPr>
          <w:rFonts w:ascii="Arial Narrow" w:hAnsi="Arial Narrow"/>
          <w:b/>
        </w:rPr>
        <w:t>Članak 2.</w:t>
      </w:r>
    </w:p>
    <w:p w14:paraId="18957955" w14:textId="77777777" w:rsidR="000720D0" w:rsidRPr="00A25CB5" w:rsidRDefault="000720D0" w:rsidP="000720D0">
      <w:pPr>
        <w:rPr>
          <w:rFonts w:ascii="Arial Narrow" w:hAnsi="Arial Narrow"/>
        </w:rPr>
      </w:pPr>
      <w:r w:rsidRPr="00A25CB5">
        <w:rPr>
          <w:rFonts w:ascii="Arial Narrow" w:hAnsi="Arial Narrow"/>
          <w:szCs w:val="28"/>
          <w:lang w:val="pl-PL"/>
        </w:rPr>
        <w:t xml:space="preserve">Ove II. izmjene i dopune Programa uređenja i održavanja prostora na području općine za 2023. godinu </w:t>
      </w:r>
      <w:r w:rsidRPr="00A25CB5">
        <w:rPr>
          <w:rFonts w:ascii="Arial Narrow" w:hAnsi="Arial Narrow"/>
        </w:rPr>
        <w:t>stupaju na snagu prvog dana od dana objave u Službenom glasniku Općine Dubravica.</w:t>
      </w:r>
    </w:p>
    <w:p w14:paraId="395C7C95" w14:textId="77777777" w:rsidR="000720D0" w:rsidRPr="00A25CB5" w:rsidRDefault="000720D0" w:rsidP="000720D0">
      <w:pPr>
        <w:rPr>
          <w:rFonts w:ascii="Arial Narrow" w:hAnsi="Arial Narrow"/>
          <w:lang w:val="pl-PL"/>
        </w:rPr>
      </w:pPr>
      <w:r w:rsidRPr="00A25CB5">
        <w:rPr>
          <w:rFonts w:ascii="Arial Narrow" w:hAnsi="Arial Narrow"/>
          <w:lang w:val="pl-PL"/>
        </w:rPr>
        <w:t xml:space="preserve">                                                                                          </w:t>
      </w:r>
    </w:p>
    <w:p w14:paraId="2C243DA4" w14:textId="77777777" w:rsidR="000720D0" w:rsidRPr="00A25CB5" w:rsidRDefault="000720D0" w:rsidP="000720D0">
      <w:pPr>
        <w:jc w:val="right"/>
        <w:rPr>
          <w:rFonts w:ascii="Arial Narrow" w:hAnsi="Arial Narrow"/>
          <w:lang w:val="pl-PL"/>
        </w:rPr>
      </w:pPr>
      <w:r w:rsidRPr="00A25CB5">
        <w:rPr>
          <w:rFonts w:ascii="Arial Narrow" w:hAnsi="Arial Narrow"/>
          <w:lang w:val="pl-PL"/>
        </w:rPr>
        <w:t xml:space="preserve">                                                                                                 OPĆINSKO VIJEĆE OPĆINE DUBRAVICA</w:t>
      </w:r>
    </w:p>
    <w:p w14:paraId="631B8F7A" w14:textId="45198029" w:rsidR="00701C19" w:rsidRPr="00A25CB5" w:rsidRDefault="000720D0" w:rsidP="00A25CB5">
      <w:pPr>
        <w:jc w:val="right"/>
        <w:rPr>
          <w:rFonts w:ascii="Arial Narrow" w:hAnsi="Arial Narrow"/>
        </w:rPr>
      </w:pPr>
      <w:r w:rsidRPr="00A25CB5">
        <w:rPr>
          <w:rFonts w:ascii="Arial Narrow" w:hAnsi="Arial Narrow"/>
          <w:lang w:val="pl-PL"/>
        </w:rPr>
        <w:tab/>
      </w:r>
      <w:r w:rsidRPr="00A25CB5">
        <w:rPr>
          <w:rFonts w:ascii="Arial Narrow" w:hAnsi="Arial Narrow"/>
          <w:lang w:val="pl-PL"/>
        </w:rPr>
        <w:tab/>
      </w:r>
      <w:r w:rsidRPr="00A25CB5">
        <w:rPr>
          <w:rFonts w:ascii="Arial Narrow" w:hAnsi="Arial Narrow"/>
          <w:lang w:val="pl-PL"/>
        </w:rPr>
        <w:tab/>
      </w:r>
      <w:r w:rsidRPr="00A25CB5">
        <w:rPr>
          <w:rFonts w:ascii="Arial Narrow" w:hAnsi="Arial Narrow"/>
          <w:lang w:val="pl-PL"/>
        </w:rPr>
        <w:tab/>
      </w:r>
      <w:r w:rsidRPr="00A25CB5">
        <w:rPr>
          <w:rFonts w:ascii="Arial Narrow" w:hAnsi="Arial Narrow"/>
          <w:lang w:val="pl-PL"/>
        </w:rPr>
        <w:tab/>
        <w:t xml:space="preserve">                               Predsjednik Ivica Stiperski</w:t>
      </w:r>
    </w:p>
    <w:p w14:paraId="70C6BEFE" w14:textId="2F3ACD85" w:rsidR="00701C19" w:rsidRDefault="00701C19" w:rsidP="00EF25D5">
      <w:pPr>
        <w:tabs>
          <w:tab w:val="left" w:pos="2637"/>
          <w:tab w:val="center" w:pos="7002"/>
        </w:tabs>
        <w:jc w:val="center"/>
        <w:rPr>
          <w:rFonts w:ascii="Arial Narrow" w:hAnsi="Arial Narrow"/>
          <w:b/>
          <w:sz w:val="28"/>
        </w:rPr>
      </w:pPr>
      <w:r w:rsidRPr="003E0461">
        <w:rPr>
          <w:rFonts w:ascii="Arial Narrow" w:hAnsi="Arial Narrow"/>
          <w:b/>
          <w:noProof/>
          <w:lang w:eastAsia="hr-HR"/>
        </w:rPr>
        <mc:AlternateContent>
          <mc:Choice Requires="wps">
            <w:drawing>
              <wp:anchor distT="0" distB="0" distL="114300" distR="114300" simplePos="0" relativeHeight="251981824" behindDoc="0" locked="0" layoutInCell="1" allowOverlap="1" wp14:anchorId="7DEB2368" wp14:editId="0618296B">
                <wp:simplePos x="0" y="0"/>
                <wp:positionH relativeFrom="margin">
                  <wp:posOffset>-4445</wp:posOffset>
                </wp:positionH>
                <wp:positionV relativeFrom="paragraph">
                  <wp:posOffset>110490</wp:posOffset>
                </wp:positionV>
                <wp:extent cx="438150" cy="362197"/>
                <wp:effectExtent l="57150" t="114300" r="133350" b="76200"/>
                <wp:wrapNone/>
                <wp:docPr id="1794817195"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A92F038" w14:textId="0C2118F7" w:rsidR="00701C19" w:rsidRPr="00104EAC" w:rsidRDefault="00392076" w:rsidP="00701C19">
                            <w:pPr>
                              <w:jc w:val="center"/>
                              <w:rPr>
                                <w:rFonts w:ascii="Arial Narrow" w:hAnsi="Arial Narrow"/>
                                <w:sz w:val="24"/>
                                <w:szCs w:val="24"/>
                              </w:rPr>
                            </w:pPr>
                            <w:r>
                              <w:rPr>
                                <w:rFonts w:ascii="Arial Narrow" w:hAnsi="Arial Narrow"/>
                                <w:sz w:val="24"/>
                                <w:szCs w:val="24"/>
                              </w:rPr>
                              <w:t>12</w:t>
                            </w:r>
                          </w:p>
                          <w:p w14:paraId="02165EAD" w14:textId="77777777" w:rsidR="00701C19" w:rsidRDefault="00701C19" w:rsidP="00701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B2368" id="_x0000_s1037" style="position:absolute;left:0;text-align:left;margin-left:-.35pt;margin-top:8.7pt;width:34.5pt;height:28.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qQ2w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TmfpGEvK0HQ6GaZnU1/M5PCxNtZ95aoh/pJRo1pZPCIh&#10;oU6wubUu+u/8/INWibq4qYUIglnnl8KQDSB519PryfUkfCva5rsqono6HgwCi/iwjf4BxLtAQpIu&#10;o+PgShhgm5UCHEJvdJFRh9S/PFVIIAGxxi5mzoR33sXog8dXl2P/i04VFDxqffy+o1wtXVSeHZQW&#10;3B53errT/w24L80V2CqGCnj6IgvpK8RDh2MlA1mt42ZVFR3JRWseAVMbD2aIiBS1JwD5igK2fzoL&#10;uNAWU84FJUa559pVoek82z6mB7CnIBfAXoIahK4gghod5dF7BwLUDk2QjoAmh0bzN7fNt6RGrGnq&#10;U/OqXBWvD8bjCa1nNbupEcctWPcABscTYePKcfd4lEIhtaq/UVIp8/YnvffHqUErJR2Oe0btzxYM&#10;p0R8kzhPZ+lohGFdEEbj6RAFc2zJjy2ybS4VNmWKy02zcPX+TuyupVHNM26mpX8VTSAZvh1bqxcu&#10;XVxDuNsYXy6DG+4EDe5WrjTzwXcMPG2fweh+jhwO4J3arQaYf5ik6Ou/lGrZOlXWYcwOdUU+vID7&#10;JDDT7z6/sI7l4HXY0ItfAAAA//8DAFBLAwQUAAYACAAAACEAIY2WG9sAAAAGAQAADwAAAGRycy9k&#10;b3ducmV2LnhtbEyOzU7DMBCE70i8g7VI3FoHCE0V4lQICfXYEnKAmxtvk6j2OordNLw9y4ke50cz&#10;X7GZnRUTjqH3pOBhmYBAarzpqVVQf74v1iBC1GS09YQKfjDApry9KXRu/IU+cKpiK3iEQq4VdDEO&#10;uZSh6dDpsPQDEmdHPzodWY6tNKO+8Liz8jFJVtLpnvih0wO+ddicqrNTkHxX9d72s/3a4vS8lbtd&#10;Xe2lUvd38+sLiIhz/C/DHz6jQ8lMB38mE4RVsMi4yHaWguB4tX4CcVCQpSnIspDX+OUvAAAA//8D&#10;AFBLAQItABQABgAIAAAAIQC2gziS/gAAAOEBAAATAAAAAAAAAAAAAAAAAAAAAABbQ29udGVudF9U&#10;eXBlc10ueG1sUEsBAi0AFAAGAAgAAAAhADj9If/WAAAAlAEAAAsAAAAAAAAAAAAAAAAALwEAAF9y&#10;ZWxzLy5yZWxzUEsBAi0AFAAGAAgAAAAhAFN4SpDbAgAA6QUAAA4AAAAAAAAAAAAAAAAALgIAAGRy&#10;cy9lMm9Eb2MueG1sUEsBAi0AFAAGAAgAAAAhACGNlhvbAAAABgEAAA8AAAAAAAAAAAAAAAAANQUA&#10;AGRycy9kb3ducmV2LnhtbFBLBQYAAAAABAAEAPMAAAA9BgAAAAA=&#10;" fillcolor="#afabab" strokecolor="#8e8e8e" strokeweight="1.52778mm">
                <v:stroke linestyle="thickThin"/>
                <v:shadow on="t" color="black" opacity="26214f" origin="-.5,.5" offset=".74836mm,-.74836mm"/>
                <v:textbox>
                  <w:txbxContent>
                    <w:p w14:paraId="4A92F038" w14:textId="0C2118F7" w:rsidR="00701C19" w:rsidRPr="00104EAC" w:rsidRDefault="00392076" w:rsidP="00701C19">
                      <w:pPr>
                        <w:jc w:val="center"/>
                        <w:rPr>
                          <w:rFonts w:ascii="Arial Narrow" w:hAnsi="Arial Narrow"/>
                          <w:sz w:val="24"/>
                          <w:szCs w:val="24"/>
                        </w:rPr>
                      </w:pPr>
                      <w:r>
                        <w:rPr>
                          <w:rFonts w:ascii="Arial Narrow" w:hAnsi="Arial Narrow"/>
                          <w:sz w:val="24"/>
                          <w:szCs w:val="24"/>
                        </w:rPr>
                        <w:t>12</w:t>
                      </w:r>
                    </w:p>
                    <w:p w14:paraId="02165EAD" w14:textId="77777777" w:rsidR="00701C19" w:rsidRDefault="00701C19" w:rsidP="00701C19">
                      <w:pPr>
                        <w:jc w:val="center"/>
                      </w:pPr>
                    </w:p>
                  </w:txbxContent>
                </v:textbox>
                <w10:wrap anchorx="margin"/>
              </v:roundrect>
            </w:pict>
          </mc:Fallback>
        </mc:AlternateContent>
      </w:r>
    </w:p>
    <w:p w14:paraId="16F03401" w14:textId="77777777" w:rsidR="00701C19" w:rsidRDefault="00701C19" w:rsidP="00EF25D5">
      <w:pPr>
        <w:tabs>
          <w:tab w:val="left" w:pos="2637"/>
          <w:tab w:val="center" w:pos="7002"/>
        </w:tabs>
        <w:jc w:val="center"/>
        <w:rPr>
          <w:rFonts w:ascii="Arial Narrow" w:hAnsi="Arial Narrow"/>
          <w:b/>
          <w:sz w:val="28"/>
        </w:rPr>
      </w:pPr>
    </w:p>
    <w:p w14:paraId="7DB17C5C" w14:textId="77777777" w:rsidR="00623C05" w:rsidRDefault="00623C05" w:rsidP="00623C05">
      <w:pPr>
        <w:tabs>
          <w:tab w:val="left" w:pos="390"/>
          <w:tab w:val="num" w:pos="1080"/>
          <w:tab w:val="left" w:pos="3105"/>
        </w:tabs>
        <w:rPr>
          <w:b/>
        </w:rPr>
      </w:pPr>
    </w:p>
    <w:p w14:paraId="597969A9" w14:textId="4656741E" w:rsidR="00623C05" w:rsidRPr="00623C05" w:rsidRDefault="00623C05" w:rsidP="00623C05">
      <w:pPr>
        <w:tabs>
          <w:tab w:val="left" w:pos="390"/>
          <w:tab w:val="num" w:pos="1080"/>
          <w:tab w:val="left" w:pos="3105"/>
        </w:tabs>
        <w:rPr>
          <w:rFonts w:ascii="Arial Narrow" w:hAnsi="Arial Narrow"/>
          <w:lang w:val="pl-PL"/>
        </w:rPr>
      </w:pPr>
      <w:r w:rsidRPr="00623C05">
        <w:rPr>
          <w:rFonts w:ascii="Arial Narrow" w:hAnsi="Arial Narrow"/>
          <w:b/>
          <w:lang w:val="pl-PL"/>
        </w:rPr>
        <w:t xml:space="preserve">KLASA: </w:t>
      </w:r>
      <w:r w:rsidRPr="00623C05">
        <w:rPr>
          <w:rFonts w:ascii="Arial Narrow" w:hAnsi="Arial Narrow"/>
          <w:lang w:val="pl-PL"/>
        </w:rPr>
        <w:t>024-02/23-01/8</w:t>
      </w:r>
    </w:p>
    <w:p w14:paraId="21D75502" w14:textId="77777777" w:rsidR="00623C05" w:rsidRPr="00623C05" w:rsidRDefault="00623C05" w:rsidP="00623C05">
      <w:pPr>
        <w:tabs>
          <w:tab w:val="left" w:pos="390"/>
          <w:tab w:val="num" w:pos="1080"/>
          <w:tab w:val="left" w:pos="3105"/>
        </w:tabs>
        <w:rPr>
          <w:rFonts w:ascii="Arial Narrow" w:hAnsi="Arial Narrow"/>
          <w:lang w:val="pl-PL"/>
        </w:rPr>
      </w:pPr>
      <w:r w:rsidRPr="00623C05">
        <w:rPr>
          <w:rFonts w:ascii="Arial Narrow" w:hAnsi="Arial Narrow"/>
          <w:b/>
          <w:lang w:val="pl-PL"/>
        </w:rPr>
        <w:t>URBROJ:</w:t>
      </w:r>
      <w:r w:rsidRPr="00623C05">
        <w:rPr>
          <w:rFonts w:ascii="Arial Narrow" w:hAnsi="Arial Narrow"/>
          <w:lang w:val="pl-PL"/>
        </w:rPr>
        <w:t xml:space="preserve"> 238-40-02-23-14</w:t>
      </w:r>
    </w:p>
    <w:p w14:paraId="5CE50025" w14:textId="77777777" w:rsidR="00623C05" w:rsidRPr="00623C05" w:rsidRDefault="00623C05" w:rsidP="00623C05">
      <w:pPr>
        <w:tabs>
          <w:tab w:val="left" w:pos="390"/>
          <w:tab w:val="num" w:pos="1080"/>
          <w:tab w:val="left" w:pos="3105"/>
        </w:tabs>
        <w:rPr>
          <w:rFonts w:ascii="Arial Narrow" w:hAnsi="Arial Narrow"/>
          <w:lang w:val="pl-PL"/>
        </w:rPr>
      </w:pPr>
      <w:r w:rsidRPr="00623C05">
        <w:rPr>
          <w:rFonts w:ascii="Arial Narrow" w:hAnsi="Arial Narrow"/>
          <w:lang w:val="pl-PL"/>
        </w:rPr>
        <w:t>Dubravica, 28. rujan 2023. godine</w:t>
      </w:r>
    </w:p>
    <w:p w14:paraId="58438426" w14:textId="77777777" w:rsidR="00623C05" w:rsidRPr="00623C05" w:rsidRDefault="00623C05" w:rsidP="00623C05">
      <w:pPr>
        <w:tabs>
          <w:tab w:val="left" w:pos="390"/>
          <w:tab w:val="num" w:pos="1080"/>
          <w:tab w:val="left" w:pos="3105"/>
        </w:tabs>
        <w:rPr>
          <w:rFonts w:ascii="Arial Narrow" w:hAnsi="Arial Narrow"/>
          <w:lang w:val="pl-PL"/>
        </w:rPr>
      </w:pPr>
    </w:p>
    <w:p w14:paraId="3131978C" w14:textId="77777777" w:rsidR="00623C05" w:rsidRPr="00623C05" w:rsidRDefault="00623C05" w:rsidP="00623C05">
      <w:pPr>
        <w:rPr>
          <w:rFonts w:ascii="Arial Narrow" w:hAnsi="Arial Narrow"/>
          <w:lang w:val="pl-PL"/>
        </w:rPr>
      </w:pPr>
      <w:r w:rsidRPr="00623C05">
        <w:rPr>
          <w:rFonts w:ascii="Arial Narrow" w:hAnsi="Arial Narrow"/>
          <w:lang w:val="pl-PL"/>
        </w:rPr>
        <w:t xml:space="preserve">Na temelju članka 5. Zakona o vodama („Narodne novine” broj 66/19, 84/21, 47/23), članka 4. Zakona o vodnim uslugama („Narodne novine” broj 66/19) i članka 21. Statuta Općine Dubravica (Službeni glasnik Općine Dubravica broj 01/2021) </w:t>
      </w:r>
      <w:r w:rsidRPr="00623C05">
        <w:rPr>
          <w:rFonts w:ascii="Arial Narrow" w:hAnsi="Arial Narrow"/>
        </w:rPr>
        <w:t>Općinsko vijeće Općine Dubravica na svojoj 14. sjednici održanoj 28. rujna 2023. godine donosi</w:t>
      </w:r>
    </w:p>
    <w:p w14:paraId="568FA55B" w14:textId="77777777" w:rsidR="00623C05" w:rsidRPr="00623C05" w:rsidRDefault="00623C05" w:rsidP="00623C05">
      <w:pPr>
        <w:rPr>
          <w:rFonts w:ascii="Arial Narrow" w:hAnsi="Arial Narrow"/>
        </w:rPr>
      </w:pPr>
    </w:p>
    <w:p w14:paraId="5FC7898B" w14:textId="77777777" w:rsidR="00623C05" w:rsidRPr="00623C05" w:rsidRDefault="00623C05" w:rsidP="00623C05">
      <w:pPr>
        <w:tabs>
          <w:tab w:val="left" w:pos="3105"/>
        </w:tabs>
        <w:jc w:val="center"/>
        <w:rPr>
          <w:rFonts w:ascii="Arial Narrow" w:hAnsi="Arial Narrow"/>
          <w:b/>
          <w:szCs w:val="28"/>
          <w:lang w:val="pl-PL"/>
        </w:rPr>
      </w:pPr>
      <w:r w:rsidRPr="00623C05">
        <w:rPr>
          <w:rFonts w:ascii="Arial Narrow" w:hAnsi="Arial Narrow"/>
          <w:b/>
          <w:szCs w:val="28"/>
          <w:lang w:val="pl-PL"/>
        </w:rPr>
        <w:t>I. IZMJENE I DOPUNE PROGRAMA</w:t>
      </w:r>
    </w:p>
    <w:p w14:paraId="04F49282" w14:textId="77777777" w:rsidR="00623C05" w:rsidRPr="00623C05" w:rsidRDefault="00623C05" w:rsidP="00623C05">
      <w:pPr>
        <w:tabs>
          <w:tab w:val="left" w:pos="3105"/>
        </w:tabs>
        <w:jc w:val="center"/>
        <w:rPr>
          <w:rFonts w:ascii="Arial Narrow" w:hAnsi="Arial Narrow"/>
          <w:b/>
          <w:szCs w:val="28"/>
          <w:lang w:val="pl-PL"/>
        </w:rPr>
      </w:pPr>
      <w:r w:rsidRPr="00623C05">
        <w:rPr>
          <w:rFonts w:ascii="Arial Narrow" w:hAnsi="Arial Narrow"/>
          <w:b/>
          <w:szCs w:val="28"/>
          <w:lang w:val="pl-PL"/>
        </w:rPr>
        <w:t>VODOOPSKRBE I ODVODNJE ZA 2023. GODINU</w:t>
      </w:r>
    </w:p>
    <w:p w14:paraId="35A5461E" w14:textId="77777777" w:rsidR="00623C05" w:rsidRPr="00623C05" w:rsidRDefault="00623C05" w:rsidP="00623C05">
      <w:pPr>
        <w:tabs>
          <w:tab w:val="left" w:pos="3105"/>
        </w:tabs>
        <w:jc w:val="center"/>
        <w:rPr>
          <w:rFonts w:ascii="Arial Narrow" w:hAnsi="Arial Narrow"/>
          <w:b/>
          <w:szCs w:val="28"/>
          <w:lang w:val="pl-PL"/>
        </w:rPr>
      </w:pPr>
      <w:r w:rsidRPr="00623C05">
        <w:rPr>
          <w:rFonts w:ascii="Arial Narrow" w:hAnsi="Arial Narrow"/>
          <w:b/>
          <w:szCs w:val="28"/>
          <w:lang w:val="pl-PL"/>
        </w:rPr>
        <w:t>Članak 1.</w:t>
      </w:r>
    </w:p>
    <w:p w14:paraId="207FABEA" w14:textId="77777777" w:rsidR="00623C05" w:rsidRPr="00623C05" w:rsidRDefault="00623C05" w:rsidP="00623C05">
      <w:pPr>
        <w:tabs>
          <w:tab w:val="left" w:pos="3105"/>
        </w:tabs>
        <w:rPr>
          <w:rFonts w:ascii="Arial Narrow" w:hAnsi="Arial Narrow"/>
          <w:szCs w:val="28"/>
          <w:lang w:val="pl-PL"/>
        </w:rPr>
      </w:pPr>
      <w:r w:rsidRPr="00623C05">
        <w:rPr>
          <w:rFonts w:ascii="Arial Narrow" w:hAnsi="Arial Narrow"/>
          <w:szCs w:val="28"/>
          <w:lang w:val="pl-PL"/>
        </w:rPr>
        <w:t>Ovim I. izmjenama i dopunama Programa vodoopskrbe i odvodnje za 2023. godinu mijenja se Program vodoopskrbe i odvodnje za 2023. godinu (Službeni glasnik Općine Dubravica broj 08/2022) i glasi:</w:t>
      </w:r>
    </w:p>
    <w:p w14:paraId="5CF300A1" w14:textId="77777777" w:rsidR="00623C05" w:rsidRPr="00623C05" w:rsidRDefault="00623C05" w:rsidP="00623C05">
      <w:pPr>
        <w:tabs>
          <w:tab w:val="left" w:pos="3105"/>
        </w:tabs>
        <w:rPr>
          <w:rFonts w:ascii="Arial Narrow" w:hAnsi="Arial Narrow"/>
          <w:szCs w:val="28"/>
          <w:lang w:val="pl-PL"/>
        </w:rPr>
      </w:pPr>
    </w:p>
    <w:tbl>
      <w:tblPr>
        <w:tblW w:w="14538" w:type="dxa"/>
        <w:tblInd w:w="108" w:type="dxa"/>
        <w:tblLook w:val="04A0" w:firstRow="1" w:lastRow="0" w:firstColumn="1" w:lastColumn="0" w:noHBand="0" w:noVBand="1"/>
      </w:tblPr>
      <w:tblGrid>
        <w:gridCol w:w="1510"/>
        <w:gridCol w:w="1374"/>
        <w:gridCol w:w="5905"/>
        <w:gridCol w:w="1510"/>
        <w:gridCol w:w="1510"/>
        <w:gridCol w:w="1239"/>
        <w:gridCol w:w="1490"/>
      </w:tblGrid>
      <w:tr w:rsidR="00623C05" w14:paraId="02CE2A95" w14:textId="77777777" w:rsidTr="00623C05">
        <w:trPr>
          <w:trHeight w:val="525"/>
        </w:trPr>
        <w:tc>
          <w:tcPr>
            <w:tcW w:w="1510" w:type="dxa"/>
            <w:tcBorders>
              <w:top w:val="nil"/>
              <w:left w:val="nil"/>
              <w:bottom w:val="nil"/>
              <w:right w:val="nil"/>
            </w:tcBorders>
            <w:shd w:val="clear" w:color="C1C1FF" w:fill="C1C1FF"/>
            <w:vAlign w:val="center"/>
            <w:hideMark/>
          </w:tcPr>
          <w:p w14:paraId="716C0B69" w14:textId="77777777" w:rsidR="00623C05" w:rsidRPr="00157243" w:rsidRDefault="00623C05" w:rsidP="001172ED">
            <w:pPr>
              <w:rPr>
                <w:rFonts w:ascii="Arial" w:hAnsi="Arial" w:cs="Arial"/>
                <w:b/>
                <w:bCs/>
                <w:color w:val="000000"/>
                <w:sz w:val="16"/>
                <w:szCs w:val="16"/>
              </w:rPr>
            </w:pPr>
            <w:r w:rsidRPr="00157243">
              <w:rPr>
                <w:rFonts w:ascii="Arial" w:hAnsi="Arial" w:cs="Arial"/>
                <w:b/>
                <w:bCs/>
                <w:color w:val="000000"/>
                <w:sz w:val="16"/>
                <w:szCs w:val="16"/>
              </w:rPr>
              <w:t>POZICIJA</w:t>
            </w:r>
          </w:p>
        </w:tc>
        <w:tc>
          <w:tcPr>
            <w:tcW w:w="1374" w:type="dxa"/>
            <w:tcBorders>
              <w:top w:val="nil"/>
              <w:left w:val="nil"/>
              <w:bottom w:val="nil"/>
              <w:right w:val="nil"/>
            </w:tcBorders>
            <w:shd w:val="clear" w:color="C1C1FF" w:fill="C1C1FF"/>
            <w:vAlign w:val="center"/>
            <w:hideMark/>
          </w:tcPr>
          <w:p w14:paraId="58FE9CB3" w14:textId="77777777" w:rsidR="00623C05" w:rsidRPr="00157243" w:rsidRDefault="00623C05" w:rsidP="001172ED">
            <w:pPr>
              <w:rPr>
                <w:rFonts w:ascii="Arial" w:hAnsi="Arial" w:cs="Arial"/>
                <w:b/>
                <w:bCs/>
                <w:color w:val="000000"/>
                <w:sz w:val="16"/>
                <w:szCs w:val="16"/>
              </w:rPr>
            </w:pPr>
            <w:r w:rsidRPr="00157243">
              <w:rPr>
                <w:rFonts w:ascii="Arial" w:hAnsi="Arial" w:cs="Arial"/>
                <w:b/>
                <w:bCs/>
                <w:color w:val="000000"/>
                <w:sz w:val="16"/>
                <w:szCs w:val="16"/>
              </w:rPr>
              <w:t>BROJ KONTA</w:t>
            </w:r>
          </w:p>
        </w:tc>
        <w:tc>
          <w:tcPr>
            <w:tcW w:w="5905" w:type="dxa"/>
            <w:tcBorders>
              <w:top w:val="nil"/>
              <w:left w:val="nil"/>
              <w:bottom w:val="nil"/>
              <w:right w:val="nil"/>
            </w:tcBorders>
            <w:shd w:val="clear" w:color="C1C1FF" w:fill="C1C1FF"/>
            <w:vAlign w:val="center"/>
            <w:hideMark/>
          </w:tcPr>
          <w:p w14:paraId="3ACE6C0C" w14:textId="77777777" w:rsidR="00623C05" w:rsidRPr="00157243" w:rsidRDefault="00623C05" w:rsidP="001172ED">
            <w:pPr>
              <w:rPr>
                <w:rFonts w:ascii="Arial" w:hAnsi="Arial" w:cs="Arial"/>
                <w:b/>
                <w:bCs/>
                <w:color w:val="000000"/>
                <w:sz w:val="16"/>
                <w:szCs w:val="16"/>
              </w:rPr>
            </w:pPr>
            <w:r w:rsidRPr="00157243">
              <w:rPr>
                <w:rFonts w:ascii="Arial" w:hAnsi="Arial" w:cs="Arial"/>
                <w:b/>
                <w:bCs/>
                <w:color w:val="000000"/>
                <w:sz w:val="16"/>
                <w:szCs w:val="16"/>
              </w:rPr>
              <w:t>VRSTA RASHODA / IZDATAKA</w:t>
            </w:r>
          </w:p>
        </w:tc>
        <w:tc>
          <w:tcPr>
            <w:tcW w:w="1510" w:type="dxa"/>
            <w:tcBorders>
              <w:top w:val="nil"/>
              <w:left w:val="nil"/>
              <w:bottom w:val="nil"/>
              <w:right w:val="nil"/>
            </w:tcBorders>
            <w:shd w:val="clear" w:color="C1C1FF" w:fill="C1C1FF"/>
            <w:vAlign w:val="center"/>
            <w:hideMark/>
          </w:tcPr>
          <w:p w14:paraId="1C13ED37" w14:textId="77777777" w:rsidR="00623C05" w:rsidRPr="00157243" w:rsidRDefault="00623C05" w:rsidP="001172ED">
            <w:pPr>
              <w:jc w:val="right"/>
              <w:rPr>
                <w:rFonts w:ascii="Arial" w:hAnsi="Arial" w:cs="Arial"/>
                <w:b/>
                <w:bCs/>
                <w:color w:val="000000"/>
                <w:sz w:val="16"/>
                <w:szCs w:val="16"/>
              </w:rPr>
            </w:pPr>
            <w:r w:rsidRPr="00157243">
              <w:rPr>
                <w:rFonts w:ascii="Arial" w:hAnsi="Arial" w:cs="Arial"/>
                <w:b/>
                <w:bCs/>
                <w:color w:val="000000"/>
                <w:sz w:val="16"/>
                <w:szCs w:val="16"/>
              </w:rPr>
              <w:t>PLANIRANO</w:t>
            </w:r>
          </w:p>
        </w:tc>
        <w:tc>
          <w:tcPr>
            <w:tcW w:w="1510" w:type="dxa"/>
            <w:tcBorders>
              <w:top w:val="nil"/>
              <w:left w:val="nil"/>
              <w:bottom w:val="nil"/>
              <w:right w:val="nil"/>
            </w:tcBorders>
            <w:shd w:val="clear" w:color="C1C1FF" w:fill="C1C1FF"/>
            <w:vAlign w:val="center"/>
            <w:hideMark/>
          </w:tcPr>
          <w:p w14:paraId="43801D30" w14:textId="77777777" w:rsidR="00623C05" w:rsidRPr="00157243" w:rsidRDefault="00623C05" w:rsidP="001172ED">
            <w:pPr>
              <w:jc w:val="right"/>
              <w:rPr>
                <w:rFonts w:ascii="Arial" w:hAnsi="Arial" w:cs="Arial"/>
                <w:b/>
                <w:bCs/>
                <w:color w:val="000000"/>
                <w:sz w:val="16"/>
                <w:szCs w:val="16"/>
              </w:rPr>
            </w:pPr>
            <w:r w:rsidRPr="00157243">
              <w:rPr>
                <w:rFonts w:ascii="Arial" w:hAnsi="Arial" w:cs="Arial"/>
                <w:b/>
                <w:bCs/>
                <w:color w:val="000000"/>
                <w:sz w:val="16"/>
                <w:szCs w:val="16"/>
              </w:rPr>
              <w:t>PROMJENA IZNOS</w:t>
            </w:r>
          </w:p>
        </w:tc>
        <w:tc>
          <w:tcPr>
            <w:tcW w:w="1239" w:type="dxa"/>
            <w:tcBorders>
              <w:top w:val="nil"/>
              <w:left w:val="nil"/>
              <w:bottom w:val="nil"/>
              <w:right w:val="nil"/>
            </w:tcBorders>
            <w:shd w:val="clear" w:color="C1C1FF" w:fill="C1C1FF"/>
            <w:vAlign w:val="center"/>
            <w:hideMark/>
          </w:tcPr>
          <w:p w14:paraId="24EC9BD9" w14:textId="77777777" w:rsidR="00623C05" w:rsidRPr="00157243" w:rsidRDefault="00623C05" w:rsidP="001172ED">
            <w:pPr>
              <w:jc w:val="right"/>
              <w:rPr>
                <w:rFonts w:ascii="Arial" w:hAnsi="Arial" w:cs="Arial"/>
                <w:b/>
                <w:bCs/>
                <w:color w:val="000000"/>
                <w:sz w:val="16"/>
                <w:szCs w:val="16"/>
              </w:rPr>
            </w:pPr>
            <w:r w:rsidRPr="00157243">
              <w:rPr>
                <w:rFonts w:ascii="Arial" w:hAnsi="Arial" w:cs="Arial"/>
                <w:b/>
                <w:bCs/>
                <w:color w:val="000000"/>
                <w:sz w:val="16"/>
                <w:szCs w:val="16"/>
              </w:rPr>
              <w:t>PROMJENA (%)</w:t>
            </w:r>
          </w:p>
        </w:tc>
        <w:tc>
          <w:tcPr>
            <w:tcW w:w="1490" w:type="dxa"/>
            <w:tcBorders>
              <w:top w:val="nil"/>
              <w:left w:val="nil"/>
              <w:bottom w:val="nil"/>
              <w:right w:val="nil"/>
            </w:tcBorders>
            <w:shd w:val="clear" w:color="C1C1FF" w:fill="C1C1FF"/>
            <w:vAlign w:val="center"/>
            <w:hideMark/>
          </w:tcPr>
          <w:p w14:paraId="24238C68" w14:textId="77777777" w:rsidR="00623C05" w:rsidRPr="00157243" w:rsidRDefault="00623C05" w:rsidP="001172ED">
            <w:pPr>
              <w:jc w:val="right"/>
              <w:rPr>
                <w:rFonts w:ascii="Arial" w:hAnsi="Arial" w:cs="Arial"/>
                <w:b/>
                <w:bCs/>
                <w:color w:val="000000"/>
                <w:sz w:val="16"/>
                <w:szCs w:val="16"/>
              </w:rPr>
            </w:pPr>
            <w:r w:rsidRPr="00157243">
              <w:rPr>
                <w:rFonts w:ascii="Arial" w:hAnsi="Arial" w:cs="Arial"/>
                <w:b/>
                <w:bCs/>
                <w:color w:val="000000"/>
                <w:sz w:val="16"/>
                <w:szCs w:val="16"/>
              </w:rPr>
              <w:t>NOVI IZNOS</w:t>
            </w:r>
          </w:p>
        </w:tc>
      </w:tr>
      <w:tr w:rsidR="00623C05" w14:paraId="2777DB02" w14:textId="77777777" w:rsidTr="00623C05">
        <w:trPr>
          <w:trHeight w:val="525"/>
        </w:trPr>
        <w:tc>
          <w:tcPr>
            <w:tcW w:w="1510" w:type="dxa"/>
            <w:tcBorders>
              <w:top w:val="nil"/>
              <w:left w:val="nil"/>
              <w:bottom w:val="nil"/>
              <w:right w:val="nil"/>
            </w:tcBorders>
            <w:shd w:val="clear" w:color="C1C1FF" w:fill="C1C1FF"/>
            <w:vAlign w:val="center"/>
            <w:hideMark/>
          </w:tcPr>
          <w:p w14:paraId="3A443D78" w14:textId="77777777" w:rsidR="00623C05" w:rsidRDefault="00623C05" w:rsidP="001172ED">
            <w:pPr>
              <w:rPr>
                <w:rFonts w:ascii="Arial" w:hAnsi="Arial" w:cs="Arial"/>
                <w:b/>
                <w:bCs/>
                <w:color w:val="000000"/>
                <w:sz w:val="16"/>
                <w:szCs w:val="16"/>
                <w:lang w:eastAsia="hr-HR"/>
              </w:rPr>
            </w:pPr>
            <w:r>
              <w:rPr>
                <w:rFonts w:ascii="Arial" w:hAnsi="Arial" w:cs="Arial"/>
                <w:b/>
                <w:bCs/>
                <w:color w:val="000000"/>
                <w:sz w:val="16"/>
                <w:szCs w:val="16"/>
              </w:rPr>
              <w:t>Program</w:t>
            </w:r>
          </w:p>
        </w:tc>
        <w:tc>
          <w:tcPr>
            <w:tcW w:w="1374" w:type="dxa"/>
            <w:tcBorders>
              <w:top w:val="nil"/>
              <w:left w:val="nil"/>
              <w:bottom w:val="nil"/>
              <w:right w:val="nil"/>
            </w:tcBorders>
            <w:shd w:val="clear" w:color="C1C1FF" w:fill="C1C1FF"/>
            <w:vAlign w:val="center"/>
            <w:hideMark/>
          </w:tcPr>
          <w:p w14:paraId="66F6E5EE"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1018</w:t>
            </w:r>
          </w:p>
        </w:tc>
        <w:tc>
          <w:tcPr>
            <w:tcW w:w="5905" w:type="dxa"/>
            <w:tcBorders>
              <w:top w:val="nil"/>
              <w:left w:val="nil"/>
              <w:bottom w:val="nil"/>
              <w:right w:val="nil"/>
            </w:tcBorders>
            <w:shd w:val="clear" w:color="C1C1FF" w:fill="C1C1FF"/>
            <w:vAlign w:val="center"/>
            <w:hideMark/>
          </w:tcPr>
          <w:p w14:paraId="28DFDB4A"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Program vodoopskrba i odvodnja</w:t>
            </w:r>
          </w:p>
        </w:tc>
        <w:tc>
          <w:tcPr>
            <w:tcW w:w="1510" w:type="dxa"/>
            <w:tcBorders>
              <w:top w:val="nil"/>
              <w:left w:val="nil"/>
              <w:bottom w:val="nil"/>
              <w:right w:val="nil"/>
            </w:tcBorders>
            <w:shd w:val="clear" w:color="C1C1FF" w:fill="C1C1FF"/>
            <w:vAlign w:val="center"/>
            <w:hideMark/>
          </w:tcPr>
          <w:p w14:paraId="2EEC7B14"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11.815,00</w:t>
            </w:r>
          </w:p>
        </w:tc>
        <w:tc>
          <w:tcPr>
            <w:tcW w:w="1510" w:type="dxa"/>
            <w:tcBorders>
              <w:top w:val="nil"/>
              <w:left w:val="nil"/>
              <w:bottom w:val="nil"/>
              <w:right w:val="nil"/>
            </w:tcBorders>
            <w:shd w:val="clear" w:color="C1C1FF" w:fill="C1C1FF"/>
            <w:vAlign w:val="center"/>
            <w:hideMark/>
          </w:tcPr>
          <w:p w14:paraId="413A75E6"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6.000,00</w:t>
            </w:r>
          </w:p>
        </w:tc>
        <w:tc>
          <w:tcPr>
            <w:tcW w:w="1239" w:type="dxa"/>
            <w:tcBorders>
              <w:top w:val="nil"/>
              <w:left w:val="nil"/>
              <w:bottom w:val="nil"/>
              <w:right w:val="nil"/>
            </w:tcBorders>
            <w:shd w:val="clear" w:color="C1C1FF" w:fill="C1C1FF"/>
            <w:vAlign w:val="center"/>
            <w:hideMark/>
          </w:tcPr>
          <w:p w14:paraId="7AC9C4E7"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50,78</w:t>
            </w:r>
          </w:p>
        </w:tc>
        <w:tc>
          <w:tcPr>
            <w:tcW w:w="1490" w:type="dxa"/>
            <w:tcBorders>
              <w:top w:val="nil"/>
              <w:left w:val="nil"/>
              <w:bottom w:val="nil"/>
              <w:right w:val="nil"/>
            </w:tcBorders>
            <w:shd w:val="clear" w:color="C1C1FF" w:fill="C1C1FF"/>
            <w:vAlign w:val="center"/>
            <w:hideMark/>
          </w:tcPr>
          <w:p w14:paraId="2993D5A5"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17.815,00</w:t>
            </w:r>
          </w:p>
        </w:tc>
      </w:tr>
      <w:tr w:rsidR="00623C05" w14:paraId="68447F88" w14:textId="77777777" w:rsidTr="00623C05">
        <w:trPr>
          <w:trHeight w:val="525"/>
        </w:trPr>
        <w:tc>
          <w:tcPr>
            <w:tcW w:w="1510" w:type="dxa"/>
            <w:tcBorders>
              <w:top w:val="nil"/>
              <w:left w:val="nil"/>
              <w:bottom w:val="nil"/>
              <w:right w:val="nil"/>
            </w:tcBorders>
            <w:shd w:val="clear" w:color="C1C1FF" w:fill="C1C1FF"/>
            <w:vAlign w:val="center"/>
          </w:tcPr>
          <w:p w14:paraId="3C199AD1" w14:textId="77777777" w:rsidR="00623C05" w:rsidRDefault="00623C05" w:rsidP="001172ED">
            <w:pPr>
              <w:rPr>
                <w:rFonts w:ascii="Arial" w:hAnsi="Arial" w:cs="Arial"/>
                <w:b/>
                <w:bCs/>
                <w:color w:val="000000"/>
                <w:sz w:val="16"/>
                <w:szCs w:val="16"/>
              </w:rPr>
            </w:pPr>
          </w:p>
        </w:tc>
        <w:tc>
          <w:tcPr>
            <w:tcW w:w="1374" w:type="dxa"/>
            <w:tcBorders>
              <w:top w:val="nil"/>
              <w:left w:val="nil"/>
              <w:bottom w:val="nil"/>
              <w:right w:val="nil"/>
            </w:tcBorders>
            <w:shd w:val="clear" w:color="C1C1FF" w:fill="C1C1FF"/>
            <w:vAlign w:val="center"/>
          </w:tcPr>
          <w:p w14:paraId="3D551B84" w14:textId="77777777" w:rsidR="00623C05" w:rsidRDefault="00623C05" w:rsidP="001172ED">
            <w:pPr>
              <w:rPr>
                <w:rFonts w:ascii="Arial" w:hAnsi="Arial" w:cs="Arial"/>
                <w:b/>
                <w:bCs/>
                <w:color w:val="000000"/>
                <w:sz w:val="16"/>
                <w:szCs w:val="16"/>
              </w:rPr>
            </w:pPr>
          </w:p>
        </w:tc>
        <w:tc>
          <w:tcPr>
            <w:tcW w:w="5905" w:type="dxa"/>
            <w:tcBorders>
              <w:top w:val="nil"/>
              <w:left w:val="nil"/>
              <w:bottom w:val="nil"/>
              <w:right w:val="nil"/>
            </w:tcBorders>
            <w:shd w:val="clear" w:color="C1C1FF" w:fill="C1C1FF"/>
            <w:vAlign w:val="center"/>
          </w:tcPr>
          <w:p w14:paraId="050D7DC2" w14:textId="77777777" w:rsidR="00623C05" w:rsidRDefault="00623C05" w:rsidP="001172ED">
            <w:pPr>
              <w:rPr>
                <w:rFonts w:ascii="Arial" w:hAnsi="Arial" w:cs="Arial"/>
                <w:b/>
                <w:bCs/>
                <w:color w:val="000000"/>
                <w:sz w:val="16"/>
                <w:szCs w:val="16"/>
              </w:rPr>
            </w:pPr>
          </w:p>
        </w:tc>
        <w:tc>
          <w:tcPr>
            <w:tcW w:w="1510" w:type="dxa"/>
            <w:tcBorders>
              <w:top w:val="nil"/>
              <w:left w:val="nil"/>
              <w:bottom w:val="nil"/>
              <w:right w:val="nil"/>
            </w:tcBorders>
            <w:shd w:val="clear" w:color="C1C1FF" w:fill="C1C1FF"/>
            <w:vAlign w:val="center"/>
          </w:tcPr>
          <w:p w14:paraId="719E370B" w14:textId="77777777" w:rsidR="00623C05" w:rsidRDefault="00623C05" w:rsidP="001172ED">
            <w:pPr>
              <w:jc w:val="right"/>
              <w:rPr>
                <w:rFonts w:ascii="Arial" w:hAnsi="Arial" w:cs="Arial"/>
                <w:b/>
                <w:bCs/>
                <w:color w:val="000000"/>
                <w:sz w:val="16"/>
                <w:szCs w:val="16"/>
              </w:rPr>
            </w:pPr>
          </w:p>
        </w:tc>
        <w:tc>
          <w:tcPr>
            <w:tcW w:w="1510" w:type="dxa"/>
            <w:tcBorders>
              <w:top w:val="nil"/>
              <w:left w:val="nil"/>
              <w:bottom w:val="nil"/>
              <w:right w:val="nil"/>
            </w:tcBorders>
            <w:shd w:val="clear" w:color="C1C1FF" w:fill="C1C1FF"/>
            <w:vAlign w:val="center"/>
          </w:tcPr>
          <w:p w14:paraId="5DB28A58" w14:textId="77777777" w:rsidR="00623C05" w:rsidRDefault="00623C05" w:rsidP="001172ED">
            <w:pPr>
              <w:jc w:val="right"/>
              <w:rPr>
                <w:rFonts w:ascii="Arial" w:hAnsi="Arial" w:cs="Arial"/>
                <w:b/>
                <w:bCs/>
                <w:color w:val="000000"/>
                <w:sz w:val="16"/>
                <w:szCs w:val="16"/>
              </w:rPr>
            </w:pPr>
          </w:p>
        </w:tc>
        <w:tc>
          <w:tcPr>
            <w:tcW w:w="1239" w:type="dxa"/>
            <w:tcBorders>
              <w:top w:val="nil"/>
              <w:left w:val="nil"/>
              <w:bottom w:val="nil"/>
              <w:right w:val="nil"/>
            </w:tcBorders>
            <w:shd w:val="clear" w:color="C1C1FF" w:fill="C1C1FF"/>
            <w:vAlign w:val="center"/>
          </w:tcPr>
          <w:p w14:paraId="25723ACC" w14:textId="77777777" w:rsidR="00623C05" w:rsidRDefault="00623C05" w:rsidP="001172ED">
            <w:pPr>
              <w:jc w:val="right"/>
              <w:rPr>
                <w:rFonts w:ascii="Arial" w:hAnsi="Arial" w:cs="Arial"/>
                <w:b/>
                <w:bCs/>
                <w:color w:val="000000"/>
                <w:sz w:val="16"/>
                <w:szCs w:val="16"/>
              </w:rPr>
            </w:pPr>
          </w:p>
        </w:tc>
        <w:tc>
          <w:tcPr>
            <w:tcW w:w="1490" w:type="dxa"/>
            <w:tcBorders>
              <w:top w:val="nil"/>
              <w:left w:val="nil"/>
              <w:bottom w:val="nil"/>
              <w:right w:val="nil"/>
            </w:tcBorders>
            <w:shd w:val="clear" w:color="C1C1FF" w:fill="C1C1FF"/>
            <w:vAlign w:val="center"/>
          </w:tcPr>
          <w:p w14:paraId="2A465C02" w14:textId="77777777" w:rsidR="00623C05" w:rsidRPr="00157243" w:rsidRDefault="00623C05" w:rsidP="001172ED">
            <w:pPr>
              <w:jc w:val="right"/>
              <w:rPr>
                <w:rFonts w:ascii="Arial" w:hAnsi="Arial" w:cs="Arial"/>
                <w:color w:val="000000"/>
                <w:sz w:val="16"/>
                <w:szCs w:val="16"/>
              </w:rPr>
            </w:pPr>
            <w:r>
              <w:rPr>
                <w:rFonts w:ascii="Arial" w:hAnsi="Arial" w:cs="Arial"/>
                <w:color w:val="000000"/>
                <w:sz w:val="16"/>
                <w:szCs w:val="16"/>
              </w:rPr>
              <w:t>*(134.227,12 HRK)</w:t>
            </w:r>
          </w:p>
        </w:tc>
      </w:tr>
      <w:tr w:rsidR="00623C05" w14:paraId="341248F8" w14:textId="77777777" w:rsidTr="00623C05">
        <w:trPr>
          <w:trHeight w:val="525"/>
        </w:trPr>
        <w:tc>
          <w:tcPr>
            <w:tcW w:w="1510" w:type="dxa"/>
            <w:tcBorders>
              <w:top w:val="nil"/>
              <w:left w:val="nil"/>
              <w:bottom w:val="nil"/>
              <w:right w:val="nil"/>
            </w:tcBorders>
            <w:shd w:val="clear" w:color="E1E1FF" w:fill="E1E1FF"/>
            <w:vAlign w:val="center"/>
            <w:hideMark/>
          </w:tcPr>
          <w:p w14:paraId="26DD7733"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Kapitalni projekt</w:t>
            </w:r>
          </w:p>
        </w:tc>
        <w:tc>
          <w:tcPr>
            <w:tcW w:w="1374" w:type="dxa"/>
            <w:tcBorders>
              <w:top w:val="nil"/>
              <w:left w:val="nil"/>
              <w:bottom w:val="nil"/>
              <w:right w:val="nil"/>
            </w:tcBorders>
            <w:shd w:val="clear" w:color="E1E1FF" w:fill="E1E1FF"/>
            <w:vAlign w:val="center"/>
            <w:hideMark/>
          </w:tcPr>
          <w:p w14:paraId="19329D7F"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K100002</w:t>
            </w:r>
          </w:p>
        </w:tc>
        <w:tc>
          <w:tcPr>
            <w:tcW w:w="5905" w:type="dxa"/>
            <w:tcBorders>
              <w:top w:val="nil"/>
              <w:left w:val="nil"/>
              <w:bottom w:val="nil"/>
              <w:right w:val="nil"/>
            </w:tcBorders>
            <w:shd w:val="clear" w:color="E1E1FF" w:fill="E1E1FF"/>
            <w:vAlign w:val="center"/>
            <w:hideMark/>
          </w:tcPr>
          <w:p w14:paraId="45D0CCEE"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Vodoopskrba</w:t>
            </w:r>
          </w:p>
        </w:tc>
        <w:tc>
          <w:tcPr>
            <w:tcW w:w="1510" w:type="dxa"/>
            <w:tcBorders>
              <w:top w:val="nil"/>
              <w:left w:val="nil"/>
              <w:bottom w:val="nil"/>
              <w:right w:val="nil"/>
            </w:tcBorders>
            <w:shd w:val="clear" w:color="E1E1FF" w:fill="E1E1FF"/>
            <w:vAlign w:val="center"/>
            <w:hideMark/>
          </w:tcPr>
          <w:p w14:paraId="76529E59"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510" w:type="dxa"/>
            <w:tcBorders>
              <w:top w:val="nil"/>
              <w:left w:val="nil"/>
              <w:bottom w:val="nil"/>
              <w:right w:val="nil"/>
            </w:tcBorders>
            <w:shd w:val="clear" w:color="E1E1FF" w:fill="E1E1FF"/>
            <w:vAlign w:val="center"/>
            <w:hideMark/>
          </w:tcPr>
          <w:p w14:paraId="5A91BF01"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6.000,00</w:t>
            </w:r>
          </w:p>
        </w:tc>
        <w:tc>
          <w:tcPr>
            <w:tcW w:w="1239" w:type="dxa"/>
            <w:tcBorders>
              <w:top w:val="nil"/>
              <w:left w:val="nil"/>
              <w:bottom w:val="nil"/>
              <w:right w:val="nil"/>
            </w:tcBorders>
            <w:shd w:val="clear" w:color="E1E1FF" w:fill="E1E1FF"/>
            <w:vAlign w:val="center"/>
            <w:hideMark/>
          </w:tcPr>
          <w:p w14:paraId="2459812D"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100,00</w:t>
            </w:r>
          </w:p>
        </w:tc>
        <w:tc>
          <w:tcPr>
            <w:tcW w:w="1490" w:type="dxa"/>
            <w:tcBorders>
              <w:top w:val="nil"/>
              <w:left w:val="nil"/>
              <w:bottom w:val="nil"/>
              <w:right w:val="nil"/>
            </w:tcBorders>
            <w:shd w:val="clear" w:color="E1E1FF" w:fill="E1E1FF"/>
            <w:vAlign w:val="center"/>
            <w:hideMark/>
          </w:tcPr>
          <w:p w14:paraId="18BD5FD6"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6.000,00</w:t>
            </w:r>
          </w:p>
        </w:tc>
      </w:tr>
      <w:tr w:rsidR="00623C05" w14:paraId="49D36E86" w14:textId="77777777" w:rsidTr="00623C05">
        <w:trPr>
          <w:trHeight w:val="525"/>
        </w:trPr>
        <w:tc>
          <w:tcPr>
            <w:tcW w:w="1510" w:type="dxa"/>
            <w:tcBorders>
              <w:top w:val="nil"/>
              <w:left w:val="nil"/>
              <w:bottom w:val="nil"/>
              <w:right w:val="nil"/>
            </w:tcBorders>
            <w:shd w:val="clear" w:color="FEDE01" w:fill="FEDE01"/>
            <w:vAlign w:val="center"/>
            <w:hideMark/>
          </w:tcPr>
          <w:p w14:paraId="3C861CB9"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4" w:type="dxa"/>
            <w:tcBorders>
              <w:top w:val="nil"/>
              <w:left w:val="nil"/>
              <w:bottom w:val="nil"/>
              <w:right w:val="nil"/>
            </w:tcBorders>
            <w:shd w:val="clear" w:color="FEDE01" w:fill="FEDE01"/>
            <w:vAlign w:val="center"/>
            <w:hideMark/>
          </w:tcPr>
          <w:p w14:paraId="0008BBC1"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1.</w:t>
            </w:r>
          </w:p>
        </w:tc>
        <w:tc>
          <w:tcPr>
            <w:tcW w:w="5905" w:type="dxa"/>
            <w:tcBorders>
              <w:top w:val="nil"/>
              <w:left w:val="nil"/>
              <w:bottom w:val="nil"/>
              <w:right w:val="nil"/>
            </w:tcBorders>
            <w:shd w:val="clear" w:color="FEDE01" w:fill="FEDE01"/>
            <w:vAlign w:val="center"/>
            <w:hideMark/>
          </w:tcPr>
          <w:p w14:paraId="6A1786B8"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0" w:type="dxa"/>
            <w:tcBorders>
              <w:top w:val="nil"/>
              <w:left w:val="nil"/>
              <w:bottom w:val="nil"/>
              <w:right w:val="nil"/>
            </w:tcBorders>
            <w:shd w:val="clear" w:color="FEDE01" w:fill="FEDE01"/>
            <w:vAlign w:val="center"/>
            <w:hideMark/>
          </w:tcPr>
          <w:p w14:paraId="2398361C"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510" w:type="dxa"/>
            <w:tcBorders>
              <w:top w:val="nil"/>
              <w:left w:val="nil"/>
              <w:bottom w:val="nil"/>
              <w:right w:val="nil"/>
            </w:tcBorders>
            <w:shd w:val="clear" w:color="FEDE01" w:fill="FEDE01"/>
            <w:vAlign w:val="center"/>
            <w:hideMark/>
          </w:tcPr>
          <w:p w14:paraId="21609B8D"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6.000,00</w:t>
            </w:r>
          </w:p>
        </w:tc>
        <w:tc>
          <w:tcPr>
            <w:tcW w:w="1239" w:type="dxa"/>
            <w:tcBorders>
              <w:top w:val="nil"/>
              <w:left w:val="nil"/>
              <w:bottom w:val="nil"/>
              <w:right w:val="nil"/>
            </w:tcBorders>
            <w:shd w:val="clear" w:color="FEDE01" w:fill="FEDE01"/>
            <w:vAlign w:val="center"/>
            <w:hideMark/>
          </w:tcPr>
          <w:p w14:paraId="123C3FBA"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100,00</w:t>
            </w:r>
          </w:p>
        </w:tc>
        <w:tc>
          <w:tcPr>
            <w:tcW w:w="1490" w:type="dxa"/>
            <w:tcBorders>
              <w:top w:val="nil"/>
              <w:left w:val="nil"/>
              <w:bottom w:val="nil"/>
              <w:right w:val="nil"/>
            </w:tcBorders>
            <w:shd w:val="clear" w:color="FEDE01" w:fill="FEDE01"/>
            <w:vAlign w:val="center"/>
            <w:hideMark/>
          </w:tcPr>
          <w:p w14:paraId="2C656B55"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6.000,00</w:t>
            </w:r>
          </w:p>
        </w:tc>
      </w:tr>
      <w:tr w:rsidR="00623C05" w14:paraId="597CE08D" w14:textId="77777777" w:rsidTr="00623C05">
        <w:trPr>
          <w:trHeight w:val="525"/>
        </w:trPr>
        <w:tc>
          <w:tcPr>
            <w:tcW w:w="1510" w:type="dxa"/>
            <w:tcBorders>
              <w:top w:val="nil"/>
              <w:left w:val="nil"/>
              <w:bottom w:val="nil"/>
              <w:right w:val="nil"/>
            </w:tcBorders>
            <w:shd w:val="clear" w:color="FFEE75" w:fill="FFEE75"/>
            <w:vAlign w:val="center"/>
            <w:hideMark/>
          </w:tcPr>
          <w:p w14:paraId="4F43F1EE"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4" w:type="dxa"/>
            <w:tcBorders>
              <w:top w:val="nil"/>
              <w:left w:val="nil"/>
              <w:bottom w:val="nil"/>
              <w:right w:val="nil"/>
            </w:tcBorders>
            <w:shd w:val="clear" w:color="FFEE75" w:fill="FFEE75"/>
            <w:vAlign w:val="center"/>
            <w:hideMark/>
          </w:tcPr>
          <w:p w14:paraId="7CA51CD6"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1.1.</w:t>
            </w:r>
          </w:p>
        </w:tc>
        <w:tc>
          <w:tcPr>
            <w:tcW w:w="5905" w:type="dxa"/>
            <w:tcBorders>
              <w:top w:val="nil"/>
              <w:left w:val="nil"/>
              <w:bottom w:val="nil"/>
              <w:right w:val="nil"/>
            </w:tcBorders>
            <w:shd w:val="clear" w:color="FFEE75" w:fill="FFEE75"/>
            <w:vAlign w:val="center"/>
            <w:hideMark/>
          </w:tcPr>
          <w:p w14:paraId="655034BA"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0" w:type="dxa"/>
            <w:tcBorders>
              <w:top w:val="nil"/>
              <w:left w:val="nil"/>
              <w:bottom w:val="nil"/>
              <w:right w:val="nil"/>
            </w:tcBorders>
            <w:shd w:val="clear" w:color="FFEE75" w:fill="FFEE75"/>
            <w:vAlign w:val="center"/>
            <w:hideMark/>
          </w:tcPr>
          <w:p w14:paraId="5103AE7E"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510" w:type="dxa"/>
            <w:tcBorders>
              <w:top w:val="nil"/>
              <w:left w:val="nil"/>
              <w:bottom w:val="nil"/>
              <w:right w:val="nil"/>
            </w:tcBorders>
            <w:shd w:val="clear" w:color="FFEE75" w:fill="FFEE75"/>
            <w:vAlign w:val="center"/>
            <w:hideMark/>
          </w:tcPr>
          <w:p w14:paraId="1549F955"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6.000,00</w:t>
            </w:r>
          </w:p>
        </w:tc>
        <w:tc>
          <w:tcPr>
            <w:tcW w:w="1239" w:type="dxa"/>
            <w:tcBorders>
              <w:top w:val="nil"/>
              <w:left w:val="nil"/>
              <w:bottom w:val="nil"/>
              <w:right w:val="nil"/>
            </w:tcBorders>
            <w:shd w:val="clear" w:color="FFEE75" w:fill="FFEE75"/>
            <w:vAlign w:val="center"/>
            <w:hideMark/>
          </w:tcPr>
          <w:p w14:paraId="51EEF863"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100,00</w:t>
            </w:r>
          </w:p>
        </w:tc>
        <w:tc>
          <w:tcPr>
            <w:tcW w:w="1490" w:type="dxa"/>
            <w:tcBorders>
              <w:top w:val="nil"/>
              <w:left w:val="nil"/>
              <w:bottom w:val="nil"/>
              <w:right w:val="nil"/>
            </w:tcBorders>
            <w:shd w:val="clear" w:color="FFEE75" w:fill="FFEE75"/>
            <w:vAlign w:val="center"/>
            <w:hideMark/>
          </w:tcPr>
          <w:p w14:paraId="57BBC4E1"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6.000,00</w:t>
            </w:r>
          </w:p>
        </w:tc>
      </w:tr>
      <w:tr w:rsidR="00623C05" w14:paraId="5E9B5DFF" w14:textId="77777777" w:rsidTr="00623C05">
        <w:trPr>
          <w:trHeight w:val="525"/>
        </w:trPr>
        <w:tc>
          <w:tcPr>
            <w:tcW w:w="1510" w:type="dxa"/>
            <w:tcBorders>
              <w:top w:val="nil"/>
              <w:left w:val="nil"/>
              <w:bottom w:val="nil"/>
              <w:right w:val="nil"/>
            </w:tcBorders>
            <w:shd w:val="clear" w:color="auto" w:fill="auto"/>
            <w:vAlign w:val="center"/>
            <w:hideMark/>
          </w:tcPr>
          <w:p w14:paraId="26BF61E2" w14:textId="77777777" w:rsidR="00623C05" w:rsidRDefault="00623C05" w:rsidP="001172ED">
            <w:pPr>
              <w:rPr>
                <w:rFonts w:ascii="Arial" w:hAnsi="Arial" w:cs="Arial"/>
                <w:color w:val="000000"/>
                <w:sz w:val="16"/>
                <w:szCs w:val="16"/>
              </w:rPr>
            </w:pPr>
            <w:r>
              <w:rPr>
                <w:rFonts w:ascii="Arial" w:hAnsi="Arial" w:cs="Arial"/>
                <w:color w:val="000000"/>
                <w:sz w:val="16"/>
                <w:szCs w:val="16"/>
              </w:rPr>
              <w:t>R312A</w:t>
            </w:r>
          </w:p>
        </w:tc>
        <w:tc>
          <w:tcPr>
            <w:tcW w:w="1374" w:type="dxa"/>
            <w:tcBorders>
              <w:top w:val="nil"/>
              <w:left w:val="nil"/>
              <w:bottom w:val="nil"/>
              <w:right w:val="nil"/>
            </w:tcBorders>
            <w:shd w:val="clear" w:color="auto" w:fill="auto"/>
            <w:vAlign w:val="center"/>
            <w:hideMark/>
          </w:tcPr>
          <w:p w14:paraId="171ADAB8" w14:textId="77777777" w:rsidR="00623C05" w:rsidRDefault="00623C05" w:rsidP="001172ED">
            <w:pPr>
              <w:rPr>
                <w:rFonts w:ascii="Arial" w:hAnsi="Arial" w:cs="Arial"/>
                <w:color w:val="000000"/>
                <w:sz w:val="16"/>
                <w:szCs w:val="16"/>
              </w:rPr>
            </w:pPr>
            <w:r>
              <w:rPr>
                <w:rFonts w:ascii="Arial" w:hAnsi="Arial" w:cs="Arial"/>
                <w:color w:val="000000"/>
                <w:sz w:val="16"/>
                <w:szCs w:val="16"/>
              </w:rPr>
              <w:t>3861</w:t>
            </w:r>
          </w:p>
        </w:tc>
        <w:tc>
          <w:tcPr>
            <w:tcW w:w="5905" w:type="dxa"/>
            <w:tcBorders>
              <w:top w:val="nil"/>
              <w:left w:val="nil"/>
              <w:bottom w:val="nil"/>
              <w:right w:val="nil"/>
            </w:tcBorders>
            <w:shd w:val="clear" w:color="auto" w:fill="auto"/>
            <w:vAlign w:val="center"/>
            <w:hideMark/>
          </w:tcPr>
          <w:p w14:paraId="7C45807C" w14:textId="77777777" w:rsidR="00623C05" w:rsidRDefault="00623C05" w:rsidP="001172ED">
            <w:pPr>
              <w:rPr>
                <w:rFonts w:ascii="Arial" w:hAnsi="Arial" w:cs="Arial"/>
                <w:color w:val="000000"/>
                <w:sz w:val="16"/>
                <w:szCs w:val="16"/>
              </w:rPr>
            </w:pPr>
            <w:r>
              <w:rPr>
                <w:rFonts w:ascii="Arial" w:hAnsi="Arial" w:cs="Arial"/>
                <w:color w:val="000000"/>
                <w:sz w:val="16"/>
                <w:szCs w:val="16"/>
              </w:rPr>
              <w:t>Vodoopskrba</w:t>
            </w:r>
          </w:p>
        </w:tc>
        <w:tc>
          <w:tcPr>
            <w:tcW w:w="1510" w:type="dxa"/>
            <w:tcBorders>
              <w:top w:val="nil"/>
              <w:left w:val="nil"/>
              <w:bottom w:val="nil"/>
              <w:right w:val="nil"/>
            </w:tcBorders>
            <w:shd w:val="clear" w:color="auto" w:fill="auto"/>
            <w:vAlign w:val="center"/>
            <w:hideMark/>
          </w:tcPr>
          <w:p w14:paraId="115F055E"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0,00</w:t>
            </w:r>
          </w:p>
        </w:tc>
        <w:tc>
          <w:tcPr>
            <w:tcW w:w="1510" w:type="dxa"/>
            <w:tcBorders>
              <w:top w:val="nil"/>
              <w:left w:val="nil"/>
              <w:bottom w:val="nil"/>
              <w:right w:val="nil"/>
            </w:tcBorders>
            <w:shd w:val="clear" w:color="auto" w:fill="auto"/>
            <w:vAlign w:val="center"/>
            <w:hideMark/>
          </w:tcPr>
          <w:p w14:paraId="055DA56B"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6.000,00</w:t>
            </w:r>
          </w:p>
        </w:tc>
        <w:tc>
          <w:tcPr>
            <w:tcW w:w="1239" w:type="dxa"/>
            <w:tcBorders>
              <w:top w:val="nil"/>
              <w:left w:val="nil"/>
              <w:bottom w:val="nil"/>
              <w:right w:val="nil"/>
            </w:tcBorders>
            <w:shd w:val="clear" w:color="auto" w:fill="auto"/>
            <w:vAlign w:val="center"/>
            <w:hideMark/>
          </w:tcPr>
          <w:p w14:paraId="749FAB2C"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100,00</w:t>
            </w:r>
          </w:p>
        </w:tc>
        <w:tc>
          <w:tcPr>
            <w:tcW w:w="1490" w:type="dxa"/>
            <w:tcBorders>
              <w:top w:val="nil"/>
              <w:left w:val="nil"/>
              <w:bottom w:val="nil"/>
              <w:right w:val="nil"/>
            </w:tcBorders>
            <w:shd w:val="clear" w:color="auto" w:fill="auto"/>
            <w:vAlign w:val="center"/>
            <w:hideMark/>
          </w:tcPr>
          <w:p w14:paraId="2C76A4C1"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6.000,00</w:t>
            </w:r>
          </w:p>
        </w:tc>
      </w:tr>
      <w:tr w:rsidR="00623C05" w14:paraId="04525EB4" w14:textId="77777777" w:rsidTr="00623C05">
        <w:trPr>
          <w:trHeight w:val="525"/>
        </w:trPr>
        <w:tc>
          <w:tcPr>
            <w:tcW w:w="1510" w:type="dxa"/>
            <w:tcBorders>
              <w:top w:val="nil"/>
              <w:left w:val="nil"/>
              <w:bottom w:val="nil"/>
              <w:right w:val="nil"/>
            </w:tcBorders>
            <w:shd w:val="clear" w:color="E1E1FF" w:fill="E1E1FF"/>
            <w:vAlign w:val="center"/>
            <w:hideMark/>
          </w:tcPr>
          <w:p w14:paraId="0971F055"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Kapitalni projekt</w:t>
            </w:r>
          </w:p>
        </w:tc>
        <w:tc>
          <w:tcPr>
            <w:tcW w:w="1374" w:type="dxa"/>
            <w:tcBorders>
              <w:top w:val="nil"/>
              <w:left w:val="nil"/>
              <w:bottom w:val="nil"/>
              <w:right w:val="nil"/>
            </w:tcBorders>
            <w:shd w:val="clear" w:color="E1E1FF" w:fill="E1E1FF"/>
            <w:vAlign w:val="center"/>
            <w:hideMark/>
          </w:tcPr>
          <w:p w14:paraId="731DA78C"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K100003</w:t>
            </w:r>
          </w:p>
        </w:tc>
        <w:tc>
          <w:tcPr>
            <w:tcW w:w="5905" w:type="dxa"/>
            <w:tcBorders>
              <w:top w:val="nil"/>
              <w:left w:val="nil"/>
              <w:bottom w:val="nil"/>
              <w:right w:val="nil"/>
            </w:tcBorders>
            <w:shd w:val="clear" w:color="E1E1FF" w:fill="E1E1FF"/>
            <w:vAlign w:val="center"/>
            <w:hideMark/>
          </w:tcPr>
          <w:p w14:paraId="53B18850"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Odvodnja</w:t>
            </w:r>
          </w:p>
        </w:tc>
        <w:tc>
          <w:tcPr>
            <w:tcW w:w="1510" w:type="dxa"/>
            <w:tcBorders>
              <w:top w:val="nil"/>
              <w:left w:val="nil"/>
              <w:bottom w:val="nil"/>
              <w:right w:val="nil"/>
            </w:tcBorders>
            <w:shd w:val="clear" w:color="E1E1FF" w:fill="E1E1FF"/>
            <w:vAlign w:val="center"/>
            <w:hideMark/>
          </w:tcPr>
          <w:p w14:paraId="5CC758FA"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11.815,00</w:t>
            </w:r>
          </w:p>
        </w:tc>
        <w:tc>
          <w:tcPr>
            <w:tcW w:w="1510" w:type="dxa"/>
            <w:tcBorders>
              <w:top w:val="nil"/>
              <w:left w:val="nil"/>
              <w:bottom w:val="nil"/>
              <w:right w:val="nil"/>
            </w:tcBorders>
            <w:shd w:val="clear" w:color="E1E1FF" w:fill="E1E1FF"/>
            <w:vAlign w:val="center"/>
            <w:hideMark/>
          </w:tcPr>
          <w:p w14:paraId="66AD4895"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9" w:type="dxa"/>
            <w:tcBorders>
              <w:top w:val="nil"/>
              <w:left w:val="nil"/>
              <w:bottom w:val="nil"/>
              <w:right w:val="nil"/>
            </w:tcBorders>
            <w:shd w:val="clear" w:color="E1E1FF" w:fill="E1E1FF"/>
            <w:vAlign w:val="center"/>
            <w:hideMark/>
          </w:tcPr>
          <w:p w14:paraId="20C66D33"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0" w:type="dxa"/>
            <w:tcBorders>
              <w:top w:val="nil"/>
              <w:left w:val="nil"/>
              <w:bottom w:val="nil"/>
              <w:right w:val="nil"/>
            </w:tcBorders>
            <w:shd w:val="clear" w:color="E1E1FF" w:fill="E1E1FF"/>
            <w:vAlign w:val="center"/>
            <w:hideMark/>
          </w:tcPr>
          <w:p w14:paraId="7757F4AC"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11.815,00</w:t>
            </w:r>
          </w:p>
        </w:tc>
      </w:tr>
      <w:tr w:rsidR="00623C05" w14:paraId="28146A62" w14:textId="77777777" w:rsidTr="00623C05">
        <w:trPr>
          <w:trHeight w:val="525"/>
        </w:trPr>
        <w:tc>
          <w:tcPr>
            <w:tcW w:w="1510" w:type="dxa"/>
            <w:tcBorders>
              <w:top w:val="nil"/>
              <w:left w:val="nil"/>
              <w:bottom w:val="nil"/>
              <w:right w:val="nil"/>
            </w:tcBorders>
            <w:shd w:val="clear" w:color="FEDE01" w:fill="FEDE01"/>
            <w:vAlign w:val="center"/>
            <w:hideMark/>
          </w:tcPr>
          <w:p w14:paraId="6707C860"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4" w:type="dxa"/>
            <w:tcBorders>
              <w:top w:val="nil"/>
              <w:left w:val="nil"/>
              <w:bottom w:val="nil"/>
              <w:right w:val="nil"/>
            </w:tcBorders>
            <w:shd w:val="clear" w:color="FEDE01" w:fill="FEDE01"/>
            <w:vAlign w:val="center"/>
            <w:hideMark/>
          </w:tcPr>
          <w:p w14:paraId="309EF26D"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1.</w:t>
            </w:r>
          </w:p>
        </w:tc>
        <w:tc>
          <w:tcPr>
            <w:tcW w:w="5905" w:type="dxa"/>
            <w:tcBorders>
              <w:top w:val="nil"/>
              <w:left w:val="nil"/>
              <w:bottom w:val="nil"/>
              <w:right w:val="nil"/>
            </w:tcBorders>
            <w:shd w:val="clear" w:color="FEDE01" w:fill="FEDE01"/>
            <w:vAlign w:val="center"/>
            <w:hideMark/>
          </w:tcPr>
          <w:p w14:paraId="5CC71A7C"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0" w:type="dxa"/>
            <w:tcBorders>
              <w:top w:val="nil"/>
              <w:left w:val="nil"/>
              <w:bottom w:val="nil"/>
              <w:right w:val="nil"/>
            </w:tcBorders>
            <w:shd w:val="clear" w:color="FEDE01" w:fill="FEDE01"/>
            <w:vAlign w:val="center"/>
            <w:hideMark/>
          </w:tcPr>
          <w:p w14:paraId="5D4FED8C"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11.415,00</w:t>
            </w:r>
          </w:p>
        </w:tc>
        <w:tc>
          <w:tcPr>
            <w:tcW w:w="1510" w:type="dxa"/>
            <w:tcBorders>
              <w:top w:val="nil"/>
              <w:left w:val="nil"/>
              <w:bottom w:val="nil"/>
              <w:right w:val="nil"/>
            </w:tcBorders>
            <w:shd w:val="clear" w:color="FEDE01" w:fill="FEDE01"/>
            <w:vAlign w:val="center"/>
            <w:hideMark/>
          </w:tcPr>
          <w:p w14:paraId="5E590047"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9" w:type="dxa"/>
            <w:tcBorders>
              <w:top w:val="nil"/>
              <w:left w:val="nil"/>
              <w:bottom w:val="nil"/>
              <w:right w:val="nil"/>
            </w:tcBorders>
            <w:shd w:val="clear" w:color="FEDE01" w:fill="FEDE01"/>
            <w:vAlign w:val="center"/>
            <w:hideMark/>
          </w:tcPr>
          <w:p w14:paraId="176C9DA1"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0" w:type="dxa"/>
            <w:tcBorders>
              <w:top w:val="nil"/>
              <w:left w:val="nil"/>
              <w:bottom w:val="nil"/>
              <w:right w:val="nil"/>
            </w:tcBorders>
            <w:shd w:val="clear" w:color="FEDE01" w:fill="FEDE01"/>
            <w:vAlign w:val="center"/>
            <w:hideMark/>
          </w:tcPr>
          <w:p w14:paraId="3CE7EA4D"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11.415,00</w:t>
            </w:r>
          </w:p>
        </w:tc>
      </w:tr>
      <w:tr w:rsidR="00623C05" w14:paraId="7AAA0A56" w14:textId="77777777" w:rsidTr="00623C05">
        <w:trPr>
          <w:trHeight w:val="525"/>
        </w:trPr>
        <w:tc>
          <w:tcPr>
            <w:tcW w:w="1510" w:type="dxa"/>
            <w:tcBorders>
              <w:top w:val="nil"/>
              <w:left w:val="nil"/>
              <w:bottom w:val="nil"/>
              <w:right w:val="nil"/>
            </w:tcBorders>
            <w:shd w:val="clear" w:color="FFEE75" w:fill="FFEE75"/>
            <w:vAlign w:val="center"/>
            <w:hideMark/>
          </w:tcPr>
          <w:p w14:paraId="32420659"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4" w:type="dxa"/>
            <w:tcBorders>
              <w:top w:val="nil"/>
              <w:left w:val="nil"/>
              <w:bottom w:val="nil"/>
              <w:right w:val="nil"/>
            </w:tcBorders>
            <w:shd w:val="clear" w:color="FFEE75" w:fill="FFEE75"/>
            <w:vAlign w:val="center"/>
            <w:hideMark/>
          </w:tcPr>
          <w:p w14:paraId="29FA4885"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1.1.</w:t>
            </w:r>
          </w:p>
        </w:tc>
        <w:tc>
          <w:tcPr>
            <w:tcW w:w="5905" w:type="dxa"/>
            <w:tcBorders>
              <w:top w:val="nil"/>
              <w:left w:val="nil"/>
              <w:bottom w:val="nil"/>
              <w:right w:val="nil"/>
            </w:tcBorders>
            <w:shd w:val="clear" w:color="FFEE75" w:fill="FFEE75"/>
            <w:vAlign w:val="center"/>
            <w:hideMark/>
          </w:tcPr>
          <w:p w14:paraId="01BCD509"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Opći prihodi i primici</w:t>
            </w:r>
          </w:p>
        </w:tc>
        <w:tc>
          <w:tcPr>
            <w:tcW w:w="1510" w:type="dxa"/>
            <w:tcBorders>
              <w:top w:val="nil"/>
              <w:left w:val="nil"/>
              <w:bottom w:val="nil"/>
              <w:right w:val="nil"/>
            </w:tcBorders>
            <w:shd w:val="clear" w:color="FFEE75" w:fill="FFEE75"/>
            <w:vAlign w:val="center"/>
            <w:hideMark/>
          </w:tcPr>
          <w:p w14:paraId="44456F05"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11.415,00</w:t>
            </w:r>
          </w:p>
        </w:tc>
        <w:tc>
          <w:tcPr>
            <w:tcW w:w="1510" w:type="dxa"/>
            <w:tcBorders>
              <w:top w:val="nil"/>
              <w:left w:val="nil"/>
              <w:bottom w:val="nil"/>
              <w:right w:val="nil"/>
            </w:tcBorders>
            <w:shd w:val="clear" w:color="FFEE75" w:fill="FFEE75"/>
            <w:vAlign w:val="center"/>
            <w:hideMark/>
          </w:tcPr>
          <w:p w14:paraId="36C0E7DD"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9" w:type="dxa"/>
            <w:tcBorders>
              <w:top w:val="nil"/>
              <w:left w:val="nil"/>
              <w:bottom w:val="nil"/>
              <w:right w:val="nil"/>
            </w:tcBorders>
            <w:shd w:val="clear" w:color="FFEE75" w:fill="FFEE75"/>
            <w:vAlign w:val="center"/>
            <w:hideMark/>
          </w:tcPr>
          <w:p w14:paraId="218BD9FC"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0" w:type="dxa"/>
            <w:tcBorders>
              <w:top w:val="nil"/>
              <w:left w:val="nil"/>
              <w:bottom w:val="nil"/>
              <w:right w:val="nil"/>
            </w:tcBorders>
            <w:shd w:val="clear" w:color="FFEE75" w:fill="FFEE75"/>
            <w:vAlign w:val="center"/>
            <w:hideMark/>
          </w:tcPr>
          <w:p w14:paraId="0D366414"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11.415,00</w:t>
            </w:r>
          </w:p>
        </w:tc>
      </w:tr>
      <w:tr w:rsidR="00623C05" w14:paraId="6A4BE885" w14:textId="77777777" w:rsidTr="00623C05">
        <w:trPr>
          <w:trHeight w:val="525"/>
        </w:trPr>
        <w:tc>
          <w:tcPr>
            <w:tcW w:w="1510" w:type="dxa"/>
            <w:tcBorders>
              <w:top w:val="nil"/>
              <w:left w:val="nil"/>
              <w:bottom w:val="nil"/>
              <w:right w:val="nil"/>
            </w:tcBorders>
            <w:shd w:val="clear" w:color="auto" w:fill="auto"/>
            <w:vAlign w:val="center"/>
            <w:hideMark/>
          </w:tcPr>
          <w:p w14:paraId="685B727C" w14:textId="77777777" w:rsidR="00623C05" w:rsidRDefault="00623C05" w:rsidP="001172ED">
            <w:pPr>
              <w:rPr>
                <w:rFonts w:ascii="Arial" w:hAnsi="Arial" w:cs="Arial"/>
                <w:color w:val="000000"/>
                <w:sz w:val="16"/>
                <w:szCs w:val="16"/>
              </w:rPr>
            </w:pPr>
            <w:r>
              <w:rPr>
                <w:rFonts w:ascii="Arial" w:hAnsi="Arial" w:cs="Arial"/>
                <w:color w:val="000000"/>
                <w:sz w:val="16"/>
                <w:szCs w:val="16"/>
              </w:rPr>
              <w:t>R311</w:t>
            </w:r>
          </w:p>
        </w:tc>
        <w:tc>
          <w:tcPr>
            <w:tcW w:w="1374" w:type="dxa"/>
            <w:tcBorders>
              <w:top w:val="nil"/>
              <w:left w:val="nil"/>
              <w:bottom w:val="nil"/>
              <w:right w:val="nil"/>
            </w:tcBorders>
            <w:shd w:val="clear" w:color="auto" w:fill="auto"/>
            <w:vAlign w:val="center"/>
            <w:hideMark/>
          </w:tcPr>
          <w:p w14:paraId="1743F8F5" w14:textId="77777777" w:rsidR="00623C05" w:rsidRDefault="00623C05" w:rsidP="001172ED">
            <w:pPr>
              <w:rPr>
                <w:rFonts w:ascii="Arial" w:hAnsi="Arial" w:cs="Arial"/>
                <w:color w:val="000000"/>
                <w:sz w:val="16"/>
                <w:szCs w:val="16"/>
              </w:rPr>
            </w:pPr>
            <w:r>
              <w:rPr>
                <w:rFonts w:ascii="Arial" w:hAnsi="Arial" w:cs="Arial"/>
                <w:color w:val="000000"/>
                <w:sz w:val="16"/>
                <w:szCs w:val="16"/>
              </w:rPr>
              <w:t>3861</w:t>
            </w:r>
          </w:p>
        </w:tc>
        <w:tc>
          <w:tcPr>
            <w:tcW w:w="5905" w:type="dxa"/>
            <w:tcBorders>
              <w:top w:val="nil"/>
              <w:left w:val="nil"/>
              <w:bottom w:val="nil"/>
              <w:right w:val="nil"/>
            </w:tcBorders>
            <w:shd w:val="clear" w:color="auto" w:fill="auto"/>
            <w:vAlign w:val="center"/>
            <w:hideMark/>
          </w:tcPr>
          <w:p w14:paraId="25B296CA" w14:textId="77777777" w:rsidR="00623C05" w:rsidRDefault="00623C05" w:rsidP="001172ED">
            <w:pPr>
              <w:rPr>
                <w:rFonts w:ascii="Arial" w:hAnsi="Arial" w:cs="Arial"/>
                <w:color w:val="000000"/>
                <w:sz w:val="16"/>
                <w:szCs w:val="16"/>
              </w:rPr>
            </w:pPr>
            <w:r>
              <w:rPr>
                <w:rFonts w:ascii="Arial" w:hAnsi="Arial" w:cs="Arial"/>
                <w:color w:val="000000"/>
                <w:sz w:val="16"/>
                <w:szCs w:val="16"/>
              </w:rPr>
              <w:t>Odvodnja</w:t>
            </w:r>
          </w:p>
        </w:tc>
        <w:tc>
          <w:tcPr>
            <w:tcW w:w="1510" w:type="dxa"/>
            <w:tcBorders>
              <w:top w:val="nil"/>
              <w:left w:val="nil"/>
              <w:bottom w:val="nil"/>
              <w:right w:val="nil"/>
            </w:tcBorders>
            <w:shd w:val="clear" w:color="auto" w:fill="auto"/>
            <w:vAlign w:val="center"/>
            <w:hideMark/>
          </w:tcPr>
          <w:p w14:paraId="4F4F774F"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4.910,00</w:t>
            </w:r>
          </w:p>
        </w:tc>
        <w:tc>
          <w:tcPr>
            <w:tcW w:w="1510" w:type="dxa"/>
            <w:tcBorders>
              <w:top w:val="nil"/>
              <w:left w:val="nil"/>
              <w:bottom w:val="nil"/>
              <w:right w:val="nil"/>
            </w:tcBorders>
            <w:shd w:val="clear" w:color="auto" w:fill="auto"/>
            <w:vAlign w:val="center"/>
            <w:hideMark/>
          </w:tcPr>
          <w:p w14:paraId="36A0E6D2"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0,00</w:t>
            </w:r>
          </w:p>
        </w:tc>
        <w:tc>
          <w:tcPr>
            <w:tcW w:w="1239" w:type="dxa"/>
            <w:tcBorders>
              <w:top w:val="nil"/>
              <w:left w:val="nil"/>
              <w:bottom w:val="nil"/>
              <w:right w:val="nil"/>
            </w:tcBorders>
            <w:shd w:val="clear" w:color="auto" w:fill="auto"/>
            <w:vAlign w:val="center"/>
            <w:hideMark/>
          </w:tcPr>
          <w:p w14:paraId="55C3C6F4"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0,00</w:t>
            </w:r>
          </w:p>
        </w:tc>
        <w:tc>
          <w:tcPr>
            <w:tcW w:w="1490" w:type="dxa"/>
            <w:tcBorders>
              <w:top w:val="nil"/>
              <w:left w:val="nil"/>
              <w:bottom w:val="nil"/>
              <w:right w:val="nil"/>
            </w:tcBorders>
            <w:shd w:val="clear" w:color="auto" w:fill="auto"/>
            <w:vAlign w:val="center"/>
            <w:hideMark/>
          </w:tcPr>
          <w:p w14:paraId="52B44F1D"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4.910,00</w:t>
            </w:r>
          </w:p>
        </w:tc>
      </w:tr>
      <w:tr w:rsidR="00623C05" w14:paraId="7DF3D394" w14:textId="77777777" w:rsidTr="00623C05">
        <w:trPr>
          <w:trHeight w:val="525"/>
        </w:trPr>
        <w:tc>
          <w:tcPr>
            <w:tcW w:w="1510" w:type="dxa"/>
            <w:tcBorders>
              <w:top w:val="nil"/>
              <w:left w:val="nil"/>
              <w:bottom w:val="nil"/>
              <w:right w:val="nil"/>
            </w:tcBorders>
            <w:shd w:val="clear" w:color="auto" w:fill="auto"/>
            <w:vAlign w:val="center"/>
            <w:hideMark/>
          </w:tcPr>
          <w:p w14:paraId="7D24201D" w14:textId="77777777" w:rsidR="00623C05" w:rsidRDefault="00623C05" w:rsidP="001172ED">
            <w:pPr>
              <w:rPr>
                <w:rFonts w:ascii="Arial" w:hAnsi="Arial" w:cs="Arial"/>
                <w:color w:val="000000"/>
                <w:sz w:val="16"/>
                <w:szCs w:val="16"/>
              </w:rPr>
            </w:pPr>
            <w:r>
              <w:rPr>
                <w:rFonts w:ascii="Arial" w:hAnsi="Arial" w:cs="Arial"/>
                <w:color w:val="000000"/>
                <w:sz w:val="16"/>
                <w:szCs w:val="16"/>
              </w:rPr>
              <w:t>R354C</w:t>
            </w:r>
          </w:p>
        </w:tc>
        <w:tc>
          <w:tcPr>
            <w:tcW w:w="1374" w:type="dxa"/>
            <w:tcBorders>
              <w:top w:val="nil"/>
              <w:left w:val="nil"/>
              <w:bottom w:val="nil"/>
              <w:right w:val="nil"/>
            </w:tcBorders>
            <w:shd w:val="clear" w:color="auto" w:fill="auto"/>
            <w:vAlign w:val="center"/>
            <w:hideMark/>
          </w:tcPr>
          <w:p w14:paraId="6DF0E4A7" w14:textId="77777777" w:rsidR="00623C05" w:rsidRDefault="00623C05" w:rsidP="001172ED">
            <w:pPr>
              <w:rPr>
                <w:rFonts w:ascii="Arial" w:hAnsi="Arial" w:cs="Arial"/>
                <w:color w:val="000000"/>
                <w:sz w:val="16"/>
                <w:szCs w:val="16"/>
              </w:rPr>
            </w:pPr>
            <w:r>
              <w:rPr>
                <w:rFonts w:ascii="Arial" w:hAnsi="Arial" w:cs="Arial"/>
                <w:color w:val="000000"/>
                <w:sz w:val="16"/>
                <w:szCs w:val="16"/>
              </w:rPr>
              <w:t>3861</w:t>
            </w:r>
          </w:p>
        </w:tc>
        <w:tc>
          <w:tcPr>
            <w:tcW w:w="5905" w:type="dxa"/>
            <w:tcBorders>
              <w:top w:val="nil"/>
              <w:left w:val="nil"/>
              <w:bottom w:val="nil"/>
              <w:right w:val="nil"/>
            </w:tcBorders>
            <w:shd w:val="clear" w:color="auto" w:fill="auto"/>
            <w:vAlign w:val="center"/>
            <w:hideMark/>
          </w:tcPr>
          <w:p w14:paraId="4D80DF11" w14:textId="77777777" w:rsidR="00623C05" w:rsidRDefault="00623C05" w:rsidP="001172ED">
            <w:pPr>
              <w:rPr>
                <w:rFonts w:ascii="Arial" w:hAnsi="Arial" w:cs="Arial"/>
                <w:color w:val="000000"/>
                <w:sz w:val="16"/>
                <w:szCs w:val="16"/>
              </w:rPr>
            </w:pPr>
            <w:r>
              <w:rPr>
                <w:rFonts w:ascii="Arial" w:hAnsi="Arial" w:cs="Arial"/>
                <w:color w:val="000000"/>
                <w:sz w:val="16"/>
                <w:szCs w:val="16"/>
              </w:rPr>
              <w:t>Aglomeracija Zaprešić - Kraj Donji</w:t>
            </w:r>
          </w:p>
        </w:tc>
        <w:tc>
          <w:tcPr>
            <w:tcW w:w="1510" w:type="dxa"/>
            <w:tcBorders>
              <w:top w:val="nil"/>
              <w:left w:val="nil"/>
              <w:bottom w:val="nil"/>
              <w:right w:val="nil"/>
            </w:tcBorders>
            <w:shd w:val="clear" w:color="auto" w:fill="auto"/>
            <w:vAlign w:val="center"/>
            <w:hideMark/>
          </w:tcPr>
          <w:p w14:paraId="63FA6784"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2.655,00</w:t>
            </w:r>
          </w:p>
        </w:tc>
        <w:tc>
          <w:tcPr>
            <w:tcW w:w="1510" w:type="dxa"/>
            <w:tcBorders>
              <w:top w:val="nil"/>
              <w:left w:val="nil"/>
              <w:bottom w:val="nil"/>
              <w:right w:val="nil"/>
            </w:tcBorders>
            <w:shd w:val="clear" w:color="auto" w:fill="auto"/>
            <w:vAlign w:val="center"/>
            <w:hideMark/>
          </w:tcPr>
          <w:p w14:paraId="186212B7"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0,00</w:t>
            </w:r>
          </w:p>
        </w:tc>
        <w:tc>
          <w:tcPr>
            <w:tcW w:w="1239" w:type="dxa"/>
            <w:tcBorders>
              <w:top w:val="nil"/>
              <w:left w:val="nil"/>
              <w:bottom w:val="nil"/>
              <w:right w:val="nil"/>
            </w:tcBorders>
            <w:shd w:val="clear" w:color="auto" w:fill="auto"/>
            <w:vAlign w:val="center"/>
            <w:hideMark/>
          </w:tcPr>
          <w:p w14:paraId="0574AF35"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0,00</w:t>
            </w:r>
          </w:p>
        </w:tc>
        <w:tc>
          <w:tcPr>
            <w:tcW w:w="1490" w:type="dxa"/>
            <w:tcBorders>
              <w:top w:val="nil"/>
              <w:left w:val="nil"/>
              <w:bottom w:val="nil"/>
              <w:right w:val="nil"/>
            </w:tcBorders>
            <w:shd w:val="clear" w:color="auto" w:fill="auto"/>
            <w:vAlign w:val="center"/>
            <w:hideMark/>
          </w:tcPr>
          <w:p w14:paraId="6872249F"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2.655,00</w:t>
            </w:r>
          </w:p>
        </w:tc>
      </w:tr>
      <w:tr w:rsidR="00623C05" w14:paraId="117C6611" w14:textId="77777777" w:rsidTr="00623C05">
        <w:trPr>
          <w:trHeight w:val="788"/>
        </w:trPr>
        <w:tc>
          <w:tcPr>
            <w:tcW w:w="1510" w:type="dxa"/>
            <w:tcBorders>
              <w:top w:val="nil"/>
              <w:left w:val="nil"/>
              <w:bottom w:val="nil"/>
              <w:right w:val="nil"/>
            </w:tcBorders>
            <w:shd w:val="clear" w:color="auto" w:fill="auto"/>
            <w:vAlign w:val="center"/>
            <w:hideMark/>
          </w:tcPr>
          <w:p w14:paraId="0E08E395" w14:textId="77777777" w:rsidR="00623C05" w:rsidRDefault="00623C05" w:rsidP="001172ED">
            <w:pPr>
              <w:rPr>
                <w:rFonts w:ascii="Arial" w:hAnsi="Arial" w:cs="Arial"/>
                <w:color w:val="000000"/>
                <w:sz w:val="16"/>
                <w:szCs w:val="16"/>
              </w:rPr>
            </w:pPr>
            <w:r>
              <w:rPr>
                <w:rFonts w:ascii="Arial" w:hAnsi="Arial" w:cs="Arial"/>
                <w:color w:val="000000"/>
                <w:sz w:val="16"/>
                <w:szCs w:val="16"/>
              </w:rPr>
              <w:t>R427A</w:t>
            </w:r>
          </w:p>
        </w:tc>
        <w:tc>
          <w:tcPr>
            <w:tcW w:w="1374" w:type="dxa"/>
            <w:tcBorders>
              <w:top w:val="nil"/>
              <w:left w:val="nil"/>
              <w:bottom w:val="nil"/>
              <w:right w:val="nil"/>
            </w:tcBorders>
            <w:shd w:val="clear" w:color="auto" w:fill="auto"/>
            <w:vAlign w:val="center"/>
            <w:hideMark/>
          </w:tcPr>
          <w:p w14:paraId="060F86B3" w14:textId="77777777" w:rsidR="00623C05" w:rsidRDefault="00623C05" w:rsidP="001172ED">
            <w:pPr>
              <w:rPr>
                <w:rFonts w:ascii="Arial" w:hAnsi="Arial" w:cs="Arial"/>
                <w:color w:val="000000"/>
                <w:sz w:val="16"/>
                <w:szCs w:val="16"/>
              </w:rPr>
            </w:pPr>
            <w:r>
              <w:rPr>
                <w:rFonts w:ascii="Arial" w:hAnsi="Arial" w:cs="Arial"/>
                <w:color w:val="000000"/>
                <w:sz w:val="16"/>
                <w:szCs w:val="16"/>
              </w:rPr>
              <w:t>3861</w:t>
            </w:r>
          </w:p>
        </w:tc>
        <w:tc>
          <w:tcPr>
            <w:tcW w:w="5905" w:type="dxa"/>
            <w:tcBorders>
              <w:top w:val="nil"/>
              <w:left w:val="nil"/>
              <w:bottom w:val="nil"/>
              <w:right w:val="nil"/>
            </w:tcBorders>
            <w:shd w:val="clear" w:color="auto" w:fill="auto"/>
            <w:vAlign w:val="center"/>
            <w:hideMark/>
          </w:tcPr>
          <w:p w14:paraId="1CAF4404" w14:textId="77777777" w:rsidR="00623C05" w:rsidRDefault="00623C05" w:rsidP="001172ED">
            <w:pPr>
              <w:rPr>
                <w:rFonts w:ascii="Arial" w:hAnsi="Arial" w:cs="Arial"/>
                <w:color w:val="000000"/>
                <w:sz w:val="16"/>
                <w:szCs w:val="16"/>
              </w:rPr>
            </w:pPr>
            <w:r>
              <w:rPr>
                <w:rFonts w:ascii="Arial" w:hAnsi="Arial" w:cs="Arial"/>
                <w:color w:val="000000"/>
                <w:sz w:val="16"/>
                <w:szCs w:val="16"/>
              </w:rPr>
              <w:t>Sufinanciranje projektne dokumentacije - "Magistralni cjevovod Pušća - Milić Selo"</w:t>
            </w:r>
          </w:p>
        </w:tc>
        <w:tc>
          <w:tcPr>
            <w:tcW w:w="1510" w:type="dxa"/>
            <w:tcBorders>
              <w:top w:val="nil"/>
              <w:left w:val="nil"/>
              <w:bottom w:val="nil"/>
              <w:right w:val="nil"/>
            </w:tcBorders>
            <w:shd w:val="clear" w:color="auto" w:fill="auto"/>
            <w:vAlign w:val="center"/>
            <w:hideMark/>
          </w:tcPr>
          <w:p w14:paraId="0AD10FC5"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3.850,00</w:t>
            </w:r>
          </w:p>
        </w:tc>
        <w:tc>
          <w:tcPr>
            <w:tcW w:w="1510" w:type="dxa"/>
            <w:tcBorders>
              <w:top w:val="nil"/>
              <w:left w:val="nil"/>
              <w:bottom w:val="nil"/>
              <w:right w:val="nil"/>
            </w:tcBorders>
            <w:shd w:val="clear" w:color="auto" w:fill="auto"/>
            <w:vAlign w:val="center"/>
            <w:hideMark/>
          </w:tcPr>
          <w:p w14:paraId="1156A288"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0,00</w:t>
            </w:r>
          </w:p>
        </w:tc>
        <w:tc>
          <w:tcPr>
            <w:tcW w:w="1239" w:type="dxa"/>
            <w:tcBorders>
              <w:top w:val="nil"/>
              <w:left w:val="nil"/>
              <w:bottom w:val="nil"/>
              <w:right w:val="nil"/>
            </w:tcBorders>
            <w:shd w:val="clear" w:color="auto" w:fill="auto"/>
            <w:vAlign w:val="center"/>
            <w:hideMark/>
          </w:tcPr>
          <w:p w14:paraId="43A5E418"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0,00</w:t>
            </w:r>
          </w:p>
        </w:tc>
        <w:tc>
          <w:tcPr>
            <w:tcW w:w="1490" w:type="dxa"/>
            <w:tcBorders>
              <w:top w:val="nil"/>
              <w:left w:val="nil"/>
              <w:bottom w:val="nil"/>
              <w:right w:val="nil"/>
            </w:tcBorders>
            <w:shd w:val="clear" w:color="auto" w:fill="auto"/>
            <w:vAlign w:val="center"/>
            <w:hideMark/>
          </w:tcPr>
          <w:p w14:paraId="4E2C3865"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3.850,00</w:t>
            </w:r>
          </w:p>
        </w:tc>
      </w:tr>
      <w:tr w:rsidR="00623C05" w14:paraId="3D26FD8E" w14:textId="77777777" w:rsidTr="00623C05">
        <w:trPr>
          <w:trHeight w:val="525"/>
        </w:trPr>
        <w:tc>
          <w:tcPr>
            <w:tcW w:w="1510" w:type="dxa"/>
            <w:tcBorders>
              <w:top w:val="nil"/>
              <w:left w:val="nil"/>
              <w:bottom w:val="nil"/>
              <w:right w:val="nil"/>
            </w:tcBorders>
            <w:shd w:val="clear" w:color="FEDE01" w:fill="FEDE01"/>
            <w:vAlign w:val="center"/>
            <w:hideMark/>
          </w:tcPr>
          <w:p w14:paraId="6C6458D0"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4" w:type="dxa"/>
            <w:tcBorders>
              <w:top w:val="nil"/>
              <w:left w:val="nil"/>
              <w:bottom w:val="nil"/>
              <w:right w:val="nil"/>
            </w:tcBorders>
            <w:shd w:val="clear" w:color="FEDE01" w:fill="FEDE01"/>
            <w:vAlign w:val="center"/>
            <w:hideMark/>
          </w:tcPr>
          <w:p w14:paraId="60B01E12"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4.</w:t>
            </w:r>
          </w:p>
        </w:tc>
        <w:tc>
          <w:tcPr>
            <w:tcW w:w="5905" w:type="dxa"/>
            <w:tcBorders>
              <w:top w:val="nil"/>
              <w:left w:val="nil"/>
              <w:bottom w:val="nil"/>
              <w:right w:val="nil"/>
            </w:tcBorders>
            <w:shd w:val="clear" w:color="FEDE01" w:fill="FEDE01"/>
            <w:vAlign w:val="center"/>
            <w:hideMark/>
          </w:tcPr>
          <w:p w14:paraId="5F7E71C7"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Prihodi za posebne namjene</w:t>
            </w:r>
          </w:p>
        </w:tc>
        <w:tc>
          <w:tcPr>
            <w:tcW w:w="1510" w:type="dxa"/>
            <w:tcBorders>
              <w:top w:val="nil"/>
              <w:left w:val="nil"/>
              <w:bottom w:val="nil"/>
              <w:right w:val="nil"/>
            </w:tcBorders>
            <w:shd w:val="clear" w:color="FEDE01" w:fill="FEDE01"/>
            <w:vAlign w:val="center"/>
            <w:hideMark/>
          </w:tcPr>
          <w:p w14:paraId="10DFC5F3"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400,00</w:t>
            </w:r>
          </w:p>
        </w:tc>
        <w:tc>
          <w:tcPr>
            <w:tcW w:w="1510" w:type="dxa"/>
            <w:tcBorders>
              <w:top w:val="nil"/>
              <w:left w:val="nil"/>
              <w:bottom w:val="nil"/>
              <w:right w:val="nil"/>
            </w:tcBorders>
            <w:shd w:val="clear" w:color="FEDE01" w:fill="FEDE01"/>
            <w:vAlign w:val="center"/>
            <w:hideMark/>
          </w:tcPr>
          <w:p w14:paraId="73B9A8E8"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9" w:type="dxa"/>
            <w:tcBorders>
              <w:top w:val="nil"/>
              <w:left w:val="nil"/>
              <w:bottom w:val="nil"/>
              <w:right w:val="nil"/>
            </w:tcBorders>
            <w:shd w:val="clear" w:color="FEDE01" w:fill="FEDE01"/>
            <w:vAlign w:val="center"/>
            <w:hideMark/>
          </w:tcPr>
          <w:p w14:paraId="3491BDE0"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0" w:type="dxa"/>
            <w:tcBorders>
              <w:top w:val="nil"/>
              <w:left w:val="nil"/>
              <w:bottom w:val="nil"/>
              <w:right w:val="nil"/>
            </w:tcBorders>
            <w:shd w:val="clear" w:color="FEDE01" w:fill="FEDE01"/>
            <w:vAlign w:val="center"/>
            <w:hideMark/>
          </w:tcPr>
          <w:p w14:paraId="562DFBF0"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400,00</w:t>
            </w:r>
          </w:p>
        </w:tc>
      </w:tr>
      <w:tr w:rsidR="00623C05" w14:paraId="09A5B1E8" w14:textId="77777777" w:rsidTr="00623C05">
        <w:trPr>
          <w:trHeight w:val="525"/>
        </w:trPr>
        <w:tc>
          <w:tcPr>
            <w:tcW w:w="1510" w:type="dxa"/>
            <w:tcBorders>
              <w:top w:val="nil"/>
              <w:left w:val="nil"/>
              <w:bottom w:val="nil"/>
              <w:right w:val="nil"/>
            </w:tcBorders>
            <w:shd w:val="clear" w:color="FFEE75" w:fill="FFEE75"/>
            <w:vAlign w:val="center"/>
            <w:hideMark/>
          </w:tcPr>
          <w:p w14:paraId="1BDA027C"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 xml:space="preserve">Izvor </w:t>
            </w:r>
          </w:p>
        </w:tc>
        <w:tc>
          <w:tcPr>
            <w:tcW w:w="1374" w:type="dxa"/>
            <w:tcBorders>
              <w:top w:val="nil"/>
              <w:left w:val="nil"/>
              <w:bottom w:val="nil"/>
              <w:right w:val="nil"/>
            </w:tcBorders>
            <w:shd w:val="clear" w:color="FFEE75" w:fill="FFEE75"/>
            <w:vAlign w:val="center"/>
            <w:hideMark/>
          </w:tcPr>
          <w:p w14:paraId="159E16FB"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4.3.</w:t>
            </w:r>
          </w:p>
        </w:tc>
        <w:tc>
          <w:tcPr>
            <w:tcW w:w="5905" w:type="dxa"/>
            <w:tcBorders>
              <w:top w:val="nil"/>
              <w:left w:val="nil"/>
              <w:bottom w:val="nil"/>
              <w:right w:val="nil"/>
            </w:tcBorders>
            <w:shd w:val="clear" w:color="FFEE75" w:fill="FFEE75"/>
            <w:vAlign w:val="center"/>
            <w:hideMark/>
          </w:tcPr>
          <w:p w14:paraId="6CE45D0B" w14:textId="77777777" w:rsidR="00623C05" w:rsidRDefault="00623C05" w:rsidP="001172ED">
            <w:pPr>
              <w:rPr>
                <w:rFonts w:ascii="Arial" w:hAnsi="Arial" w:cs="Arial"/>
                <w:b/>
                <w:bCs/>
                <w:color w:val="000000"/>
                <w:sz w:val="16"/>
                <w:szCs w:val="16"/>
              </w:rPr>
            </w:pPr>
            <w:r>
              <w:rPr>
                <w:rFonts w:ascii="Arial" w:hAnsi="Arial" w:cs="Arial"/>
                <w:b/>
                <w:bCs/>
                <w:color w:val="000000"/>
                <w:sz w:val="16"/>
                <w:szCs w:val="16"/>
              </w:rPr>
              <w:t>Ostali prihodi za posebne namjene</w:t>
            </w:r>
          </w:p>
        </w:tc>
        <w:tc>
          <w:tcPr>
            <w:tcW w:w="1510" w:type="dxa"/>
            <w:tcBorders>
              <w:top w:val="nil"/>
              <w:left w:val="nil"/>
              <w:bottom w:val="nil"/>
              <w:right w:val="nil"/>
            </w:tcBorders>
            <w:shd w:val="clear" w:color="FFEE75" w:fill="FFEE75"/>
            <w:vAlign w:val="center"/>
            <w:hideMark/>
          </w:tcPr>
          <w:p w14:paraId="0FD2623D"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400,00</w:t>
            </w:r>
          </w:p>
        </w:tc>
        <w:tc>
          <w:tcPr>
            <w:tcW w:w="1510" w:type="dxa"/>
            <w:tcBorders>
              <w:top w:val="nil"/>
              <w:left w:val="nil"/>
              <w:bottom w:val="nil"/>
              <w:right w:val="nil"/>
            </w:tcBorders>
            <w:shd w:val="clear" w:color="FFEE75" w:fill="FFEE75"/>
            <w:vAlign w:val="center"/>
            <w:hideMark/>
          </w:tcPr>
          <w:p w14:paraId="150F7FBA"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239" w:type="dxa"/>
            <w:tcBorders>
              <w:top w:val="nil"/>
              <w:left w:val="nil"/>
              <w:bottom w:val="nil"/>
              <w:right w:val="nil"/>
            </w:tcBorders>
            <w:shd w:val="clear" w:color="FFEE75" w:fill="FFEE75"/>
            <w:vAlign w:val="center"/>
            <w:hideMark/>
          </w:tcPr>
          <w:p w14:paraId="0EA3B394"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0,00</w:t>
            </w:r>
          </w:p>
        </w:tc>
        <w:tc>
          <w:tcPr>
            <w:tcW w:w="1490" w:type="dxa"/>
            <w:tcBorders>
              <w:top w:val="nil"/>
              <w:left w:val="nil"/>
              <w:bottom w:val="nil"/>
              <w:right w:val="nil"/>
            </w:tcBorders>
            <w:shd w:val="clear" w:color="FFEE75" w:fill="FFEE75"/>
            <w:vAlign w:val="center"/>
            <w:hideMark/>
          </w:tcPr>
          <w:p w14:paraId="392CE04D" w14:textId="77777777" w:rsidR="00623C05" w:rsidRDefault="00623C05" w:rsidP="001172ED">
            <w:pPr>
              <w:jc w:val="right"/>
              <w:rPr>
                <w:rFonts w:ascii="Arial" w:hAnsi="Arial" w:cs="Arial"/>
                <w:b/>
                <w:bCs/>
                <w:color w:val="000000"/>
                <w:sz w:val="16"/>
                <w:szCs w:val="16"/>
              </w:rPr>
            </w:pPr>
            <w:r>
              <w:rPr>
                <w:rFonts w:ascii="Arial" w:hAnsi="Arial" w:cs="Arial"/>
                <w:b/>
                <w:bCs/>
                <w:color w:val="000000"/>
                <w:sz w:val="16"/>
                <w:szCs w:val="16"/>
              </w:rPr>
              <w:t>400,00</w:t>
            </w:r>
          </w:p>
        </w:tc>
      </w:tr>
      <w:tr w:rsidR="00623C05" w14:paraId="67B8B7EC" w14:textId="77777777" w:rsidTr="00623C05">
        <w:trPr>
          <w:trHeight w:val="525"/>
        </w:trPr>
        <w:tc>
          <w:tcPr>
            <w:tcW w:w="1510" w:type="dxa"/>
            <w:tcBorders>
              <w:top w:val="nil"/>
              <w:left w:val="nil"/>
              <w:bottom w:val="nil"/>
              <w:right w:val="nil"/>
            </w:tcBorders>
            <w:shd w:val="clear" w:color="auto" w:fill="auto"/>
            <w:vAlign w:val="center"/>
            <w:hideMark/>
          </w:tcPr>
          <w:p w14:paraId="34A6D325" w14:textId="77777777" w:rsidR="00623C05" w:rsidRDefault="00623C05" w:rsidP="001172ED">
            <w:pPr>
              <w:rPr>
                <w:rFonts w:ascii="Arial" w:hAnsi="Arial" w:cs="Arial"/>
                <w:color w:val="000000"/>
                <w:sz w:val="16"/>
                <w:szCs w:val="16"/>
              </w:rPr>
            </w:pPr>
            <w:r>
              <w:rPr>
                <w:rFonts w:ascii="Arial" w:hAnsi="Arial" w:cs="Arial"/>
                <w:color w:val="000000"/>
                <w:sz w:val="16"/>
                <w:szCs w:val="16"/>
              </w:rPr>
              <w:t>R311A</w:t>
            </w:r>
          </w:p>
        </w:tc>
        <w:tc>
          <w:tcPr>
            <w:tcW w:w="1374" w:type="dxa"/>
            <w:tcBorders>
              <w:top w:val="nil"/>
              <w:left w:val="nil"/>
              <w:bottom w:val="nil"/>
              <w:right w:val="nil"/>
            </w:tcBorders>
            <w:shd w:val="clear" w:color="auto" w:fill="auto"/>
            <w:vAlign w:val="center"/>
            <w:hideMark/>
          </w:tcPr>
          <w:p w14:paraId="7EFEFF50" w14:textId="77777777" w:rsidR="00623C05" w:rsidRDefault="00623C05" w:rsidP="001172ED">
            <w:pPr>
              <w:rPr>
                <w:rFonts w:ascii="Arial" w:hAnsi="Arial" w:cs="Arial"/>
                <w:color w:val="000000"/>
                <w:sz w:val="16"/>
                <w:szCs w:val="16"/>
              </w:rPr>
            </w:pPr>
            <w:r>
              <w:rPr>
                <w:rFonts w:ascii="Arial" w:hAnsi="Arial" w:cs="Arial"/>
                <w:color w:val="000000"/>
                <w:sz w:val="16"/>
                <w:szCs w:val="16"/>
              </w:rPr>
              <w:t>3861</w:t>
            </w:r>
          </w:p>
        </w:tc>
        <w:tc>
          <w:tcPr>
            <w:tcW w:w="5905" w:type="dxa"/>
            <w:tcBorders>
              <w:top w:val="nil"/>
              <w:left w:val="nil"/>
              <w:bottom w:val="nil"/>
              <w:right w:val="nil"/>
            </w:tcBorders>
            <w:shd w:val="clear" w:color="auto" w:fill="auto"/>
            <w:vAlign w:val="center"/>
            <w:hideMark/>
          </w:tcPr>
          <w:p w14:paraId="1795AE34" w14:textId="77777777" w:rsidR="00623C05" w:rsidRDefault="00623C05" w:rsidP="001172ED">
            <w:pPr>
              <w:rPr>
                <w:rFonts w:ascii="Arial" w:hAnsi="Arial" w:cs="Arial"/>
                <w:color w:val="000000"/>
                <w:sz w:val="16"/>
                <w:szCs w:val="16"/>
              </w:rPr>
            </w:pPr>
            <w:r>
              <w:rPr>
                <w:rFonts w:ascii="Arial" w:hAnsi="Arial" w:cs="Arial"/>
                <w:color w:val="000000"/>
                <w:sz w:val="16"/>
                <w:szCs w:val="16"/>
              </w:rPr>
              <w:t>Odvodnja</w:t>
            </w:r>
          </w:p>
        </w:tc>
        <w:tc>
          <w:tcPr>
            <w:tcW w:w="1510" w:type="dxa"/>
            <w:tcBorders>
              <w:top w:val="nil"/>
              <w:left w:val="nil"/>
              <w:bottom w:val="nil"/>
              <w:right w:val="nil"/>
            </w:tcBorders>
            <w:shd w:val="clear" w:color="auto" w:fill="auto"/>
            <w:vAlign w:val="center"/>
            <w:hideMark/>
          </w:tcPr>
          <w:p w14:paraId="6448CA65"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400,00</w:t>
            </w:r>
          </w:p>
        </w:tc>
        <w:tc>
          <w:tcPr>
            <w:tcW w:w="1510" w:type="dxa"/>
            <w:tcBorders>
              <w:top w:val="nil"/>
              <w:left w:val="nil"/>
              <w:bottom w:val="nil"/>
              <w:right w:val="nil"/>
            </w:tcBorders>
            <w:shd w:val="clear" w:color="auto" w:fill="auto"/>
            <w:vAlign w:val="center"/>
            <w:hideMark/>
          </w:tcPr>
          <w:p w14:paraId="578965CC"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0,00</w:t>
            </w:r>
          </w:p>
        </w:tc>
        <w:tc>
          <w:tcPr>
            <w:tcW w:w="1239" w:type="dxa"/>
            <w:tcBorders>
              <w:top w:val="nil"/>
              <w:left w:val="nil"/>
              <w:bottom w:val="nil"/>
              <w:right w:val="nil"/>
            </w:tcBorders>
            <w:shd w:val="clear" w:color="auto" w:fill="auto"/>
            <w:vAlign w:val="center"/>
            <w:hideMark/>
          </w:tcPr>
          <w:p w14:paraId="4D132C88"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0,00</w:t>
            </w:r>
          </w:p>
        </w:tc>
        <w:tc>
          <w:tcPr>
            <w:tcW w:w="1490" w:type="dxa"/>
            <w:tcBorders>
              <w:top w:val="nil"/>
              <w:left w:val="nil"/>
              <w:bottom w:val="nil"/>
              <w:right w:val="nil"/>
            </w:tcBorders>
            <w:shd w:val="clear" w:color="auto" w:fill="auto"/>
            <w:vAlign w:val="center"/>
            <w:hideMark/>
          </w:tcPr>
          <w:p w14:paraId="73A04D0C" w14:textId="77777777" w:rsidR="00623C05" w:rsidRDefault="00623C05" w:rsidP="001172ED">
            <w:pPr>
              <w:jc w:val="right"/>
              <w:rPr>
                <w:rFonts w:ascii="Arial" w:hAnsi="Arial" w:cs="Arial"/>
                <w:color w:val="000000"/>
                <w:sz w:val="16"/>
                <w:szCs w:val="16"/>
              </w:rPr>
            </w:pPr>
            <w:r>
              <w:rPr>
                <w:rFonts w:ascii="Arial" w:hAnsi="Arial" w:cs="Arial"/>
                <w:color w:val="000000"/>
                <w:sz w:val="16"/>
                <w:szCs w:val="16"/>
              </w:rPr>
              <w:t>400,00</w:t>
            </w:r>
          </w:p>
        </w:tc>
      </w:tr>
    </w:tbl>
    <w:p w14:paraId="3474CE99" w14:textId="77777777" w:rsidR="00623C05" w:rsidRDefault="00623C05" w:rsidP="00623C05">
      <w:pPr>
        <w:tabs>
          <w:tab w:val="left" w:pos="3105"/>
        </w:tabs>
        <w:rPr>
          <w:szCs w:val="28"/>
          <w:lang w:val="pl-PL"/>
        </w:rPr>
      </w:pPr>
    </w:p>
    <w:p w14:paraId="002692B6" w14:textId="77777777" w:rsidR="00623C05" w:rsidRDefault="00623C05" w:rsidP="00623C05">
      <w:pPr>
        <w:rPr>
          <w:lang w:val="pl-PL"/>
        </w:rPr>
      </w:pPr>
      <w:r>
        <w:rPr>
          <w:sz w:val="18"/>
          <w:lang w:val="pl-PL"/>
        </w:rPr>
        <w:t>*fiksni tečaj konverzije 1EUR=7,53450 HRK</w:t>
      </w:r>
      <w:r>
        <w:rPr>
          <w:lang w:val="pl-PL"/>
        </w:rPr>
        <w:t xml:space="preserve">                            </w:t>
      </w:r>
    </w:p>
    <w:p w14:paraId="62D6FC66" w14:textId="77777777" w:rsidR="00623C05" w:rsidRDefault="00623C05" w:rsidP="00623C05">
      <w:pPr>
        <w:tabs>
          <w:tab w:val="left" w:pos="3105"/>
        </w:tabs>
        <w:rPr>
          <w:szCs w:val="28"/>
          <w:lang w:val="pl-PL"/>
        </w:rPr>
      </w:pPr>
    </w:p>
    <w:p w14:paraId="6C9DBC4E" w14:textId="77777777" w:rsidR="00623C05" w:rsidRPr="004D3087" w:rsidRDefault="00623C05" w:rsidP="00623C05">
      <w:pPr>
        <w:rPr>
          <w:vanish/>
        </w:rPr>
      </w:pPr>
    </w:p>
    <w:p w14:paraId="7A4DF019" w14:textId="77777777" w:rsidR="00623C05" w:rsidRPr="004D3087" w:rsidRDefault="00623C05" w:rsidP="00623C05">
      <w:pPr>
        <w:rPr>
          <w:vanish/>
        </w:rPr>
      </w:pPr>
    </w:p>
    <w:p w14:paraId="1B00E15A" w14:textId="77777777" w:rsidR="00623C05" w:rsidRDefault="00623C05" w:rsidP="00623C05">
      <w:pPr>
        <w:jc w:val="center"/>
        <w:rPr>
          <w:b/>
        </w:rPr>
      </w:pPr>
      <w:r>
        <w:rPr>
          <w:b/>
        </w:rPr>
        <w:t>Članak 2.</w:t>
      </w:r>
    </w:p>
    <w:p w14:paraId="0BD1ED53" w14:textId="77777777" w:rsidR="00623C05" w:rsidRPr="00623C05" w:rsidRDefault="00623C05" w:rsidP="00623C05">
      <w:pPr>
        <w:jc w:val="center"/>
        <w:rPr>
          <w:rFonts w:ascii="Arial Narrow" w:hAnsi="Arial Narrow"/>
          <w:b/>
        </w:rPr>
      </w:pPr>
    </w:p>
    <w:p w14:paraId="0F8A4267" w14:textId="77777777" w:rsidR="00623C05" w:rsidRPr="00623C05" w:rsidRDefault="00623C05" w:rsidP="00623C05">
      <w:pPr>
        <w:rPr>
          <w:rFonts w:ascii="Arial Narrow" w:hAnsi="Arial Narrow"/>
          <w:b/>
          <w:lang w:val="pl-PL"/>
        </w:rPr>
      </w:pPr>
      <w:r w:rsidRPr="00623C05">
        <w:rPr>
          <w:rFonts w:ascii="Arial Narrow" w:hAnsi="Arial Narrow"/>
          <w:szCs w:val="28"/>
          <w:lang w:val="pl-PL"/>
        </w:rPr>
        <w:t xml:space="preserve">Ove I. izmjene i dopune Programa vodoopskrbe i odvodnje za 2023. godinu </w:t>
      </w:r>
      <w:r w:rsidRPr="00623C05">
        <w:rPr>
          <w:rFonts w:ascii="Arial Narrow" w:hAnsi="Arial Narrow"/>
        </w:rPr>
        <w:t>stupaju na snagu prvog dana od dana objave u Službenom glasniku Općine Dubravica.</w:t>
      </w:r>
      <w:r w:rsidRPr="00623C05">
        <w:rPr>
          <w:rFonts w:ascii="Arial Narrow" w:hAnsi="Arial Narrow"/>
          <w:lang w:val="pl-PL"/>
        </w:rPr>
        <w:t xml:space="preserve"> </w:t>
      </w:r>
    </w:p>
    <w:p w14:paraId="46221434" w14:textId="77777777" w:rsidR="00623C05" w:rsidRPr="00623C05" w:rsidRDefault="00623C05" w:rsidP="00623C05">
      <w:pPr>
        <w:tabs>
          <w:tab w:val="left" w:pos="390"/>
          <w:tab w:val="num" w:pos="1080"/>
          <w:tab w:val="left" w:pos="3105"/>
        </w:tabs>
        <w:jc w:val="right"/>
        <w:rPr>
          <w:rFonts w:ascii="Arial Narrow" w:hAnsi="Arial Narrow"/>
          <w:lang w:val="pl-PL"/>
        </w:rPr>
      </w:pPr>
      <w:r w:rsidRPr="00623C05">
        <w:rPr>
          <w:rFonts w:ascii="Arial Narrow" w:hAnsi="Arial Narrow"/>
          <w:b/>
          <w:lang w:val="pl-PL"/>
        </w:rPr>
        <w:t xml:space="preserve">                                       </w:t>
      </w:r>
      <w:r w:rsidRPr="00623C05">
        <w:rPr>
          <w:rFonts w:ascii="Arial Narrow" w:hAnsi="Arial Narrow"/>
          <w:b/>
          <w:lang w:val="pl-PL"/>
        </w:rPr>
        <w:tab/>
      </w:r>
      <w:r w:rsidRPr="00623C05">
        <w:rPr>
          <w:rFonts w:ascii="Arial Narrow" w:hAnsi="Arial Narrow"/>
          <w:b/>
          <w:lang w:val="pl-PL"/>
        </w:rPr>
        <w:tab/>
      </w:r>
      <w:r w:rsidRPr="00623C05">
        <w:rPr>
          <w:rFonts w:ascii="Arial Narrow" w:hAnsi="Arial Narrow"/>
          <w:b/>
          <w:lang w:val="pl-PL"/>
        </w:rPr>
        <w:tab/>
      </w:r>
      <w:r w:rsidRPr="00623C05">
        <w:rPr>
          <w:rFonts w:ascii="Arial Narrow" w:hAnsi="Arial Narrow"/>
          <w:b/>
          <w:lang w:val="pl-PL"/>
        </w:rPr>
        <w:tab/>
      </w:r>
      <w:r w:rsidRPr="00623C05">
        <w:rPr>
          <w:rFonts w:ascii="Arial Narrow" w:hAnsi="Arial Narrow"/>
          <w:lang w:val="pl-PL"/>
        </w:rPr>
        <w:t>OPĆINSKO VIJEĆE OPĆINE DUBRAVICA</w:t>
      </w:r>
    </w:p>
    <w:p w14:paraId="246DDDDE" w14:textId="77777777" w:rsidR="00623C05" w:rsidRDefault="00623C05" w:rsidP="00623C05">
      <w:pPr>
        <w:tabs>
          <w:tab w:val="left" w:pos="390"/>
          <w:tab w:val="num" w:pos="1080"/>
          <w:tab w:val="left" w:pos="3105"/>
          <w:tab w:val="left" w:pos="3405"/>
        </w:tabs>
        <w:jc w:val="right"/>
        <w:rPr>
          <w:rFonts w:ascii="Arial Narrow" w:hAnsi="Arial Narrow"/>
          <w:lang w:val="pl-PL"/>
        </w:rPr>
      </w:pPr>
      <w:r w:rsidRPr="00623C05">
        <w:rPr>
          <w:rFonts w:ascii="Arial Narrow" w:hAnsi="Arial Narrow"/>
          <w:lang w:val="pl-PL"/>
        </w:rPr>
        <w:tab/>
      </w:r>
      <w:r w:rsidRPr="00623C05">
        <w:rPr>
          <w:rFonts w:ascii="Arial Narrow" w:hAnsi="Arial Narrow"/>
          <w:lang w:val="pl-PL"/>
        </w:rPr>
        <w:tab/>
      </w:r>
      <w:r w:rsidRPr="00623C05">
        <w:rPr>
          <w:rFonts w:ascii="Arial Narrow" w:hAnsi="Arial Narrow"/>
          <w:lang w:val="pl-PL"/>
        </w:rPr>
        <w:tab/>
        <w:t xml:space="preserve">                        </w:t>
      </w:r>
      <w:r w:rsidRPr="00623C05">
        <w:rPr>
          <w:rFonts w:ascii="Arial Narrow" w:hAnsi="Arial Narrow"/>
          <w:lang w:val="pl-PL"/>
        </w:rPr>
        <w:tab/>
      </w:r>
      <w:r w:rsidRPr="00623C05">
        <w:rPr>
          <w:rFonts w:ascii="Arial Narrow" w:hAnsi="Arial Narrow"/>
          <w:lang w:val="pl-PL"/>
        </w:rPr>
        <w:tab/>
      </w:r>
      <w:r w:rsidRPr="00623C05">
        <w:rPr>
          <w:rFonts w:ascii="Arial Narrow" w:hAnsi="Arial Narrow"/>
          <w:lang w:val="pl-PL"/>
        </w:rPr>
        <w:tab/>
      </w:r>
      <w:r w:rsidRPr="00623C05">
        <w:rPr>
          <w:rFonts w:ascii="Arial Narrow" w:hAnsi="Arial Narrow"/>
          <w:lang w:val="pl-PL"/>
        </w:rPr>
        <w:tab/>
      </w:r>
      <w:r w:rsidRPr="00623C05">
        <w:rPr>
          <w:rFonts w:ascii="Arial Narrow" w:hAnsi="Arial Narrow"/>
          <w:lang w:val="pl-PL"/>
        </w:rPr>
        <w:tab/>
      </w:r>
      <w:r w:rsidRPr="00623C05">
        <w:rPr>
          <w:rFonts w:ascii="Arial Narrow" w:hAnsi="Arial Narrow"/>
          <w:lang w:val="pl-PL"/>
        </w:rPr>
        <w:tab/>
        <w:t xml:space="preserve">Predsjednik Ivica Stiperski </w:t>
      </w:r>
    </w:p>
    <w:p w14:paraId="400103BC" w14:textId="77777777" w:rsidR="00623C05" w:rsidRDefault="00623C05" w:rsidP="00623C05">
      <w:pPr>
        <w:tabs>
          <w:tab w:val="left" w:pos="390"/>
          <w:tab w:val="num" w:pos="1080"/>
          <w:tab w:val="left" w:pos="3105"/>
          <w:tab w:val="left" w:pos="3405"/>
        </w:tabs>
        <w:jc w:val="right"/>
        <w:rPr>
          <w:rFonts w:ascii="Arial Narrow" w:hAnsi="Arial Narrow"/>
          <w:lang w:val="pl-PL"/>
        </w:rPr>
      </w:pPr>
    </w:p>
    <w:p w14:paraId="4A9253E6" w14:textId="77777777" w:rsidR="00623C05" w:rsidRDefault="00623C05" w:rsidP="00623C05">
      <w:pPr>
        <w:tabs>
          <w:tab w:val="left" w:pos="390"/>
          <w:tab w:val="num" w:pos="1080"/>
          <w:tab w:val="left" w:pos="3105"/>
          <w:tab w:val="left" w:pos="3405"/>
        </w:tabs>
        <w:jc w:val="right"/>
        <w:rPr>
          <w:rFonts w:ascii="Arial Narrow" w:hAnsi="Arial Narrow"/>
          <w:lang w:val="pl-PL"/>
        </w:rPr>
      </w:pPr>
    </w:p>
    <w:p w14:paraId="028B02B9" w14:textId="77777777" w:rsidR="00623C05" w:rsidRDefault="00623C05" w:rsidP="00623C05">
      <w:pPr>
        <w:tabs>
          <w:tab w:val="left" w:pos="390"/>
          <w:tab w:val="num" w:pos="1080"/>
          <w:tab w:val="left" w:pos="3105"/>
          <w:tab w:val="left" w:pos="3405"/>
        </w:tabs>
        <w:jc w:val="right"/>
        <w:rPr>
          <w:rFonts w:ascii="Arial Narrow" w:hAnsi="Arial Narrow"/>
          <w:lang w:val="pl-PL"/>
        </w:rPr>
      </w:pPr>
    </w:p>
    <w:p w14:paraId="17B90B06" w14:textId="77777777" w:rsidR="00623C05" w:rsidRDefault="00623C05" w:rsidP="00623C05">
      <w:pPr>
        <w:tabs>
          <w:tab w:val="left" w:pos="390"/>
          <w:tab w:val="num" w:pos="1080"/>
          <w:tab w:val="left" w:pos="3105"/>
          <w:tab w:val="left" w:pos="3405"/>
        </w:tabs>
        <w:jc w:val="right"/>
        <w:rPr>
          <w:rFonts w:ascii="Arial Narrow" w:hAnsi="Arial Narrow"/>
          <w:lang w:val="pl-PL"/>
        </w:rPr>
      </w:pPr>
    </w:p>
    <w:p w14:paraId="6AA4A39E" w14:textId="77777777" w:rsidR="00623C05" w:rsidRDefault="00623C05" w:rsidP="00623C05">
      <w:pPr>
        <w:tabs>
          <w:tab w:val="left" w:pos="390"/>
          <w:tab w:val="num" w:pos="1080"/>
          <w:tab w:val="left" w:pos="3105"/>
          <w:tab w:val="left" w:pos="3405"/>
        </w:tabs>
        <w:jc w:val="right"/>
        <w:rPr>
          <w:rFonts w:ascii="Arial Narrow" w:hAnsi="Arial Narrow"/>
          <w:lang w:val="pl-PL"/>
        </w:rPr>
      </w:pPr>
    </w:p>
    <w:p w14:paraId="4B3336F9" w14:textId="77777777" w:rsidR="00623C05" w:rsidRPr="00623C05" w:rsidRDefault="00623C05" w:rsidP="00623C05">
      <w:pPr>
        <w:tabs>
          <w:tab w:val="left" w:pos="390"/>
          <w:tab w:val="num" w:pos="1080"/>
          <w:tab w:val="left" w:pos="3105"/>
          <w:tab w:val="left" w:pos="3405"/>
        </w:tabs>
        <w:jc w:val="right"/>
        <w:rPr>
          <w:rFonts w:ascii="Arial Narrow" w:hAnsi="Arial Narrow"/>
          <w:lang w:val="pl-PL"/>
        </w:rPr>
      </w:pPr>
    </w:p>
    <w:p w14:paraId="5CC8BF87" w14:textId="4A6CFE42" w:rsidR="00701C19" w:rsidRDefault="00701C19" w:rsidP="00EF25D5">
      <w:pPr>
        <w:tabs>
          <w:tab w:val="left" w:pos="2637"/>
          <w:tab w:val="center" w:pos="7002"/>
        </w:tabs>
        <w:jc w:val="center"/>
        <w:rPr>
          <w:rFonts w:ascii="Arial Narrow" w:hAnsi="Arial Narrow"/>
          <w:b/>
          <w:sz w:val="28"/>
        </w:rPr>
      </w:pPr>
      <w:r w:rsidRPr="003E0461">
        <w:rPr>
          <w:rFonts w:ascii="Arial Narrow" w:hAnsi="Arial Narrow"/>
          <w:b/>
          <w:noProof/>
          <w:lang w:eastAsia="hr-HR"/>
        </w:rPr>
        <mc:AlternateContent>
          <mc:Choice Requires="wps">
            <w:drawing>
              <wp:anchor distT="0" distB="0" distL="114300" distR="114300" simplePos="0" relativeHeight="251983872" behindDoc="0" locked="0" layoutInCell="1" allowOverlap="1" wp14:anchorId="52630324" wp14:editId="525EB292">
                <wp:simplePos x="0" y="0"/>
                <wp:positionH relativeFrom="margin">
                  <wp:posOffset>-4445</wp:posOffset>
                </wp:positionH>
                <wp:positionV relativeFrom="paragraph">
                  <wp:posOffset>117475</wp:posOffset>
                </wp:positionV>
                <wp:extent cx="438150" cy="362197"/>
                <wp:effectExtent l="57150" t="114300" r="133350" b="76200"/>
                <wp:wrapNone/>
                <wp:docPr id="126510673"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402AE2B" w14:textId="558D3FE1" w:rsidR="00701C19" w:rsidRPr="00104EAC" w:rsidRDefault="00392076" w:rsidP="00701C19">
                            <w:pPr>
                              <w:jc w:val="center"/>
                              <w:rPr>
                                <w:rFonts w:ascii="Arial Narrow" w:hAnsi="Arial Narrow"/>
                                <w:sz w:val="24"/>
                                <w:szCs w:val="24"/>
                              </w:rPr>
                            </w:pPr>
                            <w:r>
                              <w:rPr>
                                <w:rFonts w:ascii="Arial Narrow" w:hAnsi="Arial Narrow"/>
                                <w:sz w:val="24"/>
                                <w:szCs w:val="24"/>
                              </w:rPr>
                              <w:t>13</w:t>
                            </w:r>
                          </w:p>
                          <w:p w14:paraId="45E056C1" w14:textId="77777777" w:rsidR="00701C19" w:rsidRDefault="00701C19" w:rsidP="00701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30324" id="_x0000_s1038" style="position:absolute;left:0;text-align:left;margin-left:-.35pt;margin-top:9.25pt;width:34.5pt;height:28.5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Pd2w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TmfpGEvK0HQ6GaZnU1/M5PCxNtZ95aoh/pJRo1pZPCIh&#10;oU6wubUu+u/8/INWibq4qYUIglnnl8KQDSB519PryfUkfCva5rsqono6HgwCi/iwjf4BxLtAQpIu&#10;o+PgShhgm5UCHEJvdJFRh9S/PFVIIAGxxi5mzoR33sXog8dXl2P/i04VFDxqffy+o1wtXVSeHZQW&#10;3B53errT/w24L80V2CqGCnj6IgvpK8RDh2MlA1mt42ZVFR3JRWseAVMbD2aIiBS1JwD5igK2fzoL&#10;uNAWU84FJUa559pVoek82z6mB7CnIBfAXoIahK4gghod5dF7BwLUDk2QjoAmh0bzN7fNt6RGrOnQ&#10;p+ZVuSpeH4zHE1rPanZTI45bsO4BDI4nwsaV4+7xKIVCalV/o6RS5u1Peu+PU4NWSjoc94zany0Y&#10;Ton4JnGeztLRCMO6IIzG0yEK5tiSH1tk21wqbMoUl5tm4er9ndhdS6OaZ9xMS/8qmkAyfDu2Vi9c&#10;uriGcLcxvlwGN9wJGtytXGnmg+8YeNo+g9H9HDkcwDu1Ww0w/zBJ0dd/KdWydaqsw5gd6op8eAH3&#10;SWCm331+YR3LweuwoRe/AAAA//8DAFBLAwQUAAYACAAAACEAsLOdStoAAAAGAQAADwAAAGRycy9k&#10;b3ducmV2LnhtbEyOzU7DMBCE70h9B2srcWudgtJGIU5VIaEeW0IOcHPjJYmw11HspuHtWU5wnB/N&#10;fMV+dlZMOIbek4LNOgGB1HjTU6ugfntZZSBC1GS09YQKvjHAvlzcFTo3/kavOFWxFTxCIdcKuhiH&#10;XMrQdOh0WPsBibNPPzodWY6tNKO+8biz8iFJttLpnvih0wM+d9h8VVenIPmo6rPtZ/t+xCk9ytOp&#10;rs5SqfvlfHgCEXGOf2X4xWd0KJnp4q9kgrAKVjsusp2lIDjeZo8gLgp2aQqyLOR//PIHAAD//wMA&#10;UEsBAi0AFAAGAAgAAAAhALaDOJL+AAAA4QEAABMAAAAAAAAAAAAAAAAAAAAAAFtDb250ZW50X1R5&#10;cGVzXS54bWxQSwECLQAUAAYACAAAACEAOP0h/9YAAACUAQAACwAAAAAAAAAAAAAAAAAvAQAAX3Jl&#10;bHMvLnJlbHNQSwECLQAUAAYACAAAACEAaNlj3dsCAADpBQAADgAAAAAAAAAAAAAAAAAuAgAAZHJz&#10;L2Uyb0RvYy54bWxQSwECLQAUAAYACAAAACEAsLOdStoAAAAGAQAADwAAAAAAAAAAAAAAAAA1BQAA&#10;ZHJzL2Rvd25yZXYueG1sUEsFBgAAAAAEAAQA8wAAADwGAAAAAA==&#10;" fillcolor="#afabab" strokecolor="#8e8e8e" strokeweight="1.52778mm">
                <v:stroke linestyle="thickThin"/>
                <v:shadow on="t" color="black" opacity="26214f" origin="-.5,.5" offset=".74836mm,-.74836mm"/>
                <v:textbox>
                  <w:txbxContent>
                    <w:p w14:paraId="1402AE2B" w14:textId="558D3FE1" w:rsidR="00701C19" w:rsidRPr="00104EAC" w:rsidRDefault="00392076" w:rsidP="00701C19">
                      <w:pPr>
                        <w:jc w:val="center"/>
                        <w:rPr>
                          <w:rFonts w:ascii="Arial Narrow" w:hAnsi="Arial Narrow"/>
                          <w:sz w:val="24"/>
                          <w:szCs w:val="24"/>
                        </w:rPr>
                      </w:pPr>
                      <w:r>
                        <w:rPr>
                          <w:rFonts w:ascii="Arial Narrow" w:hAnsi="Arial Narrow"/>
                          <w:sz w:val="24"/>
                          <w:szCs w:val="24"/>
                        </w:rPr>
                        <w:t>13</w:t>
                      </w:r>
                    </w:p>
                    <w:p w14:paraId="45E056C1" w14:textId="77777777" w:rsidR="00701C19" w:rsidRDefault="00701C19" w:rsidP="00701C19">
                      <w:pPr>
                        <w:jc w:val="center"/>
                      </w:pPr>
                    </w:p>
                  </w:txbxContent>
                </v:textbox>
                <w10:wrap anchorx="margin"/>
              </v:roundrect>
            </w:pict>
          </mc:Fallback>
        </mc:AlternateContent>
      </w:r>
    </w:p>
    <w:p w14:paraId="0DB06248" w14:textId="77777777" w:rsidR="00623C05" w:rsidRDefault="00623C05" w:rsidP="00623C05">
      <w:pPr>
        <w:tabs>
          <w:tab w:val="left" w:pos="390"/>
          <w:tab w:val="num" w:pos="1080"/>
          <w:tab w:val="left" w:pos="3105"/>
        </w:tabs>
        <w:rPr>
          <w:b/>
        </w:rPr>
      </w:pPr>
    </w:p>
    <w:p w14:paraId="07C7345C" w14:textId="77777777" w:rsidR="00623C05" w:rsidRDefault="00623C05" w:rsidP="00623C05">
      <w:pPr>
        <w:tabs>
          <w:tab w:val="left" w:pos="390"/>
          <w:tab w:val="num" w:pos="1080"/>
          <w:tab w:val="left" w:pos="3105"/>
        </w:tabs>
        <w:rPr>
          <w:b/>
        </w:rPr>
      </w:pPr>
    </w:p>
    <w:p w14:paraId="45EEE8B6" w14:textId="42B729B1" w:rsidR="00623C05" w:rsidRPr="00623C05" w:rsidRDefault="00623C05" w:rsidP="00623C05">
      <w:pPr>
        <w:tabs>
          <w:tab w:val="left" w:pos="390"/>
          <w:tab w:val="num" w:pos="1080"/>
          <w:tab w:val="left" w:pos="3105"/>
        </w:tabs>
        <w:rPr>
          <w:rFonts w:ascii="Arial Narrow" w:hAnsi="Arial Narrow"/>
        </w:rPr>
      </w:pPr>
      <w:r w:rsidRPr="00623C05">
        <w:rPr>
          <w:rFonts w:ascii="Arial Narrow" w:hAnsi="Arial Narrow"/>
          <w:b/>
        </w:rPr>
        <w:t xml:space="preserve">KLASA: </w:t>
      </w:r>
      <w:r w:rsidRPr="00623C05">
        <w:rPr>
          <w:rFonts w:ascii="Arial Narrow" w:hAnsi="Arial Narrow"/>
        </w:rPr>
        <w:t>024-02/23-01/8</w:t>
      </w:r>
    </w:p>
    <w:p w14:paraId="796266AE" w14:textId="77777777" w:rsidR="00623C05" w:rsidRPr="00623C05" w:rsidRDefault="00623C05" w:rsidP="00623C05">
      <w:pPr>
        <w:tabs>
          <w:tab w:val="left" w:pos="390"/>
          <w:tab w:val="num" w:pos="1080"/>
          <w:tab w:val="left" w:pos="3105"/>
        </w:tabs>
        <w:rPr>
          <w:rFonts w:ascii="Arial Narrow" w:hAnsi="Arial Narrow"/>
        </w:rPr>
      </w:pPr>
      <w:r w:rsidRPr="00623C05">
        <w:rPr>
          <w:rFonts w:ascii="Arial Narrow" w:hAnsi="Arial Narrow"/>
          <w:b/>
        </w:rPr>
        <w:t>URBROJ:</w:t>
      </w:r>
      <w:r w:rsidRPr="00623C05">
        <w:rPr>
          <w:rFonts w:ascii="Arial Narrow" w:hAnsi="Arial Narrow"/>
        </w:rPr>
        <w:t xml:space="preserve"> 238-40-02-23-15</w:t>
      </w:r>
    </w:p>
    <w:p w14:paraId="4F0A15E0" w14:textId="77777777" w:rsidR="00623C05" w:rsidRPr="00623C05" w:rsidRDefault="00623C05" w:rsidP="00623C05">
      <w:pPr>
        <w:tabs>
          <w:tab w:val="left" w:pos="390"/>
          <w:tab w:val="num" w:pos="1080"/>
          <w:tab w:val="left" w:pos="3105"/>
        </w:tabs>
        <w:rPr>
          <w:rFonts w:ascii="Arial Narrow" w:hAnsi="Arial Narrow"/>
        </w:rPr>
      </w:pPr>
      <w:r w:rsidRPr="00623C05">
        <w:rPr>
          <w:rFonts w:ascii="Arial Narrow" w:hAnsi="Arial Narrow"/>
        </w:rPr>
        <w:t>Dubravica, 28. rujna 2023. godine</w:t>
      </w:r>
    </w:p>
    <w:p w14:paraId="50F6052C" w14:textId="77777777" w:rsidR="00623C05" w:rsidRPr="00623C05" w:rsidRDefault="00623C05" w:rsidP="00623C05">
      <w:pPr>
        <w:tabs>
          <w:tab w:val="left" w:pos="390"/>
          <w:tab w:val="num" w:pos="1080"/>
          <w:tab w:val="left" w:pos="3105"/>
        </w:tabs>
        <w:rPr>
          <w:rFonts w:ascii="Arial Narrow" w:hAnsi="Arial Narrow"/>
          <w:b/>
          <w:u w:val="single"/>
        </w:rPr>
      </w:pPr>
    </w:p>
    <w:p w14:paraId="093137D0" w14:textId="77777777" w:rsidR="00623C05" w:rsidRPr="00623C05" w:rsidRDefault="00623C05" w:rsidP="00623C05">
      <w:pPr>
        <w:rPr>
          <w:rFonts w:ascii="Arial Narrow" w:hAnsi="Arial Narrow"/>
        </w:rPr>
      </w:pPr>
      <w:r w:rsidRPr="00623C05">
        <w:rPr>
          <w:rFonts w:ascii="Arial Narrow" w:hAnsi="Arial Narrow"/>
        </w:rPr>
        <w:t>Na temelju članka 35. b. stavka 1. Zakona o lokalnoj i područnoj (regionalnoj) samoupravi („Narodne novine“, broj 33/01, 60/01, 129/05, 109/07, 125/08, 36/09, 150/11, 144/12, 19/13,  137/15, 123/17, 98/19, 144/20) i članka 21. i 40. Statuta Općine Dubravica (Službeni glasnik Općine Dubravica br. 01/2021) Općinsko vijeće Općine Dubravica na svojoj 14. sjednici održanoj 28. rujna 2023. godine donosi</w:t>
      </w:r>
    </w:p>
    <w:p w14:paraId="13D5FD9E" w14:textId="77777777" w:rsidR="00623C05" w:rsidRPr="00623C05" w:rsidRDefault="00623C05" w:rsidP="00623C05">
      <w:pPr>
        <w:rPr>
          <w:rFonts w:ascii="Arial Narrow" w:hAnsi="Arial Narrow"/>
          <w:b/>
        </w:rPr>
      </w:pPr>
    </w:p>
    <w:p w14:paraId="136F53EB" w14:textId="77777777" w:rsidR="00623C05" w:rsidRPr="00623C05" w:rsidRDefault="00623C05" w:rsidP="00623C05">
      <w:pPr>
        <w:jc w:val="center"/>
        <w:rPr>
          <w:rFonts w:ascii="Arial Narrow" w:hAnsi="Arial Narrow"/>
          <w:b/>
        </w:rPr>
      </w:pPr>
      <w:r w:rsidRPr="00623C05">
        <w:rPr>
          <w:rFonts w:ascii="Arial Narrow" w:hAnsi="Arial Narrow"/>
          <w:b/>
        </w:rPr>
        <w:t>ODLUKU</w:t>
      </w:r>
    </w:p>
    <w:p w14:paraId="30F316B8" w14:textId="77777777" w:rsidR="00623C05" w:rsidRPr="00623C05" w:rsidRDefault="00623C05" w:rsidP="00623C05">
      <w:pPr>
        <w:jc w:val="center"/>
        <w:rPr>
          <w:rFonts w:ascii="Arial Narrow" w:hAnsi="Arial Narrow"/>
          <w:b/>
        </w:rPr>
      </w:pPr>
      <w:r w:rsidRPr="00623C05">
        <w:rPr>
          <w:rFonts w:ascii="Arial Narrow" w:hAnsi="Arial Narrow"/>
          <w:b/>
        </w:rPr>
        <w:t xml:space="preserve">o primanju na znanje Izvješća Općinskoga načelnika o svom radu </w:t>
      </w:r>
    </w:p>
    <w:p w14:paraId="78BB5B18" w14:textId="77777777" w:rsidR="00623C05" w:rsidRPr="00623C05" w:rsidRDefault="00623C05" w:rsidP="00623C05">
      <w:pPr>
        <w:jc w:val="center"/>
        <w:rPr>
          <w:rFonts w:ascii="Arial Narrow" w:hAnsi="Arial Narrow"/>
          <w:b/>
        </w:rPr>
      </w:pPr>
      <w:r w:rsidRPr="00623C05">
        <w:rPr>
          <w:rFonts w:ascii="Arial Narrow" w:hAnsi="Arial Narrow"/>
          <w:b/>
        </w:rPr>
        <w:t>za razdoblje od 01.01.- 30.06.2023. godine</w:t>
      </w:r>
    </w:p>
    <w:p w14:paraId="69197A2A" w14:textId="77777777" w:rsidR="00623C05" w:rsidRPr="00623C05" w:rsidRDefault="00623C05" w:rsidP="00623C05">
      <w:pPr>
        <w:rPr>
          <w:rFonts w:ascii="Arial Narrow" w:hAnsi="Arial Narrow"/>
        </w:rPr>
      </w:pPr>
    </w:p>
    <w:p w14:paraId="11709E96" w14:textId="77777777" w:rsidR="00623C05" w:rsidRPr="00623C05" w:rsidRDefault="00623C05" w:rsidP="00623C05">
      <w:pPr>
        <w:jc w:val="center"/>
        <w:rPr>
          <w:rFonts w:ascii="Arial Narrow" w:hAnsi="Arial Narrow"/>
          <w:b/>
        </w:rPr>
      </w:pPr>
      <w:r w:rsidRPr="00623C05">
        <w:rPr>
          <w:rFonts w:ascii="Arial Narrow" w:hAnsi="Arial Narrow"/>
          <w:b/>
        </w:rPr>
        <w:t>Članak 1.</w:t>
      </w:r>
    </w:p>
    <w:p w14:paraId="2880A79A" w14:textId="77777777" w:rsidR="00623C05" w:rsidRPr="00623C05" w:rsidRDefault="00623C05" w:rsidP="00623C05">
      <w:pPr>
        <w:rPr>
          <w:rFonts w:ascii="Arial Narrow" w:hAnsi="Arial Narrow"/>
        </w:rPr>
      </w:pPr>
      <w:r w:rsidRPr="00623C05">
        <w:rPr>
          <w:rFonts w:ascii="Arial Narrow" w:hAnsi="Arial Narrow"/>
        </w:rPr>
        <w:t>Ovom se Odlukom prima na znanje Izvješće Općinskog načelnika o svom radu za razdoblje od 1. siječnja do 30. lipnja 2023. godine koje je sastavni dio ove Odluke.</w:t>
      </w:r>
    </w:p>
    <w:p w14:paraId="6AAA80E1" w14:textId="77777777" w:rsidR="00623C05" w:rsidRPr="00623C05" w:rsidRDefault="00623C05" w:rsidP="00623C05">
      <w:pPr>
        <w:jc w:val="center"/>
        <w:rPr>
          <w:rFonts w:ascii="Arial Narrow" w:hAnsi="Arial Narrow"/>
        </w:rPr>
      </w:pPr>
    </w:p>
    <w:p w14:paraId="2A1F31F3" w14:textId="77777777" w:rsidR="00623C05" w:rsidRPr="00623C05" w:rsidRDefault="00623C05" w:rsidP="00623C05">
      <w:pPr>
        <w:jc w:val="center"/>
        <w:rPr>
          <w:rFonts w:ascii="Arial Narrow" w:hAnsi="Arial Narrow"/>
          <w:b/>
        </w:rPr>
      </w:pPr>
      <w:r w:rsidRPr="00623C05">
        <w:rPr>
          <w:rFonts w:ascii="Arial Narrow" w:hAnsi="Arial Narrow"/>
          <w:b/>
        </w:rPr>
        <w:t>Članak 2.</w:t>
      </w:r>
    </w:p>
    <w:p w14:paraId="09CBF493" w14:textId="77777777" w:rsidR="00623C05" w:rsidRPr="00623C05" w:rsidRDefault="00623C05" w:rsidP="00623C05">
      <w:pPr>
        <w:rPr>
          <w:rFonts w:ascii="Arial Narrow" w:hAnsi="Arial Narrow"/>
        </w:rPr>
      </w:pPr>
      <w:r w:rsidRPr="00623C05">
        <w:rPr>
          <w:rFonts w:ascii="Arial Narrow" w:hAnsi="Arial Narrow"/>
        </w:rPr>
        <w:t>Ova Odluka stupa na snagu osmog dana od dana objave u “Službenom glasniku Općine Dubravica”.</w:t>
      </w:r>
    </w:p>
    <w:p w14:paraId="0FAFA3EF" w14:textId="77777777" w:rsidR="00623C05" w:rsidRPr="00623C05" w:rsidRDefault="00623C05" w:rsidP="00623C05">
      <w:pPr>
        <w:tabs>
          <w:tab w:val="left" w:pos="390"/>
          <w:tab w:val="num" w:pos="1080"/>
          <w:tab w:val="left" w:pos="3105"/>
        </w:tabs>
        <w:rPr>
          <w:rFonts w:ascii="Arial Narrow" w:hAnsi="Arial Narrow"/>
          <w:b/>
        </w:rPr>
      </w:pPr>
    </w:p>
    <w:p w14:paraId="6030D2AD" w14:textId="77777777" w:rsidR="00623C05" w:rsidRPr="00623C05" w:rsidRDefault="00623C05" w:rsidP="00623C05">
      <w:pPr>
        <w:tabs>
          <w:tab w:val="left" w:pos="390"/>
        </w:tabs>
        <w:jc w:val="right"/>
        <w:rPr>
          <w:rFonts w:ascii="Arial Narrow" w:hAnsi="Arial Narrow"/>
        </w:rPr>
      </w:pPr>
      <w:r w:rsidRPr="00623C05">
        <w:rPr>
          <w:rFonts w:ascii="Arial Narrow" w:hAnsi="Arial Narrow"/>
        </w:rPr>
        <w:tab/>
      </w:r>
      <w:r w:rsidRPr="00623C05">
        <w:rPr>
          <w:rFonts w:ascii="Arial Narrow" w:hAnsi="Arial Narrow"/>
        </w:rPr>
        <w:tab/>
      </w:r>
      <w:r w:rsidRPr="00623C05">
        <w:rPr>
          <w:rFonts w:ascii="Arial Narrow" w:hAnsi="Arial Narrow"/>
        </w:rPr>
        <w:tab/>
      </w:r>
      <w:r w:rsidRPr="00623C05">
        <w:rPr>
          <w:rFonts w:ascii="Arial Narrow" w:hAnsi="Arial Narrow"/>
        </w:rPr>
        <w:tab/>
      </w:r>
      <w:r w:rsidRPr="00623C05">
        <w:rPr>
          <w:rFonts w:ascii="Arial Narrow" w:hAnsi="Arial Narrow"/>
        </w:rPr>
        <w:tab/>
        <w:t>OPĆINSKO VIJEĆE OPĆINE DUBRAVICA</w:t>
      </w:r>
    </w:p>
    <w:p w14:paraId="4C0F224B" w14:textId="77777777" w:rsidR="00623C05" w:rsidRDefault="00623C05" w:rsidP="00623C05">
      <w:pPr>
        <w:jc w:val="right"/>
        <w:rPr>
          <w:rFonts w:ascii="Arial Narrow" w:hAnsi="Arial Narrow"/>
        </w:rPr>
      </w:pPr>
      <w:r w:rsidRPr="00623C05">
        <w:rPr>
          <w:rFonts w:ascii="Arial Narrow" w:hAnsi="Arial Narrow"/>
        </w:rPr>
        <w:tab/>
      </w:r>
      <w:r w:rsidRPr="00623C05">
        <w:rPr>
          <w:rFonts w:ascii="Arial Narrow" w:hAnsi="Arial Narrow"/>
        </w:rPr>
        <w:tab/>
      </w:r>
      <w:r w:rsidRPr="00623C05">
        <w:rPr>
          <w:rFonts w:ascii="Arial Narrow" w:hAnsi="Arial Narrow"/>
        </w:rPr>
        <w:tab/>
      </w:r>
      <w:r w:rsidRPr="00623C05">
        <w:rPr>
          <w:rFonts w:ascii="Arial Narrow" w:hAnsi="Arial Narrow"/>
        </w:rPr>
        <w:tab/>
        <w:t>Predsjednik Ivica Stiperski</w:t>
      </w:r>
    </w:p>
    <w:p w14:paraId="5AD81186" w14:textId="77777777" w:rsidR="00623C05" w:rsidRDefault="00623C05" w:rsidP="00623C05">
      <w:pPr>
        <w:jc w:val="right"/>
        <w:rPr>
          <w:rFonts w:ascii="Arial Narrow" w:hAnsi="Arial Narrow"/>
        </w:rPr>
      </w:pPr>
    </w:p>
    <w:p w14:paraId="0C8680C9" w14:textId="77777777" w:rsidR="00623C05" w:rsidRDefault="00623C05" w:rsidP="00623C05">
      <w:pPr>
        <w:rPr>
          <w:rFonts w:ascii="Times New Roman" w:hAnsi="Times New Roman" w:cs="Times New Roman"/>
          <w:b/>
          <w:bCs/>
        </w:rPr>
      </w:pPr>
    </w:p>
    <w:p w14:paraId="6EC91830" w14:textId="1E9D1DA2" w:rsidR="00623C05" w:rsidRPr="00623C05" w:rsidRDefault="00623C05" w:rsidP="00623C05">
      <w:pPr>
        <w:rPr>
          <w:rFonts w:ascii="Arial Narrow" w:hAnsi="Arial Narrow" w:cs="Times New Roman"/>
        </w:rPr>
      </w:pPr>
      <w:r w:rsidRPr="00623C05">
        <w:rPr>
          <w:rFonts w:ascii="Arial Narrow" w:hAnsi="Arial Narrow" w:cs="Times New Roman"/>
        </w:rPr>
        <w:t>KLASA: 024-07/23-01/7</w:t>
      </w:r>
    </w:p>
    <w:p w14:paraId="33B1E4C5" w14:textId="77777777" w:rsidR="00623C05" w:rsidRPr="00623C05" w:rsidRDefault="00623C05" w:rsidP="00623C05">
      <w:pPr>
        <w:rPr>
          <w:rFonts w:ascii="Arial Narrow" w:hAnsi="Arial Narrow" w:cs="Times New Roman"/>
        </w:rPr>
      </w:pPr>
      <w:r w:rsidRPr="00623C05">
        <w:rPr>
          <w:rFonts w:ascii="Arial Narrow" w:hAnsi="Arial Narrow" w:cs="Times New Roman"/>
        </w:rPr>
        <w:t>URBROJ: 238-40-01-23-1</w:t>
      </w:r>
    </w:p>
    <w:p w14:paraId="4AA232CE" w14:textId="77777777" w:rsidR="00623C05" w:rsidRPr="00623C05" w:rsidRDefault="00623C05" w:rsidP="00623C05">
      <w:pPr>
        <w:rPr>
          <w:rFonts w:ascii="Arial Narrow" w:hAnsi="Arial Narrow" w:cs="Times New Roman"/>
        </w:rPr>
      </w:pPr>
      <w:r w:rsidRPr="00623C05">
        <w:rPr>
          <w:rFonts w:ascii="Arial Narrow" w:hAnsi="Arial Narrow" w:cs="Times New Roman"/>
        </w:rPr>
        <w:t>Dubravica, 01. rujan 2023. godine</w:t>
      </w:r>
    </w:p>
    <w:p w14:paraId="4B83EF7D" w14:textId="77777777" w:rsidR="00623C05" w:rsidRPr="00623C05" w:rsidRDefault="00623C05" w:rsidP="00623C05">
      <w:pPr>
        <w:rPr>
          <w:rFonts w:ascii="Arial Narrow" w:hAnsi="Arial Narrow" w:cs="Times New Roman"/>
        </w:rPr>
      </w:pPr>
    </w:p>
    <w:p w14:paraId="1F876268" w14:textId="77777777" w:rsidR="00623C05" w:rsidRPr="00623C05" w:rsidRDefault="00623C05" w:rsidP="00623C05">
      <w:pPr>
        <w:rPr>
          <w:rFonts w:ascii="Arial Narrow" w:hAnsi="Arial Narrow" w:cs="Times New Roman"/>
        </w:rPr>
      </w:pPr>
      <w:r w:rsidRPr="00623C05">
        <w:rPr>
          <w:rFonts w:ascii="Arial Narrow" w:hAnsi="Arial Narrow" w:cs="Times New Roman"/>
        </w:rPr>
        <w:t>Na temelju članka 35. b. stavka 1. Zakona o lokalnoj i područnoj (regionalnoj) samoupravi („Narodne novine“, broj 33/01, 60/01, 129/05, 109/07, 125/08, 36/09, 150/11, 144/12, 19/13, 137/15, 123/17, 98/19, 144/20) i članka 40. Statuta Općine Dubravica (Službeni glasnik Općine Dubravica br. 01/2021), općinski načelnik Općine Dubravica podnosi Općinskom vijeću Općine Dubravica</w:t>
      </w:r>
    </w:p>
    <w:p w14:paraId="27D6FB03" w14:textId="77777777" w:rsidR="00623C05" w:rsidRPr="00623C05" w:rsidRDefault="00623C05" w:rsidP="00623C05">
      <w:pPr>
        <w:rPr>
          <w:rFonts w:ascii="Arial Narrow" w:hAnsi="Arial Narrow" w:cs="Times New Roman"/>
        </w:rPr>
      </w:pPr>
    </w:p>
    <w:p w14:paraId="7D6863A6" w14:textId="77777777" w:rsidR="00623C05" w:rsidRPr="00623C05" w:rsidRDefault="00623C05" w:rsidP="00623C05">
      <w:pPr>
        <w:rPr>
          <w:rFonts w:ascii="Arial Narrow" w:hAnsi="Arial Narrow" w:cs="Times New Roman"/>
        </w:rPr>
      </w:pPr>
    </w:p>
    <w:p w14:paraId="28C3D509" w14:textId="77777777" w:rsidR="00623C05" w:rsidRPr="00623C05" w:rsidRDefault="00623C05" w:rsidP="00623C05">
      <w:pPr>
        <w:jc w:val="center"/>
        <w:rPr>
          <w:rFonts w:ascii="Arial Narrow" w:hAnsi="Arial Narrow" w:cs="Times New Roman"/>
          <w:b/>
        </w:rPr>
      </w:pPr>
      <w:r w:rsidRPr="00623C05">
        <w:rPr>
          <w:rFonts w:ascii="Arial Narrow" w:hAnsi="Arial Narrow" w:cs="Times New Roman"/>
          <w:b/>
        </w:rPr>
        <w:t>IZVJEŠĆE NAČELNIKA O SVOM RADU ZA RAZDOBLJE</w:t>
      </w:r>
    </w:p>
    <w:p w14:paraId="7BD08C50" w14:textId="77777777" w:rsidR="00623C05" w:rsidRPr="00623C05" w:rsidRDefault="00623C05" w:rsidP="00623C05">
      <w:pPr>
        <w:jc w:val="center"/>
        <w:rPr>
          <w:rFonts w:ascii="Arial Narrow" w:hAnsi="Arial Narrow" w:cs="Times New Roman"/>
          <w:b/>
        </w:rPr>
      </w:pPr>
      <w:r w:rsidRPr="00623C05">
        <w:rPr>
          <w:rFonts w:ascii="Arial Narrow" w:hAnsi="Arial Narrow" w:cs="Times New Roman"/>
          <w:b/>
        </w:rPr>
        <w:t>OD 01.01.2023. DO 30.06.2023. godine</w:t>
      </w:r>
    </w:p>
    <w:p w14:paraId="0AA3D54C" w14:textId="77777777" w:rsidR="00623C05" w:rsidRPr="00623C05" w:rsidRDefault="00623C05" w:rsidP="00623C05">
      <w:pPr>
        <w:jc w:val="center"/>
        <w:rPr>
          <w:rFonts w:ascii="Arial Narrow" w:hAnsi="Arial Narrow" w:cs="Times New Roman"/>
          <w:b/>
        </w:rPr>
      </w:pPr>
    </w:p>
    <w:p w14:paraId="4A3A7E61"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Početkom siječnja 2023. godine potpisao sam ugovor sa Ministarstvom prometa i infrastrukture, ugovor kojim krećemo u cjelovitu obnovu mosta na potoku </w:t>
      </w:r>
      <w:proofErr w:type="spellStart"/>
      <w:r w:rsidRPr="00623C05">
        <w:rPr>
          <w:rFonts w:ascii="Arial Narrow" w:hAnsi="Arial Narrow" w:cs="Times New Roman"/>
        </w:rPr>
        <w:t>Sutlište</w:t>
      </w:r>
      <w:proofErr w:type="spellEnd"/>
      <w:r w:rsidRPr="00623C05">
        <w:rPr>
          <w:rFonts w:ascii="Arial Narrow" w:hAnsi="Arial Narrow" w:cs="Times New Roman"/>
        </w:rPr>
        <w:t xml:space="preserve"> u naselju </w:t>
      </w:r>
      <w:proofErr w:type="spellStart"/>
      <w:r w:rsidRPr="00623C05">
        <w:rPr>
          <w:rFonts w:ascii="Arial Narrow" w:hAnsi="Arial Narrow" w:cs="Times New Roman"/>
        </w:rPr>
        <w:t>Vučilćevo</w:t>
      </w:r>
      <w:proofErr w:type="spellEnd"/>
      <w:r w:rsidRPr="00623C05">
        <w:rPr>
          <w:rFonts w:ascii="Arial Narrow" w:hAnsi="Arial Narrow" w:cs="Times New Roman"/>
        </w:rPr>
        <w:t xml:space="preserve"> za što smo osigurali financijska sredstva iz Fonda solidarnosti Europske unije u svrhu obnove infrastrukture stradale u potresu.</w:t>
      </w:r>
    </w:p>
    <w:p w14:paraId="410F2ACD" w14:textId="77777777" w:rsidR="00623C05" w:rsidRPr="00623C05" w:rsidRDefault="00623C05" w:rsidP="00623C05">
      <w:pPr>
        <w:rPr>
          <w:rFonts w:ascii="Arial Narrow" w:hAnsi="Arial Narrow" w:cs="Times New Roman"/>
        </w:rPr>
      </w:pPr>
      <w:r w:rsidRPr="00623C05">
        <w:rPr>
          <w:rFonts w:ascii="Arial Narrow" w:hAnsi="Arial Narrow" w:cs="Times New Roman"/>
        </w:rPr>
        <w:t>Ovim projektom obuhvaćeni su radovi rušenja starog oštećenog mosta i izgradnja novog sa proširenjem za pješačku stazu i proširenje kolničkih traka, čime ćemo dobiti širinu kolnika 6,60 m što znači da će most biti proširen  za dvosmjerni promet.</w:t>
      </w:r>
    </w:p>
    <w:p w14:paraId="7DE9D2F6" w14:textId="77777777" w:rsidR="00623C05" w:rsidRPr="00623C05" w:rsidRDefault="00623C05" w:rsidP="00623C05">
      <w:pPr>
        <w:rPr>
          <w:rFonts w:ascii="Arial Narrow" w:hAnsi="Arial Narrow" w:cs="Times New Roman"/>
        </w:rPr>
      </w:pPr>
      <w:r w:rsidRPr="00623C05">
        <w:rPr>
          <w:rFonts w:ascii="Arial Narrow" w:hAnsi="Arial Narrow" w:cs="Times New Roman"/>
        </w:rPr>
        <w:t>Odmah po potpisu ugovora s ministarstvom krenuli smo sa pripremom projektne dokumentacije, pripremom rebalansa proračuna i javnom nabavom.</w:t>
      </w:r>
    </w:p>
    <w:p w14:paraId="0E4F1511"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Projekt „Cjelovite obnove mosta na potoku </w:t>
      </w:r>
      <w:proofErr w:type="spellStart"/>
      <w:r w:rsidRPr="00623C05">
        <w:rPr>
          <w:rFonts w:ascii="Arial Narrow" w:hAnsi="Arial Narrow" w:cs="Times New Roman"/>
        </w:rPr>
        <w:t>Sutlište</w:t>
      </w:r>
      <w:proofErr w:type="spellEnd"/>
      <w:r w:rsidRPr="00623C05">
        <w:rPr>
          <w:rFonts w:ascii="Arial Narrow" w:hAnsi="Arial Narrow" w:cs="Times New Roman"/>
        </w:rPr>
        <w:t xml:space="preserve"> „ financira se u omjeru 90% iznosa iz FSEU i 10% iz sredstava proračuna Općine Dubravica iz razloga što proširenje mosta i izgradnja pješačke staze nisu prihvatljiv trošak te za taj dio projekta moramo osigurati vlastita sredstva.</w:t>
      </w:r>
    </w:p>
    <w:p w14:paraId="0AE7DDA8"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U isto vrijeme projektira se potporni zid u Kumrovečkoj cesti (projekt „Sanacija nestabilnog </w:t>
      </w:r>
      <w:proofErr w:type="spellStart"/>
      <w:r w:rsidRPr="00623C05">
        <w:rPr>
          <w:rFonts w:ascii="Arial Narrow" w:hAnsi="Arial Narrow" w:cs="Times New Roman"/>
        </w:rPr>
        <w:t>pokosa</w:t>
      </w:r>
      <w:proofErr w:type="spellEnd"/>
      <w:r w:rsidRPr="00623C05">
        <w:rPr>
          <w:rFonts w:ascii="Arial Narrow" w:hAnsi="Arial Narrow" w:cs="Times New Roman"/>
        </w:rPr>
        <w:t xml:space="preserve"> na lokaciji dijela Kumrovečke ceste prije kućnog broja 188 – kč.br. 1943/1 i 1943/12 k.o. Dubravica „) čime ćemo učvrstiti nestabilno tlo kako bismo spriječili daljnju eroziju tla i time smo u budućnosti omogućili izgradnju nogostupa sa sustavom oborinske odvodnje. Za projektiranje i izgradnju osigurali smo financijska sredstva također iz Fonda solidarnosti Europske unije u 100% iznosu, putem javnog poziva Ministarstva gospodarstva i održivog razvoja. </w:t>
      </w:r>
    </w:p>
    <w:p w14:paraId="7C2F3D82" w14:textId="77777777" w:rsidR="00623C05" w:rsidRPr="00623C05" w:rsidRDefault="00623C05" w:rsidP="00623C05">
      <w:pPr>
        <w:rPr>
          <w:rFonts w:ascii="Arial Narrow" w:hAnsi="Arial Narrow" w:cs="Times New Roman"/>
        </w:rPr>
      </w:pPr>
      <w:r w:rsidRPr="00623C05">
        <w:rPr>
          <w:rFonts w:ascii="Arial Narrow" w:hAnsi="Arial Narrow" w:cs="Times New Roman"/>
        </w:rPr>
        <w:t>Sredinom veljače 2023. godine krećemo s provedbom navedenog projekta nakon što je izrađena projektna dokumentacija i provedena nabava za radove te počinje izgradnja.</w:t>
      </w:r>
    </w:p>
    <w:p w14:paraId="3B57AF5E"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Kreće </w:t>
      </w:r>
      <w:proofErr w:type="spellStart"/>
      <w:r w:rsidRPr="00623C05">
        <w:rPr>
          <w:rFonts w:ascii="Arial Narrow" w:hAnsi="Arial Narrow" w:cs="Times New Roman"/>
        </w:rPr>
        <w:t>izmuljivanje</w:t>
      </w:r>
      <w:proofErr w:type="spellEnd"/>
      <w:r w:rsidRPr="00623C05">
        <w:rPr>
          <w:rFonts w:ascii="Arial Narrow" w:hAnsi="Arial Narrow" w:cs="Times New Roman"/>
        </w:rPr>
        <w:t xml:space="preserve"> kanala oborinske odvodnje u Dubravici u suradnji sa Hrvatskim vodama, radovi se odvijaju tijekom veljače na kanalu uz Gospodsku cestu nizvodno od mosta kod </w:t>
      </w:r>
      <w:proofErr w:type="spellStart"/>
      <w:r w:rsidRPr="00623C05">
        <w:rPr>
          <w:rFonts w:ascii="Arial Narrow" w:hAnsi="Arial Narrow" w:cs="Times New Roman"/>
        </w:rPr>
        <w:t>Matalina</w:t>
      </w:r>
      <w:proofErr w:type="spellEnd"/>
      <w:r w:rsidRPr="00623C05">
        <w:rPr>
          <w:rFonts w:ascii="Arial Narrow" w:hAnsi="Arial Narrow" w:cs="Times New Roman"/>
        </w:rPr>
        <w:t xml:space="preserve"> prema Lazama i na području Laza.</w:t>
      </w:r>
    </w:p>
    <w:p w14:paraId="2DEF8ED4"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Dana 18. veljače DVD Bobovec održava tradicionalni 60.- ti po redu fašnik koji Općina financijski podupire svake godine, a fašnička povorka se kreće područjem općine. Navečer je održana zabava u vatrogasnom domu te su podijeljene prigodne nagrade svim sudionicima. </w:t>
      </w:r>
    </w:p>
    <w:p w14:paraId="5A472126"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Krajem veljače 2023. godine započeti su radovi na izgradnji I-Faze nogostupa sa oborinskom odvodnjom u naselju Bobovec </w:t>
      </w:r>
      <w:proofErr w:type="spellStart"/>
      <w:r w:rsidRPr="00623C05">
        <w:rPr>
          <w:rFonts w:ascii="Arial Narrow" w:hAnsi="Arial Narrow" w:cs="Times New Roman"/>
        </w:rPr>
        <w:t>Rozganski</w:t>
      </w:r>
      <w:proofErr w:type="spellEnd"/>
      <w:r w:rsidRPr="00623C05">
        <w:rPr>
          <w:rFonts w:ascii="Arial Narrow" w:hAnsi="Arial Narrow" w:cs="Times New Roman"/>
        </w:rPr>
        <w:t>.  Za I-Fazu radova Općina je osigurala financijska sredstva putem kredita HBOR-a čime se gradi prvih 200 metara nogostupa sa uključenim sustavom oborinske odvodnje i potpornim zidom ispod dvorišta obitelji Stiperski do obitelji Horvat (Carić).</w:t>
      </w:r>
    </w:p>
    <w:p w14:paraId="75CF893D" w14:textId="77777777" w:rsidR="00623C05" w:rsidRPr="00623C05" w:rsidRDefault="00623C05" w:rsidP="00623C05">
      <w:pPr>
        <w:rPr>
          <w:rFonts w:ascii="Arial Narrow" w:hAnsi="Arial Narrow" w:cs="Times New Roman"/>
        </w:rPr>
      </w:pPr>
      <w:r w:rsidRPr="00623C05">
        <w:rPr>
          <w:rFonts w:ascii="Arial Narrow" w:hAnsi="Arial Narrow" w:cs="Times New Roman"/>
        </w:rPr>
        <w:t>Početkom veljače 2023. godine odobrena su nam financijska sredstva za nastavak rekonstrukcije starog župnog dvora u Rozgi (8. faza) od strane Ministarstva kulture u iznosu od 39.000,00 eura. Odmah po potpisu ugovora krećemo s provođenjem nabave i nastavkom radova.</w:t>
      </w:r>
    </w:p>
    <w:p w14:paraId="35D0F294" w14:textId="77777777" w:rsidR="00623C05" w:rsidRPr="00623C05" w:rsidRDefault="00623C05" w:rsidP="00623C05">
      <w:pPr>
        <w:rPr>
          <w:rFonts w:ascii="Arial Narrow" w:hAnsi="Arial Narrow" w:cs="Times New Roman"/>
        </w:rPr>
      </w:pPr>
      <w:r w:rsidRPr="00623C05">
        <w:rPr>
          <w:rFonts w:ascii="Arial Narrow" w:hAnsi="Arial Narrow" w:cs="Times New Roman"/>
        </w:rPr>
        <w:t>U suradnji sa Županijskom upravom za ceste proširujemo cijevni propust kod Gospodske ceste čime povećavamo protočnost i proširujemo kolničku traku prije asfaltiranja koje slijedi nakon radova na mreži kanalizacije.</w:t>
      </w:r>
    </w:p>
    <w:p w14:paraId="2BF6F6B4"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Tijekom ožujka 2023. godine krećemo zajedno sa Turističkom zajednicom </w:t>
      </w:r>
      <w:proofErr w:type="spellStart"/>
      <w:r w:rsidRPr="00623C05">
        <w:rPr>
          <w:rFonts w:ascii="Arial Narrow" w:hAnsi="Arial Narrow" w:cs="Times New Roman"/>
        </w:rPr>
        <w:t>Savskosutlanska</w:t>
      </w:r>
      <w:proofErr w:type="spellEnd"/>
      <w:r w:rsidRPr="00623C05">
        <w:rPr>
          <w:rFonts w:ascii="Arial Narrow" w:hAnsi="Arial Narrow" w:cs="Times New Roman"/>
        </w:rPr>
        <w:t xml:space="preserve"> dolina i brigi u pripremu 9.-og po redu Uskrsnog sajma u Dubravici. Ove godine obogatili smo ovu manifestaciju kako s brojem izlagača tako i popodnevni program, koji smo proširili uz pomoć Ivana Fiolića-</w:t>
      </w:r>
      <w:proofErr w:type="spellStart"/>
      <w:r w:rsidRPr="00623C05">
        <w:rPr>
          <w:rFonts w:ascii="Arial Narrow" w:hAnsi="Arial Narrow" w:cs="Times New Roman"/>
        </w:rPr>
        <w:t>Fio</w:t>
      </w:r>
      <w:proofErr w:type="spellEnd"/>
      <w:r w:rsidRPr="00623C05">
        <w:rPr>
          <w:rFonts w:ascii="Arial Narrow" w:hAnsi="Arial Narrow" w:cs="Times New Roman"/>
        </w:rPr>
        <w:t xml:space="preserve"> te je isti bio odlično posjećen tokom cijelog dana i navečer. Okupio je respektabilan broj posjetitelja kao nikada do sada.</w:t>
      </w:r>
    </w:p>
    <w:p w14:paraId="3C631030"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Sredinom travnja 2023. godine Hrvatske vode krenule su sa sječom divljeg raslinja uz rijeku Sutlu od kupališta Slap u </w:t>
      </w:r>
      <w:proofErr w:type="spellStart"/>
      <w:r w:rsidRPr="00623C05">
        <w:rPr>
          <w:rFonts w:ascii="Arial Narrow" w:hAnsi="Arial Narrow" w:cs="Times New Roman"/>
        </w:rPr>
        <w:t>Vučilćevu</w:t>
      </w:r>
      <w:proofErr w:type="spellEnd"/>
      <w:r w:rsidRPr="00623C05">
        <w:rPr>
          <w:rFonts w:ascii="Arial Narrow" w:hAnsi="Arial Narrow" w:cs="Times New Roman"/>
        </w:rPr>
        <w:t xml:space="preserve"> do Prosinca. Nakon toga uređena je obala Sutle u dužini većoj od 1,5 km. </w:t>
      </w:r>
    </w:p>
    <w:p w14:paraId="3F70CF23" w14:textId="77777777" w:rsidR="00623C05" w:rsidRPr="00623C05" w:rsidRDefault="00623C05" w:rsidP="00623C05">
      <w:pPr>
        <w:rPr>
          <w:rFonts w:ascii="Arial Narrow" w:hAnsi="Arial Narrow" w:cs="Times New Roman"/>
        </w:rPr>
      </w:pPr>
      <w:r w:rsidRPr="00623C05">
        <w:rPr>
          <w:rFonts w:ascii="Arial Narrow" w:hAnsi="Arial Narrow" w:cs="Times New Roman"/>
        </w:rPr>
        <w:t>Općina Dubravica aplicirala je na još jedan Javni poziv Ministarstva gospodarstva i održivog razvoja gdje su nam odobrena dodatna sredstva za projekt „Sanacija pješačke staze i ograde starog groblja u Rozgi“ također iz Fonda solidarnosti EU, te nakon izrade projektne dokumentacije i provedbe nabave krećemo intenzivno s radovima.</w:t>
      </w:r>
    </w:p>
    <w:p w14:paraId="65C7596A"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Krajem travnja 2023. godine krećemo intenzivno s radovima na cjelovitoj obnovi mosta na potoku </w:t>
      </w:r>
      <w:proofErr w:type="spellStart"/>
      <w:r w:rsidRPr="00623C05">
        <w:rPr>
          <w:rFonts w:ascii="Arial Narrow" w:hAnsi="Arial Narrow" w:cs="Times New Roman"/>
        </w:rPr>
        <w:t>Sutlište</w:t>
      </w:r>
      <w:proofErr w:type="spellEnd"/>
      <w:r w:rsidRPr="00623C05">
        <w:rPr>
          <w:rFonts w:ascii="Arial Narrow" w:hAnsi="Arial Narrow" w:cs="Times New Roman"/>
        </w:rPr>
        <w:t xml:space="preserve"> u </w:t>
      </w:r>
      <w:proofErr w:type="spellStart"/>
      <w:r w:rsidRPr="00623C05">
        <w:rPr>
          <w:rFonts w:ascii="Arial Narrow" w:hAnsi="Arial Narrow" w:cs="Times New Roman"/>
        </w:rPr>
        <w:t>Vučilćevu</w:t>
      </w:r>
      <w:proofErr w:type="spellEnd"/>
      <w:r w:rsidRPr="00623C05">
        <w:rPr>
          <w:rFonts w:ascii="Arial Narrow" w:hAnsi="Arial Narrow" w:cs="Times New Roman"/>
        </w:rPr>
        <w:t>.</w:t>
      </w:r>
    </w:p>
    <w:p w14:paraId="2BBE2056" w14:textId="77777777" w:rsidR="00623C05" w:rsidRPr="00623C05" w:rsidRDefault="00623C05" w:rsidP="00623C05">
      <w:pPr>
        <w:rPr>
          <w:rFonts w:ascii="Arial Narrow" w:hAnsi="Arial Narrow" w:cs="Times New Roman"/>
        </w:rPr>
      </w:pPr>
      <w:r w:rsidRPr="00623C05">
        <w:rPr>
          <w:rFonts w:ascii="Arial Narrow" w:hAnsi="Arial Narrow" w:cs="Times New Roman"/>
        </w:rPr>
        <w:t>Ostvarili smo i nova financijska sredstva na novom Javnom pozivu Ministarstva prometa i infrastrukture za sanaciju prometnica stradalih u potresu čime ćemo sanirati ukupno 3,2 km nerazvrstanih cesta.</w:t>
      </w:r>
    </w:p>
    <w:p w14:paraId="37EB3B24"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Prijavili smo četiri nerazvrstane ceste: </w:t>
      </w:r>
      <w:proofErr w:type="spellStart"/>
      <w:r w:rsidRPr="00623C05">
        <w:rPr>
          <w:rFonts w:ascii="Arial Narrow" w:hAnsi="Arial Narrow" w:cs="Times New Roman"/>
        </w:rPr>
        <w:t>Otovačka</w:t>
      </w:r>
      <w:proofErr w:type="spellEnd"/>
      <w:r w:rsidRPr="00623C05">
        <w:rPr>
          <w:rFonts w:ascii="Arial Narrow" w:hAnsi="Arial Narrow" w:cs="Times New Roman"/>
        </w:rPr>
        <w:t xml:space="preserve"> ulica, Odvojak Zagrebačke, Ulica Matije Gupca, Bregovita ulica, Vinogradski put i dio Vinskog puta. Radovi kreću odmah po izradi projektne dokumentacije i provedenoj nabavi. Sve ceste uspijevamo sanirati do 30.06.2023. kako je bio i zadan rok za korištenje sredstava.</w:t>
      </w:r>
    </w:p>
    <w:p w14:paraId="56489AE2"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Od veljače do Antunova u Bobovcu </w:t>
      </w:r>
      <w:proofErr w:type="spellStart"/>
      <w:r w:rsidRPr="00623C05">
        <w:rPr>
          <w:rFonts w:ascii="Arial Narrow" w:hAnsi="Arial Narrow" w:cs="Times New Roman"/>
        </w:rPr>
        <w:t>Rozganskom</w:t>
      </w:r>
      <w:proofErr w:type="spellEnd"/>
      <w:r w:rsidRPr="00623C05">
        <w:rPr>
          <w:rFonts w:ascii="Arial Narrow" w:hAnsi="Arial Narrow" w:cs="Times New Roman"/>
        </w:rPr>
        <w:t xml:space="preserve"> 13.06.2023. izvodili su se radovi na energetskoj obnovi zgrade vatrogasnog doma DVD-a Bobovec. Radovi su se financirali sredstvima Zagrebačke županije i Općine Dubravica u omjeru otprilike 50% - 50%. Zamijenjena je sva stolarija i postavljena termo fasada. </w:t>
      </w:r>
    </w:p>
    <w:p w14:paraId="3A6AC2E4" w14:textId="77777777" w:rsidR="00623C05" w:rsidRPr="00623C05" w:rsidRDefault="00623C05" w:rsidP="00623C05">
      <w:pPr>
        <w:rPr>
          <w:rFonts w:ascii="Arial Narrow" w:hAnsi="Arial Narrow" w:cs="Times New Roman"/>
        </w:rPr>
      </w:pPr>
      <w:r w:rsidRPr="00623C05">
        <w:rPr>
          <w:rFonts w:ascii="Arial Narrow" w:hAnsi="Arial Narrow" w:cs="Times New Roman"/>
        </w:rPr>
        <w:t>Održan je malonogometni turnir „Dubravica 2023“  16. i 17.06.2023. pod pokroviteljstvom Općine Dubravica i mnogobrojnih sponzora. Osigurane su bogate nagrade i turnir je vrlo uspješno održan.</w:t>
      </w:r>
    </w:p>
    <w:p w14:paraId="2CC38929" w14:textId="77777777" w:rsidR="00623C05" w:rsidRPr="00623C05" w:rsidRDefault="00623C05" w:rsidP="00623C05">
      <w:pPr>
        <w:rPr>
          <w:rFonts w:ascii="Arial Narrow" w:hAnsi="Arial Narrow" w:cs="Times New Roman"/>
        </w:rPr>
      </w:pPr>
      <w:r w:rsidRPr="00623C05">
        <w:rPr>
          <w:rFonts w:ascii="Arial Narrow" w:hAnsi="Arial Narrow" w:cs="Times New Roman"/>
        </w:rPr>
        <w:t>Tijekom prvih šest mjeseci izvode se radovi na izgradnji kanalizacije te se planira potpuni završetak i puštanje u pogon do kraja 2023. godine.</w:t>
      </w:r>
    </w:p>
    <w:p w14:paraId="6471A5AF"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Krenuli su i radovi na izgradnji dva </w:t>
      </w:r>
      <w:proofErr w:type="spellStart"/>
      <w:r w:rsidRPr="00623C05">
        <w:rPr>
          <w:rFonts w:ascii="Arial Narrow" w:hAnsi="Arial Narrow" w:cs="Times New Roman"/>
        </w:rPr>
        <w:t>Gabiona</w:t>
      </w:r>
      <w:proofErr w:type="spellEnd"/>
      <w:r w:rsidRPr="00623C05">
        <w:rPr>
          <w:rFonts w:ascii="Arial Narrow" w:hAnsi="Arial Narrow" w:cs="Times New Roman"/>
        </w:rPr>
        <w:t>, jedan u Rozgi i jedan u Kraju Gornjem te izgradnja potpornog zida u ulici Antuna Mihanovića u Kraju Gornjem. Radovi se financiraju sredstvima Fonda solidarnosti EU putem Zagrebačke županije i ŽUC-a.</w:t>
      </w:r>
    </w:p>
    <w:p w14:paraId="76EE28D3" w14:textId="77777777" w:rsidR="00623C05" w:rsidRPr="00623C05" w:rsidRDefault="00623C05" w:rsidP="00623C05">
      <w:pPr>
        <w:rPr>
          <w:rFonts w:ascii="Arial Narrow" w:hAnsi="Arial Narrow" w:cs="Times New Roman"/>
        </w:rPr>
      </w:pPr>
      <w:r w:rsidRPr="00623C05">
        <w:rPr>
          <w:rFonts w:ascii="Arial Narrow" w:hAnsi="Arial Narrow" w:cs="Times New Roman"/>
        </w:rPr>
        <w:t>Komunalno poduzeće provelo je rekonstrukciju glavnog cjevovoda vodoopskrbe u Kumrovečkoj cesti u dužini od cca 1500 m, također iz sredstava FSEU.</w:t>
      </w:r>
    </w:p>
    <w:p w14:paraId="29A12954" w14:textId="77777777" w:rsidR="00623C05" w:rsidRPr="00623C05" w:rsidRDefault="00623C05" w:rsidP="00623C05">
      <w:pPr>
        <w:rPr>
          <w:rFonts w:ascii="Arial Narrow" w:hAnsi="Arial Narrow" w:cs="Times New Roman"/>
        </w:rPr>
      </w:pPr>
      <w:r w:rsidRPr="00623C05">
        <w:rPr>
          <w:rFonts w:ascii="Arial Narrow" w:hAnsi="Arial Narrow" w:cs="Times New Roman"/>
        </w:rPr>
        <w:t>Kada analiziramo prvih 6 mjeseci 2023. godine možemo biti vrlo zadovoljni sa ostvarenim projektima i ostalim aktivnostima koje je Općina provodila.</w:t>
      </w:r>
    </w:p>
    <w:p w14:paraId="26BB4CF7" w14:textId="77777777" w:rsidR="00623C05" w:rsidRPr="00623C05" w:rsidRDefault="00623C05" w:rsidP="00623C05">
      <w:pPr>
        <w:rPr>
          <w:rFonts w:ascii="Arial Narrow" w:hAnsi="Arial Narrow" w:cs="Times New Roman"/>
        </w:rPr>
      </w:pPr>
      <w:r w:rsidRPr="00623C05">
        <w:rPr>
          <w:rFonts w:ascii="Arial Narrow" w:hAnsi="Arial Narrow" w:cs="Times New Roman"/>
        </w:rPr>
        <w:t>Uloženi su veliki napori od strane cijele općinske uprave kako bismo  zadano proveli uspješno, za sve projekte financirane iz FSEU ishođene su Građevinske dozvole i Potvrde glavnog projekta.</w:t>
      </w:r>
    </w:p>
    <w:p w14:paraId="7A846436" w14:textId="77777777" w:rsidR="00623C05" w:rsidRPr="00623C05" w:rsidRDefault="00623C05" w:rsidP="00623C05">
      <w:pPr>
        <w:rPr>
          <w:rFonts w:ascii="Arial Narrow" w:hAnsi="Arial Narrow" w:cs="Times New Roman"/>
        </w:rPr>
      </w:pPr>
      <w:r w:rsidRPr="00623C05">
        <w:rPr>
          <w:rFonts w:ascii="Arial Narrow" w:hAnsi="Arial Narrow" w:cs="Times New Roman"/>
        </w:rPr>
        <w:t xml:space="preserve">Ovim putem zahvaljujem na punoj podršci cijelom Općinskom vijeću i službenicima Jedinstvenog  upravnog odjela jer bez odlične suradnje i uloženog truda svih koje sam spomenuo, sve navedeno ne bismo mogli ostvariti. </w:t>
      </w:r>
    </w:p>
    <w:p w14:paraId="1F22E7BF" w14:textId="4BA1EF53" w:rsidR="00623C05" w:rsidRPr="00623C05" w:rsidRDefault="00623C05" w:rsidP="00623C05">
      <w:pPr>
        <w:rPr>
          <w:rFonts w:ascii="Arial Narrow" w:hAnsi="Arial Narrow" w:cs="Times New Roman"/>
        </w:rPr>
      </w:pPr>
      <w:r w:rsidRPr="00623C05">
        <w:rPr>
          <w:rFonts w:ascii="Arial Narrow" w:hAnsi="Arial Narrow" w:cs="Times New Roman"/>
        </w:rPr>
        <w:t>Hvala svima na suradnji i veselim se nastavku.</w:t>
      </w:r>
    </w:p>
    <w:p w14:paraId="19214189" w14:textId="77777777" w:rsidR="00623C05" w:rsidRPr="00623C05" w:rsidRDefault="00623C05" w:rsidP="00623C05">
      <w:pPr>
        <w:rPr>
          <w:rFonts w:ascii="Arial Narrow" w:hAnsi="Arial Narrow" w:cs="Times New Roman"/>
        </w:rPr>
      </w:pPr>
    </w:p>
    <w:p w14:paraId="2BDBF29F" w14:textId="77777777" w:rsidR="00623C05" w:rsidRPr="00623C05" w:rsidRDefault="00623C05" w:rsidP="00623C05">
      <w:pPr>
        <w:jc w:val="right"/>
        <w:rPr>
          <w:rFonts w:ascii="Arial Narrow" w:hAnsi="Arial Narrow" w:cs="Times New Roman"/>
        </w:rPr>
      </w:pPr>
      <w:r w:rsidRPr="00623C05">
        <w:rPr>
          <w:rFonts w:ascii="Arial Narrow" w:hAnsi="Arial Narrow" w:cs="Times New Roman"/>
        </w:rPr>
        <w:t xml:space="preserve">                                                                                                    NAČELNIK</w:t>
      </w:r>
    </w:p>
    <w:p w14:paraId="115A1D5C" w14:textId="6F7766F7" w:rsidR="00701C19" w:rsidRDefault="00623C05" w:rsidP="00623C05">
      <w:pPr>
        <w:jc w:val="right"/>
        <w:rPr>
          <w:rFonts w:ascii="Arial Narrow" w:hAnsi="Arial Narrow"/>
          <w:b/>
          <w:sz w:val="28"/>
        </w:rPr>
      </w:pPr>
      <w:r w:rsidRPr="00623C05">
        <w:rPr>
          <w:rFonts w:ascii="Arial Narrow" w:hAnsi="Arial Narrow" w:cs="Times New Roman"/>
        </w:rPr>
        <w:t xml:space="preserve">                                                                                                    Marin Štritof </w:t>
      </w:r>
    </w:p>
    <w:p w14:paraId="2C183D76" w14:textId="20B74F5F" w:rsidR="00701C19" w:rsidRDefault="00701C19" w:rsidP="00EF25D5">
      <w:pPr>
        <w:tabs>
          <w:tab w:val="left" w:pos="2637"/>
          <w:tab w:val="center" w:pos="7002"/>
        </w:tabs>
        <w:jc w:val="center"/>
        <w:rPr>
          <w:rFonts w:ascii="Arial Narrow" w:hAnsi="Arial Narrow"/>
          <w:b/>
          <w:sz w:val="28"/>
        </w:rPr>
      </w:pPr>
      <w:r w:rsidRPr="003E0461">
        <w:rPr>
          <w:rFonts w:ascii="Arial Narrow" w:hAnsi="Arial Narrow"/>
          <w:b/>
          <w:noProof/>
          <w:lang w:eastAsia="hr-HR"/>
        </w:rPr>
        <mc:AlternateContent>
          <mc:Choice Requires="wps">
            <w:drawing>
              <wp:anchor distT="0" distB="0" distL="114300" distR="114300" simplePos="0" relativeHeight="251985920" behindDoc="0" locked="0" layoutInCell="1" allowOverlap="1" wp14:anchorId="336CA277" wp14:editId="07D3FE45">
                <wp:simplePos x="0" y="0"/>
                <wp:positionH relativeFrom="margin">
                  <wp:posOffset>-4445</wp:posOffset>
                </wp:positionH>
                <wp:positionV relativeFrom="paragraph">
                  <wp:posOffset>114935</wp:posOffset>
                </wp:positionV>
                <wp:extent cx="438150" cy="362197"/>
                <wp:effectExtent l="57150" t="114300" r="133350" b="76200"/>
                <wp:wrapNone/>
                <wp:docPr id="1580236066"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CD3DDE9" w14:textId="2A37C034" w:rsidR="00701C19" w:rsidRPr="00104EAC" w:rsidRDefault="00392076" w:rsidP="00701C19">
                            <w:pPr>
                              <w:jc w:val="center"/>
                              <w:rPr>
                                <w:rFonts w:ascii="Arial Narrow" w:hAnsi="Arial Narrow"/>
                                <w:sz w:val="24"/>
                                <w:szCs w:val="24"/>
                              </w:rPr>
                            </w:pPr>
                            <w:r>
                              <w:rPr>
                                <w:rFonts w:ascii="Arial Narrow" w:hAnsi="Arial Narrow"/>
                                <w:sz w:val="24"/>
                                <w:szCs w:val="24"/>
                              </w:rPr>
                              <w:t>14</w:t>
                            </w:r>
                          </w:p>
                          <w:p w14:paraId="26F5046B" w14:textId="77777777" w:rsidR="00701C19" w:rsidRDefault="00701C19" w:rsidP="00701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CA277" id="_x0000_s1039" style="position:absolute;left:0;text-align:left;margin-left:-.35pt;margin-top:9.05pt;width:34.5pt;height:28.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Q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dMJlpShaTQdpuczX8zk+LE21n3mqiH+klGjWlk8ISGh&#10;TrC9sy767/38g1aJurithQiC2eRXwpAtIHk3s5vpzTR8K9rmqyqiejYZDAKL+LCN/gHEm0BCki6j&#10;k+BKGGCblQIcQm90kVGH1H9/rpBAAmKDXcycCe+8idEHj6+uJv4XnSooeNT6+H1HuVq6qDw/Ki24&#10;A+50tNf/DbgvzTXYKoYKePoiC+krxEOHYyUDWa3jZl0VHclFa54AU5sM5oiIFLUnAPmKArZ/Og+4&#10;0BZTzgUlRrmX2lWh6TzbPqYHcKAgF8C+BzUIXUEENT7Jo/cOBKg9miCdAE2OjeZvbpfvSI1Y05FP&#10;zatyVbw+Go8ntJ7V7LZGHHdg3SMYHE+EjSvHPeBRCoXUqv5GSaXMzz/pvT9ODVop6XDcM2p/tGA4&#10;JeKLxHk6T8djDOuCMJ7MhiiYU0t+apFtc6WwKVNcbpqFq/d3Yn8tjWpecDOt/KtoAsnw7dhavXDl&#10;4hrC3cb4ahXccCdocHdyrZkPvmfgefcCRvdz5HAA79V+NcDi3SRFX/+lVKvWqbIOY3asK/LhBdwn&#10;gZl+9/mFdSoHr+OGXv4CAAD//wMAUEsDBBQABgAIAAAAIQDw7W8r2wAAAAYBAAAPAAAAZHJzL2Rv&#10;d25yZXYueG1sTI7NTsMwEITvSLyDtZW4tU5AbaMQp0JIqMeWNAe4ufGSRLXXUeym4e1ZTnCcH818&#10;xW52Vkw4ht6TgnSVgEBqvOmpVVCf3pYZiBA1GW09oYJvDLAr7+8KnRt/o3ecqtgKHqGQawVdjEMu&#10;ZWg6dDqs/IDE2ZcfnY4sx1aaUd943Fn5mCQb6XRP/NDpAV87bC7V1SlIPqv6aPvZfuxxWu/l4VBX&#10;R6nUw2J+eQYRcY5/ZfjFZ3Qomensr2SCsAqWWy6ynaUgON5kTyDOCrbrFGRZyP/45Q8AAAD//wMA&#10;UEsBAi0AFAAGAAgAAAAhALaDOJL+AAAA4QEAABMAAAAAAAAAAAAAAAAAAAAAAFtDb250ZW50X1R5&#10;cGVzXS54bWxQSwECLQAUAAYACAAAACEAOP0h/9YAAACUAQAACwAAAAAAAAAAAAAAAAAvAQAAX3Jl&#10;bHMvLnJlbHNQSwECLQAUAAYACAAAACEAvrurUNoCAADpBQAADgAAAAAAAAAAAAAAAAAuAgAAZHJz&#10;L2Uyb0RvYy54bWxQSwECLQAUAAYACAAAACEA8O1vK9sAAAAGAQAADwAAAAAAAAAAAAAAAAA0BQAA&#10;ZHJzL2Rvd25yZXYueG1sUEsFBgAAAAAEAAQA8wAAADwGAAAAAA==&#10;" fillcolor="#afabab" strokecolor="#8e8e8e" strokeweight="1.52778mm">
                <v:stroke linestyle="thickThin"/>
                <v:shadow on="t" color="black" opacity="26214f" origin="-.5,.5" offset=".74836mm,-.74836mm"/>
                <v:textbox>
                  <w:txbxContent>
                    <w:p w14:paraId="3CD3DDE9" w14:textId="2A37C034" w:rsidR="00701C19" w:rsidRPr="00104EAC" w:rsidRDefault="00392076" w:rsidP="00701C19">
                      <w:pPr>
                        <w:jc w:val="center"/>
                        <w:rPr>
                          <w:rFonts w:ascii="Arial Narrow" w:hAnsi="Arial Narrow"/>
                          <w:sz w:val="24"/>
                          <w:szCs w:val="24"/>
                        </w:rPr>
                      </w:pPr>
                      <w:r>
                        <w:rPr>
                          <w:rFonts w:ascii="Arial Narrow" w:hAnsi="Arial Narrow"/>
                          <w:sz w:val="24"/>
                          <w:szCs w:val="24"/>
                        </w:rPr>
                        <w:t>14</w:t>
                      </w:r>
                    </w:p>
                    <w:p w14:paraId="26F5046B" w14:textId="77777777" w:rsidR="00701C19" w:rsidRDefault="00701C19" w:rsidP="00701C19">
                      <w:pPr>
                        <w:jc w:val="center"/>
                      </w:pPr>
                    </w:p>
                  </w:txbxContent>
                </v:textbox>
                <w10:wrap anchorx="margin"/>
              </v:roundrect>
            </w:pict>
          </mc:Fallback>
        </mc:AlternateContent>
      </w:r>
    </w:p>
    <w:p w14:paraId="37DD63CB" w14:textId="77777777" w:rsidR="008F3EE6" w:rsidRDefault="008F3EE6" w:rsidP="008F3EE6">
      <w:pPr>
        <w:tabs>
          <w:tab w:val="left" w:pos="390"/>
          <w:tab w:val="num" w:pos="1080"/>
          <w:tab w:val="left" w:pos="3105"/>
        </w:tabs>
        <w:rPr>
          <w:rFonts w:ascii="Times New Roman" w:hAnsi="Times New Roman"/>
          <w:b/>
        </w:rPr>
      </w:pPr>
    </w:p>
    <w:p w14:paraId="101A6E27" w14:textId="77777777" w:rsidR="008F3EE6" w:rsidRDefault="008F3EE6" w:rsidP="008F3EE6">
      <w:pPr>
        <w:tabs>
          <w:tab w:val="left" w:pos="390"/>
          <w:tab w:val="num" w:pos="1080"/>
          <w:tab w:val="left" w:pos="3105"/>
        </w:tabs>
        <w:rPr>
          <w:rFonts w:ascii="Times New Roman" w:hAnsi="Times New Roman"/>
          <w:b/>
        </w:rPr>
      </w:pPr>
    </w:p>
    <w:p w14:paraId="09F3D458" w14:textId="434A2FD9" w:rsidR="008F3EE6" w:rsidRPr="008F3EE6" w:rsidRDefault="008F3EE6" w:rsidP="008F3EE6">
      <w:pPr>
        <w:tabs>
          <w:tab w:val="left" w:pos="390"/>
          <w:tab w:val="num" w:pos="1080"/>
          <w:tab w:val="left" w:pos="3105"/>
        </w:tabs>
        <w:rPr>
          <w:rFonts w:ascii="Arial Narrow" w:hAnsi="Arial Narrow"/>
        </w:rPr>
      </w:pPr>
      <w:r w:rsidRPr="008F3EE6">
        <w:rPr>
          <w:rFonts w:ascii="Arial Narrow" w:hAnsi="Arial Narrow"/>
          <w:b/>
        </w:rPr>
        <w:t xml:space="preserve">KLASA: </w:t>
      </w:r>
      <w:r w:rsidRPr="008F3EE6">
        <w:rPr>
          <w:rFonts w:ascii="Arial Narrow" w:hAnsi="Arial Narrow"/>
        </w:rPr>
        <w:t>024-02/23-01/8</w:t>
      </w:r>
      <w:r w:rsidRPr="008F3EE6">
        <w:rPr>
          <w:rFonts w:ascii="Arial Narrow" w:hAnsi="Arial Narrow"/>
          <w:b/>
        </w:rPr>
        <w:tab/>
      </w:r>
      <w:r w:rsidRPr="008F3EE6">
        <w:rPr>
          <w:rFonts w:ascii="Arial Narrow" w:hAnsi="Arial Narrow"/>
          <w:b/>
        </w:rPr>
        <w:tab/>
      </w:r>
      <w:r w:rsidRPr="008F3EE6">
        <w:rPr>
          <w:rFonts w:ascii="Arial Narrow" w:hAnsi="Arial Narrow"/>
          <w:b/>
        </w:rPr>
        <w:tab/>
      </w:r>
      <w:r w:rsidRPr="008F3EE6">
        <w:rPr>
          <w:rFonts w:ascii="Arial Narrow" w:hAnsi="Arial Narrow"/>
          <w:b/>
        </w:rPr>
        <w:tab/>
      </w:r>
    </w:p>
    <w:p w14:paraId="6A25F574" w14:textId="77777777" w:rsidR="008F3EE6" w:rsidRPr="008F3EE6" w:rsidRDefault="008F3EE6" w:rsidP="008F3EE6">
      <w:pPr>
        <w:tabs>
          <w:tab w:val="left" w:pos="390"/>
          <w:tab w:val="num" w:pos="1080"/>
          <w:tab w:val="left" w:pos="3105"/>
        </w:tabs>
        <w:rPr>
          <w:rFonts w:ascii="Arial Narrow" w:hAnsi="Arial Narrow"/>
        </w:rPr>
      </w:pPr>
      <w:r w:rsidRPr="008F3EE6">
        <w:rPr>
          <w:rFonts w:ascii="Arial Narrow" w:hAnsi="Arial Narrow"/>
          <w:b/>
        </w:rPr>
        <w:t>URBROJ:</w:t>
      </w:r>
      <w:r w:rsidRPr="008F3EE6">
        <w:rPr>
          <w:rFonts w:ascii="Arial Narrow" w:hAnsi="Arial Narrow"/>
        </w:rPr>
        <w:t xml:space="preserve"> 238-40-02-23-16</w:t>
      </w:r>
    </w:p>
    <w:p w14:paraId="4D4659E7" w14:textId="77777777" w:rsidR="008F3EE6" w:rsidRPr="008F3EE6" w:rsidRDefault="008F3EE6" w:rsidP="008F3EE6">
      <w:pPr>
        <w:tabs>
          <w:tab w:val="left" w:pos="390"/>
          <w:tab w:val="num" w:pos="1080"/>
          <w:tab w:val="left" w:pos="3105"/>
        </w:tabs>
        <w:rPr>
          <w:rFonts w:ascii="Arial Narrow" w:hAnsi="Arial Narrow"/>
        </w:rPr>
      </w:pPr>
      <w:r w:rsidRPr="008F3EE6">
        <w:rPr>
          <w:rFonts w:ascii="Arial Narrow" w:hAnsi="Arial Narrow"/>
        </w:rPr>
        <w:t>Dubravica, 28. rujan 2023. godine</w:t>
      </w:r>
    </w:p>
    <w:p w14:paraId="1EF3C8F0" w14:textId="77777777" w:rsidR="008F3EE6" w:rsidRPr="008F3EE6" w:rsidRDefault="008F3EE6" w:rsidP="008F3EE6">
      <w:pPr>
        <w:pStyle w:val="Naslov2"/>
        <w:ind w:firstLine="708"/>
        <w:rPr>
          <w:rFonts w:ascii="Arial Narrow" w:hAnsi="Arial Narrow"/>
          <w:b/>
          <w:sz w:val="21"/>
          <w:szCs w:val="21"/>
        </w:rPr>
      </w:pPr>
    </w:p>
    <w:p w14:paraId="097066BF" w14:textId="77777777" w:rsidR="008F3EE6" w:rsidRPr="008F3EE6" w:rsidRDefault="008F3EE6" w:rsidP="008F3EE6">
      <w:pPr>
        <w:ind w:firstLine="709"/>
        <w:rPr>
          <w:rFonts w:ascii="Arial Narrow" w:hAnsi="Arial Narrow"/>
        </w:rPr>
      </w:pPr>
      <w:r w:rsidRPr="008F3EE6">
        <w:rPr>
          <w:rFonts w:ascii="Arial Narrow" w:hAnsi="Arial Narrow"/>
        </w:rPr>
        <w:t>Na temelju članka 57. stavka 3. Zakona o porezu na dohodak („Narodne novine“ broj 115/16, 106/18, 121/19, 32/20, 138/20, 151/22), članka 2. Pravilnika o paušalnom oporezivanju djelatnosti iznajmljivanja i organiziranja smještaja u turizmu („Narodne novine“ broj 01/2019, 01/2020, 156/2022) i članka 21. Statuta Općine Dubravica (Službeni glasnik Općine Dubravica br. 01/2021) Općinsko vijeće Općine Dubravica na svojoj 14. sjednici održanoj dana 28. rujna 2023. godine donijelo je</w:t>
      </w:r>
    </w:p>
    <w:p w14:paraId="382272C5" w14:textId="77777777" w:rsidR="008F3EE6" w:rsidRPr="008F3EE6" w:rsidRDefault="008F3EE6" w:rsidP="008F3EE6">
      <w:pPr>
        <w:jc w:val="center"/>
        <w:rPr>
          <w:rFonts w:ascii="Arial Narrow" w:hAnsi="Arial Narrow"/>
          <w:b/>
          <w:bCs/>
        </w:rPr>
      </w:pPr>
      <w:r w:rsidRPr="008F3EE6">
        <w:rPr>
          <w:rFonts w:ascii="Arial Narrow" w:hAnsi="Arial Narrow"/>
          <w:b/>
          <w:bCs/>
        </w:rPr>
        <w:t>ODLUKU</w:t>
      </w:r>
    </w:p>
    <w:p w14:paraId="1C99D10D" w14:textId="77777777" w:rsidR="008F3EE6" w:rsidRPr="008F3EE6" w:rsidRDefault="008F3EE6" w:rsidP="008F3EE6">
      <w:pPr>
        <w:jc w:val="center"/>
        <w:rPr>
          <w:rFonts w:ascii="Arial Narrow" w:hAnsi="Arial Narrow"/>
          <w:b/>
          <w:bCs/>
        </w:rPr>
      </w:pPr>
      <w:r w:rsidRPr="008F3EE6">
        <w:rPr>
          <w:rFonts w:ascii="Arial Narrow" w:hAnsi="Arial Narrow"/>
          <w:b/>
          <w:bCs/>
        </w:rPr>
        <w:t xml:space="preserve">o visini paušalnog poreza po krevetu,  po smještajnoj jedinici u kampu i/ili kamp odmorištu, </w:t>
      </w:r>
    </w:p>
    <w:p w14:paraId="53F59F43" w14:textId="77777777" w:rsidR="008F3EE6" w:rsidRPr="008F3EE6" w:rsidRDefault="008F3EE6" w:rsidP="008F3EE6">
      <w:pPr>
        <w:jc w:val="center"/>
        <w:rPr>
          <w:rFonts w:ascii="Arial Narrow" w:hAnsi="Arial Narrow"/>
          <w:b/>
          <w:bCs/>
        </w:rPr>
      </w:pPr>
      <w:r w:rsidRPr="008F3EE6">
        <w:rPr>
          <w:rFonts w:ascii="Arial Narrow" w:hAnsi="Arial Narrow"/>
          <w:b/>
          <w:bCs/>
        </w:rPr>
        <w:t>po smještajnoj jedinici u objektu za robinzonski smještaj, za djelatnosti iznajmljivanja i smještaja u turizmu na području Općine Dubravica za 2024. godinu</w:t>
      </w:r>
    </w:p>
    <w:p w14:paraId="10EBA862" w14:textId="77777777" w:rsidR="008F3EE6" w:rsidRPr="008F3EE6" w:rsidRDefault="008F3EE6" w:rsidP="008F3EE6">
      <w:pPr>
        <w:jc w:val="center"/>
        <w:rPr>
          <w:rFonts w:ascii="Arial Narrow" w:hAnsi="Arial Narrow"/>
          <w:bCs/>
        </w:rPr>
      </w:pPr>
    </w:p>
    <w:p w14:paraId="3BA75F50" w14:textId="77777777" w:rsidR="008F3EE6" w:rsidRPr="008F3EE6" w:rsidRDefault="008F3EE6" w:rsidP="008F3EE6">
      <w:pPr>
        <w:jc w:val="center"/>
        <w:rPr>
          <w:rFonts w:ascii="Arial Narrow" w:hAnsi="Arial Narrow"/>
          <w:b/>
          <w:bCs/>
        </w:rPr>
      </w:pPr>
      <w:r w:rsidRPr="008F3EE6">
        <w:rPr>
          <w:rFonts w:ascii="Arial Narrow" w:hAnsi="Arial Narrow"/>
          <w:b/>
          <w:bCs/>
        </w:rPr>
        <w:t>Članak 1.</w:t>
      </w:r>
    </w:p>
    <w:p w14:paraId="1F00643E" w14:textId="77777777" w:rsidR="008F3EE6" w:rsidRPr="008F3EE6" w:rsidRDefault="008F3EE6" w:rsidP="008F3EE6">
      <w:pPr>
        <w:ind w:firstLine="709"/>
        <w:rPr>
          <w:rFonts w:ascii="Arial Narrow" w:hAnsi="Arial Narrow"/>
          <w:bCs/>
        </w:rPr>
      </w:pPr>
      <w:r w:rsidRPr="008F3EE6">
        <w:rPr>
          <w:rFonts w:ascii="Arial Narrow" w:hAnsi="Arial Narrow"/>
          <w:bCs/>
        </w:rPr>
        <w:t>Ovom Odlukom određuje se visina paušalnog poreza po krevetu u sobama, apartmanima i kućama za odmor, po smještajnoj jedinici u kampu i/ili kamp-odmorištu te smještajnoj jedinici u objektu za robinzonski smještaj, za djelatnosti iznajmljivanja i smještaja u turizmu koje se obavljaju na području Općine Dubravica za 2024. godinu.</w:t>
      </w:r>
    </w:p>
    <w:p w14:paraId="6D1272BE" w14:textId="77777777" w:rsidR="008F3EE6" w:rsidRPr="008F3EE6" w:rsidRDefault="008F3EE6" w:rsidP="008F3EE6">
      <w:pPr>
        <w:ind w:firstLine="709"/>
        <w:rPr>
          <w:rFonts w:ascii="Arial Narrow" w:hAnsi="Arial Narrow"/>
          <w:bCs/>
        </w:rPr>
      </w:pPr>
    </w:p>
    <w:p w14:paraId="77C8C327" w14:textId="77777777" w:rsidR="008F3EE6" w:rsidRPr="008F3EE6" w:rsidRDefault="008F3EE6" w:rsidP="008F3EE6">
      <w:pPr>
        <w:jc w:val="center"/>
        <w:rPr>
          <w:rFonts w:ascii="Arial Narrow" w:hAnsi="Arial Narrow"/>
          <w:b/>
          <w:bCs/>
        </w:rPr>
      </w:pPr>
      <w:r w:rsidRPr="008F3EE6">
        <w:rPr>
          <w:rFonts w:ascii="Arial Narrow" w:hAnsi="Arial Narrow"/>
          <w:b/>
          <w:bCs/>
        </w:rPr>
        <w:t>Članak 2.</w:t>
      </w:r>
    </w:p>
    <w:p w14:paraId="6BF3B12B" w14:textId="77777777" w:rsidR="008F3EE6" w:rsidRPr="008F3EE6" w:rsidRDefault="008F3EE6" w:rsidP="008F3EE6">
      <w:pPr>
        <w:ind w:firstLine="709"/>
        <w:rPr>
          <w:rFonts w:ascii="Arial Narrow" w:hAnsi="Arial Narrow"/>
          <w:bCs/>
        </w:rPr>
      </w:pPr>
      <w:r w:rsidRPr="008F3EE6">
        <w:rPr>
          <w:rFonts w:ascii="Arial Narrow" w:hAnsi="Arial Narrow"/>
          <w:bCs/>
        </w:rPr>
        <w:t xml:space="preserve">Iznos godišnjeg paušalnog poreza na dohodak iz članka 1. ove Odluke utvrđuje se u visini  od </w:t>
      </w:r>
      <w:r w:rsidRPr="008F3EE6">
        <w:rPr>
          <w:rFonts w:ascii="Arial Narrow" w:hAnsi="Arial Narrow"/>
          <w:b/>
        </w:rPr>
        <w:t>19,91 euro</w:t>
      </w:r>
      <w:r w:rsidRPr="008F3EE6">
        <w:rPr>
          <w:rFonts w:ascii="Arial Narrow" w:hAnsi="Arial Narrow"/>
          <w:bCs/>
        </w:rPr>
        <w:t xml:space="preserve"> po krevetu odnosno po smještajnoj jedinici u kampu i/ili kamp-odmorištu i po smještajnoj jedinicu u objektu za robinzonski smještaj, u svim naseljima Općine Dubravica u kojima se obavlja djelatnost iznajmljivanja i smještaja u turizmu.</w:t>
      </w:r>
    </w:p>
    <w:p w14:paraId="7EE09E27" w14:textId="77777777" w:rsidR="008F3EE6" w:rsidRPr="008F3EE6" w:rsidRDefault="008F3EE6" w:rsidP="008F3EE6">
      <w:pPr>
        <w:rPr>
          <w:rFonts w:ascii="Arial Narrow" w:hAnsi="Arial Narrow"/>
          <w:bCs/>
        </w:rPr>
      </w:pPr>
    </w:p>
    <w:p w14:paraId="0A202ECA" w14:textId="77777777" w:rsidR="008F3EE6" w:rsidRPr="008F3EE6" w:rsidRDefault="008F3EE6" w:rsidP="008F3EE6">
      <w:pPr>
        <w:jc w:val="center"/>
        <w:rPr>
          <w:rFonts w:ascii="Arial Narrow" w:hAnsi="Arial Narrow"/>
          <w:b/>
          <w:bCs/>
        </w:rPr>
      </w:pPr>
      <w:r w:rsidRPr="008F3EE6">
        <w:rPr>
          <w:rFonts w:ascii="Arial Narrow" w:hAnsi="Arial Narrow"/>
          <w:b/>
          <w:bCs/>
        </w:rPr>
        <w:t>Članak 3.</w:t>
      </w:r>
    </w:p>
    <w:p w14:paraId="0FAFAF29" w14:textId="77777777" w:rsidR="008F3EE6" w:rsidRPr="008F3EE6" w:rsidRDefault="008F3EE6" w:rsidP="008F3EE6">
      <w:pPr>
        <w:rPr>
          <w:rFonts w:ascii="Arial Narrow" w:hAnsi="Arial Narrow"/>
          <w:bCs/>
        </w:rPr>
      </w:pPr>
      <w:r w:rsidRPr="008F3EE6">
        <w:rPr>
          <w:rFonts w:ascii="Arial Narrow" w:hAnsi="Arial Narrow"/>
          <w:bCs/>
        </w:rPr>
        <w:tab/>
        <w:t>Ova Odluka stupa na snagu prvog dana od dana objave u „Službenom glasniku Općine Dubravica“, a primjenjuje se od 01. siječnja 2024. godine te će se dostaviti Ministarstvu financija, Poreznoj upravi radi objave na mrežnim stranicama Porezne uprave.</w:t>
      </w:r>
    </w:p>
    <w:p w14:paraId="61DF7F13" w14:textId="77777777" w:rsidR="008F3EE6" w:rsidRPr="008F3EE6" w:rsidRDefault="008F3EE6" w:rsidP="008F3EE6">
      <w:pPr>
        <w:rPr>
          <w:rFonts w:ascii="Arial Narrow" w:hAnsi="Arial Narrow"/>
          <w:bCs/>
        </w:rPr>
      </w:pPr>
    </w:p>
    <w:p w14:paraId="561AEB2B" w14:textId="77777777" w:rsidR="008F3EE6" w:rsidRPr="008F3EE6" w:rsidRDefault="008F3EE6" w:rsidP="008F3EE6">
      <w:pPr>
        <w:jc w:val="right"/>
        <w:rPr>
          <w:rFonts w:ascii="Arial Narrow" w:hAnsi="Arial Narrow"/>
          <w:bCs/>
        </w:rPr>
      </w:pPr>
      <w:r w:rsidRPr="008F3EE6">
        <w:rPr>
          <w:rFonts w:ascii="Arial Narrow" w:hAnsi="Arial Narrow"/>
          <w:bCs/>
        </w:rPr>
        <w:tab/>
      </w:r>
      <w:r w:rsidRPr="008F3EE6">
        <w:rPr>
          <w:rFonts w:ascii="Arial Narrow" w:hAnsi="Arial Narrow"/>
          <w:bCs/>
        </w:rPr>
        <w:tab/>
      </w:r>
      <w:r w:rsidRPr="008F3EE6">
        <w:rPr>
          <w:rFonts w:ascii="Arial Narrow" w:hAnsi="Arial Narrow"/>
          <w:bCs/>
        </w:rPr>
        <w:tab/>
      </w:r>
      <w:r w:rsidRPr="008F3EE6">
        <w:rPr>
          <w:rFonts w:ascii="Arial Narrow" w:hAnsi="Arial Narrow"/>
          <w:bCs/>
        </w:rPr>
        <w:tab/>
      </w:r>
      <w:r w:rsidRPr="008F3EE6">
        <w:rPr>
          <w:rFonts w:ascii="Arial Narrow" w:hAnsi="Arial Narrow"/>
          <w:bCs/>
        </w:rPr>
        <w:tab/>
      </w:r>
      <w:r w:rsidRPr="008F3EE6">
        <w:rPr>
          <w:rFonts w:ascii="Arial Narrow" w:hAnsi="Arial Narrow"/>
          <w:bCs/>
        </w:rPr>
        <w:tab/>
      </w:r>
      <w:r w:rsidRPr="008F3EE6">
        <w:rPr>
          <w:rFonts w:ascii="Arial Narrow" w:hAnsi="Arial Narrow"/>
          <w:bCs/>
        </w:rPr>
        <w:tab/>
        <w:t>OPĆINSKO VIJEĆE OPĆINE DUBRAVICA</w:t>
      </w:r>
    </w:p>
    <w:p w14:paraId="1B4ECA47" w14:textId="421ECBD3" w:rsidR="00701C19" w:rsidRDefault="008F3EE6" w:rsidP="008F3EE6">
      <w:pPr>
        <w:jc w:val="right"/>
        <w:rPr>
          <w:rFonts w:ascii="Arial Narrow" w:hAnsi="Arial Narrow"/>
          <w:b/>
          <w:sz w:val="28"/>
        </w:rPr>
      </w:pPr>
      <w:r w:rsidRPr="008F3EE6">
        <w:rPr>
          <w:rFonts w:ascii="Arial Narrow" w:hAnsi="Arial Narrow"/>
          <w:bCs/>
        </w:rPr>
        <w:tab/>
      </w:r>
      <w:r w:rsidRPr="008F3EE6">
        <w:rPr>
          <w:rFonts w:ascii="Arial Narrow" w:hAnsi="Arial Narrow"/>
          <w:bCs/>
        </w:rPr>
        <w:tab/>
      </w:r>
      <w:r w:rsidRPr="008F3EE6">
        <w:rPr>
          <w:rFonts w:ascii="Arial Narrow" w:hAnsi="Arial Narrow"/>
          <w:bCs/>
        </w:rPr>
        <w:tab/>
      </w:r>
      <w:r w:rsidRPr="008F3EE6">
        <w:rPr>
          <w:rFonts w:ascii="Arial Narrow" w:hAnsi="Arial Narrow"/>
          <w:bCs/>
        </w:rPr>
        <w:tab/>
      </w:r>
      <w:r w:rsidRPr="008F3EE6">
        <w:rPr>
          <w:rFonts w:ascii="Arial Narrow" w:hAnsi="Arial Narrow"/>
          <w:bCs/>
        </w:rPr>
        <w:tab/>
      </w:r>
      <w:r w:rsidRPr="008F3EE6">
        <w:rPr>
          <w:rFonts w:ascii="Arial Narrow" w:hAnsi="Arial Narrow"/>
          <w:bCs/>
        </w:rPr>
        <w:tab/>
      </w:r>
      <w:r w:rsidRPr="008F3EE6">
        <w:rPr>
          <w:rFonts w:ascii="Arial Narrow" w:hAnsi="Arial Narrow"/>
          <w:bCs/>
        </w:rPr>
        <w:tab/>
        <w:t>Predsjednik Ivica Stiperski</w:t>
      </w:r>
    </w:p>
    <w:p w14:paraId="3EB6387E" w14:textId="0F06B2C5" w:rsidR="00701C19" w:rsidRDefault="00701C19" w:rsidP="00EF25D5">
      <w:pPr>
        <w:tabs>
          <w:tab w:val="left" w:pos="2637"/>
          <w:tab w:val="center" w:pos="7002"/>
        </w:tabs>
        <w:jc w:val="center"/>
        <w:rPr>
          <w:rFonts w:ascii="Arial Narrow" w:hAnsi="Arial Narrow"/>
          <w:b/>
          <w:sz w:val="28"/>
        </w:rPr>
      </w:pPr>
      <w:r w:rsidRPr="003E0461">
        <w:rPr>
          <w:rFonts w:ascii="Arial Narrow" w:hAnsi="Arial Narrow"/>
          <w:b/>
          <w:noProof/>
          <w:lang w:eastAsia="hr-HR"/>
        </w:rPr>
        <mc:AlternateContent>
          <mc:Choice Requires="wps">
            <w:drawing>
              <wp:anchor distT="0" distB="0" distL="114300" distR="114300" simplePos="0" relativeHeight="251987968" behindDoc="0" locked="0" layoutInCell="1" allowOverlap="1" wp14:anchorId="0F04E8F7" wp14:editId="30131D55">
                <wp:simplePos x="0" y="0"/>
                <wp:positionH relativeFrom="margin">
                  <wp:posOffset>-4445</wp:posOffset>
                </wp:positionH>
                <wp:positionV relativeFrom="paragraph">
                  <wp:posOffset>112395</wp:posOffset>
                </wp:positionV>
                <wp:extent cx="438150" cy="362197"/>
                <wp:effectExtent l="57150" t="114300" r="133350" b="76200"/>
                <wp:wrapNone/>
                <wp:docPr id="2109685428"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3C966D8" w14:textId="34DA7A98" w:rsidR="00701C19" w:rsidRPr="00104EAC" w:rsidRDefault="00392076" w:rsidP="00701C19">
                            <w:pPr>
                              <w:jc w:val="center"/>
                              <w:rPr>
                                <w:rFonts w:ascii="Arial Narrow" w:hAnsi="Arial Narrow"/>
                                <w:sz w:val="24"/>
                                <w:szCs w:val="24"/>
                              </w:rPr>
                            </w:pPr>
                            <w:r>
                              <w:rPr>
                                <w:rFonts w:ascii="Arial Narrow" w:hAnsi="Arial Narrow"/>
                                <w:sz w:val="24"/>
                                <w:szCs w:val="24"/>
                              </w:rPr>
                              <w:t>15</w:t>
                            </w:r>
                          </w:p>
                          <w:p w14:paraId="007B2352" w14:textId="77777777" w:rsidR="00701C19" w:rsidRDefault="00701C19" w:rsidP="00701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4E8F7" id="_x0000_s1040" style="position:absolute;left:0;text-align:left;margin-left:-.35pt;margin-top:8.85pt;width:34.5pt;height:28.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BH2w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TmfpGEvK0HQ6GaZnU1/M5PCxNtZ95aoh/pJRo1pZPCIh&#10;oU6wubUu+u/8/INWibq4qYUIglnnl8KQDSB519PryfUkfCva5rsqono6HgwCi/iwjf4BxLtAQpIu&#10;o+PgShhgm5UCHEJvdJFRh9S/PFVIIAGxxi5mzoR33sXog8dXl2P/i04VFDxqffy+o1wtXVSeHZQW&#10;3B53errT/w24L80V2CqGCnj6IgvpK8RDh2MlA1mt42ZVFR3JRWseAVMbD2aIiBS1JwD5igK2fzoL&#10;uNAWU84FJUa559pVoek82z6mB7CnIBfAXoIahK4gghod5dF7BwLUDk2QjoAmh0bzN7fNt6RGrOnI&#10;p+ZVuSpeH4zHE1rPanZTI45bsO4BDI4nwsaV4+7xKIVCalV/o6RS5u1Peu+PU4NWSjoc94zany0Y&#10;Ton4JnGeztLRCMO6IIzG0yEK5tiSH1tk21wqbMoUl5tm4er9ndhdS6OaZ9xMS/8qmkAyfDu2Vi9c&#10;uriGcLcxvlwGN9wJGtytXGnmg+8YeNo+g9H9HDkcwDu1Ww0w/zBJ0dd/KdWydaqsw5gd6op8eAH3&#10;SWCm331+YR3LweuwoRe/AAAA//8DAFBLAwQUAAYACAAAACEAkTUTM9sAAAAGAQAADwAAAGRycy9k&#10;b3ducmV2LnhtbEyOwU7DMBBE70j8g7VI3FqnBZoqjVNVSKjHlpAD3Nx4m0S111HspuHvWU5wGu3M&#10;aPbl28lZMeIQOk8KFvMEBFLtTUeNgurjbbYGEaImo60nVPCNAbbF/V2uM+Nv9I5jGRvBIxQyraCN&#10;sc+kDHWLToe575E4O/vB6cjn0Egz6BuPOyuXSbKSTnfEH1rd42uL9aW8OgXJV1kdbTfZzz2OL3t5&#10;OFTlUSr1+DDtNiAiTvGvDL/4jA4FM538lUwQVsEs5SLbKSvHq/UTiJOC9DkFWeTyP37xAwAA//8D&#10;AFBLAQItABQABgAIAAAAIQC2gziS/gAAAOEBAAATAAAAAAAAAAAAAAAAAAAAAABbQ29udGVudF9U&#10;eXBlc10ueG1sUEsBAi0AFAAGAAgAAAAhADj9If/WAAAAlAEAAAsAAAAAAAAAAAAAAAAALwEAAF9y&#10;ZWxzLy5yZWxzUEsBAi0AFAAGAAgAAAAhAB6bMEfbAgAA6QUAAA4AAAAAAAAAAAAAAAAALgIAAGRy&#10;cy9lMm9Eb2MueG1sUEsBAi0AFAAGAAgAAAAhAJE1EzPbAAAABgEAAA8AAAAAAAAAAAAAAAAANQUA&#10;AGRycy9kb3ducmV2LnhtbFBLBQYAAAAABAAEAPMAAAA9BgAAAAA=&#10;" fillcolor="#afabab" strokecolor="#8e8e8e" strokeweight="1.52778mm">
                <v:stroke linestyle="thickThin"/>
                <v:shadow on="t" color="black" opacity="26214f" origin="-.5,.5" offset=".74836mm,-.74836mm"/>
                <v:textbox>
                  <w:txbxContent>
                    <w:p w14:paraId="23C966D8" w14:textId="34DA7A98" w:rsidR="00701C19" w:rsidRPr="00104EAC" w:rsidRDefault="00392076" w:rsidP="00701C19">
                      <w:pPr>
                        <w:jc w:val="center"/>
                        <w:rPr>
                          <w:rFonts w:ascii="Arial Narrow" w:hAnsi="Arial Narrow"/>
                          <w:sz w:val="24"/>
                          <w:szCs w:val="24"/>
                        </w:rPr>
                      </w:pPr>
                      <w:r>
                        <w:rPr>
                          <w:rFonts w:ascii="Arial Narrow" w:hAnsi="Arial Narrow"/>
                          <w:sz w:val="24"/>
                          <w:szCs w:val="24"/>
                        </w:rPr>
                        <w:t>15</w:t>
                      </w:r>
                    </w:p>
                    <w:p w14:paraId="007B2352" w14:textId="77777777" w:rsidR="00701C19" w:rsidRDefault="00701C19" w:rsidP="00701C19">
                      <w:pPr>
                        <w:jc w:val="center"/>
                      </w:pPr>
                    </w:p>
                  </w:txbxContent>
                </v:textbox>
                <w10:wrap anchorx="margin"/>
              </v:roundrect>
            </w:pict>
          </mc:Fallback>
        </mc:AlternateContent>
      </w:r>
    </w:p>
    <w:p w14:paraId="3821FC58" w14:textId="77777777" w:rsidR="00701C19" w:rsidRDefault="00701C19" w:rsidP="00EF25D5">
      <w:pPr>
        <w:tabs>
          <w:tab w:val="left" w:pos="2637"/>
          <w:tab w:val="center" w:pos="7002"/>
        </w:tabs>
        <w:jc w:val="center"/>
        <w:rPr>
          <w:rFonts w:ascii="Arial Narrow" w:hAnsi="Arial Narrow"/>
          <w:b/>
          <w:sz w:val="28"/>
        </w:rPr>
      </w:pPr>
    </w:p>
    <w:p w14:paraId="1E3F950D" w14:textId="77777777" w:rsidR="00C54CA3" w:rsidRDefault="00C54CA3" w:rsidP="00C54CA3">
      <w:pPr>
        <w:tabs>
          <w:tab w:val="left" w:pos="390"/>
          <w:tab w:val="num" w:pos="1080"/>
          <w:tab w:val="left" w:pos="3105"/>
        </w:tabs>
        <w:rPr>
          <w:rFonts w:ascii="Times New Roman" w:hAnsi="Times New Roman" w:cs="Times New Roman"/>
          <w:b/>
          <w:lang w:eastAsia="hr-HR"/>
        </w:rPr>
      </w:pPr>
    </w:p>
    <w:p w14:paraId="5D3C6151" w14:textId="4A579D6F"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b/>
        </w:rPr>
        <w:t>KLASA: 024-02/23-01/8</w:t>
      </w:r>
    </w:p>
    <w:p w14:paraId="706E44C1"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b/>
        </w:rPr>
        <w:t>URBROJ:</w:t>
      </w:r>
      <w:r w:rsidRPr="00C54CA3">
        <w:rPr>
          <w:rFonts w:ascii="Arial Narrow" w:hAnsi="Arial Narrow" w:cs="Times New Roman"/>
        </w:rPr>
        <w:t xml:space="preserve"> 238-40-02-23-17</w:t>
      </w:r>
    </w:p>
    <w:p w14:paraId="51508245"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Dubravica, 28. rujan 2023. godine</w:t>
      </w:r>
    </w:p>
    <w:p w14:paraId="18A2691C" w14:textId="77777777" w:rsidR="00C54CA3" w:rsidRPr="00C54CA3" w:rsidRDefault="00C54CA3" w:rsidP="00C54CA3">
      <w:pPr>
        <w:tabs>
          <w:tab w:val="left" w:pos="390"/>
          <w:tab w:val="num" w:pos="1080"/>
          <w:tab w:val="left" w:pos="3105"/>
        </w:tabs>
        <w:rPr>
          <w:rFonts w:ascii="Arial Narrow" w:hAnsi="Arial Narrow" w:cs="Times New Roman"/>
        </w:rPr>
      </w:pPr>
    </w:p>
    <w:p w14:paraId="29A71B0F" w14:textId="77777777" w:rsidR="00C54CA3" w:rsidRPr="00C54CA3" w:rsidRDefault="00C54CA3" w:rsidP="00C54CA3">
      <w:pPr>
        <w:tabs>
          <w:tab w:val="left" w:pos="390"/>
          <w:tab w:val="num" w:pos="1080"/>
          <w:tab w:val="left" w:pos="3105"/>
        </w:tabs>
        <w:rPr>
          <w:rFonts w:ascii="Arial Narrow" w:hAnsi="Arial Narrow" w:cs="Times New Roman"/>
        </w:rPr>
      </w:pPr>
    </w:p>
    <w:p w14:paraId="0AC5D7A8"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Na temelju Strategije upravljanja i raspolaganja nekretninama u vlasništvu Općine Dubravica za razdoblje od 2023.-2029. („Službeni glasnik Općine Dubravica“ broj 06/2022), članka 19. Zakona o upravljanju državnom imovinom (Narodne novine broj 52/18) i članka 21. Statuta Općine Dubravica („Službeni glasnik Općine Dubravica“ br. 01/2021), temeljem prijedloga općinskog načelnika Općine Dubravica, Općinsko vijeće Općine Dubravica na svojoj 14. sjednici održanoj dana 28. rujna 2023. godine donosi</w:t>
      </w:r>
    </w:p>
    <w:p w14:paraId="3A550808" w14:textId="77777777" w:rsidR="00C54CA3" w:rsidRPr="00C54CA3" w:rsidRDefault="00C54CA3" w:rsidP="00C54CA3">
      <w:pPr>
        <w:tabs>
          <w:tab w:val="left" w:pos="390"/>
          <w:tab w:val="num" w:pos="1080"/>
          <w:tab w:val="left" w:pos="3105"/>
        </w:tabs>
        <w:rPr>
          <w:rFonts w:ascii="Arial Narrow" w:hAnsi="Arial Narrow" w:cs="Times New Roman"/>
        </w:rPr>
      </w:pPr>
    </w:p>
    <w:p w14:paraId="6B21F531" w14:textId="77777777" w:rsidR="00C54CA3" w:rsidRPr="00C54CA3" w:rsidRDefault="00C54CA3" w:rsidP="00C54CA3">
      <w:pPr>
        <w:tabs>
          <w:tab w:val="left" w:pos="390"/>
          <w:tab w:val="num" w:pos="1080"/>
          <w:tab w:val="left" w:pos="3105"/>
        </w:tabs>
        <w:jc w:val="center"/>
        <w:rPr>
          <w:rFonts w:ascii="Arial Narrow" w:hAnsi="Arial Narrow" w:cs="Times New Roman"/>
          <w:b/>
        </w:rPr>
      </w:pPr>
      <w:r w:rsidRPr="00C54CA3">
        <w:rPr>
          <w:rFonts w:ascii="Arial Narrow" w:hAnsi="Arial Narrow" w:cs="Times New Roman"/>
          <w:b/>
        </w:rPr>
        <w:t xml:space="preserve">PLAN UPRAVLJANJA IMOVINOM </w:t>
      </w:r>
    </w:p>
    <w:p w14:paraId="10C85449" w14:textId="77777777" w:rsidR="00C54CA3" w:rsidRPr="00C54CA3" w:rsidRDefault="00C54CA3" w:rsidP="00C54CA3">
      <w:pPr>
        <w:tabs>
          <w:tab w:val="left" w:pos="390"/>
          <w:tab w:val="num" w:pos="1080"/>
          <w:tab w:val="left" w:pos="3105"/>
        </w:tabs>
        <w:jc w:val="center"/>
        <w:rPr>
          <w:rFonts w:ascii="Arial Narrow" w:hAnsi="Arial Narrow" w:cs="Times New Roman"/>
          <w:b/>
        </w:rPr>
      </w:pPr>
      <w:r w:rsidRPr="00C54CA3">
        <w:rPr>
          <w:rFonts w:ascii="Arial Narrow" w:hAnsi="Arial Narrow" w:cs="Times New Roman"/>
          <w:b/>
        </w:rPr>
        <w:t xml:space="preserve">U VLASNIŠTVU OPĆINE DUBRAVICA </w:t>
      </w:r>
    </w:p>
    <w:p w14:paraId="7056352E" w14:textId="77777777" w:rsidR="00C54CA3" w:rsidRPr="00C54CA3" w:rsidRDefault="00C54CA3" w:rsidP="00C54CA3">
      <w:pPr>
        <w:tabs>
          <w:tab w:val="left" w:pos="390"/>
          <w:tab w:val="num" w:pos="1080"/>
          <w:tab w:val="left" w:pos="3105"/>
        </w:tabs>
        <w:jc w:val="center"/>
        <w:rPr>
          <w:rFonts w:ascii="Arial Narrow" w:hAnsi="Arial Narrow" w:cs="Times New Roman"/>
          <w:b/>
        </w:rPr>
      </w:pPr>
      <w:r w:rsidRPr="00C54CA3">
        <w:rPr>
          <w:rFonts w:ascii="Arial Narrow" w:hAnsi="Arial Narrow" w:cs="Times New Roman"/>
          <w:b/>
        </w:rPr>
        <w:t>ZA 2024. GODINU</w:t>
      </w:r>
    </w:p>
    <w:p w14:paraId="06C51F03" w14:textId="77777777" w:rsidR="00C54CA3" w:rsidRPr="00C54CA3" w:rsidRDefault="00C54CA3" w:rsidP="00C54CA3">
      <w:pPr>
        <w:tabs>
          <w:tab w:val="left" w:pos="390"/>
          <w:tab w:val="num" w:pos="1080"/>
          <w:tab w:val="left" w:pos="3105"/>
        </w:tabs>
        <w:rPr>
          <w:rFonts w:ascii="Arial Narrow" w:hAnsi="Arial Narrow" w:cs="Times New Roman"/>
          <w:b/>
        </w:rPr>
      </w:pPr>
    </w:p>
    <w:p w14:paraId="5343739B" w14:textId="77777777" w:rsidR="00C54CA3" w:rsidRPr="00C54CA3" w:rsidRDefault="00C54CA3" w:rsidP="00C54CA3">
      <w:pPr>
        <w:tabs>
          <w:tab w:val="left" w:pos="390"/>
          <w:tab w:val="num" w:pos="1080"/>
          <w:tab w:val="left" w:pos="3105"/>
        </w:tabs>
        <w:jc w:val="center"/>
        <w:rPr>
          <w:rFonts w:ascii="Arial Narrow" w:hAnsi="Arial Narrow" w:cs="Times New Roman"/>
          <w:b/>
        </w:rPr>
      </w:pPr>
      <w:r w:rsidRPr="00C54CA3">
        <w:rPr>
          <w:rFonts w:ascii="Arial Narrow" w:hAnsi="Arial Narrow" w:cs="Times New Roman"/>
          <w:b/>
        </w:rPr>
        <w:t>Članak 1.</w:t>
      </w:r>
    </w:p>
    <w:p w14:paraId="5DB6E004" w14:textId="1F5FAC92" w:rsid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Općinsko vijeće Općine Dubravica donosi Plan upravljanja imovinom u vlasništvu Općine Dubravica za 2024. godinu na temelju Strategije upravljanja i raspolaganja nekretninama u vlasništvu Općine Dubravica za razdoblje od 2023.-2029.</w:t>
      </w:r>
    </w:p>
    <w:p w14:paraId="77F372B1" w14:textId="05B91DEC" w:rsidR="00C54CA3" w:rsidRDefault="00C54CA3" w:rsidP="00C54CA3">
      <w:pPr>
        <w:tabs>
          <w:tab w:val="left" w:pos="390"/>
          <w:tab w:val="num" w:pos="1080"/>
          <w:tab w:val="left" w:pos="3105"/>
        </w:tabs>
        <w:rPr>
          <w:rFonts w:ascii="Arial Narrow" w:hAnsi="Arial Narrow" w:cs="Times New Roman"/>
        </w:rPr>
      </w:pPr>
    </w:p>
    <w:p w14:paraId="432730DB" w14:textId="29BD9A5D" w:rsidR="00C54CA3" w:rsidRDefault="00C54CA3" w:rsidP="00C54CA3">
      <w:pPr>
        <w:tabs>
          <w:tab w:val="left" w:pos="390"/>
          <w:tab w:val="num" w:pos="1080"/>
          <w:tab w:val="left" w:pos="3105"/>
        </w:tabs>
        <w:rPr>
          <w:rFonts w:ascii="Arial Narrow" w:hAnsi="Arial Narrow" w:cs="Times New Roman"/>
        </w:rPr>
      </w:pPr>
      <w:r>
        <w:rPr>
          <w:noProof/>
          <w:lang w:eastAsia="hr-HR"/>
        </w:rPr>
        <w:drawing>
          <wp:anchor distT="0" distB="0" distL="114300" distR="114300" simplePos="0" relativeHeight="251990016" behindDoc="0" locked="0" layoutInCell="1" allowOverlap="1" wp14:anchorId="67802435" wp14:editId="7504EE0D">
            <wp:simplePos x="0" y="0"/>
            <wp:positionH relativeFrom="margin">
              <wp:posOffset>3796030</wp:posOffset>
            </wp:positionH>
            <wp:positionV relativeFrom="paragraph">
              <wp:posOffset>67945</wp:posOffset>
            </wp:positionV>
            <wp:extent cx="1200150" cy="1304925"/>
            <wp:effectExtent l="0" t="0" r="0" b="9525"/>
            <wp:wrapNone/>
            <wp:docPr id="690025329" name="Slika 69002532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304925"/>
                    </a:xfrm>
                    <a:prstGeom prst="rect">
                      <a:avLst/>
                    </a:prstGeom>
                    <a:noFill/>
                  </pic:spPr>
                </pic:pic>
              </a:graphicData>
            </a:graphic>
            <wp14:sizeRelH relativeFrom="page">
              <wp14:pctWidth>0</wp14:pctWidth>
            </wp14:sizeRelH>
            <wp14:sizeRelV relativeFrom="page">
              <wp14:pctHeight>0</wp14:pctHeight>
            </wp14:sizeRelV>
          </wp:anchor>
        </w:drawing>
      </w:r>
    </w:p>
    <w:p w14:paraId="3A4429FC" w14:textId="5BDA7FDA" w:rsidR="00C54CA3" w:rsidRDefault="00C54CA3" w:rsidP="00C54CA3">
      <w:pPr>
        <w:tabs>
          <w:tab w:val="left" w:pos="390"/>
          <w:tab w:val="num" w:pos="1080"/>
          <w:tab w:val="left" w:pos="3105"/>
        </w:tabs>
        <w:rPr>
          <w:rFonts w:ascii="Arial Narrow" w:hAnsi="Arial Narrow" w:cs="Times New Roman"/>
        </w:rPr>
      </w:pPr>
    </w:p>
    <w:p w14:paraId="29C0D430" w14:textId="77777777" w:rsidR="00C54CA3" w:rsidRDefault="00C54CA3" w:rsidP="00C54CA3">
      <w:pPr>
        <w:tabs>
          <w:tab w:val="left" w:pos="390"/>
          <w:tab w:val="num" w:pos="1080"/>
          <w:tab w:val="left" w:pos="3105"/>
        </w:tabs>
        <w:rPr>
          <w:rFonts w:ascii="Arial Narrow" w:hAnsi="Arial Narrow" w:cs="Times New Roman"/>
        </w:rPr>
      </w:pPr>
    </w:p>
    <w:p w14:paraId="3ADDB49F" w14:textId="77777777" w:rsidR="00C54CA3" w:rsidRDefault="00C54CA3" w:rsidP="00C54CA3">
      <w:pPr>
        <w:tabs>
          <w:tab w:val="left" w:pos="390"/>
          <w:tab w:val="num" w:pos="1080"/>
          <w:tab w:val="left" w:pos="3105"/>
        </w:tabs>
        <w:rPr>
          <w:rFonts w:ascii="Arial Narrow" w:hAnsi="Arial Narrow" w:cs="Times New Roman"/>
        </w:rPr>
      </w:pPr>
    </w:p>
    <w:p w14:paraId="1B998CEE" w14:textId="77777777" w:rsidR="00C54CA3" w:rsidRDefault="00C54CA3" w:rsidP="00C54CA3">
      <w:pPr>
        <w:tabs>
          <w:tab w:val="left" w:pos="390"/>
          <w:tab w:val="num" w:pos="1080"/>
          <w:tab w:val="left" w:pos="3105"/>
        </w:tabs>
        <w:rPr>
          <w:rFonts w:ascii="Arial Narrow" w:hAnsi="Arial Narrow" w:cs="Times New Roman"/>
        </w:rPr>
      </w:pPr>
    </w:p>
    <w:p w14:paraId="26FCAC88" w14:textId="77777777" w:rsidR="00C54CA3" w:rsidRDefault="00C54CA3" w:rsidP="00C54CA3">
      <w:pPr>
        <w:tabs>
          <w:tab w:val="left" w:pos="390"/>
          <w:tab w:val="num" w:pos="1080"/>
          <w:tab w:val="left" w:pos="3105"/>
        </w:tabs>
        <w:rPr>
          <w:rFonts w:ascii="Arial Narrow" w:hAnsi="Arial Narrow" w:cs="Times New Roman"/>
        </w:rPr>
      </w:pPr>
    </w:p>
    <w:p w14:paraId="5DF3D875" w14:textId="77777777" w:rsidR="00C54CA3" w:rsidRDefault="00C54CA3" w:rsidP="00C54CA3">
      <w:pPr>
        <w:tabs>
          <w:tab w:val="left" w:pos="390"/>
          <w:tab w:val="num" w:pos="1080"/>
          <w:tab w:val="left" w:pos="3105"/>
        </w:tabs>
        <w:rPr>
          <w:rFonts w:ascii="Arial Narrow" w:hAnsi="Arial Narrow" w:cs="Times New Roman"/>
        </w:rPr>
      </w:pPr>
    </w:p>
    <w:p w14:paraId="6C84DDA7" w14:textId="77777777" w:rsidR="00C54CA3" w:rsidRDefault="00C54CA3" w:rsidP="00C54CA3">
      <w:pPr>
        <w:tabs>
          <w:tab w:val="left" w:pos="390"/>
          <w:tab w:val="num" w:pos="1080"/>
          <w:tab w:val="left" w:pos="3105"/>
        </w:tabs>
        <w:rPr>
          <w:rFonts w:ascii="Arial Narrow" w:hAnsi="Arial Narrow" w:cs="Times New Roman"/>
        </w:rPr>
      </w:pPr>
    </w:p>
    <w:p w14:paraId="49CA81DD" w14:textId="77777777" w:rsidR="00C54CA3" w:rsidRDefault="00C54CA3" w:rsidP="00C54CA3">
      <w:pPr>
        <w:tabs>
          <w:tab w:val="left" w:pos="390"/>
          <w:tab w:val="num" w:pos="1080"/>
          <w:tab w:val="left" w:pos="3105"/>
        </w:tabs>
        <w:rPr>
          <w:rFonts w:ascii="Arial Narrow" w:hAnsi="Arial Narrow" w:cs="Times New Roman"/>
        </w:rPr>
      </w:pPr>
    </w:p>
    <w:p w14:paraId="7F049075" w14:textId="77777777" w:rsidR="00C54CA3" w:rsidRDefault="00C54CA3" w:rsidP="00C54CA3">
      <w:pPr>
        <w:tabs>
          <w:tab w:val="left" w:pos="390"/>
          <w:tab w:val="num" w:pos="1080"/>
          <w:tab w:val="left" w:pos="3105"/>
        </w:tabs>
        <w:rPr>
          <w:rFonts w:ascii="Arial Narrow" w:hAnsi="Arial Narrow" w:cs="Times New Roman"/>
        </w:rPr>
      </w:pPr>
    </w:p>
    <w:p w14:paraId="036ECADF" w14:textId="77777777" w:rsidR="00C54CA3" w:rsidRDefault="00C54CA3" w:rsidP="00C54CA3">
      <w:pPr>
        <w:tabs>
          <w:tab w:val="left" w:pos="390"/>
          <w:tab w:val="num" w:pos="1080"/>
          <w:tab w:val="left" w:pos="3105"/>
        </w:tabs>
        <w:rPr>
          <w:rFonts w:ascii="Arial Narrow" w:hAnsi="Arial Narrow" w:cs="Times New Roman"/>
        </w:rPr>
      </w:pPr>
    </w:p>
    <w:p w14:paraId="56A3E6E2" w14:textId="77777777" w:rsidR="00C54CA3" w:rsidRPr="00C54CA3" w:rsidRDefault="00C54CA3" w:rsidP="00C54CA3">
      <w:pPr>
        <w:pStyle w:val="Naslov"/>
        <w:spacing w:line="268" w:lineRule="auto"/>
        <w:rPr>
          <w:spacing w:val="-6"/>
          <w:w w:val="105"/>
          <w:sz w:val="32"/>
          <w:szCs w:val="16"/>
        </w:rPr>
      </w:pPr>
      <w:r w:rsidRPr="00C54CA3">
        <w:rPr>
          <w:spacing w:val="-6"/>
          <w:w w:val="105"/>
          <w:sz w:val="32"/>
          <w:szCs w:val="16"/>
        </w:rPr>
        <w:t xml:space="preserve">PLAN UPRAVLJANJA IMOVINOM </w:t>
      </w:r>
    </w:p>
    <w:p w14:paraId="68DD57C5" w14:textId="77777777" w:rsidR="00C54CA3" w:rsidRPr="00C54CA3" w:rsidRDefault="00C54CA3" w:rsidP="00C54CA3">
      <w:pPr>
        <w:pStyle w:val="Naslov"/>
        <w:spacing w:line="268" w:lineRule="auto"/>
        <w:rPr>
          <w:spacing w:val="-6"/>
          <w:w w:val="105"/>
          <w:sz w:val="32"/>
          <w:szCs w:val="16"/>
        </w:rPr>
      </w:pPr>
      <w:r w:rsidRPr="00C54CA3">
        <w:rPr>
          <w:spacing w:val="-6"/>
          <w:w w:val="105"/>
          <w:sz w:val="32"/>
          <w:szCs w:val="16"/>
        </w:rPr>
        <w:t xml:space="preserve">U VLASNIŠTVU OPĆINE DUBRAVICA </w:t>
      </w:r>
    </w:p>
    <w:p w14:paraId="0E7D2172" w14:textId="77777777" w:rsidR="00C54CA3" w:rsidRPr="00C54CA3" w:rsidRDefault="00C54CA3" w:rsidP="00C54CA3">
      <w:pPr>
        <w:pStyle w:val="Naslov"/>
        <w:spacing w:line="268" w:lineRule="auto"/>
        <w:rPr>
          <w:sz w:val="32"/>
          <w:szCs w:val="16"/>
        </w:rPr>
      </w:pPr>
      <w:r w:rsidRPr="00C54CA3">
        <w:rPr>
          <w:spacing w:val="-6"/>
          <w:w w:val="105"/>
          <w:sz w:val="32"/>
          <w:szCs w:val="16"/>
        </w:rPr>
        <w:t>ZA 2024. GODINU</w:t>
      </w:r>
    </w:p>
    <w:p w14:paraId="05CC5496" w14:textId="77777777" w:rsidR="00C54CA3" w:rsidRDefault="00C54CA3" w:rsidP="00C54CA3">
      <w:pPr>
        <w:tabs>
          <w:tab w:val="left" w:pos="390"/>
          <w:tab w:val="num" w:pos="1080"/>
          <w:tab w:val="left" w:pos="3105"/>
        </w:tabs>
        <w:rPr>
          <w:rFonts w:ascii="Arial Narrow" w:hAnsi="Arial Narrow" w:cs="Times New Roman"/>
        </w:rPr>
      </w:pPr>
    </w:p>
    <w:p w14:paraId="445B3A48" w14:textId="77777777" w:rsidR="00C54CA3" w:rsidRDefault="00C54CA3" w:rsidP="00C54CA3">
      <w:pPr>
        <w:tabs>
          <w:tab w:val="left" w:pos="390"/>
          <w:tab w:val="num" w:pos="1080"/>
          <w:tab w:val="left" w:pos="3105"/>
        </w:tabs>
        <w:rPr>
          <w:rFonts w:ascii="Arial Narrow" w:hAnsi="Arial Narrow" w:cs="Times New Roman"/>
        </w:rPr>
      </w:pPr>
    </w:p>
    <w:p w14:paraId="402E8C27" w14:textId="77777777" w:rsidR="00C54CA3" w:rsidRDefault="00C54CA3" w:rsidP="00C54CA3">
      <w:pPr>
        <w:tabs>
          <w:tab w:val="left" w:pos="390"/>
          <w:tab w:val="num" w:pos="1080"/>
          <w:tab w:val="left" w:pos="3105"/>
        </w:tabs>
        <w:rPr>
          <w:rFonts w:ascii="Arial Narrow" w:hAnsi="Arial Narrow" w:cs="Times New Roman"/>
        </w:rPr>
      </w:pPr>
    </w:p>
    <w:p w14:paraId="6F311D1E" w14:textId="77777777" w:rsidR="00C54CA3" w:rsidRDefault="00C54CA3" w:rsidP="00C54CA3">
      <w:pPr>
        <w:tabs>
          <w:tab w:val="left" w:pos="390"/>
          <w:tab w:val="num" w:pos="1080"/>
          <w:tab w:val="left" w:pos="3105"/>
        </w:tabs>
        <w:rPr>
          <w:rFonts w:ascii="Arial Narrow" w:hAnsi="Arial Narrow" w:cs="Times New Roman"/>
        </w:rPr>
      </w:pPr>
    </w:p>
    <w:p w14:paraId="29D566A5" w14:textId="77777777" w:rsidR="00C54CA3" w:rsidRPr="00C54CA3" w:rsidRDefault="00C54CA3" w:rsidP="00C54CA3">
      <w:pPr>
        <w:pStyle w:val="Naslov1"/>
        <w:numPr>
          <w:ilvl w:val="0"/>
          <w:numId w:val="104"/>
        </w:numPr>
        <w:tabs>
          <w:tab w:val="left" w:pos="0"/>
        </w:tabs>
        <w:spacing w:before="77"/>
        <w:ind w:left="0" w:firstLine="0"/>
        <w:jc w:val="center"/>
        <w:rPr>
          <w:rFonts w:ascii="Arial Narrow" w:hAnsi="Arial Narrow"/>
          <w:sz w:val="22"/>
          <w:szCs w:val="22"/>
        </w:rPr>
      </w:pPr>
      <w:r w:rsidRPr="00C54CA3">
        <w:rPr>
          <w:rFonts w:ascii="Arial Narrow" w:hAnsi="Arial Narrow"/>
          <w:sz w:val="22"/>
          <w:szCs w:val="22"/>
        </w:rPr>
        <w:t>UVOD</w:t>
      </w:r>
    </w:p>
    <w:p w14:paraId="7ACF909E" w14:textId="77777777" w:rsidR="00C54CA3" w:rsidRPr="00C54CA3" w:rsidRDefault="00C54CA3" w:rsidP="00C54CA3">
      <w:pPr>
        <w:pStyle w:val="Tijeloteksta"/>
        <w:spacing w:before="3"/>
        <w:rPr>
          <w:rFonts w:ascii="Arial Narrow" w:hAnsi="Arial Narrow" w:cs="Times New Roman"/>
          <w:b/>
        </w:rPr>
      </w:pPr>
    </w:p>
    <w:p w14:paraId="07EC04F3" w14:textId="77777777" w:rsidR="00C54CA3" w:rsidRPr="00C54CA3" w:rsidRDefault="00C54CA3" w:rsidP="00C54CA3">
      <w:pPr>
        <w:pStyle w:val="Tijeloteksta"/>
        <w:spacing w:line="276" w:lineRule="auto"/>
        <w:ind w:left="116" w:right="108"/>
        <w:rPr>
          <w:rFonts w:ascii="Arial Narrow" w:hAnsi="Arial Narrow" w:cs="Times New Roman"/>
        </w:rPr>
      </w:pPr>
      <w:r w:rsidRPr="00C54CA3">
        <w:rPr>
          <w:rFonts w:ascii="Arial Narrow" w:hAnsi="Arial Narrow" w:cs="Times New Roman"/>
        </w:rPr>
        <w:t>Tri su ključna i međusobno povezana dokumenta upravljanja i raspolaganja imovinom JLS: Strategija upravljanja imovinom, Plan upravljanja i Izvješće o provedbi Plana upravljanja. Strategijom upravljanja i raspolaganja nekretninama u vlasništvu Općine Dubravica za razdoblje od 2023.-2029. („Službeni glasnik Općine Dubravica“ broj 06/2022), određeni su srednjoročni ciljevi i smjernice za upravljanje i raspolaganje nekretninama u vlasništvu Općine u razdoblju od 2023. do 2029. godine., uvažavajući pritom gospodarske</w:t>
      </w:r>
      <w:r w:rsidRPr="00C54CA3">
        <w:rPr>
          <w:rFonts w:ascii="Arial Narrow" w:hAnsi="Arial Narrow" w:cs="Times New Roman"/>
          <w:spacing w:val="-21"/>
        </w:rPr>
        <w:t xml:space="preserve"> </w:t>
      </w:r>
      <w:r w:rsidRPr="00C54CA3">
        <w:rPr>
          <w:rFonts w:ascii="Arial Narrow" w:hAnsi="Arial Narrow" w:cs="Times New Roman"/>
        </w:rPr>
        <w:t>i</w:t>
      </w:r>
      <w:r w:rsidRPr="00C54CA3">
        <w:rPr>
          <w:rFonts w:ascii="Arial Narrow" w:hAnsi="Arial Narrow" w:cs="Times New Roman"/>
          <w:spacing w:val="-18"/>
        </w:rPr>
        <w:t xml:space="preserve"> </w:t>
      </w:r>
      <w:r w:rsidRPr="00C54CA3">
        <w:rPr>
          <w:rFonts w:ascii="Arial Narrow" w:hAnsi="Arial Narrow" w:cs="Times New Roman"/>
        </w:rPr>
        <w:t>razvojne</w:t>
      </w:r>
      <w:r w:rsidRPr="00C54CA3">
        <w:rPr>
          <w:rFonts w:ascii="Arial Narrow" w:hAnsi="Arial Narrow" w:cs="Times New Roman"/>
          <w:spacing w:val="-14"/>
        </w:rPr>
        <w:t xml:space="preserve"> </w:t>
      </w:r>
      <w:r w:rsidRPr="00C54CA3">
        <w:rPr>
          <w:rFonts w:ascii="Arial Narrow" w:hAnsi="Arial Narrow" w:cs="Times New Roman"/>
        </w:rPr>
        <w:t>interese</w:t>
      </w:r>
      <w:r w:rsidRPr="00C54CA3">
        <w:rPr>
          <w:rFonts w:ascii="Arial Narrow" w:hAnsi="Arial Narrow" w:cs="Times New Roman"/>
          <w:spacing w:val="-17"/>
        </w:rPr>
        <w:t xml:space="preserve"> </w:t>
      </w:r>
      <w:r w:rsidRPr="00C54CA3">
        <w:rPr>
          <w:rFonts w:ascii="Arial Narrow" w:hAnsi="Arial Narrow" w:cs="Times New Roman"/>
        </w:rPr>
        <w:t>Općine te ekonomski svrhovito, učinkovito i transparentno upravljanje i raspolaganje nekretninama.</w:t>
      </w:r>
      <w:r w:rsidRPr="00C54CA3">
        <w:rPr>
          <w:rFonts w:ascii="Arial Narrow" w:hAnsi="Arial Narrow" w:cs="Times New Roman"/>
          <w:spacing w:val="-17"/>
        </w:rPr>
        <w:t xml:space="preserve"> </w:t>
      </w:r>
      <w:r w:rsidRPr="00C54CA3">
        <w:rPr>
          <w:rFonts w:ascii="Arial Narrow" w:hAnsi="Arial Narrow" w:cs="Times New Roman"/>
        </w:rPr>
        <w:t>Godišnjim</w:t>
      </w:r>
      <w:r w:rsidRPr="00C54CA3">
        <w:rPr>
          <w:rFonts w:ascii="Arial Narrow" w:hAnsi="Arial Narrow" w:cs="Times New Roman"/>
          <w:spacing w:val="-16"/>
        </w:rPr>
        <w:t xml:space="preserve"> </w:t>
      </w:r>
      <w:r w:rsidRPr="00C54CA3">
        <w:rPr>
          <w:rFonts w:ascii="Arial Narrow" w:hAnsi="Arial Narrow" w:cs="Times New Roman"/>
        </w:rPr>
        <w:t>planom</w:t>
      </w:r>
      <w:r w:rsidRPr="00C54CA3">
        <w:rPr>
          <w:rFonts w:ascii="Arial Narrow" w:hAnsi="Arial Narrow" w:cs="Times New Roman"/>
          <w:spacing w:val="-15"/>
        </w:rPr>
        <w:t xml:space="preserve"> </w:t>
      </w:r>
      <w:r w:rsidRPr="00C54CA3">
        <w:rPr>
          <w:rFonts w:ascii="Arial Narrow" w:hAnsi="Arial Narrow" w:cs="Times New Roman"/>
        </w:rPr>
        <w:t>upravljanja</w:t>
      </w:r>
      <w:r w:rsidRPr="00C54CA3">
        <w:rPr>
          <w:rFonts w:ascii="Arial Narrow" w:hAnsi="Arial Narrow" w:cs="Times New Roman"/>
          <w:spacing w:val="-17"/>
        </w:rPr>
        <w:t xml:space="preserve"> </w:t>
      </w:r>
      <w:r w:rsidRPr="00C54CA3">
        <w:rPr>
          <w:rFonts w:ascii="Arial Narrow" w:hAnsi="Arial Narrow" w:cs="Times New Roman"/>
        </w:rPr>
        <w:t>imovinom</w:t>
      </w:r>
      <w:r w:rsidRPr="00C54CA3">
        <w:rPr>
          <w:rFonts w:ascii="Arial Narrow" w:hAnsi="Arial Narrow" w:cs="Times New Roman"/>
          <w:spacing w:val="-16"/>
        </w:rPr>
        <w:t xml:space="preserve"> </w:t>
      </w:r>
      <w:r w:rsidRPr="00C54CA3">
        <w:rPr>
          <w:rFonts w:ascii="Arial Narrow" w:hAnsi="Arial Narrow" w:cs="Times New Roman"/>
        </w:rPr>
        <w:t>Općine, određeni su kratkoročni ciljevi i smjernice upravljanja te su operacionalizirane provedbene mjere, a sve u svrhu provođenja Strategije</w:t>
      </w:r>
      <w:r w:rsidRPr="00C54CA3">
        <w:rPr>
          <w:rFonts w:ascii="Arial Narrow" w:hAnsi="Arial Narrow" w:cs="Times New Roman"/>
          <w:spacing w:val="-9"/>
        </w:rPr>
        <w:t xml:space="preserve"> </w:t>
      </w:r>
      <w:r w:rsidRPr="00C54CA3">
        <w:rPr>
          <w:rFonts w:ascii="Arial Narrow" w:hAnsi="Arial Narrow" w:cs="Times New Roman"/>
        </w:rPr>
        <w:t>upravljanja.</w:t>
      </w:r>
    </w:p>
    <w:p w14:paraId="3736C5F2" w14:textId="19ABF75C" w:rsidR="00C54CA3" w:rsidRPr="00C54CA3" w:rsidRDefault="00C54CA3" w:rsidP="00C54CA3">
      <w:pPr>
        <w:ind w:left="116"/>
        <w:rPr>
          <w:rFonts w:ascii="Arial Narrow" w:hAnsi="Arial Narrow" w:cs="Times New Roman"/>
        </w:rPr>
      </w:pPr>
      <w:r w:rsidRPr="00C54CA3">
        <w:rPr>
          <w:rFonts w:ascii="Arial Narrow" w:hAnsi="Arial Narrow" w:cs="Times New Roman"/>
        </w:rPr>
        <w:t xml:space="preserve">Plan upravljanja imovinom Općine Dubravica donosi Općinsko vijeće na prijedlog Općinskog načelnika. </w:t>
      </w:r>
    </w:p>
    <w:p w14:paraId="082611CB" w14:textId="753D42D6" w:rsidR="00C54CA3" w:rsidRPr="00C54CA3" w:rsidRDefault="00C54CA3" w:rsidP="00C54CA3">
      <w:pPr>
        <w:ind w:left="116"/>
        <w:rPr>
          <w:rFonts w:ascii="Arial Narrow" w:hAnsi="Arial Narrow" w:cs="Times New Roman"/>
        </w:rPr>
      </w:pPr>
      <w:r w:rsidRPr="00C54CA3">
        <w:rPr>
          <w:rFonts w:ascii="Arial Narrow" w:hAnsi="Arial Narrow" w:cs="Times New Roman"/>
        </w:rPr>
        <w:t>Plan upravljanja imovinom u vlasništvu Općine Dubravica za 2024. godinu (dalje u tekstu: Plan) je izrađen sukladno Godišnjem planu upravljanja državnom imovinom i Uredbom o obveznom sadržaju plana upravljanja imovinom u vlasništvu Republike Hrvatske (“Narodne novine” broj 24/2014). Njime se određuju kratkoročni ciljevi i smjernice upravljanja imovinom te izvedbene mjere u svrhu provođenja.</w:t>
      </w:r>
    </w:p>
    <w:p w14:paraId="0F45BE55" w14:textId="4A39F158" w:rsidR="00C54CA3" w:rsidRPr="00C54CA3" w:rsidRDefault="00C54CA3" w:rsidP="00C54CA3">
      <w:pPr>
        <w:pStyle w:val="Tijeloteksta"/>
        <w:spacing w:line="276" w:lineRule="auto"/>
        <w:ind w:left="116" w:right="109"/>
        <w:rPr>
          <w:rFonts w:ascii="Arial Narrow" w:hAnsi="Arial Narrow" w:cs="Times New Roman"/>
        </w:rPr>
      </w:pPr>
      <w:r w:rsidRPr="00C54CA3">
        <w:rPr>
          <w:rFonts w:ascii="Arial Narrow" w:hAnsi="Arial Narrow" w:cs="Times New Roman"/>
        </w:rPr>
        <w:t>Donošenje Godišnjeg plana upravljanja imovinom utvrđeno je člankom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7698D762" w14:textId="2BECA280" w:rsidR="00C54CA3" w:rsidRPr="00C54CA3" w:rsidRDefault="00C54CA3" w:rsidP="00C54CA3">
      <w:pPr>
        <w:ind w:left="116"/>
        <w:rPr>
          <w:rFonts w:ascii="Arial Narrow" w:hAnsi="Arial Narrow" w:cs="Times New Roman"/>
        </w:rPr>
      </w:pPr>
      <w:r w:rsidRPr="00C54CA3">
        <w:rPr>
          <w:rFonts w:ascii="Arial Narrow" w:hAnsi="Arial Narrow"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14:paraId="6D1B67B0" w14:textId="3022C0B3" w:rsidR="00C54CA3" w:rsidRPr="00C54CA3" w:rsidRDefault="00C54CA3" w:rsidP="00C54CA3">
      <w:pPr>
        <w:ind w:left="116"/>
        <w:rPr>
          <w:rFonts w:ascii="Arial Narrow" w:hAnsi="Arial Narrow" w:cs="Times New Roman"/>
        </w:rPr>
      </w:pPr>
      <w:r w:rsidRPr="00C54CA3">
        <w:rPr>
          <w:rFonts w:ascii="Arial Narrow" w:hAnsi="Arial Narrow"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14:paraId="0FB60FD3" w14:textId="40474F58" w:rsidR="00C54CA3" w:rsidRPr="00C54CA3" w:rsidRDefault="00C54CA3" w:rsidP="00C54CA3">
      <w:pPr>
        <w:ind w:left="116"/>
        <w:rPr>
          <w:rFonts w:ascii="Arial Narrow" w:hAnsi="Arial Narrow" w:cs="Times New Roman"/>
        </w:rPr>
      </w:pPr>
      <w:r w:rsidRPr="00C54CA3">
        <w:rPr>
          <w:rFonts w:ascii="Arial Narrow" w:hAnsi="Arial Narrow"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14:paraId="5689D0BE" w14:textId="77777777" w:rsidR="00C54CA3" w:rsidRPr="00C54CA3" w:rsidRDefault="00C54CA3" w:rsidP="00C54CA3">
      <w:pPr>
        <w:ind w:left="116"/>
        <w:rPr>
          <w:rFonts w:ascii="Arial Narrow" w:hAnsi="Arial Narrow" w:cs="Times New Roman"/>
        </w:rPr>
      </w:pPr>
      <w:r w:rsidRPr="00C54CA3">
        <w:rPr>
          <w:rFonts w:ascii="Arial Narrow" w:hAnsi="Arial Narrow" w:cs="Times New Roman"/>
        </w:rPr>
        <w:t>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godini, javno objavljen na mrežnoj stranici općine te se redovito ažurira.</w:t>
      </w:r>
    </w:p>
    <w:p w14:paraId="0019E09E" w14:textId="77777777" w:rsidR="00C54CA3" w:rsidRPr="00C54CA3" w:rsidRDefault="00C54CA3" w:rsidP="00C54CA3">
      <w:pPr>
        <w:ind w:left="142"/>
        <w:rPr>
          <w:rFonts w:ascii="Arial Narrow" w:hAnsi="Arial Narrow" w:cs="Times New Roman"/>
        </w:rPr>
      </w:pPr>
      <w:r w:rsidRPr="00C54CA3">
        <w:rPr>
          <w:rFonts w:ascii="Arial Narrow" w:hAnsi="Arial Narrow" w:cs="Times New Roman"/>
        </w:rPr>
        <w:t>Općina Dubravica ujedno ima ustrojen, javno objavljen na svojoj mrežnoj stranici te redovito ažuriran:</w:t>
      </w:r>
    </w:p>
    <w:p w14:paraId="7BCACDD5" w14:textId="77777777" w:rsidR="00C54CA3" w:rsidRPr="00C54CA3" w:rsidRDefault="00C54CA3" w:rsidP="00C54CA3">
      <w:pPr>
        <w:rPr>
          <w:rFonts w:ascii="Arial Narrow" w:hAnsi="Arial Narrow" w:cs="Times New Roman"/>
        </w:rPr>
      </w:pPr>
      <w:r w:rsidRPr="00C54CA3">
        <w:rPr>
          <w:rFonts w:ascii="Arial Narrow" w:hAnsi="Arial Narrow" w:cs="Times New Roman"/>
        </w:rPr>
        <w:tab/>
        <w:t>-  Registar nerazvrstanih cesta</w:t>
      </w:r>
    </w:p>
    <w:p w14:paraId="2E476CAD" w14:textId="77777777" w:rsidR="00C54CA3" w:rsidRPr="00C54CA3" w:rsidRDefault="00C54CA3" w:rsidP="00C54CA3">
      <w:pPr>
        <w:rPr>
          <w:rFonts w:ascii="Arial Narrow" w:hAnsi="Arial Narrow" w:cs="Times New Roman"/>
        </w:rPr>
      </w:pPr>
      <w:r w:rsidRPr="00C54CA3">
        <w:rPr>
          <w:rFonts w:ascii="Arial Narrow" w:hAnsi="Arial Narrow" w:cs="Times New Roman"/>
        </w:rPr>
        <w:tab/>
        <w:t>-  Registar komunalne infrastrukture</w:t>
      </w:r>
    </w:p>
    <w:p w14:paraId="0520F98D" w14:textId="77777777" w:rsidR="00C54CA3" w:rsidRPr="00C54CA3" w:rsidRDefault="00C54CA3" w:rsidP="00C54CA3">
      <w:pPr>
        <w:ind w:left="142"/>
        <w:rPr>
          <w:rFonts w:ascii="Arial Narrow" w:hAnsi="Arial Narrow" w:cs="Times New Roman"/>
        </w:rPr>
      </w:pPr>
      <w:r w:rsidRPr="00C54CA3">
        <w:rPr>
          <w:rFonts w:ascii="Arial Narrow" w:hAnsi="Arial Narrow" w:cs="Times New Roman"/>
        </w:rPr>
        <w:t>Općina Dubravica svake godine izrađuje i javno objavljuje godišnju Analizu i vrednovanje učinaka        upravljanja komunalnom infrastrukturom.</w:t>
      </w:r>
    </w:p>
    <w:p w14:paraId="5D123B63" w14:textId="77777777" w:rsidR="00C54CA3" w:rsidRPr="00C54CA3" w:rsidRDefault="00C54CA3" w:rsidP="00C54CA3">
      <w:pPr>
        <w:ind w:left="116"/>
        <w:rPr>
          <w:rFonts w:ascii="Arial Narrow" w:hAnsi="Arial Narrow" w:cs="Times New Roman"/>
        </w:rPr>
      </w:pPr>
    </w:p>
    <w:p w14:paraId="1E9D904D" w14:textId="0ABBC547" w:rsidR="00C54CA3" w:rsidRPr="00C54CA3" w:rsidRDefault="00C54CA3" w:rsidP="00C54CA3">
      <w:pPr>
        <w:pStyle w:val="Tijeloteksta"/>
        <w:spacing w:before="79" w:line="276" w:lineRule="auto"/>
        <w:ind w:left="116" w:right="110"/>
        <w:rPr>
          <w:rFonts w:ascii="Arial Narrow" w:hAnsi="Arial Narrow" w:cs="Times New Roman"/>
        </w:rPr>
      </w:pPr>
      <w:r w:rsidRPr="00C54CA3">
        <w:rPr>
          <w:rFonts w:ascii="Arial Narrow" w:hAnsi="Arial Narrow" w:cs="Times New Roman"/>
        </w:rPr>
        <w:t>Tijekom</w:t>
      </w:r>
      <w:r w:rsidRPr="00C54CA3">
        <w:rPr>
          <w:rFonts w:ascii="Arial Narrow" w:hAnsi="Arial Narrow" w:cs="Times New Roman"/>
          <w:spacing w:val="-9"/>
        </w:rPr>
        <w:t xml:space="preserve"> </w:t>
      </w:r>
      <w:r w:rsidRPr="00C54CA3">
        <w:rPr>
          <w:rFonts w:ascii="Arial Narrow" w:hAnsi="Arial Narrow" w:cs="Times New Roman"/>
        </w:rPr>
        <w:t>sljedećih</w:t>
      </w:r>
      <w:r w:rsidRPr="00C54CA3">
        <w:rPr>
          <w:rFonts w:ascii="Arial Narrow" w:hAnsi="Arial Narrow" w:cs="Times New Roman"/>
          <w:spacing w:val="-9"/>
        </w:rPr>
        <w:t xml:space="preserve"> </w:t>
      </w:r>
      <w:r w:rsidRPr="00C54CA3">
        <w:rPr>
          <w:rFonts w:ascii="Arial Narrow" w:hAnsi="Arial Narrow" w:cs="Times New Roman"/>
        </w:rPr>
        <w:t>godina</w:t>
      </w:r>
      <w:r w:rsidRPr="00C54CA3">
        <w:rPr>
          <w:rFonts w:ascii="Arial Narrow" w:hAnsi="Arial Narrow" w:cs="Times New Roman"/>
          <w:spacing w:val="-9"/>
        </w:rPr>
        <w:t xml:space="preserve"> </w:t>
      </w:r>
      <w:r w:rsidRPr="00C54CA3">
        <w:rPr>
          <w:rFonts w:ascii="Arial Narrow" w:hAnsi="Arial Narrow" w:cs="Times New Roman"/>
        </w:rPr>
        <w:t>struktura</w:t>
      </w:r>
      <w:r w:rsidRPr="00C54CA3">
        <w:rPr>
          <w:rFonts w:ascii="Arial Narrow" w:hAnsi="Arial Narrow" w:cs="Times New Roman"/>
          <w:spacing w:val="-9"/>
        </w:rPr>
        <w:t xml:space="preserve"> </w:t>
      </w:r>
      <w:r w:rsidRPr="00C54CA3">
        <w:rPr>
          <w:rFonts w:ascii="Arial Narrow" w:hAnsi="Arial Narrow" w:cs="Times New Roman"/>
        </w:rPr>
        <w:t>ovog</w:t>
      </w:r>
      <w:r w:rsidRPr="00C54CA3">
        <w:rPr>
          <w:rFonts w:ascii="Arial Narrow" w:hAnsi="Arial Narrow" w:cs="Times New Roman"/>
          <w:spacing w:val="-12"/>
        </w:rPr>
        <w:t xml:space="preserve"> </w:t>
      </w:r>
      <w:r w:rsidRPr="00C54CA3">
        <w:rPr>
          <w:rFonts w:ascii="Arial Narrow" w:hAnsi="Arial Narrow" w:cs="Times New Roman"/>
        </w:rPr>
        <w:t>Plana</w:t>
      </w:r>
      <w:r w:rsidRPr="00C54CA3">
        <w:rPr>
          <w:rFonts w:ascii="Arial Narrow" w:hAnsi="Arial Narrow" w:cs="Times New Roman"/>
          <w:spacing w:val="-9"/>
        </w:rPr>
        <w:t xml:space="preserve"> </w:t>
      </w:r>
      <w:r w:rsidRPr="00C54CA3">
        <w:rPr>
          <w:rFonts w:ascii="Arial Narrow" w:hAnsi="Arial Narrow" w:cs="Times New Roman"/>
        </w:rPr>
        <w:t>će</w:t>
      </w:r>
      <w:r w:rsidRPr="00C54CA3">
        <w:rPr>
          <w:rFonts w:ascii="Arial Narrow" w:hAnsi="Arial Narrow" w:cs="Times New Roman"/>
          <w:spacing w:val="-9"/>
        </w:rPr>
        <w:t xml:space="preserve"> </w:t>
      </w:r>
      <w:r w:rsidRPr="00C54CA3">
        <w:rPr>
          <w:rFonts w:ascii="Arial Narrow" w:hAnsi="Arial Narrow" w:cs="Times New Roman"/>
        </w:rPr>
        <w:t>se</w:t>
      </w:r>
      <w:r w:rsidRPr="00C54CA3">
        <w:rPr>
          <w:rFonts w:ascii="Arial Narrow" w:hAnsi="Arial Narrow" w:cs="Times New Roman"/>
          <w:spacing w:val="-9"/>
        </w:rPr>
        <w:t xml:space="preserve"> </w:t>
      </w:r>
      <w:r w:rsidRPr="00C54CA3">
        <w:rPr>
          <w:rFonts w:ascii="Arial Narrow" w:hAnsi="Arial Narrow" w:cs="Times New Roman"/>
        </w:rPr>
        <w:t>usavršavati,</w:t>
      </w:r>
      <w:r w:rsidRPr="00C54CA3">
        <w:rPr>
          <w:rFonts w:ascii="Arial Narrow" w:hAnsi="Arial Narrow" w:cs="Times New Roman"/>
          <w:spacing w:val="-10"/>
        </w:rPr>
        <w:t xml:space="preserve"> </w:t>
      </w:r>
      <w:r w:rsidRPr="00C54CA3">
        <w:rPr>
          <w:rFonts w:ascii="Arial Narrow" w:hAnsi="Arial Narrow" w:cs="Times New Roman"/>
        </w:rPr>
        <w:t>posebno</w:t>
      </w:r>
      <w:r w:rsidRPr="00C54CA3">
        <w:rPr>
          <w:rFonts w:ascii="Arial Narrow" w:hAnsi="Arial Narrow" w:cs="Times New Roman"/>
          <w:spacing w:val="-8"/>
        </w:rPr>
        <w:t xml:space="preserve"> </w:t>
      </w:r>
      <w:r w:rsidRPr="00C54CA3">
        <w:rPr>
          <w:rFonts w:ascii="Arial Narrow" w:hAnsi="Arial Narrow" w:cs="Times New Roman"/>
        </w:rPr>
        <w:t>u</w:t>
      </w:r>
      <w:r w:rsidRPr="00C54CA3">
        <w:rPr>
          <w:rFonts w:ascii="Arial Narrow" w:hAnsi="Arial Narrow" w:cs="Times New Roman"/>
          <w:spacing w:val="-9"/>
        </w:rPr>
        <w:t xml:space="preserve"> </w:t>
      </w:r>
      <w:r w:rsidRPr="00C54CA3">
        <w:rPr>
          <w:rFonts w:ascii="Arial Narrow" w:hAnsi="Arial Narrow" w:cs="Times New Roman"/>
        </w:rPr>
        <w:t>vidu</w:t>
      </w:r>
      <w:r w:rsidRPr="00C54CA3">
        <w:rPr>
          <w:rFonts w:ascii="Arial Narrow" w:hAnsi="Arial Narrow" w:cs="Times New Roman"/>
          <w:spacing w:val="-9"/>
        </w:rPr>
        <w:t xml:space="preserve"> </w:t>
      </w:r>
      <w:r w:rsidRPr="00C54CA3">
        <w:rPr>
          <w:rFonts w:ascii="Arial Narrow" w:hAnsi="Arial Narrow" w:cs="Times New Roman"/>
        </w:rPr>
        <w:t>modela planiranja koji bi bio primjenjiv na metode usporedbe i mjerljivosti rezultata ostvarivanja provedbe Plana. Nedostaci će se svakako pokušati maksimalno ukloniti razvijanjem unificirane</w:t>
      </w:r>
      <w:r w:rsidRPr="00C54CA3">
        <w:rPr>
          <w:rFonts w:ascii="Arial Narrow" w:hAnsi="Arial Narrow" w:cs="Times New Roman"/>
          <w:spacing w:val="-10"/>
        </w:rPr>
        <w:t xml:space="preserve"> </w:t>
      </w:r>
      <w:r w:rsidRPr="00C54CA3">
        <w:rPr>
          <w:rFonts w:ascii="Arial Narrow" w:hAnsi="Arial Narrow" w:cs="Times New Roman"/>
        </w:rPr>
        <w:t>metode</w:t>
      </w:r>
      <w:r w:rsidRPr="00C54CA3">
        <w:rPr>
          <w:rFonts w:ascii="Arial Narrow" w:hAnsi="Arial Narrow" w:cs="Times New Roman"/>
          <w:spacing w:val="-9"/>
        </w:rPr>
        <w:t xml:space="preserve"> </w:t>
      </w:r>
      <w:r w:rsidRPr="00C54CA3">
        <w:rPr>
          <w:rFonts w:ascii="Arial Narrow" w:hAnsi="Arial Narrow" w:cs="Times New Roman"/>
        </w:rPr>
        <w:t>izvještavanja</w:t>
      </w:r>
      <w:r w:rsidRPr="00C54CA3">
        <w:rPr>
          <w:rFonts w:ascii="Arial Narrow" w:hAnsi="Arial Narrow" w:cs="Times New Roman"/>
          <w:spacing w:val="-10"/>
        </w:rPr>
        <w:t xml:space="preserve"> </w:t>
      </w:r>
      <w:r w:rsidRPr="00C54CA3">
        <w:rPr>
          <w:rFonts w:ascii="Arial Narrow" w:hAnsi="Arial Narrow" w:cs="Times New Roman"/>
        </w:rPr>
        <w:t>provedbe</w:t>
      </w:r>
      <w:r w:rsidRPr="00C54CA3">
        <w:rPr>
          <w:rFonts w:ascii="Arial Narrow" w:hAnsi="Arial Narrow" w:cs="Times New Roman"/>
          <w:spacing w:val="-9"/>
        </w:rPr>
        <w:t xml:space="preserve"> </w:t>
      </w:r>
      <w:r w:rsidRPr="00C54CA3">
        <w:rPr>
          <w:rFonts w:ascii="Arial Narrow" w:hAnsi="Arial Narrow" w:cs="Times New Roman"/>
        </w:rPr>
        <w:t>Plana</w:t>
      </w:r>
      <w:r w:rsidRPr="00C54CA3">
        <w:rPr>
          <w:rFonts w:ascii="Arial Narrow" w:hAnsi="Arial Narrow" w:cs="Times New Roman"/>
          <w:spacing w:val="-10"/>
        </w:rPr>
        <w:t xml:space="preserve"> </w:t>
      </w:r>
      <w:r w:rsidRPr="00C54CA3">
        <w:rPr>
          <w:rFonts w:ascii="Arial Narrow" w:hAnsi="Arial Narrow" w:cs="Times New Roman"/>
        </w:rPr>
        <w:t>i</w:t>
      </w:r>
      <w:r w:rsidRPr="00C54CA3">
        <w:rPr>
          <w:rFonts w:ascii="Arial Narrow" w:hAnsi="Arial Narrow" w:cs="Times New Roman"/>
          <w:spacing w:val="-11"/>
        </w:rPr>
        <w:t xml:space="preserve"> </w:t>
      </w:r>
      <w:r w:rsidRPr="00C54CA3">
        <w:rPr>
          <w:rFonts w:ascii="Arial Narrow" w:hAnsi="Arial Narrow" w:cs="Times New Roman"/>
        </w:rPr>
        <w:t>mjerljivosti</w:t>
      </w:r>
      <w:r w:rsidRPr="00C54CA3">
        <w:rPr>
          <w:rFonts w:ascii="Arial Narrow" w:hAnsi="Arial Narrow" w:cs="Times New Roman"/>
          <w:spacing w:val="-8"/>
        </w:rPr>
        <w:t xml:space="preserve"> </w:t>
      </w:r>
      <w:r w:rsidRPr="00C54CA3">
        <w:rPr>
          <w:rFonts w:ascii="Arial Narrow" w:hAnsi="Arial Narrow" w:cs="Times New Roman"/>
        </w:rPr>
        <w:t>rezultata</w:t>
      </w:r>
      <w:r w:rsidRPr="00C54CA3">
        <w:rPr>
          <w:rFonts w:ascii="Arial Narrow" w:hAnsi="Arial Narrow" w:cs="Times New Roman"/>
          <w:spacing w:val="-9"/>
        </w:rPr>
        <w:t xml:space="preserve"> </w:t>
      </w:r>
      <w:r w:rsidRPr="00C54CA3">
        <w:rPr>
          <w:rFonts w:ascii="Arial Narrow" w:hAnsi="Arial Narrow" w:cs="Times New Roman"/>
        </w:rPr>
        <w:t>rada.</w:t>
      </w:r>
      <w:r w:rsidRPr="00C54CA3">
        <w:rPr>
          <w:rFonts w:ascii="Arial Narrow" w:hAnsi="Arial Narrow" w:cs="Times New Roman"/>
          <w:spacing w:val="-1"/>
        </w:rPr>
        <w:t xml:space="preserve"> </w:t>
      </w:r>
      <w:r w:rsidRPr="00C54CA3">
        <w:rPr>
          <w:rFonts w:ascii="Arial Narrow" w:hAnsi="Arial Narrow" w:cs="Times New Roman"/>
        </w:rPr>
        <w:t>Ovaj</w:t>
      </w:r>
      <w:r w:rsidRPr="00C54CA3">
        <w:rPr>
          <w:rFonts w:ascii="Arial Narrow" w:hAnsi="Arial Narrow" w:cs="Times New Roman"/>
          <w:spacing w:val="-8"/>
        </w:rPr>
        <w:t xml:space="preserve"> </w:t>
      </w:r>
      <w:r w:rsidRPr="00C54CA3">
        <w:rPr>
          <w:rFonts w:ascii="Arial Narrow" w:hAnsi="Arial Narrow" w:cs="Times New Roman"/>
        </w:rPr>
        <w:t>je</w:t>
      </w:r>
      <w:r w:rsidRPr="00C54CA3">
        <w:rPr>
          <w:rFonts w:ascii="Arial Narrow" w:hAnsi="Arial Narrow" w:cs="Times New Roman"/>
          <w:spacing w:val="-10"/>
        </w:rPr>
        <w:t xml:space="preserve"> </w:t>
      </w:r>
      <w:r w:rsidRPr="00C54CA3">
        <w:rPr>
          <w:rFonts w:ascii="Arial Narrow" w:hAnsi="Arial Narrow" w:cs="Times New Roman"/>
        </w:rPr>
        <w:t>Plan i iskorak u smislu transparentnosti i javne objave podataka vezanih za upravljanje i raspolaganje općinskom</w:t>
      </w:r>
      <w:r w:rsidRPr="00C54CA3">
        <w:rPr>
          <w:rFonts w:ascii="Arial Narrow" w:hAnsi="Arial Narrow" w:cs="Times New Roman"/>
          <w:spacing w:val="-1"/>
        </w:rPr>
        <w:t xml:space="preserve"> </w:t>
      </w:r>
      <w:r w:rsidRPr="00C54CA3">
        <w:rPr>
          <w:rFonts w:ascii="Arial Narrow" w:hAnsi="Arial Narrow" w:cs="Times New Roman"/>
        </w:rPr>
        <w:t>imovinom.</w:t>
      </w:r>
    </w:p>
    <w:p w14:paraId="1DB5AD5F" w14:textId="77777777" w:rsidR="00C54CA3" w:rsidRPr="00C54CA3" w:rsidRDefault="00C54CA3" w:rsidP="00C54CA3">
      <w:pPr>
        <w:ind w:left="116"/>
        <w:rPr>
          <w:rFonts w:ascii="Arial Narrow" w:hAnsi="Arial Narrow" w:cs="Times New Roman"/>
        </w:rPr>
      </w:pPr>
      <w:r w:rsidRPr="00C54CA3">
        <w:rPr>
          <w:rFonts w:ascii="Arial Narrow" w:hAnsi="Arial Narrow"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14:paraId="5DC8CF5B" w14:textId="77777777" w:rsidR="00C54CA3" w:rsidRPr="00C54CA3" w:rsidRDefault="00C54CA3" w:rsidP="00C54CA3">
      <w:pPr>
        <w:ind w:left="116"/>
        <w:rPr>
          <w:rFonts w:ascii="Arial Narrow" w:hAnsi="Arial Narrow" w:cs="Times New Roman"/>
        </w:rPr>
      </w:pPr>
      <w:r w:rsidRPr="00C54CA3">
        <w:rPr>
          <w:rFonts w:ascii="Arial Narrow" w:hAnsi="Arial Narrow"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14:paraId="7BC7B896" w14:textId="77777777" w:rsidR="00C54CA3" w:rsidRPr="00C54CA3" w:rsidRDefault="00C54CA3" w:rsidP="00C54CA3">
      <w:pPr>
        <w:ind w:left="116"/>
        <w:rPr>
          <w:rFonts w:ascii="Arial Narrow" w:hAnsi="Arial Narrow" w:cs="Times New Roman"/>
        </w:rPr>
      </w:pPr>
      <w:r w:rsidRPr="00C54CA3">
        <w:rPr>
          <w:rFonts w:ascii="Arial Narrow" w:hAnsi="Arial Narrow" w:cs="Times New Roman"/>
        </w:rPr>
        <w:t>Člankom 48. Zakona o lokalnoj i područnoj (regionalnoj) samoupravi (NN </w:t>
      </w:r>
      <w:hyperlink r:id="rId84" w:history="1">
        <w:r w:rsidRPr="00C54CA3">
          <w:rPr>
            <w:rStyle w:val="Hiperveza"/>
            <w:rFonts w:ascii="Arial Narrow" w:hAnsi="Arial Narrow" w:cs="Times New Roman"/>
          </w:rPr>
          <w:t>33/01</w:t>
        </w:r>
      </w:hyperlink>
      <w:r w:rsidRPr="00C54CA3">
        <w:rPr>
          <w:rFonts w:ascii="Arial Narrow" w:hAnsi="Arial Narrow" w:cs="Times New Roman"/>
        </w:rPr>
        <w:t>, </w:t>
      </w:r>
      <w:hyperlink r:id="rId85" w:history="1">
        <w:r w:rsidRPr="00C54CA3">
          <w:rPr>
            <w:rStyle w:val="Hiperveza"/>
            <w:rFonts w:ascii="Arial Narrow" w:hAnsi="Arial Narrow" w:cs="Times New Roman"/>
          </w:rPr>
          <w:t>60/01</w:t>
        </w:r>
      </w:hyperlink>
      <w:r w:rsidRPr="00C54CA3">
        <w:rPr>
          <w:rFonts w:ascii="Arial Narrow" w:hAnsi="Arial Narrow" w:cs="Times New Roman"/>
        </w:rPr>
        <w:t>, </w:t>
      </w:r>
      <w:hyperlink r:id="rId86" w:history="1">
        <w:r w:rsidRPr="00C54CA3">
          <w:rPr>
            <w:rStyle w:val="Hiperveza"/>
            <w:rFonts w:ascii="Arial Narrow" w:hAnsi="Arial Narrow" w:cs="Times New Roman"/>
          </w:rPr>
          <w:t>129/05</w:t>
        </w:r>
      </w:hyperlink>
      <w:r w:rsidRPr="00C54CA3">
        <w:rPr>
          <w:rFonts w:ascii="Arial Narrow" w:hAnsi="Arial Narrow" w:cs="Times New Roman"/>
        </w:rPr>
        <w:t>, </w:t>
      </w:r>
      <w:hyperlink r:id="rId87" w:history="1">
        <w:r w:rsidRPr="00C54CA3">
          <w:rPr>
            <w:rStyle w:val="Hiperveza"/>
            <w:rFonts w:ascii="Arial Narrow" w:hAnsi="Arial Narrow" w:cs="Times New Roman"/>
          </w:rPr>
          <w:t>109/07</w:t>
        </w:r>
      </w:hyperlink>
      <w:r w:rsidRPr="00C54CA3">
        <w:rPr>
          <w:rFonts w:ascii="Arial Narrow" w:hAnsi="Arial Narrow" w:cs="Times New Roman"/>
        </w:rPr>
        <w:t>, </w:t>
      </w:r>
      <w:hyperlink r:id="rId88" w:history="1">
        <w:r w:rsidRPr="00C54CA3">
          <w:rPr>
            <w:rStyle w:val="Hiperveza"/>
            <w:rFonts w:ascii="Arial Narrow" w:hAnsi="Arial Narrow" w:cs="Times New Roman"/>
          </w:rPr>
          <w:t>125/08</w:t>
        </w:r>
      </w:hyperlink>
      <w:r w:rsidRPr="00C54CA3">
        <w:rPr>
          <w:rFonts w:ascii="Arial Narrow" w:hAnsi="Arial Narrow" w:cs="Times New Roman"/>
        </w:rPr>
        <w:t>, </w:t>
      </w:r>
      <w:hyperlink r:id="rId89" w:history="1">
        <w:r w:rsidRPr="00C54CA3">
          <w:rPr>
            <w:rStyle w:val="Hiperveza"/>
            <w:rFonts w:ascii="Arial Narrow" w:hAnsi="Arial Narrow" w:cs="Times New Roman"/>
          </w:rPr>
          <w:t>36/09</w:t>
        </w:r>
      </w:hyperlink>
      <w:r w:rsidRPr="00C54CA3">
        <w:rPr>
          <w:rFonts w:ascii="Arial Narrow" w:hAnsi="Arial Narrow" w:cs="Times New Roman"/>
        </w:rPr>
        <w:t>, </w:t>
      </w:r>
      <w:hyperlink r:id="rId90" w:history="1">
        <w:r w:rsidRPr="00C54CA3">
          <w:rPr>
            <w:rStyle w:val="Hiperveza"/>
            <w:rFonts w:ascii="Arial Narrow" w:hAnsi="Arial Narrow" w:cs="Times New Roman"/>
          </w:rPr>
          <w:t>36/09</w:t>
        </w:r>
      </w:hyperlink>
      <w:r w:rsidRPr="00C54CA3">
        <w:rPr>
          <w:rFonts w:ascii="Arial Narrow" w:hAnsi="Arial Narrow" w:cs="Times New Roman"/>
        </w:rPr>
        <w:t>, </w:t>
      </w:r>
      <w:hyperlink r:id="rId91" w:history="1">
        <w:r w:rsidRPr="00C54CA3">
          <w:rPr>
            <w:rStyle w:val="Hiperveza"/>
            <w:rFonts w:ascii="Arial Narrow" w:hAnsi="Arial Narrow" w:cs="Times New Roman"/>
          </w:rPr>
          <w:t>150/11</w:t>
        </w:r>
      </w:hyperlink>
      <w:r w:rsidRPr="00C54CA3">
        <w:rPr>
          <w:rFonts w:ascii="Arial Narrow" w:hAnsi="Arial Narrow" w:cs="Times New Roman"/>
        </w:rPr>
        <w:t>, </w:t>
      </w:r>
      <w:hyperlink r:id="rId92" w:history="1">
        <w:r w:rsidRPr="00C54CA3">
          <w:rPr>
            <w:rStyle w:val="Hiperveza"/>
            <w:rFonts w:ascii="Arial Narrow" w:hAnsi="Arial Narrow" w:cs="Times New Roman"/>
          </w:rPr>
          <w:t>144/12</w:t>
        </w:r>
      </w:hyperlink>
      <w:r w:rsidRPr="00C54CA3">
        <w:rPr>
          <w:rFonts w:ascii="Arial Narrow" w:hAnsi="Arial Narrow" w:cs="Times New Roman"/>
        </w:rPr>
        <w:t>, </w:t>
      </w:r>
      <w:hyperlink r:id="rId93" w:history="1">
        <w:r w:rsidRPr="00C54CA3">
          <w:rPr>
            <w:rStyle w:val="Hiperveza"/>
            <w:rFonts w:ascii="Arial Narrow" w:hAnsi="Arial Narrow" w:cs="Times New Roman"/>
          </w:rPr>
          <w:t>19/13</w:t>
        </w:r>
      </w:hyperlink>
      <w:r w:rsidRPr="00C54CA3">
        <w:rPr>
          <w:rFonts w:ascii="Arial Narrow" w:hAnsi="Arial Narrow" w:cs="Times New Roman"/>
        </w:rPr>
        <w:t>, </w:t>
      </w:r>
      <w:hyperlink r:id="rId94" w:history="1">
        <w:r w:rsidRPr="00C54CA3">
          <w:rPr>
            <w:rStyle w:val="Hiperveza"/>
            <w:rFonts w:ascii="Arial Narrow" w:hAnsi="Arial Narrow" w:cs="Times New Roman"/>
          </w:rPr>
          <w:t>137/15</w:t>
        </w:r>
      </w:hyperlink>
      <w:r w:rsidRPr="00C54CA3">
        <w:rPr>
          <w:rFonts w:ascii="Arial Narrow" w:hAnsi="Arial Narrow" w:cs="Times New Roman"/>
        </w:rPr>
        <w:t>, </w:t>
      </w:r>
      <w:hyperlink r:id="rId95" w:tgtFrame="_blank" w:history="1">
        <w:r w:rsidRPr="00C54CA3">
          <w:rPr>
            <w:rStyle w:val="Hiperveza"/>
            <w:rFonts w:ascii="Arial Narrow" w:hAnsi="Arial Narrow" w:cs="Times New Roman"/>
          </w:rPr>
          <w:t>123/17</w:t>
        </w:r>
      </w:hyperlink>
      <w:r w:rsidRPr="00C54CA3">
        <w:rPr>
          <w:rFonts w:ascii="Arial Narrow" w:hAnsi="Arial Narrow" w:cs="Times New Roman"/>
        </w:rPr>
        <w:t>, </w:t>
      </w:r>
      <w:hyperlink r:id="rId96" w:history="1">
        <w:r w:rsidRPr="00C54CA3">
          <w:rPr>
            <w:rStyle w:val="Hiperveza"/>
            <w:rFonts w:ascii="Arial Narrow" w:hAnsi="Arial Narrow" w:cs="Times New Roman"/>
          </w:rPr>
          <w:t>98/19</w:t>
        </w:r>
      </w:hyperlink>
      <w:r w:rsidRPr="00C54CA3">
        <w:rPr>
          <w:rStyle w:val="Hiperveza"/>
          <w:rFonts w:ascii="Arial Narrow" w:hAnsi="Arial Narrow" w:cs="Times New Roman"/>
        </w:rPr>
        <w:t>, 144/20</w:t>
      </w:r>
      <w:r w:rsidRPr="00C54CA3">
        <w:rPr>
          <w:rFonts w:ascii="Arial Narrow" w:hAnsi="Arial Narrow" w:cs="Times New Roman"/>
        </w:rPr>
        <w:t>) i čl. 21. Statuta Općine Dubravica (Službeni glasnik Općine Dubravica broj 01/2021) propisano je da vrijednostima nekretnina iznad 0,5% prihoda bez primitaka iz prethodne godine raspolaže Općinsko vijeće, a ispod iznosa 0,5% načelnik Općine Dubravica.</w:t>
      </w:r>
    </w:p>
    <w:p w14:paraId="38014D3A" w14:textId="77777777" w:rsidR="00C54CA3" w:rsidRPr="00C54CA3" w:rsidRDefault="00C54CA3" w:rsidP="00C54CA3">
      <w:pPr>
        <w:pStyle w:val="Tijeloteksta"/>
        <w:spacing w:before="3"/>
        <w:rPr>
          <w:rFonts w:ascii="Arial Narrow" w:hAnsi="Arial Narrow" w:cs="Times New Roman"/>
          <w:i/>
        </w:rPr>
      </w:pPr>
    </w:p>
    <w:p w14:paraId="24FC71EE" w14:textId="77777777" w:rsidR="00C54CA3" w:rsidRPr="00C54CA3" w:rsidRDefault="00C54CA3" w:rsidP="00C54CA3">
      <w:pPr>
        <w:pStyle w:val="Naslov1"/>
        <w:numPr>
          <w:ilvl w:val="0"/>
          <w:numId w:val="104"/>
        </w:numPr>
        <w:tabs>
          <w:tab w:val="left" w:pos="2189"/>
        </w:tabs>
        <w:ind w:left="2533" w:right="1466" w:hanging="707"/>
        <w:jc w:val="center"/>
        <w:rPr>
          <w:rFonts w:ascii="Arial Narrow" w:hAnsi="Arial Narrow"/>
          <w:sz w:val="22"/>
          <w:szCs w:val="22"/>
        </w:rPr>
      </w:pPr>
      <w:r w:rsidRPr="00C54CA3">
        <w:rPr>
          <w:rFonts w:ascii="Arial Narrow" w:hAnsi="Arial Narrow"/>
          <w:sz w:val="22"/>
          <w:szCs w:val="22"/>
        </w:rPr>
        <w:t xml:space="preserve">PLAN UPRAVLJANJA </w:t>
      </w:r>
      <w:r w:rsidRPr="00C54CA3">
        <w:rPr>
          <w:rFonts w:ascii="Arial Narrow" w:hAnsi="Arial Narrow"/>
          <w:sz w:val="22"/>
          <w:szCs w:val="22"/>
          <w:u w:val="single"/>
        </w:rPr>
        <w:t>TRGOVAČKIM DRUŠTVIMA</w:t>
      </w:r>
      <w:r w:rsidRPr="00C54CA3">
        <w:rPr>
          <w:rFonts w:ascii="Arial Narrow" w:hAnsi="Arial Narrow"/>
          <w:sz w:val="22"/>
          <w:szCs w:val="22"/>
        </w:rPr>
        <w:t xml:space="preserve"> U VLASNIŠTVU/SUVLASNIŠTVU OPĆINE</w:t>
      </w:r>
      <w:r w:rsidRPr="00C54CA3">
        <w:rPr>
          <w:rFonts w:ascii="Arial Narrow" w:hAnsi="Arial Narrow"/>
          <w:spacing w:val="-5"/>
          <w:sz w:val="22"/>
          <w:szCs w:val="22"/>
        </w:rPr>
        <w:t xml:space="preserve"> </w:t>
      </w:r>
      <w:r w:rsidRPr="00C54CA3">
        <w:rPr>
          <w:rFonts w:ascii="Arial Narrow" w:hAnsi="Arial Narrow"/>
          <w:sz w:val="22"/>
          <w:szCs w:val="22"/>
        </w:rPr>
        <w:t>DUBRAVICA</w:t>
      </w:r>
    </w:p>
    <w:p w14:paraId="03AB725C" w14:textId="77777777" w:rsidR="00C54CA3" w:rsidRPr="00C54CA3" w:rsidRDefault="00C54CA3" w:rsidP="00C54CA3">
      <w:pPr>
        <w:pStyle w:val="Tijeloteksta"/>
        <w:spacing w:before="6"/>
        <w:rPr>
          <w:rFonts w:ascii="Arial Narrow" w:hAnsi="Arial Narrow" w:cs="Times New Roman"/>
          <w:b/>
        </w:rPr>
      </w:pPr>
    </w:p>
    <w:p w14:paraId="634EDE0E" w14:textId="77777777" w:rsidR="00C54CA3" w:rsidRPr="00C54CA3" w:rsidRDefault="00C54CA3" w:rsidP="00C54CA3">
      <w:pPr>
        <w:ind w:left="476"/>
        <w:rPr>
          <w:rFonts w:ascii="Arial Narrow" w:hAnsi="Arial Narrow" w:cs="Times New Roman"/>
          <w:b/>
        </w:rPr>
      </w:pPr>
      <w:r w:rsidRPr="00C54CA3">
        <w:rPr>
          <w:rFonts w:ascii="Arial Narrow" w:hAnsi="Arial Narrow"/>
          <w:noProof/>
          <w:lang w:eastAsia="hr-HR"/>
        </w:rPr>
        <w:drawing>
          <wp:anchor distT="0" distB="0" distL="0" distR="0" simplePos="0" relativeHeight="251992064" behindDoc="0" locked="0" layoutInCell="1" allowOverlap="1" wp14:anchorId="500B97B4" wp14:editId="67C7ADEE">
            <wp:simplePos x="0" y="0"/>
            <wp:positionH relativeFrom="page">
              <wp:posOffset>920115</wp:posOffset>
            </wp:positionH>
            <wp:positionV relativeFrom="paragraph">
              <wp:posOffset>94615</wp:posOffset>
            </wp:positionV>
            <wp:extent cx="105410" cy="105410"/>
            <wp:effectExtent l="0" t="0" r="8890" b="8890"/>
            <wp:wrapNone/>
            <wp:docPr id="2087307520" name="Slika 208730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sidRPr="00C54CA3">
        <w:rPr>
          <w:rFonts w:ascii="Arial Narrow" w:hAnsi="Arial Narrow" w:cs="Times New Roman"/>
          <w:b/>
        </w:rPr>
        <w:t>Trgovačka društva u vlasništvu/suvlasništvu Općine Dubravica</w:t>
      </w:r>
    </w:p>
    <w:p w14:paraId="63A9A67C" w14:textId="77777777" w:rsidR="00C54CA3" w:rsidRPr="00C54CA3" w:rsidRDefault="00C54CA3" w:rsidP="00C54CA3">
      <w:pPr>
        <w:pStyle w:val="Tijeloteksta"/>
        <w:spacing w:before="9"/>
        <w:rPr>
          <w:rFonts w:ascii="Arial Narrow" w:hAnsi="Arial Narrow" w:cs="Times New Roman"/>
          <w:b/>
        </w:rPr>
      </w:pPr>
    </w:p>
    <w:p w14:paraId="7E64D65C" w14:textId="77777777" w:rsidR="00C54CA3" w:rsidRPr="00C54CA3" w:rsidRDefault="00C54CA3" w:rsidP="00C54CA3">
      <w:pPr>
        <w:pStyle w:val="Tijeloteksta"/>
        <w:spacing w:before="92"/>
        <w:ind w:left="116"/>
        <w:rPr>
          <w:rFonts w:ascii="Arial Narrow" w:hAnsi="Arial Narrow" w:cs="Times New Roman"/>
        </w:rPr>
      </w:pPr>
      <w:r w:rsidRPr="00C54CA3">
        <w:rPr>
          <w:rFonts w:ascii="Arial Narrow" w:hAnsi="Arial Narrow" w:cs="Times New Roman"/>
        </w:rPr>
        <w:t>Općina ima udjele u vlasništvu sljedećih trgovačkih društava:</w:t>
      </w:r>
    </w:p>
    <w:p w14:paraId="7D80762A" w14:textId="77777777" w:rsidR="00C54CA3" w:rsidRPr="00C54CA3" w:rsidRDefault="00C54CA3" w:rsidP="00C54CA3">
      <w:pPr>
        <w:pStyle w:val="Tijeloteksta"/>
        <w:spacing w:before="43" w:line="276" w:lineRule="auto"/>
        <w:ind w:left="476" w:right="5491"/>
        <w:rPr>
          <w:rFonts w:ascii="Arial Narrow" w:hAnsi="Arial Narrow" w:cs="Times New Roman"/>
        </w:rPr>
      </w:pPr>
      <w:r w:rsidRPr="00C54CA3">
        <w:rPr>
          <w:rFonts w:ascii="Arial Narrow" w:hAnsi="Arial Narrow" w:cs="Times New Roman"/>
        </w:rPr>
        <w:t xml:space="preserve">1. Zaprešić d.o.o., Zelengaj 15, 10290 Zaprešić (poslovni udio općine 1,20%) </w:t>
      </w:r>
    </w:p>
    <w:p w14:paraId="44421514" w14:textId="77777777" w:rsidR="00C54CA3" w:rsidRPr="00C54CA3" w:rsidRDefault="00C54CA3" w:rsidP="00C54CA3">
      <w:pPr>
        <w:pStyle w:val="Tijeloteksta"/>
        <w:spacing w:before="43" w:line="276" w:lineRule="auto"/>
        <w:ind w:left="476" w:right="5491"/>
        <w:rPr>
          <w:rFonts w:ascii="Arial Narrow" w:hAnsi="Arial Narrow" w:cs="Times New Roman"/>
        </w:rPr>
      </w:pPr>
    </w:p>
    <w:p w14:paraId="362F88CB" w14:textId="77777777" w:rsidR="00C54CA3" w:rsidRPr="00C54CA3" w:rsidRDefault="00C54CA3" w:rsidP="00C54CA3">
      <w:pPr>
        <w:pStyle w:val="Tijeloteksta"/>
        <w:tabs>
          <w:tab w:val="left" w:pos="3600"/>
        </w:tabs>
        <w:spacing w:line="276" w:lineRule="auto"/>
        <w:ind w:right="92" w:firstLine="476"/>
        <w:rPr>
          <w:rFonts w:ascii="Arial Narrow" w:hAnsi="Arial Narrow" w:cs="Times New Roman"/>
          <w:b/>
        </w:rPr>
      </w:pPr>
      <w:r w:rsidRPr="00C54CA3">
        <w:rPr>
          <w:rFonts w:ascii="Arial Narrow" w:hAnsi="Arial Narrow"/>
          <w:noProof/>
          <w:lang w:eastAsia="hr-HR"/>
        </w:rPr>
        <w:drawing>
          <wp:anchor distT="0" distB="0" distL="0" distR="0" simplePos="0" relativeHeight="251993088" behindDoc="0" locked="0" layoutInCell="1" allowOverlap="1" wp14:anchorId="72685F9F" wp14:editId="292940A3">
            <wp:simplePos x="0" y="0"/>
            <wp:positionH relativeFrom="page">
              <wp:posOffset>920115</wp:posOffset>
            </wp:positionH>
            <wp:positionV relativeFrom="paragraph">
              <wp:posOffset>94615</wp:posOffset>
            </wp:positionV>
            <wp:extent cx="105410" cy="106045"/>
            <wp:effectExtent l="0" t="0" r="8890" b="8255"/>
            <wp:wrapNone/>
            <wp:docPr id="578097679" name="Slika 57809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sidRPr="00C54CA3">
        <w:rPr>
          <w:rFonts w:ascii="Arial Narrow" w:hAnsi="Arial Narrow" w:cs="Times New Roman"/>
          <w:b/>
        </w:rPr>
        <w:t>Ciljevi upravljanja trgovačkim društvima u vlasništvu/suvlasništvu Općine Dubravica</w:t>
      </w:r>
    </w:p>
    <w:p w14:paraId="589F9622" w14:textId="77777777" w:rsidR="00C54CA3" w:rsidRPr="00C54CA3" w:rsidRDefault="00C54CA3" w:rsidP="00C54CA3">
      <w:pPr>
        <w:pStyle w:val="Tijeloteksta"/>
        <w:spacing w:before="10"/>
        <w:rPr>
          <w:rFonts w:ascii="Arial Narrow" w:hAnsi="Arial Narrow" w:cs="Times New Roman"/>
          <w:b/>
        </w:rPr>
      </w:pPr>
    </w:p>
    <w:p w14:paraId="7D4F6DA4" w14:textId="77777777" w:rsidR="00C54CA3" w:rsidRPr="00C54CA3" w:rsidRDefault="00C54CA3" w:rsidP="00C54CA3">
      <w:pPr>
        <w:pStyle w:val="Odlomakpopisa"/>
        <w:numPr>
          <w:ilvl w:val="0"/>
          <w:numId w:val="105"/>
        </w:numPr>
        <w:tabs>
          <w:tab w:val="left" w:pos="477"/>
        </w:tabs>
        <w:spacing w:before="100" w:line="271" w:lineRule="auto"/>
        <w:ind w:right="111"/>
        <w:rPr>
          <w:rFonts w:ascii="Arial Narrow" w:hAnsi="Arial Narrow"/>
        </w:rPr>
      </w:pPr>
      <w:proofErr w:type="spellStart"/>
      <w:r w:rsidRPr="00C54CA3">
        <w:rPr>
          <w:rFonts w:ascii="Arial Narrow" w:hAnsi="Arial Narrow"/>
        </w:rPr>
        <w:t>Vršiti</w:t>
      </w:r>
      <w:proofErr w:type="spellEnd"/>
      <w:r w:rsidRPr="00C54CA3">
        <w:rPr>
          <w:rFonts w:ascii="Arial Narrow" w:hAnsi="Arial Narrow"/>
        </w:rPr>
        <w:t xml:space="preserve"> </w:t>
      </w:r>
      <w:proofErr w:type="spellStart"/>
      <w:r w:rsidRPr="00C54CA3">
        <w:rPr>
          <w:rFonts w:ascii="Arial Narrow" w:hAnsi="Arial Narrow"/>
        </w:rPr>
        <w:t>stalnu</w:t>
      </w:r>
      <w:proofErr w:type="spellEnd"/>
      <w:r w:rsidRPr="00C54CA3">
        <w:rPr>
          <w:rFonts w:ascii="Arial Narrow" w:hAnsi="Arial Narrow"/>
        </w:rPr>
        <w:t xml:space="preserve"> </w:t>
      </w:r>
      <w:proofErr w:type="spellStart"/>
      <w:r w:rsidRPr="00C54CA3">
        <w:rPr>
          <w:rFonts w:ascii="Arial Narrow" w:hAnsi="Arial Narrow"/>
        </w:rPr>
        <w:t>kontrolu</w:t>
      </w:r>
      <w:proofErr w:type="spellEnd"/>
      <w:r w:rsidRPr="00C54CA3">
        <w:rPr>
          <w:rFonts w:ascii="Arial Narrow" w:hAnsi="Arial Narrow"/>
        </w:rPr>
        <w:t xml:space="preserve"> </w:t>
      </w:r>
      <w:proofErr w:type="spellStart"/>
      <w:r w:rsidRPr="00C54CA3">
        <w:rPr>
          <w:rFonts w:ascii="Arial Narrow" w:hAnsi="Arial Narrow"/>
        </w:rPr>
        <w:t>nad</w:t>
      </w:r>
      <w:proofErr w:type="spellEnd"/>
      <w:r w:rsidRPr="00C54CA3">
        <w:rPr>
          <w:rFonts w:ascii="Arial Narrow" w:hAnsi="Arial Narrow"/>
        </w:rPr>
        <w:t xml:space="preserve"> </w:t>
      </w:r>
      <w:proofErr w:type="spellStart"/>
      <w:r w:rsidRPr="00C54CA3">
        <w:rPr>
          <w:rFonts w:ascii="Arial Narrow" w:hAnsi="Arial Narrow"/>
        </w:rPr>
        <w:t>trgovačkim</w:t>
      </w:r>
      <w:proofErr w:type="spellEnd"/>
      <w:r w:rsidRPr="00C54CA3">
        <w:rPr>
          <w:rFonts w:ascii="Arial Narrow" w:hAnsi="Arial Narrow"/>
        </w:rPr>
        <w:t xml:space="preserve"> </w:t>
      </w:r>
      <w:proofErr w:type="spellStart"/>
      <w:r w:rsidRPr="00C54CA3">
        <w:rPr>
          <w:rFonts w:ascii="Arial Narrow" w:hAnsi="Arial Narrow"/>
        </w:rPr>
        <w:t>društvima</w:t>
      </w:r>
      <w:proofErr w:type="spellEnd"/>
      <w:r w:rsidRPr="00C54CA3">
        <w:rPr>
          <w:rFonts w:ascii="Arial Narrow" w:hAnsi="Arial Narrow"/>
        </w:rPr>
        <w:t xml:space="preserve"> u </w:t>
      </w:r>
      <w:proofErr w:type="spellStart"/>
      <w:r w:rsidRPr="00C54CA3">
        <w:rPr>
          <w:rFonts w:ascii="Arial Narrow" w:hAnsi="Arial Narrow"/>
        </w:rPr>
        <w:t>kojima</w:t>
      </w:r>
      <w:proofErr w:type="spellEnd"/>
      <w:r w:rsidRPr="00C54CA3">
        <w:rPr>
          <w:rFonts w:ascii="Arial Narrow" w:hAnsi="Arial Narrow"/>
        </w:rPr>
        <w:t xml:space="preserve"> Općina Dubravica </w:t>
      </w:r>
      <w:proofErr w:type="spellStart"/>
      <w:r w:rsidRPr="00C54CA3">
        <w:rPr>
          <w:rFonts w:ascii="Arial Narrow" w:hAnsi="Arial Narrow"/>
        </w:rPr>
        <w:t>ima</w:t>
      </w:r>
      <w:proofErr w:type="spellEnd"/>
      <w:r w:rsidRPr="00C54CA3">
        <w:rPr>
          <w:rFonts w:ascii="Arial Narrow" w:hAnsi="Arial Narrow"/>
        </w:rPr>
        <w:t xml:space="preserve"> poslovni </w:t>
      </w:r>
      <w:proofErr w:type="spellStart"/>
      <w:r w:rsidRPr="00C54CA3">
        <w:rPr>
          <w:rFonts w:ascii="Arial Narrow" w:hAnsi="Arial Narrow"/>
        </w:rPr>
        <w:t>udio</w:t>
      </w:r>
      <w:proofErr w:type="spellEnd"/>
      <w:r w:rsidRPr="00C54CA3">
        <w:rPr>
          <w:rFonts w:ascii="Arial Narrow" w:hAnsi="Arial Narrow"/>
        </w:rPr>
        <w:t xml:space="preserve">, </w:t>
      </w:r>
      <w:proofErr w:type="spellStart"/>
      <w:r w:rsidRPr="00C54CA3">
        <w:rPr>
          <w:rFonts w:ascii="Arial Narrow" w:hAnsi="Arial Narrow"/>
        </w:rPr>
        <w:t>kako</w:t>
      </w:r>
      <w:proofErr w:type="spellEnd"/>
      <w:r w:rsidRPr="00C54CA3">
        <w:rPr>
          <w:rFonts w:ascii="Arial Narrow" w:hAnsi="Arial Narrow"/>
        </w:rPr>
        <w:t xml:space="preserve"> bi ta </w:t>
      </w:r>
      <w:proofErr w:type="spellStart"/>
      <w:r w:rsidRPr="00C54CA3">
        <w:rPr>
          <w:rFonts w:ascii="Arial Narrow" w:hAnsi="Arial Narrow"/>
        </w:rPr>
        <w:t>društva</w:t>
      </w:r>
      <w:proofErr w:type="spellEnd"/>
      <w:r w:rsidRPr="00C54CA3">
        <w:rPr>
          <w:rFonts w:ascii="Arial Narrow" w:hAnsi="Arial Narrow"/>
        </w:rPr>
        <w:t xml:space="preserve"> </w:t>
      </w:r>
      <w:proofErr w:type="spellStart"/>
      <w:r w:rsidRPr="00C54CA3">
        <w:rPr>
          <w:rFonts w:ascii="Arial Narrow" w:hAnsi="Arial Narrow"/>
        </w:rPr>
        <w:t>poslovala</w:t>
      </w:r>
      <w:proofErr w:type="spellEnd"/>
      <w:r w:rsidRPr="00C54CA3">
        <w:rPr>
          <w:rFonts w:ascii="Arial Narrow" w:hAnsi="Arial Narrow"/>
        </w:rPr>
        <w:t xml:space="preserve"> </w:t>
      </w:r>
      <w:proofErr w:type="spellStart"/>
      <w:r w:rsidRPr="00C54CA3">
        <w:rPr>
          <w:rFonts w:ascii="Arial Narrow" w:hAnsi="Arial Narrow"/>
        </w:rPr>
        <w:t>ekonomski</w:t>
      </w:r>
      <w:proofErr w:type="spellEnd"/>
      <w:r w:rsidRPr="00C54CA3">
        <w:rPr>
          <w:rFonts w:ascii="Arial Narrow" w:hAnsi="Arial Narrow"/>
        </w:rPr>
        <w:t xml:space="preserve"> </w:t>
      </w:r>
      <w:proofErr w:type="spellStart"/>
      <w:r w:rsidRPr="00C54CA3">
        <w:rPr>
          <w:rFonts w:ascii="Arial Narrow" w:hAnsi="Arial Narrow"/>
        </w:rPr>
        <w:t>opravdano</w:t>
      </w:r>
      <w:proofErr w:type="spellEnd"/>
      <w:r w:rsidRPr="00C54CA3">
        <w:rPr>
          <w:rFonts w:ascii="Arial Narrow" w:hAnsi="Arial Narrow"/>
        </w:rPr>
        <w:t xml:space="preserve"> i </w:t>
      </w:r>
      <w:proofErr w:type="spellStart"/>
      <w:r w:rsidRPr="00C54CA3">
        <w:rPr>
          <w:rFonts w:ascii="Arial Narrow" w:hAnsi="Arial Narrow"/>
        </w:rPr>
        <w:t>prema</w:t>
      </w:r>
      <w:proofErr w:type="spellEnd"/>
      <w:r w:rsidRPr="00C54CA3">
        <w:rPr>
          <w:rFonts w:ascii="Arial Narrow" w:hAnsi="Arial Narrow"/>
        </w:rPr>
        <w:t xml:space="preserve"> </w:t>
      </w:r>
      <w:proofErr w:type="spellStart"/>
      <w:r w:rsidRPr="00C54CA3">
        <w:rPr>
          <w:rFonts w:ascii="Arial Narrow" w:hAnsi="Arial Narrow"/>
        </w:rPr>
        <w:t>zakonskim</w:t>
      </w:r>
      <w:proofErr w:type="spellEnd"/>
      <w:r w:rsidRPr="00C54CA3">
        <w:rPr>
          <w:rFonts w:ascii="Arial Narrow" w:hAnsi="Arial Narrow"/>
        </w:rPr>
        <w:t xml:space="preserve"> </w:t>
      </w:r>
      <w:proofErr w:type="spellStart"/>
      <w:r w:rsidRPr="00C54CA3">
        <w:rPr>
          <w:rFonts w:ascii="Arial Narrow" w:hAnsi="Arial Narrow"/>
        </w:rPr>
        <w:t>odredbama</w:t>
      </w:r>
      <w:proofErr w:type="spellEnd"/>
    </w:p>
    <w:p w14:paraId="6B2E1DDE" w14:textId="77777777" w:rsidR="00C54CA3" w:rsidRPr="00C54CA3" w:rsidRDefault="00C54CA3" w:rsidP="00C54CA3">
      <w:pPr>
        <w:pStyle w:val="Odlomakpopisa"/>
        <w:numPr>
          <w:ilvl w:val="0"/>
          <w:numId w:val="105"/>
        </w:numPr>
        <w:tabs>
          <w:tab w:val="left" w:pos="477"/>
        </w:tabs>
        <w:spacing w:before="3" w:line="271" w:lineRule="auto"/>
        <w:ind w:right="113"/>
        <w:rPr>
          <w:rFonts w:ascii="Arial Narrow" w:hAnsi="Arial Narrow"/>
        </w:rPr>
      </w:pPr>
      <w:proofErr w:type="spellStart"/>
      <w:r w:rsidRPr="00C54CA3">
        <w:rPr>
          <w:rFonts w:ascii="Arial Narrow" w:hAnsi="Arial Narrow"/>
        </w:rPr>
        <w:t>Objavljivati</w:t>
      </w:r>
      <w:proofErr w:type="spellEnd"/>
      <w:r w:rsidRPr="00C54CA3">
        <w:rPr>
          <w:rFonts w:ascii="Arial Narrow" w:hAnsi="Arial Narrow"/>
        </w:rPr>
        <w:t xml:space="preserve"> </w:t>
      </w:r>
      <w:proofErr w:type="spellStart"/>
      <w:r w:rsidRPr="00C54CA3">
        <w:rPr>
          <w:rFonts w:ascii="Arial Narrow" w:hAnsi="Arial Narrow"/>
        </w:rPr>
        <w:t>podatke</w:t>
      </w:r>
      <w:proofErr w:type="spellEnd"/>
      <w:r w:rsidRPr="00C54CA3">
        <w:rPr>
          <w:rFonts w:ascii="Arial Narrow" w:hAnsi="Arial Narrow"/>
        </w:rPr>
        <w:t xml:space="preserve"> </w:t>
      </w:r>
      <w:proofErr w:type="spellStart"/>
      <w:r w:rsidRPr="00C54CA3">
        <w:rPr>
          <w:rFonts w:ascii="Arial Narrow" w:hAnsi="Arial Narrow"/>
        </w:rPr>
        <w:t>na</w:t>
      </w:r>
      <w:proofErr w:type="spellEnd"/>
      <w:r w:rsidRPr="00C54CA3">
        <w:rPr>
          <w:rFonts w:ascii="Arial Narrow" w:hAnsi="Arial Narrow"/>
        </w:rPr>
        <w:t xml:space="preserve"> </w:t>
      </w:r>
      <w:proofErr w:type="spellStart"/>
      <w:r w:rsidRPr="00C54CA3">
        <w:rPr>
          <w:rFonts w:ascii="Arial Narrow" w:hAnsi="Arial Narrow"/>
        </w:rPr>
        <w:t>internetskim</w:t>
      </w:r>
      <w:proofErr w:type="spellEnd"/>
      <w:r w:rsidRPr="00C54CA3">
        <w:rPr>
          <w:rFonts w:ascii="Arial Narrow" w:hAnsi="Arial Narrow"/>
        </w:rPr>
        <w:t xml:space="preserve"> </w:t>
      </w:r>
      <w:proofErr w:type="spellStart"/>
      <w:r w:rsidRPr="00C54CA3">
        <w:rPr>
          <w:rFonts w:ascii="Arial Narrow" w:hAnsi="Arial Narrow"/>
        </w:rPr>
        <w:t>stranicama</w:t>
      </w:r>
      <w:proofErr w:type="spellEnd"/>
      <w:r w:rsidRPr="00C54CA3">
        <w:rPr>
          <w:rFonts w:ascii="Arial Narrow" w:hAnsi="Arial Narrow"/>
        </w:rPr>
        <w:t xml:space="preserve"> o </w:t>
      </w:r>
      <w:proofErr w:type="spellStart"/>
      <w:r w:rsidRPr="00C54CA3">
        <w:rPr>
          <w:rFonts w:ascii="Arial Narrow" w:hAnsi="Arial Narrow"/>
        </w:rPr>
        <w:t>trgovačkim</w:t>
      </w:r>
      <w:proofErr w:type="spellEnd"/>
      <w:r w:rsidRPr="00C54CA3">
        <w:rPr>
          <w:rFonts w:ascii="Arial Narrow" w:hAnsi="Arial Narrow"/>
        </w:rPr>
        <w:t xml:space="preserve"> </w:t>
      </w:r>
      <w:proofErr w:type="spellStart"/>
      <w:r w:rsidRPr="00C54CA3">
        <w:rPr>
          <w:rFonts w:ascii="Arial Narrow" w:hAnsi="Arial Narrow"/>
        </w:rPr>
        <w:t>društvima</w:t>
      </w:r>
      <w:proofErr w:type="spellEnd"/>
      <w:r w:rsidRPr="00C54CA3">
        <w:rPr>
          <w:rFonts w:ascii="Arial Narrow" w:hAnsi="Arial Narrow"/>
        </w:rPr>
        <w:t xml:space="preserve"> u </w:t>
      </w:r>
      <w:proofErr w:type="spellStart"/>
      <w:r w:rsidRPr="00C54CA3">
        <w:rPr>
          <w:rFonts w:ascii="Arial Narrow" w:hAnsi="Arial Narrow"/>
        </w:rPr>
        <w:t>vlasništvu</w:t>
      </w:r>
      <w:proofErr w:type="spellEnd"/>
      <w:r w:rsidRPr="00C54CA3">
        <w:rPr>
          <w:rFonts w:ascii="Arial Narrow" w:hAnsi="Arial Narrow"/>
        </w:rPr>
        <w:t>/</w:t>
      </w:r>
      <w:proofErr w:type="spellStart"/>
      <w:r w:rsidRPr="00C54CA3">
        <w:rPr>
          <w:rFonts w:ascii="Arial Narrow" w:hAnsi="Arial Narrow"/>
        </w:rPr>
        <w:t>suvlasništvu</w:t>
      </w:r>
      <w:proofErr w:type="spellEnd"/>
      <w:r w:rsidRPr="00C54CA3">
        <w:rPr>
          <w:rFonts w:ascii="Arial Narrow" w:hAnsi="Arial Narrow"/>
          <w:spacing w:val="4"/>
        </w:rPr>
        <w:t xml:space="preserve"> </w:t>
      </w:r>
      <w:r w:rsidRPr="00C54CA3">
        <w:rPr>
          <w:rFonts w:ascii="Arial Narrow" w:hAnsi="Arial Narrow"/>
        </w:rPr>
        <w:t>Općine</w:t>
      </w:r>
    </w:p>
    <w:p w14:paraId="633CC010" w14:textId="77777777" w:rsidR="00C54CA3" w:rsidRPr="00C54CA3" w:rsidRDefault="00C54CA3" w:rsidP="00C54CA3">
      <w:pPr>
        <w:pStyle w:val="Odlomakpopisa"/>
        <w:numPr>
          <w:ilvl w:val="0"/>
          <w:numId w:val="105"/>
        </w:numPr>
        <w:tabs>
          <w:tab w:val="left" w:pos="477"/>
        </w:tabs>
        <w:spacing w:before="3"/>
        <w:ind w:hanging="361"/>
        <w:rPr>
          <w:rFonts w:ascii="Arial Narrow" w:hAnsi="Arial Narrow"/>
        </w:rPr>
      </w:pPr>
      <w:proofErr w:type="spellStart"/>
      <w:r w:rsidRPr="00C54CA3">
        <w:rPr>
          <w:rFonts w:ascii="Arial Narrow" w:hAnsi="Arial Narrow"/>
        </w:rPr>
        <w:t>Sudjelovati</w:t>
      </w:r>
      <w:proofErr w:type="spellEnd"/>
      <w:r w:rsidRPr="00C54CA3">
        <w:rPr>
          <w:rFonts w:ascii="Arial Narrow" w:hAnsi="Arial Narrow"/>
        </w:rPr>
        <w:t xml:space="preserve"> </w:t>
      </w:r>
      <w:proofErr w:type="spellStart"/>
      <w:r w:rsidRPr="00C54CA3">
        <w:rPr>
          <w:rFonts w:ascii="Arial Narrow" w:hAnsi="Arial Narrow"/>
        </w:rPr>
        <w:t>na</w:t>
      </w:r>
      <w:proofErr w:type="spellEnd"/>
      <w:r w:rsidRPr="00C54CA3">
        <w:rPr>
          <w:rFonts w:ascii="Arial Narrow" w:hAnsi="Arial Narrow"/>
        </w:rPr>
        <w:t xml:space="preserve"> </w:t>
      </w:r>
      <w:proofErr w:type="spellStart"/>
      <w:r w:rsidRPr="00C54CA3">
        <w:rPr>
          <w:rFonts w:ascii="Arial Narrow" w:hAnsi="Arial Narrow"/>
        </w:rPr>
        <w:t>sjednicama</w:t>
      </w:r>
      <w:proofErr w:type="spellEnd"/>
      <w:r w:rsidRPr="00C54CA3">
        <w:rPr>
          <w:rFonts w:ascii="Arial Narrow" w:hAnsi="Arial Narrow"/>
        </w:rPr>
        <w:t xml:space="preserve"> </w:t>
      </w:r>
      <w:proofErr w:type="spellStart"/>
      <w:r w:rsidRPr="00C54CA3">
        <w:rPr>
          <w:rFonts w:ascii="Arial Narrow" w:hAnsi="Arial Narrow"/>
        </w:rPr>
        <w:t>skupština</w:t>
      </w:r>
      <w:proofErr w:type="spellEnd"/>
      <w:r w:rsidRPr="00C54CA3">
        <w:rPr>
          <w:rFonts w:ascii="Arial Narrow" w:hAnsi="Arial Narrow"/>
        </w:rPr>
        <w:t xml:space="preserve"> </w:t>
      </w:r>
      <w:proofErr w:type="spellStart"/>
      <w:r w:rsidRPr="00C54CA3">
        <w:rPr>
          <w:rFonts w:ascii="Arial Narrow" w:hAnsi="Arial Narrow"/>
        </w:rPr>
        <w:t>trgovačkih</w:t>
      </w:r>
      <w:proofErr w:type="spellEnd"/>
      <w:r w:rsidRPr="00C54CA3">
        <w:rPr>
          <w:rFonts w:ascii="Arial Narrow" w:hAnsi="Arial Narrow"/>
          <w:spacing w:val="-2"/>
        </w:rPr>
        <w:t xml:space="preserve"> </w:t>
      </w:r>
      <w:proofErr w:type="spellStart"/>
      <w:r w:rsidRPr="00C54CA3">
        <w:rPr>
          <w:rFonts w:ascii="Arial Narrow" w:hAnsi="Arial Narrow"/>
        </w:rPr>
        <w:t>društava</w:t>
      </w:r>
      <w:proofErr w:type="spellEnd"/>
    </w:p>
    <w:p w14:paraId="2CA10DBD" w14:textId="77777777" w:rsidR="00C54CA3" w:rsidRPr="00C54CA3" w:rsidRDefault="00C54CA3" w:rsidP="00C54CA3">
      <w:pPr>
        <w:pStyle w:val="Odlomakpopisa"/>
        <w:tabs>
          <w:tab w:val="left" w:pos="477"/>
        </w:tabs>
        <w:spacing w:before="3"/>
        <w:ind w:left="476" w:firstLine="0"/>
        <w:rPr>
          <w:rFonts w:ascii="Arial Narrow" w:hAnsi="Arial Narrow"/>
        </w:rPr>
      </w:pPr>
    </w:p>
    <w:p w14:paraId="3998E307" w14:textId="77777777" w:rsidR="00C54CA3" w:rsidRPr="00C54CA3" w:rsidRDefault="00C54CA3" w:rsidP="00C54CA3">
      <w:pPr>
        <w:pStyle w:val="Naslov1"/>
        <w:numPr>
          <w:ilvl w:val="1"/>
          <w:numId w:val="106"/>
        </w:numPr>
        <w:spacing w:before="74"/>
        <w:ind w:left="0" w:firstLine="0"/>
        <w:jc w:val="center"/>
        <w:rPr>
          <w:rFonts w:ascii="Arial Narrow" w:hAnsi="Arial Narrow"/>
          <w:sz w:val="22"/>
          <w:szCs w:val="22"/>
        </w:rPr>
      </w:pPr>
      <w:r w:rsidRPr="00C54CA3">
        <w:rPr>
          <w:rFonts w:ascii="Arial Narrow" w:hAnsi="Arial Narrow"/>
          <w:sz w:val="22"/>
          <w:szCs w:val="22"/>
        </w:rPr>
        <w:t xml:space="preserve">PLAN UPRAVLJANJA I RASPOLAGANJA </w:t>
      </w:r>
      <w:r w:rsidRPr="00C54CA3">
        <w:rPr>
          <w:rFonts w:ascii="Arial Narrow" w:hAnsi="Arial Narrow"/>
          <w:sz w:val="22"/>
          <w:szCs w:val="22"/>
          <w:u w:val="single"/>
        </w:rPr>
        <w:t>POSLOVNIM PROSTORIMA</w:t>
      </w:r>
      <w:r w:rsidRPr="00C54CA3">
        <w:rPr>
          <w:rFonts w:ascii="Arial Narrow" w:hAnsi="Arial Narrow"/>
          <w:spacing w:val="-14"/>
          <w:sz w:val="22"/>
          <w:szCs w:val="22"/>
        </w:rPr>
        <w:t xml:space="preserve"> </w:t>
      </w:r>
      <w:r w:rsidRPr="00C54CA3">
        <w:rPr>
          <w:rFonts w:ascii="Arial Narrow" w:hAnsi="Arial Narrow"/>
          <w:sz w:val="22"/>
          <w:szCs w:val="22"/>
        </w:rPr>
        <w:t>U</w:t>
      </w:r>
    </w:p>
    <w:p w14:paraId="394A5571" w14:textId="77777777" w:rsidR="00C54CA3" w:rsidRPr="00C54CA3" w:rsidRDefault="00C54CA3" w:rsidP="00C54CA3">
      <w:pPr>
        <w:jc w:val="center"/>
        <w:rPr>
          <w:rFonts w:ascii="Arial Narrow" w:hAnsi="Arial Narrow" w:cs="Times New Roman"/>
          <w:b/>
        </w:rPr>
      </w:pPr>
      <w:r w:rsidRPr="00C54CA3">
        <w:rPr>
          <w:rFonts w:ascii="Arial Narrow" w:hAnsi="Arial Narrow" w:cs="Times New Roman"/>
          <w:b/>
        </w:rPr>
        <w:t>VLASNIŠTVU OPĆINE DUBRAVICA</w:t>
      </w:r>
    </w:p>
    <w:p w14:paraId="73BC97FB" w14:textId="77777777" w:rsidR="00C54CA3" w:rsidRPr="00C54CA3" w:rsidRDefault="00C54CA3" w:rsidP="00C54CA3">
      <w:pPr>
        <w:pStyle w:val="Tijeloteksta"/>
        <w:spacing w:before="9"/>
        <w:rPr>
          <w:rFonts w:ascii="Arial Narrow" w:hAnsi="Arial Narrow" w:cs="Times New Roman"/>
          <w:b/>
        </w:rPr>
      </w:pPr>
    </w:p>
    <w:p w14:paraId="3FC26919" w14:textId="608BF441" w:rsidR="00C54CA3" w:rsidRPr="00C54CA3" w:rsidRDefault="00C54CA3" w:rsidP="00C54CA3">
      <w:pPr>
        <w:pStyle w:val="Tijeloteksta"/>
        <w:spacing w:line="276" w:lineRule="auto"/>
        <w:ind w:left="116" w:right="112"/>
        <w:rPr>
          <w:rFonts w:ascii="Arial Narrow" w:hAnsi="Arial Narrow" w:cs="Times New Roman"/>
        </w:rPr>
      </w:pPr>
      <w:r w:rsidRPr="00C54CA3">
        <w:rPr>
          <w:rFonts w:ascii="Arial Narrow" w:hAnsi="Arial Narrow" w:cs="Times New Roman"/>
        </w:rPr>
        <w:t>Poslovni prostori su, prema odredbama Zakona o zakupu i kupoprodaji poslovnog prostora („Narodne novine“, br. 125/11,64/15, 112/18) poslovne zgrade, poslovne prostorije, garaže i garažna mjesta.</w:t>
      </w:r>
    </w:p>
    <w:p w14:paraId="2046AC77" w14:textId="77777777" w:rsidR="00C54CA3" w:rsidRPr="00C54CA3" w:rsidRDefault="00C54CA3" w:rsidP="00C54CA3">
      <w:pPr>
        <w:pStyle w:val="Tijeloteksta"/>
        <w:spacing w:line="276" w:lineRule="auto"/>
        <w:ind w:left="116" w:right="109"/>
        <w:rPr>
          <w:rFonts w:ascii="Arial Narrow" w:hAnsi="Arial Narrow" w:cs="Times New Roman"/>
        </w:rPr>
      </w:pPr>
      <w:r w:rsidRPr="00C54CA3">
        <w:rPr>
          <w:rFonts w:ascii="Arial Narrow" w:hAnsi="Arial Narrow" w:cs="Times New Roman"/>
        </w:rPr>
        <w:t>Općina Dubravica ima u svom vlasništvu poslovne prostore (stara škola)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14:paraId="5253168A" w14:textId="77777777" w:rsidR="00C54CA3" w:rsidRPr="00C54CA3" w:rsidRDefault="00C54CA3" w:rsidP="00C54CA3">
      <w:pPr>
        <w:pStyle w:val="Tijeloteksta"/>
        <w:spacing w:line="276" w:lineRule="auto"/>
        <w:ind w:left="116" w:right="109"/>
        <w:rPr>
          <w:rFonts w:ascii="Arial Narrow" w:hAnsi="Arial Narrow" w:cs="Times New Roman"/>
        </w:rPr>
      </w:pPr>
      <w:r w:rsidRPr="00C54CA3">
        <w:rPr>
          <w:rFonts w:ascii="Arial Narrow" w:hAnsi="Arial Narrow" w:cs="Times New Roman"/>
        </w:rPr>
        <w:t xml:space="preserve">Općina Dubravica ima u svom vlasništvu poslovni prostor koji je dan u zakup dječjem vrtiću temeljem Odluke o zakupu poslovnog prostora – dječji vrtić, 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26, Dubravica (Službeni glasnik Općine Dubravica broj 4/18). Poslovni prostori Općine su navedeni u sljedećoj</w:t>
      </w:r>
      <w:r w:rsidRPr="00C54CA3">
        <w:rPr>
          <w:rFonts w:ascii="Arial Narrow" w:hAnsi="Arial Narrow" w:cs="Times New Roman"/>
          <w:spacing w:val="-14"/>
        </w:rPr>
        <w:t xml:space="preserve"> </w:t>
      </w:r>
      <w:r w:rsidRPr="00C54CA3">
        <w:rPr>
          <w:rFonts w:ascii="Arial Narrow" w:hAnsi="Arial Narrow" w:cs="Times New Roman"/>
        </w:rPr>
        <w:t xml:space="preserve">tablici. Istekom ugovorenog petogodišnjeg zakupa sa trenutnim dječjim vrtićem, krajem 2023./početkom 2024. godine raspisivati će se novi Javni natječaj za davanje poslovnog prostora u zakup dječjem vrtiću sukladno uvjetima propisanim Odlukom o zakupu poslovnog prostora – dječji vrtić, 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26, Dubravica (Službeni glasnik Općine Dubravica broj 4/18).</w:t>
      </w:r>
    </w:p>
    <w:p w14:paraId="589486A5" w14:textId="77777777" w:rsidR="00C54CA3" w:rsidRPr="00C54CA3" w:rsidRDefault="00C54CA3" w:rsidP="00C54CA3">
      <w:pPr>
        <w:pStyle w:val="Tijeloteksta"/>
        <w:spacing w:before="8"/>
        <w:rPr>
          <w:rFonts w:ascii="Arial Narrow" w:hAnsi="Arial Narrow" w:cs="Times New Roman"/>
        </w:rPr>
      </w:pPr>
    </w:p>
    <w:p w14:paraId="54FE51F7" w14:textId="77777777" w:rsidR="00C54CA3" w:rsidRPr="00C54CA3" w:rsidRDefault="00C54CA3" w:rsidP="00C54CA3">
      <w:pPr>
        <w:ind w:left="18" w:right="15"/>
        <w:jc w:val="center"/>
        <w:rPr>
          <w:rFonts w:ascii="Arial Narrow" w:hAnsi="Arial Narrow" w:cs="Times New Roman"/>
          <w:i/>
        </w:rPr>
      </w:pPr>
      <w:r w:rsidRPr="00C54CA3">
        <w:rPr>
          <w:rFonts w:ascii="Arial Narrow" w:hAnsi="Arial Narrow" w:cs="Times New Roman"/>
          <w:i/>
        </w:rPr>
        <w:t>Popis poslovnih prostora u vlasništvu Općine</w:t>
      </w:r>
      <w:r w:rsidRPr="00C54CA3">
        <w:rPr>
          <w:rFonts w:ascii="Arial Narrow" w:hAnsi="Arial Narrow" w:cs="Times New Roman"/>
          <w:i/>
          <w:spacing w:val="-30"/>
        </w:rPr>
        <w:t xml:space="preserve"> </w:t>
      </w:r>
      <w:r w:rsidRPr="00C54CA3">
        <w:rPr>
          <w:rFonts w:ascii="Arial Narrow" w:hAnsi="Arial Narrow" w:cs="Times New Roman"/>
          <w:i/>
        </w:rPr>
        <w:t>Dubravica – dani u zakup</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C54CA3" w:rsidRPr="00C54CA3" w14:paraId="4CCDC40B" w14:textId="77777777" w:rsidTr="001172ED">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3B9B4B65" w14:textId="77777777" w:rsidR="00C54CA3" w:rsidRPr="00C54CA3" w:rsidRDefault="00C54CA3" w:rsidP="001172ED">
            <w:pPr>
              <w:pStyle w:val="TableParagraph"/>
              <w:spacing w:before="129" w:line="276" w:lineRule="auto"/>
              <w:ind w:left="218" w:right="101" w:hanging="89"/>
              <w:jc w:val="left"/>
              <w:rPr>
                <w:rFonts w:ascii="Arial Narrow" w:hAnsi="Arial Narrow" w:cs="Times New Roman"/>
                <w:b/>
              </w:rPr>
            </w:pPr>
            <w:r w:rsidRPr="00C54CA3">
              <w:rPr>
                <w:rFonts w:ascii="Arial Narrow" w:hAnsi="Arial Narrow" w:cs="Times New Roman"/>
                <w:b/>
                <w:color w:val="FFFFFF"/>
              </w:rPr>
              <w:t>Red.</w:t>
            </w:r>
            <w:r w:rsidRPr="00C54CA3">
              <w:rPr>
                <w:rFonts w:ascii="Arial Narrow" w:hAnsi="Arial Narrow" w:cs="Times New Roman"/>
                <w:b/>
                <w:color w:val="FFFFFF"/>
                <w:w w:val="99"/>
              </w:rPr>
              <w:t xml:space="preserve"> </w:t>
            </w:r>
            <w:r w:rsidRPr="00C54CA3">
              <w:rPr>
                <w:rFonts w:ascii="Arial Narrow" w:hAnsi="Arial Narrow"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4FA8334A" w14:textId="77777777" w:rsidR="00C54CA3" w:rsidRPr="00C54CA3" w:rsidRDefault="00C54CA3" w:rsidP="001172ED">
            <w:pPr>
              <w:pStyle w:val="TableParagraph"/>
              <w:spacing w:before="129" w:line="276" w:lineRule="auto"/>
              <w:ind w:left="416" w:right="96" w:hanging="296"/>
              <w:jc w:val="left"/>
              <w:rPr>
                <w:rFonts w:ascii="Arial Narrow" w:hAnsi="Arial Narrow" w:cs="Times New Roman"/>
                <w:b/>
              </w:rPr>
            </w:pPr>
            <w:proofErr w:type="spellStart"/>
            <w:r w:rsidRPr="00C54CA3">
              <w:rPr>
                <w:rFonts w:ascii="Arial Narrow" w:hAnsi="Arial Narrow" w:cs="Times New Roman"/>
                <w:b/>
                <w:color w:val="FFFFFF"/>
              </w:rPr>
              <w:t>Naziv</w:t>
            </w:r>
            <w:proofErr w:type="spellEnd"/>
            <w:r w:rsidRPr="00C54CA3">
              <w:rPr>
                <w:rFonts w:ascii="Arial Narrow" w:hAnsi="Arial Narrow" w:cs="Times New Roman"/>
                <w:b/>
                <w:color w:val="FFFFFF"/>
              </w:rPr>
              <w:t>/</w:t>
            </w:r>
            <w:proofErr w:type="spellStart"/>
            <w:r w:rsidRPr="00C54CA3">
              <w:rPr>
                <w:rFonts w:ascii="Arial Narrow" w:hAnsi="Arial Narrow" w:cs="Times New Roman"/>
                <w:b/>
                <w:color w:val="FFFFFF"/>
              </w:rPr>
              <w:t>opis</w:t>
            </w:r>
            <w:proofErr w:type="spellEnd"/>
            <w:r w:rsidRPr="00C54CA3">
              <w:rPr>
                <w:rFonts w:ascii="Arial Narrow" w:hAnsi="Arial Narrow" w:cs="Times New Roman"/>
                <w:b/>
                <w:color w:val="FFFFFF"/>
              </w:rPr>
              <w:t xml:space="preserve"> </w:t>
            </w:r>
            <w:proofErr w:type="spellStart"/>
            <w:r w:rsidRPr="00C54CA3">
              <w:rPr>
                <w:rFonts w:ascii="Arial Narrow" w:hAnsi="Arial Narrow" w:cs="Times New Roman"/>
                <w:b/>
                <w:color w:val="FFFFFF"/>
              </w:rPr>
              <w:t>jedinice</w:t>
            </w:r>
            <w:proofErr w:type="spellEnd"/>
            <w:r w:rsidRPr="00C54CA3">
              <w:rPr>
                <w:rFonts w:ascii="Arial Narrow" w:hAnsi="Arial Narrow" w:cs="Times New Roman"/>
                <w:b/>
                <w:color w:val="FFFFFF"/>
              </w:rPr>
              <w:t xml:space="preserve"> </w:t>
            </w:r>
            <w:proofErr w:type="spellStart"/>
            <w:r w:rsidRPr="00C54CA3">
              <w:rPr>
                <w:rFonts w:ascii="Arial Narrow" w:hAnsi="Arial Narrow" w:cs="Times New Roman"/>
                <w:b/>
                <w:color w:val="FFFFFF"/>
              </w:rPr>
              <w:t>imovine</w:t>
            </w:r>
            <w:proofErr w:type="spellEnd"/>
            <w:r w:rsidRPr="00C54CA3">
              <w:rPr>
                <w:rFonts w:ascii="Arial Narrow" w:hAnsi="Arial Narrow" w:cs="Times New Roman"/>
                <w:b/>
                <w:color w:val="FFFFFF"/>
              </w:rPr>
              <w:t xml:space="preserve"> (</w:t>
            </w:r>
            <w:proofErr w:type="spellStart"/>
            <w:r w:rsidRPr="00C54CA3">
              <w:rPr>
                <w:rFonts w:ascii="Arial Narrow" w:hAnsi="Arial Narrow" w:cs="Times New Roman"/>
                <w:b/>
                <w:color w:val="FFFFFF"/>
              </w:rPr>
              <w:t>poslovnog</w:t>
            </w:r>
            <w:proofErr w:type="spellEnd"/>
            <w:r w:rsidRPr="00C54CA3">
              <w:rPr>
                <w:rFonts w:ascii="Arial Narrow" w:hAnsi="Arial Narrow" w:cs="Times New Roman"/>
                <w:b/>
                <w:color w:val="FFFFFF"/>
              </w:rPr>
              <w:t xml:space="preserve"> </w:t>
            </w:r>
            <w:proofErr w:type="spellStart"/>
            <w:r w:rsidRPr="00C54CA3">
              <w:rPr>
                <w:rFonts w:ascii="Arial Narrow" w:hAnsi="Arial Narrow" w:cs="Times New Roman"/>
                <w:b/>
                <w:color w:val="FFFFFF"/>
              </w:rPr>
              <w:t>prostora</w:t>
            </w:r>
            <w:proofErr w:type="spellEnd"/>
            <w:r w:rsidRPr="00C54CA3">
              <w:rPr>
                <w:rFonts w:ascii="Arial Narrow" w:hAnsi="Arial Narrow"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02C4704F" w14:textId="77777777" w:rsidR="00C54CA3" w:rsidRPr="00C54CA3" w:rsidRDefault="00C54CA3" w:rsidP="001172ED">
            <w:pPr>
              <w:pStyle w:val="TableParagraph"/>
              <w:spacing w:before="8"/>
              <w:jc w:val="left"/>
              <w:rPr>
                <w:rFonts w:ascii="Arial Narrow" w:hAnsi="Arial Narrow" w:cs="Times New Roman"/>
                <w:i/>
              </w:rPr>
            </w:pPr>
          </w:p>
          <w:p w14:paraId="451532AF" w14:textId="77777777" w:rsidR="00C54CA3" w:rsidRPr="00C54CA3" w:rsidRDefault="00C54CA3" w:rsidP="001172ED">
            <w:pPr>
              <w:pStyle w:val="TableParagraph"/>
              <w:ind w:left="133" w:right="125"/>
              <w:rPr>
                <w:rFonts w:ascii="Arial Narrow" w:hAnsi="Arial Narrow" w:cs="Times New Roman"/>
                <w:b/>
              </w:rPr>
            </w:pPr>
            <w:proofErr w:type="spellStart"/>
            <w:r w:rsidRPr="00C54CA3">
              <w:rPr>
                <w:rFonts w:ascii="Arial Narrow" w:hAnsi="Arial Narrow"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59462EF4" w14:textId="77777777" w:rsidR="00C54CA3" w:rsidRPr="00C54CA3" w:rsidRDefault="00C54CA3" w:rsidP="001172ED">
            <w:pPr>
              <w:pStyle w:val="TableParagraph"/>
              <w:spacing w:before="8"/>
              <w:jc w:val="left"/>
              <w:rPr>
                <w:rFonts w:ascii="Arial Narrow" w:hAnsi="Arial Narrow" w:cs="Times New Roman"/>
                <w:i/>
              </w:rPr>
            </w:pPr>
          </w:p>
          <w:p w14:paraId="74842D24" w14:textId="77777777" w:rsidR="00C54CA3" w:rsidRPr="00C54CA3" w:rsidRDefault="00C54CA3" w:rsidP="001172ED">
            <w:pPr>
              <w:pStyle w:val="TableParagraph"/>
              <w:ind w:left="229" w:right="226"/>
              <w:rPr>
                <w:rFonts w:ascii="Arial Narrow" w:hAnsi="Arial Narrow" w:cs="Times New Roman"/>
                <w:b/>
              </w:rPr>
            </w:pPr>
            <w:proofErr w:type="spellStart"/>
            <w:r w:rsidRPr="00C54CA3">
              <w:rPr>
                <w:rFonts w:ascii="Arial Narrow" w:hAnsi="Arial Narrow"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0DC4AA81" w14:textId="77777777" w:rsidR="00C54CA3" w:rsidRPr="00C54CA3" w:rsidRDefault="00C54CA3" w:rsidP="001172ED">
            <w:pPr>
              <w:pStyle w:val="TableParagraph"/>
              <w:ind w:left="209" w:right="208"/>
              <w:rPr>
                <w:rFonts w:ascii="Arial Narrow" w:hAnsi="Arial Narrow" w:cs="Times New Roman"/>
                <w:b/>
              </w:rPr>
            </w:pPr>
            <w:proofErr w:type="spellStart"/>
            <w:r w:rsidRPr="00C54CA3">
              <w:rPr>
                <w:rFonts w:ascii="Arial Narrow" w:hAnsi="Arial Narrow" w:cs="Times New Roman"/>
                <w:b/>
                <w:color w:val="FFFFFF"/>
              </w:rPr>
              <w:t>Korištenje</w:t>
            </w:r>
            <w:proofErr w:type="spellEnd"/>
          </w:p>
        </w:tc>
      </w:tr>
      <w:tr w:rsidR="00C54CA3" w:rsidRPr="00C54CA3" w14:paraId="70B66DC4" w14:textId="77777777" w:rsidTr="001172ED">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0CE6C825" w14:textId="77777777" w:rsidR="00C54CA3" w:rsidRPr="00C54CA3" w:rsidRDefault="00C54CA3" w:rsidP="001172ED">
            <w:pPr>
              <w:pStyle w:val="TableParagraph"/>
              <w:spacing w:line="229" w:lineRule="exact"/>
              <w:ind w:left="165"/>
              <w:jc w:val="left"/>
              <w:rPr>
                <w:rFonts w:ascii="Arial Narrow" w:hAnsi="Arial Narrow" w:cs="Times New Roman"/>
              </w:rPr>
            </w:pPr>
            <w:r w:rsidRPr="00C54CA3">
              <w:rPr>
                <w:rFonts w:ascii="Arial Narrow" w:hAnsi="Arial Narrow"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0C98E75F" w14:textId="77777777" w:rsidR="00C54CA3" w:rsidRPr="00C54CA3" w:rsidRDefault="00C54CA3" w:rsidP="001172ED">
            <w:pPr>
              <w:pStyle w:val="TableParagraph"/>
              <w:spacing w:before="14"/>
              <w:ind w:left="231" w:right="228"/>
              <w:rPr>
                <w:rFonts w:ascii="Arial Narrow" w:hAnsi="Arial Narrow" w:cs="Times New Roman"/>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 </w:t>
            </w:r>
            <w:proofErr w:type="spellStart"/>
            <w:r w:rsidRPr="00C54CA3">
              <w:rPr>
                <w:rFonts w:ascii="Arial Narrow" w:hAnsi="Arial Narrow" w:cs="Times New Roman"/>
              </w:rPr>
              <w:t>prizemlje</w:t>
            </w:r>
            <w:proofErr w:type="spellEnd"/>
            <w:r w:rsidRPr="00C54CA3">
              <w:rPr>
                <w:rFonts w:ascii="Arial Narrow" w:hAnsi="Arial Narrow" w:cs="Times New Roman"/>
              </w:rPr>
              <w:t xml:space="preserve"> (</w:t>
            </w:r>
            <w:proofErr w:type="spellStart"/>
            <w:r w:rsidRPr="00C54CA3">
              <w:rPr>
                <w:rFonts w:ascii="Arial Narrow" w:hAnsi="Arial Narrow" w:cs="Times New Roman"/>
              </w:rPr>
              <w:t>stara</w:t>
            </w:r>
            <w:proofErr w:type="spellEnd"/>
            <w:r w:rsidRPr="00C54CA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60F0D644" w14:textId="77777777" w:rsidR="00C54CA3" w:rsidRPr="00C54CA3" w:rsidRDefault="00C54CA3" w:rsidP="001172ED">
            <w:pPr>
              <w:pStyle w:val="TableParagraph"/>
              <w:spacing w:before="14"/>
              <w:ind w:left="133" w:right="126"/>
              <w:rPr>
                <w:rFonts w:ascii="Arial Narrow" w:hAnsi="Arial Narrow" w:cs="Times New Roman"/>
              </w:rPr>
            </w:pPr>
            <w:r w:rsidRPr="00C54CA3">
              <w:rPr>
                <w:rFonts w:ascii="Arial Narrow" w:hAnsi="Arial Narrow" w:cs="Times New Roman"/>
              </w:rPr>
              <w:t xml:space="preserve">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258D5BC" w14:textId="77777777" w:rsidR="00C54CA3" w:rsidRPr="00C54CA3" w:rsidRDefault="00C54CA3" w:rsidP="001172ED">
            <w:pPr>
              <w:pStyle w:val="TableParagraph"/>
              <w:spacing w:before="14"/>
              <w:ind w:left="231" w:right="224"/>
              <w:rPr>
                <w:rFonts w:ascii="Arial Narrow" w:hAnsi="Arial Narrow" w:cs="Times New Roman"/>
              </w:rPr>
            </w:pPr>
            <w:r w:rsidRPr="00C54CA3">
              <w:rPr>
                <w:rFonts w:ascii="Arial Narrow" w:hAnsi="Arial Narrow" w:cs="Times New Roman"/>
              </w:rPr>
              <w:t>41,36 m</w:t>
            </w:r>
            <w:r w:rsidRPr="00C54CA3">
              <w:rPr>
                <w:rFonts w:ascii="Arial Narrow" w:hAnsi="Arial Narrow" w:cs="Times New Roman"/>
                <w:vertAlign w:val="superscript"/>
              </w:rPr>
              <w:t>2</w:t>
            </w:r>
            <w:r w:rsidRPr="00C54CA3">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750C3767" w14:textId="77777777" w:rsidR="00C54CA3" w:rsidRPr="00C54CA3" w:rsidRDefault="00C54CA3" w:rsidP="001172ED">
            <w:pPr>
              <w:pStyle w:val="TableParagraph"/>
              <w:spacing w:before="14"/>
              <w:ind w:left="209" w:right="204"/>
              <w:rPr>
                <w:rFonts w:ascii="Arial Narrow" w:hAnsi="Arial Narrow" w:cs="Times New Roman"/>
              </w:rPr>
            </w:pPr>
            <w:r w:rsidRPr="00C54CA3">
              <w:rPr>
                <w:rFonts w:ascii="Arial Narrow" w:hAnsi="Arial Narrow" w:cs="Times New Roman"/>
              </w:rPr>
              <w:t xml:space="preserve">KUD „Pavao </w:t>
            </w:r>
            <w:proofErr w:type="spellStart"/>
            <w:proofErr w:type="gramStart"/>
            <w:r w:rsidRPr="00C54CA3">
              <w:rPr>
                <w:rFonts w:ascii="Arial Narrow" w:hAnsi="Arial Narrow" w:cs="Times New Roman"/>
              </w:rPr>
              <w:t>Štoos</w:t>
            </w:r>
            <w:proofErr w:type="spellEnd"/>
            <w:r w:rsidRPr="00C54CA3">
              <w:rPr>
                <w:rFonts w:ascii="Arial Narrow" w:hAnsi="Arial Narrow" w:cs="Times New Roman"/>
              </w:rPr>
              <w:t>“ Dubravica</w:t>
            </w:r>
            <w:proofErr w:type="gramEnd"/>
            <w:r w:rsidRPr="00C54CA3">
              <w:rPr>
                <w:rFonts w:ascii="Arial Narrow" w:hAnsi="Arial Narrow" w:cs="Times New Roman"/>
              </w:rPr>
              <w:t xml:space="preserve"> – </w:t>
            </w:r>
            <w:proofErr w:type="spellStart"/>
            <w:r w:rsidRPr="00C54CA3">
              <w:rPr>
                <w:rFonts w:ascii="Arial Narrow" w:hAnsi="Arial Narrow" w:cs="Times New Roman"/>
              </w:rPr>
              <w:t>Ugovor</w:t>
            </w:r>
            <w:proofErr w:type="spellEnd"/>
            <w:r w:rsidRPr="00C54CA3">
              <w:rPr>
                <w:rFonts w:ascii="Arial Narrow" w:hAnsi="Arial Narrow" w:cs="Times New Roman"/>
              </w:rPr>
              <w:t xml:space="preserve"> o </w:t>
            </w:r>
            <w:proofErr w:type="spellStart"/>
            <w:r w:rsidRPr="00C54CA3">
              <w:rPr>
                <w:rFonts w:ascii="Arial Narrow" w:hAnsi="Arial Narrow" w:cs="Times New Roman"/>
              </w:rPr>
              <w:t>korištenju</w:t>
            </w:r>
            <w:proofErr w:type="spellEnd"/>
            <w:r w:rsidRPr="00C54CA3">
              <w:rPr>
                <w:rFonts w:ascii="Arial Narrow" w:hAnsi="Arial Narrow" w:cs="Times New Roman"/>
              </w:rPr>
              <w:t xml:space="preserve"> </w:t>
            </w:r>
            <w:proofErr w:type="spellStart"/>
            <w:r w:rsidRPr="00C54CA3">
              <w:rPr>
                <w:rFonts w:ascii="Arial Narrow" w:hAnsi="Arial Narrow" w:cs="Times New Roman"/>
              </w:rPr>
              <w:t>prostora</w:t>
            </w:r>
            <w:proofErr w:type="spellEnd"/>
            <w:r w:rsidRPr="00C54CA3">
              <w:rPr>
                <w:rFonts w:ascii="Arial Narrow" w:hAnsi="Arial Narrow" w:cs="Times New Roman"/>
              </w:rPr>
              <w:t xml:space="preserve"> stare </w:t>
            </w:r>
            <w:proofErr w:type="spellStart"/>
            <w:r w:rsidRPr="00C54CA3">
              <w:rPr>
                <w:rFonts w:ascii="Arial Narrow" w:hAnsi="Arial Narrow" w:cs="Times New Roman"/>
              </w:rPr>
              <w:t>zgrade</w:t>
            </w:r>
            <w:proofErr w:type="spellEnd"/>
            <w:r w:rsidRPr="00C54CA3">
              <w:rPr>
                <w:rFonts w:ascii="Arial Narrow" w:hAnsi="Arial Narrow" w:cs="Times New Roman"/>
              </w:rPr>
              <w:t xml:space="preserve"> PŠ Dubravica</w:t>
            </w:r>
          </w:p>
        </w:tc>
      </w:tr>
      <w:tr w:rsidR="00C54CA3" w:rsidRPr="00C54CA3" w14:paraId="7D4E4288" w14:textId="77777777" w:rsidTr="001172ED">
        <w:trPr>
          <w:trHeight w:val="263"/>
        </w:trPr>
        <w:tc>
          <w:tcPr>
            <w:tcW w:w="694" w:type="dxa"/>
            <w:tcBorders>
              <w:top w:val="single" w:sz="4" w:space="0" w:color="000000"/>
              <w:left w:val="single" w:sz="4" w:space="0" w:color="000000"/>
              <w:bottom w:val="single" w:sz="4" w:space="0" w:color="000000"/>
              <w:right w:val="single" w:sz="4" w:space="0" w:color="000000"/>
            </w:tcBorders>
          </w:tcPr>
          <w:p w14:paraId="219DE214" w14:textId="77777777" w:rsidR="00C54CA3" w:rsidRPr="00C54CA3" w:rsidRDefault="00C54CA3" w:rsidP="001172ED">
            <w:pPr>
              <w:pStyle w:val="TableParagraph"/>
              <w:spacing w:line="229" w:lineRule="exact"/>
              <w:ind w:left="165"/>
              <w:jc w:val="left"/>
              <w:rPr>
                <w:rFonts w:ascii="Arial Narrow" w:hAnsi="Arial Narrow"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40F6E611" w14:textId="77777777" w:rsidR="00C54CA3" w:rsidRPr="00C54CA3" w:rsidRDefault="00C54CA3" w:rsidP="001172ED">
            <w:pPr>
              <w:pStyle w:val="TableParagraph"/>
              <w:spacing w:before="14"/>
              <w:ind w:left="231" w:right="228"/>
              <w:rPr>
                <w:rFonts w:ascii="Arial Narrow" w:hAnsi="Arial Narrow" w:cs="Times New Roman"/>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 </w:t>
            </w:r>
            <w:proofErr w:type="spellStart"/>
            <w:r w:rsidRPr="00C54CA3">
              <w:rPr>
                <w:rFonts w:ascii="Arial Narrow" w:hAnsi="Arial Narrow" w:cs="Times New Roman"/>
              </w:rPr>
              <w:t>prvi</w:t>
            </w:r>
            <w:proofErr w:type="spellEnd"/>
            <w:r w:rsidRPr="00C54CA3">
              <w:rPr>
                <w:rFonts w:ascii="Arial Narrow" w:hAnsi="Arial Narrow" w:cs="Times New Roman"/>
              </w:rPr>
              <w:t xml:space="preserve"> kat (</w:t>
            </w:r>
            <w:proofErr w:type="spellStart"/>
            <w:r w:rsidRPr="00C54CA3">
              <w:rPr>
                <w:rFonts w:ascii="Arial Narrow" w:hAnsi="Arial Narrow" w:cs="Times New Roman"/>
              </w:rPr>
              <w:t>stara</w:t>
            </w:r>
            <w:proofErr w:type="spellEnd"/>
            <w:r w:rsidRPr="00C54CA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5AE4FAFB" w14:textId="77777777" w:rsidR="00C54CA3" w:rsidRPr="00C54CA3" w:rsidRDefault="00C54CA3" w:rsidP="001172ED">
            <w:pPr>
              <w:pStyle w:val="TableParagraph"/>
              <w:spacing w:before="14"/>
              <w:ind w:left="133" w:right="126"/>
              <w:rPr>
                <w:rFonts w:ascii="Arial Narrow" w:hAnsi="Arial Narrow" w:cs="Times New Roman"/>
              </w:rPr>
            </w:pPr>
            <w:r w:rsidRPr="00C54CA3">
              <w:rPr>
                <w:rFonts w:ascii="Arial Narrow" w:hAnsi="Arial Narrow" w:cs="Times New Roman"/>
              </w:rPr>
              <w:t xml:space="preserve">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D7D631A" w14:textId="77777777" w:rsidR="00C54CA3" w:rsidRPr="00C54CA3" w:rsidRDefault="00C54CA3" w:rsidP="001172ED">
            <w:pPr>
              <w:pStyle w:val="TableParagraph"/>
              <w:spacing w:before="14"/>
              <w:ind w:left="231" w:right="224"/>
              <w:rPr>
                <w:rFonts w:ascii="Arial Narrow" w:hAnsi="Arial Narrow" w:cs="Times New Roman"/>
              </w:rPr>
            </w:pPr>
            <w:r w:rsidRPr="00C54CA3">
              <w:rPr>
                <w:rFonts w:ascii="Arial Narrow" w:hAnsi="Arial Narrow" w:cs="Times New Roman"/>
              </w:rPr>
              <w:t>43,45 m</w:t>
            </w:r>
            <w:r w:rsidRPr="00C54CA3">
              <w:rPr>
                <w:rFonts w:ascii="Arial Narrow" w:hAnsi="Arial Narrow" w:cs="Times New Roman"/>
                <w:vertAlign w:val="superscript"/>
              </w:rPr>
              <w:t>2</w:t>
            </w:r>
            <w:r w:rsidRPr="00C54CA3">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6E4F8FD8" w14:textId="77777777" w:rsidR="00C54CA3" w:rsidRPr="00C54CA3" w:rsidRDefault="00C54CA3" w:rsidP="001172ED">
            <w:pPr>
              <w:pStyle w:val="TableParagraph"/>
              <w:spacing w:before="14"/>
              <w:ind w:left="209" w:right="204"/>
              <w:rPr>
                <w:rFonts w:ascii="Arial Narrow" w:hAnsi="Arial Narrow" w:cs="Times New Roman"/>
              </w:rPr>
            </w:pPr>
            <w:proofErr w:type="spellStart"/>
            <w:r w:rsidRPr="00C54CA3">
              <w:rPr>
                <w:rFonts w:ascii="Arial Narrow" w:hAnsi="Arial Narrow" w:cs="Times New Roman"/>
              </w:rPr>
              <w:t>Limena</w:t>
            </w:r>
            <w:proofErr w:type="spellEnd"/>
            <w:r w:rsidRPr="00C54CA3">
              <w:rPr>
                <w:rFonts w:ascii="Arial Narrow" w:hAnsi="Arial Narrow" w:cs="Times New Roman"/>
              </w:rPr>
              <w:t xml:space="preserve"> </w:t>
            </w:r>
            <w:proofErr w:type="spellStart"/>
            <w:r w:rsidRPr="00C54CA3">
              <w:rPr>
                <w:rFonts w:ascii="Arial Narrow" w:hAnsi="Arial Narrow" w:cs="Times New Roman"/>
              </w:rPr>
              <w:t>glazba</w:t>
            </w:r>
            <w:proofErr w:type="spellEnd"/>
            <w:r w:rsidRPr="00C54CA3">
              <w:rPr>
                <w:rFonts w:ascii="Arial Narrow" w:hAnsi="Arial Narrow" w:cs="Times New Roman"/>
              </w:rPr>
              <w:t xml:space="preserve"> KUD-a </w:t>
            </w:r>
            <w:proofErr w:type="spellStart"/>
            <w:r w:rsidRPr="00C54CA3">
              <w:rPr>
                <w:rFonts w:ascii="Arial Narrow" w:hAnsi="Arial Narrow" w:cs="Times New Roman"/>
              </w:rPr>
              <w:t>Sv</w:t>
            </w:r>
            <w:proofErr w:type="spellEnd"/>
            <w:r w:rsidRPr="00C54CA3">
              <w:rPr>
                <w:rFonts w:ascii="Arial Narrow" w:hAnsi="Arial Narrow" w:cs="Times New Roman"/>
              </w:rPr>
              <w:t xml:space="preserve">. Ana Rozga – </w:t>
            </w:r>
            <w:proofErr w:type="spellStart"/>
            <w:r w:rsidRPr="00C54CA3">
              <w:rPr>
                <w:rFonts w:ascii="Arial Narrow" w:hAnsi="Arial Narrow" w:cs="Times New Roman"/>
              </w:rPr>
              <w:t>Ugovor</w:t>
            </w:r>
            <w:proofErr w:type="spellEnd"/>
            <w:r w:rsidRPr="00C54CA3">
              <w:rPr>
                <w:rFonts w:ascii="Arial Narrow" w:hAnsi="Arial Narrow" w:cs="Times New Roman"/>
              </w:rPr>
              <w:t xml:space="preserve"> o </w:t>
            </w:r>
            <w:proofErr w:type="spellStart"/>
            <w:r w:rsidRPr="00C54CA3">
              <w:rPr>
                <w:rFonts w:ascii="Arial Narrow" w:hAnsi="Arial Narrow" w:cs="Times New Roman"/>
              </w:rPr>
              <w:t>korištenju</w:t>
            </w:r>
            <w:proofErr w:type="spellEnd"/>
            <w:r w:rsidRPr="00C54CA3">
              <w:rPr>
                <w:rFonts w:ascii="Arial Narrow" w:hAnsi="Arial Narrow" w:cs="Times New Roman"/>
              </w:rPr>
              <w:t xml:space="preserve"> </w:t>
            </w:r>
            <w:proofErr w:type="spellStart"/>
            <w:r w:rsidRPr="00C54CA3">
              <w:rPr>
                <w:rFonts w:ascii="Arial Narrow" w:hAnsi="Arial Narrow" w:cs="Times New Roman"/>
              </w:rPr>
              <w:t>prostora</w:t>
            </w:r>
            <w:proofErr w:type="spellEnd"/>
            <w:r w:rsidRPr="00C54CA3">
              <w:rPr>
                <w:rFonts w:ascii="Arial Narrow" w:hAnsi="Arial Narrow" w:cs="Times New Roman"/>
              </w:rPr>
              <w:t xml:space="preserve"> stare </w:t>
            </w:r>
            <w:proofErr w:type="spellStart"/>
            <w:r w:rsidRPr="00C54CA3">
              <w:rPr>
                <w:rFonts w:ascii="Arial Narrow" w:hAnsi="Arial Narrow" w:cs="Times New Roman"/>
              </w:rPr>
              <w:t>zgrade</w:t>
            </w:r>
            <w:proofErr w:type="spellEnd"/>
            <w:r w:rsidRPr="00C54CA3">
              <w:rPr>
                <w:rFonts w:ascii="Arial Narrow" w:hAnsi="Arial Narrow" w:cs="Times New Roman"/>
              </w:rPr>
              <w:t xml:space="preserve"> PŠ Dubravica</w:t>
            </w:r>
          </w:p>
        </w:tc>
      </w:tr>
      <w:tr w:rsidR="00C54CA3" w:rsidRPr="00C54CA3" w14:paraId="39D83D1E" w14:textId="77777777" w:rsidTr="001172ED">
        <w:trPr>
          <w:trHeight w:val="802"/>
        </w:trPr>
        <w:tc>
          <w:tcPr>
            <w:tcW w:w="694" w:type="dxa"/>
            <w:tcBorders>
              <w:top w:val="single" w:sz="4" w:space="0" w:color="000000"/>
              <w:left w:val="single" w:sz="4" w:space="0" w:color="000000"/>
              <w:bottom w:val="single" w:sz="4" w:space="0" w:color="000000"/>
              <w:right w:val="single" w:sz="4" w:space="0" w:color="000000"/>
            </w:tcBorders>
          </w:tcPr>
          <w:p w14:paraId="3E5B5F5B" w14:textId="77777777" w:rsidR="00C54CA3" w:rsidRPr="00C54CA3" w:rsidRDefault="00C54CA3" w:rsidP="001172ED">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5265FAF4"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 </w:t>
            </w:r>
            <w:proofErr w:type="spellStart"/>
            <w:r w:rsidRPr="00C54CA3">
              <w:rPr>
                <w:rFonts w:ascii="Arial Narrow" w:hAnsi="Arial Narrow" w:cs="Times New Roman"/>
              </w:rPr>
              <w:t>prizemlje</w:t>
            </w:r>
            <w:proofErr w:type="spellEnd"/>
            <w:r w:rsidRPr="00C54CA3">
              <w:rPr>
                <w:rFonts w:ascii="Arial Narrow" w:hAnsi="Arial Narrow" w:cs="Times New Roman"/>
              </w:rPr>
              <w:t xml:space="preserve"> (</w:t>
            </w:r>
            <w:proofErr w:type="spellStart"/>
            <w:r w:rsidRPr="00C54CA3">
              <w:rPr>
                <w:rFonts w:ascii="Arial Narrow" w:hAnsi="Arial Narrow" w:cs="Times New Roman"/>
              </w:rPr>
              <w:t>stara</w:t>
            </w:r>
            <w:proofErr w:type="spellEnd"/>
            <w:r w:rsidRPr="00C54CA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2D5934C3" w14:textId="77777777" w:rsidR="00C54CA3" w:rsidRPr="00C54CA3" w:rsidRDefault="00C54CA3" w:rsidP="001172ED">
            <w:pPr>
              <w:pStyle w:val="TableParagraph"/>
              <w:jc w:val="left"/>
              <w:rPr>
                <w:rFonts w:ascii="Arial Narrow" w:hAnsi="Arial Narrow" w:cs="Times New Roman"/>
                <w:i/>
              </w:rPr>
            </w:pPr>
            <w:r w:rsidRPr="00C54CA3">
              <w:rPr>
                <w:rFonts w:ascii="Arial Narrow" w:hAnsi="Arial Narrow" w:cs="Times New Roman"/>
              </w:rPr>
              <w:t xml:space="preserve">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249F9AD" w14:textId="77777777" w:rsidR="00C54CA3" w:rsidRPr="00C54CA3" w:rsidRDefault="00C54CA3" w:rsidP="001172ED">
            <w:pPr>
              <w:pStyle w:val="TableParagraph"/>
              <w:spacing w:before="33"/>
              <w:ind w:left="229" w:right="226"/>
              <w:rPr>
                <w:rFonts w:ascii="Arial Narrow" w:hAnsi="Arial Narrow" w:cs="Times New Roman"/>
              </w:rPr>
            </w:pPr>
            <w:r w:rsidRPr="00C54CA3">
              <w:rPr>
                <w:rFonts w:ascii="Arial Narrow" w:hAnsi="Arial Narrow" w:cs="Times New Roman"/>
              </w:rPr>
              <w:t>46,20 m</w:t>
            </w:r>
            <w:r w:rsidRPr="00C54CA3">
              <w:rPr>
                <w:rFonts w:ascii="Arial Narrow" w:hAnsi="Arial Narrow"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14:paraId="7AFC3DB5" w14:textId="77777777" w:rsidR="00C54CA3" w:rsidRPr="00C54CA3" w:rsidRDefault="00C54CA3" w:rsidP="001172ED">
            <w:pPr>
              <w:pStyle w:val="TableParagraph"/>
              <w:rPr>
                <w:rFonts w:ascii="Arial Narrow" w:hAnsi="Arial Narrow" w:cs="Times New Roman"/>
                <w:i/>
              </w:rPr>
            </w:pPr>
            <w:proofErr w:type="spellStart"/>
            <w:r w:rsidRPr="00C54CA3">
              <w:rPr>
                <w:rFonts w:ascii="Arial Narrow" w:hAnsi="Arial Narrow" w:cs="Times New Roman"/>
              </w:rPr>
              <w:t>Puhački</w:t>
            </w:r>
            <w:proofErr w:type="spellEnd"/>
            <w:r w:rsidRPr="00C54CA3">
              <w:rPr>
                <w:rFonts w:ascii="Arial Narrow" w:hAnsi="Arial Narrow" w:cs="Times New Roman"/>
              </w:rPr>
              <w:t xml:space="preserve"> </w:t>
            </w:r>
            <w:proofErr w:type="spellStart"/>
            <w:r w:rsidRPr="00C54CA3">
              <w:rPr>
                <w:rFonts w:ascii="Arial Narrow" w:hAnsi="Arial Narrow" w:cs="Times New Roman"/>
              </w:rPr>
              <w:t>orkestar</w:t>
            </w:r>
            <w:proofErr w:type="spellEnd"/>
            <w:r w:rsidRPr="00C54CA3">
              <w:rPr>
                <w:rFonts w:ascii="Arial Narrow" w:hAnsi="Arial Narrow" w:cs="Times New Roman"/>
              </w:rPr>
              <w:t xml:space="preserve"> Rozga – </w:t>
            </w:r>
            <w:proofErr w:type="spellStart"/>
            <w:r w:rsidRPr="00C54CA3">
              <w:rPr>
                <w:rFonts w:ascii="Arial Narrow" w:hAnsi="Arial Narrow" w:cs="Times New Roman"/>
              </w:rPr>
              <w:t>Ugovor</w:t>
            </w:r>
            <w:proofErr w:type="spellEnd"/>
            <w:r w:rsidRPr="00C54CA3">
              <w:rPr>
                <w:rFonts w:ascii="Arial Narrow" w:hAnsi="Arial Narrow" w:cs="Times New Roman"/>
              </w:rPr>
              <w:t xml:space="preserve"> o </w:t>
            </w:r>
            <w:proofErr w:type="spellStart"/>
            <w:r w:rsidRPr="00C54CA3">
              <w:rPr>
                <w:rFonts w:ascii="Arial Narrow" w:hAnsi="Arial Narrow" w:cs="Times New Roman"/>
              </w:rPr>
              <w:t>korištenju</w:t>
            </w:r>
            <w:proofErr w:type="spellEnd"/>
            <w:r w:rsidRPr="00C54CA3">
              <w:rPr>
                <w:rFonts w:ascii="Arial Narrow" w:hAnsi="Arial Narrow" w:cs="Times New Roman"/>
              </w:rPr>
              <w:t xml:space="preserve"> </w:t>
            </w:r>
            <w:proofErr w:type="spellStart"/>
            <w:r w:rsidRPr="00C54CA3">
              <w:rPr>
                <w:rFonts w:ascii="Arial Narrow" w:hAnsi="Arial Narrow" w:cs="Times New Roman"/>
              </w:rPr>
              <w:t>prostora</w:t>
            </w:r>
            <w:proofErr w:type="spellEnd"/>
            <w:r w:rsidRPr="00C54CA3">
              <w:rPr>
                <w:rFonts w:ascii="Arial Narrow" w:hAnsi="Arial Narrow" w:cs="Times New Roman"/>
              </w:rPr>
              <w:t xml:space="preserve"> stare </w:t>
            </w:r>
            <w:proofErr w:type="spellStart"/>
            <w:r w:rsidRPr="00C54CA3">
              <w:rPr>
                <w:rFonts w:ascii="Arial Narrow" w:hAnsi="Arial Narrow" w:cs="Times New Roman"/>
              </w:rPr>
              <w:t>zgrade</w:t>
            </w:r>
            <w:proofErr w:type="spellEnd"/>
            <w:r w:rsidRPr="00C54CA3">
              <w:rPr>
                <w:rFonts w:ascii="Arial Narrow" w:hAnsi="Arial Narrow" w:cs="Times New Roman"/>
              </w:rPr>
              <w:t xml:space="preserve"> PŠ Dubravica</w:t>
            </w:r>
          </w:p>
        </w:tc>
      </w:tr>
      <w:tr w:rsidR="00C54CA3" w:rsidRPr="00C54CA3" w14:paraId="021FA26B" w14:textId="77777777" w:rsidTr="001172ED">
        <w:trPr>
          <w:trHeight w:val="1058"/>
        </w:trPr>
        <w:tc>
          <w:tcPr>
            <w:tcW w:w="694" w:type="dxa"/>
            <w:tcBorders>
              <w:top w:val="single" w:sz="4" w:space="0" w:color="000000"/>
              <w:left w:val="single" w:sz="4" w:space="0" w:color="000000"/>
              <w:bottom w:val="single" w:sz="4" w:space="0" w:color="000000"/>
              <w:right w:val="single" w:sz="4" w:space="0" w:color="000000"/>
            </w:tcBorders>
          </w:tcPr>
          <w:p w14:paraId="37AD852F" w14:textId="77777777" w:rsidR="00C54CA3" w:rsidRPr="00C54CA3" w:rsidRDefault="00C54CA3" w:rsidP="001172ED">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16DB3B63"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 </w:t>
            </w:r>
            <w:proofErr w:type="spellStart"/>
            <w:r w:rsidRPr="00C54CA3">
              <w:rPr>
                <w:rFonts w:ascii="Arial Narrow" w:hAnsi="Arial Narrow" w:cs="Times New Roman"/>
              </w:rPr>
              <w:t>prvi</w:t>
            </w:r>
            <w:proofErr w:type="spellEnd"/>
            <w:r w:rsidRPr="00C54CA3">
              <w:rPr>
                <w:rFonts w:ascii="Arial Narrow" w:hAnsi="Arial Narrow" w:cs="Times New Roman"/>
              </w:rPr>
              <w:t xml:space="preserve"> kat (</w:t>
            </w:r>
            <w:proofErr w:type="spellStart"/>
            <w:r w:rsidRPr="00C54CA3">
              <w:rPr>
                <w:rFonts w:ascii="Arial Narrow" w:hAnsi="Arial Narrow" w:cs="Times New Roman"/>
              </w:rPr>
              <w:t>stara</w:t>
            </w:r>
            <w:proofErr w:type="spellEnd"/>
            <w:r w:rsidRPr="00C54CA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7381FA3C"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C69D59E" w14:textId="77777777" w:rsidR="00C54CA3" w:rsidRPr="00C54CA3" w:rsidRDefault="00C54CA3" w:rsidP="001172ED">
            <w:pPr>
              <w:pStyle w:val="TableParagraph"/>
              <w:spacing w:before="33"/>
              <w:ind w:left="229" w:right="226"/>
              <w:rPr>
                <w:rFonts w:ascii="Arial Narrow" w:hAnsi="Arial Narrow" w:cs="Times New Roman"/>
              </w:rPr>
            </w:pPr>
            <w:r w:rsidRPr="00C54CA3">
              <w:rPr>
                <w:rFonts w:ascii="Arial Narrow" w:hAnsi="Arial Narrow"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14:paraId="6334F81F"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Udruga umirovljenika – </w:t>
            </w:r>
            <w:proofErr w:type="spellStart"/>
            <w:r w:rsidRPr="00C54CA3">
              <w:rPr>
                <w:rFonts w:ascii="Arial Narrow" w:hAnsi="Arial Narrow" w:cs="Times New Roman"/>
              </w:rPr>
              <w:t>Ugovor</w:t>
            </w:r>
            <w:proofErr w:type="spellEnd"/>
            <w:r w:rsidRPr="00C54CA3">
              <w:rPr>
                <w:rFonts w:ascii="Arial Narrow" w:hAnsi="Arial Narrow" w:cs="Times New Roman"/>
              </w:rPr>
              <w:t xml:space="preserve"> o </w:t>
            </w:r>
            <w:proofErr w:type="spellStart"/>
            <w:r w:rsidRPr="00C54CA3">
              <w:rPr>
                <w:rFonts w:ascii="Arial Narrow" w:hAnsi="Arial Narrow" w:cs="Times New Roman"/>
              </w:rPr>
              <w:t>korištenju</w:t>
            </w:r>
            <w:proofErr w:type="spellEnd"/>
            <w:r w:rsidRPr="00C54CA3">
              <w:rPr>
                <w:rFonts w:ascii="Arial Narrow" w:hAnsi="Arial Narrow" w:cs="Times New Roman"/>
              </w:rPr>
              <w:t xml:space="preserve"> </w:t>
            </w:r>
            <w:proofErr w:type="spellStart"/>
            <w:r w:rsidRPr="00C54CA3">
              <w:rPr>
                <w:rFonts w:ascii="Arial Narrow" w:hAnsi="Arial Narrow" w:cs="Times New Roman"/>
              </w:rPr>
              <w:t>prostora</w:t>
            </w:r>
            <w:proofErr w:type="spellEnd"/>
            <w:r w:rsidRPr="00C54CA3">
              <w:rPr>
                <w:rFonts w:ascii="Arial Narrow" w:hAnsi="Arial Narrow" w:cs="Times New Roman"/>
              </w:rPr>
              <w:t xml:space="preserve"> stare </w:t>
            </w:r>
            <w:proofErr w:type="spellStart"/>
            <w:r w:rsidRPr="00C54CA3">
              <w:rPr>
                <w:rFonts w:ascii="Arial Narrow" w:hAnsi="Arial Narrow" w:cs="Times New Roman"/>
              </w:rPr>
              <w:t>zgrade</w:t>
            </w:r>
            <w:proofErr w:type="spellEnd"/>
            <w:r w:rsidRPr="00C54CA3">
              <w:rPr>
                <w:rFonts w:ascii="Arial Narrow" w:hAnsi="Arial Narrow" w:cs="Times New Roman"/>
              </w:rPr>
              <w:t xml:space="preserve"> PŠ Dubravica</w:t>
            </w:r>
          </w:p>
        </w:tc>
      </w:tr>
      <w:tr w:rsidR="00C54CA3" w:rsidRPr="00C54CA3" w14:paraId="51F16F5B" w14:textId="77777777" w:rsidTr="001172ED">
        <w:trPr>
          <w:trHeight w:val="839"/>
        </w:trPr>
        <w:tc>
          <w:tcPr>
            <w:tcW w:w="694" w:type="dxa"/>
            <w:tcBorders>
              <w:top w:val="single" w:sz="4" w:space="0" w:color="000000"/>
              <w:left w:val="single" w:sz="4" w:space="0" w:color="000000"/>
              <w:bottom w:val="single" w:sz="4" w:space="0" w:color="000000"/>
              <w:right w:val="single" w:sz="4" w:space="0" w:color="000000"/>
            </w:tcBorders>
          </w:tcPr>
          <w:p w14:paraId="12A69E98" w14:textId="77777777" w:rsidR="00C54CA3" w:rsidRPr="00C54CA3" w:rsidRDefault="00C54CA3" w:rsidP="001172ED">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1D1ED7C8"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 </w:t>
            </w:r>
            <w:proofErr w:type="spellStart"/>
            <w:r w:rsidRPr="00C54CA3">
              <w:rPr>
                <w:rFonts w:ascii="Arial Narrow" w:hAnsi="Arial Narrow" w:cs="Times New Roman"/>
              </w:rPr>
              <w:t>prizemlje</w:t>
            </w:r>
            <w:proofErr w:type="spellEnd"/>
            <w:r w:rsidRPr="00C54CA3">
              <w:rPr>
                <w:rFonts w:ascii="Arial Narrow" w:hAnsi="Arial Narrow" w:cs="Times New Roman"/>
              </w:rPr>
              <w:t xml:space="preserve"> (</w:t>
            </w:r>
            <w:proofErr w:type="spellStart"/>
            <w:r w:rsidRPr="00C54CA3">
              <w:rPr>
                <w:rFonts w:ascii="Arial Narrow" w:hAnsi="Arial Narrow" w:cs="Times New Roman"/>
              </w:rPr>
              <w:t>stara</w:t>
            </w:r>
            <w:proofErr w:type="spellEnd"/>
            <w:r w:rsidRPr="00C54CA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4348E4BB"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E7BA1F0" w14:textId="77777777" w:rsidR="00C54CA3" w:rsidRPr="00C54CA3" w:rsidRDefault="00C54CA3" w:rsidP="001172ED">
            <w:pPr>
              <w:pStyle w:val="TableParagraph"/>
              <w:spacing w:before="33"/>
              <w:ind w:left="229" w:right="226"/>
              <w:rPr>
                <w:rFonts w:ascii="Arial Narrow" w:hAnsi="Arial Narrow" w:cs="Times New Roman"/>
              </w:rPr>
            </w:pPr>
            <w:r w:rsidRPr="00C54CA3">
              <w:rPr>
                <w:rFonts w:ascii="Arial Narrow" w:hAnsi="Arial Narrow"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14:paraId="48006362"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Udruga </w:t>
            </w:r>
            <w:proofErr w:type="spellStart"/>
            <w:r w:rsidRPr="00C54CA3">
              <w:rPr>
                <w:rFonts w:ascii="Arial Narrow" w:hAnsi="Arial Narrow" w:cs="Times New Roman"/>
              </w:rPr>
              <w:t>vinogradara</w:t>
            </w:r>
            <w:proofErr w:type="spellEnd"/>
            <w:r w:rsidRPr="00C54CA3">
              <w:rPr>
                <w:rFonts w:ascii="Arial Narrow" w:hAnsi="Arial Narrow" w:cs="Times New Roman"/>
              </w:rPr>
              <w:t xml:space="preserve"> i </w:t>
            </w:r>
            <w:proofErr w:type="spellStart"/>
            <w:r w:rsidRPr="00C54CA3">
              <w:rPr>
                <w:rFonts w:ascii="Arial Narrow" w:hAnsi="Arial Narrow" w:cs="Times New Roman"/>
              </w:rPr>
              <w:t>podrumara</w:t>
            </w:r>
            <w:proofErr w:type="spellEnd"/>
            <w:r w:rsidRPr="00C54CA3">
              <w:rPr>
                <w:rFonts w:ascii="Arial Narrow" w:hAnsi="Arial Narrow" w:cs="Times New Roman"/>
              </w:rPr>
              <w:t xml:space="preserve"> Općine Dubravica -</w:t>
            </w:r>
            <w:r w:rsidRPr="00C54CA3">
              <w:rPr>
                <w:rFonts w:ascii="Arial Narrow" w:hAnsi="Arial Narrow" w:cs="Times New Roman"/>
                <w:i/>
              </w:rPr>
              <w:t xml:space="preserve"> </w:t>
            </w:r>
            <w:proofErr w:type="spellStart"/>
            <w:r w:rsidRPr="00C54CA3">
              <w:rPr>
                <w:rFonts w:ascii="Arial Narrow" w:hAnsi="Arial Narrow" w:cs="Times New Roman"/>
              </w:rPr>
              <w:t>Ugovor</w:t>
            </w:r>
            <w:proofErr w:type="spellEnd"/>
            <w:r w:rsidRPr="00C54CA3">
              <w:rPr>
                <w:rFonts w:ascii="Arial Narrow" w:hAnsi="Arial Narrow" w:cs="Times New Roman"/>
              </w:rPr>
              <w:t xml:space="preserve"> o </w:t>
            </w:r>
            <w:proofErr w:type="spellStart"/>
            <w:r w:rsidRPr="00C54CA3">
              <w:rPr>
                <w:rFonts w:ascii="Arial Narrow" w:hAnsi="Arial Narrow" w:cs="Times New Roman"/>
              </w:rPr>
              <w:t>korištenju</w:t>
            </w:r>
            <w:proofErr w:type="spellEnd"/>
            <w:r w:rsidRPr="00C54CA3">
              <w:rPr>
                <w:rFonts w:ascii="Arial Narrow" w:hAnsi="Arial Narrow" w:cs="Times New Roman"/>
              </w:rPr>
              <w:t xml:space="preserve"> </w:t>
            </w:r>
            <w:proofErr w:type="spellStart"/>
            <w:r w:rsidRPr="00C54CA3">
              <w:rPr>
                <w:rFonts w:ascii="Arial Narrow" w:hAnsi="Arial Narrow" w:cs="Times New Roman"/>
              </w:rPr>
              <w:t>prostora</w:t>
            </w:r>
            <w:proofErr w:type="spellEnd"/>
            <w:r w:rsidRPr="00C54CA3">
              <w:rPr>
                <w:rFonts w:ascii="Arial Narrow" w:hAnsi="Arial Narrow" w:cs="Times New Roman"/>
              </w:rPr>
              <w:t xml:space="preserve"> stare </w:t>
            </w:r>
            <w:proofErr w:type="spellStart"/>
            <w:r w:rsidRPr="00C54CA3">
              <w:rPr>
                <w:rFonts w:ascii="Arial Narrow" w:hAnsi="Arial Narrow" w:cs="Times New Roman"/>
              </w:rPr>
              <w:t>zgrade</w:t>
            </w:r>
            <w:proofErr w:type="spellEnd"/>
            <w:r w:rsidRPr="00C54CA3">
              <w:rPr>
                <w:rFonts w:ascii="Arial Narrow" w:hAnsi="Arial Narrow" w:cs="Times New Roman"/>
              </w:rPr>
              <w:t xml:space="preserve"> PŠ Dubravica</w:t>
            </w:r>
          </w:p>
        </w:tc>
      </w:tr>
      <w:tr w:rsidR="00C54CA3" w:rsidRPr="00C54CA3" w14:paraId="0CFE4011" w14:textId="77777777" w:rsidTr="001172ED">
        <w:trPr>
          <w:trHeight w:val="695"/>
        </w:trPr>
        <w:tc>
          <w:tcPr>
            <w:tcW w:w="694" w:type="dxa"/>
            <w:tcBorders>
              <w:top w:val="single" w:sz="4" w:space="0" w:color="000000"/>
              <w:left w:val="single" w:sz="4" w:space="0" w:color="000000"/>
              <w:bottom w:val="single" w:sz="4" w:space="0" w:color="000000"/>
              <w:right w:val="single" w:sz="4" w:space="0" w:color="000000"/>
            </w:tcBorders>
          </w:tcPr>
          <w:p w14:paraId="3649DE36" w14:textId="77777777" w:rsidR="00C54CA3" w:rsidRPr="00C54CA3" w:rsidRDefault="00C54CA3" w:rsidP="001172ED">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4ADE8386"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 </w:t>
            </w:r>
            <w:proofErr w:type="spellStart"/>
            <w:r w:rsidRPr="00C54CA3">
              <w:rPr>
                <w:rFonts w:ascii="Arial Narrow" w:hAnsi="Arial Narrow" w:cs="Times New Roman"/>
              </w:rPr>
              <w:t>prizemlje</w:t>
            </w:r>
            <w:proofErr w:type="spellEnd"/>
            <w:r w:rsidRPr="00C54CA3">
              <w:rPr>
                <w:rFonts w:ascii="Arial Narrow" w:hAnsi="Arial Narrow" w:cs="Times New Roman"/>
              </w:rPr>
              <w:t xml:space="preserve"> (</w:t>
            </w:r>
            <w:proofErr w:type="spellStart"/>
            <w:r w:rsidRPr="00C54CA3">
              <w:rPr>
                <w:rFonts w:ascii="Arial Narrow" w:hAnsi="Arial Narrow" w:cs="Times New Roman"/>
              </w:rPr>
              <w:t>stara</w:t>
            </w:r>
            <w:proofErr w:type="spellEnd"/>
            <w:r w:rsidRPr="00C54CA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55689793"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88BD1D3" w14:textId="77777777" w:rsidR="00C54CA3" w:rsidRPr="00C54CA3" w:rsidRDefault="00C54CA3" w:rsidP="001172ED">
            <w:pPr>
              <w:pStyle w:val="TableParagraph"/>
              <w:spacing w:before="33"/>
              <w:ind w:left="229" w:right="226"/>
              <w:rPr>
                <w:rFonts w:ascii="Arial Narrow" w:hAnsi="Arial Narrow" w:cs="Times New Roman"/>
              </w:rPr>
            </w:pPr>
            <w:r w:rsidRPr="00C54CA3">
              <w:rPr>
                <w:rFonts w:ascii="Arial Narrow" w:hAnsi="Arial Narrow"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14:paraId="16FD42F4"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HDZ OO Dubravica</w:t>
            </w:r>
            <w:r w:rsidRPr="00C54CA3">
              <w:rPr>
                <w:rFonts w:ascii="Arial Narrow" w:hAnsi="Arial Narrow" w:cs="Times New Roman"/>
                <w:i/>
              </w:rPr>
              <w:t xml:space="preserve"> </w:t>
            </w:r>
            <w:r w:rsidRPr="00C54CA3">
              <w:rPr>
                <w:rFonts w:ascii="Arial Narrow" w:hAnsi="Arial Narrow" w:cs="Times New Roman"/>
              </w:rPr>
              <w:t>-</w:t>
            </w:r>
            <w:r w:rsidRPr="00C54CA3">
              <w:rPr>
                <w:rFonts w:ascii="Arial Narrow" w:hAnsi="Arial Narrow" w:cs="Times New Roman"/>
                <w:i/>
              </w:rPr>
              <w:t xml:space="preserve"> </w:t>
            </w:r>
            <w:proofErr w:type="spellStart"/>
            <w:r w:rsidRPr="00C54CA3">
              <w:rPr>
                <w:rFonts w:ascii="Arial Narrow" w:hAnsi="Arial Narrow" w:cs="Times New Roman"/>
              </w:rPr>
              <w:t>Ugovor</w:t>
            </w:r>
            <w:proofErr w:type="spellEnd"/>
            <w:r w:rsidRPr="00C54CA3">
              <w:rPr>
                <w:rFonts w:ascii="Arial Narrow" w:hAnsi="Arial Narrow" w:cs="Times New Roman"/>
              </w:rPr>
              <w:t xml:space="preserve"> o </w:t>
            </w:r>
            <w:proofErr w:type="spellStart"/>
            <w:r w:rsidRPr="00C54CA3">
              <w:rPr>
                <w:rFonts w:ascii="Arial Narrow" w:hAnsi="Arial Narrow" w:cs="Times New Roman"/>
              </w:rPr>
              <w:t>korištenju</w:t>
            </w:r>
            <w:proofErr w:type="spellEnd"/>
            <w:r w:rsidRPr="00C54CA3">
              <w:rPr>
                <w:rFonts w:ascii="Arial Narrow" w:hAnsi="Arial Narrow" w:cs="Times New Roman"/>
              </w:rPr>
              <w:t xml:space="preserve"> </w:t>
            </w:r>
            <w:proofErr w:type="spellStart"/>
            <w:r w:rsidRPr="00C54CA3">
              <w:rPr>
                <w:rFonts w:ascii="Arial Narrow" w:hAnsi="Arial Narrow" w:cs="Times New Roman"/>
              </w:rPr>
              <w:t>prostora</w:t>
            </w:r>
            <w:proofErr w:type="spellEnd"/>
            <w:r w:rsidRPr="00C54CA3">
              <w:rPr>
                <w:rFonts w:ascii="Arial Narrow" w:hAnsi="Arial Narrow" w:cs="Times New Roman"/>
              </w:rPr>
              <w:t xml:space="preserve"> stare </w:t>
            </w:r>
            <w:proofErr w:type="spellStart"/>
            <w:r w:rsidRPr="00C54CA3">
              <w:rPr>
                <w:rFonts w:ascii="Arial Narrow" w:hAnsi="Arial Narrow" w:cs="Times New Roman"/>
              </w:rPr>
              <w:t>zgrade</w:t>
            </w:r>
            <w:proofErr w:type="spellEnd"/>
            <w:r w:rsidRPr="00C54CA3">
              <w:rPr>
                <w:rFonts w:ascii="Arial Narrow" w:hAnsi="Arial Narrow" w:cs="Times New Roman"/>
              </w:rPr>
              <w:t xml:space="preserve"> PŠ Dubravica</w:t>
            </w:r>
          </w:p>
        </w:tc>
      </w:tr>
      <w:tr w:rsidR="00C54CA3" w:rsidRPr="00C54CA3" w14:paraId="30D0FD31" w14:textId="77777777" w:rsidTr="001172ED">
        <w:trPr>
          <w:trHeight w:val="705"/>
        </w:trPr>
        <w:tc>
          <w:tcPr>
            <w:tcW w:w="694" w:type="dxa"/>
            <w:tcBorders>
              <w:top w:val="single" w:sz="4" w:space="0" w:color="000000"/>
              <w:left w:val="single" w:sz="4" w:space="0" w:color="000000"/>
              <w:bottom w:val="single" w:sz="4" w:space="0" w:color="000000"/>
              <w:right w:val="single" w:sz="4" w:space="0" w:color="000000"/>
            </w:tcBorders>
          </w:tcPr>
          <w:p w14:paraId="10EC9336" w14:textId="77777777" w:rsidR="00C54CA3" w:rsidRPr="00C54CA3" w:rsidRDefault="00C54CA3" w:rsidP="001172ED">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5ED83996"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 </w:t>
            </w:r>
            <w:proofErr w:type="spellStart"/>
            <w:r w:rsidRPr="00C54CA3">
              <w:rPr>
                <w:rFonts w:ascii="Arial Narrow" w:hAnsi="Arial Narrow" w:cs="Times New Roman"/>
              </w:rPr>
              <w:t>prvi</w:t>
            </w:r>
            <w:proofErr w:type="spellEnd"/>
            <w:r w:rsidRPr="00C54CA3">
              <w:rPr>
                <w:rFonts w:ascii="Arial Narrow" w:hAnsi="Arial Narrow" w:cs="Times New Roman"/>
              </w:rPr>
              <w:t xml:space="preserve"> kat (</w:t>
            </w:r>
            <w:proofErr w:type="spellStart"/>
            <w:r w:rsidRPr="00C54CA3">
              <w:rPr>
                <w:rFonts w:ascii="Arial Narrow" w:hAnsi="Arial Narrow" w:cs="Times New Roman"/>
              </w:rPr>
              <w:t>stara</w:t>
            </w:r>
            <w:proofErr w:type="spellEnd"/>
            <w:r w:rsidRPr="00C54CA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28260776"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5F8F6C8" w14:textId="77777777" w:rsidR="00C54CA3" w:rsidRPr="00C54CA3" w:rsidRDefault="00C54CA3" w:rsidP="001172ED">
            <w:pPr>
              <w:pStyle w:val="TableParagraph"/>
              <w:spacing w:before="33"/>
              <w:ind w:left="229" w:right="226"/>
              <w:rPr>
                <w:rFonts w:ascii="Arial Narrow" w:hAnsi="Arial Narrow" w:cs="Times New Roman"/>
              </w:rPr>
            </w:pPr>
            <w:r w:rsidRPr="00C54CA3">
              <w:rPr>
                <w:rFonts w:ascii="Arial Narrow" w:hAnsi="Arial Narrow"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14:paraId="4B204A58" w14:textId="77777777" w:rsidR="00C54CA3" w:rsidRPr="00C54CA3" w:rsidRDefault="00C54CA3" w:rsidP="001172ED">
            <w:pPr>
              <w:pStyle w:val="TableParagraph"/>
              <w:jc w:val="left"/>
              <w:rPr>
                <w:rFonts w:ascii="Arial Narrow" w:hAnsi="Arial Narrow" w:cs="Times New Roman"/>
                <w:i/>
              </w:rPr>
            </w:pPr>
            <w:r w:rsidRPr="00C54CA3">
              <w:rPr>
                <w:rFonts w:ascii="Arial Narrow" w:hAnsi="Arial Narrow" w:cs="Times New Roman"/>
              </w:rPr>
              <w:t>HSS OO Dubravica</w:t>
            </w:r>
            <w:r w:rsidRPr="00C54CA3">
              <w:rPr>
                <w:rFonts w:ascii="Arial Narrow" w:hAnsi="Arial Narrow" w:cs="Times New Roman"/>
                <w:i/>
              </w:rPr>
              <w:t xml:space="preserve"> - </w:t>
            </w:r>
            <w:proofErr w:type="spellStart"/>
            <w:r w:rsidRPr="00C54CA3">
              <w:rPr>
                <w:rFonts w:ascii="Arial Narrow" w:hAnsi="Arial Narrow" w:cs="Times New Roman"/>
              </w:rPr>
              <w:t>Ugovor</w:t>
            </w:r>
            <w:proofErr w:type="spellEnd"/>
            <w:r w:rsidRPr="00C54CA3">
              <w:rPr>
                <w:rFonts w:ascii="Arial Narrow" w:hAnsi="Arial Narrow" w:cs="Times New Roman"/>
              </w:rPr>
              <w:t xml:space="preserve"> o </w:t>
            </w:r>
            <w:proofErr w:type="spellStart"/>
            <w:r w:rsidRPr="00C54CA3">
              <w:rPr>
                <w:rFonts w:ascii="Arial Narrow" w:hAnsi="Arial Narrow" w:cs="Times New Roman"/>
              </w:rPr>
              <w:t>korištenju</w:t>
            </w:r>
            <w:proofErr w:type="spellEnd"/>
            <w:r w:rsidRPr="00C54CA3">
              <w:rPr>
                <w:rFonts w:ascii="Arial Narrow" w:hAnsi="Arial Narrow" w:cs="Times New Roman"/>
              </w:rPr>
              <w:t xml:space="preserve"> </w:t>
            </w:r>
            <w:proofErr w:type="spellStart"/>
            <w:r w:rsidRPr="00C54CA3">
              <w:rPr>
                <w:rFonts w:ascii="Arial Narrow" w:hAnsi="Arial Narrow" w:cs="Times New Roman"/>
              </w:rPr>
              <w:t>prostora</w:t>
            </w:r>
            <w:proofErr w:type="spellEnd"/>
            <w:r w:rsidRPr="00C54CA3">
              <w:rPr>
                <w:rFonts w:ascii="Arial Narrow" w:hAnsi="Arial Narrow" w:cs="Times New Roman"/>
              </w:rPr>
              <w:t xml:space="preserve"> stare </w:t>
            </w:r>
            <w:proofErr w:type="spellStart"/>
            <w:r w:rsidRPr="00C54CA3">
              <w:rPr>
                <w:rFonts w:ascii="Arial Narrow" w:hAnsi="Arial Narrow" w:cs="Times New Roman"/>
              </w:rPr>
              <w:t>zgrade</w:t>
            </w:r>
            <w:proofErr w:type="spellEnd"/>
            <w:r w:rsidRPr="00C54CA3">
              <w:rPr>
                <w:rFonts w:ascii="Arial Narrow" w:hAnsi="Arial Narrow" w:cs="Times New Roman"/>
              </w:rPr>
              <w:t xml:space="preserve"> PŠ Dubravica</w:t>
            </w:r>
          </w:p>
        </w:tc>
      </w:tr>
      <w:tr w:rsidR="00C54CA3" w:rsidRPr="00C54CA3" w14:paraId="11C118F0" w14:textId="77777777" w:rsidTr="001172ED">
        <w:trPr>
          <w:trHeight w:val="984"/>
        </w:trPr>
        <w:tc>
          <w:tcPr>
            <w:tcW w:w="694" w:type="dxa"/>
            <w:tcBorders>
              <w:top w:val="single" w:sz="4" w:space="0" w:color="000000"/>
              <w:left w:val="single" w:sz="4" w:space="0" w:color="000000"/>
              <w:bottom w:val="single" w:sz="4" w:space="0" w:color="000000"/>
              <w:right w:val="single" w:sz="4" w:space="0" w:color="000000"/>
            </w:tcBorders>
          </w:tcPr>
          <w:p w14:paraId="5C8E17DE" w14:textId="77777777" w:rsidR="00C54CA3" w:rsidRPr="00C54CA3" w:rsidRDefault="00C54CA3" w:rsidP="001172ED">
            <w:pPr>
              <w:pStyle w:val="TableParagraph"/>
              <w:jc w:val="left"/>
              <w:rPr>
                <w:rFonts w:ascii="Arial Narrow" w:hAnsi="Arial Narrow" w:cs="Times New Roman"/>
                <w:i/>
              </w:rPr>
            </w:pPr>
          </w:p>
          <w:p w14:paraId="52367C09" w14:textId="77777777" w:rsidR="00C54CA3" w:rsidRPr="00C54CA3" w:rsidRDefault="00C54CA3" w:rsidP="001172ED">
            <w:pPr>
              <w:pStyle w:val="TableParagraph"/>
              <w:spacing w:before="142"/>
              <w:ind w:left="165"/>
              <w:jc w:val="left"/>
              <w:rPr>
                <w:rFonts w:ascii="Arial Narrow" w:hAnsi="Arial Narrow" w:cs="Times New Roman"/>
              </w:rPr>
            </w:pPr>
            <w:r w:rsidRPr="00C54CA3">
              <w:rPr>
                <w:rFonts w:ascii="Arial Narrow" w:hAnsi="Arial Narrow" w:cs="Times New Roman"/>
              </w:rPr>
              <w:t>2.</w:t>
            </w:r>
          </w:p>
        </w:tc>
        <w:tc>
          <w:tcPr>
            <w:tcW w:w="2847" w:type="dxa"/>
            <w:tcBorders>
              <w:top w:val="single" w:sz="4" w:space="0" w:color="000000"/>
              <w:left w:val="single" w:sz="4" w:space="0" w:color="000000"/>
              <w:bottom w:val="single" w:sz="4" w:space="0" w:color="000000"/>
              <w:right w:val="single" w:sz="4" w:space="0" w:color="000000"/>
            </w:tcBorders>
          </w:tcPr>
          <w:p w14:paraId="0F413DB0" w14:textId="77777777" w:rsidR="00C54CA3" w:rsidRPr="00C54CA3" w:rsidRDefault="00C54CA3" w:rsidP="001172ED">
            <w:pPr>
              <w:pStyle w:val="TableParagraph"/>
              <w:jc w:val="left"/>
              <w:rPr>
                <w:rFonts w:ascii="Arial Narrow" w:hAnsi="Arial Narrow" w:cs="Times New Roman"/>
              </w:rPr>
            </w:pPr>
          </w:p>
          <w:p w14:paraId="54E8494D" w14:textId="77777777" w:rsidR="00C54CA3" w:rsidRPr="00C54CA3" w:rsidRDefault="00C54CA3" w:rsidP="001172ED">
            <w:pPr>
              <w:pStyle w:val="TableParagraph"/>
              <w:spacing w:before="157"/>
              <w:ind w:left="231" w:right="229"/>
              <w:rPr>
                <w:rFonts w:ascii="Arial Narrow" w:hAnsi="Arial Narrow" w:cs="Times New Roman"/>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(Dječji vrtić)</w:t>
            </w:r>
          </w:p>
        </w:tc>
        <w:tc>
          <w:tcPr>
            <w:tcW w:w="1700" w:type="dxa"/>
            <w:tcBorders>
              <w:top w:val="single" w:sz="4" w:space="0" w:color="000000"/>
              <w:left w:val="single" w:sz="4" w:space="0" w:color="000000"/>
              <w:bottom w:val="single" w:sz="4" w:space="0" w:color="000000"/>
              <w:right w:val="single" w:sz="4" w:space="0" w:color="000000"/>
            </w:tcBorders>
          </w:tcPr>
          <w:p w14:paraId="6E50E9EF" w14:textId="77777777" w:rsidR="00C54CA3" w:rsidRPr="00C54CA3" w:rsidRDefault="00C54CA3" w:rsidP="001172ED">
            <w:pPr>
              <w:pStyle w:val="TableParagraph"/>
              <w:jc w:val="left"/>
              <w:rPr>
                <w:rFonts w:ascii="Arial Narrow" w:hAnsi="Arial Narrow" w:cs="Times New Roman"/>
                <w:i/>
              </w:rPr>
            </w:pPr>
          </w:p>
          <w:p w14:paraId="312B634C" w14:textId="77777777" w:rsidR="00C54CA3" w:rsidRPr="00C54CA3" w:rsidRDefault="00C54CA3" w:rsidP="001172ED">
            <w:pPr>
              <w:pStyle w:val="TableParagraph"/>
              <w:rPr>
                <w:rFonts w:ascii="Arial Narrow" w:hAnsi="Arial Narrow" w:cs="Times New Roman"/>
              </w:rPr>
            </w:pPr>
            <w:r w:rsidRPr="00C54CA3">
              <w:rPr>
                <w:rFonts w:ascii="Arial Narrow" w:hAnsi="Arial Narrow" w:cs="Times New Roman"/>
              </w:rPr>
              <w:t xml:space="preserve">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14:paraId="688D1C9E" w14:textId="77777777" w:rsidR="00C54CA3" w:rsidRPr="00C54CA3" w:rsidRDefault="00C54CA3" w:rsidP="001172ED">
            <w:pPr>
              <w:pStyle w:val="TableParagraph"/>
              <w:spacing w:before="33"/>
              <w:ind w:left="229" w:right="226"/>
              <w:rPr>
                <w:rFonts w:ascii="Arial Narrow" w:hAnsi="Arial Narrow" w:cs="Times New Roman"/>
              </w:rPr>
            </w:pPr>
            <w:r w:rsidRPr="00C54CA3">
              <w:rPr>
                <w:rFonts w:ascii="Arial Narrow" w:hAnsi="Arial Narrow"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14:paraId="088FDA94" w14:textId="77777777" w:rsidR="00C54CA3" w:rsidRPr="00C54CA3" w:rsidRDefault="00C54CA3" w:rsidP="001172ED">
            <w:pPr>
              <w:pStyle w:val="TableParagraph"/>
              <w:spacing w:before="157"/>
              <w:ind w:left="209" w:right="207"/>
              <w:rPr>
                <w:rFonts w:ascii="Arial Narrow" w:hAnsi="Arial Narrow" w:cs="Times New Roman"/>
              </w:rPr>
            </w:pPr>
            <w:proofErr w:type="spellStart"/>
            <w:r w:rsidRPr="00C54CA3">
              <w:rPr>
                <w:rFonts w:ascii="Arial Narrow" w:hAnsi="Arial Narrow" w:cs="Times New Roman"/>
              </w:rPr>
              <w:t>Planirane</w:t>
            </w:r>
            <w:proofErr w:type="spellEnd"/>
            <w:r w:rsidRPr="00C54CA3">
              <w:rPr>
                <w:rFonts w:ascii="Arial Narrow" w:hAnsi="Arial Narrow" w:cs="Times New Roman"/>
              </w:rPr>
              <w:t xml:space="preserve"> </w:t>
            </w:r>
            <w:proofErr w:type="spellStart"/>
            <w:r w:rsidRPr="00C54CA3">
              <w:rPr>
                <w:rFonts w:ascii="Arial Narrow" w:hAnsi="Arial Narrow" w:cs="Times New Roman"/>
              </w:rPr>
              <w:t>aktivnosti</w:t>
            </w:r>
            <w:proofErr w:type="spellEnd"/>
            <w:r w:rsidRPr="00C54CA3">
              <w:rPr>
                <w:rFonts w:ascii="Arial Narrow" w:hAnsi="Arial Narrow" w:cs="Times New Roman"/>
              </w:rPr>
              <w:t xml:space="preserve"> </w:t>
            </w:r>
            <w:proofErr w:type="spellStart"/>
            <w:r w:rsidRPr="00C54CA3">
              <w:rPr>
                <w:rFonts w:ascii="Arial Narrow" w:hAnsi="Arial Narrow" w:cs="Times New Roman"/>
              </w:rPr>
              <w:t>davanja</w:t>
            </w:r>
            <w:proofErr w:type="spellEnd"/>
            <w:r w:rsidRPr="00C54CA3">
              <w:rPr>
                <w:rFonts w:ascii="Arial Narrow" w:hAnsi="Arial Narrow" w:cs="Times New Roman"/>
              </w:rPr>
              <w:t xml:space="preserve"> </w:t>
            </w:r>
            <w:proofErr w:type="spellStart"/>
            <w:r w:rsidRPr="00C54CA3">
              <w:rPr>
                <w:rFonts w:ascii="Arial Narrow" w:hAnsi="Arial Narrow" w:cs="Times New Roman"/>
              </w:rPr>
              <w:t>poslovnog</w:t>
            </w:r>
            <w:proofErr w:type="spellEnd"/>
            <w:r w:rsidRPr="00C54CA3">
              <w:rPr>
                <w:rFonts w:ascii="Arial Narrow" w:hAnsi="Arial Narrow" w:cs="Times New Roman"/>
              </w:rPr>
              <w:t xml:space="preserve"> </w:t>
            </w:r>
            <w:proofErr w:type="spellStart"/>
            <w:r w:rsidRPr="00C54CA3">
              <w:rPr>
                <w:rFonts w:ascii="Arial Narrow" w:hAnsi="Arial Narrow" w:cs="Times New Roman"/>
              </w:rPr>
              <w:t>prostora</w:t>
            </w:r>
            <w:proofErr w:type="spellEnd"/>
            <w:r w:rsidRPr="00C54CA3">
              <w:rPr>
                <w:rFonts w:ascii="Arial Narrow" w:hAnsi="Arial Narrow" w:cs="Times New Roman"/>
              </w:rPr>
              <w:t xml:space="preserve"> u </w:t>
            </w:r>
            <w:proofErr w:type="spellStart"/>
            <w:r w:rsidRPr="00C54CA3">
              <w:rPr>
                <w:rFonts w:ascii="Arial Narrow" w:hAnsi="Arial Narrow" w:cs="Times New Roman"/>
              </w:rPr>
              <w:t>zakup</w:t>
            </w:r>
            <w:proofErr w:type="spellEnd"/>
            <w:r w:rsidRPr="00C54CA3">
              <w:rPr>
                <w:rFonts w:ascii="Arial Narrow" w:hAnsi="Arial Narrow" w:cs="Times New Roman"/>
              </w:rPr>
              <w:t xml:space="preserve"> za </w:t>
            </w:r>
            <w:proofErr w:type="spellStart"/>
            <w:r w:rsidRPr="00C54CA3">
              <w:rPr>
                <w:rFonts w:ascii="Arial Narrow" w:hAnsi="Arial Narrow" w:cs="Times New Roman"/>
              </w:rPr>
              <w:t>potrebe</w:t>
            </w:r>
            <w:proofErr w:type="spellEnd"/>
            <w:r w:rsidRPr="00C54CA3">
              <w:rPr>
                <w:rFonts w:ascii="Arial Narrow" w:hAnsi="Arial Narrow" w:cs="Times New Roman"/>
              </w:rPr>
              <w:t xml:space="preserve"> </w:t>
            </w:r>
            <w:proofErr w:type="spellStart"/>
            <w:r w:rsidRPr="00C54CA3">
              <w:rPr>
                <w:rFonts w:ascii="Arial Narrow" w:hAnsi="Arial Narrow" w:cs="Times New Roman"/>
              </w:rPr>
              <w:t>dječjeg</w:t>
            </w:r>
            <w:proofErr w:type="spellEnd"/>
            <w:r w:rsidRPr="00C54CA3">
              <w:rPr>
                <w:rFonts w:ascii="Arial Narrow" w:hAnsi="Arial Narrow" w:cs="Times New Roman"/>
              </w:rPr>
              <w:t xml:space="preserve"> </w:t>
            </w:r>
            <w:proofErr w:type="spellStart"/>
            <w:r w:rsidRPr="00C54CA3">
              <w:rPr>
                <w:rFonts w:ascii="Arial Narrow" w:hAnsi="Arial Narrow" w:cs="Times New Roman"/>
              </w:rPr>
              <w:t>vrtića</w:t>
            </w:r>
            <w:proofErr w:type="spellEnd"/>
          </w:p>
        </w:tc>
      </w:tr>
    </w:tbl>
    <w:p w14:paraId="37E6795E" w14:textId="77777777" w:rsidR="00C54CA3" w:rsidRPr="00C54CA3" w:rsidRDefault="00C54CA3" w:rsidP="00C54CA3">
      <w:pPr>
        <w:ind w:left="18" w:right="19"/>
        <w:jc w:val="center"/>
        <w:rPr>
          <w:rFonts w:ascii="Arial Narrow" w:hAnsi="Arial Narrow" w:cs="Times New Roman"/>
          <w:i/>
        </w:rPr>
      </w:pPr>
      <w:r w:rsidRPr="00C54CA3">
        <w:rPr>
          <w:rFonts w:ascii="Arial Narrow" w:hAnsi="Arial Narrow" w:cs="Times New Roman"/>
          <w:i/>
        </w:rPr>
        <w:t>Izvor: Općina Dubravica</w:t>
      </w:r>
    </w:p>
    <w:p w14:paraId="1FCADE3F" w14:textId="77777777" w:rsidR="00C54CA3" w:rsidRPr="00C54CA3" w:rsidRDefault="00C54CA3" w:rsidP="00C54CA3">
      <w:pPr>
        <w:ind w:left="18" w:right="19"/>
        <w:jc w:val="center"/>
        <w:rPr>
          <w:rFonts w:ascii="Arial Narrow" w:hAnsi="Arial Narrow" w:cs="Times New Roman"/>
          <w:i/>
        </w:rPr>
      </w:pPr>
    </w:p>
    <w:p w14:paraId="38AF550A" w14:textId="77777777" w:rsidR="00C54CA3" w:rsidRPr="00C54CA3" w:rsidRDefault="00C54CA3" w:rsidP="00C54CA3">
      <w:pPr>
        <w:ind w:right="19"/>
        <w:rPr>
          <w:rFonts w:ascii="Arial Narrow" w:hAnsi="Arial Narrow" w:cs="Times New Roman"/>
          <w:i/>
        </w:rPr>
      </w:pPr>
    </w:p>
    <w:p w14:paraId="395E39A6" w14:textId="77777777" w:rsidR="00C54CA3" w:rsidRPr="00C54CA3" w:rsidRDefault="00C54CA3" w:rsidP="00C54CA3">
      <w:pPr>
        <w:ind w:left="18" w:right="15"/>
        <w:jc w:val="center"/>
        <w:rPr>
          <w:rFonts w:ascii="Arial Narrow" w:hAnsi="Arial Narrow" w:cs="Times New Roman"/>
          <w:i/>
        </w:rPr>
      </w:pPr>
      <w:r w:rsidRPr="00C54CA3">
        <w:rPr>
          <w:rFonts w:ascii="Arial Narrow" w:hAnsi="Arial Narrow" w:cs="Times New Roman"/>
          <w:i/>
        </w:rPr>
        <w:t>Popis poslovnih prostora u vlasništvu Općine</w:t>
      </w:r>
      <w:r w:rsidRPr="00C54CA3">
        <w:rPr>
          <w:rFonts w:ascii="Arial Narrow" w:hAnsi="Arial Narrow" w:cs="Times New Roman"/>
          <w:i/>
          <w:spacing w:val="-30"/>
        </w:rPr>
        <w:t xml:space="preserve"> </w:t>
      </w:r>
      <w:r w:rsidRPr="00C54CA3">
        <w:rPr>
          <w:rFonts w:ascii="Arial Narrow" w:hAnsi="Arial Narrow" w:cs="Times New Roman"/>
          <w:i/>
        </w:rPr>
        <w:t xml:space="preserve">Dubravica – novoizgrađena javno poslovna zgrada, Ulica Pavla </w:t>
      </w:r>
      <w:proofErr w:type="spellStart"/>
      <w:r w:rsidRPr="00C54CA3">
        <w:rPr>
          <w:rFonts w:ascii="Arial Narrow" w:hAnsi="Arial Narrow" w:cs="Times New Roman"/>
          <w:i/>
        </w:rPr>
        <w:t>Štoosa</w:t>
      </w:r>
      <w:proofErr w:type="spellEnd"/>
      <w:r w:rsidRPr="00C54CA3">
        <w:rPr>
          <w:rFonts w:ascii="Arial Narrow" w:hAnsi="Arial Narrow" w:cs="Times New Roman"/>
          <w:i/>
        </w:rPr>
        <w:t xml:space="preserve"> 18, Dubravica</w:t>
      </w:r>
    </w:p>
    <w:p w14:paraId="6ED6670D" w14:textId="77777777" w:rsidR="00C54CA3" w:rsidRPr="00C54CA3" w:rsidRDefault="00C54CA3" w:rsidP="00C54CA3">
      <w:pPr>
        <w:ind w:left="18" w:right="19"/>
        <w:jc w:val="center"/>
        <w:rPr>
          <w:rFonts w:ascii="Arial Narrow" w:hAnsi="Arial Narrow" w:cs="Times New Roman"/>
          <w:i/>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C54CA3" w:rsidRPr="00C54CA3" w14:paraId="61CFC10A" w14:textId="77777777" w:rsidTr="001172ED">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323C3E15" w14:textId="77777777" w:rsidR="00C54CA3" w:rsidRPr="00C54CA3" w:rsidRDefault="00C54CA3" w:rsidP="001172ED">
            <w:pPr>
              <w:pStyle w:val="TableParagraph"/>
              <w:spacing w:before="129" w:line="276" w:lineRule="auto"/>
              <w:ind w:left="218" w:right="101" w:hanging="89"/>
              <w:jc w:val="left"/>
              <w:rPr>
                <w:rFonts w:ascii="Arial Narrow" w:hAnsi="Arial Narrow" w:cs="Times New Roman"/>
                <w:b/>
              </w:rPr>
            </w:pPr>
            <w:r w:rsidRPr="00C54CA3">
              <w:rPr>
                <w:rFonts w:ascii="Arial Narrow" w:hAnsi="Arial Narrow" w:cs="Times New Roman"/>
                <w:b/>
                <w:color w:val="FFFFFF"/>
              </w:rPr>
              <w:t>Red.</w:t>
            </w:r>
            <w:r w:rsidRPr="00C54CA3">
              <w:rPr>
                <w:rFonts w:ascii="Arial Narrow" w:hAnsi="Arial Narrow" w:cs="Times New Roman"/>
                <w:b/>
                <w:color w:val="FFFFFF"/>
                <w:w w:val="99"/>
              </w:rPr>
              <w:t xml:space="preserve"> </w:t>
            </w:r>
            <w:r w:rsidRPr="00C54CA3">
              <w:rPr>
                <w:rFonts w:ascii="Arial Narrow" w:hAnsi="Arial Narrow"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4C2675E2" w14:textId="77777777" w:rsidR="00C54CA3" w:rsidRPr="00C54CA3" w:rsidRDefault="00C54CA3" w:rsidP="001172ED">
            <w:pPr>
              <w:pStyle w:val="TableParagraph"/>
              <w:spacing w:before="129" w:line="276" w:lineRule="auto"/>
              <w:ind w:left="416" w:right="96" w:hanging="296"/>
              <w:jc w:val="left"/>
              <w:rPr>
                <w:rFonts w:ascii="Arial Narrow" w:hAnsi="Arial Narrow" w:cs="Times New Roman"/>
                <w:b/>
              </w:rPr>
            </w:pPr>
            <w:proofErr w:type="spellStart"/>
            <w:r w:rsidRPr="00C54CA3">
              <w:rPr>
                <w:rFonts w:ascii="Arial Narrow" w:hAnsi="Arial Narrow" w:cs="Times New Roman"/>
                <w:b/>
                <w:color w:val="FFFFFF"/>
              </w:rPr>
              <w:t>Naziv</w:t>
            </w:r>
            <w:proofErr w:type="spellEnd"/>
            <w:r w:rsidRPr="00C54CA3">
              <w:rPr>
                <w:rFonts w:ascii="Arial Narrow" w:hAnsi="Arial Narrow" w:cs="Times New Roman"/>
                <w:b/>
                <w:color w:val="FFFFFF"/>
              </w:rPr>
              <w:t>/</w:t>
            </w:r>
            <w:proofErr w:type="spellStart"/>
            <w:r w:rsidRPr="00C54CA3">
              <w:rPr>
                <w:rFonts w:ascii="Arial Narrow" w:hAnsi="Arial Narrow" w:cs="Times New Roman"/>
                <w:b/>
                <w:color w:val="FFFFFF"/>
              </w:rPr>
              <w:t>opis</w:t>
            </w:r>
            <w:proofErr w:type="spellEnd"/>
            <w:r w:rsidRPr="00C54CA3">
              <w:rPr>
                <w:rFonts w:ascii="Arial Narrow" w:hAnsi="Arial Narrow" w:cs="Times New Roman"/>
                <w:b/>
                <w:color w:val="FFFFFF"/>
              </w:rPr>
              <w:t xml:space="preserve"> </w:t>
            </w:r>
            <w:proofErr w:type="spellStart"/>
            <w:r w:rsidRPr="00C54CA3">
              <w:rPr>
                <w:rFonts w:ascii="Arial Narrow" w:hAnsi="Arial Narrow" w:cs="Times New Roman"/>
                <w:b/>
                <w:color w:val="FFFFFF"/>
              </w:rPr>
              <w:t>jedinice</w:t>
            </w:r>
            <w:proofErr w:type="spellEnd"/>
            <w:r w:rsidRPr="00C54CA3">
              <w:rPr>
                <w:rFonts w:ascii="Arial Narrow" w:hAnsi="Arial Narrow" w:cs="Times New Roman"/>
                <w:b/>
                <w:color w:val="FFFFFF"/>
              </w:rPr>
              <w:t xml:space="preserve"> </w:t>
            </w:r>
            <w:proofErr w:type="spellStart"/>
            <w:r w:rsidRPr="00C54CA3">
              <w:rPr>
                <w:rFonts w:ascii="Arial Narrow" w:hAnsi="Arial Narrow" w:cs="Times New Roman"/>
                <w:b/>
                <w:color w:val="FFFFFF"/>
              </w:rPr>
              <w:t>imovine</w:t>
            </w:r>
            <w:proofErr w:type="spellEnd"/>
            <w:r w:rsidRPr="00C54CA3">
              <w:rPr>
                <w:rFonts w:ascii="Arial Narrow" w:hAnsi="Arial Narrow" w:cs="Times New Roman"/>
                <w:b/>
                <w:color w:val="FFFFFF"/>
              </w:rPr>
              <w:t xml:space="preserve"> (</w:t>
            </w:r>
            <w:proofErr w:type="spellStart"/>
            <w:r w:rsidRPr="00C54CA3">
              <w:rPr>
                <w:rFonts w:ascii="Arial Narrow" w:hAnsi="Arial Narrow" w:cs="Times New Roman"/>
                <w:b/>
                <w:color w:val="FFFFFF"/>
              </w:rPr>
              <w:t>poslovnog</w:t>
            </w:r>
            <w:proofErr w:type="spellEnd"/>
            <w:r w:rsidRPr="00C54CA3">
              <w:rPr>
                <w:rFonts w:ascii="Arial Narrow" w:hAnsi="Arial Narrow" w:cs="Times New Roman"/>
                <w:b/>
                <w:color w:val="FFFFFF"/>
              </w:rPr>
              <w:t xml:space="preserve"> </w:t>
            </w:r>
            <w:proofErr w:type="spellStart"/>
            <w:r w:rsidRPr="00C54CA3">
              <w:rPr>
                <w:rFonts w:ascii="Arial Narrow" w:hAnsi="Arial Narrow" w:cs="Times New Roman"/>
                <w:b/>
                <w:color w:val="FFFFFF"/>
              </w:rPr>
              <w:t>prostora</w:t>
            </w:r>
            <w:proofErr w:type="spellEnd"/>
            <w:r w:rsidRPr="00C54CA3">
              <w:rPr>
                <w:rFonts w:ascii="Arial Narrow" w:hAnsi="Arial Narrow"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7A85392A" w14:textId="77777777" w:rsidR="00C54CA3" w:rsidRPr="00C54CA3" w:rsidRDefault="00C54CA3" w:rsidP="001172ED">
            <w:pPr>
              <w:pStyle w:val="TableParagraph"/>
              <w:spacing w:before="8"/>
              <w:jc w:val="left"/>
              <w:rPr>
                <w:rFonts w:ascii="Arial Narrow" w:hAnsi="Arial Narrow" w:cs="Times New Roman"/>
                <w:i/>
              </w:rPr>
            </w:pPr>
          </w:p>
          <w:p w14:paraId="63EEE6D5" w14:textId="77777777" w:rsidR="00C54CA3" w:rsidRPr="00C54CA3" w:rsidRDefault="00C54CA3" w:rsidP="001172ED">
            <w:pPr>
              <w:pStyle w:val="TableParagraph"/>
              <w:ind w:left="133" w:right="125"/>
              <w:rPr>
                <w:rFonts w:ascii="Arial Narrow" w:hAnsi="Arial Narrow" w:cs="Times New Roman"/>
                <w:b/>
              </w:rPr>
            </w:pPr>
            <w:proofErr w:type="spellStart"/>
            <w:r w:rsidRPr="00C54CA3">
              <w:rPr>
                <w:rFonts w:ascii="Arial Narrow" w:hAnsi="Arial Narrow"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5F1A6CD8" w14:textId="77777777" w:rsidR="00C54CA3" w:rsidRPr="00C54CA3" w:rsidRDefault="00C54CA3" w:rsidP="001172ED">
            <w:pPr>
              <w:pStyle w:val="TableParagraph"/>
              <w:spacing w:before="8"/>
              <w:jc w:val="left"/>
              <w:rPr>
                <w:rFonts w:ascii="Arial Narrow" w:hAnsi="Arial Narrow" w:cs="Times New Roman"/>
                <w:i/>
              </w:rPr>
            </w:pPr>
          </w:p>
          <w:p w14:paraId="13CE70CA" w14:textId="77777777" w:rsidR="00C54CA3" w:rsidRPr="00C54CA3" w:rsidRDefault="00C54CA3" w:rsidP="001172ED">
            <w:pPr>
              <w:pStyle w:val="TableParagraph"/>
              <w:ind w:left="229" w:right="226"/>
              <w:rPr>
                <w:rFonts w:ascii="Arial Narrow" w:hAnsi="Arial Narrow" w:cs="Times New Roman"/>
                <w:b/>
              </w:rPr>
            </w:pPr>
            <w:proofErr w:type="spellStart"/>
            <w:r w:rsidRPr="00C54CA3">
              <w:rPr>
                <w:rFonts w:ascii="Arial Narrow" w:hAnsi="Arial Narrow"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71C9B272" w14:textId="77777777" w:rsidR="00C54CA3" w:rsidRPr="00C54CA3" w:rsidRDefault="00C54CA3" w:rsidP="001172ED">
            <w:pPr>
              <w:pStyle w:val="TableParagraph"/>
              <w:ind w:left="209" w:right="208"/>
              <w:rPr>
                <w:rFonts w:ascii="Arial Narrow" w:hAnsi="Arial Narrow" w:cs="Times New Roman"/>
                <w:b/>
              </w:rPr>
            </w:pPr>
            <w:proofErr w:type="spellStart"/>
            <w:r w:rsidRPr="00C54CA3">
              <w:rPr>
                <w:rFonts w:ascii="Arial Narrow" w:hAnsi="Arial Narrow" w:cs="Times New Roman"/>
                <w:b/>
                <w:color w:val="FFFFFF"/>
              </w:rPr>
              <w:t>Korištenje</w:t>
            </w:r>
            <w:proofErr w:type="spellEnd"/>
          </w:p>
        </w:tc>
      </w:tr>
      <w:tr w:rsidR="00C54CA3" w:rsidRPr="00C54CA3" w14:paraId="0B3E7FBD" w14:textId="77777777" w:rsidTr="001172ED">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7A2D7FC2" w14:textId="77777777" w:rsidR="00C54CA3" w:rsidRPr="00C54CA3" w:rsidRDefault="00C54CA3" w:rsidP="001172ED">
            <w:pPr>
              <w:pStyle w:val="TableParagraph"/>
              <w:spacing w:line="229" w:lineRule="exact"/>
              <w:ind w:left="165"/>
              <w:jc w:val="left"/>
              <w:rPr>
                <w:rFonts w:ascii="Arial Narrow" w:hAnsi="Arial Narrow" w:cs="Times New Roman"/>
              </w:rPr>
            </w:pPr>
            <w:r w:rsidRPr="00C54CA3">
              <w:rPr>
                <w:rFonts w:ascii="Arial Narrow" w:hAnsi="Arial Narrow"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3E8B4198" w14:textId="77777777" w:rsidR="00C54CA3" w:rsidRPr="00C54CA3" w:rsidRDefault="00C54CA3" w:rsidP="001172ED">
            <w:pPr>
              <w:pStyle w:val="TableParagraph"/>
              <w:spacing w:before="14"/>
              <w:ind w:left="231" w:right="228"/>
              <w:rPr>
                <w:rFonts w:ascii="Arial Narrow" w:hAnsi="Arial Narrow" w:cs="Times New Roman"/>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 </w:t>
            </w:r>
            <w:proofErr w:type="spellStart"/>
            <w:r w:rsidRPr="00C54CA3">
              <w:rPr>
                <w:rFonts w:ascii="Arial Narrow" w:hAnsi="Arial Narrow" w:cs="Times New Roman"/>
              </w:rPr>
              <w:t>prizemlje</w:t>
            </w:r>
            <w:proofErr w:type="spellEnd"/>
            <w:r w:rsidRPr="00C54CA3">
              <w:rPr>
                <w:rFonts w:ascii="Arial Narrow" w:hAnsi="Arial Narrow" w:cs="Times New Roman"/>
              </w:rPr>
              <w:t xml:space="preserve"> </w:t>
            </w:r>
            <w:proofErr w:type="spellStart"/>
            <w:r w:rsidRPr="00C54CA3">
              <w:rPr>
                <w:rFonts w:ascii="Arial Narrow" w:hAnsi="Arial Narrow" w:cs="Times New Roman"/>
              </w:rPr>
              <w:t>lijevo</w:t>
            </w:r>
            <w:proofErr w:type="spellEnd"/>
            <w:r w:rsidRPr="00C54CA3">
              <w:rPr>
                <w:rFonts w:ascii="Arial Narrow" w:hAnsi="Arial Narrow" w:cs="Times New Roman"/>
              </w:rPr>
              <w:t xml:space="preserve"> (</w:t>
            </w:r>
            <w:proofErr w:type="spellStart"/>
            <w:r w:rsidRPr="00C54CA3">
              <w:rPr>
                <w:rFonts w:ascii="Arial Narrow" w:hAnsi="Arial Narrow" w:cs="Times New Roman"/>
              </w:rPr>
              <w:t>javno</w:t>
            </w:r>
            <w:proofErr w:type="spellEnd"/>
            <w:r w:rsidRPr="00C54CA3">
              <w:rPr>
                <w:rFonts w:ascii="Arial Narrow" w:hAnsi="Arial Narrow" w:cs="Times New Roman"/>
              </w:rPr>
              <w:t xml:space="preserve"> </w:t>
            </w:r>
            <w:proofErr w:type="spellStart"/>
            <w:r w:rsidRPr="00C54CA3">
              <w:rPr>
                <w:rFonts w:ascii="Arial Narrow" w:hAnsi="Arial Narrow" w:cs="Times New Roman"/>
              </w:rPr>
              <w:t>poslovna</w:t>
            </w:r>
            <w:proofErr w:type="spellEnd"/>
            <w:r w:rsidRPr="00C54CA3">
              <w:rPr>
                <w:rFonts w:ascii="Arial Narrow" w:hAnsi="Arial Narrow" w:cs="Times New Roman"/>
              </w:rPr>
              <w:t xml:space="preserve"> </w:t>
            </w:r>
            <w:proofErr w:type="spellStart"/>
            <w:r w:rsidRPr="00C54CA3">
              <w:rPr>
                <w:rFonts w:ascii="Arial Narrow" w:hAnsi="Arial Narrow" w:cs="Times New Roman"/>
              </w:rPr>
              <w:t>zgrada</w:t>
            </w:r>
            <w:proofErr w:type="spellEnd"/>
            <w:r w:rsidRPr="00C54CA3">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7F603177" w14:textId="77777777" w:rsidR="00C54CA3" w:rsidRPr="00C54CA3" w:rsidRDefault="00C54CA3" w:rsidP="001172ED">
            <w:pPr>
              <w:pStyle w:val="TableParagraph"/>
              <w:spacing w:before="14"/>
              <w:ind w:left="133" w:right="126"/>
              <w:rPr>
                <w:rFonts w:ascii="Arial Narrow" w:hAnsi="Arial Narrow" w:cs="Times New Roman"/>
              </w:rPr>
            </w:pPr>
            <w:proofErr w:type="spellStart"/>
            <w:r w:rsidRPr="00C54CA3">
              <w:rPr>
                <w:rFonts w:ascii="Arial Narrow" w:hAnsi="Arial Narrow" w:cs="Times New Roman"/>
              </w:rPr>
              <w:t>Ulica</w:t>
            </w:r>
            <w:proofErr w:type="spellEnd"/>
            <w:r w:rsidRPr="00C54CA3">
              <w:rPr>
                <w:rFonts w:ascii="Arial Narrow" w:hAnsi="Arial Narrow" w:cs="Times New Roman"/>
              </w:rPr>
              <w:t xml:space="preserve"> 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856ACD9" w14:textId="77777777" w:rsidR="00C54CA3" w:rsidRPr="00C54CA3" w:rsidRDefault="00C54CA3" w:rsidP="001172ED">
            <w:pPr>
              <w:pStyle w:val="TableParagraph"/>
              <w:spacing w:before="14"/>
              <w:ind w:left="231" w:right="224"/>
              <w:rPr>
                <w:rFonts w:ascii="Arial Narrow" w:hAnsi="Arial Narrow" w:cs="Times New Roman"/>
              </w:rPr>
            </w:pPr>
            <w:r w:rsidRPr="00C54CA3">
              <w:rPr>
                <w:rFonts w:ascii="Arial Narrow" w:hAnsi="Arial Narrow" w:cs="Times New Roman"/>
              </w:rPr>
              <w:t xml:space="preserve">Netto </w:t>
            </w:r>
            <w:proofErr w:type="spellStart"/>
            <w:r w:rsidRPr="00C54CA3">
              <w:rPr>
                <w:rFonts w:ascii="Arial Narrow" w:hAnsi="Arial Narrow" w:cs="Times New Roman"/>
              </w:rPr>
              <w:t>površina</w:t>
            </w:r>
            <w:proofErr w:type="spellEnd"/>
            <w:r w:rsidRPr="00C54CA3">
              <w:rPr>
                <w:rFonts w:ascii="Arial Narrow" w:hAnsi="Arial Narrow" w:cs="Times New Roman"/>
              </w:rPr>
              <w:t xml:space="preserve"> 79 m2</w:t>
            </w:r>
          </w:p>
        </w:tc>
        <w:tc>
          <w:tcPr>
            <w:tcW w:w="2552" w:type="dxa"/>
            <w:tcBorders>
              <w:top w:val="single" w:sz="4" w:space="0" w:color="000000"/>
              <w:left w:val="single" w:sz="4" w:space="0" w:color="000000"/>
              <w:bottom w:val="single" w:sz="4" w:space="0" w:color="000000"/>
              <w:right w:val="single" w:sz="4" w:space="0" w:color="000000"/>
            </w:tcBorders>
            <w:hideMark/>
          </w:tcPr>
          <w:p w14:paraId="2031DC2C" w14:textId="77777777" w:rsidR="00C54CA3" w:rsidRPr="00C54CA3" w:rsidRDefault="00C54CA3" w:rsidP="001172ED">
            <w:pPr>
              <w:pStyle w:val="TableParagraph"/>
              <w:spacing w:before="14"/>
              <w:ind w:left="209" w:right="204"/>
              <w:rPr>
                <w:rFonts w:ascii="Arial Narrow" w:hAnsi="Arial Narrow" w:cs="Times New Roman"/>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u </w:t>
            </w:r>
            <w:proofErr w:type="spellStart"/>
            <w:r w:rsidRPr="00C54CA3">
              <w:rPr>
                <w:rFonts w:ascii="Arial Narrow" w:hAnsi="Arial Narrow" w:cs="Times New Roman"/>
              </w:rPr>
              <w:t>vlasništvu</w:t>
            </w:r>
            <w:proofErr w:type="spellEnd"/>
            <w:r w:rsidRPr="00C54CA3">
              <w:rPr>
                <w:rFonts w:ascii="Arial Narrow" w:hAnsi="Arial Narrow" w:cs="Times New Roman"/>
              </w:rPr>
              <w:t xml:space="preserve"> DOM ZDRAVLJA ZAGREBAČKE ŽUPANIJE</w:t>
            </w:r>
          </w:p>
          <w:p w14:paraId="33D84792" w14:textId="77777777" w:rsidR="00C54CA3" w:rsidRPr="00C54CA3" w:rsidRDefault="00C54CA3" w:rsidP="001172ED">
            <w:pPr>
              <w:pStyle w:val="TableParagraph"/>
              <w:spacing w:before="14"/>
              <w:ind w:left="209" w:right="204"/>
              <w:rPr>
                <w:rFonts w:ascii="Arial Narrow" w:hAnsi="Arial Narrow" w:cs="Times New Roman"/>
              </w:rPr>
            </w:pPr>
          </w:p>
        </w:tc>
      </w:tr>
      <w:tr w:rsidR="00C54CA3" w:rsidRPr="00C54CA3" w14:paraId="0240AEC2" w14:textId="77777777" w:rsidTr="001172ED">
        <w:trPr>
          <w:trHeight w:val="263"/>
        </w:trPr>
        <w:tc>
          <w:tcPr>
            <w:tcW w:w="694" w:type="dxa"/>
            <w:tcBorders>
              <w:top w:val="single" w:sz="4" w:space="0" w:color="000000"/>
              <w:left w:val="single" w:sz="4" w:space="0" w:color="000000"/>
              <w:bottom w:val="single" w:sz="4" w:space="0" w:color="000000"/>
              <w:right w:val="single" w:sz="4" w:space="0" w:color="000000"/>
            </w:tcBorders>
          </w:tcPr>
          <w:p w14:paraId="77B72503" w14:textId="77777777" w:rsidR="00C54CA3" w:rsidRPr="00C54CA3" w:rsidRDefault="00C54CA3" w:rsidP="001172ED">
            <w:pPr>
              <w:pStyle w:val="TableParagraph"/>
              <w:spacing w:line="229" w:lineRule="exact"/>
              <w:ind w:left="165"/>
              <w:jc w:val="left"/>
              <w:rPr>
                <w:rFonts w:ascii="Arial Narrow" w:hAnsi="Arial Narrow"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4813DC80" w14:textId="77777777" w:rsidR="00C54CA3" w:rsidRPr="00C54CA3" w:rsidRDefault="00C54CA3" w:rsidP="001172ED">
            <w:pPr>
              <w:pStyle w:val="TableParagraph"/>
              <w:spacing w:before="14"/>
              <w:ind w:left="231" w:right="228"/>
              <w:rPr>
                <w:rFonts w:ascii="Arial Narrow" w:hAnsi="Arial Narrow" w:cs="Times New Roman"/>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 </w:t>
            </w:r>
            <w:proofErr w:type="spellStart"/>
            <w:r w:rsidRPr="00C54CA3">
              <w:rPr>
                <w:rFonts w:ascii="Arial Narrow" w:hAnsi="Arial Narrow" w:cs="Times New Roman"/>
              </w:rPr>
              <w:t>prizemlje</w:t>
            </w:r>
            <w:proofErr w:type="spellEnd"/>
            <w:r w:rsidRPr="00C54CA3">
              <w:rPr>
                <w:rFonts w:ascii="Arial Narrow" w:hAnsi="Arial Narrow" w:cs="Times New Roman"/>
              </w:rPr>
              <w:t xml:space="preserve"> </w:t>
            </w:r>
            <w:proofErr w:type="spellStart"/>
            <w:r w:rsidRPr="00C54CA3">
              <w:rPr>
                <w:rFonts w:ascii="Arial Narrow" w:hAnsi="Arial Narrow" w:cs="Times New Roman"/>
              </w:rPr>
              <w:t>desno</w:t>
            </w:r>
            <w:proofErr w:type="spellEnd"/>
            <w:r w:rsidRPr="00C54CA3">
              <w:rPr>
                <w:rFonts w:ascii="Arial Narrow" w:hAnsi="Arial Narrow" w:cs="Times New Roman"/>
              </w:rPr>
              <w:t xml:space="preserve"> (</w:t>
            </w:r>
            <w:proofErr w:type="spellStart"/>
            <w:r w:rsidRPr="00C54CA3">
              <w:rPr>
                <w:rFonts w:ascii="Arial Narrow" w:hAnsi="Arial Narrow" w:cs="Times New Roman"/>
              </w:rPr>
              <w:t>javno</w:t>
            </w:r>
            <w:proofErr w:type="spellEnd"/>
            <w:r w:rsidRPr="00C54CA3">
              <w:rPr>
                <w:rFonts w:ascii="Arial Narrow" w:hAnsi="Arial Narrow" w:cs="Times New Roman"/>
              </w:rPr>
              <w:t xml:space="preserve"> </w:t>
            </w:r>
            <w:proofErr w:type="spellStart"/>
            <w:r w:rsidRPr="00C54CA3">
              <w:rPr>
                <w:rFonts w:ascii="Arial Narrow" w:hAnsi="Arial Narrow" w:cs="Times New Roman"/>
              </w:rPr>
              <w:t>poslovna</w:t>
            </w:r>
            <w:proofErr w:type="spellEnd"/>
            <w:r w:rsidRPr="00C54CA3">
              <w:rPr>
                <w:rFonts w:ascii="Arial Narrow" w:hAnsi="Arial Narrow" w:cs="Times New Roman"/>
              </w:rPr>
              <w:t xml:space="preserve"> </w:t>
            </w:r>
            <w:proofErr w:type="spellStart"/>
            <w:r w:rsidRPr="00C54CA3">
              <w:rPr>
                <w:rFonts w:ascii="Arial Narrow" w:hAnsi="Arial Narrow" w:cs="Times New Roman"/>
              </w:rPr>
              <w:t>zgrada</w:t>
            </w:r>
            <w:proofErr w:type="spellEnd"/>
            <w:r w:rsidRPr="00C54CA3">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3CFEF071" w14:textId="77777777" w:rsidR="00C54CA3" w:rsidRPr="00C54CA3" w:rsidRDefault="00C54CA3" w:rsidP="001172ED">
            <w:pPr>
              <w:pStyle w:val="TableParagraph"/>
              <w:spacing w:before="14"/>
              <w:ind w:left="133" w:right="126"/>
              <w:rPr>
                <w:rFonts w:ascii="Arial Narrow" w:hAnsi="Arial Narrow" w:cs="Times New Roman"/>
              </w:rPr>
            </w:pPr>
            <w:proofErr w:type="spellStart"/>
            <w:r w:rsidRPr="00C54CA3">
              <w:rPr>
                <w:rFonts w:ascii="Arial Narrow" w:hAnsi="Arial Narrow" w:cs="Times New Roman"/>
              </w:rPr>
              <w:t>Ulica</w:t>
            </w:r>
            <w:proofErr w:type="spellEnd"/>
            <w:r w:rsidRPr="00C54CA3">
              <w:rPr>
                <w:rFonts w:ascii="Arial Narrow" w:hAnsi="Arial Narrow" w:cs="Times New Roman"/>
              </w:rPr>
              <w:t xml:space="preserve"> 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B5B0601" w14:textId="77777777" w:rsidR="00C54CA3" w:rsidRPr="00C54CA3" w:rsidRDefault="00C54CA3" w:rsidP="001172ED">
            <w:pPr>
              <w:pStyle w:val="TableParagraph"/>
              <w:spacing w:before="14"/>
              <w:ind w:left="231" w:right="224"/>
              <w:rPr>
                <w:rFonts w:ascii="Arial Narrow" w:hAnsi="Arial Narrow" w:cs="Times New Roman"/>
              </w:rPr>
            </w:pPr>
            <w:r w:rsidRPr="00C54CA3">
              <w:rPr>
                <w:rFonts w:ascii="Arial Narrow" w:hAnsi="Arial Narrow" w:cs="Times New Roman"/>
              </w:rPr>
              <w:t>89,44 m2</w:t>
            </w:r>
          </w:p>
        </w:tc>
        <w:tc>
          <w:tcPr>
            <w:tcW w:w="2552" w:type="dxa"/>
            <w:tcBorders>
              <w:top w:val="single" w:sz="4" w:space="0" w:color="000000"/>
              <w:left w:val="single" w:sz="4" w:space="0" w:color="000000"/>
              <w:bottom w:val="single" w:sz="4" w:space="0" w:color="000000"/>
              <w:right w:val="single" w:sz="4" w:space="0" w:color="000000"/>
            </w:tcBorders>
          </w:tcPr>
          <w:p w14:paraId="0E021DDF" w14:textId="77777777" w:rsidR="00C54CA3" w:rsidRPr="00C54CA3" w:rsidRDefault="00C54CA3" w:rsidP="001172ED">
            <w:pPr>
              <w:pStyle w:val="TableParagraph"/>
              <w:spacing w:before="14"/>
              <w:ind w:left="209" w:right="204"/>
              <w:rPr>
                <w:rFonts w:ascii="Arial Narrow" w:hAnsi="Arial Narrow" w:cs="Times New Roman"/>
              </w:rPr>
            </w:pPr>
            <w:proofErr w:type="spellStart"/>
            <w:r w:rsidRPr="00C54CA3">
              <w:rPr>
                <w:rFonts w:ascii="Arial Narrow" w:hAnsi="Arial Narrow" w:cs="Times New Roman"/>
              </w:rPr>
              <w:t>Planirane</w:t>
            </w:r>
            <w:proofErr w:type="spellEnd"/>
            <w:r w:rsidRPr="00C54CA3">
              <w:rPr>
                <w:rFonts w:ascii="Arial Narrow" w:hAnsi="Arial Narrow" w:cs="Times New Roman"/>
              </w:rPr>
              <w:t xml:space="preserve"> </w:t>
            </w:r>
            <w:proofErr w:type="spellStart"/>
            <w:r w:rsidRPr="00C54CA3">
              <w:rPr>
                <w:rFonts w:ascii="Arial Narrow" w:hAnsi="Arial Narrow" w:cs="Times New Roman"/>
              </w:rPr>
              <w:t>aktivnosti</w:t>
            </w:r>
            <w:proofErr w:type="spellEnd"/>
            <w:r w:rsidRPr="00C54CA3">
              <w:rPr>
                <w:rFonts w:ascii="Arial Narrow" w:hAnsi="Arial Narrow" w:cs="Times New Roman"/>
              </w:rPr>
              <w:t xml:space="preserve"> </w:t>
            </w:r>
            <w:proofErr w:type="spellStart"/>
            <w:r w:rsidRPr="00C54CA3">
              <w:rPr>
                <w:rFonts w:ascii="Arial Narrow" w:hAnsi="Arial Narrow" w:cs="Times New Roman"/>
              </w:rPr>
              <w:t>davanja</w:t>
            </w:r>
            <w:proofErr w:type="spellEnd"/>
            <w:r w:rsidRPr="00C54CA3">
              <w:rPr>
                <w:rFonts w:ascii="Arial Narrow" w:hAnsi="Arial Narrow" w:cs="Times New Roman"/>
              </w:rPr>
              <w:t xml:space="preserve"> </w:t>
            </w:r>
            <w:proofErr w:type="spellStart"/>
            <w:r w:rsidRPr="00C54CA3">
              <w:rPr>
                <w:rFonts w:ascii="Arial Narrow" w:hAnsi="Arial Narrow" w:cs="Times New Roman"/>
              </w:rPr>
              <w:t>poslovnog</w:t>
            </w:r>
            <w:proofErr w:type="spellEnd"/>
            <w:r w:rsidRPr="00C54CA3">
              <w:rPr>
                <w:rFonts w:ascii="Arial Narrow" w:hAnsi="Arial Narrow" w:cs="Times New Roman"/>
              </w:rPr>
              <w:t xml:space="preserve"> </w:t>
            </w:r>
            <w:proofErr w:type="spellStart"/>
            <w:r w:rsidRPr="00C54CA3">
              <w:rPr>
                <w:rFonts w:ascii="Arial Narrow" w:hAnsi="Arial Narrow" w:cs="Times New Roman"/>
              </w:rPr>
              <w:t>prostora</w:t>
            </w:r>
            <w:proofErr w:type="spellEnd"/>
            <w:r w:rsidRPr="00C54CA3">
              <w:rPr>
                <w:rFonts w:ascii="Arial Narrow" w:hAnsi="Arial Narrow" w:cs="Times New Roman"/>
              </w:rPr>
              <w:t xml:space="preserve"> u </w:t>
            </w:r>
            <w:proofErr w:type="spellStart"/>
            <w:r w:rsidRPr="00C54CA3">
              <w:rPr>
                <w:rFonts w:ascii="Arial Narrow" w:hAnsi="Arial Narrow" w:cs="Times New Roman"/>
              </w:rPr>
              <w:t>zakup</w:t>
            </w:r>
            <w:proofErr w:type="spellEnd"/>
          </w:p>
        </w:tc>
      </w:tr>
      <w:tr w:rsidR="00C54CA3" w:rsidRPr="00C54CA3" w14:paraId="532166A1" w14:textId="77777777" w:rsidTr="001172ED">
        <w:trPr>
          <w:trHeight w:val="802"/>
        </w:trPr>
        <w:tc>
          <w:tcPr>
            <w:tcW w:w="694" w:type="dxa"/>
            <w:tcBorders>
              <w:top w:val="single" w:sz="4" w:space="0" w:color="000000"/>
              <w:left w:val="single" w:sz="4" w:space="0" w:color="000000"/>
              <w:bottom w:val="single" w:sz="4" w:space="0" w:color="000000"/>
              <w:right w:val="single" w:sz="4" w:space="0" w:color="000000"/>
            </w:tcBorders>
          </w:tcPr>
          <w:p w14:paraId="067D0B8B" w14:textId="77777777" w:rsidR="00C54CA3" w:rsidRPr="00C54CA3" w:rsidRDefault="00C54CA3" w:rsidP="001172ED">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0630766B"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 I. kat,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w:t>
            </w:r>
            <w:proofErr w:type="spellStart"/>
            <w:r w:rsidRPr="00C54CA3">
              <w:rPr>
                <w:rFonts w:ascii="Arial Narrow" w:hAnsi="Arial Narrow" w:cs="Times New Roman"/>
              </w:rPr>
              <w:t>udruge</w:t>
            </w:r>
            <w:proofErr w:type="spellEnd"/>
            <w:r w:rsidRPr="00C54CA3">
              <w:rPr>
                <w:rFonts w:ascii="Arial Narrow" w:hAnsi="Arial Narrow" w:cs="Times New Roman"/>
              </w:rPr>
              <w:t xml:space="preserve"> 1 (</w:t>
            </w:r>
            <w:proofErr w:type="spellStart"/>
            <w:r w:rsidRPr="00C54CA3">
              <w:rPr>
                <w:rFonts w:ascii="Arial Narrow" w:hAnsi="Arial Narrow" w:cs="Times New Roman"/>
              </w:rPr>
              <w:t>javno</w:t>
            </w:r>
            <w:proofErr w:type="spellEnd"/>
            <w:r w:rsidRPr="00C54CA3">
              <w:rPr>
                <w:rFonts w:ascii="Arial Narrow" w:hAnsi="Arial Narrow" w:cs="Times New Roman"/>
              </w:rPr>
              <w:t xml:space="preserve"> </w:t>
            </w:r>
            <w:proofErr w:type="spellStart"/>
            <w:r w:rsidRPr="00C54CA3">
              <w:rPr>
                <w:rFonts w:ascii="Arial Narrow" w:hAnsi="Arial Narrow" w:cs="Times New Roman"/>
              </w:rPr>
              <w:t>poslovna</w:t>
            </w:r>
            <w:proofErr w:type="spellEnd"/>
            <w:r w:rsidRPr="00C54CA3">
              <w:rPr>
                <w:rFonts w:ascii="Arial Narrow" w:hAnsi="Arial Narrow" w:cs="Times New Roman"/>
              </w:rPr>
              <w:t xml:space="preserve"> </w:t>
            </w:r>
            <w:proofErr w:type="spellStart"/>
            <w:r w:rsidRPr="00C54CA3">
              <w:rPr>
                <w:rFonts w:ascii="Arial Narrow" w:hAnsi="Arial Narrow" w:cs="Times New Roman"/>
              </w:rPr>
              <w:t>zgrada</w:t>
            </w:r>
            <w:proofErr w:type="spellEnd"/>
            <w:r w:rsidRPr="00C54CA3">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0C3BA3B5" w14:textId="77777777" w:rsidR="00C54CA3" w:rsidRPr="00C54CA3" w:rsidRDefault="00C54CA3" w:rsidP="001172ED">
            <w:pPr>
              <w:pStyle w:val="TableParagraph"/>
              <w:rPr>
                <w:rFonts w:ascii="Arial Narrow" w:hAnsi="Arial Narrow" w:cs="Times New Roman"/>
                <w:i/>
              </w:rPr>
            </w:pPr>
            <w:proofErr w:type="spellStart"/>
            <w:r w:rsidRPr="00C54CA3">
              <w:rPr>
                <w:rFonts w:ascii="Arial Narrow" w:hAnsi="Arial Narrow" w:cs="Times New Roman"/>
              </w:rPr>
              <w:t>Ulica</w:t>
            </w:r>
            <w:proofErr w:type="spellEnd"/>
            <w:r w:rsidRPr="00C54CA3">
              <w:rPr>
                <w:rFonts w:ascii="Arial Narrow" w:hAnsi="Arial Narrow" w:cs="Times New Roman"/>
              </w:rPr>
              <w:t xml:space="preserve"> 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7040DDA" w14:textId="77777777" w:rsidR="00C54CA3" w:rsidRPr="00C54CA3" w:rsidRDefault="00C54CA3" w:rsidP="001172ED">
            <w:pPr>
              <w:pStyle w:val="TableParagraph"/>
              <w:spacing w:before="33"/>
              <w:ind w:left="229" w:right="226"/>
              <w:rPr>
                <w:rFonts w:ascii="Arial Narrow" w:hAnsi="Arial Narrow" w:cs="Times New Roman"/>
              </w:rPr>
            </w:pPr>
            <w:r w:rsidRPr="00C54CA3">
              <w:rPr>
                <w:rFonts w:ascii="Arial Narrow" w:hAnsi="Arial Narrow" w:cs="Times New Roman"/>
              </w:rPr>
              <w:t>45,39 m2</w:t>
            </w:r>
          </w:p>
        </w:tc>
        <w:tc>
          <w:tcPr>
            <w:tcW w:w="2552" w:type="dxa"/>
            <w:tcBorders>
              <w:top w:val="single" w:sz="4" w:space="0" w:color="000000"/>
              <w:left w:val="single" w:sz="4" w:space="0" w:color="000000"/>
              <w:bottom w:val="single" w:sz="4" w:space="0" w:color="000000"/>
              <w:right w:val="single" w:sz="4" w:space="0" w:color="000000"/>
            </w:tcBorders>
          </w:tcPr>
          <w:p w14:paraId="219458DA" w14:textId="77777777" w:rsidR="00C54CA3" w:rsidRPr="00C54CA3" w:rsidRDefault="00C54CA3" w:rsidP="001172ED">
            <w:pPr>
              <w:pStyle w:val="TableParagraph"/>
              <w:rPr>
                <w:rFonts w:ascii="Arial Narrow" w:hAnsi="Arial Narrow" w:cs="Times New Roman"/>
                <w:i/>
              </w:rPr>
            </w:pPr>
            <w:proofErr w:type="spellStart"/>
            <w:r w:rsidRPr="00C54CA3">
              <w:rPr>
                <w:rFonts w:ascii="Arial Narrow" w:hAnsi="Arial Narrow" w:cs="Times New Roman"/>
              </w:rPr>
              <w:t>Planirane</w:t>
            </w:r>
            <w:proofErr w:type="spellEnd"/>
            <w:r w:rsidRPr="00C54CA3">
              <w:rPr>
                <w:rFonts w:ascii="Arial Narrow" w:hAnsi="Arial Narrow" w:cs="Times New Roman"/>
              </w:rPr>
              <w:t xml:space="preserve"> </w:t>
            </w:r>
            <w:proofErr w:type="spellStart"/>
            <w:r w:rsidRPr="00C54CA3">
              <w:rPr>
                <w:rFonts w:ascii="Arial Narrow" w:hAnsi="Arial Narrow" w:cs="Times New Roman"/>
              </w:rPr>
              <w:t>aktivnosti</w:t>
            </w:r>
            <w:proofErr w:type="spellEnd"/>
            <w:r w:rsidRPr="00C54CA3">
              <w:rPr>
                <w:rFonts w:ascii="Arial Narrow" w:hAnsi="Arial Narrow" w:cs="Times New Roman"/>
              </w:rPr>
              <w:t xml:space="preserve"> </w:t>
            </w:r>
            <w:proofErr w:type="spellStart"/>
            <w:r w:rsidRPr="00C54CA3">
              <w:rPr>
                <w:rFonts w:ascii="Arial Narrow" w:hAnsi="Arial Narrow" w:cs="Times New Roman"/>
              </w:rPr>
              <w:t>davanja</w:t>
            </w:r>
            <w:proofErr w:type="spellEnd"/>
            <w:r w:rsidRPr="00C54CA3">
              <w:rPr>
                <w:rFonts w:ascii="Arial Narrow" w:hAnsi="Arial Narrow" w:cs="Times New Roman"/>
              </w:rPr>
              <w:t xml:space="preserve"> </w:t>
            </w:r>
            <w:proofErr w:type="spellStart"/>
            <w:r w:rsidRPr="00C54CA3">
              <w:rPr>
                <w:rFonts w:ascii="Arial Narrow" w:hAnsi="Arial Narrow" w:cs="Times New Roman"/>
              </w:rPr>
              <w:t>poslovnog</w:t>
            </w:r>
            <w:proofErr w:type="spellEnd"/>
            <w:r w:rsidRPr="00C54CA3">
              <w:rPr>
                <w:rFonts w:ascii="Arial Narrow" w:hAnsi="Arial Narrow" w:cs="Times New Roman"/>
              </w:rPr>
              <w:t xml:space="preserve"> </w:t>
            </w:r>
            <w:proofErr w:type="spellStart"/>
            <w:r w:rsidRPr="00C54CA3">
              <w:rPr>
                <w:rFonts w:ascii="Arial Narrow" w:hAnsi="Arial Narrow" w:cs="Times New Roman"/>
              </w:rPr>
              <w:t>prostora</w:t>
            </w:r>
            <w:proofErr w:type="spellEnd"/>
            <w:r w:rsidRPr="00C54CA3">
              <w:rPr>
                <w:rFonts w:ascii="Arial Narrow" w:hAnsi="Arial Narrow" w:cs="Times New Roman"/>
              </w:rPr>
              <w:t xml:space="preserve"> u </w:t>
            </w:r>
            <w:proofErr w:type="spellStart"/>
            <w:r w:rsidRPr="00C54CA3">
              <w:rPr>
                <w:rFonts w:ascii="Arial Narrow" w:hAnsi="Arial Narrow" w:cs="Times New Roman"/>
              </w:rPr>
              <w:t>zakup</w:t>
            </w:r>
            <w:proofErr w:type="spellEnd"/>
          </w:p>
        </w:tc>
      </w:tr>
      <w:tr w:rsidR="00C54CA3" w:rsidRPr="00C54CA3" w14:paraId="4E6689D5" w14:textId="77777777" w:rsidTr="001172ED">
        <w:trPr>
          <w:trHeight w:val="1058"/>
        </w:trPr>
        <w:tc>
          <w:tcPr>
            <w:tcW w:w="694" w:type="dxa"/>
            <w:tcBorders>
              <w:top w:val="single" w:sz="4" w:space="0" w:color="000000"/>
              <w:left w:val="single" w:sz="4" w:space="0" w:color="000000"/>
              <w:bottom w:val="single" w:sz="4" w:space="0" w:color="000000"/>
              <w:right w:val="single" w:sz="4" w:space="0" w:color="000000"/>
            </w:tcBorders>
          </w:tcPr>
          <w:p w14:paraId="436B1A9C" w14:textId="77777777" w:rsidR="00C54CA3" w:rsidRPr="00C54CA3" w:rsidRDefault="00C54CA3" w:rsidP="001172ED">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7EE8B0A1"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 I. kat,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w:t>
            </w:r>
            <w:proofErr w:type="spellStart"/>
            <w:r w:rsidRPr="00C54CA3">
              <w:rPr>
                <w:rFonts w:ascii="Arial Narrow" w:hAnsi="Arial Narrow" w:cs="Times New Roman"/>
              </w:rPr>
              <w:t>udruge</w:t>
            </w:r>
            <w:proofErr w:type="spellEnd"/>
            <w:r w:rsidRPr="00C54CA3">
              <w:rPr>
                <w:rFonts w:ascii="Arial Narrow" w:hAnsi="Arial Narrow" w:cs="Times New Roman"/>
              </w:rPr>
              <w:t xml:space="preserve"> 2 (</w:t>
            </w:r>
            <w:proofErr w:type="spellStart"/>
            <w:r w:rsidRPr="00C54CA3">
              <w:rPr>
                <w:rFonts w:ascii="Arial Narrow" w:hAnsi="Arial Narrow" w:cs="Times New Roman"/>
              </w:rPr>
              <w:t>javno</w:t>
            </w:r>
            <w:proofErr w:type="spellEnd"/>
            <w:r w:rsidRPr="00C54CA3">
              <w:rPr>
                <w:rFonts w:ascii="Arial Narrow" w:hAnsi="Arial Narrow" w:cs="Times New Roman"/>
              </w:rPr>
              <w:t xml:space="preserve"> </w:t>
            </w:r>
            <w:proofErr w:type="spellStart"/>
            <w:r w:rsidRPr="00C54CA3">
              <w:rPr>
                <w:rFonts w:ascii="Arial Narrow" w:hAnsi="Arial Narrow" w:cs="Times New Roman"/>
              </w:rPr>
              <w:t>poslovna</w:t>
            </w:r>
            <w:proofErr w:type="spellEnd"/>
            <w:r w:rsidRPr="00C54CA3">
              <w:rPr>
                <w:rFonts w:ascii="Arial Narrow" w:hAnsi="Arial Narrow" w:cs="Times New Roman"/>
              </w:rPr>
              <w:t xml:space="preserve"> </w:t>
            </w:r>
            <w:proofErr w:type="spellStart"/>
            <w:r w:rsidRPr="00C54CA3">
              <w:rPr>
                <w:rFonts w:ascii="Arial Narrow" w:hAnsi="Arial Narrow" w:cs="Times New Roman"/>
              </w:rPr>
              <w:t>zgrada</w:t>
            </w:r>
            <w:proofErr w:type="spellEnd"/>
            <w:r w:rsidRPr="00C54CA3">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3FCD0826" w14:textId="77777777" w:rsidR="00C54CA3" w:rsidRPr="00C54CA3" w:rsidRDefault="00C54CA3" w:rsidP="001172ED">
            <w:pPr>
              <w:pStyle w:val="TableParagraph"/>
              <w:rPr>
                <w:rFonts w:ascii="Arial Narrow" w:hAnsi="Arial Narrow" w:cs="Times New Roman"/>
                <w:i/>
              </w:rPr>
            </w:pPr>
            <w:proofErr w:type="spellStart"/>
            <w:r w:rsidRPr="00C54CA3">
              <w:rPr>
                <w:rFonts w:ascii="Arial Narrow" w:hAnsi="Arial Narrow" w:cs="Times New Roman"/>
              </w:rPr>
              <w:t>Ulica</w:t>
            </w:r>
            <w:proofErr w:type="spellEnd"/>
            <w:r w:rsidRPr="00C54CA3">
              <w:rPr>
                <w:rFonts w:ascii="Arial Narrow" w:hAnsi="Arial Narrow" w:cs="Times New Roman"/>
              </w:rPr>
              <w:t xml:space="preserve"> 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7BE76CB" w14:textId="77777777" w:rsidR="00C54CA3" w:rsidRPr="00C54CA3" w:rsidRDefault="00C54CA3" w:rsidP="001172ED">
            <w:pPr>
              <w:pStyle w:val="TableParagraph"/>
              <w:spacing w:before="33"/>
              <w:ind w:left="229" w:right="226"/>
              <w:rPr>
                <w:rFonts w:ascii="Arial Narrow" w:hAnsi="Arial Narrow" w:cs="Times New Roman"/>
              </w:rPr>
            </w:pPr>
            <w:r w:rsidRPr="00C54CA3">
              <w:rPr>
                <w:rFonts w:ascii="Arial Narrow" w:hAnsi="Arial Narrow" w:cs="Times New Roman"/>
              </w:rPr>
              <w:t>44,68 m2</w:t>
            </w:r>
          </w:p>
        </w:tc>
        <w:tc>
          <w:tcPr>
            <w:tcW w:w="2552" w:type="dxa"/>
            <w:tcBorders>
              <w:top w:val="single" w:sz="4" w:space="0" w:color="000000"/>
              <w:left w:val="single" w:sz="4" w:space="0" w:color="000000"/>
              <w:bottom w:val="single" w:sz="4" w:space="0" w:color="000000"/>
              <w:right w:val="single" w:sz="4" w:space="0" w:color="000000"/>
            </w:tcBorders>
          </w:tcPr>
          <w:p w14:paraId="20E00D2F" w14:textId="77777777" w:rsidR="00C54CA3" w:rsidRPr="00C54CA3" w:rsidRDefault="00C54CA3" w:rsidP="001172ED">
            <w:pPr>
              <w:pStyle w:val="TableParagraph"/>
              <w:rPr>
                <w:rFonts w:ascii="Arial Narrow" w:hAnsi="Arial Narrow" w:cs="Times New Roman"/>
                <w:i/>
              </w:rPr>
            </w:pPr>
            <w:proofErr w:type="spellStart"/>
            <w:r w:rsidRPr="00C54CA3">
              <w:rPr>
                <w:rFonts w:ascii="Arial Narrow" w:hAnsi="Arial Narrow" w:cs="Times New Roman"/>
              </w:rPr>
              <w:t>Planirane</w:t>
            </w:r>
            <w:proofErr w:type="spellEnd"/>
            <w:r w:rsidRPr="00C54CA3">
              <w:rPr>
                <w:rFonts w:ascii="Arial Narrow" w:hAnsi="Arial Narrow" w:cs="Times New Roman"/>
              </w:rPr>
              <w:t xml:space="preserve"> </w:t>
            </w:r>
            <w:proofErr w:type="spellStart"/>
            <w:r w:rsidRPr="00C54CA3">
              <w:rPr>
                <w:rFonts w:ascii="Arial Narrow" w:hAnsi="Arial Narrow" w:cs="Times New Roman"/>
              </w:rPr>
              <w:t>aktivnosti</w:t>
            </w:r>
            <w:proofErr w:type="spellEnd"/>
            <w:r w:rsidRPr="00C54CA3">
              <w:rPr>
                <w:rFonts w:ascii="Arial Narrow" w:hAnsi="Arial Narrow" w:cs="Times New Roman"/>
              </w:rPr>
              <w:t xml:space="preserve"> </w:t>
            </w:r>
            <w:proofErr w:type="spellStart"/>
            <w:r w:rsidRPr="00C54CA3">
              <w:rPr>
                <w:rFonts w:ascii="Arial Narrow" w:hAnsi="Arial Narrow" w:cs="Times New Roman"/>
              </w:rPr>
              <w:t>davanja</w:t>
            </w:r>
            <w:proofErr w:type="spellEnd"/>
            <w:r w:rsidRPr="00C54CA3">
              <w:rPr>
                <w:rFonts w:ascii="Arial Narrow" w:hAnsi="Arial Narrow" w:cs="Times New Roman"/>
              </w:rPr>
              <w:t xml:space="preserve"> </w:t>
            </w:r>
            <w:proofErr w:type="spellStart"/>
            <w:r w:rsidRPr="00C54CA3">
              <w:rPr>
                <w:rFonts w:ascii="Arial Narrow" w:hAnsi="Arial Narrow" w:cs="Times New Roman"/>
              </w:rPr>
              <w:t>poslovnog</w:t>
            </w:r>
            <w:proofErr w:type="spellEnd"/>
            <w:r w:rsidRPr="00C54CA3">
              <w:rPr>
                <w:rFonts w:ascii="Arial Narrow" w:hAnsi="Arial Narrow" w:cs="Times New Roman"/>
              </w:rPr>
              <w:t xml:space="preserve"> </w:t>
            </w:r>
            <w:proofErr w:type="spellStart"/>
            <w:r w:rsidRPr="00C54CA3">
              <w:rPr>
                <w:rFonts w:ascii="Arial Narrow" w:hAnsi="Arial Narrow" w:cs="Times New Roman"/>
              </w:rPr>
              <w:t>prostora</w:t>
            </w:r>
            <w:proofErr w:type="spellEnd"/>
            <w:r w:rsidRPr="00C54CA3">
              <w:rPr>
                <w:rFonts w:ascii="Arial Narrow" w:hAnsi="Arial Narrow" w:cs="Times New Roman"/>
              </w:rPr>
              <w:t xml:space="preserve"> u </w:t>
            </w:r>
            <w:proofErr w:type="spellStart"/>
            <w:r w:rsidRPr="00C54CA3">
              <w:rPr>
                <w:rFonts w:ascii="Arial Narrow" w:hAnsi="Arial Narrow" w:cs="Times New Roman"/>
              </w:rPr>
              <w:t>zakup</w:t>
            </w:r>
            <w:proofErr w:type="spellEnd"/>
          </w:p>
        </w:tc>
      </w:tr>
      <w:tr w:rsidR="00C54CA3" w:rsidRPr="00C54CA3" w14:paraId="5CFF6AB4" w14:textId="77777777" w:rsidTr="001172ED">
        <w:trPr>
          <w:trHeight w:val="839"/>
        </w:trPr>
        <w:tc>
          <w:tcPr>
            <w:tcW w:w="694" w:type="dxa"/>
            <w:tcBorders>
              <w:top w:val="single" w:sz="4" w:space="0" w:color="000000"/>
              <w:left w:val="single" w:sz="4" w:space="0" w:color="000000"/>
              <w:bottom w:val="single" w:sz="4" w:space="0" w:color="000000"/>
              <w:right w:val="single" w:sz="4" w:space="0" w:color="000000"/>
            </w:tcBorders>
          </w:tcPr>
          <w:p w14:paraId="4EC28E57" w14:textId="77777777" w:rsidR="00C54CA3" w:rsidRPr="00C54CA3" w:rsidRDefault="00C54CA3" w:rsidP="001172ED">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18DB70E8" w14:textId="77777777" w:rsidR="00C54CA3" w:rsidRPr="00C54CA3" w:rsidRDefault="00C54CA3" w:rsidP="001172ED">
            <w:pPr>
              <w:pStyle w:val="TableParagraph"/>
              <w:rPr>
                <w:rFonts w:ascii="Arial Narrow" w:hAnsi="Arial Narrow" w:cs="Times New Roman"/>
                <w:i/>
              </w:rPr>
            </w:pPr>
            <w:r w:rsidRPr="00C54CA3">
              <w:rPr>
                <w:rFonts w:ascii="Arial Narrow" w:hAnsi="Arial Narrow" w:cs="Times New Roman"/>
              </w:rPr>
              <w:t xml:space="preserve">Poslovni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w:t>
            </w:r>
            <w:proofErr w:type="gramStart"/>
            <w:r w:rsidRPr="00C54CA3">
              <w:rPr>
                <w:rFonts w:ascii="Arial Narrow" w:hAnsi="Arial Narrow" w:cs="Times New Roman"/>
              </w:rPr>
              <w:t>-  I.</w:t>
            </w:r>
            <w:proofErr w:type="gramEnd"/>
            <w:r w:rsidRPr="00C54CA3">
              <w:rPr>
                <w:rFonts w:ascii="Arial Narrow" w:hAnsi="Arial Narrow" w:cs="Times New Roman"/>
              </w:rPr>
              <w:t xml:space="preserve"> kat, </w:t>
            </w:r>
            <w:proofErr w:type="spellStart"/>
            <w:r w:rsidRPr="00C54CA3">
              <w:rPr>
                <w:rFonts w:ascii="Arial Narrow" w:hAnsi="Arial Narrow" w:cs="Times New Roman"/>
              </w:rPr>
              <w:t>prostor</w:t>
            </w:r>
            <w:proofErr w:type="spellEnd"/>
            <w:r w:rsidRPr="00C54CA3">
              <w:rPr>
                <w:rFonts w:ascii="Arial Narrow" w:hAnsi="Arial Narrow" w:cs="Times New Roman"/>
              </w:rPr>
              <w:t xml:space="preserve"> </w:t>
            </w:r>
            <w:proofErr w:type="spellStart"/>
            <w:r w:rsidRPr="00C54CA3">
              <w:rPr>
                <w:rFonts w:ascii="Arial Narrow" w:hAnsi="Arial Narrow" w:cs="Times New Roman"/>
              </w:rPr>
              <w:t>udruge</w:t>
            </w:r>
            <w:proofErr w:type="spellEnd"/>
            <w:r w:rsidRPr="00C54CA3">
              <w:rPr>
                <w:rFonts w:ascii="Arial Narrow" w:hAnsi="Arial Narrow" w:cs="Times New Roman"/>
              </w:rPr>
              <w:t xml:space="preserve"> 3 (</w:t>
            </w:r>
            <w:proofErr w:type="spellStart"/>
            <w:r w:rsidRPr="00C54CA3">
              <w:rPr>
                <w:rFonts w:ascii="Arial Narrow" w:hAnsi="Arial Narrow" w:cs="Times New Roman"/>
              </w:rPr>
              <w:t>javno</w:t>
            </w:r>
            <w:proofErr w:type="spellEnd"/>
            <w:r w:rsidRPr="00C54CA3">
              <w:rPr>
                <w:rFonts w:ascii="Arial Narrow" w:hAnsi="Arial Narrow" w:cs="Times New Roman"/>
              </w:rPr>
              <w:t xml:space="preserve"> </w:t>
            </w:r>
            <w:proofErr w:type="spellStart"/>
            <w:r w:rsidRPr="00C54CA3">
              <w:rPr>
                <w:rFonts w:ascii="Arial Narrow" w:hAnsi="Arial Narrow" w:cs="Times New Roman"/>
              </w:rPr>
              <w:t>poslovna</w:t>
            </w:r>
            <w:proofErr w:type="spellEnd"/>
            <w:r w:rsidRPr="00C54CA3">
              <w:rPr>
                <w:rFonts w:ascii="Arial Narrow" w:hAnsi="Arial Narrow" w:cs="Times New Roman"/>
              </w:rPr>
              <w:t xml:space="preserve"> </w:t>
            </w:r>
            <w:proofErr w:type="spellStart"/>
            <w:r w:rsidRPr="00C54CA3">
              <w:rPr>
                <w:rFonts w:ascii="Arial Narrow" w:hAnsi="Arial Narrow" w:cs="Times New Roman"/>
              </w:rPr>
              <w:t>zgrada</w:t>
            </w:r>
            <w:proofErr w:type="spellEnd"/>
            <w:r w:rsidRPr="00C54CA3">
              <w:rPr>
                <w:rFonts w:ascii="Arial Narrow" w:hAnsi="Arial Narrow"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14:paraId="35872AD4" w14:textId="77777777" w:rsidR="00C54CA3" w:rsidRPr="00C54CA3" w:rsidRDefault="00C54CA3" w:rsidP="001172ED">
            <w:pPr>
              <w:pStyle w:val="TableParagraph"/>
              <w:rPr>
                <w:rFonts w:ascii="Arial Narrow" w:hAnsi="Arial Narrow" w:cs="Times New Roman"/>
                <w:i/>
              </w:rPr>
            </w:pPr>
            <w:proofErr w:type="spellStart"/>
            <w:r w:rsidRPr="00C54CA3">
              <w:rPr>
                <w:rFonts w:ascii="Arial Narrow" w:hAnsi="Arial Narrow" w:cs="Times New Roman"/>
              </w:rPr>
              <w:t>Ulica</w:t>
            </w:r>
            <w:proofErr w:type="spellEnd"/>
            <w:r w:rsidRPr="00C54CA3">
              <w:rPr>
                <w:rFonts w:ascii="Arial Narrow" w:hAnsi="Arial Narrow" w:cs="Times New Roman"/>
              </w:rPr>
              <w:t xml:space="preserve"> 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D82E9D9" w14:textId="77777777" w:rsidR="00C54CA3" w:rsidRPr="00C54CA3" w:rsidRDefault="00C54CA3" w:rsidP="001172ED">
            <w:pPr>
              <w:pStyle w:val="TableParagraph"/>
              <w:spacing w:before="33"/>
              <w:ind w:left="229" w:right="226"/>
              <w:rPr>
                <w:rFonts w:ascii="Arial Narrow" w:hAnsi="Arial Narrow" w:cs="Times New Roman"/>
              </w:rPr>
            </w:pPr>
            <w:r w:rsidRPr="00C54CA3">
              <w:rPr>
                <w:rFonts w:ascii="Arial Narrow" w:hAnsi="Arial Narrow" w:cs="Times New Roman"/>
              </w:rPr>
              <w:t>67,86 m2</w:t>
            </w:r>
          </w:p>
        </w:tc>
        <w:tc>
          <w:tcPr>
            <w:tcW w:w="2552" w:type="dxa"/>
            <w:tcBorders>
              <w:top w:val="single" w:sz="4" w:space="0" w:color="000000"/>
              <w:left w:val="single" w:sz="4" w:space="0" w:color="000000"/>
              <w:bottom w:val="single" w:sz="4" w:space="0" w:color="000000"/>
              <w:right w:val="single" w:sz="4" w:space="0" w:color="000000"/>
            </w:tcBorders>
          </w:tcPr>
          <w:p w14:paraId="4251F3B6" w14:textId="77777777" w:rsidR="00C54CA3" w:rsidRPr="00C54CA3" w:rsidRDefault="00C54CA3" w:rsidP="001172ED">
            <w:pPr>
              <w:pStyle w:val="TableParagraph"/>
              <w:rPr>
                <w:rFonts w:ascii="Arial Narrow" w:hAnsi="Arial Narrow" w:cs="Times New Roman"/>
                <w:i/>
              </w:rPr>
            </w:pPr>
            <w:proofErr w:type="spellStart"/>
            <w:r w:rsidRPr="00C54CA3">
              <w:rPr>
                <w:rFonts w:ascii="Arial Narrow" w:hAnsi="Arial Narrow" w:cs="Times New Roman"/>
              </w:rPr>
              <w:t>Planirane</w:t>
            </w:r>
            <w:proofErr w:type="spellEnd"/>
            <w:r w:rsidRPr="00C54CA3">
              <w:rPr>
                <w:rFonts w:ascii="Arial Narrow" w:hAnsi="Arial Narrow" w:cs="Times New Roman"/>
              </w:rPr>
              <w:t xml:space="preserve"> </w:t>
            </w:r>
            <w:proofErr w:type="spellStart"/>
            <w:r w:rsidRPr="00C54CA3">
              <w:rPr>
                <w:rFonts w:ascii="Arial Narrow" w:hAnsi="Arial Narrow" w:cs="Times New Roman"/>
              </w:rPr>
              <w:t>aktivnosti</w:t>
            </w:r>
            <w:proofErr w:type="spellEnd"/>
            <w:r w:rsidRPr="00C54CA3">
              <w:rPr>
                <w:rFonts w:ascii="Arial Narrow" w:hAnsi="Arial Narrow" w:cs="Times New Roman"/>
              </w:rPr>
              <w:t xml:space="preserve"> </w:t>
            </w:r>
            <w:proofErr w:type="spellStart"/>
            <w:r w:rsidRPr="00C54CA3">
              <w:rPr>
                <w:rFonts w:ascii="Arial Narrow" w:hAnsi="Arial Narrow" w:cs="Times New Roman"/>
              </w:rPr>
              <w:t>davanja</w:t>
            </w:r>
            <w:proofErr w:type="spellEnd"/>
            <w:r w:rsidRPr="00C54CA3">
              <w:rPr>
                <w:rFonts w:ascii="Arial Narrow" w:hAnsi="Arial Narrow" w:cs="Times New Roman"/>
              </w:rPr>
              <w:t xml:space="preserve"> </w:t>
            </w:r>
            <w:proofErr w:type="spellStart"/>
            <w:r w:rsidRPr="00C54CA3">
              <w:rPr>
                <w:rFonts w:ascii="Arial Narrow" w:hAnsi="Arial Narrow" w:cs="Times New Roman"/>
              </w:rPr>
              <w:t>poslovnog</w:t>
            </w:r>
            <w:proofErr w:type="spellEnd"/>
            <w:r w:rsidRPr="00C54CA3">
              <w:rPr>
                <w:rFonts w:ascii="Arial Narrow" w:hAnsi="Arial Narrow" w:cs="Times New Roman"/>
              </w:rPr>
              <w:t xml:space="preserve"> </w:t>
            </w:r>
            <w:proofErr w:type="spellStart"/>
            <w:r w:rsidRPr="00C54CA3">
              <w:rPr>
                <w:rFonts w:ascii="Arial Narrow" w:hAnsi="Arial Narrow" w:cs="Times New Roman"/>
              </w:rPr>
              <w:t>prostora</w:t>
            </w:r>
            <w:proofErr w:type="spellEnd"/>
            <w:r w:rsidRPr="00C54CA3">
              <w:rPr>
                <w:rFonts w:ascii="Arial Narrow" w:hAnsi="Arial Narrow" w:cs="Times New Roman"/>
              </w:rPr>
              <w:t xml:space="preserve"> u </w:t>
            </w:r>
            <w:proofErr w:type="spellStart"/>
            <w:r w:rsidRPr="00C54CA3">
              <w:rPr>
                <w:rFonts w:ascii="Arial Narrow" w:hAnsi="Arial Narrow" w:cs="Times New Roman"/>
              </w:rPr>
              <w:t>zakup</w:t>
            </w:r>
            <w:proofErr w:type="spellEnd"/>
          </w:p>
        </w:tc>
      </w:tr>
    </w:tbl>
    <w:p w14:paraId="4DAD5035" w14:textId="77777777" w:rsidR="00C54CA3" w:rsidRPr="00C54CA3" w:rsidRDefault="00C54CA3" w:rsidP="00C54CA3">
      <w:pPr>
        <w:ind w:left="18" w:right="19"/>
        <w:jc w:val="center"/>
        <w:rPr>
          <w:rFonts w:ascii="Arial Narrow" w:hAnsi="Arial Narrow" w:cs="Times New Roman"/>
          <w:i/>
        </w:rPr>
      </w:pPr>
      <w:r w:rsidRPr="00C54CA3">
        <w:rPr>
          <w:rFonts w:ascii="Arial Narrow" w:hAnsi="Arial Narrow" w:cs="Times New Roman"/>
          <w:i/>
        </w:rPr>
        <w:t>Izvor: Općina Dubravica</w:t>
      </w:r>
    </w:p>
    <w:p w14:paraId="0CEAF2C6" w14:textId="77777777" w:rsidR="00C54CA3" w:rsidRPr="00C54CA3" w:rsidRDefault="00C54CA3" w:rsidP="00C54CA3">
      <w:pPr>
        <w:ind w:left="18" w:right="19"/>
        <w:jc w:val="center"/>
        <w:rPr>
          <w:rFonts w:ascii="Arial Narrow" w:hAnsi="Arial Narrow" w:cs="Times New Roman"/>
          <w:i/>
        </w:rPr>
      </w:pPr>
    </w:p>
    <w:p w14:paraId="2C705086" w14:textId="77777777" w:rsidR="00C54CA3" w:rsidRPr="00C54CA3" w:rsidRDefault="00C54CA3" w:rsidP="00C54CA3">
      <w:pPr>
        <w:pStyle w:val="Tijeloteksta"/>
        <w:spacing w:before="7"/>
        <w:rPr>
          <w:rFonts w:ascii="Arial Narrow" w:hAnsi="Arial Narrow" w:cs="Times New Roman"/>
          <w:i/>
        </w:rPr>
      </w:pPr>
    </w:p>
    <w:p w14:paraId="58E94324" w14:textId="04AA2D05" w:rsidR="00C54CA3" w:rsidRPr="00C54CA3" w:rsidRDefault="00C54CA3" w:rsidP="00C54CA3">
      <w:pPr>
        <w:pStyle w:val="Tijeloteksta"/>
        <w:spacing w:line="276" w:lineRule="auto"/>
        <w:ind w:left="116" w:right="115"/>
        <w:rPr>
          <w:rFonts w:ascii="Arial Narrow" w:hAnsi="Arial Narrow" w:cs="Times New Roman"/>
        </w:rPr>
      </w:pPr>
      <w:r w:rsidRPr="00C54CA3">
        <w:rPr>
          <w:rFonts w:ascii="Arial Narrow" w:hAnsi="Arial Narrow" w:cs="Times New Roman"/>
        </w:rPr>
        <w:t>Definiraju se sljedeće smjernice upravljanja i raspolaganja poslovnim prostorima u vlasništvu Općine:</w:t>
      </w:r>
    </w:p>
    <w:p w14:paraId="07C1ADE6" w14:textId="77777777" w:rsidR="00C54CA3" w:rsidRPr="00C54CA3" w:rsidRDefault="00C54CA3" w:rsidP="00C54CA3">
      <w:pPr>
        <w:pStyle w:val="Odlomakpopisa"/>
        <w:numPr>
          <w:ilvl w:val="0"/>
          <w:numId w:val="105"/>
        </w:numPr>
        <w:tabs>
          <w:tab w:val="left" w:pos="477"/>
        </w:tabs>
        <w:spacing w:before="1" w:line="276" w:lineRule="auto"/>
        <w:ind w:right="109"/>
        <w:rPr>
          <w:rFonts w:ascii="Arial Narrow" w:hAnsi="Arial Narrow"/>
        </w:rPr>
      </w:pPr>
      <w:r w:rsidRPr="00C54CA3">
        <w:rPr>
          <w:rFonts w:ascii="Arial Narrow" w:hAnsi="Arial Narrow"/>
        </w:rPr>
        <w:t>Općina</w:t>
      </w:r>
      <w:r w:rsidRPr="00C54CA3">
        <w:rPr>
          <w:rFonts w:ascii="Arial Narrow" w:hAnsi="Arial Narrow"/>
          <w:spacing w:val="-9"/>
        </w:rPr>
        <w:t xml:space="preserve"> </w:t>
      </w:r>
      <w:proofErr w:type="spellStart"/>
      <w:r w:rsidRPr="00C54CA3">
        <w:rPr>
          <w:rFonts w:ascii="Arial Narrow" w:hAnsi="Arial Narrow"/>
        </w:rPr>
        <w:t>putem</w:t>
      </w:r>
      <w:proofErr w:type="spellEnd"/>
      <w:r w:rsidRPr="00C54CA3">
        <w:rPr>
          <w:rFonts w:ascii="Arial Narrow" w:hAnsi="Arial Narrow"/>
          <w:spacing w:val="-7"/>
        </w:rPr>
        <w:t xml:space="preserve"> </w:t>
      </w:r>
      <w:proofErr w:type="spellStart"/>
      <w:r w:rsidRPr="00C54CA3">
        <w:rPr>
          <w:rFonts w:ascii="Arial Narrow" w:hAnsi="Arial Narrow"/>
        </w:rPr>
        <w:t>odluka</w:t>
      </w:r>
      <w:proofErr w:type="spellEnd"/>
      <w:r w:rsidRPr="00C54CA3">
        <w:rPr>
          <w:rFonts w:ascii="Arial Narrow" w:hAnsi="Arial Narrow"/>
          <w:spacing w:val="-8"/>
        </w:rPr>
        <w:t xml:space="preserve"> </w:t>
      </w:r>
      <w:proofErr w:type="spellStart"/>
      <w:r w:rsidRPr="00C54CA3">
        <w:rPr>
          <w:rFonts w:ascii="Arial Narrow" w:hAnsi="Arial Narrow"/>
        </w:rPr>
        <w:t>Općinskog</w:t>
      </w:r>
      <w:proofErr w:type="spellEnd"/>
      <w:r w:rsidRPr="00C54CA3">
        <w:rPr>
          <w:rFonts w:ascii="Arial Narrow" w:hAnsi="Arial Narrow"/>
          <w:spacing w:val="-8"/>
        </w:rPr>
        <w:t xml:space="preserve"> </w:t>
      </w:r>
      <w:proofErr w:type="spellStart"/>
      <w:r w:rsidRPr="00C54CA3">
        <w:rPr>
          <w:rFonts w:ascii="Arial Narrow" w:hAnsi="Arial Narrow"/>
        </w:rPr>
        <w:t>vijeća</w:t>
      </w:r>
      <w:proofErr w:type="spellEnd"/>
      <w:r w:rsidRPr="00C54CA3">
        <w:rPr>
          <w:rFonts w:ascii="Arial Narrow" w:hAnsi="Arial Narrow"/>
          <w:spacing w:val="-8"/>
        </w:rPr>
        <w:t xml:space="preserve"> </w:t>
      </w:r>
      <w:r w:rsidRPr="00C54CA3">
        <w:rPr>
          <w:rFonts w:ascii="Arial Narrow" w:hAnsi="Arial Narrow"/>
        </w:rPr>
        <w:t>mora</w:t>
      </w:r>
      <w:r w:rsidRPr="00C54CA3">
        <w:rPr>
          <w:rFonts w:ascii="Arial Narrow" w:hAnsi="Arial Narrow"/>
          <w:spacing w:val="-9"/>
        </w:rPr>
        <w:t xml:space="preserve"> </w:t>
      </w:r>
      <w:proofErr w:type="spellStart"/>
      <w:r w:rsidRPr="00C54CA3">
        <w:rPr>
          <w:rFonts w:ascii="Arial Narrow" w:hAnsi="Arial Narrow"/>
        </w:rPr>
        <w:t>na</w:t>
      </w:r>
      <w:proofErr w:type="spellEnd"/>
      <w:r w:rsidRPr="00C54CA3">
        <w:rPr>
          <w:rFonts w:ascii="Arial Narrow" w:hAnsi="Arial Narrow"/>
          <w:spacing w:val="-8"/>
        </w:rPr>
        <w:t xml:space="preserve"> </w:t>
      </w:r>
      <w:proofErr w:type="spellStart"/>
      <w:r w:rsidRPr="00C54CA3">
        <w:rPr>
          <w:rFonts w:ascii="Arial Narrow" w:hAnsi="Arial Narrow"/>
        </w:rPr>
        <w:t>racionalan</w:t>
      </w:r>
      <w:proofErr w:type="spellEnd"/>
      <w:r w:rsidRPr="00C54CA3">
        <w:rPr>
          <w:rFonts w:ascii="Arial Narrow" w:hAnsi="Arial Narrow"/>
          <w:spacing w:val="-8"/>
        </w:rPr>
        <w:t xml:space="preserve"> </w:t>
      </w:r>
      <w:r w:rsidRPr="00C54CA3">
        <w:rPr>
          <w:rFonts w:ascii="Arial Narrow" w:hAnsi="Arial Narrow"/>
        </w:rPr>
        <w:t>i</w:t>
      </w:r>
      <w:r w:rsidRPr="00C54CA3">
        <w:rPr>
          <w:rFonts w:ascii="Arial Narrow" w:hAnsi="Arial Narrow"/>
          <w:spacing w:val="-6"/>
        </w:rPr>
        <w:t xml:space="preserve"> </w:t>
      </w:r>
      <w:proofErr w:type="spellStart"/>
      <w:r w:rsidRPr="00C54CA3">
        <w:rPr>
          <w:rFonts w:ascii="Arial Narrow" w:hAnsi="Arial Narrow"/>
        </w:rPr>
        <w:t>učinkovit</w:t>
      </w:r>
      <w:proofErr w:type="spellEnd"/>
      <w:r w:rsidRPr="00C54CA3">
        <w:rPr>
          <w:rFonts w:ascii="Arial Narrow" w:hAnsi="Arial Narrow"/>
          <w:spacing w:val="-7"/>
        </w:rPr>
        <w:t xml:space="preserve"> </w:t>
      </w:r>
      <w:proofErr w:type="spellStart"/>
      <w:r w:rsidRPr="00C54CA3">
        <w:rPr>
          <w:rFonts w:ascii="Arial Narrow" w:hAnsi="Arial Narrow"/>
        </w:rPr>
        <w:t>način</w:t>
      </w:r>
      <w:proofErr w:type="spellEnd"/>
      <w:r w:rsidRPr="00C54CA3">
        <w:rPr>
          <w:rFonts w:ascii="Arial Narrow" w:hAnsi="Arial Narrow"/>
          <w:spacing w:val="-6"/>
        </w:rPr>
        <w:t xml:space="preserve"> </w:t>
      </w:r>
      <w:proofErr w:type="spellStart"/>
      <w:r w:rsidRPr="00C54CA3">
        <w:rPr>
          <w:rFonts w:ascii="Arial Narrow" w:hAnsi="Arial Narrow"/>
        </w:rPr>
        <w:t>upravljati</w:t>
      </w:r>
      <w:proofErr w:type="spellEnd"/>
      <w:r w:rsidRPr="00C54CA3">
        <w:rPr>
          <w:rFonts w:ascii="Arial Narrow" w:hAnsi="Arial Narrow"/>
        </w:rPr>
        <w:t xml:space="preserve"> </w:t>
      </w:r>
      <w:proofErr w:type="spellStart"/>
      <w:r w:rsidRPr="00C54CA3">
        <w:rPr>
          <w:rFonts w:ascii="Arial Narrow" w:hAnsi="Arial Narrow"/>
        </w:rPr>
        <w:t>poslovnim</w:t>
      </w:r>
      <w:proofErr w:type="spellEnd"/>
      <w:r w:rsidRPr="00C54CA3">
        <w:rPr>
          <w:rFonts w:ascii="Arial Narrow" w:hAnsi="Arial Narrow"/>
        </w:rPr>
        <w:t xml:space="preserve"> </w:t>
      </w:r>
      <w:proofErr w:type="spellStart"/>
      <w:r w:rsidRPr="00C54CA3">
        <w:rPr>
          <w:rFonts w:ascii="Arial Narrow" w:hAnsi="Arial Narrow"/>
        </w:rPr>
        <w:t>prostorima</w:t>
      </w:r>
      <w:proofErr w:type="spellEnd"/>
      <w:r w:rsidRPr="00C54CA3">
        <w:rPr>
          <w:rFonts w:ascii="Arial Narrow" w:hAnsi="Arial Narrow"/>
        </w:rPr>
        <w:t xml:space="preserve"> </w:t>
      </w:r>
      <w:proofErr w:type="spellStart"/>
      <w:r w:rsidRPr="00C54CA3">
        <w:rPr>
          <w:rFonts w:ascii="Arial Narrow" w:hAnsi="Arial Narrow"/>
        </w:rPr>
        <w:t>na</w:t>
      </w:r>
      <w:proofErr w:type="spellEnd"/>
      <w:r w:rsidRPr="00C54CA3">
        <w:rPr>
          <w:rFonts w:ascii="Arial Narrow" w:hAnsi="Arial Narrow"/>
        </w:rPr>
        <w:t xml:space="preserve"> </w:t>
      </w:r>
      <w:proofErr w:type="spellStart"/>
      <w:r w:rsidRPr="00C54CA3">
        <w:rPr>
          <w:rFonts w:ascii="Arial Narrow" w:hAnsi="Arial Narrow"/>
        </w:rPr>
        <w:t>način</w:t>
      </w:r>
      <w:proofErr w:type="spellEnd"/>
      <w:r w:rsidRPr="00C54CA3">
        <w:rPr>
          <w:rFonts w:ascii="Arial Narrow" w:hAnsi="Arial Narrow"/>
        </w:rPr>
        <w:t xml:space="preserve"> da poslovni </w:t>
      </w:r>
      <w:proofErr w:type="spellStart"/>
      <w:r w:rsidRPr="00C54CA3">
        <w:rPr>
          <w:rFonts w:ascii="Arial Narrow" w:hAnsi="Arial Narrow"/>
        </w:rPr>
        <w:t>prostori</w:t>
      </w:r>
      <w:proofErr w:type="spellEnd"/>
      <w:r w:rsidRPr="00C54CA3">
        <w:rPr>
          <w:rFonts w:ascii="Arial Narrow" w:hAnsi="Arial Narrow"/>
        </w:rPr>
        <w:t xml:space="preserve"> </w:t>
      </w:r>
      <w:proofErr w:type="spellStart"/>
      <w:r w:rsidRPr="00C54CA3">
        <w:rPr>
          <w:rFonts w:ascii="Arial Narrow" w:hAnsi="Arial Narrow"/>
        </w:rPr>
        <w:t>mogu</w:t>
      </w:r>
      <w:proofErr w:type="spellEnd"/>
      <w:r w:rsidRPr="00C54CA3">
        <w:rPr>
          <w:rFonts w:ascii="Arial Narrow" w:hAnsi="Arial Narrow"/>
          <w:spacing w:val="-11"/>
        </w:rPr>
        <w:t xml:space="preserve"> </w:t>
      </w:r>
      <w:proofErr w:type="spellStart"/>
      <w:r w:rsidRPr="00C54CA3">
        <w:rPr>
          <w:rFonts w:ascii="Arial Narrow" w:hAnsi="Arial Narrow"/>
        </w:rPr>
        <w:t>biti</w:t>
      </w:r>
      <w:proofErr w:type="spellEnd"/>
      <w:r w:rsidRPr="00C54CA3">
        <w:rPr>
          <w:rFonts w:ascii="Arial Narrow" w:hAnsi="Arial Narrow"/>
          <w:spacing w:val="-12"/>
        </w:rPr>
        <w:t xml:space="preserve"> </w:t>
      </w:r>
      <w:proofErr w:type="spellStart"/>
      <w:r w:rsidRPr="00C54CA3">
        <w:rPr>
          <w:rFonts w:ascii="Arial Narrow" w:hAnsi="Arial Narrow"/>
        </w:rPr>
        <w:t>ponuđeni</w:t>
      </w:r>
      <w:proofErr w:type="spellEnd"/>
      <w:r w:rsidRPr="00C54CA3">
        <w:rPr>
          <w:rFonts w:ascii="Arial Narrow" w:hAnsi="Arial Narrow"/>
          <w:spacing w:val="-11"/>
        </w:rPr>
        <w:t xml:space="preserve"> </w:t>
      </w:r>
      <w:proofErr w:type="spellStart"/>
      <w:r w:rsidRPr="00C54CA3">
        <w:rPr>
          <w:rFonts w:ascii="Arial Narrow" w:hAnsi="Arial Narrow"/>
        </w:rPr>
        <w:t>na</w:t>
      </w:r>
      <w:proofErr w:type="spellEnd"/>
      <w:r w:rsidRPr="00C54CA3">
        <w:rPr>
          <w:rFonts w:ascii="Arial Narrow" w:hAnsi="Arial Narrow"/>
          <w:spacing w:val="-13"/>
        </w:rPr>
        <w:t xml:space="preserve"> </w:t>
      </w:r>
      <w:proofErr w:type="spellStart"/>
      <w:r w:rsidRPr="00C54CA3">
        <w:rPr>
          <w:rFonts w:ascii="Arial Narrow" w:hAnsi="Arial Narrow"/>
        </w:rPr>
        <w:t>tržištu</w:t>
      </w:r>
      <w:proofErr w:type="spellEnd"/>
      <w:r w:rsidRPr="00C54CA3">
        <w:rPr>
          <w:rFonts w:ascii="Arial Narrow" w:hAnsi="Arial Narrow"/>
        </w:rPr>
        <w:t>,</w:t>
      </w:r>
      <w:r w:rsidRPr="00C54CA3">
        <w:rPr>
          <w:rFonts w:ascii="Arial Narrow" w:hAnsi="Arial Narrow"/>
          <w:spacing w:val="-10"/>
        </w:rPr>
        <w:t xml:space="preserve"> </w:t>
      </w:r>
      <w:proofErr w:type="spellStart"/>
      <w:r w:rsidRPr="00C54CA3">
        <w:rPr>
          <w:rFonts w:ascii="Arial Narrow" w:hAnsi="Arial Narrow"/>
        </w:rPr>
        <w:t>bilo</w:t>
      </w:r>
      <w:proofErr w:type="spellEnd"/>
      <w:r w:rsidRPr="00C54CA3">
        <w:rPr>
          <w:rFonts w:ascii="Arial Narrow" w:hAnsi="Arial Narrow"/>
          <w:spacing w:val="-11"/>
        </w:rPr>
        <w:t xml:space="preserve"> </w:t>
      </w:r>
      <w:r w:rsidRPr="00C54CA3">
        <w:rPr>
          <w:rFonts w:ascii="Arial Narrow" w:hAnsi="Arial Narrow"/>
        </w:rPr>
        <w:t>u</w:t>
      </w:r>
      <w:r w:rsidRPr="00C54CA3">
        <w:rPr>
          <w:rFonts w:ascii="Arial Narrow" w:hAnsi="Arial Narrow"/>
          <w:spacing w:val="-12"/>
        </w:rPr>
        <w:t xml:space="preserve"> </w:t>
      </w:r>
      <w:proofErr w:type="spellStart"/>
      <w:r w:rsidRPr="00C54CA3">
        <w:rPr>
          <w:rFonts w:ascii="Arial Narrow" w:hAnsi="Arial Narrow"/>
        </w:rPr>
        <w:t>formi</w:t>
      </w:r>
      <w:proofErr w:type="spellEnd"/>
      <w:r w:rsidRPr="00C54CA3">
        <w:rPr>
          <w:rFonts w:ascii="Arial Narrow" w:hAnsi="Arial Narrow"/>
          <w:spacing w:val="-14"/>
        </w:rPr>
        <w:t xml:space="preserve"> </w:t>
      </w:r>
      <w:proofErr w:type="spellStart"/>
      <w:r w:rsidRPr="00C54CA3">
        <w:rPr>
          <w:rFonts w:ascii="Arial Narrow" w:hAnsi="Arial Narrow"/>
        </w:rPr>
        <w:t>zakupa</w:t>
      </w:r>
      <w:proofErr w:type="spellEnd"/>
      <w:r w:rsidRPr="00C54CA3">
        <w:rPr>
          <w:rFonts w:ascii="Arial Narrow" w:hAnsi="Arial Narrow"/>
        </w:rPr>
        <w:t>,</w:t>
      </w:r>
      <w:r w:rsidRPr="00C54CA3">
        <w:rPr>
          <w:rFonts w:ascii="Arial Narrow" w:hAnsi="Arial Narrow"/>
          <w:spacing w:val="-12"/>
        </w:rPr>
        <w:t xml:space="preserve"> </w:t>
      </w:r>
      <w:proofErr w:type="spellStart"/>
      <w:r w:rsidRPr="00C54CA3">
        <w:rPr>
          <w:rFonts w:ascii="Arial Narrow" w:hAnsi="Arial Narrow"/>
        </w:rPr>
        <w:t>bilo</w:t>
      </w:r>
      <w:proofErr w:type="spellEnd"/>
      <w:r w:rsidRPr="00C54CA3">
        <w:rPr>
          <w:rFonts w:ascii="Arial Narrow" w:hAnsi="Arial Narrow"/>
          <w:spacing w:val="-11"/>
        </w:rPr>
        <w:t xml:space="preserve"> </w:t>
      </w:r>
      <w:r w:rsidRPr="00C54CA3">
        <w:rPr>
          <w:rFonts w:ascii="Arial Narrow" w:hAnsi="Arial Narrow"/>
        </w:rPr>
        <w:t>u</w:t>
      </w:r>
      <w:r w:rsidRPr="00C54CA3">
        <w:rPr>
          <w:rFonts w:ascii="Arial Narrow" w:hAnsi="Arial Narrow"/>
          <w:spacing w:val="-12"/>
        </w:rPr>
        <w:t xml:space="preserve"> </w:t>
      </w:r>
      <w:proofErr w:type="spellStart"/>
      <w:r w:rsidRPr="00C54CA3">
        <w:rPr>
          <w:rFonts w:ascii="Arial Narrow" w:hAnsi="Arial Narrow"/>
        </w:rPr>
        <w:t>formi</w:t>
      </w:r>
      <w:proofErr w:type="spellEnd"/>
      <w:r w:rsidRPr="00C54CA3">
        <w:rPr>
          <w:rFonts w:ascii="Arial Narrow" w:hAnsi="Arial Narrow"/>
          <w:spacing w:val="-12"/>
        </w:rPr>
        <w:t xml:space="preserve"> </w:t>
      </w:r>
      <w:proofErr w:type="spellStart"/>
      <w:r w:rsidRPr="00C54CA3">
        <w:rPr>
          <w:rFonts w:ascii="Arial Narrow" w:hAnsi="Arial Narrow"/>
        </w:rPr>
        <w:t>njihove</w:t>
      </w:r>
      <w:proofErr w:type="spellEnd"/>
      <w:r w:rsidRPr="00C54CA3">
        <w:rPr>
          <w:rFonts w:ascii="Arial Narrow" w:hAnsi="Arial Narrow"/>
        </w:rPr>
        <w:t xml:space="preserve"> </w:t>
      </w:r>
      <w:proofErr w:type="spellStart"/>
      <w:r w:rsidRPr="00C54CA3">
        <w:rPr>
          <w:rFonts w:ascii="Arial Narrow" w:hAnsi="Arial Narrow"/>
        </w:rPr>
        <w:t>prodaje</w:t>
      </w:r>
      <w:proofErr w:type="spellEnd"/>
      <w:r w:rsidRPr="00C54CA3">
        <w:rPr>
          <w:rFonts w:ascii="Arial Narrow" w:hAnsi="Arial Narrow"/>
        </w:rPr>
        <w:t xml:space="preserve"> </w:t>
      </w:r>
      <w:proofErr w:type="spellStart"/>
      <w:r w:rsidRPr="00C54CA3">
        <w:rPr>
          <w:rFonts w:ascii="Arial Narrow" w:hAnsi="Arial Narrow"/>
        </w:rPr>
        <w:t>javnim</w:t>
      </w:r>
      <w:proofErr w:type="spellEnd"/>
      <w:r w:rsidRPr="00C54CA3">
        <w:rPr>
          <w:rFonts w:ascii="Arial Narrow" w:hAnsi="Arial Narrow"/>
          <w:spacing w:val="-3"/>
        </w:rPr>
        <w:t xml:space="preserve"> </w:t>
      </w:r>
      <w:proofErr w:type="spellStart"/>
      <w:r w:rsidRPr="00C54CA3">
        <w:rPr>
          <w:rFonts w:ascii="Arial Narrow" w:hAnsi="Arial Narrow"/>
        </w:rPr>
        <w:t>natječajem</w:t>
      </w:r>
      <w:proofErr w:type="spellEnd"/>
      <w:r w:rsidRPr="00C54CA3">
        <w:rPr>
          <w:rFonts w:ascii="Arial Narrow" w:hAnsi="Arial Narrow"/>
        </w:rPr>
        <w:t>.</w:t>
      </w:r>
    </w:p>
    <w:p w14:paraId="2C3900A9" w14:textId="77777777" w:rsidR="00C54CA3" w:rsidRPr="00C54CA3" w:rsidRDefault="00C54CA3" w:rsidP="00C54CA3">
      <w:pPr>
        <w:pStyle w:val="Tijeloteksta"/>
        <w:spacing w:before="3"/>
        <w:rPr>
          <w:rFonts w:ascii="Arial Narrow" w:hAnsi="Arial Narrow" w:cs="Times New Roman"/>
        </w:rPr>
      </w:pPr>
    </w:p>
    <w:p w14:paraId="6E2A0213" w14:textId="0F8DC3AE" w:rsidR="00C54CA3" w:rsidRPr="00C54CA3" w:rsidRDefault="00C54CA3" w:rsidP="00C54CA3">
      <w:pPr>
        <w:pStyle w:val="Tijeloteksta"/>
        <w:ind w:left="116"/>
        <w:rPr>
          <w:rFonts w:ascii="Arial Narrow" w:hAnsi="Arial Narrow" w:cs="Times New Roman"/>
        </w:rPr>
      </w:pPr>
      <w:r w:rsidRPr="00C54CA3">
        <w:rPr>
          <w:rFonts w:ascii="Arial Narrow" w:hAnsi="Arial Narrow" w:cs="Times New Roman"/>
          <w:u w:val="single"/>
        </w:rPr>
        <w:t>Akti kojima je regulirano upravljanje i raspolaganje poslovnim prostorima u vlasništvu</w:t>
      </w:r>
      <w:r w:rsidRPr="00C54CA3">
        <w:rPr>
          <w:rFonts w:ascii="Arial Narrow" w:hAnsi="Arial Narrow" w:cs="Times New Roman"/>
        </w:rPr>
        <w:t xml:space="preserve"> </w:t>
      </w:r>
      <w:r w:rsidRPr="00C54CA3">
        <w:rPr>
          <w:rFonts w:ascii="Arial Narrow" w:hAnsi="Arial Narrow" w:cs="Times New Roman"/>
          <w:u w:val="single"/>
        </w:rPr>
        <w:t>Općine Dubravica:</w:t>
      </w:r>
    </w:p>
    <w:p w14:paraId="5C9E76A1" w14:textId="77777777" w:rsidR="00C54CA3" w:rsidRPr="00C54CA3" w:rsidRDefault="00C54CA3" w:rsidP="00C54CA3">
      <w:pPr>
        <w:pStyle w:val="Odlomakpopisa"/>
        <w:numPr>
          <w:ilvl w:val="0"/>
          <w:numId w:val="107"/>
        </w:numPr>
        <w:tabs>
          <w:tab w:val="left" w:pos="477"/>
        </w:tabs>
        <w:spacing w:before="93" w:line="276" w:lineRule="auto"/>
        <w:ind w:right="115"/>
        <w:rPr>
          <w:rFonts w:ascii="Arial Narrow" w:hAnsi="Arial Narrow"/>
        </w:rPr>
      </w:pPr>
      <w:r w:rsidRPr="00C54CA3">
        <w:rPr>
          <w:rFonts w:ascii="Arial Narrow" w:hAnsi="Arial Narrow"/>
        </w:rPr>
        <w:t>Zakon</w:t>
      </w:r>
      <w:r w:rsidRPr="00C54CA3">
        <w:rPr>
          <w:rFonts w:ascii="Arial Narrow" w:hAnsi="Arial Narrow"/>
          <w:spacing w:val="-14"/>
        </w:rPr>
        <w:t xml:space="preserve"> </w:t>
      </w:r>
      <w:r w:rsidRPr="00C54CA3">
        <w:rPr>
          <w:rFonts w:ascii="Arial Narrow" w:hAnsi="Arial Narrow"/>
        </w:rPr>
        <w:t>o</w:t>
      </w:r>
      <w:r w:rsidRPr="00C54CA3">
        <w:rPr>
          <w:rFonts w:ascii="Arial Narrow" w:hAnsi="Arial Narrow"/>
          <w:spacing w:val="-16"/>
        </w:rPr>
        <w:t xml:space="preserve"> </w:t>
      </w:r>
      <w:proofErr w:type="spellStart"/>
      <w:r w:rsidRPr="00C54CA3">
        <w:rPr>
          <w:rFonts w:ascii="Arial Narrow" w:hAnsi="Arial Narrow"/>
        </w:rPr>
        <w:t>zakupu</w:t>
      </w:r>
      <w:proofErr w:type="spellEnd"/>
      <w:r w:rsidRPr="00C54CA3">
        <w:rPr>
          <w:rFonts w:ascii="Arial Narrow" w:hAnsi="Arial Narrow"/>
          <w:spacing w:val="-12"/>
        </w:rPr>
        <w:t xml:space="preserve"> </w:t>
      </w:r>
      <w:r w:rsidRPr="00C54CA3">
        <w:rPr>
          <w:rFonts w:ascii="Arial Narrow" w:hAnsi="Arial Narrow"/>
        </w:rPr>
        <w:t>i</w:t>
      </w:r>
      <w:r w:rsidRPr="00C54CA3">
        <w:rPr>
          <w:rFonts w:ascii="Arial Narrow" w:hAnsi="Arial Narrow"/>
          <w:spacing w:val="-16"/>
        </w:rPr>
        <w:t xml:space="preserve"> </w:t>
      </w:r>
      <w:proofErr w:type="spellStart"/>
      <w:r w:rsidRPr="00C54CA3">
        <w:rPr>
          <w:rFonts w:ascii="Arial Narrow" w:hAnsi="Arial Narrow"/>
        </w:rPr>
        <w:t>kupoprodaji</w:t>
      </w:r>
      <w:proofErr w:type="spellEnd"/>
      <w:r w:rsidRPr="00C54CA3">
        <w:rPr>
          <w:rFonts w:ascii="Arial Narrow" w:hAnsi="Arial Narrow"/>
          <w:spacing w:val="-15"/>
        </w:rPr>
        <w:t xml:space="preserve"> </w:t>
      </w:r>
      <w:proofErr w:type="spellStart"/>
      <w:r w:rsidRPr="00C54CA3">
        <w:rPr>
          <w:rFonts w:ascii="Arial Narrow" w:hAnsi="Arial Narrow"/>
        </w:rPr>
        <w:t>poslovnih</w:t>
      </w:r>
      <w:proofErr w:type="spellEnd"/>
      <w:r w:rsidRPr="00C54CA3">
        <w:rPr>
          <w:rFonts w:ascii="Arial Narrow" w:hAnsi="Arial Narrow"/>
          <w:spacing w:val="-15"/>
        </w:rPr>
        <w:t xml:space="preserve"> </w:t>
      </w:r>
      <w:proofErr w:type="spellStart"/>
      <w:r w:rsidRPr="00C54CA3">
        <w:rPr>
          <w:rFonts w:ascii="Arial Narrow" w:hAnsi="Arial Narrow"/>
        </w:rPr>
        <w:t>prostora</w:t>
      </w:r>
      <w:proofErr w:type="spellEnd"/>
      <w:r w:rsidRPr="00C54CA3">
        <w:rPr>
          <w:rFonts w:ascii="Arial Narrow" w:hAnsi="Arial Narrow"/>
          <w:spacing w:val="-15"/>
        </w:rPr>
        <w:t xml:space="preserve"> </w:t>
      </w:r>
      <w:r w:rsidRPr="00C54CA3">
        <w:rPr>
          <w:rFonts w:ascii="Arial Narrow" w:hAnsi="Arial Narrow"/>
        </w:rPr>
        <w:t>(„</w:t>
      </w:r>
      <w:proofErr w:type="spellStart"/>
      <w:r w:rsidRPr="00C54CA3">
        <w:rPr>
          <w:rFonts w:ascii="Arial Narrow" w:hAnsi="Arial Narrow"/>
        </w:rPr>
        <w:t>Narodne</w:t>
      </w:r>
      <w:proofErr w:type="spellEnd"/>
      <w:r w:rsidRPr="00C54CA3">
        <w:rPr>
          <w:rFonts w:ascii="Arial Narrow" w:hAnsi="Arial Narrow"/>
          <w:spacing w:val="-16"/>
        </w:rPr>
        <w:t xml:space="preserve"> </w:t>
      </w:r>
      <w:proofErr w:type="gramStart"/>
      <w:r w:rsidRPr="00C54CA3">
        <w:rPr>
          <w:rFonts w:ascii="Arial Narrow" w:hAnsi="Arial Narrow"/>
        </w:rPr>
        <w:t>novine“</w:t>
      </w:r>
      <w:proofErr w:type="gramEnd"/>
      <w:r w:rsidRPr="00C54CA3">
        <w:rPr>
          <w:rFonts w:ascii="Arial Narrow" w:hAnsi="Arial Narrow"/>
        </w:rPr>
        <w:t>,</w:t>
      </w:r>
      <w:r w:rsidRPr="00C54CA3">
        <w:rPr>
          <w:rFonts w:ascii="Arial Narrow" w:hAnsi="Arial Narrow"/>
          <w:spacing w:val="-18"/>
        </w:rPr>
        <w:t xml:space="preserve"> </w:t>
      </w:r>
      <w:r w:rsidRPr="00C54CA3">
        <w:rPr>
          <w:rFonts w:ascii="Arial Narrow" w:hAnsi="Arial Narrow"/>
        </w:rPr>
        <w:t>br.</w:t>
      </w:r>
      <w:r w:rsidRPr="00C54CA3">
        <w:rPr>
          <w:rFonts w:ascii="Arial Narrow" w:hAnsi="Arial Narrow"/>
          <w:spacing w:val="-15"/>
        </w:rPr>
        <w:t xml:space="preserve"> </w:t>
      </w:r>
      <w:r w:rsidRPr="00C54CA3">
        <w:rPr>
          <w:rFonts w:ascii="Arial Narrow" w:hAnsi="Arial Narrow"/>
        </w:rPr>
        <w:t>125/11, 64/15, 112/18)</w:t>
      </w:r>
    </w:p>
    <w:p w14:paraId="4639F5B3" w14:textId="77777777" w:rsidR="00C54CA3" w:rsidRPr="00C54CA3" w:rsidRDefault="00C54CA3" w:rsidP="00C54CA3">
      <w:pPr>
        <w:pStyle w:val="Odlomakpopisa"/>
        <w:numPr>
          <w:ilvl w:val="0"/>
          <w:numId w:val="107"/>
        </w:numPr>
        <w:tabs>
          <w:tab w:val="left" w:pos="477"/>
        </w:tabs>
        <w:spacing w:before="93" w:line="276" w:lineRule="auto"/>
        <w:ind w:right="115"/>
        <w:rPr>
          <w:rFonts w:ascii="Arial Narrow" w:hAnsi="Arial Narrow"/>
        </w:rPr>
      </w:pPr>
      <w:proofErr w:type="spellStart"/>
      <w:r w:rsidRPr="00C54CA3">
        <w:rPr>
          <w:rFonts w:ascii="Arial Narrow" w:hAnsi="Arial Narrow"/>
        </w:rPr>
        <w:t>Odluka</w:t>
      </w:r>
      <w:proofErr w:type="spellEnd"/>
      <w:r w:rsidRPr="00C54CA3">
        <w:rPr>
          <w:rFonts w:ascii="Arial Narrow" w:hAnsi="Arial Narrow"/>
        </w:rPr>
        <w:t xml:space="preserve"> o </w:t>
      </w:r>
      <w:proofErr w:type="spellStart"/>
      <w:r w:rsidRPr="00C54CA3">
        <w:rPr>
          <w:rFonts w:ascii="Arial Narrow" w:hAnsi="Arial Narrow"/>
        </w:rPr>
        <w:t>korištenju</w:t>
      </w:r>
      <w:proofErr w:type="spellEnd"/>
      <w:r w:rsidRPr="00C54CA3">
        <w:rPr>
          <w:rFonts w:ascii="Arial Narrow" w:hAnsi="Arial Narrow"/>
        </w:rPr>
        <w:t xml:space="preserve"> stare </w:t>
      </w:r>
      <w:proofErr w:type="spellStart"/>
      <w:r w:rsidRPr="00C54CA3">
        <w:rPr>
          <w:rFonts w:ascii="Arial Narrow" w:hAnsi="Arial Narrow"/>
        </w:rPr>
        <w:t>zgrade</w:t>
      </w:r>
      <w:proofErr w:type="spellEnd"/>
      <w:r w:rsidRPr="00C54CA3">
        <w:rPr>
          <w:rFonts w:ascii="Arial Narrow" w:hAnsi="Arial Narrow"/>
        </w:rPr>
        <w:t xml:space="preserve"> PŠ Dubravica za </w:t>
      </w:r>
      <w:proofErr w:type="spellStart"/>
      <w:r w:rsidRPr="00C54CA3">
        <w:rPr>
          <w:rFonts w:ascii="Arial Narrow" w:hAnsi="Arial Narrow"/>
        </w:rPr>
        <w:t>udruge</w:t>
      </w:r>
      <w:proofErr w:type="spellEnd"/>
      <w:r w:rsidRPr="00C54CA3">
        <w:rPr>
          <w:rFonts w:ascii="Arial Narrow" w:hAnsi="Arial Narrow"/>
        </w:rPr>
        <w:t xml:space="preserve"> i </w:t>
      </w:r>
      <w:proofErr w:type="spellStart"/>
      <w:r w:rsidRPr="00C54CA3">
        <w:rPr>
          <w:rFonts w:ascii="Arial Narrow" w:hAnsi="Arial Narrow"/>
        </w:rPr>
        <w:t>stranke</w:t>
      </w:r>
      <w:proofErr w:type="spellEnd"/>
      <w:r w:rsidRPr="00C54CA3">
        <w:rPr>
          <w:rFonts w:ascii="Arial Narrow" w:hAnsi="Arial Narrow"/>
        </w:rPr>
        <w:t xml:space="preserve"> (</w:t>
      </w:r>
      <w:proofErr w:type="spellStart"/>
      <w:r w:rsidRPr="00C54CA3">
        <w:rPr>
          <w:rFonts w:ascii="Arial Narrow" w:hAnsi="Arial Narrow"/>
        </w:rPr>
        <w:t>Službeni</w:t>
      </w:r>
      <w:proofErr w:type="spellEnd"/>
      <w:r w:rsidRPr="00C54CA3">
        <w:rPr>
          <w:rFonts w:ascii="Arial Narrow" w:hAnsi="Arial Narrow"/>
        </w:rPr>
        <w:t xml:space="preserve"> </w:t>
      </w:r>
      <w:proofErr w:type="spellStart"/>
      <w:r w:rsidRPr="00C54CA3">
        <w:rPr>
          <w:rFonts w:ascii="Arial Narrow" w:hAnsi="Arial Narrow"/>
        </w:rPr>
        <w:t>glasnik</w:t>
      </w:r>
      <w:proofErr w:type="spellEnd"/>
      <w:r w:rsidRPr="00C54CA3">
        <w:rPr>
          <w:rFonts w:ascii="Arial Narrow" w:hAnsi="Arial Narrow"/>
        </w:rPr>
        <w:t xml:space="preserve"> Općine Dubravica </w:t>
      </w:r>
      <w:proofErr w:type="spellStart"/>
      <w:r w:rsidRPr="00C54CA3">
        <w:rPr>
          <w:rFonts w:ascii="Arial Narrow" w:hAnsi="Arial Narrow"/>
        </w:rPr>
        <w:t>broj</w:t>
      </w:r>
      <w:proofErr w:type="spellEnd"/>
      <w:r w:rsidRPr="00C54CA3">
        <w:rPr>
          <w:rFonts w:ascii="Arial Narrow" w:hAnsi="Arial Narrow"/>
        </w:rPr>
        <w:t xml:space="preserve"> 03/15) i </w:t>
      </w:r>
      <w:proofErr w:type="spellStart"/>
      <w:r w:rsidRPr="00C54CA3">
        <w:rPr>
          <w:rFonts w:ascii="Arial Narrow" w:hAnsi="Arial Narrow"/>
        </w:rPr>
        <w:t>Odluka</w:t>
      </w:r>
      <w:proofErr w:type="spellEnd"/>
      <w:r w:rsidRPr="00C54CA3">
        <w:rPr>
          <w:rFonts w:ascii="Arial Narrow" w:hAnsi="Arial Narrow"/>
        </w:rPr>
        <w:t xml:space="preserve"> o </w:t>
      </w:r>
      <w:proofErr w:type="spellStart"/>
      <w:r w:rsidRPr="00C54CA3">
        <w:rPr>
          <w:rFonts w:ascii="Arial Narrow" w:hAnsi="Arial Narrow"/>
        </w:rPr>
        <w:t>dopuni</w:t>
      </w:r>
      <w:proofErr w:type="spellEnd"/>
      <w:r w:rsidRPr="00C54CA3">
        <w:rPr>
          <w:rFonts w:ascii="Arial Narrow" w:hAnsi="Arial Narrow"/>
        </w:rPr>
        <w:t xml:space="preserve"> </w:t>
      </w:r>
      <w:proofErr w:type="spellStart"/>
      <w:r w:rsidRPr="00C54CA3">
        <w:rPr>
          <w:rFonts w:ascii="Arial Narrow" w:hAnsi="Arial Narrow"/>
        </w:rPr>
        <w:t>Odluke</w:t>
      </w:r>
      <w:proofErr w:type="spellEnd"/>
      <w:r w:rsidRPr="00C54CA3">
        <w:rPr>
          <w:rFonts w:ascii="Arial Narrow" w:hAnsi="Arial Narrow"/>
        </w:rPr>
        <w:t xml:space="preserve"> o </w:t>
      </w:r>
      <w:proofErr w:type="spellStart"/>
      <w:r w:rsidRPr="00C54CA3">
        <w:rPr>
          <w:rFonts w:ascii="Arial Narrow" w:hAnsi="Arial Narrow"/>
        </w:rPr>
        <w:t>korištenju</w:t>
      </w:r>
      <w:proofErr w:type="spellEnd"/>
      <w:r w:rsidRPr="00C54CA3">
        <w:rPr>
          <w:rFonts w:ascii="Arial Narrow" w:hAnsi="Arial Narrow"/>
        </w:rPr>
        <w:t xml:space="preserve"> stare </w:t>
      </w:r>
      <w:proofErr w:type="spellStart"/>
      <w:r w:rsidRPr="00C54CA3">
        <w:rPr>
          <w:rFonts w:ascii="Arial Narrow" w:hAnsi="Arial Narrow"/>
        </w:rPr>
        <w:t>zgrade</w:t>
      </w:r>
      <w:proofErr w:type="spellEnd"/>
      <w:r w:rsidRPr="00C54CA3">
        <w:rPr>
          <w:rFonts w:ascii="Arial Narrow" w:hAnsi="Arial Narrow"/>
        </w:rPr>
        <w:t xml:space="preserve"> PŠ Dubravica za </w:t>
      </w:r>
      <w:proofErr w:type="spellStart"/>
      <w:r w:rsidRPr="00C54CA3">
        <w:rPr>
          <w:rFonts w:ascii="Arial Narrow" w:hAnsi="Arial Narrow"/>
        </w:rPr>
        <w:t>udruge</w:t>
      </w:r>
      <w:proofErr w:type="spellEnd"/>
      <w:r w:rsidRPr="00C54CA3">
        <w:rPr>
          <w:rFonts w:ascii="Arial Narrow" w:hAnsi="Arial Narrow"/>
        </w:rPr>
        <w:t xml:space="preserve"> i </w:t>
      </w:r>
      <w:proofErr w:type="spellStart"/>
      <w:r w:rsidRPr="00C54CA3">
        <w:rPr>
          <w:rFonts w:ascii="Arial Narrow" w:hAnsi="Arial Narrow"/>
        </w:rPr>
        <w:t>stranke</w:t>
      </w:r>
      <w:proofErr w:type="spellEnd"/>
      <w:r w:rsidRPr="00C54CA3">
        <w:rPr>
          <w:rFonts w:ascii="Arial Narrow" w:hAnsi="Arial Narrow"/>
        </w:rPr>
        <w:t xml:space="preserve"> (</w:t>
      </w:r>
      <w:proofErr w:type="spellStart"/>
      <w:r w:rsidRPr="00C54CA3">
        <w:rPr>
          <w:rFonts w:ascii="Arial Narrow" w:hAnsi="Arial Narrow"/>
        </w:rPr>
        <w:t>Službeni</w:t>
      </w:r>
      <w:proofErr w:type="spellEnd"/>
      <w:r w:rsidRPr="00C54CA3">
        <w:rPr>
          <w:rFonts w:ascii="Arial Narrow" w:hAnsi="Arial Narrow"/>
        </w:rPr>
        <w:t xml:space="preserve"> </w:t>
      </w:r>
      <w:proofErr w:type="spellStart"/>
      <w:r w:rsidRPr="00C54CA3">
        <w:rPr>
          <w:rFonts w:ascii="Arial Narrow" w:hAnsi="Arial Narrow"/>
        </w:rPr>
        <w:t>glasnik</w:t>
      </w:r>
      <w:proofErr w:type="spellEnd"/>
      <w:r w:rsidRPr="00C54CA3">
        <w:rPr>
          <w:rFonts w:ascii="Arial Narrow" w:hAnsi="Arial Narrow"/>
        </w:rPr>
        <w:t xml:space="preserve"> Općine Dubravica </w:t>
      </w:r>
      <w:proofErr w:type="spellStart"/>
      <w:r w:rsidRPr="00C54CA3">
        <w:rPr>
          <w:rFonts w:ascii="Arial Narrow" w:hAnsi="Arial Narrow"/>
        </w:rPr>
        <w:t>broj</w:t>
      </w:r>
      <w:proofErr w:type="spellEnd"/>
      <w:r w:rsidRPr="00C54CA3">
        <w:rPr>
          <w:rFonts w:ascii="Arial Narrow" w:hAnsi="Arial Narrow"/>
        </w:rPr>
        <w:t xml:space="preserve"> 01/19)</w:t>
      </w:r>
    </w:p>
    <w:p w14:paraId="3893AD7E" w14:textId="77777777" w:rsidR="00C54CA3" w:rsidRPr="00C54CA3" w:rsidRDefault="00C54CA3" w:rsidP="00C54CA3">
      <w:pPr>
        <w:pStyle w:val="Odlomakpopisa"/>
        <w:numPr>
          <w:ilvl w:val="0"/>
          <w:numId w:val="107"/>
        </w:numPr>
        <w:tabs>
          <w:tab w:val="left" w:pos="477"/>
        </w:tabs>
        <w:spacing w:before="93" w:line="276" w:lineRule="auto"/>
        <w:ind w:right="115"/>
        <w:rPr>
          <w:rFonts w:ascii="Arial Narrow" w:hAnsi="Arial Narrow"/>
        </w:rPr>
      </w:pPr>
      <w:proofErr w:type="spellStart"/>
      <w:r w:rsidRPr="00C54CA3">
        <w:rPr>
          <w:rFonts w:ascii="Arial Narrow" w:hAnsi="Arial Narrow"/>
        </w:rPr>
        <w:t>Odluka</w:t>
      </w:r>
      <w:proofErr w:type="spellEnd"/>
      <w:r w:rsidRPr="00C54CA3">
        <w:rPr>
          <w:rFonts w:ascii="Arial Narrow" w:hAnsi="Arial Narrow"/>
        </w:rPr>
        <w:t xml:space="preserve"> o </w:t>
      </w:r>
      <w:proofErr w:type="spellStart"/>
      <w:r w:rsidRPr="00C54CA3">
        <w:rPr>
          <w:rFonts w:ascii="Arial Narrow" w:hAnsi="Arial Narrow"/>
        </w:rPr>
        <w:t>zakupu</w:t>
      </w:r>
      <w:proofErr w:type="spellEnd"/>
      <w:r w:rsidRPr="00C54CA3">
        <w:rPr>
          <w:rFonts w:ascii="Arial Narrow" w:hAnsi="Arial Narrow"/>
        </w:rPr>
        <w:t xml:space="preserve"> </w:t>
      </w:r>
      <w:proofErr w:type="spellStart"/>
      <w:r w:rsidRPr="00C54CA3">
        <w:rPr>
          <w:rFonts w:ascii="Arial Narrow" w:hAnsi="Arial Narrow"/>
        </w:rPr>
        <w:t>poslovnog</w:t>
      </w:r>
      <w:proofErr w:type="spellEnd"/>
      <w:r w:rsidRPr="00C54CA3">
        <w:rPr>
          <w:rFonts w:ascii="Arial Narrow" w:hAnsi="Arial Narrow"/>
        </w:rPr>
        <w:t xml:space="preserve"> </w:t>
      </w:r>
      <w:proofErr w:type="spellStart"/>
      <w:r w:rsidRPr="00C54CA3">
        <w:rPr>
          <w:rFonts w:ascii="Arial Narrow" w:hAnsi="Arial Narrow"/>
        </w:rPr>
        <w:t>prostora</w:t>
      </w:r>
      <w:proofErr w:type="spellEnd"/>
      <w:r w:rsidRPr="00C54CA3">
        <w:rPr>
          <w:rFonts w:ascii="Arial Narrow" w:hAnsi="Arial Narrow"/>
        </w:rPr>
        <w:t xml:space="preserve"> – </w:t>
      </w:r>
      <w:proofErr w:type="spellStart"/>
      <w:r w:rsidRPr="00C54CA3">
        <w:rPr>
          <w:rFonts w:ascii="Arial Narrow" w:hAnsi="Arial Narrow"/>
        </w:rPr>
        <w:t>dječji</w:t>
      </w:r>
      <w:proofErr w:type="spellEnd"/>
      <w:r w:rsidRPr="00C54CA3">
        <w:rPr>
          <w:rFonts w:ascii="Arial Narrow" w:hAnsi="Arial Narrow"/>
        </w:rPr>
        <w:t xml:space="preserve"> vrtić, Pavla </w:t>
      </w:r>
      <w:proofErr w:type="spellStart"/>
      <w:r w:rsidRPr="00C54CA3">
        <w:rPr>
          <w:rFonts w:ascii="Arial Narrow" w:hAnsi="Arial Narrow"/>
        </w:rPr>
        <w:t>Štoosa</w:t>
      </w:r>
      <w:proofErr w:type="spellEnd"/>
      <w:r w:rsidRPr="00C54CA3">
        <w:rPr>
          <w:rFonts w:ascii="Arial Narrow" w:hAnsi="Arial Narrow"/>
        </w:rPr>
        <w:t xml:space="preserve"> 26, Dubravica (</w:t>
      </w:r>
      <w:proofErr w:type="spellStart"/>
      <w:r w:rsidRPr="00C54CA3">
        <w:rPr>
          <w:rFonts w:ascii="Arial Narrow" w:hAnsi="Arial Narrow"/>
        </w:rPr>
        <w:t>Službeni</w:t>
      </w:r>
      <w:proofErr w:type="spellEnd"/>
      <w:r w:rsidRPr="00C54CA3">
        <w:rPr>
          <w:rFonts w:ascii="Arial Narrow" w:hAnsi="Arial Narrow"/>
        </w:rPr>
        <w:t xml:space="preserve"> </w:t>
      </w:r>
      <w:proofErr w:type="spellStart"/>
      <w:r w:rsidRPr="00C54CA3">
        <w:rPr>
          <w:rFonts w:ascii="Arial Narrow" w:hAnsi="Arial Narrow"/>
        </w:rPr>
        <w:t>glasnik</w:t>
      </w:r>
      <w:proofErr w:type="spellEnd"/>
      <w:r w:rsidRPr="00C54CA3">
        <w:rPr>
          <w:rFonts w:ascii="Arial Narrow" w:hAnsi="Arial Narrow"/>
        </w:rPr>
        <w:t xml:space="preserve"> Općine Dubravica </w:t>
      </w:r>
      <w:proofErr w:type="spellStart"/>
      <w:r w:rsidRPr="00C54CA3">
        <w:rPr>
          <w:rFonts w:ascii="Arial Narrow" w:hAnsi="Arial Narrow"/>
        </w:rPr>
        <w:t>broj</w:t>
      </w:r>
      <w:proofErr w:type="spellEnd"/>
      <w:r w:rsidRPr="00C54CA3">
        <w:rPr>
          <w:rFonts w:ascii="Arial Narrow" w:hAnsi="Arial Narrow"/>
        </w:rPr>
        <w:t xml:space="preserve"> 4/18)</w:t>
      </w:r>
    </w:p>
    <w:p w14:paraId="14738FF8" w14:textId="77777777" w:rsidR="00C54CA3" w:rsidRPr="00C54CA3" w:rsidRDefault="00C54CA3" w:rsidP="00C54CA3">
      <w:pPr>
        <w:pStyle w:val="Odlomakpopisa"/>
        <w:numPr>
          <w:ilvl w:val="0"/>
          <w:numId w:val="107"/>
        </w:numPr>
        <w:tabs>
          <w:tab w:val="left" w:pos="477"/>
        </w:tabs>
        <w:spacing w:before="93" w:line="276" w:lineRule="auto"/>
        <w:ind w:right="115"/>
        <w:rPr>
          <w:rFonts w:ascii="Arial Narrow" w:hAnsi="Arial Narrow"/>
        </w:rPr>
      </w:pPr>
      <w:proofErr w:type="spellStart"/>
      <w:r w:rsidRPr="00C54CA3">
        <w:rPr>
          <w:rFonts w:ascii="Arial Narrow" w:hAnsi="Arial Narrow"/>
        </w:rPr>
        <w:t>Procedura</w:t>
      </w:r>
      <w:proofErr w:type="spellEnd"/>
      <w:r w:rsidRPr="00C54CA3">
        <w:rPr>
          <w:rFonts w:ascii="Arial Narrow" w:hAnsi="Arial Narrow"/>
        </w:rPr>
        <w:t xml:space="preserve"> </w:t>
      </w:r>
      <w:proofErr w:type="spellStart"/>
      <w:r w:rsidRPr="00C54CA3">
        <w:rPr>
          <w:rFonts w:ascii="Arial Narrow" w:hAnsi="Arial Narrow"/>
        </w:rPr>
        <w:t>upravljanja</w:t>
      </w:r>
      <w:proofErr w:type="spellEnd"/>
      <w:r w:rsidRPr="00C54CA3">
        <w:rPr>
          <w:rFonts w:ascii="Arial Narrow" w:hAnsi="Arial Narrow"/>
        </w:rPr>
        <w:t xml:space="preserve"> i </w:t>
      </w:r>
      <w:proofErr w:type="spellStart"/>
      <w:r w:rsidRPr="00C54CA3">
        <w:rPr>
          <w:rFonts w:ascii="Arial Narrow" w:hAnsi="Arial Narrow"/>
        </w:rPr>
        <w:t>raspolaganja</w:t>
      </w:r>
      <w:proofErr w:type="spellEnd"/>
      <w:r w:rsidRPr="00C54CA3">
        <w:rPr>
          <w:rFonts w:ascii="Arial Narrow" w:hAnsi="Arial Narrow"/>
        </w:rPr>
        <w:t xml:space="preserve"> </w:t>
      </w:r>
      <w:proofErr w:type="spellStart"/>
      <w:r w:rsidRPr="00C54CA3">
        <w:rPr>
          <w:rFonts w:ascii="Arial Narrow" w:hAnsi="Arial Narrow"/>
        </w:rPr>
        <w:t>nekretninama</w:t>
      </w:r>
      <w:proofErr w:type="spellEnd"/>
      <w:r w:rsidRPr="00C54CA3">
        <w:rPr>
          <w:rFonts w:ascii="Arial Narrow" w:hAnsi="Arial Narrow"/>
        </w:rPr>
        <w:t xml:space="preserve"> u </w:t>
      </w:r>
      <w:proofErr w:type="spellStart"/>
      <w:r w:rsidRPr="00C54CA3">
        <w:rPr>
          <w:rFonts w:ascii="Arial Narrow" w:hAnsi="Arial Narrow"/>
        </w:rPr>
        <w:t>vlasništvu</w:t>
      </w:r>
      <w:proofErr w:type="spellEnd"/>
      <w:r w:rsidRPr="00C54CA3">
        <w:rPr>
          <w:rFonts w:ascii="Arial Narrow" w:hAnsi="Arial Narrow"/>
        </w:rPr>
        <w:t xml:space="preserve"> Općine Dubravica (</w:t>
      </w:r>
      <w:proofErr w:type="spellStart"/>
      <w:r w:rsidRPr="00C54CA3">
        <w:rPr>
          <w:rFonts w:ascii="Arial Narrow" w:hAnsi="Arial Narrow"/>
        </w:rPr>
        <w:t>Službeni</w:t>
      </w:r>
      <w:proofErr w:type="spellEnd"/>
      <w:r w:rsidRPr="00C54CA3">
        <w:rPr>
          <w:rFonts w:ascii="Arial Narrow" w:hAnsi="Arial Narrow"/>
        </w:rPr>
        <w:t xml:space="preserve"> </w:t>
      </w:r>
      <w:proofErr w:type="spellStart"/>
      <w:r w:rsidRPr="00C54CA3">
        <w:rPr>
          <w:rFonts w:ascii="Arial Narrow" w:hAnsi="Arial Narrow"/>
        </w:rPr>
        <w:t>glasnik</w:t>
      </w:r>
      <w:proofErr w:type="spellEnd"/>
      <w:r w:rsidRPr="00C54CA3">
        <w:rPr>
          <w:rFonts w:ascii="Arial Narrow" w:hAnsi="Arial Narrow"/>
        </w:rPr>
        <w:t xml:space="preserve"> Općine Dubravica </w:t>
      </w:r>
      <w:proofErr w:type="spellStart"/>
      <w:r w:rsidRPr="00C54CA3">
        <w:rPr>
          <w:rFonts w:ascii="Arial Narrow" w:hAnsi="Arial Narrow"/>
        </w:rPr>
        <w:t>broj</w:t>
      </w:r>
      <w:proofErr w:type="spellEnd"/>
      <w:r w:rsidRPr="00C54CA3">
        <w:rPr>
          <w:rFonts w:ascii="Arial Narrow" w:hAnsi="Arial Narrow"/>
        </w:rPr>
        <w:t xml:space="preserve"> 01/2020)   </w:t>
      </w:r>
    </w:p>
    <w:p w14:paraId="3066E4BA" w14:textId="77777777" w:rsidR="00C54CA3" w:rsidRPr="00C54CA3" w:rsidRDefault="00C54CA3" w:rsidP="00C54CA3">
      <w:pPr>
        <w:pStyle w:val="Odlomakpopisa"/>
        <w:numPr>
          <w:ilvl w:val="0"/>
          <w:numId w:val="107"/>
        </w:numPr>
        <w:tabs>
          <w:tab w:val="left" w:pos="477"/>
        </w:tabs>
        <w:spacing w:before="93" w:line="276" w:lineRule="auto"/>
        <w:ind w:right="115"/>
        <w:rPr>
          <w:rFonts w:ascii="Arial Narrow" w:hAnsi="Arial Narrow"/>
        </w:rPr>
      </w:pPr>
      <w:proofErr w:type="spellStart"/>
      <w:r w:rsidRPr="00C54CA3">
        <w:rPr>
          <w:rFonts w:ascii="Arial Narrow" w:hAnsi="Arial Narrow"/>
        </w:rPr>
        <w:t>Odluka</w:t>
      </w:r>
      <w:proofErr w:type="spellEnd"/>
      <w:r w:rsidRPr="00C54CA3">
        <w:rPr>
          <w:rFonts w:ascii="Arial Narrow" w:hAnsi="Arial Narrow"/>
        </w:rPr>
        <w:t xml:space="preserve"> o </w:t>
      </w:r>
      <w:proofErr w:type="spellStart"/>
      <w:r w:rsidRPr="00C54CA3">
        <w:rPr>
          <w:rFonts w:ascii="Arial Narrow" w:hAnsi="Arial Narrow"/>
        </w:rPr>
        <w:t>davanju</w:t>
      </w:r>
      <w:proofErr w:type="spellEnd"/>
      <w:r w:rsidRPr="00C54CA3">
        <w:rPr>
          <w:rFonts w:ascii="Arial Narrow" w:hAnsi="Arial Narrow"/>
        </w:rPr>
        <w:t xml:space="preserve"> </w:t>
      </w:r>
      <w:proofErr w:type="spellStart"/>
      <w:r w:rsidRPr="00C54CA3">
        <w:rPr>
          <w:rFonts w:ascii="Arial Narrow" w:hAnsi="Arial Narrow"/>
        </w:rPr>
        <w:t>suglasnosti</w:t>
      </w:r>
      <w:proofErr w:type="spellEnd"/>
      <w:r w:rsidRPr="00C54CA3">
        <w:rPr>
          <w:rFonts w:ascii="Arial Narrow" w:hAnsi="Arial Narrow"/>
        </w:rPr>
        <w:t xml:space="preserve"> </w:t>
      </w:r>
      <w:proofErr w:type="spellStart"/>
      <w:r w:rsidRPr="00C54CA3">
        <w:rPr>
          <w:rFonts w:ascii="Arial Narrow" w:hAnsi="Arial Narrow"/>
        </w:rPr>
        <w:t>na</w:t>
      </w:r>
      <w:proofErr w:type="spellEnd"/>
      <w:r w:rsidRPr="00C54CA3">
        <w:rPr>
          <w:rFonts w:ascii="Arial Narrow" w:hAnsi="Arial Narrow"/>
        </w:rPr>
        <w:t xml:space="preserve"> </w:t>
      </w:r>
      <w:proofErr w:type="spellStart"/>
      <w:r w:rsidRPr="00C54CA3">
        <w:rPr>
          <w:rFonts w:ascii="Arial Narrow" w:hAnsi="Arial Narrow"/>
        </w:rPr>
        <w:t>sklapanje</w:t>
      </w:r>
      <w:proofErr w:type="spellEnd"/>
      <w:r w:rsidRPr="00C54CA3">
        <w:rPr>
          <w:rFonts w:ascii="Arial Narrow" w:hAnsi="Arial Narrow"/>
        </w:rPr>
        <w:t xml:space="preserve"> </w:t>
      </w:r>
      <w:proofErr w:type="spellStart"/>
      <w:r w:rsidRPr="00C54CA3">
        <w:rPr>
          <w:rFonts w:ascii="Arial Narrow" w:hAnsi="Arial Narrow"/>
        </w:rPr>
        <w:t>Ugovora</w:t>
      </w:r>
      <w:proofErr w:type="spellEnd"/>
      <w:r w:rsidRPr="00C54CA3">
        <w:rPr>
          <w:rFonts w:ascii="Arial Narrow" w:hAnsi="Arial Narrow"/>
        </w:rPr>
        <w:t xml:space="preserve"> o </w:t>
      </w:r>
      <w:proofErr w:type="spellStart"/>
      <w:r w:rsidRPr="00C54CA3">
        <w:rPr>
          <w:rFonts w:ascii="Arial Narrow" w:hAnsi="Arial Narrow"/>
        </w:rPr>
        <w:t>prodaji</w:t>
      </w:r>
      <w:proofErr w:type="spellEnd"/>
      <w:r w:rsidRPr="00C54CA3">
        <w:rPr>
          <w:rFonts w:ascii="Arial Narrow" w:hAnsi="Arial Narrow"/>
        </w:rPr>
        <w:t xml:space="preserve"> </w:t>
      </w:r>
      <w:proofErr w:type="spellStart"/>
      <w:r w:rsidRPr="00C54CA3">
        <w:rPr>
          <w:rFonts w:ascii="Arial Narrow" w:hAnsi="Arial Narrow"/>
        </w:rPr>
        <w:t>nekretnine</w:t>
      </w:r>
      <w:proofErr w:type="spellEnd"/>
      <w:r w:rsidRPr="00C54CA3">
        <w:rPr>
          <w:rFonts w:ascii="Arial Narrow" w:hAnsi="Arial Narrow"/>
        </w:rPr>
        <w:t xml:space="preserve"> </w:t>
      </w:r>
      <w:proofErr w:type="spellStart"/>
      <w:r w:rsidRPr="00C54CA3">
        <w:rPr>
          <w:rFonts w:ascii="Arial Narrow" w:hAnsi="Arial Narrow"/>
        </w:rPr>
        <w:t>izravnom</w:t>
      </w:r>
      <w:proofErr w:type="spellEnd"/>
      <w:r w:rsidRPr="00C54CA3">
        <w:rPr>
          <w:rFonts w:ascii="Arial Narrow" w:hAnsi="Arial Narrow"/>
        </w:rPr>
        <w:t xml:space="preserve"> </w:t>
      </w:r>
      <w:proofErr w:type="spellStart"/>
      <w:r w:rsidRPr="00C54CA3">
        <w:rPr>
          <w:rFonts w:ascii="Arial Narrow" w:hAnsi="Arial Narrow"/>
        </w:rPr>
        <w:t>pogodbom</w:t>
      </w:r>
      <w:proofErr w:type="spellEnd"/>
      <w:r w:rsidRPr="00C54CA3">
        <w:rPr>
          <w:rFonts w:ascii="Arial Narrow" w:hAnsi="Arial Narrow"/>
        </w:rPr>
        <w:t xml:space="preserve"> (</w:t>
      </w:r>
      <w:proofErr w:type="spellStart"/>
      <w:r w:rsidRPr="00C54CA3">
        <w:rPr>
          <w:rFonts w:ascii="Arial Narrow" w:hAnsi="Arial Narrow"/>
        </w:rPr>
        <w:t>Službeni</w:t>
      </w:r>
      <w:proofErr w:type="spellEnd"/>
      <w:r w:rsidRPr="00C54CA3">
        <w:rPr>
          <w:rFonts w:ascii="Arial Narrow" w:hAnsi="Arial Narrow"/>
        </w:rPr>
        <w:t xml:space="preserve"> </w:t>
      </w:r>
      <w:proofErr w:type="spellStart"/>
      <w:r w:rsidRPr="00C54CA3">
        <w:rPr>
          <w:rFonts w:ascii="Arial Narrow" w:hAnsi="Arial Narrow"/>
        </w:rPr>
        <w:t>glasnik</w:t>
      </w:r>
      <w:proofErr w:type="spellEnd"/>
      <w:r w:rsidRPr="00C54CA3">
        <w:rPr>
          <w:rFonts w:ascii="Arial Narrow" w:hAnsi="Arial Narrow"/>
        </w:rPr>
        <w:t xml:space="preserve"> Općine Dubravica </w:t>
      </w:r>
      <w:proofErr w:type="spellStart"/>
      <w:r w:rsidRPr="00C54CA3">
        <w:rPr>
          <w:rFonts w:ascii="Arial Narrow" w:hAnsi="Arial Narrow"/>
        </w:rPr>
        <w:t>broj</w:t>
      </w:r>
      <w:proofErr w:type="spellEnd"/>
      <w:r w:rsidRPr="00C54CA3">
        <w:rPr>
          <w:rFonts w:ascii="Arial Narrow" w:hAnsi="Arial Narrow"/>
        </w:rPr>
        <w:t xml:space="preserve"> 01/2020)</w:t>
      </w:r>
    </w:p>
    <w:p w14:paraId="76617FEB" w14:textId="77777777" w:rsidR="00C54CA3" w:rsidRPr="00C54CA3" w:rsidRDefault="00C54CA3" w:rsidP="00C54CA3">
      <w:pPr>
        <w:pStyle w:val="Odlomakpopisa"/>
        <w:tabs>
          <w:tab w:val="left" w:pos="477"/>
        </w:tabs>
        <w:spacing w:before="93" w:line="276" w:lineRule="auto"/>
        <w:ind w:left="476" w:right="115" w:firstLine="0"/>
        <w:rPr>
          <w:rFonts w:ascii="Arial Narrow" w:hAnsi="Arial Narrow"/>
        </w:rPr>
      </w:pPr>
    </w:p>
    <w:p w14:paraId="15755E19" w14:textId="77777777" w:rsidR="00C54CA3" w:rsidRPr="00C54CA3" w:rsidRDefault="00C54CA3" w:rsidP="00C54CA3">
      <w:pPr>
        <w:pStyle w:val="Odlomakpopisa"/>
        <w:numPr>
          <w:ilvl w:val="1"/>
          <w:numId w:val="106"/>
        </w:numPr>
        <w:tabs>
          <w:tab w:val="left" w:pos="477"/>
        </w:tabs>
        <w:spacing w:before="77" w:line="276" w:lineRule="auto"/>
        <w:ind w:left="0" w:right="115" w:firstLine="0"/>
        <w:jc w:val="center"/>
        <w:rPr>
          <w:rFonts w:ascii="Arial Narrow" w:hAnsi="Arial Narrow"/>
          <w:b/>
        </w:rPr>
      </w:pPr>
      <w:r w:rsidRPr="00C54CA3">
        <w:rPr>
          <w:rFonts w:ascii="Arial Narrow" w:hAnsi="Arial Narrow"/>
          <w:b/>
        </w:rPr>
        <w:t xml:space="preserve">PLAN UPRAVLJANJA I RASPOLAGANJA </w:t>
      </w:r>
      <w:r w:rsidRPr="00C54CA3">
        <w:rPr>
          <w:rFonts w:ascii="Arial Narrow" w:hAnsi="Arial Narrow"/>
          <w:b/>
          <w:u w:val="single"/>
        </w:rPr>
        <w:t>GRAĐEVINSKIM ZEMLJIŠTEM</w:t>
      </w:r>
      <w:r w:rsidRPr="00C54CA3">
        <w:rPr>
          <w:rFonts w:ascii="Arial Narrow" w:hAnsi="Arial Narrow"/>
          <w:b/>
          <w:spacing w:val="-13"/>
        </w:rPr>
        <w:t xml:space="preserve"> </w:t>
      </w:r>
      <w:r w:rsidRPr="00C54CA3">
        <w:rPr>
          <w:rFonts w:ascii="Arial Narrow" w:hAnsi="Arial Narrow"/>
          <w:b/>
        </w:rPr>
        <w:t>U</w:t>
      </w:r>
    </w:p>
    <w:p w14:paraId="52A7A525" w14:textId="77777777" w:rsidR="00C54CA3" w:rsidRPr="00C54CA3" w:rsidRDefault="00C54CA3" w:rsidP="00C54CA3">
      <w:pPr>
        <w:jc w:val="center"/>
        <w:rPr>
          <w:rFonts w:ascii="Arial Narrow" w:hAnsi="Arial Narrow" w:cs="Times New Roman"/>
          <w:b/>
        </w:rPr>
      </w:pPr>
      <w:r w:rsidRPr="00C54CA3">
        <w:rPr>
          <w:rFonts w:ascii="Arial Narrow" w:hAnsi="Arial Narrow" w:cs="Times New Roman"/>
          <w:b/>
        </w:rPr>
        <w:t>VLASNIŠTVU OPĆINE DUBRAVICA</w:t>
      </w:r>
    </w:p>
    <w:p w14:paraId="047761E6" w14:textId="77777777" w:rsidR="00C54CA3" w:rsidRPr="00C54CA3" w:rsidRDefault="00C54CA3" w:rsidP="00C54CA3">
      <w:pPr>
        <w:pStyle w:val="Tijeloteksta"/>
        <w:spacing w:before="9"/>
        <w:rPr>
          <w:rFonts w:ascii="Arial Narrow" w:hAnsi="Arial Narrow" w:cs="Times New Roman"/>
          <w:b/>
        </w:rPr>
      </w:pPr>
    </w:p>
    <w:p w14:paraId="7E949074" w14:textId="4C9899CA" w:rsidR="00C54CA3" w:rsidRPr="00C54CA3" w:rsidRDefault="00C54CA3" w:rsidP="00C54CA3">
      <w:pPr>
        <w:pStyle w:val="Tijeloteksta"/>
        <w:spacing w:line="276" w:lineRule="auto"/>
        <w:ind w:left="116" w:right="110"/>
        <w:rPr>
          <w:rFonts w:ascii="Arial Narrow" w:hAnsi="Arial Narrow" w:cs="Times New Roman"/>
        </w:rPr>
      </w:pPr>
      <w:r w:rsidRPr="00C54CA3">
        <w:rPr>
          <w:rFonts w:ascii="Arial Narrow" w:hAnsi="Arial Narrow" w:cs="Times New Roman"/>
        </w:rPr>
        <w:t>Građevinsko zemljište je, prema odredbama Zakona o prostornom uređenju („Narodne novine“, br. 153/13, 65/17, 114/18, 39/19, 98/19), zemljište koje je izgrađeno, uređeno ili prostornim planom namijenjeno za građenje građevina ili uređenje površina javne namjene.</w:t>
      </w:r>
    </w:p>
    <w:p w14:paraId="2476BA70" w14:textId="77777777" w:rsidR="00C54CA3" w:rsidRPr="00C54CA3" w:rsidRDefault="00C54CA3" w:rsidP="00C54CA3">
      <w:pPr>
        <w:pStyle w:val="Tijeloteksta"/>
        <w:spacing w:before="1" w:line="276" w:lineRule="auto"/>
        <w:ind w:left="116" w:right="112"/>
        <w:rPr>
          <w:rFonts w:ascii="Arial Narrow" w:hAnsi="Arial Narrow" w:cs="Times New Roman"/>
        </w:rPr>
      </w:pPr>
      <w:r w:rsidRPr="00C54CA3">
        <w:rPr>
          <w:rFonts w:ascii="Arial Narrow" w:hAnsi="Arial Narrow" w:cs="Times New Roman"/>
        </w:rPr>
        <w:t xml:space="preserve">U portfelju nekretnina u vlasništvu Općine Dubravica postoje zemljišta koji predstavljaju veliki potencijal za investicije i ostvarivanje ekonomskog rasta. </w:t>
      </w:r>
    </w:p>
    <w:p w14:paraId="79DB1DBF" w14:textId="77777777" w:rsidR="00C54CA3" w:rsidRPr="00C54CA3" w:rsidRDefault="00C54CA3" w:rsidP="00C54CA3">
      <w:pPr>
        <w:pStyle w:val="Odlomakpopisa"/>
        <w:widowControl/>
        <w:numPr>
          <w:ilvl w:val="0"/>
          <w:numId w:val="111"/>
        </w:numPr>
        <w:autoSpaceDE/>
        <w:autoSpaceDN/>
        <w:rPr>
          <w:rFonts w:ascii="Arial Narrow" w:hAnsi="Arial Narrow"/>
        </w:rPr>
      </w:pPr>
      <w:proofErr w:type="spellStart"/>
      <w:r w:rsidRPr="00C54CA3">
        <w:rPr>
          <w:rFonts w:ascii="Arial Narrow" w:hAnsi="Arial Narrow"/>
        </w:rPr>
        <w:t>Livada</w:t>
      </w:r>
      <w:proofErr w:type="spellEnd"/>
      <w:r w:rsidRPr="00C54CA3">
        <w:rPr>
          <w:rFonts w:ascii="Arial Narrow" w:hAnsi="Arial Narrow"/>
        </w:rPr>
        <w:t xml:space="preserve"> </w:t>
      </w:r>
      <w:proofErr w:type="spellStart"/>
      <w:r w:rsidRPr="00C54CA3">
        <w:rPr>
          <w:rFonts w:ascii="Arial Narrow" w:hAnsi="Arial Narrow"/>
        </w:rPr>
        <w:t>Rozganski</w:t>
      </w:r>
      <w:proofErr w:type="spellEnd"/>
      <w:r w:rsidRPr="00C54CA3">
        <w:rPr>
          <w:rFonts w:ascii="Arial Narrow" w:hAnsi="Arial Narrow"/>
        </w:rPr>
        <w:t xml:space="preserve"> </w:t>
      </w:r>
      <w:proofErr w:type="spellStart"/>
      <w:r w:rsidRPr="00C54CA3">
        <w:rPr>
          <w:rFonts w:ascii="Arial Narrow" w:hAnsi="Arial Narrow"/>
        </w:rPr>
        <w:t>travnik</w:t>
      </w:r>
      <w:proofErr w:type="spellEnd"/>
      <w:r w:rsidRPr="00C54CA3">
        <w:rPr>
          <w:rFonts w:ascii="Arial Narrow" w:hAnsi="Arial Narrow"/>
        </w:rPr>
        <w:t xml:space="preserve">, k.č.br. 536/1 </w:t>
      </w:r>
      <w:proofErr w:type="spellStart"/>
      <w:r w:rsidRPr="00C54CA3">
        <w:rPr>
          <w:rFonts w:ascii="Arial Narrow" w:hAnsi="Arial Narrow"/>
        </w:rPr>
        <w:t>k.o.</w:t>
      </w:r>
      <w:proofErr w:type="spellEnd"/>
      <w:r w:rsidRPr="00C54CA3">
        <w:rPr>
          <w:rFonts w:ascii="Arial Narrow" w:hAnsi="Arial Narrow"/>
        </w:rPr>
        <w:t xml:space="preserve"> Dubravica, </w:t>
      </w:r>
      <w:proofErr w:type="spellStart"/>
      <w:r w:rsidRPr="00C54CA3">
        <w:rPr>
          <w:rFonts w:ascii="Arial Narrow" w:hAnsi="Arial Narrow"/>
        </w:rPr>
        <w:t>građevinsko</w:t>
      </w:r>
      <w:proofErr w:type="spellEnd"/>
      <w:r w:rsidRPr="00C54CA3">
        <w:rPr>
          <w:rFonts w:ascii="Arial Narrow" w:hAnsi="Arial Narrow"/>
        </w:rPr>
        <w:t xml:space="preserve"> </w:t>
      </w:r>
      <w:proofErr w:type="spellStart"/>
      <w:r w:rsidRPr="00C54CA3">
        <w:rPr>
          <w:rFonts w:ascii="Arial Narrow" w:hAnsi="Arial Narrow"/>
        </w:rPr>
        <w:t>zemljište</w:t>
      </w:r>
      <w:proofErr w:type="spellEnd"/>
      <w:r w:rsidRPr="00C54CA3">
        <w:rPr>
          <w:rFonts w:ascii="Arial Narrow" w:hAnsi="Arial Narrow"/>
        </w:rPr>
        <w:t xml:space="preserve"> u </w:t>
      </w:r>
      <w:proofErr w:type="spellStart"/>
      <w:r w:rsidRPr="00C54CA3">
        <w:rPr>
          <w:rFonts w:ascii="Arial Narrow" w:hAnsi="Arial Narrow"/>
        </w:rPr>
        <w:t>vlasništvu</w:t>
      </w:r>
      <w:proofErr w:type="spellEnd"/>
      <w:r w:rsidRPr="00C54CA3">
        <w:rPr>
          <w:rFonts w:ascii="Arial Narrow" w:hAnsi="Arial Narrow"/>
        </w:rPr>
        <w:t xml:space="preserve"> </w:t>
      </w:r>
      <w:proofErr w:type="spellStart"/>
      <w:r w:rsidRPr="00C54CA3">
        <w:rPr>
          <w:rFonts w:ascii="Arial Narrow" w:hAnsi="Arial Narrow"/>
        </w:rPr>
        <w:t>Republike</w:t>
      </w:r>
      <w:proofErr w:type="spellEnd"/>
      <w:r w:rsidRPr="00C54CA3">
        <w:rPr>
          <w:rFonts w:ascii="Arial Narrow" w:hAnsi="Arial Narrow"/>
        </w:rPr>
        <w:t xml:space="preserve"> </w:t>
      </w:r>
      <w:proofErr w:type="spellStart"/>
      <w:r w:rsidRPr="00C54CA3">
        <w:rPr>
          <w:rFonts w:ascii="Arial Narrow" w:hAnsi="Arial Narrow"/>
        </w:rPr>
        <w:t>Hrvatske</w:t>
      </w:r>
      <w:proofErr w:type="spellEnd"/>
      <w:r w:rsidRPr="00C54CA3">
        <w:rPr>
          <w:rFonts w:ascii="Arial Narrow" w:hAnsi="Arial Narrow"/>
        </w:rPr>
        <w:t xml:space="preserve"> </w:t>
      </w:r>
      <w:proofErr w:type="spellStart"/>
      <w:r w:rsidRPr="00C54CA3">
        <w:rPr>
          <w:rFonts w:ascii="Arial Narrow" w:hAnsi="Arial Narrow"/>
        </w:rPr>
        <w:t>darovano</w:t>
      </w:r>
      <w:proofErr w:type="spellEnd"/>
      <w:r w:rsidRPr="00C54CA3">
        <w:rPr>
          <w:rFonts w:ascii="Arial Narrow" w:hAnsi="Arial Narrow"/>
        </w:rPr>
        <w:t xml:space="preserve"> </w:t>
      </w:r>
      <w:proofErr w:type="spellStart"/>
      <w:r w:rsidRPr="00C54CA3">
        <w:rPr>
          <w:rFonts w:ascii="Arial Narrow" w:hAnsi="Arial Narrow"/>
        </w:rPr>
        <w:t>Općini</w:t>
      </w:r>
      <w:proofErr w:type="spellEnd"/>
      <w:r w:rsidRPr="00C54CA3">
        <w:rPr>
          <w:rFonts w:ascii="Arial Narrow" w:hAnsi="Arial Narrow"/>
        </w:rPr>
        <w:t xml:space="preserve"> Dubravica u </w:t>
      </w:r>
      <w:proofErr w:type="spellStart"/>
      <w:r w:rsidRPr="00C54CA3">
        <w:rPr>
          <w:rFonts w:ascii="Arial Narrow" w:hAnsi="Arial Narrow"/>
        </w:rPr>
        <w:t>svrhu</w:t>
      </w:r>
      <w:proofErr w:type="spellEnd"/>
      <w:r w:rsidRPr="00C54CA3">
        <w:rPr>
          <w:rFonts w:ascii="Arial Narrow" w:hAnsi="Arial Narrow"/>
        </w:rPr>
        <w:t>/</w:t>
      </w:r>
      <w:proofErr w:type="spellStart"/>
      <w:r w:rsidRPr="00C54CA3">
        <w:rPr>
          <w:rFonts w:ascii="Arial Narrow" w:hAnsi="Arial Narrow"/>
        </w:rPr>
        <w:t>namjenu</w:t>
      </w:r>
      <w:proofErr w:type="spellEnd"/>
      <w:r w:rsidRPr="00C54CA3">
        <w:rPr>
          <w:rFonts w:ascii="Arial Narrow" w:hAnsi="Arial Narrow"/>
        </w:rPr>
        <w:t>:</w:t>
      </w:r>
    </w:p>
    <w:p w14:paraId="66111807" w14:textId="77777777" w:rsidR="00C54CA3" w:rsidRPr="00C54CA3" w:rsidRDefault="00C54CA3" w:rsidP="00C54CA3">
      <w:pPr>
        <w:pStyle w:val="Odlomakpopisa"/>
        <w:widowControl/>
        <w:numPr>
          <w:ilvl w:val="0"/>
          <w:numId w:val="112"/>
        </w:numPr>
        <w:autoSpaceDE/>
        <w:autoSpaceDN/>
        <w:rPr>
          <w:rFonts w:ascii="Arial Narrow" w:hAnsi="Arial Narrow"/>
        </w:rPr>
      </w:pPr>
      <w:proofErr w:type="spellStart"/>
      <w:r w:rsidRPr="00C54CA3">
        <w:rPr>
          <w:rFonts w:ascii="Arial Narrow" w:hAnsi="Arial Narrow"/>
        </w:rPr>
        <w:t>izgradnja</w:t>
      </w:r>
      <w:proofErr w:type="spellEnd"/>
      <w:r w:rsidRPr="00C54CA3">
        <w:rPr>
          <w:rFonts w:ascii="Arial Narrow" w:hAnsi="Arial Narrow"/>
        </w:rPr>
        <w:t xml:space="preserve"> </w:t>
      </w:r>
      <w:proofErr w:type="spellStart"/>
      <w:r w:rsidRPr="00C54CA3">
        <w:rPr>
          <w:rFonts w:ascii="Arial Narrow" w:hAnsi="Arial Narrow"/>
        </w:rPr>
        <w:t>sportskog</w:t>
      </w:r>
      <w:proofErr w:type="spellEnd"/>
      <w:r w:rsidRPr="00C54CA3">
        <w:rPr>
          <w:rFonts w:ascii="Arial Narrow" w:hAnsi="Arial Narrow"/>
        </w:rPr>
        <w:t xml:space="preserve"> </w:t>
      </w:r>
      <w:proofErr w:type="spellStart"/>
      <w:r w:rsidRPr="00C54CA3">
        <w:rPr>
          <w:rFonts w:ascii="Arial Narrow" w:hAnsi="Arial Narrow"/>
        </w:rPr>
        <w:t>igrališta</w:t>
      </w:r>
      <w:proofErr w:type="spellEnd"/>
      <w:r w:rsidRPr="00C54CA3">
        <w:rPr>
          <w:rFonts w:ascii="Arial Narrow" w:hAnsi="Arial Narrow"/>
        </w:rPr>
        <w:t xml:space="preserve"> </w:t>
      </w:r>
      <w:proofErr w:type="spellStart"/>
      <w:r w:rsidRPr="00C54CA3">
        <w:rPr>
          <w:rFonts w:ascii="Arial Narrow" w:hAnsi="Arial Narrow"/>
        </w:rPr>
        <w:t>temeljem</w:t>
      </w:r>
      <w:proofErr w:type="spellEnd"/>
      <w:r w:rsidRPr="00C54CA3">
        <w:rPr>
          <w:rFonts w:ascii="Arial Narrow" w:hAnsi="Arial Narrow"/>
        </w:rPr>
        <w:t xml:space="preserve"> </w:t>
      </w:r>
      <w:proofErr w:type="spellStart"/>
      <w:r w:rsidRPr="00C54CA3">
        <w:rPr>
          <w:rFonts w:ascii="Arial Narrow" w:hAnsi="Arial Narrow"/>
        </w:rPr>
        <w:t>Odluke</w:t>
      </w:r>
      <w:proofErr w:type="spellEnd"/>
      <w:r w:rsidRPr="00C54CA3">
        <w:rPr>
          <w:rFonts w:ascii="Arial Narrow" w:hAnsi="Arial Narrow"/>
        </w:rPr>
        <w:t xml:space="preserve"> </w:t>
      </w:r>
      <w:proofErr w:type="spellStart"/>
      <w:r w:rsidRPr="00C54CA3">
        <w:rPr>
          <w:rFonts w:ascii="Arial Narrow" w:hAnsi="Arial Narrow"/>
        </w:rPr>
        <w:t>Općinskog</w:t>
      </w:r>
      <w:proofErr w:type="spellEnd"/>
      <w:r w:rsidRPr="00C54CA3">
        <w:rPr>
          <w:rFonts w:ascii="Arial Narrow" w:hAnsi="Arial Narrow"/>
        </w:rPr>
        <w:t xml:space="preserve"> </w:t>
      </w:r>
      <w:proofErr w:type="spellStart"/>
      <w:r w:rsidRPr="00C54CA3">
        <w:rPr>
          <w:rFonts w:ascii="Arial Narrow" w:hAnsi="Arial Narrow"/>
        </w:rPr>
        <w:t>vijeća</w:t>
      </w:r>
      <w:proofErr w:type="spellEnd"/>
      <w:r w:rsidRPr="00C54CA3">
        <w:rPr>
          <w:rFonts w:ascii="Arial Narrow" w:hAnsi="Arial Narrow"/>
        </w:rPr>
        <w:t xml:space="preserve"> Općine Dubravica o </w:t>
      </w:r>
      <w:proofErr w:type="spellStart"/>
      <w:r w:rsidRPr="00C54CA3">
        <w:rPr>
          <w:rFonts w:ascii="Arial Narrow" w:hAnsi="Arial Narrow"/>
        </w:rPr>
        <w:t>određivanju</w:t>
      </w:r>
      <w:proofErr w:type="spellEnd"/>
      <w:r w:rsidRPr="00C54CA3">
        <w:rPr>
          <w:rFonts w:ascii="Arial Narrow" w:hAnsi="Arial Narrow"/>
        </w:rPr>
        <w:t xml:space="preserve"> </w:t>
      </w:r>
      <w:proofErr w:type="spellStart"/>
      <w:r w:rsidRPr="00C54CA3">
        <w:rPr>
          <w:rFonts w:ascii="Arial Narrow" w:hAnsi="Arial Narrow"/>
        </w:rPr>
        <w:t>namjene</w:t>
      </w:r>
      <w:proofErr w:type="spellEnd"/>
      <w:r w:rsidRPr="00C54CA3">
        <w:rPr>
          <w:rFonts w:ascii="Arial Narrow" w:hAnsi="Arial Narrow"/>
        </w:rPr>
        <w:t xml:space="preserve"> </w:t>
      </w:r>
      <w:proofErr w:type="spellStart"/>
      <w:r w:rsidRPr="00C54CA3">
        <w:rPr>
          <w:rFonts w:ascii="Arial Narrow" w:hAnsi="Arial Narrow"/>
        </w:rPr>
        <w:t>nekretnine</w:t>
      </w:r>
      <w:proofErr w:type="spellEnd"/>
      <w:r w:rsidRPr="00C54CA3">
        <w:rPr>
          <w:rFonts w:ascii="Arial Narrow" w:hAnsi="Arial Narrow"/>
        </w:rPr>
        <w:t xml:space="preserve"> k.č.br. 536/1 </w:t>
      </w:r>
      <w:proofErr w:type="spellStart"/>
      <w:r w:rsidRPr="00C54CA3">
        <w:rPr>
          <w:rFonts w:ascii="Arial Narrow" w:hAnsi="Arial Narrow"/>
        </w:rPr>
        <w:t>k.o.</w:t>
      </w:r>
      <w:proofErr w:type="spellEnd"/>
      <w:r w:rsidRPr="00C54CA3">
        <w:rPr>
          <w:rFonts w:ascii="Arial Narrow" w:hAnsi="Arial Narrow"/>
        </w:rPr>
        <w:t xml:space="preserve"> Dubravica u </w:t>
      </w:r>
      <w:proofErr w:type="spellStart"/>
      <w:r w:rsidRPr="00C54CA3">
        <w:rPr>
          <w:rFonts w:ascii="Arial Narrow" w:hAnsi="Arial Narrow"/>
        </w:rPr>
        <w:t>vlasništvu</w:t>
      </w:r>
      <w:proofErr w:type="spellEnd"/>
      <w:r w:rsidRPr="00C54CA3">
        <w:rPr>
          <w:rFonts w:ascii="Arial Narrow" w:hAnsi="Arial Narrow"/>
        </w:rPr>
        <w:t xml:space="preserve"> RH u </w:t>
      </w:r>
      <w:proofErr w:type="spellStart"/>
      <w:r w:rsidRPr="00C54CA3">
        <w:rPr>
          <w:rFonts w:ascii="Arial Narrow" w:hAnsi="Arial Narrow"/>
        </w:rPr>
        <w:t>svrhu</w:t>
      </w:r>
      <w:proofErr w:type="spellEnd"/>
      <w:r w:rsidRPr="00C54CA3">
        <w:rPr>
          <w:rFonts w:ascii="Arial Narrow" w:hAnsi="Arial Narrow"/>
        </w:rPr>
        <w:t xml:space="preserve"> </w:t>
      </w:r>
      <w:proofErr w:type="spellStart"/>
      <w:r w:rsidRPr="00C54CA3">
        <w:rPr>
          <w:rFonts w:ascii="Arial Narrow" w:hAnsi="Arial Narrow"/>
        </w:rPr>
        <w:t>darovanja</w:t>
      </w:r>
      <w:proofErr w:type="spellEnd"/>
      <w:r w:rsidRPr="00C54CA3">
        <w:rPr>
          <w:rFonts w:ascii="Arial Narrow" w:hAnsi="Arial Narrow"/>
        </w:rPr>
        <w:t xml:space="preserve"> </w:t>
      </w:r>
      <w:proofErr w:type="spellStart"/>
      <w:r w:rsidRPr="00C54CA3">
        <w:rPr>
          <w:rFonts w:ascii="Arial Narrow" w:hAnsi="Arial Narrow"/>
        </w:rPr>
        <w:t>Općini</w:t>
      </w:r>
      <w:proofErr w:type="spellEnd"/>
      <w:r w:rsidRPr="00C54CA3">
        <w:rPr>
          <w:rFonts w:ascii="Arial Narrow" w:hAnsi="Arial Narrow"/>
        </w:rPr>
        <w:t xml:space="preserve"> Dubravica (</w:t>
      </w:r>
      <w:proofErr w:type="spellStart"/>
      <w:r w:rsidRPr="00C54CA3">
        <w:rPr>
          <w:rFonts w:ascii="Arial Narrow" w:hAnsi="Arial Narrow"/>
        </w:rPr>
        <w:t>Službeni</w:t>
      </w:r>
      <w:proofErr w:type="spellEnd"/>
      <w:r w:rsidRPr="00C54CA3">
        <w:rPr>
          <w:rFonts w:ascii="Arial Narrow" w:hAnsi="Arial Narrow"/>
        </w:rPr>
        <w:t xml:space="preserve"> </w:t>
      </w:r>
      <w:proofErr w:type="spellStart"/>
      <w:r w:rsidRPr="00C54CA3">
        <w:rPr>
          <w:rFonts w:ascii="Arial Narrow" w:hAnsi="Arial Narrow"/>
        </w:rPr>
        <w:t>glasnik</w:t>
      </w:r>
      <w:proofErr w:type="spellEnd"/>
      <w:r w:rsidRPr="00C54CA3">
        <w:rPr>
          <w:rFonts w:ascii="Arial Narrow" w:hAnsi="Arial Narrow"/>
        </w:rPr>
        <w:t xml:space="preserve"> Općine Dubravica </w:t>
      </w:r>
      <w:proofErr w:type="spellStart"/>
      <w:r w:rsidRPr="00C54CA3">
        <w:rPr>
          <w:rFonts w:ascii="Arial Narrow" w:hAnsi="Arial Narrow"/>
        </w:rPr>
        <w:t>broj</w:t>
      </w:r>
      <w:proofErr w:type="spellEnd"/>
      <w:r w:rsidRPr="00C54CA3">
        <w:rPr>
          <w:rFonts w:ascii="Arial Narrow" w:hAnsi="Arial Narrow"/>
        </w:rPr>
        <w:t xml:space="preserve"> 07/2020)</w:t>
      </w:r>
    </w:p>
    <w:p w14:paraId="38D3B742" w14:textId="77777777" w:rsidR="00C54CA3" w:rsidRPr="00C54CA3" w:rsidRDefault="00C54CA3" w:rsidP="00C54CA3">
      <w:pPr>
        <w:pStyle w:val="Tijeloteksta"/>
        <w:widowControl w:val="0"/>
        <w:numPr>
          <w:ilvl w:val="0"/>
          <w:numId w:val="111"/>
        </w:numPr>
        <w:autoSpaceDE w:val="0"/>
        <w:autoSpaceDN w:val="0"/>
        <w:spacing w:before="1" w:after="0" w:line="276" w:lineRule="auto"/>
        <w:ind w:right="112"/>
        <w:rPr>
          <w:rFonts w:ascii="Arial Narrow" w:hAnsi="Arial Narrow" w:cs="Times New Roman"/>
        </w:rPr>
      </w:pPr>
      <w:r w:rsidRPr="00C54CA3">
        <w:rPr>
          <w:rFonts w:ascii="Arial Narrow" w:hAnsi="Arial Narrow" w:cs="Times New Roman"/>
        </w:rPr>
        <w:t>Oranica iza škole, k.č.br. 69/1 k.o. Dubravica, građevinsko zemljište u vlasništvu Republike Hrvatske za koje je Općina Dubravica podnijela zahtjev za darovanje u svrhu/namjenu:</w:t>
      </w:r>
    </w:p>
    <w:p w14:paraId="2D2A3C57" w14:textId="77777777" w:rsidR="00C54CA3" w:rsidRPr="00C54CA3" w:rsidRDefault="00C54CA3" w:rsidP="00C54CA3">
      <w:pPr>
        <w:pStyle w:val="Tijeloteksta"/>
        <w:widowControl w:val="0"/>
        <w:numPr>
          <w:ilvl w:val="0"/>
          <w:numId w:val="112"/>
        </w:numPr>
        <w:autoSpaceDE w:val="0"/>
        <w:autoSpaceDN w:val="0"/>
        <w:spacing w:before="1" w:after="0" w:line="276" w:lineRule="auto"/>
        <w:ind w:right="112"/>
        <w:rPr>
          <w:rFonts w:ascii="Arial Narrow" w:hAnsi="Arial Narrow" w:cs="Times New Roman"/>
        </w:rPr>
      </w:pPr>
      <w:r w:rsidRPr="00C54CA3">
        <w:rPr>
          <w:rFonts w:ascii="Arial Narrow" w:hAnsi="Arial Narrow" w:cs="Times New Roman"/>
        </w:rPr>
        <w:t>izgradnja zgrade prema Programu društveno poticane stanogradnje (program POS-a) temeljem Odluke Općinskog vijeća Općine Dubravica o određivanju namjene nekretnine k.č.br. 69/1 k.o. Dubravica u vlasništvu RH u svrhu darovanja Općini Dubravica (Službeni glasnik Općine Dubravica broj 07/2020)</w:t>
      </w:r>
    </w:p>
    <w:p w14:paraId="48599585" w14:textId="77777777" w:rsidR="00C54CA3" w:rsidRPr="00C54CA3" w:rsidRDefault="00C54CA3" w:rsidP="00C54CA3">
      <w:pPr>
        <w:pStyle w:val="Tijeloteksta"/>
        <w:widowControl w:val="0"/>
        <w:numPr>
          <w:ilvl w:val="0"/>
          <w:numId w:val="111"/>
        </w:numPr>
        <w:autoSpaceDE w:val="0"/>
        <w:autoSpaceDN w:val="0"/>
        <w:spacing w:before="1" w:after="0" w:line="276" w:lineRule="auto"/>
        <w:ind w:right="112"/>
        <w:rPr>
          <w:rFonts w:ascii="Arial Narrow" w:hAnsi="Arial Narrow" w:cs="Times New Roman"/>
        </w:rPr>
      </w:pPr>
      <w:r w:rsidRPr="00C54CA3">
        <w:rPr>
          <w:rFonts w:ascii="Arial Narrow" w:hAnsi="Arial Narrow" w:cs="Times New Roman"/>
        </w:rPr>
        <w:t xml:space="preserve">Općina Dubravica izradila je Geodetski elaborat za potrebe provođenja promjena u katastru zemljišta, izrađen u svrhu: diobe ili spajanja katastarskih čestica te evidentiranja, brisanja ili promjene podataka o zgradama ili drugim građevinama na k.č.br. 71/1 i 72/7, u k.o. Dubravica (izrađen od ovlaštenog geodetskog izvoditelja „GEOMETAR“, izvođenje geodetskih radova, </w:t>
      </w:r>
      <w:proofErr w:type="spellStart"/>
      <w:r w:rsidRPr="00C54CA3">
        <w:rPr>
          <w:rFonts w:ascii="Arial Narrow" w:hAnsi="Arial Narrow" w:cs="Times New Roman"/>
        </w:rPr>
        <w:t>vl</w:t>
      </w:r>
      <w:proofErr w:type="spellEnd"/>
      <w:r w:rsidRPr="00C54CA3">
        <w:rPr>
          <w:rFonts w:ascii="Arial Narrow" w:hAnsi="Arial Narrow" w:cs="Times New Roman"/>
        </w:rPr>
        <w:t xml:space="preserve">. Božidar Peršin, OIB: 06979796011, 10298 Novaki </w:t>
      </w:r>
      <w:proofErr w:type="spellStart"/>
      <w:r w:rsidRPr="00C54CA3">
        <w:rPr>
          <w:rFonts w:ascii="Arial Narrow" w:hAnsi="Arial Narrow" w:cs="Times New Roman"/>
        </w:rPr>
        <w:t>Bistranski</w:t>
      </w:r>
      <w:proofErr w:type="spellEnd"/>
      <w:r w:rsidRPr="00C54CA3">
        <w:rPr>
          <w:rFonts w:ascii="Arial Narrow" w:hAnsi="Arial Narrow" w:cs="Times New Roman"/>
        </w:rPr>
        <w:t>, Stubička 308, Donja Bistra, lipanj 2023. godine). Temeljem navedenog geodetskog elaborata provela se parcelacija navedenih nekretnina u svrhu prodaje nekretnina u vlasništvu Općine Dubravica, i to k.č.br. 71/1 i k.č.br. 72/1, obje k.o. Dubravica, sve detaljnije opisano u točki 6. ovog Plana.</w:t>
      </w:r>
    </w:p>
    <w:p w14:paraId="2FC9E6D5" w14:textId="77777777" w:rsidR="00C54CA3" w:rsidRPr="00C54CA3" w:rsidRDefault="00C54CA3" w:rsidP="00C54CA3">
      <w:pPr>
        <w:pStyle w:val="Tijeloteksta"/>
        <w:spacing w:before="8"/>
        <w:rPr>
          <w:rFonts w:ascii="Arial Narrow" w:hAnsi="Arial Narrow" w:cs="Times New Roman"/>
        </w:rPr>
      </w:pPr>
    </w:p>
    <w:p w14:paraId="6FA95936" w14:textId="77777777" w:rsidR="00C54CA3" w:rsidRPr="00C54CA3" w:rsidRDefault="00C54CA3" w:rsidP="00C54CA3">
      <w:pPr>
        <w:tabs>
          <w:tab w:val="left" w:pos="3045"/>
        </w:tabs>
        <w:ind w:left="142"/>
        <w:rPr>
          <w:rFonts w:ascii="Arial Narrow" w:hAnsi="Arial Narrow" w:cs="Times New Roman"/>
        </w:rPr>
      </w:pPr>
      <w:r w:rsidRPr="00C54CA3">
        <w:rPr>
          <w:rFonts w:ascii="Arial Narrow" w:hAnsi="Arial Narrow" w:cs="Times New Roman"/>
        </w:rPr>
        <w:t>Obzirom da je 2021.g. izgrađeno 14 betonskih okvira za dvostruke zemljane grobove na novom mjesnom groblju u Rozgi, isti dodijeljeni na korištenje zainteresiranim korisnicima, planira se u 2024. godini izgradnja novih betonskih okvira te ponovno objavljivanje Poziva na iskaz interesa za  dodjelom novih grobnih mjesta na korištenje.</w:t>
      </w:r>
    </w:p>
    <w:p w14:paraId="2900533F" w14:textId="1550C156" w:rsidR="00C54CA3" w:rsidRPr="00C54CA3" w:rsidRDefault="00C54CA3" w:rsidP="00C54CA3">
      <w:pPr>
        <w:tabs>
          <w:tab w:val="left" w:pos="3045"/>
        </w:tabs>
        <w:ind w:left="142"/>
        <w:rPr>
          <w:rFonts w:ascii="Arial Narrow" w:hAnsi="Arial Narrow" w:cs="Times New Roman"/>
        </w:rPr>
      </w:pPr>
      <w:r w:rsidRPr="00C54CA3">
        <w:rPr>
          <w:rFonts w:ascii="Arial Narrow" w:hAnsi="Arial Narrow" w:cs="Times New Roman"/>
        </w:rPr>
        <w:t xml:space="preserve">U 2024. godini planira se izmjena Glavnog projekta proširenja mjesnog groblja zbog potrebe povećanja dimenzija grobnih mjesta te ujedno smanjenja ukupnog broja istih. </w:t>
      </w:r>
    </w:p>
    <w:p w14:paraId="0C866BA9" w14:textId="77777777" w:rsidR="00C54CA3" w:rsidRPr="00C54CA3" w:rsidRDefault="00C54CA3" w:rsidP="00C54CA3">
      <w:pPr>
        <w:pStyle w:val="Odlomakpopisa"/>
        <w:tabs>
          <w:tab w:val="left" w:pos="142"/>
        </w:tabs>
        <w:ind w:left="284" w:hanging="734"/>
        <w:rPr>
          <w:rFonts w:ascii="Arial Narrow" w:hAnsi="Arial Narrow"/>
        </w:rPr>
      </w:pPr>
      <w:r w:rsidRPr="00C54CA3">
        <w:rPr>
          <w:rFonts w:ascii="Arial Narrow" w:hAnsi="Arial Narrow"/>
        </w:rPr>
        <w:tab/>
      </w:r>
      <w:proofErr w:type="spellStart"/>
      <w:r w:rsidRPr="00C54CA3">
        <w:rPr>
          <w:rFonts w:ascii="Arial Narrow" w:hAnsi="Arial Narrow"/>
        </w:rPr>
        <w:t>Tijekom</w:t>
      </w:r>
      <w:proofErr w:type="spellEnd"/>
      <w:r w:rsidRPr="00C54CA3">
        <w:rPr>
          <w:rFonts w:ascii="Arial Narrow" w:hAnsi="Arial Narrow"/>
        </w:rPr>
        <w:t xml:space="preserve"> 2024. </w:t>
      </w:r>
      <w:proofErr w:type="spellStart"/>
      <w:r w:rsidRPr="00C54CA3">
        <w:rPr>
          <w:rFonts w:ascii="Arial Narrow" w:hAnsi="Arial Narrow"/>
        </w:rPr>
        <w:t>godine</w:t>
      </w:r>
      <w:proofErr w:type="spellEnd"/>
      <w:r w:rsidRPr="00C54CA3">
        <w:rPr>
          <w:rFonts w:ascii="Arial Narrow" w:hAnsi="Arial Narrow"/>
        </w:rPr>
        <w:t xml:space="preserve"> </w:t>
      </w:r>
      <w:proofErr w:type="spellStart"/>
      <w:r w:rsidRPr="00C54CA3">
        <w:rPr>
          <w:rFonts w:ascii="Arial Narrow" w:hAnsi="Arial Narrow"/>
        </w:rPr>
        <w:t>planirane</w:t>
      </w:r>
      <w:proofErr w:type="spellEnd"/>
      <w:r w:rsidRPr="00C54CA3">
        <w:rPr>
          <w:rFonts w:ascii="Arial Narrow" w:hAnsi="Arial Narrow"/>
        </w:rPr>
        <w:t xml:space="preserve"> </w:t>
      </w:r>
      <w:proofErr w:type="spellStart"/>
      <w:r w:rsidRPr="00C54CA3">
        <w:rPr>
          <w:rFonts w:ascii="Arial Narrow" w:hAnsi="Arial Narrow"/>
        </w:rPr>
        <w:t>su</w:t>
      </w:r>
      <w:proofErr w:type="spellEnd"/>
      <w:r w:rsidRPr="00C54CA3">
        <w:rPr>
          <w:rFonts w:ascii="Arial Narrow" w:hAnsi="Arial Narrow"/>
        </w:rPr>
        <w:t xml:space="preserve"> i </w:t>
      </w:r>
      <w:proofErr w:type="spellStart"/>
      <w:r w:rsidRPr="00C54CA3">
        <w:rPr>
          <w:rFonts w:ascii="Arial Narrow" w:hAnsi="Arial Narrow"/>
        </w:rPr>
        <w:t>sljedeće</w:t>
      </w:r>
      <w:proofErr w:type="spellEnd"/>
      <w:r w:rsidRPr="00C54CA3">
        <w:rPr>
          <w:rFonts w:ascii="Arial Narrow" w:hAnsi="Arial Narrow"/>
        </w:rPr>
        <w:t xml:space="preserve"> </w:t>
      </w:r>
      <w:proofErr w:type="spellStart"/>
      <w:r w:rsidRPr="00C54CA3">
        <w:rPr>
          <w:rFonts w:ascii="Arial Narrow" w:hAnsi="Arial Narrow"/>
        </w:rPr>
        <w:t>aktivnosti</w:t>
      </w:r>
      <w:proofErr w:type="spellEnd"/>
      <w:r w:rsidRPr="00C54CA3">
        <w:rPr>
          <w:rFonts w:ascii="Arial Narrow" w:hAnsi="Arial Narrow"/>
        </w:rPr>
        <w:t>:</w:t>
      </w:r>
    </w:p>
    <w:p w14:paraId="1BDCE8B8" w14:textId="77777777" w:rsidR="00C54CA3" w:rsidRPr="00C54CA3" w:rsidRDefault="00C54CA3" w:rsidP="00C54CA3">
      <w:pPr>
        <w:pStyle w:val="Odlomakpopisa"/>
        <w:widowControl/>
        <w:numPr>
          <w:ilvl w:val="0"/>
          <w:numId w:val="110"/>
        </w:numPr>
        <w:autoSpaceDE/>
        <w:autoSpaceDN/>
        <w:spacing w:after="160" w:line="259" w:lineRule="auto"/>
        <w:contextualSpacing/>
        <w:rPr>
          <w:rFonts w:ascii="Arial Narrow" w:hAnsi="Arial Narrow"/>
        </w:rPr>
      </w:pPr>
      <w:r w:rsidRPr="00C54CA3">
        <w:rPr>
          <w:rFonts w:ascii="Arial Narrow" w:hAnsi="Arial Narrow"/>
        </w:rPr>
        <w:t xml:space="preserve">Na </w:t>
      </w:r>
      <w:proofErr w:type="spellStart"/>
      <w:r w:rsidRPr="00C54CA3">
        <w:rPr>
          <w:rFonts w:ascii="Arial Narrow" w:hAnsi="Arial Narrow"/>
        </w:rPr>
        <w:t>građevinskom</w:t>
      </w:r>
      <w:proofErr w:type="spellEnd"/>
      <w:r w:rsidRPr="00C54CA3">
        <w:rPr>
          <w:rFonts w:ascii="Arial Narrow" w:hAnsi="Arial Narrow"/>
        </w:rPr>
        <w:t xml:space="preserve"> </w:t>
      </w:r>
      <w:proofErr w:type="spellStart"/>
      <w:r w:rsidRPr="00C54CA3">
        <w:rPr>
          <w:rFonts w:ascii="Arial Narrow" w:hAnsi="Arial Narrow"/>
        </w:rPr>
        <w:t>zemljištu</w:t>
      </w:r>
      <w:proofErr w:type="spellEnd"/>
      <w:r w:rsidRPr="00C54CA3">
        <w:rPr>
          <w:rFonts w:ascii="Arial Narrow" w:hAnsi="Arial Narrow"/>
        </w:rPr>
        <w:t xml:space="preserve"> </w:t>
      </w:r>
      <w:proofErr w:type="spellStart"/>
      <w:r w:rsidRPr="00C54CA3">
        <w:rPr>
          <w:rFonts w:ascii="Arial Narrow" w:hAnsi="Arial Narrow"/>
        </w:rPr>
        <w:t>na</w:t>
      </w:r>
      <w:proofErr w:type="spellEnd"/>
      <w:r w:rsidRPr="00C54CA3">
        <w:rPr>
          <w:rFonts w:ascii="Arial Narrow" w:hAnsi="Arial Narrow"/>
        </w:rPr>
        <w:t xml:space="preserve"> </w:t>
      </w:r>
      <w:proofErr w:type="spellStart"/>
      <w:r w:rsidRPr="00C54CA3">
        <w:rPr>
          <w:rFonts w:ascii="Arial Narrow" w:hAnsi="Arial Narrow"/>
        </w:rPr>
        <w:t>mjestu</w:t>
      </w:r>
      <w:proofErr w:type="spellEnd"/>
      <w:r w:rsidRPr="00C54CA3">
        <w:rPr>
          <w:rFonts w:ascii="Arial Narrow" w:hAnsi="Arial Narrow"/>
        </w:rPr>
        <w:t xml:space="preserve"> stare </w:t>
      </w:r>
      <w:proofErr w:type="spellStart"/>
      <w:r w:rsidRPr="00C54CA3">
        <w:rPr>
          <w:rFonts w:ascii="Arial Narrow" w:hAnsi="Arial Narrow"/>
        </w:rPr>
        <w:t>škole</w:t>
      </w:r>
      <w:proofErr w:type="spellEnd"/>
      <w:r w:rsidRPr="00C54CA3">
        <w:rPr>
          <w:rFonts w:ascii="Arial Narrow" w:hAnsi="Arial Narrow"/>
        </w:rPr>
        <w:t xml:space="preserve">, k.č.br. 76/2 </w:t>
      </w:r>
      <w:proofErr w:type="spellStart"/>
      <w:r w:rsidRPr="00C54CA3">
        <w:rPr>
          <w:rFonts w:ascii="Arial Narrow" w:hAnsi="Arial Narrow"/>
        </w:rPr>
        <w:t>k.o.</w:t>
      </w:r>
      <w:proofErr w:type="spellEnd"/>
      <w:r w:rsidRPr="00C54CA3">
        <w:rPr>
          <w:rFonts w:ascii="Arial Narrow" w:hAnsi="Arial Narrow"/>
        </w:rPr>
        <w:t xml:space="preserve"> Dubravica u </w:t>
      </w:r>
      <w:proofErr w:type="spellStart"/>
      <w:r w:rsidRPr="00C54CA3">
        <w:rPr>
          <w:rFonts w:ascii="Arial Narrow" w:hAnsi="Arial Narrow"/>
        </w:rPr>
        <w:t>Ulici</w:t>
      </w:r>
      <w:proofErr w:type="spellEnd"/>
      <w:r w:rsidRPr="00C54CA3">
        <w:rPr>
          <w:rFonts w:ascii="Arial Narrow" w:hAnsi="Arial Narrow"/>
        </w:rPr>
        <w:t xml:space="preserve"> Pavla </w:t>
      </w:r>
      <w:proofErr w:type="spellStart"/>
      <w:r w:rsidRPr="00C54CA3">
        <w:rPr>
          <w:rFonts w:ascii="Arial Narrow" w:hAnsi="Arial Narrow"/>
        </w:rPr>
        <w:t>Štoosa</w:t>
      </w:r>
      <w:proofErr w:type="spellEnd"/>
      <w:r w:rsidRPr="00C54CA3">
        <w:rPr>
          <w:rFonts w:ascii="Arial Narrow" w:hAnsi="Arial Narrow"/>
        </w:rPr>
        <w:t xml:space="preserve"> 38, </w:t>
      </w:r>
      <w:proofErr w:type="spellStart"/>
      <w:r w:rsidRPr="00C54CA3">
        <w:rPr>
          <w:rFonts w:ascii="Arial Narrow" w:hAnsi="Arial Narrow"/>
        </w:rPr>
        <w:t>čiji</w:t>
      </w:r>
      <w:proofErr w:type="spellEnd"/>
      <w:r w:rsidRPr="00C54CA3">
        <w:rPr>
          <w:rFonts w:ascii="Arial Narrow" w:hAnsi="Arial Narrow"/>
        </w:rPr>
        <w:t xml:space="preserve"> </w:t>
      </w:r>
      <w:proofErr w:type="spellStart"/>
      <w:r w:rsidRPr="00C54CA3">
        <w:rPr>
          <w:rFonts w:ascii="Arial Narrow" w:hAnsi="Arial Narrow"/>
        </w:rPr>
        <w:t>su</w:t>
      </w:r>
      <w:proofErr w:type="spellEnd"/>
      <w:r w:rsidRPr="00C54CA3">
        <w:rPr>
          <w:rFonts w:ascii="Arial Narrow" w:hAnsi="Arial Narrow"/>
        </w:rPr>
        <w:t xml:space="preserve"> poslovni </w:t>
      </w:r>
      <w:proofErr w:type="spellStart"/>
      <w:r w:rsidRPr="00C54CA3">
        <w:rPr>
          <w:rFonts w:ascii="Arial Narrow" w:hAnsi="Arial Narrow"/>
        </w:rPr>
        <w:t>prostori</w:t>
      </w:r>
      <w:proofErr w:type="spellEnd"/>
      <w:r w:rsidRPr="00C54CA3">
        <w:rPr>
          <w:rFonts w:ascii="Arial Narrow" w:hAnsi="Arial Narrow"/>
        </w:rPr>
        <w:t xml:space="preserve"> </w:t>
      </w:r>
      <w:proofErr w:type="spellStart"/>
      <w:r w:rsidRPr="00C54CA3">
        <w:rPr>
          <w:rFonts w:ascii="Arial Narrow" w:hAnsi="Arial Narrow"/>
        </w:rPr>
        <w:t>dani</w:t>
      </w:r>
      <w:proofErr w:type="spellEnd"/>
      <w:r w:rsidRPr="00C54CA3">
        <w:rPr>
          <w:rFonts w:ascii="Arial Narrow" w:hAnsi="Arial Narrow"/>
        </w:rPr>
        <w:t xml:space="preserve"> u </w:t>
      </w:r>
      <w:proofErr w:type="spellStart"/>
      <w:r w:rsidRPr="00C54CA3">
        <w:rPr>
          <w:rFonts w:ascii="Arial Narrow" w:hAnsi="Arial Narrow"/>
        </w:rPr>
        <w:t>zakup</w:t>
      </w:r>
      <w:proofErr w:type="spellEnd"/>
      <w:r w:rsidRPr="00C54CA3">
        <w:rPr>
          <w:rFonts w:ascii="Arial Narrow" w:hAnsi="Arial Narrow"/>
        </w:rPr>
        <w:t xml:space="preserve"> </w:t>
      </w:r>
      <w:proofErr w:type="spellStart"/>
      <w:r w:rsidRPr="00C54CA3">
        <w:rPr>
          <w:rFonts w:ascii="Arial Narrow" w:hAnsi="Arial Narrow"/>
        </w:rPr>
        <w:t>udrugama</w:t>
      </w:r>
      <w:proofErr w:type="spellEnd"/>
      <w:r w:rsidRPr="00C54CA3">
        <w:rPr>
          <w:rFonts w:ascii="Arial Narrow" w:hAnsi="Arial Narrow"/>
        </w:rPr>
        <w:t xml:space="preserve"> </w:t>
      </w:r>
      <w:proofErr w:type="spellStart"/>
      <w:r w:rsidRPr="00C54CA3">
        <w:rPr>
          <w:rFonts w:ascii="Arial Narrow" w:hAnsi="Arial Narrow"/>
        </w:rPr>
        <w:t>sa</w:t>
      </w:r>
      <w:proofErr w:type="spellEnd"/>
      <w:r w:rsidRPr="00C54CA3">
        <w:rPr>
          <w:rFonts w:ascii="Arial Narrow" w:hAnsi="Arial Narrow"/>
        </w:rPr>
        <w:t xml:space="preserve"> </w:t>
      </w:r>
      <w:proofErr w:type="spellStart"/>
      <w:r w:rsidRPr="00C54CA3">
        <w:rPr>
          <w:rFonts w:ascii="Arial Narrow" w:hAnsi="Arial Narrow"/>
        </w:rPr>
        <w:t>područja</w:t>
      </w:r>
      <w:proofErr w:type="spellEnd"/>
      <w:r w:rsidRPr="00C54CA3">
        <w:rPr>
          <w:rFonts w:ascii="Arial Narrow" w:hAnsi="Arial Narrow"/>
        </w:rPr>
        <w:t xml:space="preserve"> Općine Dubravica, </w:t>
      </w:r>
      <w:proofErr w:type="spellStart"/>
      <w:r w:rsidRPr="00C54CA3">
        <w:rPr>
          <w:rFonts w:ascii="Arial Narrow" w:hAnsi="Arial Narrow"/>
        </w:rPr>
        <w:t>planira</w:t>
      </w:r>
      <w:proofErr w:type="spellEnd"/>
      <w:r w:rsidRPr="00C54CA3">
        <w:rPr>
          <w:rFonts w:ascii="Arial Narrow" w:hAnsi="Arial Narrow"/>
        </w:rPr>
        <w:t xml:space="preserve"> se </w:t>
      </w:r>
      <w:proofErr w:type="spellStart"/>
      <w:r w:rsidRPr="00C54CA3">
        <w:rPr>
          <w:rFonts w:ascii="Arial Narrow" w:hAnsi="Arial Narrow"/>
        </w:rPr>
        <w:t>rušenje</w:t>
      </w:r>
      <w:proofErr w:type="spellEnd"/>
      <w:r w:rsidRPr="00C54CA3">
        <w:rPr>
          <w:rFonts w:ascii="Arial Narrow" w:hAnsi="Arial Narrow"/>
        </w:rPr>
        <w:t xml:space="preserve"> stare </w:t>
      </w:r>
      <w:proofErr w:type="spellStart"/>
      <w:r w:rsidRPr="00C54CA3">
        <w:rPr>
          <w:rFonts w:ascii="Arial Narrow" w:hAnsi="Arial Narrow"/>
        </w:rPr>
        <w:t>škole</w:t>
      </w:r>
      <w:proofErr w:type="spellEnd"/>
      <w:r w:rsidRPr="00C54CA3">
        <w:rPr>
          <w:rFonts w:ascii="Arial Narrow" w:hAnsi="Arial Narrow"/>
        </w:rPr>
        <w:t xml:space="preserve"> </w:t>
      </w:r>
      <w:proofErr w:type="spellStart"/>
      <w:r w:rsidRPr="00C54CA3">
        <w:rPr>
          <w:rFonts w:ascii="Arial Narrow" w:hAnsi="Arial Narrow"/>
        </w:rPr>
        <w:t>te</w:t>
      </w:r>
      <w:proofErr w:type="spellEnd"/>
      <w:r w:rsidRPr="00C54CA3">
        <w:rPr>
          <w:rFonts w:ascii="Arial Narrow" w:hAnsi="Arial Narrow"/>
        </w:rPr>
        <w:t xml:space="preserve"> </w:t>
      </w:r>
      <w:proofErr w:type="spellStart"/>
      <w:r w:rsidRPr="00C54CA3">
        <w:rPr>
          <w:rFonts w:ascii="Arial Narrow" w:hAnsi="Arial Narrow"/>
        </w:rPr>
        <w:t>izgradnja</w:t>
      </w:r>
      <w:proofErr w:type="spellEnd"/>
      <w:r w:rsidRPr="00C54CA3">
        <w:rPr>
          <w:rFonts w:ascii="Arial Narrow" w:hAnsi="Arial Narrow"/>
        </w:rPr>
        <w:t xml:space="preserve"> </w:t>
      </w:r>
      <w:proofErr w:type="spellStart"/>
      <w:r w:rsidRPr="00C54CA3">
        <w:rPr>
          <w:rFonts w:ascii="Arial Narrow" w:hAnsi="Arial Narrow"/>
        </w:rPr>
        <w:t>nove</w:t>
      </w:r>
      <w:proofErr w:type="spellEnd"/>
      <w:r w:rsidRPr="00C54CA3">
        <w:rPr>
          <w:rFonts w:ascii="Arial Narrow" w:hAnsi="Arial Narrow"/>
        </w:rPr>
        <w:t xml:space="preserve"> </w:t>
      </w:r>
      <w:proofErr w:type="spellStart"/>
      <w:r w:rsidRPr="00C54CA3">
        <w:rPr>
          <w:rFonts w:ascii="Arial Narrow" w:hAnsi="Arial Narrow"/>
        </w:rPr>
        <w:t>zgrade</w:t>
      </w:r>
      <w:proofErr w:type="spellEnd"/>
      <w:r w:rsidRPr="00C54CA3">
        <w:rPr>
          <w:rFonts w:ascii="Arial Narrow" w:hAnsi="Arial Narrow"/>
        </w:rPr>
        <w:t xml:space="preserve"> </w:t>
      </w:r>
      <w:proofErr w:type="spellStart"/>
      <w:r w:rsidRPr="00C54CA3">
        <w:rPr>
          <w:rFonts w:ascii="Arial Narrow" w:hAnsi="Arial Narrow"/>
        </w:rPr>
        <w:t>Kulturnog</w:t>
      </w:r>
      <w:proofErr w:type="spellEnd"/>
      <w:r w:rsidRPr="00C54CA3">
        <w:rPr>
          <w:rFonts w:ascii="Arial Narrow" w:hAnsi="Arial Narrow"/>
        </w:rPr>
        <w:t xml:space="preserve"> centra Dubravica.</w:t>
      </w:r>
    </w:p>
    <w:p w14:paraId="04D8A8C6" w14:textId="77777777" w:rsidR="00C54CA3" w:rsidRPr="00C54CA3" w:rsidRDefault="00C54CA3" w:rsidP="00C54CA3">
      <w:pPr>
        <w:tabs>
          <w:tab w:val="left" w:pos="477"/>
        </w:tabs>
        <w:spacing w:before="93" w:line="276" w:lineRule="auto"/>
        <w:ind w:left="142" w:right="115"/>
        <w:rPr>
          <w:rFonts w:ascii="Arial Narrow" w:hAnsi="Arial Narrow" w:cs="Times New Roman"/>
        </w:rPr>
      </w:pPr>
      <w:r w:rsidRPr="00C54CA3">
        <w:rPr>
          <w:rFonts w:ascii="Arial Narrow" w:hAnsi="Arial Narrow" w:cs="Times New Roman"/>
        </w:rPr>
        <w:t>Ovim Planom definiraju se sljedeće smjernice vezane za upravljanje i raspolaganje ostalim građevinskim zemljištem:</w:t>
      </w:r>
    </w:p>
    <w:p w14:paraId="06CF63D0" w14:textId="77777777" w:rsidR="00C54CA3" w:rsidRPr="00C54CA3" w:rsidRDefault="00C54CA3" w:rsidP="00C54CA3">
      <w:pPr>
        <w:pStyle w:val="Tijeloteksta"/>
        <w:spacing w:before="6"/>
        <w:rPr>
          <w:rFonts w:ascii="Arial Narrow" w:hAnsi="Arial Narrow" w:cs="Times New Roman"/>
        </w:rPr>
      </w:pPr>
    </w:p>
    <w:p w14:paraId="5D34D8A9" w14:textId="77777777" w:rsidR="00C54CA3" w:rsidRPr="00C54CA3" w:rsidRDefault="00C54CA3" w:rsidP="00C54CA3">
      <w:pPr>
        <w:pStyle w:val="Odlomakpopisa"/>
        <w:numPr>
          <w:ilvl w:val="1"/>
          <w:numId w:val="107"/>
        </w:numPr>
        <w:tabs>
          <w:tab w:val="left" w:pos="837"/>
        </w:tabs>
        <w:spacing w:line="271" w:lineRule="auto"/>
        <w:ind w:right="119"/>
        <w:rPr>
          <w:rFonts w:ascii="Arial Narrow" w:hAnsi="Arial Narrow"/>
        </w:rPr>
      </w:pPr>
      <w:proofErr w:type="spellStart"/>
      <w:r w:rsidRPr="00C54CA3">
        <w:rPr>
          <w:rFonts w:ascii="Arial Narrow" w:hAnsi="Arial Narrow"/>
        </w:rPr>
        <w:t>poduzimanje</w:t>
      </w:r>
      <w:proofErr w:type="spellEnd"/>
      <w:r w:rsidRPr="00C54CA3">
        <w:rPr>
          <w:rFonts w:ascii="Arial Narrow" w:hAnsi="Arial Narrow"/>
        </w:rPr>
        <w:t xml:space="preserve"> </w:t>
      </w:r>
      <w:proofErr w:type="spellStart"/>
      <w:r w:rsidRPr="00C54CA3">
        <w:rPr>
          <w:rFonts w:ascii="Arial Narrow" w:hAnsi="Arial Narrow"/>
        </w:rPr>
        <w:t>aktivnosti</w:t>
      </w:r>
      <w:proofErr w:type="spellEnd"/>
      <w:r w:rsidRPr="00C54CA3">
        <w:rPr>
          <w:rFonts w:ascii="Arial Narrow" w:hAnsi="Arial Narrow"/>
        </w:rPr>
        <w:t xml:space="preserve"> da se </w:t>
      </w:r>
      <w:proofErr w:type="spellStart"/>
      <w:r w:rsidRPr="00C54CA3">
        <w:rPr>
          <w:rFonts w:ascii="Arial Narrow" w:hAnsi="Arial Narrow"/>
        </w:rPr>
        <w:t>zemljište</w:t>
      </w:r>
      <w:proofErr w:type="spellEnd"/>
      <w:r w:rsidRPr="00C54CA3">
        <w:rPr>
          <w:rFonts w:ascii="Arial Narrow" w:hAnsi="Arial Narrow"/>
        </w:rPr>
        <w:t xml:space="preserve"> </w:t>
      </w:r>
      <w:proofErr w:type="spellStart"/>
      <w:r w:rsidRPr="00C54CA3">
        <w:rPr>
          <w:rFonts w:ascii="Arial Narrow" w:hAnsi="Arial Narrow"/>
        </w:rPr>
        <w:t>koje</w:t>
      </w:r>
      <w:proofErr w:type="spellEnd"/>
      <w:r w:rsidRPr="00C54CA3">
        <w:rPr>
          <w:rFonts w:ascii="Arial Narrow" w:hAnsi="Arial Narrow"/>
        </w:rPr>
        <w:t xml:space="preserve"> je </w:t>
      </w:r>
      <w:proofErr w:type="spellStart"/>
      <w:r w:rsidRPr="00C54CA3">
        <w:rPr>
          <w:rFonts w:ascii="Arial Narrow" w:hAnsi="Arial Narrow"/>
        </w:rPr>
        <w:t>prostornim</w:t>
      </w:r>
      <w:proofErr w:type="spellEnd"/>
      <w:r w:rsidRPr="00C54CA3">
        <w:rPr>
          <w:rFonts w:ascii="Arial Narrow" w:hAnsi="Arial Narrow"/>
        </w:rPr>
        <w:t xml:space="preserve"> </w:t>
      </w:r>
      <w:proofErr w:type="spellStart"/>
      <w:r w:rsidRPr="00C54CA3">
        <w:rPr>
          <w:rFonts w:ascii="Arial Narrow" w:hAnsi="Arial Narrow"/>
        </w:rPr>
        <w:t>planom</w:t>
      </w:r>
      <w:proofErr w:type="spellEnd"/>
      <w:r w:rsidRPr="00C54CA3">
        <w:rPr>
          <w:rFonts w:ascii="Arial Narrow" w:hAnsi="Arial Narrow"/>
        </w:rPr>
        <w:t xml:space="preserve"> </w:t>
      </w:r>
      <w:proofErr w:type="spellStart"/>
      <w:r w:rsidRPr="00C54CA3">
        <w:rPr>
          <w:rFonts w:ascii="Arial Narrow" w:hAnsi="Arial Narrow"/>
        </w:rPr>
        <w:t>predviđeno</w:t>
      </w:r>
      <w:proofErr w:type="spellEnd"/>
      <w:r w:rsidRPr="00C54CA3">
        <w:rPr>
          <w:rFonts w:ascii="Arial Narrow" w:hAnsi="Arial Narrow"/>
        </w:rPr>
        <w:t xml:space="preserve"> </w:t>
      </w:r>
      <w:r w:rsidRPr="00C54CA3">
        <w:rPr>
          <w:rFonts w:ascii="Arial Narrow" w:hAnsi="Arial Narrow"/>
          <w:spacing w:val="-3"/>
        </w:rPr>
        <w:t xml:space="preserve">za </w:t>
      </w:r>
      <w:proofErr w:type="spellStart"/>
      <w:r w:rsidRPr="00C54CA3">
        <w:rPr>
          <w:rFonts w:ascii="Arial Narrow" w:hAnsi="Arial Narrow"/>
        </w:rPr>
        <w:t>gradnju</w:t>
      </w:r>
      <w:proofErr w:type="spellEnd"/>
      <w:r w:rsidRPr="00C54CA3">
        <w:rPr>
          <w:rFonts w:ascii="Arial Narrow" w:hAnsi="Arial Narrow"/>
        </w:rPr>
        <w:t xml:space="preserve"> </w:t>
      </w:r>
      <w:proofErr w:type="spellStart"/>
      <w:r w:rsidRPr="00C54CA3">
        <w:rPr>
          <w:rFonts w:ascii="Arial Narrow" w:hAnsi="Arial Narrow"/>
        </w:rPr>
        <w:t>uređuje</w:t>
      </w:r>
      <w:proofErr w:type="spellEnd"/>
      <w:r w:rsidRPr="00C54CA3">
        <w:rPr>
          <w:rFonts w:ascii="Arial Narrow" w:hAnsi="Arial Narrow"/>
        </w:rPr>
        <w:t xml:space="preserve"> i </w:t>
      </w:r>
      <w:proofErr w:type="spellStart"/>
      <w:r w:rsidRPr="00C54CA3">
        <w:rPr>
          <w:rFonts w:ascii="Arial Narrow" w:hAnsi="Arial Narrow"/>
        </w:rPr>
        <w:t>priprema</w:t>
      </w:r>
      <w:proofErr w:type="spellEnd"/>
      <w:r w:rsidRPr="00C54CA3">
        <w:rPr>
          <w:rFonts w:ascii="Arial Narrow" w:hAnsi="Arial Narrow"/>
        </w:rPr>
        <w:t xml:space="preserve"> za </w:t>
      </w:r>
      <w:proofErr w:type="spellStart"/>
      <w:r w:rsidRPr="00C54CA3">
        <w:rPr>
          <w:rFonts w:ascii="Arial Narrow" w:hAnsi="Arial Narrow"/>
        </w:rPr>
        <w:t>izgradnju</w:t>
      </w:r>
      <w:proofErr w:type="spellEnd"/>
      <w:r w:rsidRPr="00C54CA3">
        <w:rPr>
          <w:rFonts w:ascii="Arial Narrow" w:hAnsi="Arial Narrow"/>
        </w:rPr>
        <w:t xml:space="preserve"> </w:t>
      </w:r>
      <w:proofErr w:type="spellStart"/>
      <w:r w:rsidRPr="00C54CA3">
        <w:rPr>
          <w:rFonts w:ascii="Arial Narrow" w:hAnsi="Arial Narrow"/>
        </w:rPr>
        <w:t>te</w:t>
      </w:r>
      <w:proofErr w:type="spellEnd"/>
      <w:r w:rsidRPr="00C54CA3">
        <w:rPr>
          <w:rFonts w:ascii="Arial Narrow" w:hAnsi="Arial Narrow"/>
        </w:rPr>
        <w:t xml:space="preserve"> da se </w:t>
      </w:r>
      <w:proofErr w:type="spellStart"/>
      <w:r w:rsidRPr="00C54CA3">
        <w:rPr>
          <w:rFonts w:ascii="Arial Narrow" w:hAnsi="Arial Narrow"/>
        </w:rPr>
        <w:t>njime</w:t>
      </w:r>
      <w:proofErr w:type="spellEnd"/>
      <w:r w:rsidRPr="00C54CA3">
        <w:rPr>
          <w:rFonts w:ascii="Arial Narrow" w:hAnsi="Arial Narrow"/>
        </w:rPr>
        <w:t xml:space="preserve"> </w:t>
      </w:r>
      <w:proofErr w:type="spellStart"/>
      <w:r w:rsidRPr="00C54CA3">
        <w:rPr>
          <w:rFonts w:ascii="Arial Narrow" w:hAnsi="Arial Narrow"/>
        </w:rPr>
        <w:t>dalje</w:t>
      </w:r>
      <w:proofErr w:type="spellEnd"/>
      <w:r w:rsidRPr="00C54CA3">
        <w:rPr>
          <w:rFonts w:ascii="Arial Narrow" w:hAnsi="Arial Narrow"/>
        </w:rPr>
        <w:t xml:space="preserve"> </w:t>
      </w:r>
      <w:proofErr w:type="spellStart"/>
      <w:r w:rsidRPr="00C54CA3">
        <w:rPr>
          <w:rFonts w:ascii="Arial Narrow" w:hAnsi="Arial Narrow"/>
        </w:rPr>
        <w:t>upravlja</w:t>
      </w:r>
      <w:proofErr w:type="spellEnd"/>
      <w:r w:rsidRPr="00C54CA3">
        <w:rPr>
          <w:rFonts w:ascii="Arial Narrow" w:hAnsi="Arial Narrow"/>
        </w:rPr>
        <w:t xml:space="preserve"> i </w:t>
      </w:r>
      <w:proofErr w:type="spellStart"/>
      <w:r w:rsidRPr="00C54CA3">
        <w:rPr>
          <w:rFonts w:ascii="Arial Narrow" w:hAnsi="Arial Narrow"/>
        </w:rPr>
        <w:t>raspolaže</w:t>
      </w:r>
      <w:proofErr w:type="spellEnd"/>
      <w:r w:rsidRPr="00C54CA3">
        <w:rPr>
          <w:rFonts w:ascii="Arial Narrow" w:hAnsi="Arial Narrow"/>
        </w:rPr>
        <w:t xml:space="preserve"> </w:t>
      </w:r>
      <w:proofErr w:type="spellStart"/>
      <w:r w:rsidRPr="00C54CA3">
        <w:rPr>
          <w:rFonts w:ascii="Arial Narrow" w:hAnsi="Arial Narrow"/>
        </w:rPr>
        <w:t>sukladno</w:t>
      </w:r>
      <w:proofErr w:type="spellEnd"/>
      <w:r w:rsidRPr="00C54CA3">
        <w:rPr>
          <w:rFonts w:ascii="Arial Narrow" w:hAnsi="Arial Narrow"/>
        </w:rPr>
        <w:t xml:space="preserve"> </w:t>
      </w:r>
      <w:proofErr w:type="spellStart"/>
      <w:r w:rsidRPr="00C54CA3">
        <w:rPr>
          <w:rFonts w:ascii="Arial Narrow" w:hAnsi="Arial Narrow"/>
        </w:rPr>
        <w:t>zakonskim</w:t>
      </w:r>
      <w:proofErr w:type="spellEnd"/>
      <w:r w:rsidRPr="00C54CA3">
        <w:rPr>
          <w:rFonts w:ascii="Arial Narrow" w:hAnsi="Arial Narrow"/>
        </w:rPr>
        <w:t xml:space="preserve"> </w:t>
      </w:r>
      <w:proofErr w:type="spellStart"/>
      <w:r w:rsidRPr="00C54CA3">
        <w:rPr>
          <w:rFonts w:ascii="Arial Narrow" w:hAnsi="Arial Narrow"/>
        </w:rPr>
        <w:t>odredbama</w:t>
      </w:r>
      <w:proofErr w:type="spellEnd"/>
      <w:r w:rsidRPr="00C54CA3">
        <w:rPr>
          <w:rFonts w:ascii="Arial Narrow" w:hAnsi="Arial Narrow"/>
        </w:rPr>
        <w:t xml:space="preserve"> i </w:t>
      </w:r>
      <w:proofErr w:type="spellStart"/>
      <w:r w:rsidRPr="00C54CA3">
        <w:rPr>
          <w:rFonts w:ascii="Arial Narrow" w:hAnsi="Arial Narrow"/>
        </w:rPr>
        <w:t>proračunskim</w:t>
      </w:r>
      <w:proofErr w:type="spellEnd"/>
      <w:r w:rsidRPr="00C54CA3">
        <w:rPr>
          <w:rFonts w:ascii="Arial Narrow" w:hAnsi="Arial Narrow"/>
        </w:rPr>
        <w:t xml:space="preserve"> </w:t>
      </w:r>
      <w:proofErr w:type="spellStart"/>
      <w:r w:rsidRPr="00C54CA3">
        <w:rPr>
          <w:rFonts w:ascii="Arial Narrow" w:hAnsi="Arial Narrow"/>
        </w:rPr>
        <w:t>sredstvima</w:t>
      </w:r>
      <w:proofErr w:type="spellEnd"/>
      <w:r w:rsidRPr="00C54CA3">
        <w:rPr>
          <w:rFonts w:ascii="Arial Narrow" w:hAnsi="Arial Narrow"/>
          <w:spacing w:val="-9"/>
        </w:rPr>
        <w:t xml:space="preserve"> </w:t>
      </w:r>
      <w:r w:rsidRPr="00C54CA3">
        <w:rPr>
          <w:rFonts w:ascii="Arial Narrow" w:hAnsi="Arial Narrow"/>
        </w:rPr>
        <w:t>Općine</w:t>
      </w:r>
    </w:p>
    <w:p w14:paraId="4F68AAC7" w14:textId="77777777" w:rsidR="00C54CA3" w:rsidRPr="00C54CA3" w:rsidRDefault="00C54CA3" w:rsidP="00C54CA3">
      <w:pPr>
        <w:tabs>
          <w:tab w:val="left" w:pos="837"/>
        </w:tabs>
        <w:spacing w:line="271" w:lineRule="auto"/>
        <w:ind w:right="119"/>
        <w:rPr>
          <w:rFonts w:ascii="Arial Narrow" w:hAnsi="Arial Narrow" w:cs="Times New Roman"/>
        </w:rPr>
      </w:pPr>
    </w:p>
    <w:p w14:paraId="7D6C76E5" w14:textId="77777777" w:rsidR="00C54CA3" w:rsidRPr="00C54CA3" w:rsidRDefault="00C54CA3" w:rsidP="00C54CA3">
      <w:pPr>
        <w:pStyle w:val="Naslov1"/>
        <w:numPr>
          <w:ilvl w:val="1"/>
          <w:numId w:val="106"/>
        </w:numPr>
        <w:tabs>
          <w:tab w:val="left" w:pos="612"/>
        </w:tabs>
        <w:spacing w:before="75"/>
        <w:ind w:left="973" w:hanging="973"/>
        <w:jc w:val="center"/>
        <w:rPr>
          <w:rFonts w:ascii="Arial Narrow" w:hAnsi="Arial Narrow"/>
          <w:sz w:val="22"/>
          <w:szCs w:val="22"/>
        </w:rPr>
      </w:pPr>
      <w:r w:rsidRPr="00C54CA3">
        <w:rPr>
          <w:rFonts w:ascii="Arial Narrow" w:hAnsi="Arial Narrow"/>
          <w:sz w:val="22"/>
          <w:szCs w:val="22"/>
        </w:rPr>
        <w:t xml:space="preserve">PLAN UPRAVLJANJA I RASPOLAGANJA </w:t>
      </w:r>
      <w:r w:rsidRPr="00C54CA3">
        <w:rPr>
          <w:rFonts w:ascii="Arial Narrow" w:hAnsi="Arial Narrow"/>
          <w:sz w:val="22"/>
          <w:szCs w:val="22"/>
          <w:u w:val="single"/>
        </w:rPr>
        <w:t>NERAZVRSTANIM CESTAMA</w:t>
      </w:r>
      <w:r w:rsidRPr="00C54CA3">
        <w:rPr>
          <w:rFonts w:ascii="Arial Narrow" w:hAnsi="Arial Narrow"/>
          <w:spacing w:val="-5"/>
          <w:sz w:val="22"/>
          <w:szCs w:val="22"/>
        </w:rPr>
        <w:t xml:space="preserve"> </w:t>
      </w:r>
      <w:r w:rsidRPr="00C54CA3">
        <w:rPr>
          <w:rFonts w:ascii="Arial Narrow" w:hAnsi="Arial Narrow"/>
          <w:sz w:val="22"/>
          <w:szCs w:val="22"/>
        </w:rPr>
        <w:t>U</w:t>
      </w:r>
    </w:p>
    <w:p w14:paraId="451A30E4" w14:textId="77777777" w:rsidR="00C54CA3" w:rsidRPr="00C54CA3" w:rsidRDefault="00C54CA3" w:rsidP="00C54CA3">
      <w:pPr>
        <w:jc w:val="center"/>
        <w:rPr>
          <w:rFonts w:ascii="Arial Narrow" w:hAnsi="Arial Narrow" w:cs="Times New Roman"/>
          <w:b/>
        </w:rPr>
      </w:pPr>
      <w:r w:rsidRPr="00C54CA3">
        <w:rPr>
          <w:rFonts w:ascii="Arial Narrow" w:hAnsi="Arial Narrow" w:cs="Times New Roman"/>
          <w:b/>
        </w:rPr>
        <w:t>VLASNIŠTVU OPĆINE DUBRAVICA</w:t>
      </w:r>
    </w:p>
    <w:p w14:paraId="18D284DB" w14:textId="77777777" w:rsidR="00C54CA3" w:rsidRPr="00C54CA3" w:rsidRDefault="00C54CA3" w:rsidP="00C54CA3">
      <w:pPr>
        <w:pStyle w:val="Tijeloteksta"/>
        <w:spacing w:before="8"/>
        <w:rPr>
          <w:rFonts w:ascii="Arial Narrow" w:hAnsi="Arial Narrow" w:cs="Times New Roman"/>
          <w:b/>
        </w:rPr>
      </w:pPr>
    </w:p>
    <w:p w14:paraId="5F3F79DB" w14:textId="77777777" w:rsidR="00C54CA3" w:rsidRPr="00C54CA3" w:rsidRDefault="00C54CA3" w:rsidP="00C54CA3">
      <w:pPr>
        <w:pStyle w:val="Tijeloteksta"/>
        <w:spacing w:line="276" w:lineRule="auto"/>
        <w:ind w:left="116" w:right="108"/>
        <w:rPr>
          <w:rFonts w:ascii="Arial Narrow" w:hAnsi="Arial Narrow" w:cs="Times New Roman"/>
        </w:rPr>
      </w:pPr>
      <w:r w:rsidRPr="00C54CA3">
        <w:rPr>
          <w:rFonts w:ascii="Arial Narrow" w:hAnsi="Arial Narrow" w:cs="Times New Roman"/>
        </w:rPr>
        <w:t>Prema Zakonu o cestama („Narodne novine“, br. 84/11, 22/13, 54/13, 148/13, 92/14, 110/19),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sidRPr="00C54CA3">
        <w:rPr>
          <w:rFonts w:ascii="Arial Narrow" w:hAnsi="Arial Narrow" w:cs="Times New Roman"/>
          <w:spacing w:val="-9"/>
        </w:rPr>
        <w:t xml:space="preserve"> </w:t>
      </w:r>
      <w:r w:rsidRPr="00C54CA3">
        <w:rPr>
          <w:rFonts w:ascii="Arial Narrow" w:hAnsi="Arial Narrow" w:cs="Times New Roman"/>
        </w:rPr>
        <w:t>lokalne</w:t>
      </w:r>
      <w:r w:rsidRPr="00C54CA3">
        <w:rPr>
          <w:rFonts w:ascii="Arial Narrow" w:hAnsi="Arial Narrow" w:cs="Times New Roman"/>
          <w:spacing w:val="-9"/>
        </w:rPr>
        <w:t xml:space="preserve"> </w:t>
      </w:r>
      <w:r w:rsidRPr="00C54CA3">
        <w:rPr>
          <w:rFonts w:ascii="Arial Narrow" w:hAnsi="Arial Narrow" w:cs="Times New Roman"/>
        </w:rPr>
        <w:t>samouprave,</w:t>
      </w:r>
      <w:r w:rsidRPr="00C54CA3">
        <w:rPr>
          <w:rFonts w:ascii="Arial Narrow" w:hAnsi="Arial Narrow" w:cs="Times New Roman"/>
          <w:spacing w:val="-9"/>
        </w:rPr>
        <w:t xml:space="preserve"> </w:t>
      </w:r>
      <w:r w:rsidRPr="00C54CA3">
        <w:rPr>
          <w:rFonts w:ascii="Arial Narrow" w:hAnsi="Arial Narrow" w:cs="Times New Roman"/>
        </w:rPr>
        <w:t>pod</w:t>
      </w:r>
      <w:r w:rsidRPr="00C54CA3">
        <w:rPr>
          <w:rFonts w:ascii="Arial Narrow" w:hAnsi="Arial Narrow" w:cs="Times New Roman"/>
          <w:spacing w:val="-12"/>
        </w:rPr>
        <w:t xml:space="preserve"> </w:t>
      </w:r>
      <w:r w:rsidRPr="00C54CA3">
        <w:rPr>
          <w:rFonts w:ascii="Arial Narrow" w:hAnsi="Arial Narrow" w:cs="Times New Roman"/>
        </w:rPr>
        <w:t>uvjetima</w:t>
      </w:r>
      <w:r w:rsidRPr="00C54CA3">
        <w:rPr>
          <w:rFonts w:ascii="Arial Narrow" w:hAnsi="Arial Narrow" w:cs="Times New Roman"/>
          <w:spacing w:val="-8"/>
        </w:rPr>
        <w:t xml:space="preserve"> </w:t>
      </w:r>
      <w:r w:rsidRPr="00C54CA3">
        <w:rPr>
          <w:rFonts w:ascii="Arial Narrow" w:hAnsi="Arial Narrow" w:cs="Times New Roman"/>
        </w:rPr>
        <w:t>da</w:t>
      </w:r>
      <w:r w:rsidRPr="00C54CA3">
        <w:rPr>
          <w:rFonts w:ascii="Arial Narrow" w:hAnsi="Arial Narrow" w:cs="Times New Roman"/>
          <w:spacing w:val="-12"/>
        </w:rPr>
        <w:t xml:space="preserve"> </w:t>
      </w:r>
      <w:r w:rsidRPr="00C54CA3">
        <w:rPr>
          <w:rFonts w:ascii="Arial Narrow" w:hAnsi="Arial Narrow" w:cs="Times New Roman"/>
        </w:rPr>
        <w:t>ne</w:t>
      </w:r>
      <w:r w:rsidRPr="00C54CA3">
        <w:rPr>
          <w:rFonts w:ascii="Arial Narrow" w:hAnsi="Arial Narrow" w:cs="Times New Roman"/>
          <w:spacing w:val="-8"/>
        </w:rPr>
        <w:t xml:space="preserve"> </w:t>
      </w:r>
      <w:r w:rsidRPr="00C54CA3">
        <w:rPr>
          <w:rFonts w:ascii="Arial Narrow" w:hAnsi="Arial Narrow" w:cs="Times New Roman"/>
        </w:rPr>
        <w:t>ometaju</w:t>
      </w:r>
      <w:r w:rsidRPr="00C54CA3">
        <w:rPr>
          <w:rFonts w:ascii="Arial Narrow" w:hAnsi="Arial Narrow" w:cs="Times New Roman"/>
          <w:spacing w:val="-11"/>
        </w:rPr>
        <w:t xml:space="preserve"> </w:t>
      </w:r>
      <w:r w:rsidRPr="00C54CA3">
        <w:rPr>
          <w:rFonts w:ascii="Arial Narrow" w:hAnsi="Arial Narrow" w:cs="Times New Roman"/>
        </w:rPr>
        <w:t>odvijanje</w:t>
      </w:r>
      <w:r w:rsidRPr="00C54CA3">
        <w:rPr>
          <w:rFonts w:ascii="Arial Narrow" w:hAnsi="Arial Narrow" w:cs="Times New Roman"/>
          <w:spacing w:val="-10"/>
        </w:rPr>
        <w:t xml:space="preserve"> </w:t>
      </w:r>
      <w:r w:rsidRPr="00C54CA3">
        <w:rPr>
          <w:rFonts w:ascii="Arial Narrow" w:hAnsi="Arial Narrow" w:cs="Times New Roman"/>
        </w:rPr>
        <w:t>prometa</w:t>
      </w:r>
      <w:r w:rsidRPr="00C54CA3">
        <w:rPr>
          <w:rFonts w:ascii="Arial Narrow" w:hAnsi="Arial Narrow" w:cs="Times New Roman"/>
          <w:spacing w:val="-9"/>
        </w:rPr>
        <w:t xml:space="preserve"> </w:t>
      </w:r>
      <w:r w:rsidRPr="00C54CA3">
        <w:rPr>
          <w:rFonts w:ascii="Arial Narrow" w:hAnsi="Arial Narrow" w:cs="Times New Roman"/>
        </w:rPr>
        <w:t>i</w:t>
      </w:r>
      <w:r w:rsidRPr="00C54CA3">
        <w:rPr>
          <w:rFonts w:ascii="Arial Narrow" w:hAnsi="Arial Narrow" w:cs="Times New Roman"/>
          <w:spacing w:val="-10"/>
        </w:rPr>
        <w:t xml:space="preserve"> </w:t>
      </w:r>
      <w:r w:rsidRPr="00C54CA3">
        <w:rPr>
          <w:rFonts w:ascii="Arial Narrow" w:hAnsi="Arial Narrow" w:cs="Times New Roman"/>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2132BE85" w14:textId="77777777" w:rsidR="00C54CA3" w:rsidRPr="00C54CA3" w:rsidRDefault="00C54CA3" w:rsidP="00C54CA3">
      <w:pPr>
        <w:pStyle w:val="Tijeloteksta"/>
        <w:spacing w:line="276" w:lineRule="auto"/>
        <w:ind w:left="116" w:right="108"/>
        <w:rPr>
          <w:rFonts w:ascii="Arial Narrow" w:hAnsi="Arial Narrow" w:cs="Times New Roman"/>
        </w:rPr>
      </w:pPr>
    </w:p>
    <w:p w14:paraId="32C3C6BD" w14:textId="77777777" w:rsidR="00C54CA3" w:rsidRPr="00C54CA3" w:rsidRDefault="00C54CA3" w:rsidP="00C54CA3">
      <w:pPr>
        <w:pStyle w:val="Tijeloteksta"/>
        <w:spacing w:before="1" w:line="276" w:lineRule="auto"/>
        <w:ind w:left="116" w:right="110"/>
        <w:rPr>
          <w:rFonts w:ascii="Arial Narrow" w:hAnsi="Arial Narrow" w:cs="Times New Roman"/>
        </w:rPr>
      </w:pPr>
      <w:r w:rsidRPr="00C54CA3">
        <w:rPr>
          <w:rFonts w:ascii="Arial Narrow" w:hAnsi="Arial Narrow" w:cs="Times New Roman"/>
        </w:rPr>
        <w:t>Općinsko vijeće je donijelo Odluku o nerazvrstanim cestama (Službeni glasnik Općine Dubravica</w:t>
      </w:r>
      <w:r w:rsidRPr="00C54CA3">
        <w:rPr>
          <w:rFonts w:ascii="Arial Narrow" w:hAnsi="Arial Narrow" w:cs="Times New Roman"/>
          <w:spacing w:val="-19"/>
        </w:rPr>
        <w:t xml:space="preserve"> </w:t>
      </w:r>
      <w:r w:rsidRPr="00C54CA3">
        <w:rPr>
          <w:rFonts w:ascii="Arial Narrow" w:hAnsi="Arial Narrow" w:cs="Times New Roman"/>
        </w:rPr>
        <w:t>br.</w:t>
      </w:r>
      <w:r w:rsidRPr="00C54CA3">
        <w:rPr>
          <w:rFonts w:ascii="Arial Narrow" w:hAnsi="Arial Narrow" w:cs="Times New Roman"/>
          <w:spacing w:val="-21"/>
        </w:rPr>
        <w:t xml:space="preserve"> </w:t>
      </w:r>
      <w:r w:rsidRPr="00C54CA3">
        <w:rPr>
          <w:rFonts w:ascii="Arial Narrow" w:hAnsi="Arial Narrow" w:cs="Times New Roman"/>
        </w:rPr>
        <w:t>01/14),</w:t>
      </w:r>
      <w:r w:rsidRPr="00C54CA3">
        <w:rPr>
          <w:rFonts w:ascii="Arial Narrow" w:hAnsi="Arial Narrow" w:cs="Times New Roman"/>
          <w:spacing w:val="-19"/>
        </w:rPr>
        <w:t xml:space="preserve"> </w:t>
      </w:r>
      <w:r w:rsidRPr="00C54CA3">
        <w:rPr>
          <w:rFonts w:ascii="Arial Narrow" w:hAnsi="Arial Narrow" w:cs="Times New Roman"/>
        </w:rPr>
        <w:t>kojom</w:t>
      </w:r>
      <w:r w:rsidRPr="00C54CA3">
        <w:rPr>
          <w:rFonts w:ascii="Arial Narrow" w:hAnsi="Arial Narrow" w:cs="Times New Roman"/>
          <w:spacing w:val="-18"/>
        </w:rPr>
        <w:t xml:space="preserve"> </w:t>
      </w:r>
      <w:r w:rsidRPr="00C54CA3">
        <w:rPr>
          <w:rFonts w:ascii="Arial Narrow" w:hAnsi="Arial Narrow" w:cs="Times New Roman"/>
        </w:rPr>
        <w:t>se</w:t>
      </w:r>
      <w:r w:rsidRPr="00C54CA3">
        <w:rPr>
          <w:rFonts w:ascii="Arial Narrow" w:hAnsi="Arial Narrow" w:cs="Times New Roman"/>
          <w:spacing w:val="-19"/>
        </w:rPr>
        <w:t xml:space="preserve"> </w:t>
      </w:r>
      <w:r w:rsidRPr="00C54CA3">
        <w:rPr>
          <w:rFonts w:ascii="Arial Narrow" w:hAnsi="Arial Narrow" w:cs="Times New Roman"/>
        </w:rPr>
        <w:t>uređuje</w:t>
      </w:r>
      <w:r w:rsidRPr="00C54CA3">
        <w:rPr>
          <w:rFonts w:ascii="Arial Narrow" w:hAnsi="Arial Narrow" w:cs="Times New Roman"/>
          <w:spacing w:val="-18"/>
        </w:rPr>
        <w:t xml:space="preserve"> </w:t>
      </w:r>
      <w:r w:rsidRPr="00C54CA3">
        <w:rPr>
          <w:rFonts w:ascii="Arial Narrow" w:hAnsi="Arial Narrow" w:cs="Times New Roman"/>
        </w:rPr>
        <w:t>upravljanje,</w:t>
      </w:r>
      <w:r w:rsidRPr="00C54CA3">
        <w:rPr>
          <w:rFonts w:ascii="Arial Narrow" w:hAnsi="Arial Narrow" w:cs="Times New Roman"/>
          <w:spacing w:val="-18"/>
        </w:rPr>
        <w:t xml:space="preserve"> </w:t>
      </w:r>
      <w:r w:rsidRPr="00C54CA3">
        <w:rPr>
          <w:rFonts w:ascii="Arial Narrow" w:hAnsi="Arial Narrow" w:cs="Times New Roman"/>
        </w:rPr>
        <w:t>građenje,</w:t>
      </w:r>
      <w:r w:rsidRPr="00C54CA3">
        <w:rPr>
          <w:rFonts w:ascii="Arial Narrow" w:hAnsi="Arial Narrow" w:cs="Times New Roman"/>
          <w:spacing w:val="-18"/>
        </w:rPr>
        <w:t xml:space="preserve"> </w:t>
      </w:r>
      <w:r w:rsidRPr="00C54CA3">
        <w:rPr>
          <w:rFonts w:ascii="Arial Narrow" w:hAnsi="Arial Narrow" w:cs="Times New Roman"/>
        </w:rPr>
        <w:t>rekonstrukcija i</w:t>
      </w:r>
      <w:r w:rsidRPr="00C54CA3">
        <w:rPr>
          <w:rFonts w:ascii="Arial Narrow" w:hAnsi="Arial Narrow" w:cs="Times New Roman"/>
          <w:spacing w:val="-11"/>
        </w:rPr>
        <w:t xml:space="preserve"> </w:t>
      </w:r>
      <w:r w:rsidRPr="00C54CA3">
        <w:rPr>
          <w:rFonts w:ascii="Arial Narrow" w:hAnsi="Arial Narrow" w:cs="Times New Roman"/>
        </w:rPr>
        <w:t>održavanje</w:t>
      </w:r>
      <w:r w:rsidRPr="00C54CA3">
        <w:rPr>
          <w:rFonts w:ascii="Arial Narrow" w:hAnsi="Arial Narrow" w:cs="Times New Roman"/>
          <w:spacing w:val="-10"/>
        </w:rPr>
        <w:t xml:space="preserve"> </w:t>
      </w:r>
      <w:r w:rsidRPr="00C54CA3">
        <w:rPr>
          <w:rFonts w:ascii="Arial Narrow" w:hAnsi="Arial Narrow" w:cs="Times New Roman"/>
        </w:rPr>
        <w:t>nerazvrstanih</w:t>
      </w:r>
      <w:r w:rsidRPr="00C54CA3">
        <w:rPr>
          <w:rFonts w:ascii="Arial Narrow" w:hAnsi="Arial Narrow" w:cs="Times New Roman"/>
          <w:spacing w:val="-10"/>
        </w:rPr>
        <w:t xml:space="preserve"> </w:t>
      </w:r>
      <w:r w:rsidRPr="00C54CA3">
        <w:rPr>
          <w:rFonts w:ascii="Arial Narrow" w:hAnsi="Arial Narrow" w:cs="Times New Roman"/>
        </w:rPr>
        <w:t>cesta</w:t>
      </w:r>
      <w:r w:rsidRPr="00C54CA3">
        <w:rPr>
          <w:rFonts w:ascii="Arial Narrow" w:hAnsi="Arial Narrow" w:cs="Times New Roman"/>
          <w:spacing w:val="-11"/>
        </w:rPr>
        <w:t xml:space="preserve"> </w:t>
      </w:r>
      <w:r w:rsidRPr="00C54CA3">
        <w:rPr>
          <w:rFonts w:ascii="Arial Narrow" w:hAnsi="Arial Narrow" w:cs="Times New Roman"/>
        </w:rPr>
        <w:t>na</w:t>
      </w:r>
      <w:r w:rsidRPr="00C54CA3">
        <w:rPr>
          <w:rFonts w:ascii="Arial Narrow" w:hAnsi="Arial Narrow" w:cs="Times New Roman"/>
          <w:spacing w:val="-12"/>
        </w:rPr>
        <w:t xml:space="preserve"> </w:t>
      </w:r>
      <w:r w:rsidRPr="00C54CA3">
        <w:rPr>
          <w:rFonts w:ascii="Arial Narrow" w:hAnsi="Arial Narrow" w:cs="Times New Roman"/>
        </w:rPr>
        <w:t>području</w:t>
      </w:r>
      <w:r w:rsidRPr="00C54CA3">
        <w:rPr>
          <w:rFonts w:ascii="Arial Narrow" w:hAnsi="Arial Narrow" w:cs="Times New Roman"/>
          <w:spacing w:val="-12"/>
        </w:rPr>
        <w:t xml:space="preserve"> </w:t>
      </w:r>
      <w:r w:rsidRPr="00C54CA3">
        <w:rPr>
          <w:rFonts w:ascii="Arial Narrow" w:hAnsi="Arial Narrow" w:cs="Times New Roman"/>
        </w:rPr>
        <w:t>Općine</w:t>
      </w:r>
      <w:r w:rsidRPr="00C54CA3">
        <w:rPr>
          <w:rFonts w:ascii="Arial Narrow" w:hAnsi="Arial Narrow" w:cs="Times New Roman"/>
          <w:spacing w:val="-11"/>
        </w:rPr>
        <w:t xml:space="preserve"> </w:t>
      </w:r>
      <w:r w:rsidRPr="00C54CA3">
        <w:rPr>
          <w:rFonts w:ascii="Arial Narrow" w:hAnsi="Arial Narrow" w:cs="Times New Roman"/>
        </w:rPr>
        <w:t>Dubravica,</w:t>
      </w:r>
      <w:r w:rsidRPr="00C54CA3">
        <w:rPr>
          <w:rFonts w:ascii="Arial Narrow" w:hAnsi="Arial Narrow" w:cs="Times New Roman"/>
          <w:spacing w:val="-12"/>
        </w:rPr>
        <w:t xml:space="preserve"> </w:t>
      </w:r>
      <w:r w:rsidRPr="00C54CA3">
        <w:rPr>
          <w:rFonts w:ascii="Arial Narrow" w:hAnsi="Arial Narrow" w:cs="Times New Roman"/>
        </w:rPr>
        <w:t>mjere</w:t>
      </w:r>
      <w:r w:rsidRPr="00C54CA3">
        <w:rPr>
          <w:rFonts w:ascii="Arial Narrow" w:hAnsi="Arial Narrow" w:cs="Times New Roman"/>
          <w:spacing w:val="-11"/>
        </w:rPr>
        <w:t xml:space="preserve"> </w:t>
      </w:r>
      <w:r w:rsidRPr="00C54CA3">
        <w:rPr>
          <w:rFonts w:ascii="Arial Narrow" w:hAnsi="Arial Narrow" w:cs="Times New Roman"/>
        </w:rPr>
        <w:t>za</w:t>
      </w:r>
      <w:r w:rsidRPr="00C54CA3">
        <w:rPr>
          <w:rFonts w:ascii="Arial Narrow" w:hAnsi="Arial Narrow" w:cs="Times New Roman"/>
          <w:spacing w:val="-9"/>
        </w:rPr>
        <w:t xml:space="preserve"> </w:t>
      </w:r>
      <w:r w:rsidRPr="00C54CA3">
        <w:rPr>
          <w:rFonts w:ascii="Arial Narrow" w:hAnsi="Arial Narrow" w:cs="Times New Roman"/>
        </w:rPr>
        <w:t>zaštitu</w:t>
      </w:r>
      <w:r w:rsidRPr="00C54CA3">
        <w:rPr>
          <w:rFonts w:ascii="Arial Narrow" w:hAnsi="Arial Narrow" w:cs="Times New Roman"/>
          <w:spacing w:val="-9"/>
        </w:rPr>
        <w:t xml:space="preserve"> </w:t>
      </w:r>
      <w:r w:rsidRPr="00C54CA3">
        <w:rPr>
          <w:rFonts w:ascii="Arial Narrow" w:hAnsi="Arial Narrow" w:cs="Times New Roman"/>
        </w:rPr>
        <w:t>i</w:t>
      </w:r>
      <w:r w:rsidRPr="00C54CA3">
        <w:rPr>
          <w:rFonts w:ascii="Arial Narrow" w:hAnsi="Arial Narrow" w:cs="Times New Roman"/>
          <w:spacing w:val="-13"/>
        </w:rPr>
        <w:t xml:space="preserve"> </w:t>
      </w:r>
      <w:r w:rsidRPr="00C54CA3">
        <w:rPr>
          <w:rFonts w:ascii="Arial Narrow" w:hAnsi="Arial Narrow" w:cs="Times New Roman"/>
        </w:rPr>
        <w:t>nadzor</w:t>
      </w:r>
      <w:r w:rsidRPr="00C54CA3">
        <w:rPr>
          <w:rFonts w:ascii="Arial Narrow" w:hAnsi="Arial Narrow" w:cs="Times New Roman"/>
          <w:spacing w:val="-11"/>
        </w:rPr>
        <w:t xml:space="preserve"> </w:t>
      </w:r>
      <w:r w:rsidRPr="00C54CA3">
        <w:rPr>
          <w:rFonts w:ascii="Arial Narrow" w:hAnsi="Arial Narrow" w:cs="Times New Roman"/>
        </w:rPr>
        <w:t>nad nerazvrstanim cestama te prekršajne</w:t>
      </w:r>
      <w:r w:rsidRPr="00C54CA3">
        <w:rPr>
          <w:rFonts w:ascii="Arial Narrow" w:hAnsi="Arial Narrow" w:cs="Times New Roman"/>
          <w:spacing w:val="-5"/>
        </w:rPr>
        <w:t xml:space="preserve"> </w:t>
      </w:r>
      <w:r w:rsidRPr="00C54CA3">
        <w:rPr>
          <w:rFonts w:ascii="Arial Narrow" w:hAnsi="Arial Narrow" w:cs="Times New Roman"/>
        </w:rPr>
        <w:t>odredbe.</w:t>
      </w:r>
    </w:p>
    <w:p w14:paraId="3361FF1B" w14:textId="5615C9BF" w:rsidR="00C54CA3" w:rsidRPr="00C54CA3" w:rsidRDefault="00C54CA3" w:rsidP="00C54CA3">
      <w:pPr>
        <w:pStyle w:val="Tijeloteksta"/>
        <w:spacing w:before="1" w:line="276" w:lineRule="auto"/>
        <w:ind w:left="116" w:right="110"/>
        <w:rPr>
          <w:rFonts w:ascii="Arial Narrow" w:hAnsi="Arial Narrow" w:cs="Times New Roman"/>
        </w:rPr>
      </w:pPr>
      <w:r w:rsidRPr="00C54CA3">
        <w:rPr>
          <w:rFonts w:ascii="Arial Narrow" w:hAnsi="Arial Narrow" w:cs="Times New Roman"/>
        </w:rPr>
        <w:t xml:space="preserve">Općina Dubravica ima ustrojen Registar nerazvrstanih cesta, objavljen na mrežnoj stranici Općine, </w:t>
      </w:r>
      <w:hyperlink r:id="rId98" w:history="1">
        <w:r w:rsidRPr="00C54CA3">
          <w:rPr>
            <w:rStyle w:val="Hiperveza"/>
            <w:rFonts w:ascii="Arial Narrow" w:hAnsi="Arial Narrow" w:cs="Times New Roman"/>
          </w:rPr>
          <w:t>www.dubravica.hr</w:t>
        </w:r>
      </w:hyperlink>
      <w:r w:rsidRPr="00C54CA3">
        <w:rPr>
          <w:rFonts w:ascii="Arial Narrow" w:hAnsi="Arial Narrow" w:cs="Times New Roman"/>
        </w:rPr>
        <w:t xml:space="preserve"> te se isti redovito ažurira.</w:t>
      </w:r>
    </w:p>
    <w:p w14:paraId="62EE6BD2" w14:textId="1CE9857F" w:rsidR="00C54CA3" w:rsidRPr="00C54CA3" w:rsidRDefault="00C54CA3" w:rsidP="00C54CA3">
      <w:pPr>
        <w:pStyle w:val="Tijeloteksta"/>
        <w:ind w:left="116"/>
        <w:rPr>
          <w:rFonts w:ascii="Arial Narrow" w:hAnsi="Arial Narrow" w:cs="Times New Roman"/>
        </w:rPr>
      </w:pPr>
      <w:r w:rsidRPr="00C54CA3">
        <w:rPr>
          <w:rFonts w:ascii="Arial Narrow" w:hAnsi="Arial Narrow" w:cs="Times New Roman"/>
        </w:rPr>
        <w:t>Ovim Planom definiraju se sljedeće smjernice za nerazvrstane ceste:</w:t>
      </w:r>
    </w:p>
    <w:p w14:paraId="6FAB504C" w14:textId="77777777" w:rsidR="00C54CA3" w:rsidRPr="00C54CA3" w:rsidRDefault="00C54CA3" w:rsidP="00C54CA3">
      <w:pPr>
        <w:pStyle w:val="Tijeloteksta"/>
        <w:widowControl w:val="0"/>
        <w:numPr>
          <w:ilvl w:val="0"/>
          <w:numId w:val="105"/>
        </w:numPr>
        <w:autoSpaceDE w:val="0"/>
        <w:autoSpaceDN w:val="0"/>
        <w:spacing w:after="0" w:line="276" w:lineRule="auto"/>
        <w:ind w:right="118" w:firstLine="91"/>
        <w:rPr>
          <w:rFonts w:ascii="Arial Narrow" w:hAnsi="Arial Narrow" w:cs="Times New Roman"/>
        </w:rPr>
      </w:pPr>
      <w:r w:rsidRPr="00C54CA3">
        <w:rPr>
          <w:rFonts w:ascii="Arial Narrow" w:hAnsi="Arial Narrow" w:cs="Times New Roman"/>
        </w:rPr>
        <w:t xml:space="preserve"> Općina Dubravica u 2024. godini planira nastaviti provedbu aktivnosti uređenih Odlukom o nerazvrstanim cestama na području Općine Dubravica te provedbu zakonskih obveza temeljem odredbi Zakona o komunalnom gospodarstvu („Narodne novine“ broj 68/18, 110/18, 32/20) o proglašavanju nerazvrstanih cesta javnim dobrom u općoj uporabi u vlasništvu Općine Dubravica i upisivanju tog statusa u zemljišnim knjigama i katastru.</w:t>
      </w:r>
    </w:p>
    <w:p w14:paraId="1A345ADD" w14:textId="77777777" w:rsidR="00C54CA3" w:rsidRPr="00C54CA3" w:rsidRDefault="00C54CA3" w:rsidP="00C54CA3">
      <w:pPr>
        <w:pStyle w:val="Tijeloteksta"/>
        <w:spacing w:before="8"/>
        <w:rPr>
          <w:rFonts w:ascii="Arial Narrow" w:hAnsi="Arial Narrow" w:cs="Times New Roman"/>
        </w:rPr>
      </w:pPr>
    </w:p>
    <w:p w14:paraId="658E8F73" w14:textId="77777777" w:rsidR="00C54CA3" w:rsidRPr="00C54CA3" w:rsidRDefault="00C54CA3" w:rsidP="00C54CA3">
      <w:pPr>
        <w:pStyle w:val="Naslov1"/>
        <w:numPr>
          <w:ilvl w:val="1"/>
          <w:numId w:val="106"/>
        </w:numPr>
        <w:tabs>
          <w:tab w:val="left" w:pos="854"/>
        </w:tabs>
        <w:spacing w:before="77"/>
        <w:ind w:left="853" w:hanging="361"/>
        <w:jc w:val="center"/>
        <w:rPr>
          <w:rFonts w:ascii="Arial Narrow" w:hAnsi="Arial Narrow"/>
          <w:sz w:val="22"/>
          <w:szCs w:val="22"/>
        </w:rPr>
      </w:pPr>
      <w:r w:rsidRPr="00C54CA3">
        <w:rPr>
          <w:rFonts w:ascii="Arial Narrow" w:hAnsi="Arial Narrow"/>
          <w:sz w:val="22"/>
          <w:szCs w:val="22"/>
        </w:rPr>
        <w:t xml:space="preserve">PLAN </w:t>
      </w:r>
      <w:r w:rsidRPr="00C54CA3">
        <w:rPr>
          <w:rFonts w:ascii="Arial Narrow" w:hAnsi="Arial Narrow"/>
          <w:sz w:val="22"/>
          <w:szCs w:val="22"/>
          <w:u w:val="single"/>
        </w:rPr>
        <w:t>PRODAJE I KUPOVINE NEKRETNINA</w:t>
      </w:r>
      <w:r w:rsidRPr="00C54CA3">
        <w:rPr>
          <w:rFonts w:ascii="Arial Narrow" w:hAnsi="Arial Narrow"/>
          <w:sz w:val="22"/>
          <w:szCs w:val="22"/>
        </w:rPr>
        <w:t xml:space="preserve"> U VLASNIŠTVU OPĆINE</w:t>
      </w:r>
      <w:r w:rsidRPr="00C54CA3">
        <w:rPr>
          <w:rFonts w:ascii="Arial Narrow" w:hAnsi="Arial Narrow"/>
          <w:spacing w:val="-21"/>
          <w:sz w:val="22"/>
          <w:szCs w:val="22"/>
        </w:rPr>
        <w:t xml:space="preserve"> </w:t>
      </w:r>
      <w:r w:rsidRPr="00C54CA3">
        <w:rPr>
          <w:rFonts w:ascii="Arial Narrow" w:hAnsi="Arial Narrow"/>
          <w:sz w:val="22"/>
          <w:szCs w:val="22"/>
        </w:rPr>
        <w:t>DUBRAVICA</w:t>
      </w:r>
    </w:p>
    <w:p w14:paraId="29220D57" w14:textId="77777777" w:rsidR="00C54CA3" w:rsidRPr="00C54CA3" w:rsidRDefault="00C54CA3" w:rsidP="00C54CA3">
      <w:pPr>
        <w:pStyle w:val="Tijeloteksta"/>
        <w:spacing w:before="9"/>
        <w:rPr>
          <w:rFonts w:ascii="Arial Narrow" w:hAnsi="Arial Narrow" w:cs="Times New Roman"/>
          <w:b/>
        </w:rPr>
      </w:pPr>
    </w:p>
    <w:p w14:paraId="1A667EED" w14:textId="77777777" w:rsidR="00C54CA3" w:rsidRPr="00C54CA3" w:rsidRDefault="00C54CA3" w:rsidP="00C54CA3">
      <w:pPr>
        <w:shd w:val="clear" w:color="auto" w:fill="FFFFFF"/>
        <w:spacing w:after="105"/>
        <w:rPr>
          <w:rFonts w:ascii="Arial Narrow" w:hAnsi="Arial Narrow" w:cs="Times New Roman"/>
        </w:rPr>
      </w:pPr>
      <w:r w:rsidRPr="00C54CA3">
        <w:rPr>
          <w:rFonts w:ascii="Arial Narrow" w:hAnsi="Arial Narrow"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14:paraId="6920060A" w14:textId="77777777" w:rsidR="00C54CA3" w:rsidRPr="00C54CA3" w:rsidRDefault="00C54CA3" w:rsidP="00C54CA3">
      <w:pPr>
        <w:shd w:val="clear" w:color="auto" w:fill="FFFFFF"/>
        <w:spacing w:after="105"/>
        <w:rPr>
          <w:rFonts w:ascii="Arial Narrow" w:hAnsi="Arial Narrow" w:cs="Times New Roman"/>
        </w:rPr>
      </w:pPr>
      <w:r w:rsidRPr="00C54CA3">
        <w:rPr>
          <w:rFonts w:ascii="Arial Narrow" w:hAnsi="Arial Narrow" w:cs="Times New Roman"/>
        </w:rPr>
        <w:t>1. Odluke o korištenju stare zgrade PŠ Dubravica za udruge i stranke (Službeni glasnik Općine Dubravica 3/15)</w:t>
      </w:r>
    </w:p>
    <w:p w14:paraId="0C949377" w14:textId="77777777" w:rsidR="00C54CA3" w:rsidRPr="00C54CA3" w:rsidRDefault="00C54CA3" w:rsidP="00C54CA3">
      <w:pPr>
        <w:shd w:val="clear" w:color="auto" w:fill="FFFFFF"/>
        <w:spacing w:after="105"/>
        <w:rPr>
          <w:rFonts w:ascii="Arial Narrow" w:hAnsi="Arial Narrow" w:cs="Times New Roman"/>
        </w:rPr>
      </w:pPr>
      <w:r w:rsidRPr="00C54CA3">
        <w:rPr>
          <w:rFonts w:ascii="Arial Narrow" w:hAnsi="Arial Narrow" w:cs="Times New Roman"/>
        </w:rPr>
        <w:t>2. Odluke o utvrđivanju cijene usluga na groblju u Rozgi (Službeni glasnik Općine Dubravica 3/14)</w:t>
      </w:r>
    </w:p>
    <w:p w14:paraId="3AE9E9F0" w14:textId="77777777" w:rsidR="00C54CA3" w:rsidRPr="00C54CA3" w:rsidRDefault="00C54CA3" w:rsidP="00C54CA3">
      <w:pPr>
        <w:shd w:val="clear" w:color="auto" w:fill="FFFFFF"/>
        <w:spacing w:after="105"/>
        <w:rPr>
          <w:rFonts w:ascii="Arial Narrow" w:hAnsi="Arial Narrow" w:cs="Times New Roman"/>
        </w:rPr>
      </w:pPr>
      <w:r w:rsidRPr="00C54CA3">
        <w:rPr>
          <w:rFonts w:ascii="Arial Narrow" w:hAnsi="Arial Narrow" w:cs="Times New Roman"/>
        </w:rPr>
        <w:t>3. Odluke o upravljanju grobljem na području Općine Dubravica (Službeni glasnik Općine Dubravica 3/14)</w:t>
      </w:r>
    </w:p>
    <w:p w14:paraId="3AC06E62" w14:textId="77777777" w:rsidR="00C54CA3" w:rsidRPr="00C54CA3" w:rsidRDefault="00C54CA3" w:rsidP="00C54CA3">
      <w:pPr>
        <w:shd w:val="clear" w:color="auto" w:fill="FFFFFF"/>
        <w:spacing w:after="105"/>
        <w:rPr>
          <w:rFonts w:ascii="Arial Narrow" w:hAnsi="Arial Narrow" w:cs="Times New Roman"/>
        </w:rPr>
      </w:pPr>
      <w:r w:rsidRPr="00C54CA3">
        <w:rPr>
          <w:rFonts w:ascii="Arial Narrow" w:hAnsi="Arial Narrow" w:cs="Times New Roman"/>
        </w:rPr>
        <w:t>4. Odluke o visini naknade koja se plaća prilikom dodjele na korištenje napuštenog grobnog mjesta na mjesnom groblju u Rozgi (Službeni glasnik Općine Dubravica 3/12)</w:t>
      </w:r>
    </w:p>
    <w:p w14:paraId="03578969" w14:textId="77777777" w:rsidR="00C54CA3" w:rsidRPr="00C54CA3" w:rsidRDefault="00C54CA3" w:rsidP="00C54CA3">
      <w:pPr>
        <w:shd w:val="clear" w:color="auto" w:fill="FFFFFF"/>
        <w:spacing w:after="105"/>
        <w:rPr>
          <w:rFonts w:ascii="Arial Narrow" w:hAnsi="Arial Narrow" w:cs="Times New Roman"/>
        </w:rPr>
      </w:pPr>
      <w:r w:rsidRPr="00C54CA3">
        <w:rPr>
          <w:rFonts w:ascii="Arial Narrow" w:hAnsi="Arial Narrow" w:cs="Times New Roman"/>
        </w:rPr>
        <w:t xml:space="preserve">5. Odluke o zakupu poslovnog prostora  - dječji vrtić, 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26, Dubravica (Službeni glasnik Općine Dubravica 4/18)</w:t>
      </w:r>
    </w:p>
    <w:p w14:paraId="503F3286" w14:textId="77777777" w:rsidR="00C54CA3" w:rsidRPr="00C54CA3" w:rsidRDefault="00C54CA3" w:rsidP="00C54CA3">
      <w:pPr>
        <w:shd w:val="clear" w:color="auto" w:fill="FFFFFF"/>
        <w:spacing w:after="105"/>
        <w:rPr>
          <w:rFonts w:ascii="Arial Narrow" w:hAnsi="Arial Narrow" w:cs="Times New Roman"/>
        </w:rPr>
      </w:pPr>
      <w:r w:rsidRPr="00C54CA3">
        <w:rPr>
          <w:rFonts w:ascii="Arial Narrow" w:hAnsi="Arial Narrow" w:cs="Times New Roman"/>
        </w:rPr>
        <w:t>6. svih postupaka davanja u zakup poslovnih prostora u vlasništvu Općine Dubravica.</w:t>
      </w:r>
    </w:p>
    <w:p w14:paraId="23820D0F" w14:textId="77777777" w:rsidR="00C54CA3" w:rsidRPr="00C54CA3" w:rsidRDefault="00C54CA3" w:rsidP="00C54CA3">
      <w:pPr>
        <w:rPr>
          <w:rFonts w:ascii="Arial Narrow" w:eastAsia="Times New Roman" w:hAnsi="Arial Narrow" w:cs="Times New Roman"/>
          <w:b/>
          <w:lang w:eastAsia="hr-HR"/>
        </w:rPr>
      </w:pPr>
      <w:r w:rsidRPr="00C54CA3">
        <w:rPr>
          <w:rFonts w:ascii="Arial Narrow" w:hAnsi="Arial Narrow" w:cs="Times New Roman"/>
          <w:lang w:eastAsia="hr-HR"/>
        </w:rPr>
        <w:t xml:space="preserve"> </w:t>
      </w:r>
    </w:p>
    <w:p w14:paraId="4F3BABC6" w14:textId="77777777" w:rsidR="00C54CA3" w:rsidRPr="00C54CA3" w:rsidRDefault="00C54CA3" w:rsidP="00C54CA3">
      <w:pPr>
        <w:pStyle w:val="Tijeloteksta"/>
        <w:spacing w:line="276" w:lineRule="auto"/>
        <w:ind w:right="109"/>
        <w:rPr>
          <w:rFonts w:ascii="Arial Narrow" w:hAnsi="Arial Narrow" w:cs="Times New Roman"/>
        </w:rPr>
      </w:pPr>
      <w:r w:rsidRPr="00C54CA3">
        <w:rPr>
          <w:rFonts w:ascii="Arial Narrow" w:eastAsia="Times New Roman" w:hAnsi="Arial Narrow" w:cs="Times New Roman"/>
          <w:lang w:eastAsia="hr-HR"/>
        </w:rPr>
        <w:t>Načelnik i Općinsko vijeće upravljaju nekretninama na načelima zakonitosti i svrsishodnosti, u skladu s namjenom nekretnina i u interesu stvaranja uvjeta za gospodarski razvoj  i osiguranje društvenih i socijalnih interesa Općine.</w:t>
      </w:r>
    </w:p>
    <w:p w14:paraId="3F39B507" w14:textId="77777777" w:rsidR="00C54CA3" w:rsidRPr="00C54CA3" w:rsidRDefault="00C54CA3" w:rsidP="00C54CA3">
      <w:pPr>
        <w:shd w:val="clear" w:color="auto" w:fill="FFFFFF"/>
        <w:spacing w:after="105"/>
        <w:rPr>
          <w:rFonts w:ascii="Arial Narrow" w:eastAsia="Times New Roman" w:hAnsi="Arial Narrow" w:cs="Times New Roman"/>
          <w:lang w:eastAsia="hr-HR"/>
        </w:rPr>
      </w:pPr>
      <w:r w:rsidRPr="00C54CA3">
        <w:rPr>
          <w:rFonts w:ascii="Arial Narrow" w:hAnsi="Arial Narrow" w:cs="Times New Roman"/>
        </w:rPr>
        <w:t xml:space="preserve">Procedurom upravljanja i raspolaganja nekretninama u vlasništvu Općine Dubravica </w:t>
      </w:r>
      <w:r w:rsidRPr="00C54CA3">
        <w:rPr>
          <w:rFonts w:ascii="Arial Narrow" w:eastAsia="Times New Roman" w:hAnsi="Arial Narrow" w:cs="Times New Roman"/>
          <w:lang w:eastAsia="hr-HR"/>
        </w:rPr>
        <w:t>se naročito uređuje:</w:t>
      </w:r>
      <w:r w:rsidRPr="00C54CA3">
        <w:rPr>
          <w:rFonts w:ascii="Arial Narrow" w:eastAsia="Times New Roman" w:hAnsi="Arial Narrow" w:cs="Times New Roman"/>
          <w:lang w:eastAsia="hr-HR"/>
        </w:rPr>
        <w:br/>
        <w:t>- stjecanje, raspolaganje i upravljanje nekretninama,</w:t>
      </w:r>
      <w:r w:rsidRPr="00C54CA3">
        <w:rPr>
          <w:rFonts w:ascii="Arial Narrow" w:eastAsia="Times New Roman" w:hAnsi="Arial Narrow" w:cs="Times New Roman"/>
          <w:lang w:eastAsia="hr-HR"/>
        </w:rPr>
        <w:br/>
        <w:t>- provođenje natječaja za prodaju nekretnina, prodaja izravnom pogodbom, osnivanje prava građenja, stvarna služnost i založno pravo</w:t>
      </w:r>
    </w:p>
    <w:p w14:paraId="23E2AF2D" w14:textId="77777777" w:rsidR="00C54CA3" w:rsidRPr="00C54CA3" w:rsidRDefault="00C54CA3" w:rsidP="00C54CA3">
      <w:pPr>
        <w:adjustRightInd w:val="0"/>
        <w:rPr>
          <w:rFonts w:ascii="Arial Narrow" w:hAnsi="Arial Narrow" w:cs="Times New Roman"/>
        </w:rPr>
      </w:pPr>
      <w:r w:rsidRPr="00C54CA3">
        <w:rPr>
          <w:rFonts w:ascii="Arial Narrow" w:hAnsi="Arial Narrow"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14:paraId="4A671ED3" w14:textId="77777777" w:rsidR="00C54CA3" w:rsidRPr="00C54CA3" w:rsidRDefault="00C54CA3" w:rsidP="00C54CA3">
      <w:pPr>
        <w:adjustRightInd w:val="0"/>
        <w:rPr>
          <w:rFonts w:ascii="Arial Narrow" w:hAnsi="Arial Narrow" w:cs="Times New Roman"/>
        </w:rPr>
      </w:pPr>
      <w:r w:rsidRPr="00C54CA3">
        <w:rPr>
          <w:rFonts w:ascii="Arial Narrow" w:hAnsi="Arial Narrow" w:cs="Times New Roman"/>
        </w:rPr>
        <w:t>Početnu cijenu u postupku provođenja natječaja utvrđuje:</w:t>
      </w:r>
    </w:p>
    <w:p w14:paraId="71165772" w14:textId="77777777" w:rsidR="00C54CA3" w:rsidRPr="00C54CA3" w:rsidRDefault="00C54CA3" w:rsidP="00C54CA3">
      <w:pPr>
        <w:adjustRightInd w:val="0"/>
        <w:rPr>
          <w:rFonts w:ascii="Arial Narrow" w:hAnsi="Arial Narrow" w:cs="Times New Roman"/>
        </w:rPr>
      </w:pPr>
      <w:r w:rsidRPr="00C54CA3">
        <w:rPr>
          <w:rFonts w:ascii="Arial Narrow" w:hAnsi="Arial Narrow"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14:paraId="0125A59B" w14:textId="77777777" w:rsidR="00C54CA3" w:rsidRPr="00C54CA3" w:rsidRDefault="00C54CA3" w:rsidP="00C54CA3">
      <w:pPr>
        <w:adjustRightInd w:val="0"/>
        <w:rPr>
          <w:rFonts w:ascii="Arial Narrow" w:hAnsi="Arial Narrow" w:cs="Times New Roman"/>
        </w:rPr>
      </w:pPr>
      <w:r w:rsidRPr="00C54CA3">
        <w:rPr>
          <w:rFonts w:ascii="Arial Narrow" w:hAnsi="Arial Narrow" w:cs="Times New Roman"/>
        </w:rPr>
        <w:t>- Općinsko vijeće ako je pojedinačna vrijednost nekretnina veća od iznosa iz prethodne alineje ovog stavka u odluci o raspisivanju natječaja.</w:t>
      </w:r>
    </w:p>
    <w:p w14:paraId="1C4EE215" w14:textId="77777777" w:rsidR="00C54CA3" w:rsidRPr="00C54CA3" w:rsidRDefault="00C54CA3" w:rsidP="00C54CA3">
      <w:pPr>
        <w:adjustRightInd w:val="0"/>
        <w:rPr>
          <w:rFonts w:ascii="Arial Narrow" w:hAnsi="Arial Narrow" w:cs="Times New Roman"/>
        </w:rPr>
      </w:pPr>
    </w:p>
    <w:p w14:paraId="19441101" w14:textId="77777777" w:rsidR="00C54CA3" w:rsidRPr="00C54CA3" w:rsidRDefault="00C54CA3" w:rsidP="00C54CA3">
      <w:pPr>
        <w:pStyle w:val="Odlomakpopisa"/>
        <w:ind w:left="0" w:firstLine="0"/>
        <w:rPr>
          <w:rFonts w:ascii="Arial Narrow" w:hAnsi="Arial Narrow"/>
        </w:rPr>
      </w:pPr>
      <w:r w:rsidRPr="00C54CA3">
        <w:rPr>
          <w:rFonts w:ascii="Arial Narrow" w:hAnsi="Arial Narrow"/>
        </w:rPr>
        <w:t xml:space="preserve">Poslovni </w:t>
      </w:r>
      <w:proofErr w:type="spellStart"/>
      <w:r w:rsidRPr="00C54CA3">
        <w:rPr>
          <w:rFonts w:ascii="Arial Narrow" w:hAnsi="Arial Narrow"/>
        </w:rPr>
        <w:t>prostori</w:t>
      </w:r>
      <w:proofErr w:type="spellEnd"/>
      <w:r w:rsidRPr="00C54CA3">
        <w:rPr>
          <w:rFonts w:ascii="Arial Narrow" w:hAnsi="Arial Narrow"/>
        </w:rPr>
        <w:t xml:space="preserve"> u </w:t>
      </w:r>
      <w:proofErr w:type="spellStart"/>
      <w:r w:rsidRPr="00C54CA3">
        <w:rPr>
          <w:rFonts w:ascii="Arial Narrow" w:hAnsi="Arial Narrow"/>
        </w:rPr>
        <w:t>vlasništvu</w:t>
      </w:r>
      <w:proofErr w:type="spellEnd"/>
      <w:r w:rsidRPr="00C54CA3">
        <w:rPr>
          <w:rFonts w:ascii="Arial Narrow" w:hAnsi="Arial Narrow"/>
        </w:rPr>
        <w:t xml:space="preserve"> općine </w:t>
      </w:r>
      <w:proofErr w:type="spellStart"/>
      <w:r w:rsidRPr="00C54CA3">
        <w:rPr>
          <w:rFonts w:ascii="Arial Narrow" w:hAnsi="Arial Narrow"/>
        </w:rPr>
        <w:t>planiraju</w:t>
      </w:r>
      <w:proofErr w:type="spellEnd"/>
      <w:r w:rsidRPr="00C54CA3">
        <w:rPr>
          <w:rFonts w:ascii="Arial Narrow" w:hAnsi="Arial Narrow"/>
        </w:rPr>
        <w:t xml:space="preserve"> se </w:t>
      </w:r>
      <w:proofErr w:type="spellStart"/>
      <w:r w:rsidRPr="00C54CA3">
        <w:rPr>
          <w:rFonts w:ascii="Arial Narrow" w:hAnsi="Arial Narrow"/>
        </w:rPr>
        <w:t>davati</w:t>
      </w:r>
      <w:proofErr w:type="spellEnd"/>
      <w:r w:rsidRPr="00C54CA3">
        <w:rPr>
          <w:rFonts w:ascii="Arial Narrow" w:hAnsi="Arial Narrow"/>
        </w:rPr>
        <w:t xml:space="preserve"> u </w:t>
      </w:r>
      <w:proofErr w:type="spellStart"/>
      <w:r w:rsidRPr="00C54CA3">
        <w:rPr>
          <w:rFonts w:ascii="Arial Narrow" w:hAnsi="Arial Narrow"/>
        </w:rPr>
        <w:t>zakup</w:t>
      </w:r>
      <w:proofErr w:type="spellEnd"/>
      <w:r w:rsidRPr="00C54CA3">
        <w:rPr>
          <w:rFonts w:ascii="Arial Narrow" w:hAnsi="Arial Narrow"/>
        </w:rPr>
        <w:t xml:space="preserve"> </w:t>
      </w:r>
      <w:proofErr w:type="spellStart"/>
      <w:r w:rsidRPr="00C54CA3">
        <w:rPr>
          <w:rFonts w:ascii="Arial Narrow" w:hAnsi="Arial Narrow"/>
        </w:rPr>
        <w:t>tijekom</w:t>
      </w:r>
      <w:proofErr w:type="spellEnd"/>
      <w:r w:rsidRPr="00C54CA3">
        <w:rPr>
          <w:rFonts w:ascii="Arial Narrow" w:hAnsi="Arial Narrow"/>
        </w:rPr>
        <w:t xml:space="preserve"> 2024. </w:t>
      </w:r>
      <w:proofErr w:type="spellStart"/>
      <w:r w:rsidRPr="00C54CA3">
        <w:rPr>
          <w:rFonts w:ascii="Arial Narrow" w:hAnsi="Arial Narrow"/>
        </w:rPr>
        <w:t>godine</w:t>
      </w:r>
      <w:proofErr w:type="spellEnd"/>
      <w:r w:rsidRPr="00C54CA3">
        <w:rPr>
          <w:rFonts w:ascii="Arial Narrow" w:hAnsi="Arial Narrow"/>
        </w:rPr>
        <w:t xml:space="preserve"> </w:t>
      </w:r>
      <w:proofErr w:type="spellStart"/>
      <w:r w:rsidRPr="00C54CA3">
        <w:rPr>
          <w:rFonts w:ascii="Arial Narrow" w:hAnsi="Arial Narrow"/>
        </w:rPr>
        <w:t>temeljem</w:t>
      </w:r>
      <w:proofErr w:type="spellEnd"/>
      <w:r w:rsidRPr="00C54CA3">
        <w:rPr>
          <w:rFonts w:ascii="Arial Narrow" w:hAnsi="Arial Narrow"/>
        </w:rPr>
        <w:t xml:space="preserve"> </w:t>
      </w:r>
      <w:proofErr w:type="spellStart"/>
      <w:r w:rsidRPr="00C54CA3">
        <w:rPr>
          <w:rFonts w:ascii="Arial Narrow" w:hAnsi="Arial Narrow"/>
        </w:rPr>
        <w:t>posebne</w:t>
      </w:r>
      <w:proofErr w:type="spellEnd"/>
      <w:r w:rsidRPr="00C54CA3">
        <w:rPr>
          <w:rFonts w:ascii="Arial Narrow" w:hAnsi="Arial Narrow"/>
        </w:rPr>
        <w:t xml:space="preserve"> </w:t>
      </w:r>
      <w:proofErr w:type="spellStart"/>
      <w:r w:rsidRPr="00C54CA3">
        <w:rPr>
          <w:rFonts w:ascii="Arial Narrow" w:hAnsi="Arial Narrow"/>
        </w:rPr>
        <w:t>Odluke</w:t>
      </w:r>
      <w:proofErr w:type="spellEnd"/>
      <w:r w:rsidRPr="00C54CA3">
        <w:rPr>
          <w:rFonts w:ascii="Arial Narrow" w:hAnsi="Arial Narrow"/>
        </w:rPr>
        <w:t xml:space="preserve"> </w:t>
      </w:r>
      <w:proofErr w:type="spellStart"/>
      <w:r w:rsidRPr="00C54CA3">
        <w:rPr>
          <w:rFonts w:ascii="Arial Narrow" w:hAnsi="Arial Narrow"/>
        </w:rPr>
        <w:t>Općinskog</w:t>
      </w:r>
      <w:proofErr w:type="spellEnd"/>
      <w:r w:rsidRPr="00C54CA3">
        <w:rPr>
          <w:rFonts w:ascii="Arial Narrow" w:hAnsi="Arial Narrow"/>
        </w:rPr>
        <w:t xml:space="preserve"> </w:t>
      </w:r>
      <w:proofErr w:type="spellStart"/>
      <w:r w:rsidRPr="00C54CA3">
        <w:rPr>
          <w:rFonts w:ascii="Arial Narrow" w:hAnsi="Arial Narrow"/>
        </w:rPr>
        <w:t>vijeća</w:t>
      </w:r>
      <w:proofErr w:type="spellEnd"/>
      <w:r w:rsidRPr="00C54CA3">
        <w:rPr>
          <w:rFonts w:ascii="Arial Narrow" w:hAnsi="Arial Narrow"/>
        </w:rPr>
        <w:t xml:space="preserve"> Općine Dubravica </w:t>
      </w:r>
      <w:proofErr w:type="spellStart"/>
      <w:r w:rsidRPr="00C54CA3">
        <w:rPr>
          <w:rFonts w:ascii="Arial Narrow" w:hAnsi="Arial Narrow"/>
        </w:rPr>
        <w:t>koja</w:t>
      </w:r>
      <w:proofErr w:type="spellEnd"/>
      <w:r w:rsidRPr="00C54CA3">
        <w:rPr>
          <w:rFonts w:ascii="Arial Narrow" w:hAnsi="Arial Narrow"/>
        </w:rPr>
        <w:t xml:space="preserve"> </w:t>
      </w:r>
      <w:proofErr w:type="spellStart"/>
      <w:r w:rsidRPr="00C54CA3">
        <w:rPr>
          <w:rFonts w:ascii="Arial Narrow" w:hAnsi="Arial Narrow"/>
        </w:rPr>
        <w:t>će</w:t>
      </w:r>
      <w:proofErr w:type="spellEnd"/>
      <w:r w:rsidRPr="00C54CA3">
        <w:rPr>
          <w:rFonts w:ascii="Arial Narrow" w:hAnsi="Arial Narrow"/>
        </w:rPr>
        <w:t xml:space="preserve"> </w:t>
      </w:r>
      <w:proofErr w:type="spellStart"/>
      <w:r w:rsidRPr="00C54CA3">
        <w:rPr>
          <w:rFonts w:ascii="Arial Narrow" w:hAnsi="Arial Narrow"/>
        </w:rPr>
        <w:t>detaljno</w:t>
      </w:r>
      <w:proofErr w:type="spellEnd"/>
      <w:r w:rsidRPr="00C54CA3">
        <w:rPr>
          <w:rFonts w:ascii="Arial Narrow" w:hAnsi="Arial Narrow"/>
        </w:rPr>
        <w:t xml:space="preserve"> </w:t>
      </w:r>
      <w:proofErr w:type="spellStart"/>
      <w:r w:rsidRPr="00C54CA3">
        <w:rPr>
          <w:rFonts w:ascii="Arial Narrow" w:hAnsi="Arial Narrow"/>
        </w:rPr>
        <w:t>propisivati</w:t>
      </w:r>
      <w:proofErr w:type="spellEnd"/>
      <w:r w:rsidRPr="00C54CA3">
        <w:rPr>
          <w:rFonts w:ascii="Arial Narrow" w:hAnsi="Arial Narrow"/>
        </w:rPr>
        <w:t xml:space="preserve"> </w:t>
      </w:r>
      <w:proofErr w:type="spellStart"/>
      <w:r w:rsidRPr="00C54CA3">
        <w:rPr>
          <w:rFonts w:ascii="Arial Narrow" w:hAnsi="Arial Narrow"/>
        </w:rPr>
        <w:t>odredbe</w:t>
      </w:r>
      <w:proofErr w:type="spellEnd"/>
      <w:r w:rsidRPr="00C54CA3">
        <w:rPr>
          <w:rFonts w:ascii="Arial Narrow" w:hAnsi="Arial Narrow"/>
        </w:rPr>
        <w:t xml:space="preserve"> </w:t>
      </w:r>
      <w:proofErr w:type="spellStart"/>
      <w:r w:rsidRPr="00C54CA3">
        <w:rPr>
          <w:rFonts w:ascii="Arial Narrow" w:hAnsi="Arial Narrow"/>
        </w:rPr>
        <w:t>javnog</w:t>
      </w:r>
      <w:proofErr w:type="spellEnd"/>
      <w:r w:rsidRPr="00C54CA3">
        <w:rPr>
          <w:rFonts w:ascii="Arial Narrow" w:hAnsi="Arial Narrow"/>
        </w:rPr>
        <w:t xml:space="preserve"> </w:t>
      </w:r>
      <w:proofErr w:type="spellStart"/>
      <w:r w:rsidRPr="00C54CA3">
        <w:rPr>
          <w:rFonts w:ascii="Arial Narrow" w:hAnsi="Arial Narrow"/>
        </w:rPr>
        <w:t>natječaja</w:t>
      </w:r>
      <w:proofErr w:type="spellEnd"/>
      <w:r w:rsidRPr="00C54CA3">
        <w:rPr>
          <w:rFonts w:ascii="Arial Narrow" w:hAnsi="Arial Narrow"/>
        </w:rPr>
        <w:t xml:space="preserve"> za </w:t>
      </w:r>
      <w:proofErr w:type="spellStart"/>
      <w:r w:rsidRPr="00C54CA3">
        <w:rPr>
          <w:rFonts w:ascii="Arial Narrow" w:hAnsi="Arial Narrow"/>
        </w:rPr>
        <w:t>zakup</w:t>
      </w:r>
      <w:proofErr w:type="spellEnd"/>
      <w:r w:rsidRPr="00C54CA3">
        <w:rPr>
          <w:rFonts w:ascii="Arial Narrow" w:hAnsi="Arial Narrow"/>
        </w:rPr>
        <w:t xml:space="preserve"> </w:t>
      </w:r>
      <w:proofErr w:type="spellStart"/>
      <w:r w:rsidRPr="00C54CA3">
        <w:rPr>
          <w:rFonts w:ascii="Arial Narrow" w:hAnsi="Arial Narrow"/>
        </w:rPr>
        <w:t>poslovnog</w:t>
      </w:r>
      <w:proofErr w:type="spellEnd"/>
      <w:r w:rsidRPr="00C54CA3">
        <w:rPr>
          <w:rFonts w:ascii="Arial Narrow" w:hAnsi="Arial Narrow"/>
        </w:rPr>
        <w:t xml:space="preserve"> </w:t>
      </w:r>
      <w:proofErr w:type="spellStart"/>
      <w:r w:rsidRPr="00C54CA3">
        <w:rPr>
          <w:rFonts w:ascii="Arial Narrow" w:hAnsi="Arial Narrow"/>
        </w:rPr>
        <w:t>prostora</w:t>
      </w:r>
      <w:proofErr w:type="spellEnd"/>
      <w:r w:rsidRPr="00C54CA3">
        <w:rPr>
          <w:rFonts w:ascii="Arial Narrow" w:hAnsi="Arial Narrow"/>
        </w:rPr>
        <w:t xml:space="preserve">, </w:t>
      </w:r>
      <w:proofErr w:type="gramStart"/>
      <w:r w:rsidRPr="00C54CA3">
        <w:rPr>
          <w:rFonts w:ascii="Arial Narrow" w:hAnsi="Arial Narrow"/>
        </w:rPr>
        <w:t>a</w:t>
      </w:r>
      <w:proofErr w:type="gramEnd"/>
      <w:r w:rsidRPr="00C54CA3">
        <w:rPr>
          <w:rFonts w:ascii="Arial Narrow" w:hAnsi="Arial Narrow"/>
        </w:rPr>
        <w:t xml:space="preserve"> </w:t>
      </w:r>
      <w:proofErr w:type="spellStart"/>
      <w:r w:rsidRPr="00C54CA3">
        <w:rPr>
          <w:rFonts w:ascii="Arial Narrow" w:hAnsi="Arial Narrow"/>
        </w:rPr>
        <w:t>ista</w:t>
      </w:r>
      <w:proofErr w:type="spellEnd"/>
      <w:r w:rsidRPr="00C54CA3">
        <w:rPr>
          <w:rFonts w:ascii="Arial Narrow" w:hAnsi="Arial Narrow"/>
        </w:rPr>
        <w:t xml:space="preserve"> </w:t>
      </w:r>
      <w:proofErr w:type="spellStart"/>
      <w:r w:rsidRPr="00C54CA3">
        <w:rPr>
          <w:rFonts w:ascii="Arial Narrow" w:hAnsi="Arial Narrow"/>
        </w:rPr>
        <w:t>će</w:t>
      </w:r>
      <w:proofErr w:type="spellEnd"/>
      <w:r w:rsidRPr="00C54CA3">
        <w:rPr>
          <w:rFonts w:ascii="Arial Narrow" w:hAnsi="Arial Narrow"/>
        </w:rPr>
        <w:t xml:space="preserve"> se </w:t>
      </w:r>
      <w:proofErr w:type="spellStart"/>
      <w:r w:rsidRPr="00C54CA3">
        <w:rPr>
          <w:rFonts w:ascii="Arial Narrow" w:hAnsi="Arial Narrow"/>
        </w:rPr>
        <w:t>donijeti</w:t>
      </w:r>
      <w:proofErr w:type="spellEnd"/>
      <w:r w:rsidRPr="00C54CA3">
        <w:rPr>
          <w:rFonts w:ascii="Arial Narrow" w:hAnsi="Arial Narrow"/>
        </w:rPr>
        <w:t xml:space="preserve"> </w:t>
      </w:r>
      <w:proofErr w:type="spellStart"/>
      <w:r w:rsidRPr="00C54CA3">
        <w:rPr>
          <w:rFonts w:ascii="Arial Narrow" w:hAnsi="Arial Narrow"/>
        </w:rPr>
        <w:t>sukladno</w:t>
      </w:r>
      <w:proofErr w:type="spellEnd"/>
      <w:r w:rsidRPr="00C54CA3">
        <w:rPr>
          <w:rFonts w:ascii="Arial Narrow" w:hAnsi="Arial Narrow"/>
        </w:rPr>
        <w:t xml:space="preserve"> </w:t>
      </w:r>
      <w:proofErr w:type="spellStart"/>
      <w:r w:rsidRPr="00C54CA3">
        <w:rPr>
          <w:rFonts w:ascii="Arial Narrow" w:hAnsi="Arial Narrow"/>
        </w:rPr>
        <w:t>odredbama</w:t>
      </w:r>
      <w:proofErr w:type="spellEnd"/>
      <w:r w:rsidRPr="00C54CA3">
        <w:rPr>
          <w:rFonts w:ascii="Arial Narrow" w:hAnsi="Arial Narrow"/>
        </w:rPr>
        <w:t xml:space="preserve"> </w:t>
      </w:r>
      <w:proofErr w:type="spellStart"/>
      <w:r w:rsidRPr="00C54CA3">
        <w:rPr>
          <w:rFonts w:ascii="Arial Narrow" w:hAnsi="Arial Narrow"/>
        </w:rPr>
        <w:t>Zakona</w:t>
      </w:r>
      <w:proofErr w:type="spellEnd"/>
      <w:r w:rsidRPr="00C54CA3">
        <w:rPr>
          <w:rFonts w:ascii="Arial Narrow" w:hAnsi="Arial Narrow"/>
        </w:rPr>
        <w:t xml:space="preserve"> o </w:t>
      </w:r>
      <w:proofErr w:type="spellStart"/>
      <w:r w:rsidRPr="00C54CA3">
        <w:rPr>
          <w:rFonts w:ascii="Arial Narrow" w:hAnsi="Arial Narrow"/>
        </w:rPr>
        <w:t>zakupu</w:t>
      </w:r>
      <w:proofErr w:type="spellEnd"/>
      <w:r w:rsidRPr="00C54CA3">
        <w:rPr>
          <w:rFonts w:ascii="Arial Narrow" w:hAnsi="Arial Narrow"/>
        </w:rPr>
        <w:t xml:space="preserve"> i </w:t>
      </w:r>
      <w:proofErr w:type="spellStart"/>
      <w:r w:rsidRPr="00C54CA3">
        <w:rPr>
          <w:rFonts w:ascii="Arial Narrow" w:hAnsi="Arial Narrow"/>
        </w:rPr>
        <w:t>kupoprodaji</w:t>
      </w:r>
      <w:proofErr w:type="spellEnd"/>
      <w:r w:rsidRPr="00C54CA3">
        <w:rPr>
          <w:rFonts w:ascii="Arial Narrow" w:hAnsi="Arial Narrow"/>
        </w:rPr>
        <w:t xml:space="preserve"> </w:t>
      </w:r>
      <w:proofErr w:type="spellStart"/>
      <w:r w:rsidRPr="00C54CA3">
        <w:rPr>
          <w:rFonts w:ascii="Arial Narrow" w:hAnsi="Arial Narrow"/>
        </w:rPr>
        <w:t>poslovnog</w:t>
      </w:r>
      <w:proofErr w:type="spellEnd"/>
      <w:r w:rsidRPr="00C54CA3">
        <w:rPr>
          <w:rFonts w:ascii="Arial Narrow" w:hAnsi="Arial Narrow"/>
        </w:rPr>
        <w:t xml:space="preserve"> </w:t>
      </w:r>
      <w:proofErr w:type="spellStart"/>
      <w:r w:rsidRPr="00C54CA3">
        <w:rPr>
          <w:rFonts w:ascii="Arial Narrow" w:hAnsi="Arial Narrow"/>
        </w:rPr>
        <w:t>prostora</w:t>
      </w:r>
      <w:proofErr w:type="spellEnd"/>
      <w:r w:rsidRPr="00C54CA3">
        <w:rPr>
          <w:rFonts w:ascii="Arial Narrow" w:hAnsi="Arial Narrow"/>
        </w:rPr>
        <w:t xml:space="preserve"> (NN 125/11, 64/15, 112/18) i </w:t>
      </w:r>
      <w:proofErr w:type="spellStart"/>
      <w:r w:rsidRPr="00C54CA3">
        <w:rPr>
          <w:rFonts w:ascii="Arial Narrow" w:hAnsi="Arial Narrow"/>
        </w:rPr>
        <w:t>odredbama</w:t>
      </w:r>
      <w:proofErr w:type="spellEnd"/>
      <w:r w:rsidRPr="00C54CA3">
        <w:rPr>
          <w:rFonts w:ascii="Arial Narrow" w:hAnsi="Arial Narrow"/>
        </w:rPr>
        <w:t xml:space="preserve"> </w:t>
      </w:r>
      <w:proofErr w:type="spellStart"/>
      <w:r w:rsidRPr="00C54CA3">
        <w:rPr>
          <w:rFonts w:ascii="Arial Narrow" w:hAnsi="Arial Narrow"/>
        </w:rPr>
        <w:t>podzakonskih</w:t>
      </w:r>
      <w:proofErr w:type="spellEnd"/>
      <w:r w:rsidRPr="00C54CA3">
        <w:rPr>
          <w:rFonts w:ascii="Arial Narrow" w:hAnsi="Arial Narrow"/>
        </w:rPr>
        <w:t xml:space="preserve"> </w:t>
      </w:r>
      <w:proofErr w:type="spellStart"/>
      <w:r w:rsidRPr="00C54CA3">
        <w:rPr>
          <w:rFonts w:ascii="Arial Narrow" w:hAnsi="Arial Narrow"/>
        </w:rPr>
        <w:t>akata</w:t>
      </w:r>
      <w:proofErr w:type="spellEnd"/>
      <w:r w:rsidRPr="00C54CA3">
        <w:rPr>
          <w:rFonts w:ascii="Arial Narrow" w:hAnsi="Arial Narrow"/>
        </w:rPr>
        <w:t>.</w:t>
      </w:r>
    </w:p>
    <w:p w14:paraId="634D1C61" w14:textId="77777777" w:rsidR="00C54CA3" w:rsidRPr="00C54CA3" w:rsidRDefault="00C54CA3" w:rsidP="00C54CA3">
      <w:pPr>
        <w:adjustRightInd w:val="0"/>
        <w:rPr>
          <w:rFonts w:ascii="Arial Narrow" w:hAnsi="Arial Narrow" w:cs="Times New Roman"/>
        </w:rPr>
      </w:pPr>
    </w:p>
    <w:p w14:paraId="2046A299" w14:textId="77777777" w:rsidR="00C54CA3" w:rsidRPr="00C54CA3" w:rsidRDefault="00C54CA3" w:rsidP="00C54CA3">
      <w:pPr>
        <w:adjustRightInd w:val="0"/>
        <w:rPr>
          <w:rFonts w:ascii="Arial Narrow" w:hAnsi="Arial Narrow" w:cs="Times New Roman"/>
        </w:rPr>
      </w:pPr>
      <w:r w:rsidRPr="00C54CA3">
        <w:rPr>
          <w:rFonts w:ascii="Arial Narrow" w:hAnsi="Arial Narrow" w:cs="Times New Roman"/>
        </w:rPr>
        <w:t>Izravnom pogodbom može se prodati građevinsko zemljište i ostale nekretnine u vlasništvu Općine:</w:t>
      </w:r>
    </w:p>
    <w:p w14:paraId="50D89236" w14:textId="77777777" w:rsidR="00C54CA3" w:rsidRPr="00C54CA3" w:rsidRDefault="00C54CA3" w:rsidP="00C54CA3">
      <w:pPr>
        <w:pStyle w:val="Odlomakpopisa"/>
        <w:adjustRightInd w:val="0"/>
        <w:ind w:firstLine="0"/>
        <w:rPr>
          <w:rFonts w:ascii="Arial Narrow" w:hAnsi="Arial Narrow"/>
        </w:rPr>
      </w:pPr>
      <w:r w:rsidRPr="00C54CA3">
        <w:rPr>
          <w:rFonts w:ascii="Arial Narrow" w:hAnsi="Arial Narrow"/>
        </w:rPr>
        <w:t xml:space="preserve">- </w:t>
      </w:r>
      <w:proofErr w:type="spellStart"/>
      <w:r w:rsidRPr="00C54CA3">
        <w:rPr>
          <w:rFonts w:ascii="Arial Narrow" w:hAnsi="Arial Narrow"/>
        </w:rPr>
        <w:t>kao</w:t>
      </w:r>
      <w:proofErr w:type="spellEnd"/>
      <w:r w:rsidRPr="00C54CA3">
        <w:rPr>
          <w:rFonts w:ascii="Arial Narrow" w:hAnsi="Arial Narrow"/>
        </w:rPr>
        <w:t xml:space="preserve"> </w:t>
      </w:r>
      <w:proofErr w:type="spellStart"/>
      <w:r w:rsidRPr="00C54CA3">
        <w:rPr>
          <w:rFonts w:ascii="Arial Narrow" w:hAnsi="Arial Narrow"/>
        </w:rPr>
        <w:t>naknada</w:t>
      </w:r>
      <w:proofErr w:type="spellEnd"/>
      <w:r w:rsidRPr="00C54CA3">
        <w:rPr>
          <w:rFonts w:ascii="Arial Narrow" w:hAnsi="Arial Narrow"/>
        </w:rPr>
        <w:t xml:space="preserve"> za </w:t>
      </w:r>
      <w:proofErr w:type="spellStart"/>
      <w:r w:rsidRPr="00C54CA3">
        <w:rPr>
          <w:rFonts w:ascii="Arial Narrow" w:hAnsi="Arial Narrow"/>
        </w:rPr>
        <w:t>nekretnine</w:t>
      </w:r>
      <w:proofErr w:type="spellEnd"/>
      <w:r w:rsidRPr="00C54CA3">
        <w:rPr>
          <w:rFonts w:ascii="Arial Narrow" w:hAnsi="Arial Narrow"/>
        </w:rPr>
        <w:t xml:space="preserve"> </w:t>
      </w:r>
      <w:proofErr w:type="spellStart"/>
      <w:r w:rsidRPr="00C54CA3">
        <w:rPr>
          <w:rFonts w:ascii="Arial Narrow" w:hAnsi="Arial Narrow"/>
        </w:rPr>
        <w:t>koje</w:t>
      </w:r>
      <w:proofErr w:type="spellEnd"/>
      <w:r w:rsidRPr="00C54CA3">
        <w:rPr>
          <w:rFonts w:ascii="Arial Narrow" w:hAnsi="Arial Narrow"/>
        </w:rPr>
        <w:t xml:space="preserve"> </w:t>
      </w:r>
      <w:proofErr w:type="spellStart"/>
      <w:r w:rsidRPr="00C54CA3">
        <w:rPr>
          <w:rFonts w:ascii="Arial Narrow" w:hAnsi="Arial Narrow"/>
        </w:rPr>
        <w:t>vlasnik</w:t>
      </w:r>
      <w:proofErr w:type="spellEnd"/>
      <w:r w:rsidRPr="00C54CA3">
        <w:rPr>
          <w:rFonts w:ascii="Arial Narrow" w:hAnsi="Arial Narrow"/>
        </w:rPr>
        <w:t xml:space="preserve"> </w:t>
      </w:r>
      <w:proofErr w:type="spellStart"/>
      <w:r w:rsidRPr="00C54CA3">
        <w:rPr>
          <w:rFonts w:ascii="Arial Narrow" w:hAnsi="Arial Narrow"/>
        </w:rPr>
        <w:t>ustupi</w:t>
      </w:r>
      <w:proofErr w:type="spellEnd"/>
      <w:r w:rsidRPr="00C54CA3">
        <w:rPr>
          <w:rFonts w:ascii="Arial Narrow" w:hAnsi="Arial Narrow"/>
        </w:rPr>
        <w:t xml:space="preserve"> </w:t>
      </w:r>
      <w:proofErr w:type="spellStart"/>
      <w:r w:rsidRPr="00C54CA3">
        <w:rPr>
          <w:rFonts w:ascii="Arial Narrow" w:hAnsi="Arial Narrow"/>
        </w:rPr>
        <w:t>Općini</w:t>
      </w:r>
      <w:proofErr w:type="spellEnd"/>
      <w:r w:rsidRPr="00C54CA3">
        <w:rPr>
          <w:rFonts w:ascii="Arial Narrow" w:hAnsi="Arial Narrow"/>
        </w:rPr>
        <w:t xml:space="preserve"> za </w:t>
      </w:r>
      <w:proofErr w:type="spellStart"/>
      <w:r w:rsidRPr="00C54CA3">
        <w:rPr>
          <w:rFonts w:ascii="Arial Narrow" w:hAnsi="Arial Narrow"/>
        </w:rPr>
        <w:t>određene</w:t>
      </w:r>
      <w:proofErr w:type="spellEnd"/>
      <w:r w:rsidRPr="00C54CA3">
        <w:rPr>
          <w:rFonts w:ascii="Arial Narrow" w:hAnsi="Arial Narrow"/>
        </w:rPr>
        <w:t xml:space="preserve"> </w:t>
      </w:r>
      <w:proofErr w:type="spellStart"/>
      <w:r w:rsidRPr="00C54CA3">
        <w:rPr>
          <w:rFonts w:ascii="Arial Narrow" w:hAnsi="Arial Narrow"/>
        </w:rPr>
        <w:t>potrebe</w:t>
      </w:r>
      <w:proofErr w:type="spellEnd"/>
      <w:r w:rsidRPr="00C54CA3">
        <w:rPr>
          <w:rFonts w:ascii="Arial Narrow" w:hAnsi="Arial Narrow"/>
        </w:rPr>
        <w:t>,</w:t>
      </w:r>
    </w:p>
    <w:p w14:paraId="1F6DF829" w14:textId="77777777" w:rsidR="00C54CA3" w:rsidRPr="00C54CA3" w:rsidRDefault="00C54CA3" w:rsidP="00C54CA3">
      <w:pPr>
        <w:pStyle w:val="Odlomakpopisa"/>
        <w:adjustRightInd w:val="0"/>
        <w:ind w:firstLine="0"/>
        <w:rPr>
          <w:rFonts w:ascii="Arial Narrow" w:hAnsi="Arial Narrow"/>
        </w:rPr>
      </w:pPr>
      <w:r w:rsidRPr="00C54CA3">
        <w:rPr>
          <w:rFonts w:ascii="Arial Narrow" w:hAnsi="Arial Narrow"/>
        </w:rPr>
        <w:t xml:space="preserve">- u </w:t>
      </w:r>
      <w:proofErr w:type="spellStart"/>
      <w:r w:rsidRPr="00C54CA3">
        <w:rPr>
          <w:rFonts w:ascii="Arial Narrow" w:hAnsi="Arial Narrow"/>
        </w:rPr>
        <w:t>slučaju</w:t>
      </w:r>
      <w:proofErr w:type="spellEnd"/>
      <w:r w:rsidRPr="00C54CA3">
        <w:rPr>
          <w:rFonts w:ascii="Arial Narrow" w:hAnsi="Arial Narrow"/>
        </w:rPr>
        <w:t xml:space="preserve"> </w:t>
      </w:r>
      <w:proofErr w:type="spellStart"/>
      <w:r w:rsidRPr="00C54CA3">
        <w:rPr>
          <w:rFonts w:ascii="Arial Narrow" w:hAnsi="Arial Narrow"/>
        </w:rPr>
        <w:t>dvije</w:t>
      </w:r>
      <w:proofErr w:type="spellEnd"/>
      <w:r w:rsidRPr="00C54CA3">
        <w:rPr>
          <w:rFonts w:ascii="Arial Narrow" w:hAnsi="Arial Narrow"/>
        </w:rPr>
        <w:t xml:space="preserve"> </w:t>
      </w:r>
      <w:proofErr w:type="spellStart"/>
      <w:r w:rsidRPr="00C54CA3">
        <w:rPr>
          <w:rFonts w:ascii="Arial Narrow" w:hAnsi="Arial Narrow"/>
        </w:rPr>
        <w:t>uzastopne</w:t>
      </w:r>
      <w:proofErr w:type="spellEnd"/>
      <w:r w:rsidRPr="00C54CA3">
        <w:rPr>
          <w:rFonts w:ascii="Arial Narrow" w:hAnsi="Arial Narrow"/>
        </w:rPr>
        <w:t xml:space="preserve"> </w:t>
      </w:r>
      <w:proofErr w:type="spellStart"/>
      <w:r w:rsidRPr="00C54CA3">
        <w:rPr>
          <w:rFonts w:ascii="Arial Narrow" w:hAnsi="Arial Narrow"/>
        </w:rPr>
        <w:t>neuspjele</w:t>
      </w:r>
      <w:proofErr w:type="spellEnd"/>
      <w:r w:rsidRPr="00C54CA3">
        <w:rPr>
          <w:rFonts w:ascii="Arial Narrow" w:hAnsi="Arial Narrow"/>
        </w:rPr>
        <w:t xml:space="preserve"> </w:t>
      </w:r>
      <w:proofErr w:type="spellStart"/>
      <w:r w:rsidRPr="00C54CA3">
        <w:rPr>
          <w:rFonts w:ascii="Arial Narrow" w:hAnsi="Arial Narrow"/>
        </w:rPr>
        <w:t>prodaje</w:t>
      </w:r>
      <w:proofErr w:type="spellEnd"/>
      <w:r w:rsidRPr="00C54CA3">
        <w:rPr>
          <w:rFonts w:ascii="Arial Narrow" w:hAnsi="Arial Narrow"/>
        </w:rPr>
        <w:t xml:space="preserve"> </w:t>
      </w:r>
      <w:proofErr w:type="spellStart"/>
      <w:r w:rsidRPr="00C54CA3">
        <w:rPr>
          <w:rFonts w:ascii="Arial Narrow" w:hAnsi="Arial Narrow"/>
        </w:rPr>
        <w:t>putem</w:t>
      </w:r>
      <w:proofErr w:type="spellEnd"/>
      <w:r w:rsidRPr="00C54CA3">
        <w:rPr>
          <w:rFonts w:ascii="Arial Narrow" w:hAnsi="Arial Narrow"/>
        </w:rPr>
        <w:t xml:space="preserve"> </w:t>
      </w:r>
      <w:proofErr w:type="spellStart"/>
      <w:r w:rsidRPr="00C54CA3">
        <w:rPr>
          <w:rFonts w:ascii="Arial Narrow" w:hAnsi="Arial Narrow"/>
        </w:rPr>
        <w:t>natječaja</w:t>
      </w:r>
      <w:proofErr w:type="spellEnd"/>
      <w:r w:rsidRPr="00C54CA3">
        <w:rPr>
          <w:rFonts w:ascii="Arial Narrow" w:hAnsi="Arial Narrow"/>
        </w:rPr>
        <w:t>,</w:t>
      </w:r>
    </w:p>
    <w:p w14:paraId="58D60EDD" w14:textId="77777777" w:rsidR="00C54CA3" w:rsidRPr="00C54CA3" w:rsidRDefault="00C54CA3" w:rsidP="00C54CA3">
      <w:pPr>
        <w:pStyle w:val="Odlomakpopisa"/>
        <w:adjustRightInd w:val="0"/>
        <w:ind w:firstLine="0"/>
        <w:rPr>
          <w:rFonts w:ascii="Arial Narrow" w:hAnsi="Arial Narrow"/>
        </w:rPr>
      </w:pPr>
      <w:r w:rsidRPr="00C54CA3">
        <w:rPr>
          <w:rFonts w:ascii="Arial Narrow" w:hAnsi="Arial Narrow"/>
        </w:rPr>
        <w:t xml:space="preserve">- </w:t>
      </w:r>
      <w:proofErr w:type="spellStart"/>
      <w:r w:rsidRPr="00C54CA3">
        <w:rPr>
          <w:rFonts w:ascii="Arial Narrow" w:hAnsi="Arial Narrow"/>
        </w:rPr>
        <w:t>radi</w:t>
      </w:r>
      <w:proofErr w:type="spellEnd"/>
      <w:r w:rsidRPr="00C54CA3">
        <w:rPr>
          <w:rFonts w:ascii="Arial Narrow" w:hAnsi="Arial Narrow"/>
        </w:rPr>
        <w:t xml:space="preserve"> </w:t>
      </w:r>
      <w:proofErr w:type="spellStart"/>
      <w:r w:rsidRPr="00C54CA3">
        <w:rPr>
          <w:rFonts w:ascii="Arial Narrow" w:hAnsi="Arial Narrow"/>
        </w:rPr>
        <w:t>izgradnje</w:t>
      </w:r>
      <w:proofErr w:type="spellEnd"/>
      <w:r w:rsidRPr="00C54CA3">
        <w:rPr>
          <w:rFonts w:ascii="Arial Narrow" w:hAnsi="Arial Narrow"/>
        </w:rPr>
        <w:t xml:space="preserve"> </w:t>
      </w:r>
      <w:proofErr w:type="spellStart"/>
      <w:r w:rsidRPr="00C54CA3">
        <w:rPr>
          <w:rFonts w:ascii="Arial Narrow" w:hAnsi="Arial Narrow"/>
        </w:rPr>
        <w:t>vjerskih</w:t>
      </w:r>
      <w:proofErr w:type="spellEnd"/>
      <w:r w:rsidRPr="00C54CA3">
        <w:rPr>
          <w:rFonts w:ascii="Arial Narrow" w:hAnsi="Arial Narrow"/>
        </w:rPr>
        <w:t xml:space="preserve"> </w:t>
      </w:r>
      <w:proofErr w:type="spellStart"/>
      <w:r w:rsidRPr="00C54CA3">
        <w:rPr>
          <w:rFonts w:ascii="Arial Narrow" w:hAnsi="Arial Narrow"/>
        </w:rPr>
        <w:t>objekata</w:t>
      </w:r>
      <w:proofErr w:type="spellEnd"/>
      <w:r w:rsidRPr="00C54CA3">
        <w:rPr>
          <w:rFonts w:ascii="Arial Narrow" w:hAnsi="Arial Narrow"/>
        </w:rPr>
        <w:t xml:space="preserve">, </w:t>
      </w:r>
      <w:proofErr w:type="spellStart"/>
      <w:r w:rsidRPr="00C54CA3">
        <w:rPr>
          <w:rFonts w:ascii="Arial Narrow" w:hAnsi="Arial Narrow"/>
        </w:rPr>
        <w:t>ustanova</w:t>
      </w:r>
      <w:proofErr w:type="spellEnd"/>
      <w:r w:rsidRPr="00C54CA3">
        <w:rPr>
          <w:rFonts w:ascii="Arial Narrow" w:hAnsi="Arial Narrow"/>
        </w:rPr>
        <w:t xml:space="preserve"> </w:t>
      </w:r>
      <w:proofErr w:type="spellStart"/>
      <w:r w:rsidRPr="00C54CA3">
        <w:rPr>
          <w:rFonts w:ascii="Arial Narrow" w:hAnsi="Arial Narrow"/>
        </w:rPr>
        <w:t>iz</w:t>
      </w:r>
      <w:proofErr w:type="spellEnd"/>
      <w:r w:rsidRPr="00C54CA3">
        <w:rPr>
          <w:rFonts w:ascii="Arial Narrow" w:hAnsi="Arial Narrow"/>
        </w:rPr>
        <w:t xml:space="preserve"> </w:t>
      </w:r>
      <w:proofErr w:type="spellStart"/>
      <w:r w:rsidRPr="00C54CA3">
        <w:rPr>
          <w:rFonts w:ascii="Arial Narrow" w:hAnsi="Arial Narrow"/>
        </w:rPr>
        <w:t>oblasti</w:t>
      </w:r>
      <w:proofErr w:type="spellEnd"/>
      <w:r w:rsidRPr="00C54CA3">
        <w:rPr>
          <w:rFonts w:ascii="Arial Narrow" w:hAnsi="Arial Narrow"/>
        </w:rPr>
        <w:t xml:space="preserve"> </w:t>
      </w:r>
      <w:proofErr w:type="spellStart"/>
      <w:r w:rsidRPr="00C54CA3">
        <w:rPr>
          <w:rFonts w:ascii="Arial Narrow" w:hAnsi="Arial Narrow"/>
        </w:rPr>
        <w:t>predškolskog</w:t>
      </w:r>
      <w:proofErr w:type="spellEnd"/>
      <w:r w:rsidRPr="00C54CA3">
        <w:rPr>
          <w:rFonts w:ascii="Arial Narrow" w:hAnsi="Arial Narrow"/>
        </w:rPr>
        <w:t xml:space="preserve"> </w:t>
      </w:r>
      <w:proofErr w:type="spellStart"/>
      <w:r w:rsidRPr="00C54CA3">
        <w:rPr>
          <w:rFonts w:ascii="Arial Narrow" w:hAnsi="Arial Narrow"/>
        </w:rPr>
        <w:t>odgoja</w:t>
      </w:r>
      <w:proofErr w:type="spellEnd"/>
      <w:r w:rsidRPr="00C54CA3">
        <w:rPr>
          <w:rFonts w:ascii="Arial Narrow" w:hAnsi="Arial Narrow"/>
        </w:rPr>
        <w:t xml:space="preserve">, </w:t>
      </w:r>
      <w:proofErr w:type="spellStart"/>
      <w:r w:rsidRPr="00C54CA3">
        <w:rPr>
          <w:rFonts w:ascii="Arial Narrow" w:hAnsi="Arial Narrow"/>
        </w:rPr>
        <w:t>školskih</w:t>
      </w:r>
      <w:proofErr w:type="spellEnd"/>
      <w:r w:rsidRPr="00C54CA3">
        <w:rPr>
          <w:rFonts w:ascii="Arial Narrow" w:hAnsi="Arial Narrow"/>
        </w:rPr>
        <w:t xml:space="preserve"> </w:t>
      </w:r>
      <w:proofErr w:type="spellStart"/>
      <w:r w:rsidRPr="00C54CA3">
        <w:rPr>
          <w:rFonts w:ascii="Arial Narrow" w:hAnsi="Arial Narrow"/>
        </w:rPr>
        <w:t>ustanova</w:t>
      </w:r>
      <w:proofErr w:type="spellEnd"/>
      <w:r w:rsidRPr="00C54CA3">
        <w:rPr>
          <w:rFonts w:ascii="Arial Narrow" w:hAnsi="Arial Narrow"/>
        </w:rPr>
        <w:t xml:space="preserve">, </w:t>
      </w:r>
      <w:proofErr w:type="spellStart"/>
      <w:r w:rsidRPr="00C54CA3">
        <w:rPr>
          <w:rFonts w:ascii="Arial Narrow" w:hAnsi="Arial Narrow"/>
        </w:rPr>
        <w:t>ustanova</w:t>
      </w:r>
      <w:proofErr w:type="spellEnd"/>
      <w:r w:rsidRPr="00C54CA3">
        <w:rPr>
          <w:rFonts w:ascii="Arial Narrow" w:hAnsi="Arial Narrow"/>
        </w:rPr>
        <w:t xml:space="preserve"> </w:t>
      </w:r>
      <w:proofErr w:type="spellStart"/>
      <w:r w:rsidRPr="00C54CA3">
        <w:rPr>
          <w:rFonts w:ascii="Arial Narrow" w:hAnsi="Arial Narrow"/>
        </w:rPr>
        <w:t>iz</w:t>
      </w:r>
      <w:proofErr w:type="spellEnd"/>
      <w:r w:rsidRPr="00C54CA3">
        <w:rPr>
          <w:rFonts w:ascii="Arial Narrow" w:hAnsi="Arial Narrow"/>
        </w:rPr>
        <w:t xml:space="preserve"> </w:t>
      </w:r>
      <w:proofErr w:type="spellStart"/>
      <w:r w:rsidRPr="00C54CA3">
        <w:rPr>
          <w:rFonts w:ascii="Arial Narrow" w:hAnsi="Arial Narrow"/>
        </w:rPr>
        <w:t>oblasti</w:t>
      </w:r>
      <w:proofErr w:type="spellEnd"/>
      <w:r w:rsidRPr="00C54CA3">
        <w:rPr>
          <w:rFonts w:ascii="Arial Narrow" w:hAnsi="Arial Narrow"/>
        </w:rPr>
        <w:t xml:space="preserve"> </w:t>
      </w:r>
      <w:proofErr w:type="spellStart"/>
      <w:r w:rsidRPr="00C54CA3">
        <w:rPr>
          <w:rFonts w:ascii="Arial Narrow" w:hAnsi="Arial Narrow"/>
        </w:rPr>
        <w:t>kulture</w:t>
      </w:r>
      <w:proofErr w:type="spellEnd"/>
      <w:r w:rsidRPr="00C54CA3">
        <w:rPr>
          <w:rFonts w:ascii="Arial Narrow" w:hAnsi="Arial Narrow"/>
        </w:rPr>
        <w:t xml:space="preserve"> i </w:t>
      </w:r>
      <w:proofErr w:type="spellStart"/>
      <w:r w:rsidRPr="00C54CA3">
        <w:rPr>
          <w:rFonts w:ascii="Arial Narrow" w:hAnsi="Arial Narrow"/>
        </w:rPr>
        <w:t>zdravstva</w:t>
      </w:r>
      <w:proofErr w:type="spellEnd"/>
      <w:r w:rsidRPr="00C54CA3">
        <w:rPr>
          <w:rFonts w:ascii="Arial Narrow" w:hAnsi="Arial Narrow"/>
        </w:rPr>
        <w:t xml:space="preserve">, </w:t>
      </w:r>
      <w:proofErr w:type="spellStart"/>
      <w:r w:rsidRPr="00C54CA3">
        <w:rPr>
          <w:rFonts w:ascii="Arial Narrow" w:hAnsi="Arial Narrow"/>
        </w:rPr>
        <w:t>te</w:t>
      </w:r>
      <w:proofErr w:type="spellEnd"/>
      <w:r w:rsidRPr="00C54CA3">
        <w:rPr>
          <w:rFonts w:ascii="Arial Narrow" w:hAnsi="Arial Narrow"/>
        </w:rPr>
        <w:t xml:space="preserve"> </w:t>
      </w:r>
      <w:proofErr w:type="spellStart"/>
      <w:r w:rsidRPr="00C54CA3">
        <w:rPr>
          <w:rFonts w:ascii="Arial Narrow" w:hAnsi="Arial Narrow"/>
        </w:rPr>
        <w:t>izgradnje</w:t>
      </w:r>
      <w:proofErr w:type="spellEnd"/>
      <w:r w:rsidRPr="00C54CA3">
        <w:rPr>
          <w:rFonts w:ascii="Arial Narrow" w:hAnsi="Arial Narrow"/>
        </w:rPr>
        <w:t xml:space="preserve"> </w:t>
      </w:r>
      <w:proofErr w:type="spellStart"/>
      <w:r w:rsidRPr="00C54CA3">
        <w:rPr>
          <w:rFonts w:ascii="Arial Narrow" w:hAnsi="Arial Narrow"/>
        </w:rPr>
        <w:t>športskih</w:t>
      </w:r>
      <w:proofErr w:type="spellEnd"/>
      <w:r w:rsidRPr="00C54CA3">
        <w:rPr>
          <w:rFonts w:ascii="Arial Narrow" w:hAnsi="Arial Narrow"/>
        </w:rPr>
        <w:t xml:space="preserve"> </w:t>
      </w:r>
      <w:proofErr w:type="spellStart"/>
      <w:r w:rsidRPr="00C54CA3">
        <w:rPr>
          <w:rFonts w:ascii="Arial Narrow" w:hAnsi="Arial Narrow"/>
        </w:rPr>
        <w:t>objekata</w:t>
      </w:r>
      <w:proofErr w:type="spellEnd"/>
      <w:r w:rsidRPr="00C54CA3">
        <w:rPr>
          <w:rFonts w:ascii="Arial Narrow" w:hAnsi="Arial Narrow"/>
        </w:rPr>
        <w:t>,</w:t>
      </w:r>
    </w:p>
    <w:p w14:paraId="2705298D" w14:textId="77777777" w:rsidR="00C54CA3" w:rsidRPr="00C54CA3" w:rsidRDefault="00C54CA3" w:rsidP="00C54CA3">
      <w:pPr>
        <w:pStyle w:val="Odlomakpopisa"/>
        <w:adjustRightInd w:val="0"/>
        <w:ind w:firstLine="0"/>
        <w:rPr>
          <w:rFonts w:ascii="Arial Narrow" w:hAnsi="Arial Narrow"/>
        </w:rPr>
      </w:pPr>
      <w:r w:rsidRPr="00C54CA3">
        <w:rPr>
          <w:rFonts w:ascii="Arial Narrow" w:hAnsi="Arial Narrow"/>
        </w:rPr>
        <w:t xml:space="preserve">- </w:t>
      </w:r>
      <w:proofErr w:type="spellStart"/>
      <w:r w:rsidRPr="00C54CA3">
        <w:rPr>
          <w:rFonts w:ascii="Arial Narrow" w:hAnsi="Arial Narrow"/>
        </w:rPr>
        <w:t>radi</w:t>
      </w:r>
      <w:proofErr w:type="spellEnd"/>
      <w:r w:rsidRPr="00C54CA3">
        <w:rPr>
          <w:rFonts w:ascii="Arial Narrow" w:hAnsi="Arial Narrow"/>
        </w:rPr>
        <w:t xml:space="preserve"> </w:t>
      </w:r>
      <w:proofErr w:type="spellStart"/>
      <w:r w:rsidRPr="00C54CA3">
        <w:rPr>
          <w:rFonts w:ascii="Arial Narrow" w:hAnsi="Arial Narrow"/>
        </w:rPr>
        <w:t>izgradnje</w:t>
      </w:r>
      <w:proofErr w:type="spellEnd"/>
      <w:r w:rsidRPr="00C54CA3">
        <w:rPr>
          <w:rFonts w:ascii="Arial Narrow" w:hAnsi="Arial Narrow"/>
        </w:rPr>
        <w:t xml:space="preserve"> </w:t>
      </w:r>
      <w:proofErr w:type="spellStart"/>
      <w:r w:rsidRPr="00C54CA3">
        <w:rPr>
          <w:rFonts w:ascii="Arial Narrow" w:hAnsi="Arial Narrow"/>
        </w:rPr>
        <w:t>objekata</w:t>
      </w:r>
      <w:proofErr w:type="spellEnd"/>
      <w:r w:rsidRPr="00C54CA3">
        <w:rPr>
          <w:rFonts w:ascii="Arial Narrow" w:hAnsi="Arial Narrow"/>
        </w:rPr>
        <w:t xml:space="preserve"> </w:t>
      </w:r>
      <w:proofErr w:type="spellStart"/>
      <w:r w:rsidRPr="00C54CA3">
        <w:rPr>
          <w:rFonts w:ascii="Arial Narrow" w:hAnsi="Arial Narrow"/>
        </w:rPr>
        <w:t>komunalne</w:t>
      </w:r>
      <w:proofErr w:type="spellEnd"/>
      <w:r w:rsidRPr="00C54CA3">
        <w:rPr>
          <w:rFonts w:ascii="Arial Narrow" w:hAnsi="Arial Narrow"/>
        </w:rPr>
        <w:t xml:space="preserve"> </w:t>
      </w:r>
      <w:proofErr w:type="spellStart"/>
      <w:r w:rsidRPr="00C54CA3">
        <w:rPr>
          <w:rFonts w:ascii="Arial Narrow" w:hAnsi="Arial Narrow"/>
        </w:rPr>
        <w:t>infrastrukture</w:t>
      </w:r>
      <w:proofErr w:type="spellEnd"/>
      <w:r w:rsidRPr="00C54CA3">
        <w:rPr>
          <w:rFonts w:ascii="Arial Narrow" w:hAnsi="Arial Narrow"/>
        </w:rPr>
        <w:t>,</w:t>
      </w:r>
    </w:p>
    <w:p w14:paraId="0C17C3F8" w14:textId="77777777" w:rsidR="00C54CA3" w:rsidRPr="00C54CA3" w:rsidRDefault="00C54CA3" w:rsidP="00C54CA3">
      <w:pPr>
        <w:pStyle w:val="Odlomakpopisa"/>
        <w:adjustRightInd w:val="0"/>
        <w:ind w:firstLine="0"/>
        <w:rPr>
          <w:rFonts w:ascii="Arial Narrow" w:hAnsi="Arial Narrow"/>
        </w:rPr>
      </w:pPr>
      <w:r w:rsidRPr="00C54CA3">
        <w:rPr>
          <w:rFonts w:ascii="Arial Narrow" w:hAnsi="Arial Narrow"/>
        </w:rPr>
        <w:t xml:space="preserve">- </w:t>
      </w:r>
      <w:proofErr w:type="spellStart"/>
      <w:r w:rsidRPr="00C54CA3">
        <w:rPr>
          <w:rFonts w:ascii="Arial Narrow" w:hAnsi="Arial Narrow"/>
        </w:rPr>
        <w:t>radi</w:t>
      </w:r>
      <w:proofErr w:type="spellEnd"/>
      <w:r w:rsidRPr="00C54CA3">
        <w:rPr>
          <w:rFonts w:ascii="Arial Narrow" w:hAnsi="Arial Narrow"/>
        </w:rPr>
        <w:t xml:space="preserve"> </w:t>
      </w:r>
      <w:proofErr w:type="spellStart"/>
      <w:r w:rsidRPr="00C54CA3">
        <w:rPr>
          <w:rFonts w:ascii="Arial Narrow" w:hAnsi="Arial Narrow"/>
        </w:rPr>
        <w:t>prodaje</w:t>
      </w:r>
      <w:proofErr w:type="spellEnd"/>
      <w:r w:rsidRPr="00C54CA3">
        <w:rPr>
          <w:rFonts w:ascii="Arial Narrow" w:hAnsi="Arial Narrow"/>
        </w:rPr>
        <w:t xml:space="preserve"> </w:t>
      </w:r>
      <w:proofErr w:type="spellStart"/>
      <w:r w:rsidRPr="00C54CA3">
        <w:rPr>
          <w:rFonts w:ascii="Arial Narrow" w:hAnsi="Arial Narrow"/>
        </w:rPr>
        <w:t>građevinskog</w:t>
      </w:r>
      <w:proofErr w:type="spellEnd"/>
      <w:r w:rsidRPr="00C54CA3">
        <w:rPr>
          <w:rFonts w:ascii="Arial Narrow" w:hAnsi="Arial Narrow"/>
        </w:rPr>
        <w:t xml:space="preserve"> </w:t>
      </w:r>
      <w:proofErr w:type="spellStart"/>
      <w:r w:rsidRPr="00C54CA3">
        <w:rPr>
          <w:rFonts w:ascii="Arial Narrow" w:hAnsi="Arial Narrow"/>
        </w:rPr>
        <w:t>zemljišta</w:t>
      </w:r>
      <w:proofErr w:type="spellEnd"/>
      <w:r w:rsidRPr="00C54CA3">
        <w:rPr>
          <w:rFonts w:ascii="Arial Narrow" w:hAnsi="Arial Narrow"/>
        </w:rPr>
        <w:t xml:space="preserve"> </w:t>
      </w:r>
      <w:proofErr w:type="spellStart"/>
      <w:r w:rsidRPr="00C54CA3">
        <w:rPr>
          <w:rFonts w:ascii="Arial Narrow" w:hAnsi="Arial Narrow"/>
        </w:rPr>
        <w:t>koje</w:t>
      </w:r>
      <w:proofErr w:type="spellEnd"/>
      <w:r w:rsidRPr="00C54CA3">
        <w:rPr>
          <w:rFonts w:ascii="Arial Narrow" w:hAnsi="Arial Narrow"/>
        </w:rPr>
        <w:t xml:space="preserve"> </w:t>
      </w:r>
      <w:proofErr w:type="spellStart"/>
      <w:r w:rsidRPr="00C54CA3">
        <w:rPr>
          <w:rFonts w:ascii="Arial Narrow" w:hAnsi="Arial Narrow"/>
        </w:rPr>
        <w:t>služi</w:t>
      </w:r>
      <w:proofErr w:type="spellEnd"/>
      <w:r w:rsidRPr="00C54CA3">
        <w:rPr>
          <w:rFonts w:ascii="Arial Narrow" w:hAnsi="Arial Narrow"/>
        </w:rPr>
        <w:t xml:space="preserve"> </w:t>
      </w:r>
      <w:proofErr w:type="spellStart"/>
      <w:r w:rsidRPr="00C54CA3">
        <w:rPr>
          <w:rFonts w:ascii="Arial Narrow" w:hAnsi="Arial Narrow"/>
        </w:rPr>
        <w:t>redovitoj</w:t>
      </w:r>
      <w:proofErr w:type="spellEnd"/>
      <w:r w:rsidRPr="00C54CA3">
        <w:rPr>
          <w:rFonts w:ascii="Arial Narrow" w:hAnsi="Arial Narrow"/>
        </w:rPr>
        <w:t xml:space="preserve"> </w:t>
      </w:r>
      <w:proofErr w:type="spellStart"/>
      <w:r w:rsidRPr="00C54CA3">
        <w:rPr>
          <w:rFonts w:ascii="Arial Narrow" w:hAnsi="Arial Narrow"/>
        </w:rPr>
        <w:t>uporabi</w:t>
      </w:r>
      <w:proofErr w:type="spellEnd"/>
      <w:r w:rsidRPr="00C54CA3">
        <w:rPr>
          <w:rFonts w:ascii="Arial Narrow" w:hAnsi="Arial Narrow"/>
        </w:rPr>
        <w:t xml:space="preserve"> </w:t>
      </w:r>
      <w:proofErr w:type="spellStart"/>
      <w:r w:rsidRPr="00C54CA3">
        <w:rPr>
          <w:rFonts w:ascii="Arial Narrow" w:hAnsi="Arial Narrow"/>
        </w:rPr>
        <w:t>zgrade</w:t>
      </w:r>
      <w:proofErr w:type="spellEnd"/>
      <w:r w:rsidRPr="00C54CA3">
        <w:rPr>
          <w:rFonts w:ascii="Arial Narrow" w:hAnsi="Arial Narrow"/>
        </w:rPr>
        <w:t>,</w:t>
      </w:r>
    </w:p>
    <w:p w14:paraId="06C5A7FC" w14:textId="77777777" w:rsidR="00C54CA3" w:rsidRPr="00C54CA3" w:rsidRDefault="00C54CA3" w:rsidP="00C54CA3">
      <w:pPr>
        <w:pStyle w:val="Odlomakpopisa"/>
        <w:adjustRightInd w:val="0"/>
        <w:ind w:firstLine="0"/>
        <w:rPr>
          <w:rFonts w:ascii="Arial Narrow" w:hAnsi="Arial Narrow"/>
        </w:rPr>
      </w:pPr>
      <w:r w:rsidRPr="00C54CA3">
        <w:rPr>
          <w:rFonts w:ascii="Arial Narrow" w:hAnsi="Arial Narrow"/>
        </w:rPr>
        <w:t xml:space="preserve">- </w:t>
      </w:r>
      <w:proofErr w:type="spellStart"/>
      <w:r w:rsidRPr="00C54CA3">
        <w:rPr>
          <w:rFonts w:ascii="Arial Narrow" w:hAnsi="Arial Narrow"/>
        </w:rPr>
        <w:t>radi</w:t>
      </w:r>
      <w:proofErr w:type="spellEnd"/>
      <w:r w:rsidRPr="00C54CA3">
        <w:rPr>
          <w:rFonts w:ascii="Arial Narrow" w:hAnsi="Arial Narrow"/>
        </w:rPr>
        <w:t xml:space="preserve"> </w:t>
      </w:r>
      <w:proofErr w:type="spellStart"/>
      <w:r w:rsidRPr="00C54CA3">
        <w:rPr>
          <w:rFonts w:ascii="Arial Narrow" w:hAnsi="Arial Narrow"/>
        </w:rPr>
        <w:t>formiranja</w:t>
      </w:r>
      <w:proofErr w:type="spellEnd"/>
      <w:r w:rsidRPr="00C54CA3">
        <w:rPr>
          <w:rFonts w:ascii="Arial Narrow" w:hAnsi="Arial Narrow"/>
        </w:rPr>
        <w:t xml:space="preserve"> </w:t>
      </w:r>
      <w:proofErr w:type="spellStart"/>
      <w:r w:rsidRPr="00C54CA3">
        <w:rPr>
          <w:rFonts w:ascii="Arial Narrow" w:hAnsi="Arial Narrow"/>
        </w:rPr>
        <w:t>neizgrađene</w:t>
      </w:r>
      <w:proofErr w:type="spellEnd"/>
      <w:r w:rsidRPr="00C54CA3">
        <w:rPr>
          <w:rFonts w:ascii="Arial Narrow" w:hAnsi="Arial Narrow"/>
        </w:rPr>
        <w:t xml:space="preserve"> </w:t>
      </w:r>
      <w:proofErr w:type="spellStart"/>
      <w:r w:rsidRPr="00C54CA3">
        <w:rPr>
          <w:rFonts w:ascii="Arial Narrow" w:hAnsi="Arial Narrow"/>
        </w:rPr>
        <w:t>građevinske</w:t>
      </w:r>
      <w:proofErr w:type="spellEnd"/>
      <w:r w:rsidRPr="00C54CA3">
        <w:rPr>
          <w:rFonts w:ascii="Arial Narrow" w:hAnsi="Arial Narrow"/>
        </w:rPr>
        <w:t xml:space="preserve"> </w:t>
      </w:r>
      <w:proofErr w:type="spellStart"/>
      <w:r w:rsidRPr="00C54CA3">
        <w:rPr>
          <w:rFonts w:ascii="Arial Narrow" w:hAnsi="Arial Narrow"/>
        </w:rPr>
        <w:t>čestice</w:t>
      </w:r>
      <w:proofErr w:type="spellEnd"/>
      <w:r w:rsidRPr="00C54CA3">
        <w:rPr>
          <w:rFonts w:ascii="Arial Narrow" w:hAnsi="Arial Narrow"/>
        </w:rPr>
        <w:t xml:space="preserve"> u </w:t>
      </w:r>
      <w:proofErr w:type="spellStart"/>
      <w:r w:rsidRPr="00C54CA3">
        <w:rPr>
          <w:rFonts w:ascii="Arial Narrow" w:hAnsi="Arial Narrow"/>
        </w:rPr>
        <w:t>skladu</w:t>
      </w:r>
      <w:proofErr w:type="spellEnd"/>
      <w:r w:rsidRPr="00C54CA3">
        <w:rPr>
          <w:rFonts w:ascii="Arial Narrow" w:hAnsi="Arial Narrow"/>
        </w:rPr>
        <w:t xml:space="preserve"> s </w:t>
      </w:r>
      <w:proofErr w:type="spellStart"/>
      <w:r w:rsidRPr="00C54CA3">
        <w:rPr>
          <w:rFonts w:ascii="Arial Narrow" w:hAnsi="Arial Narrow"/>
        </w:rPr>
        <w:t>lokacijskom</w:t>
      </w:r>
      <w:proofErr w:type="spellEnd"/>
      <w:r w:rsidRPr="00C54CA3">
        <w:rPr>
          <w:rFonts w:ascii="Arial Narrow" w:hAnsi="Arial Narrow"/>
        </w:rPr>
        <w:t xml:space="preserve"> </w:t>
      </w:r>
      <w:proofErr w:type="spellStart"/>
      <w:r w:rsidRPr="00C54CA3">
        <w:rPr>
          <w:rFonts w:ascii="Arial Narrow" w:hAnsi="Arial Narrow"/>
        </w:rPr>
        <w:t>dozvolom</w:t>
      </w:r>
      <w:proofErr w:type="spellEnd"/>
      <w:r w:rsidRPr="00C54CA3">
        <w:rPr>
          <w:rFonts w:ascii="Arial Narrow" w:hAnsi="Arial Narrow"/>
        </w:rPr>
        <w:t xml:space="preserve"> </w:t>
      </w:r>
      <w:proofErr w:type="spellStart"/>
      <w:r w:rsidRPr="00C54CA3">
        <w:rPr>
          <w:rFonts w:ascii="Arial Narrow" w:hAnsi="Arial Narrow"/>
        </w:rPr>
        <w:t>ili</w:t>
      </w:r>
      <w:proofErr w:type="spellEnd"/>
      <w:r w:rsidRPr="00C54CA3">
        <w:rPr>
          <w:rFonts w:ascii="Arial Narrow" w:hAnsi="Arial Narrow"/>
        </w:rPr>
        <w:t xml:space="preserve"> </w:t>
      </w:r>
      <w:proofErr w:type="spellStart"/>
      <w:r w:rsidRPr="00C54CA3">
        <w:rPr>
          <w:rFonts w:ascii="Arial Narrow" w:hAnsi="Arial Narrow"/>
        </w:rPr>
        <w:t>detaljnim</w:t>
      </w:r>
      <w:proofErr w:type="spellEnd"/>
      <w:r w:rsidRPr="00C54CA3">
        <w:rPr>
          <w:rFonts w:ascii="Arial Narrow" w:hAnsi="Arial Narrow"/>
        </w:rPr>
        <w:t xml:space="preserve"> </w:t>
      </w:r>
      <w:proofErr w:type="spellStart"/>
      <w:r w:rsidRPr="00C54CA3">
        <w:rPr>
          <w:rFonts w:ascii="Arial Narrow" w:hAnsi="Arial Narrow"/>
        </w:rPr>
        <w:t>planom</w:t>
      </w:r>
      <w:proofErr w:type="spellEnd"/>
      <w:r w:rsidRPr="00C54CA3">
        <w:rPr>
          <w:rFonts w:ascii="Arial Narrow" w:hAnsi="Arial Narrow"/>
        </w:rPr>
        <w:t xml:space="preserve"> </w:t>
      </w:r>
      <w:proofErr w:type="spellStart"/>
      <w:r w:rsidRPr="00C54CA3">
        <w:rPr>
          <w:rFonts w:ascii="Arial Narrow" w:hAnsi="Arial Narrow"/>
        </w:rPr>
        <w:t>uređenja</w:t>
      </w:r>
      <w:proofErr w:type="spellEnd"/>
      <w:r w:rsidRPr="00C54CA3">
        <w:rPr>
          <w:rFonts w:ascii="Arial Narrow" w:hAnsi="Arial Narrow"/>
        </w:rPr>
        <w:t xml:space="preserve">, </w:t>
      </w:r>
      <w:proofErr w:type="spellStart"/>
      <w:r w:rsidRPr="00C54CA3">
        <w:rPr>
          <w:rFonts w:ascii="Arial Narrow" w:hAnsi="Arial Narrow"/>
        </w:rPr>
        <w:t>ako</w:t>
      </w:r>
      <w:proofErr w:type="spellEnd"/>
      <w:r w:rsidRPr="00C54CA3">
        <w:rPr>
          <w:rFonts w:ascii="Arial Narrow" w:hAnsi="Arial Narrow"/>
        </w:rPr>
        <w:t xml:space="preserve"> taj </w:t>
      </w:r>
      <w:proofErr w:type="spellStart"/>
      <w:r w:rsidRPr="00C54CA3">
        <w:rPr>
          <w:rFonts w:ascii="Arial Narrow" w:hAnsi="Arial Narrow"/>
        </w:rPr>
        <w:t>dio</w:t>
      </w:r>
      <w:proofErr w:type="spellEnd"/>
      <w:r w:rsidRPr="00C54CA3">
        <w:rPr>
          <w:rFonts w:ascii="Arial Narrow" w:hAnsi="Arial Narrow"/>
        </w:rPr>
        <w:t xml:space="preserve"> ne </w:t>
      </w:r>
      <w:proofErr w:type="spellStart"/>
      <w:r w:rsidRPr="00C54CA3">
        <w:rPr>
          <w:rFonts w:ascii="Arial Narrow" w:hAnsi="Arial Narrow"/>
        </w:rPr>
        <w:t>prelazi</w:t>
      </w:r>
      <w:proofErr w:type="spellEnd"/>
      <w:r w:rsidRPr="00C54CA3">
        <w:rPr>
          <w:rFonts w:ascii="Arial Narrow" w:hAnsi="Arial Narrow"/>
        </w:rPr>
        <w:t xml:space="preserve"> 20% </w:t>
      </w:r>
      <w:proofErr w:type="spellStart"/>
      <w:r w:rsidRPr="00C54CA3">
        <w:rPr>
          <w:rFonts w:ascii="Arial Narrow" w:hAnsi="Arial Narrow"/>
        </w:rPr>
        <w:t>površine</w:t>
      </w:r>
      <w:proofErr w:type="spellEnd"/>
      <w:r w:rsidRPr="00C54CA3">
        <w:rPr>
          <w:rFonts w:ascii="Arial Narrow" w:hAnsi="Arial Narrow"/>
        </w:rPr>
        <w:t xml:space="preserve"> </w:t>
      </w:r>
      <w:proofErr w:type="spellStart"/>
      <w:r w:rsidRPr="00C54CA3">
        <w:rPr>
          <w:rFonts w:ascii="Arial Narrow" w:hAnsi="Arial Narrow"/>
        </w:rPr>
        <w:t>planirane</w:t>
      </w:r>
      <w:proofErr w:type="spellEnd"/>
      <w:r w:rsidRPr="00C54CA3">
        <w:rPr>
          <w:rFonts w:ascii="Arial Narrow" w:hAnsi="Arial Narrow"/>
        </w:rPr>
        <w:t xml:space="preserve"> </w:t>
      </w:r>
      <w:proofErr w:type="spellStart"/>
      <w:r w:rsidRPr="00C54CA3">
        <w:rPr>
          <w:rFonts w:ascii="Arial Narrow" w:hAnsi="Arial Narrow"/>
        </w:rPr>
        <w:t>građevinske</w:t>
      </w:r>
      <w:proofErr w:type="spellEnd"/>
      <w:r w:rsidRPr="00C54CA3">
        <w:rPr>
          <w:rFonts w:ascii="Arial Narrow" w:hAnsi="Arial Narrow"/>
        </w:rPr>
        <w:t xml:space="preserve"> </w:t>
      </w:r>
      <w:proofErr w:type="spellStart"/>
      <w:r w:rsidRPr="00C54CA3">
        <w:rPr>
          <w:rFonts w:ascii="Arial Narrow" w:hAnsi="Arial Narrow"/>
        </w:rPr>
        <w:t>čestice</w:t>
      </w:r>
      <w:proofErr w:type="spellEnd"/>
      <w:r w:rsidRPr="00C54CA3">
        <w:rPr>
          <w:rFonts w:ascii="Arial Narrow" w:hAnsi="Arial Narrow"/>
        </w:rPr>
        <w:t xml:space="preserve"> </w:t>
      </w:r>
      <w:proofErr w:type="spellStart"/>
      <w:r w:rsidRPr="00C54CA3">
        <w:rPr>
          <w:rFonts w:ascii="Arial Narrow" w:hAnsi="Arial Narrow"/>
        </w:rPr>
        <w:t>te</w:t>
      </w:r>
      <w:proofErr w:type="spellEnd"/>
      <w:r w:rsidRPr="00C54CA3">
        <w:rPr>
          <w:rFonts w:ascii="Arial Narrow" w:hAnsi="Arial Narrow"/>
        </w:rPr>
        <w:t xml:space="preserve"> u </w:t>
      </w:r>
      <w:proofErr w:type="spellStart"/>
      <w:r w:rsidRPr="00C54CA3">
        <w:rPr>
          <w:rFonts w:ascii="Arial Narrow" w:hAnsi="Arial Narrow"/>
        </w:rPr>
        <w:t>ostalim</w:t>
      </w:r>
      <w:proofErr w:type="spellEnd"/>
      <w:r w:rsidRPr="00C54CA3">
        <w:rPr>
          <w:rFonts w:ascii="Arial Narrow" w:hAnsi="Arial Narrow"/>
        </w:rPr>
        <w:t xml:space="preserve"> </w:t>
      </w:r>
      <w:proofErr w:type="spellStart"/>
      <w:r w:rsidRPr="00C54CA3">
        <w:rPr>
          <w:rFonts w:ascii="Arial Narrow" w:hAnsi="Arial Narrow"/>
        </w:rPr>
        <w:t>slučajevima</w:t>
      </w:r>
      <w:proofErr w:type="spellEnd"/>
      <w:r w:rsidRPr="00C54CA3">
        <w:rPr>
          <w:rFonts w:ascii="Arial Narrow" w:hAnsi="Arial Narrow"/>
        </w:rPr>
        <w:t xml:space="preserve"> </w:t>
      </w:r>
      <w:proofErr w:type="spellStart"/>
      <w:r w:rsidRPr="00C54CA3">
        <w:rPr>
          <w:rFonts w:ascii="Arial Narrow" w:hAnsi="Arial Narrow"/>
        </w:rPr>
        <w:t>propisanim</w:t>
      </w:r>
      <w:proofErr w:type="spellEnd"/>
      <w:r w:rsidRPr="00C54CA3">
        <w:rPr>
          <w:rFonts w:ascii="Arial Narrow" w:hAnsi="Arial Narrow"/>
        </w:rPr>
        <w:t xml:space="preserve"> </w:t>
      </w:r>
      <w:proofErr w:type="spellStart"/>
      <w:r w:rsidRPr="00C54CA3">
        <w:rPr>
          <w:rFonts w:ascii="Arial Narrow" w:hAnsi="Arial Narrow"/>
        </w:rPr>
        <w:t>zakonom</w:t>
      </w:r>
      <w:proofErr w:type="spellEnd"/>
      <w:r w:rsidRPr="00C54CA3">
        <w:rPr>
          <w:rFonts w:ascii="Arial Narrow" w:hAnsi="Arial Narrow"/>
        </w:rPr>
        <w:t>.</w:t>
      </w:r>
    </w:p>
    <w:p w14:paraId="67CA2C6F" w14:textId="77777777" w:rsidR="00C54CA3" w:rsidRPr="00C54CA3" w:rsidRDefault="00C54CA3" w:rsidP="00C54CA3">
      <w:pPr>
        <w:pStyle w:val="Odlomakpopisa"/>
        <w:adjustRightInd w:val="0"/>
        <w:ind w:firstLine="0"/>
        <w:rPr>
          <w:rFonts w:ascii="Arial Narrow" w:hAnsi="Arial Narrow"/>
        </w:rPr>
      </w:pPr>
    </w:p>
    <w:p w14:paraId="6F5D3062" w14:textId="45B31C33" w:rsidR="00C54CA3" w:rsidRPr="00C54CA3" w:rsidRDefault="00C54CA3" w:rsidP="00C54CA3">
      <w:pPr>
        <w:tabs>
          <w:tab w:val="left" w:pos="477"/>
        </w:tabs>
        <w:spacing w:before="93" w:line="276" w:lineRule="auto"/>
        <w:ind w:right="115"/>
        <w:rPr>
          <w:rFonts w:ascii="Arial Narrow" w:hAnsi="Arial Narrow" w:cs="Times New Roman"/>
        </w:rPr>
      </w:pPr>
      <w:r w:rsidRPr="00C54CA3">
        <w:rPr>
          <w:rFonts w:ascii="Arial Narrow" w:hAnsi="Arial Narrow"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14:paraId="651621E6" w14:textId="77777777" w:rsidR="00C54CA3" w:rsidRPr="00C54CA3" w:rsidRDefault="00C54CA3" w:rsidP="00C54CA3">
      <w:pPr>
        <w:pStyle w:val="Tijeloteksta"/>
        <w:spacing w:before="1" w:line="276" w:lineRule="auto"/>
        <w:ind w:right="112"/>
        <w:rPr>
          <w:rFonts w:ascii="Arial Narrow" w:hAnsi="Arial Narrow" w:cs="Times New Roman"/>
        </w:rPr>
      </w:pPr>
      <w:r w:rsidRPr="00C54CA3">
        <w:rPr>
          <w:rFonts w:ascii="Arial Narrow" w:hAnsi="Arial Narrow" w:cs="Times New Roman"/>
        </w:rPr>
        <w:t xml:space="preserve">Obzirom da je Geodetski elaborat za potrebe provođenja promjena u katastru zemljišta, izrađen u svrhu: diobe ili spajanja katastarskih čestica te evidentiranja, brisanja ili promjene podataka o zgradama ili drugim građevinama na k.č.br. 71/1 i 72/7, u k.o. Dubravica – broj elaborata: 79/2023 (izrađen od ovlaštenog geodetskog izvoditelja „GEOMETAR“, izvođenje geodetskih radova, </w:t>
      </w:r>
      <w:proofErr w:type="spellStart"/>
      <w:r w:rsidRPr="00C54CA3">
        <w:rPr>
          <w:rFonts w:ascii="Arial Narrow" w:hAnsi="Arial Narrow" w:cs="Times New Roman"/>
        </w:rPr>
        <w:t>vl</w:t>
      </w:r>
      <w:proofErr w:type="spellEnd"/>
      <w:r w:rsidRPr="00C54CA3">
        <w:rPr>
          <w:rFonts w:ascii="Arial Narrow" w:hAnsi="Arial Narrow" w:cs="Times New Roman"/>
        </w:rPr>
        <w:t xml:space="preserve">. Božidar Peršin, OIB: 06979796011, 10298 Novaki </w:t>
      </w:r>
      <w:proofErr w:type="spellStart"/>
      <w:r w:rsidRPr="00C54CA3">
        <w:rPr>
          <w:rFonts w:ascii="Arial Narrow" w:hAnsi="Arial Narrow" w:cs="Times New Roman"/>
        </w:rPr>
        <w:t>Bistranski</w:t>
      </w:r>
      <w:proofErr w:type="spellEnd"/>
      <w:r w:rsidRPr="00C54CA3">
        <w:rPr>
          <w:rFonts w:ascii="Arial Narrow" w:hAnsi="Arial Narrow" w:cs="Times New Roman"/>
        </w:rPr>
        <w:t>, Stubička 308, Donja Bistra, lipanj 2023. godine), proveden u katastru i zemljišnoj knjizi, u 2024. godini planira se provedba postupka prodaje nekretnina u vlasništvu Općine Dubravica sukladno odredbama Procedure upravljanja i raspolaganja nekretninama u vlasništvu Općine Dubravica (Službeni glasnik Općine Dubravica broj 01/2020), i to:</w:t>
      </w:r>
    </w:p>
    <w:p w14:paraId="1D1F6FF7" w14:textId="77777777" w:rsidR="00C54CA3" w:rsidRPr="00C54CA3" w:rsidRDefault="00C54CA3" w:rsidP="00C54CA3">
      <w:pPr>
        <w:pStyle w:val="Odlomakpopisa"/>
        <w:numPr>
          <w:ilvl w:val="0"/>
          <w:numId w:val="113"/>
        </w:numPr>
        <w:rPr>
          <w:rFonts w:ascii="Arial Narrow" w:hAnsi="Arial Narrow"/>
        </w:rPr>
      </w:pPr>
      <w:r w:rsidRPr="00C54CA3">
        <w:rPr>
          <w:rFonts w:ascii="Arial Narrow" w:hAnsi="Arial Narrow"/>
        </w:rPr>
        <w:t xml:space="preserve">k.č.br. 71/1 </w:t>
      </w:r>
      <w:proofErr w:type="spellStart"/>
      <w:r w:rsidRPr="00C54CA3">
        <w:rPr>
          <w:rFonts w:ascii="Arial Narrow" w:hAnsi="Arial Narrow"/>
        </w:rPr>
        <w:t>k.o.</w:t>
      </w:r>
      <w:proofErr w:type="spellEnd"/>
      <w:r w:rsidRPr="00C54CA3">
        <w:rPr>
          <w:rFonts w:ascii="Arial Narrow" w:hAnsi="Arial Narrow"/>
        </w:rPr>
        <w:t xml:space="preserve"> Dubravica, </w:t>
      </w:r>
      <w:proofErr w:type="spellStart"/>
      <w:r w:rsidRPr="00C54CA3">
        <w:rPr>
          <w:rFonts w:ascii="Arial Narrow" w:hAnsi="Arial Narrow"/>
        </w:rPr>
        <w:t>oznaka</w:t>
      </w:r>
      <w:proofErr w:type="spellEnd"/>
      <w:r w:rsidRPr="00C54CA3">
        <w:rPr>
          <w:rFonts w:ascii="Arial Narrow" w:hAnsi="Arial Narrow"/>
        </w:rPr>
        <w:t xml:space="preserve"> </w:t>
      </w:r>
      <w:proofErr w:type="spellStart"/>
      <w:r w:rsidRPr="00C54CA3">
        <w:rPr>
          <w:rFonts w:ascii="Arial Narrow" w:hAnsi="Arial Narrow"/>
        </w:rPr>
        <w:t>zemljišta</w:t>
      </w:r>
      <w:proofErr w:type="spellEnd"/>
      <w:r w:rsidRPr="00C54CA3">
        <w:rPr>
          <w:rFonts w:ascii="Arial Narrow" w:hAnsi="Arial Narrow"/>
        </w:rPr>
        <w:t xml:space="preserve">: </w:t>
      </w:r>
      <w:proofErr w:type="spellStart"/>
      <w:r w:rsidRPr="00C54CA3">
        <w:rPr>
          <w:rFonts w:ascii="Arial Narrow" w:hAnsi="Arial Narrow"/>
        </w:rPr>
        <w:t>Ulica</w:t>
      </w:r>
      <w:proofErr w:type="spellEnd"/>
      <w:r w:rsidRPr="00C54CA3">
        <w:rPr>
          <w:rFonts w:ascii="Arial Narrow" w:hAnsi="Arial Narrow"/>
        </w:rPr>
        <w:t xml:space="preserve"> Pavla </w:t>
      </w:r>
      <w:proofErr w:type="spellStart"/>
      <w:r w:rsidRPr="00C54CA3">
        <w:rPr>
          <w:rFonts w:ascii="Arial Narrow" w:hAnsi="Arial Narrow"/>
        </w:rPr>
        <w:t>Štoosa</w:t>
      </w:r>
      <w:proofErr w:type="spellEnd"/>
      <w:r w:rsidRPr="00C54CA3">
        <w:rPr>
          <w:rFonts w:ascii="Arial Narrow" w:hAnsi="Arial Narrow"/>
        </w:rPr>
        <w:t xml:space="preserve"> DVORIŠTE, </w:t>
      </w:r>
      <w:proofErr w:type="spellStart"/>
      <w:r w:rsidRPr="00C54CA3">
        <w:rPr>
          <w:rFonts w:ascii="Arial Narrow" w:hAnsi="Arial Narrow"/>
        </w:rPr>
        <w:t>površine</w:t>
      </w:r>
      <w:proofErr w:type="spellEnd"/>
      <w:r w:rsidRPr="00C54CA3">
        <w:rPr>
          <w:rFonts w:ascii="Arial Narrow" w:hAnsi="Arial Narrow"/>
        </w:rPr>
        <w:t xml:space="preserve"> 304 m2, </w:t>
      </w:r>
      <w:proofErr w:type="spellStart"/>
      <w:r w:rsidRPr="00C54CA3">
        <w:rPr>
          <w:rFonts w:ascii="Arial Narrow" w:hAnsi="Arial Narrow"/>
        </w:rPr>
        <w:t>upisane</w:t>
      </w:r>
      <w:proofErr w:type="spellEnd"/>
      <w:r w:rsidRPr="00C54CA3">
        <w:rPr>
          <w:rFonts w:ascii="Arial Narrow" w:hAnsi="Arial Narrow"/>
        </w:rPr>
        <w:t xml:space="preserve"> u ZK </w:t>
      </w:r>
      <w:proofErr w:type="spellStart"/>
      <w:r w:rsidRPr="00C54CA3">
        <w:rPr>
          <w:rFonts w:ascii="Arial Narrow" w:hAnsi="Arial Narrow"/>
        </w:rPr>
        <w:t>uložak</w:t>
      </w:r>
      <w:proofErr w:type="spellEnd"/>
      <w:r w:rsidRPr="00C54CA3">
        <w:rPr>
          <w:rFonts w:ascii="Arial Narrow" w:hAnsi="Arial Narrow"/>
        </w:rPr>
        <w:t xml:space="preserve">: 2819, </w:t>
      </w:r>
      <w:proofErr w:type="spellStart"/>
      <w:r w:rsidRPr="00C54CA3">
        <w:rPr>
          <w:rFonts w:ascii="Arial Narrow" w:hAnsi="Arial Narrow"/>
        </w:rPr>
        <w:t>posjedovni</w:t>
      </w:r>
      <w:proofErr w:type="spellEnd"/>
      <w:r w:rsidRPr="00C54CA3">
        <w:rPr>
          <w:rFonts w:ascii="Arial Narrow" w:hAnsi="Arial Narrow"/>
        </w:rPr>
        <w:t xml:space="preserve"> list: 1349</w:t>
      </w:r>
    </w:p>
    <w:p w14:paraId="5A17106D" w14:textId="77777777" w:rsidR="00C54CA3" w:rsidRPr="00C54CA3" w:rsidRDefault="00C54CA3" w:rsidP="00C54CA3">
      <w:pPr>
        <w:pStyle w:val="Odlomakpopisa"/>
        <w:numPr>
          <w:ilvl w:val="0"/>
          <w:numId w:val="113"/>
        </w:numPr>
        <w:rPr>
          <w:rFonts w:ascii="Arial Narrow" w:hAnsi="Arial Narrow"/>
        </w:rPr>
      </w:pPr>
      <w:r w:rsidRPr="00C54CA3">
        <w:rPr>
          <w:rFonts w:ascii="Arial Narrow" w:hAnsi="Arial Narrow"/>
        </w:rPr>
        <w:t xml:space="preserve">k.č.br. 72/1 </w:t>
      </w:r>
      <w:proofErr w:type="spellStart"/>
      <w:r w:rsidRPr="00C54CA3">
        <w:rPr>
          <w:rFonts w:ascii="Arial Narrow" w:hAnsi="Arial Narrow"/>
        </w:rPr>
        <w:t>k.o.</w:t>
      </w:r>
      <w:proofErr w:type="spellEnd"/>
      <w:r w:rsidRPr="00C54CA3">
        <w:rPr>
          <w:rFonts w:ascii="Arial Narrow" w:hAnsi="Arial Narrow"/>
        </w:rPr>
        <w:t xml:space="preserve"> Dubravica, </w:t>
      </w:r>
      <w:proofErr w:type="spellStart"/>
      <w:r w:rsidRPr="00C54CA3">
        <w:rPr>
          <w:rFonts w:ascii="Arial Narrow" w:hAnsi="Arial Narrow"/>
        </w:rPr>
        <w:t>oznaka</w:t>
      </w:r>
      <w:proofErr w:type="spellEnd"/>
      <w:r w:rsidRPr="00C54CA3">
        <w:rPr>
          <w:rFonts w:ascii="Arial Narrow" w:hAnsi="Arial Narrow"/>
        </w:rPr>
        <w:t xml:space="preserve"> </w:t>
      </w:r>
      <w:proofErr w:type="spellStart"/>
      <w:r w:rsidRPr="00C54CA3">
        <w:rPr>
          <w:rFonts w:ascii="Arial Narrow" w:hAnsi="Arial Narrow"/>
        </w:rPr>
        <w:t>zemljišta</w:t>
      </w:r>
      <w:proofErr w:type="spellEnd"/>
      <w:r w:rsidRPr="00C54CA3">
        <w:rPr>
          <w:rFonts w:ascii="Arial Narrow" w:hAnsi="Arial Narrow"/>
        </w:rPr>
        <w:t xml:space="preserve">: ŠTOSA PAVLA DVORIŠTE I IZGRAĐENO ZEMLJIŠTE, </w:t>
      </w:r>
      <w:proofErr w:type="spellStart"/>
      <w:r w:rsidRPr="00C54CA3">
        <w:rPr>
          <w:rFonts w:ascii="Arial Narrow" w:hAnsi="Arial Narrow"/>
        </w:rPr>
        <w:t>površine</w:t>
      </w:r>
      <w:proofErr w:type="spellEnd"/>
      <w:r w:rsidRPr="00C54CA3">
        <w:rPr>
          <w:rFonts w:ascii="Arial Narrow" w:hAnsi="Arial Narrow"/>
        </w:rPr>
        <w:t xml:space="preserve"> 358 m2, </w:t>
      </w:r>
      <w:proofErr w:type="spellStart"/>
      <w:r w:rsidRPr="00C54CA3">
        <w:rPr>
          <w:rFonts w:ascii="Arial Narrow" w:hAnsi="Arial Narrow"/>
        </w:rPr>
        <w:t>upisane</w:t>
      </w:r>
      <w:proofErr w:type="spellEnd"/>
      <w:r w:rsidRPr="00C54CA3">
        <w:rPr>
          <w:rFonts w:ascii="Arial Narrow" w:hAnsi="Arial Narrow"/>
        </w:rPr>
        <w:t xml:space="preserve"> u ZK </w:t>
      </w:r>
      <w:proofErr w:type="spellStart"/>
      <w:r w:rsidRPr="00C54CA3">
        <w:rPr>
          <w:rFonts w:ascii="Arial Narrow" w:hAnsi="Arial Narrow"/>
        </w:rPr>
        <w:t>uložak</w:t>
      </w:r>
      <w:proofErr w:type="spellEnd"/>
      <w:r w:rsidRPr="00C54CA3">
        <w:rPr>
          <w:rFonts w:ascii="Arial Narrow" w:hAnsi="Arial Narrow"/>
        </w:rPr>
        <w:t xml:space="preserve">: 2819, </w:t>
      </w:r>
      <w:proofErr w:type="spellStart"/>
      <w:r w:rsidRPr="00C54CA3">
        <w:rPr>
          <w:rFonts w:ascii="Arial Narrow" w:hAnsi="Arial Narrow"/>
        </w:rPr>
        <w:t>posjedovni</w:t>
      </w:r>
      <w:proofErr w:type="spellEnd"/>
      <w:r w:rsidRPr="00C54CA3">
        <w:rPr>
          <w:rFonts w:ascii="Arial Narrow" w:hAnsi="Arial Narrow"/>
        </w:rPr>
        <w:t xml:space="preserve"> list: 1349</w:t>
      </w:r>
    </w:p>
    <w:p w14:paraId="41DDFA31" w14:textId="77777777" w:rsidR="00C54CA3" w:rsidRPr="00C54CA3" w:rsidRDefault="00C54CA3" w:rsidP="00C54CA3">
      <w:pPr>
        <w:ind w:left="360"/>
        <w:rPr>
          <w:rFonts w:ascii="Arial Narrow" w:hAnsi="Arial Narrow" w:cs="Times New Roman"/>
        </w:rPr>
      </w:pPr>
    </w:p>
    <w:p w14:paraId="7BD40669" w14:textId="77777777" w:rsidR="00C54CA3" w:rsidRPr="00C54CA3" w:rsidRDefault="00C54CA3" w:rsidP="00C54CA3">
      <w:pPr>
        <w:pStyle w:val="Tijeloteksta"/>
        <w:spacing w:before="1" w:line="276" w:lineRule="auto"/>
        <w:ind w:right="112"/>
        <w:rPr>
          <w:rFonts w:ascii="Arial Narrow" w:hAnsi="Arial Narrow" w:cs="Times New Roman"/>
        </w:rPr>
      </w:pPr>
      <w:r w:rsidRPr="00C54CA3">
        <w:rPr>
          <w:rFonts w:ascii="Arial Narrow" w:hAnsi="Arial Narrow" w:cs="Times New Roman"/>
        </w:rPr>
        <w:t xml:space="preserve">Osnova za pokretanje postupka prodaje nekretnina u vlasništvu Općine Dubravica je ujedno i Zaključak Općinskog vijeća Općine Dubravica usvojen na 32. sjednici održanoj dana 16. ožujka 2021. godine („Službeni glasnik Općine Dubravica“ broj 01/2021) kojim je Općinsko vijeće Općine Dubravica dalo suglasnost na buduću prodaju nekretnina u svrhu osiguravanja pristupnosti nekretnini na k.č.br. 72/7 (stambeni objekt u vlasništvu Općine Dubravica, na adresi Pavla </w:t>
      </w:r>
      <w:proofErr w:type="spellStart"/>
      <w:r w:rsidRPr="00C54CA3">
        <w:rPr>
          <w:rFonts w:ascii="Arial Narrow" w:hAnsi="Arial Narrow" w:cs="Times New Roman"/>
        </w:rPr>
        <w:t>Štoosa</w:t>
      </w:r>
      <w:proofErr w:type="spellEnd"/>
      <w:r w:rsidRPr="00C54CA3">
        <w:rPr>
          <w:rFonts w:ascii="Arial Narrow" w:hAnsi="Arial Narrow" w:cs="Times New Roman"/>
        </w:rPr>
        <w:t xml:space="preserve"> 22) i k.č.br. 69/1 (nekretnina u vlasništvu Republike Hrvatske), obje k.o. Dubravica.</w:t>
      </w:r>
    </w:p>
    <w:p w14:paraId="1006D778" w14:textId="77777777" w:rsidR="00C54CA3" w:rsidRPr="00C54CA3" w:rsidRDefault="00C54CA3" w:rsidP="00C54CA3">
      <w:pPr>
        <w:tabs>
          <w:tab w:val="left" w:pos="477"/>
        </w:tabs>
        <w:spacing w:before="93" w:line="276" w:lineRule="auto"/>
        <w:ind w:right="115"/>
        <w:rPr>
          <w:rFonts w:ascii="Arial Narrow" w:hAnsi="Arial Narrow" w:cs="Times New Roman"/>
        </w:rPr>
      </w:pPr>
    </w:p>
    <w:p w14:paraId="7184CAAB" w14:textId="77777777" w:rsidR="00C54CA3" w:rsidRPr="00C54CA3" w:rsidRDefault="00C54CA3" w:rsidP="00C54CA3">
      <w:pPr>
        <w:pStyle w:val="Naslov1"/>
        <w:numPr>
          <w:ilvl w:val="1"/>
          <w:numId w:val="106"/>
        </w:numPr>
        <w:tabs>
          <w:tab w:val="left" w:pos="0"/>
        </w:tabs>
        <w:spacing w:before="77"/>
        <w:ind w:left="0" w:firstLine="0"/>
        <w:jc w:val="center"/>
        <w:rPr>
          <w:rFonts w:ascii="Arial Narrow" w:hAnsi="Arial Narrow"/>
          <w:sz w:val="22"/>
          <w:szCs w:val="22"/>
        </w:rPr>
      </w:pPr>
      <w:r w:rsidRPr="00C54CA3">
        <w:rPr>
          <w:rFonts w:ascii="Arial Narrow" w:hAnsi="Arial Narrow"/>
          <w:sz w:val="22"/>
          <w:szCs w:val="22"/>
        </w:rPr>
        <w:t xml:space="preserve">PLAN PROVOĐENJA POSTUPAKA </w:t>
      </w:r>
      <w:r w:rsidRPr="00C54CA3">
        <w:rPr>
          <w:rFonts w:ascii="Arial Narrow" w:hAnsi="Arial Narrow"/>
          <w:sz w:val="22"/>
          <w:szCs w:val="22"/>
          <w:u w:val="single"/>
        </w:rPr>
        <w:t>PROCJENE IMOVINE</w:t>
      </w:r>
      <w:r w:rsidRPr="00C54CA3">
        <w:rPr>
          <w:rFonts w:ascii="Arial Narrow" w:hAnsi="Arial Narrow"/>
          <w:sz w:val="22"/>
          <w:szCs w:val="22"/>
        </w:rPr>
        <w:t xml:space="preserve"> U VLASNIŠTVU</w:t>
      </w:r>
    </w:p>
    <w:p w14:paraId="0E5FE52E" w14:textId="77777777" w:rsidR="00C54CA3" w:rsidRPr="00C54CA3" w:rsidRDefault="00C54CA3" w:rsidP="00C54CA3">
      <w:pPr>
        <w:pStyle w:val="Naslov1"/>
        <w:tabs>
          <w:tab w:val="left" w:pos="854"/>
        </w:tabs>
        <w:spacing w:before="77"/>
        <w:ind w:left="853"/>
        <w:jc w:val="center"/>
        <w:rPr>
          <w:rFonts w:ascii="Arial Narrow" w:hAnsi="Arial Narrow"/>
          <w:sz w:val="22"/>
          <w:szCs w:val="22"/>
        </w:rPr>
      </w:pPr>
      <w:r w:rsidRPr="00C54CA3">
        <w:rPr>
          <w:rFonts w:ascii="Arial Narrow" w:hAnsi="Arial Narrow"/>
          <w:sz w:val="22"/>
          <w:szCs w:val="22"/>
        </w:rPr>
        <w:t>OPĆINE DUBRAVICA</w:t>
      </w:r>
    </w:p>
    <w:p w14:paraId="0FE7CE49" w14:textId="77777777" w:rsidR="00C54CA3" w:rsidRPr="00C54CA3" w:rsidRDefault="00C54CA3" w:rsidP="00C54CA3">
      <w:pPr>
        <w:pStyle w:val="Tijeloteksta"/>
        <w:spacing w:before="9"/>
        <w:rPr>
          <w:rFonts w:ascii="Arial Narrow" w:hAnsi="Arial Narrow" w:cs="Times New Roman"/>
          <w:b/>
        </w:rPr>
      </w:pPr>
    </w:p>
    <w:p w14:paraId="47DE1420" w14:textId="034D99D0" w:rsidR="00C54CA3" w:rsidRPr="00C54CA3" w:rsidRDefault="00C54CA3" w:rsidP="00C54CA3">
      <w:pPr>
        <w:pStyle w:val="Tijeloteksta"/>
        <w:spacing w:line="276" w:lineRule="auto"/>
        <w:ind w:left="116" w:right="118"/>
        <w:rPr>
          <w:rFonts w:ascii="Arial Narrow" w:hAnsi="Arial Narrow" w:cs="Times New Roman"/>
        </w:rPr>
      </w:pPr>
      <w:r w:rsidRPr="00C54CA3">
        <w:rPr>
          <w:rFonts w:ascii="Arial Narrow" w:hAnsi="Arial Narrow" w:cs="Times New Roman"/>
        </w:rPr>
        <w:t>Procijenjena vrijednost imovine, odnosno pojedinih jedinica imovine rezultat je sveobuhvatnih istraživanja tržišnih cijena za pojedine vrste imovine, odnosno nekretnina na pojedinom području u ovom slučaju na području Općine Dubravica.</w:t>
      </w:r>
    </w:p>
    <w:p w14:paraId="2DB6F754" w14:textId="77777777" w:rsidR="00C54CA3" w:rsidRPr="00C54CA3" w:rsidRDefault="00C54CA3" w:rsidP="00C54CA3">
      <w:pPr>
        <w:pStyle w:val="Tijeloteksta"/>
        <w:spacing w:line="276" w:lineRule="auto"/>
        <w:ind w:left="116" w:right="108"/>
        <w:rPr>
          <w:rFonts w:ascii="Arial Narrow" w:hAnsi="Arial Narrow" w:cs="Times New Roman"/>
        </w:rPr>
      </w:pPr>
      <w:r w:rsidRPr="00C54CA3">
        <w:rPr>
          <w:rFonts w:ascii="Arial Narrow" w:hAnsi="Arial Narrow" w:cs="Times New Roman"/>
        </w:rPr>
        <w:t>Procjena potencijala imovine mora se zasnivati na snimanju, popisu i ocjeni realnog stanja. U planiranom razdoblju, kako se budu usklađivali imovinsko-pravni odnosi (vlasnički udjeli), tako će Općina usklađivati, odnosno revalorizirati vrijednosti imovine.</w:t>
      </w:r>
    </w:p>
    <w:p w14:paraId="5F3B13FA" w14:textId="77777777" w:rsidR="00C54CA3" w:rsidRPr="00C54CA3" w:rsidRDefault="00C54CA3" w:rsidP="00C54CA3">
      <w:pPr>
        <w:pStyle w:val="Tijeloteksta"/>
        <w:spacing w:line="276" w:lineRule="auto"/>
        <w:ind w:left="116" w:right="37"/>
        <w:rPr>
          <w:rFonts w:ascii="Arial Narrow" w:hAnsi="Arial Narrow" w:cs="Times New Roman"/>
        </w:rPr>
      </w:pPr>
      <w:r w:rsidRPr="00C54CA3">
        <w:rPr>
          <w:rFonts w:ascii="Arial Narrow" w:hAnsi="Arial Narrow" w:cs="Times New Roman"/>
        </w:rPr>
        <w:t>Ovim</w:t>
      </w:r>
      <w:r w:rsidRPr="00C54CA3">
        <w:rPr>
          <w:rFonts w:ascii="Arial Narrow" w:hAnsi="Arial Narrow" w:cs="Times New Roman"/>
          <w:spacing w:val="-15"/>
        </w:rPr>
        <w:t xml:space="preserve"> </w:t>
      </w:r>
      <w:r w:rsidRPr="00C54CA3">
        <w:rPr>
          <w:rFonts w:ascii="Arial Narrow" w:hAnsi="Arial Narrow" w:cs="Times New Roman"/>
        </w:rPr>
        <w:t>Planom</w:t>
      </w:r>
      <w:r w:rsidRPr="00C54CA3">
        <w:rPr>
          <w:rFonts w:ascii="Arial Narrow" w:hAnsi="Arial Narrow" w:cs="Times New Roman"/>
          <w:spacing w:val="-14"/>
        </w:rPr>
        <w:t xml:space="preserve"> </w:t>
      </w:r>
      <w:r w:rsidRPr="00C54CA3">
        <w:rPr>
          <w:rFonts w:ascii="Arial Narrow" w:hAnsi="Arial Narrow" w:cs="Times New Roman"/>
        </w:rPr>
        <w:t>definiraju</w:t>
      </w:r>
      <w:r w:rsidRPr="00C54CA3">
        <w:rPr>
          <w:rFonts w:ascii="Arial Narrow" w:hAnsi="Arial Narrow" w:cs="Times New Roman"/>
          <w:spacing w:val="-14"/>
        </w:rPr>
        <w:t xml:space="preserve"> </w:t>
      </w:r>
      <w:r w:rsidRPr="00C54CA3">
        <w:rPr>
          <w:rFonts w:ascii="Arial Narrow" w:hAnsi="Arial Narrow" w:cs="Times New Roman"/>
        </w:rPr>
        <w:t>se</w:t>
      </w:r>
      <w:r w:rsidRPr="00C54CA3">
        <w:rPr>
          <w:rFonts w:ascii="Arial Narrow" w:hAnsi="Arial Narrow" w:cs="Times New Roman"/>
          <w:spacing w:val="-14"/>
        </w:rPr>
        <w:t xml:space="preserve"> </w:t>
      </w:r>
      <w:r w:rsidRPr="00C54CA3">
        <w:rPr>
          <w:rFonts w:ascii="Arial Narrow" w:hAnsi="Arial Narrow" w:cs="Times New Roman"/>
        </w:rPr>
        <w:t>sljedeće</w:t>
      </w:r>
      <w:r w:rsidRPr="00C54CA3">
        <w:rPr>
          <w:rFonts w:ascii="Arial Narrow" w:hAnsi="Arial Narrow" w:cs="Times New Roman"/>
          <w:spacing w:val="-14"/>
        </w:rPr>
        <w:t xml:space="preserve"> </w:t>
      </w:r>
      <w:r w:rsidRPr="00C54CA3">
        <w:rPr>
          <w:rFonts w:ascii="Arial Narrow" w:hAnsi="Arial Narrow" w:cs="Times New Roman"/>
        </w:rPr>
        <w:t>smjernice</w:t>
      </w:r>
      <w:r w:rsidRPr="00C54CA3">
        <w:rPr>
          <w:rFonts w:ascii="Arial Narrow" w:hAnsi="Arial Narrow" w:cs="Times New Roman"/>
          <w:spacing w:val="-14"/>
        </w:rPr>
        <w:t xml:space="preserve"> </w:t>
      </w:r>
      <w:r w:rsidRPr="00C54CA3">
        <w:rPr>
          <w:rFonts w:ascii="Arial Narrow" w:hAnsi="Arial Narrow" w:cs="Times New Roman"/>
        </w:rPr>
        <w:t>za</w:t>
      </w:r>
      <w:r w:rsidRPr="00C54CA3">
        <w:rPr>
          <w:rFonts w:ascii="Arial Narrow" w:hAnsi="Arial Narrow" w:cs="Times New Roman"/>
          <w:spacing w:val="-14"/>
        </w:rPr>
        <w:t xml:space="preserve"> </w:t>
      </w:r>
      <w:r w:rsidRPr="00C54CA3">
        <w:rPr>
          <w:rFonts w:ascii="Arial Narrow" w:hAnsi="Arial Narrow" w:cs="Times New Roman"/>
        </w:rPr>
        <w:t>provođenje</w:t>
      </w:r>
      <w:r w:rsidRPr="00C54CA3">
        <w:rPr>
          <w:rFonts w:ascii="Arial Narrow" w:hAnsi="Arial Narrow" w:cs="Times New Roman"/>
          <w:spacing w:val="-13"/>
        </w:rPr>
        <w:t xml:space="preserve"> </w:t>
      </w:r>
      <w:r w:rsidRPr="00C54CA3">
        <w:rPr>
          <w:rFonts w:ascii="Arial Narrow" w:hAnsi="Arial Narrow" w:cs="Times New Roman"/>
        </w:rPr>
        <w:t>postupaka</w:t>
      </w:r>
      <w:r w:rsidRPr="00C54CA3">
        <w:rPr>
          <w:rFonts w:ascii="Arial Narrow" w:hAnsi="Arial Narrow" w:cs="Times New Roman"/>
          <w:spacing w:val="-17"/>
        </w:rPr>
        <w:t xml:space="preserve"> </w:t>
      </w:r>
      <w:r w:rsidRPr="00C54CA3">
        <w:rPr>
          <w:rFonts w:ascii="Arial Narrow" w:hAnsi="Arial Narrow" w:cs="Times New Roman"/>
        </w:rPr>
        <w:t>procjene</w:t>
      </w:r>
      <w:r w:rsidRPr="00C54CA3">
        <w:rPr>
          <w:rFonts w:ascii="Arial Narrow" w:hAnsi="Arial Narrow" w:cs="Times New Roman"/>
          <w:spacing w:val="-14"/>
        </w:rPr>
        <w:t xml:space="preserve"> </w:t>
      </w:r>
      <w:r w:rsidRPr="00C54CA3">
        <w:rPr>
          <w:rFonts w:ascii="Arial Narrow" w:hAnsi="Arial Narrow" w:cs="Times New Roman"/>
        </w:rPr>
        <w:t>imovine u vlasništvu</w:t>
      </w:r>
      <w:r w:rsidRPr="00C54CA3">
        <w:rPr>
          <w:rFonts w:ascii="Arial Narrow" w:hAnsi="Arial Narrow" w:cs="Times New Roman"/>
          <w:spacing w:val="-1"/>
        </w:rPr>
        <w:t xml:space="preserve"> </w:t>
      </w:r>
      <w:r w:rsidRPr="00C54CA3">
        <w:rPr>
          <w:rFonts w:ascii="Arial Narrow" w:hAnsi="Arial Narrow" w:cs="Times New Roman"/>
        </w:rPr>
        <w:t>Općine:</w:t>
      </w:r>
    </w:p>
    <w:p w14:paraId="787A3C14" w14:textId="77777777" w:rsidR="00C54CA3" w:rsidRPr="00C54CA3" w:rsidRDefault="00C54CA3" w:rsidP="00C54CA3">
      <w:pPr>
        <w:pStyle w:val="Odlomakpopisa"/>
        <w:numPr>
          <w:ilvl w:val="0"/>
          <w:numId w:val="108"/>
        </w:numPr>
        <w:tabs>
          <w:tab w:val="left" w:pos="837"/>
        </w:tabs>
        <w:spacing w:line="271" w:lineRule="auto"/>
        <w:ind w:right="114"/>
        <w:jc w:val="left"/>
        <w:rPr>
          <w:rFonts w:ascii="Arial Narrow" w:hAnsi="Arial Narrow"/>
        </w:rPr>
      </w:pPr>
      <w:proofErr w:type="spellStart"/>
      <w:r w:rsidRPr="00C54CA3">
        <w:rPr>
          <w:rFonts w:ascii="Arial Narrow" w:hAnsi="Arial Narrow"/>
        </w:rPr>
        <w:t>procjenu</w:t>
      </w:r>
      <w:proofErr w:type="spellEnd"/>
      <w:r w:rsidRPr="00C54CA3">
        <w:rPr>
          <w:rFonts w:ascii="Arial Narrow" w:hAnsi="Arial Narrow"/>
        </w:rPr>
        <w:t xml:space="preserve"> </w:t>
      </w:r>
      <w:proofErr w:type="spellStart"/>
      <w:r w:rsidRPr="00C54CA3">
        <w:rPr>
          <w:rFonts w:ascii="Arial Narrow" w:hAnsi="Arial Narrow"/>
        </w:rPr>
        <w:t>potencijala</w:t>
      </w:r>
      <w:proofErr w:type="spellEnd"/>
      <w:r w:rsidRPr="00C54CA3">
        <w:rPr>
          <w:rFonts w:ascii="Arial Narrow" w:hAnsi="Arial Narrow"/>
        </w:rPr>
        <w:t xml:space="preserve"> </w:t>
      </w:r>
      <w:proofErr w:type="spellStart"/>
      <w:r w:rsidRPr="00C54CA3">
        <w:rPr>
          <w:rFonts w:ascii="Arial Narrow" w:hAnsi="Arial Narrow"/>
        </w:rPr>
        <w:t>imovine</w:t>
      </w:r>
      <w:proofErr w:type="spellEnd"/>
      <w:r w:rsidRPr="00C54CA3">
        <w:rPr>
          <w:rFonts w:ascii="Arial Narrow" w:hAnsi="Arial Narrow"/>
        </w:rPr>
        <w:t xml:space="preserve"> Općine Dubravica </w:t>
      </w:r>
      <w:proofErr w:type="spellStart"/>
      <w:r w:rsidRPr="00C54CA3">
        <w:rPr>
          <w:rFonts w:ascii="Arial Narrow" w:hAnsi="Arial Narrow"/>
        </w:rPr>
        <w:t>zasnivati</w:t>
      </w:r>
      <w:proofErr w:type="spellEnd"/>
      <w:r w:rsidRPr="00C54CA3">
        <w:rPr>
          <w:rFonts w:ascii="Arial Narrow" w:hAnsi="Arial Narrow"/>
        </w:rPr>
        <w:t xml:space="preserve"> </w:t>
      </w:r>
      <w:proofErr w:type="spellStart"/>
      <w:r w:rsidRPr="00C54CA3">
        <w:rPr>
          <w:rFonts w:ascii="Arial Narrow" w:hAnsi="Arial Narrow"/>
        </w:rPr>
        <w:t>na</w:t>
      </w:r>
      <w:proofErr w:type="spellEnd"/>
      <w:r w:rsidRPr="00C54CA3">
        <w:rPr>
          <w:rFonts w:ascii="Arial Narrow" w:hAnsi="Arial Narrow"/>
        </w:rPr>
        <w:t xml:space="preserve"> </w:t>
      </w:r>
      <w:proofErr w:type="spellStart"/>
      <w:r w:rsidRPr="00C54CA3">
        <w:rPr>
          <w:rFonts w:ascii="Arial Narrow" w:hAnsi="Arial Narrow"/>
        </w:rPr>
        <w:t>snimanju</w:t>
      </w:r>
      <w:proofErr w:type="spellEnd"/>
      <w:r w:rsidRPr="00C54CA3">
        <w:rPr>
          <w:rFonts w:ascii="Arial Narrow" w:hAnsi="Arial Narrow"/>
        </w:rPr>
        <w:t xml:space="preserve">, </w:t>
      </w:r>
      <w:proofErr w:type="spellStart"/>
      <w:r w:rsidRPr="00C54CA3">
        <w:rPr>
          <w:rFonts w:ascii="Arial Narrow" w:hAnsi="Arial Narrow"/>
        </w:rPr>
        <w:t>popisu</w:t>
      </w:r>
      <w:proofErr w:type="spellEnd"/>
      <w:r w:rsidRPr="00C54CA3">
        <w:rPr>
          <w:rFonts w:ascii="Arial Narrow" w:hAnsi="Arial Narrow"/>
        </w:rPr>
        <w:t xml:space="preserve"> i </w:t>
      </w:r>
      <w:proofErr w:type="spellStart"/>
      <w:r w:rsidRPr="00C54CA3">
        <w:rPr>
          <w:rFonts w:ascii="Arial Narrow" w:hAnsi="Arial Narrow"/>
        </w:rPr>
        <w:t>ocjeni</w:t>
      </w:r>
      <w:proofErr w:type="spellEnd"/>
      <w:r w:rsidRPr="00C54CA3">
        <w:rPr>
          <w:rFonts w:ascii="Arial Narrow" w:hAnsi="Arial Narrow"/>
        </w:rPr>
        <w:t xml:space="preserve"> </w:t>
      </w:r>
      <w:proofErr w:type="spellStart"/>
      <w:r w:rsidRPr="00C54CA3">
        <w:rPr>
          <w:rFonts w:ascii="Arial Narrow" w:hAnsi="Arial Narrow"/>
        </w:rPr>
        <w:t>realnog</w:t>
      </w:r>
      <w:proofErr w:type="spellEnd"/>
      <w:r w:rsidRPr="00C54CA3">
        <w:rPr>
          <w:rFonts w:ascii="Arial Narrow" w:hAnsi="Arial Narrow"/>
          <w:spacing w:val="-3"/>
        </w:rPr>
        <w:t xml:space="preserve"> </w:t>
      </w:r>
      <w:proofErr w:type="spellStart"/>
      <w:r w:rsidRPr="00C54CA3">
        <w:rPr>
          <w:rFonts w:ascii="Arial Narrow" w:hAnsi="Arial Narrow"/>
        </w:rPr>
        <w:t>stanja</w:t>
      </w:r>
      <w:proofErr w:type="spellEnd"/>
      <w:r w:rsidRPr="00C54CA3">
        <w:rPr>
          <w:rFonts w:ascii="Arial Narrow" w:hAnsi="Arial Narrow"/>
        </w:rPr>
        <w:t>,</w:t>
      </w:r>
    </w:p>
    <w:p w14:paraId="045FB871" w14:textId="77777777" w:rsidR="00C54CA3" w:rsidRPr="00C54CA3" w:rsidRDefault="00C54CA3" w:rsidP="00C54CA3">
      <w:pPr>
        <w:pStyle w:val="Odlomakpopisa"/>
        <w:numPr>
          <w:ilvl w:val="0"/>
          <w:numId w:val="108"/>
        </w:numPr>
        <w:tabs>
          <w:tab w:val="left" w:pos="837"/>
        </w:tabs>
        <w:spacing w:line="271" w:lineRule="auto"/>
        <w:ind w:right="118"/>
        <w:jc w:val="left"/>
        <w:rPr>
          <w:rFonts w:ascii="Arial Narrow" w:hAnsi="Arial Narrow"/>
        </w:rPr>
      </w:pPr>
      <w:proofErr w:type="spellStart"/>
      <w:r w:rsidRPr="00C54CA3">
        <w:rPr>
          <w:rFonts w:ascii="Arial Narrow" w:hAnsi="Arial Narrow"/>
        </w:rPr>
        <w:t>uspostaviti</w:t>
      </w:r>
      <w:proofErr w:type="spellEnd"/>
      <w:r w:rsidRPr="00C54CA3">
        <w:rPr>
          <w:rFonts w:ascii="Arial Narrow" w:hAnsi="Arial Narrow"/>
        </w:rPr>
        <w:t xml:space="preserve"> </w:t>
      </w:r>
      <w:proofErr w:type="spellStart"/>
      <w:r w:rsidRPr="00C54CA3">
        <w:rPr>
          <w:rFonts w:ascii="Arial Narrow" w:hAnsi="Arial Narrow"/>
        </w:rPr>
        <w:t>jedinstven</w:t>
      </w:r>
      <w:proofErr w:type="spellEnd"/>
      <w:r w:rsidRPr="00C54CA3">
        <w:rPr>
          <w:rFonts w:ascii="Arial Narrow" w:hAnsi="Arial Narrow"/>
        </w:rPr>
        <w:t xml:space="preserve"> sustav i </w:t>
      </w:r>
      <w:proofErr w:type="spellStart"/>
      <w:r w:rsidRPr="00C54CA3">
        <w:rPr>
          <w:rFonts w:ascii="Arial Narrow" w:hAnsi="Arial Narrow"/>
        </w:rPr>
        <w:t>kriterije</w:t>
      </w:r>
      <w:proofErr w:type="spellEnd"/>
      <w:r w:rsidRPr="00C54CA3">
        <w:rPr>
          <w:rFonts w:ascii="Arial Narrow" w:hAnsi="Arial Narrow"/>
        </w:rPr>
        <w:t xml:space="preserve"> u </w:t>
      </w:r>
      <w:proofErr w:type="spellStart"/>
      <w:r w:rsidRPr="00C54CA3">
        <w:rPr>
          <w:rFonts w:ascii="Arial Narrow" w:hAnsi="Arial Narrow"/>
        </w:rPr>
        <w:t>procjeni</w:t>
      </w:r>
      <w:proofErr w:type="spellEnd"/>
      <w:r w:rsidRPr="00C54CA3">
        <w:rPr>
          <w:rFonts w:ascii="Arial Narrow" w:hAnsi="Arial Narrow"/>
        </w:rPr>
        <w:t xml:space="preserve"> </w:t>
      </w:r>
      <w:proofErr w:type="spellStart"/>
      <w:r w:rsidRPr="00C54CA3">
        <w:rPr>
          <w:rFonts w:ascii="Arial Narrow" w:hAnsi="Arial Narrow"/>
        </w:rPr>
        <w:t>vrijednosti</w:t>
      </w:r>
      <w:proofErr w:type="spellEnd"/>
      <w:r w:rsidRPr="00C54CA3">
        <w:rPr>
          <w:rFonts w:ascii="Arial Narrow" w:hAnsi="Arial Narrow"/>
        </w:rPr>
        <w:t xml:space="preserve"> </w:t>
      </w:r>
      <w:proofErr w:type="spellStart"/>
      <w:r w:rsidRPr="00C54CA3">
        <w:rPr>
          <w:rFonts w:ascii="Arial Narrow" w:hAnsi="Arial Narrow"/>
        </w:rPr>
        <w:t>pojedinog</w:t>
      </w:r>
      <w:proofErr w:type="spellEnd"/>
      <w:r w:rsidRPr="00C54CA3">
        <w:rPr>
          <w:rFonts w:ascii="Arial Narrow" w:hAnsi="Arial Narrow"/>
        </w:rPr>
        <w:t xml:space="preserve"> </w:t>
      </w:r>
      <w:proofErr w:type="spellStart"/>
      <w:r w:rsidRPr="00C54CA3">
        <w:rPr>
          <w:rFonts w:ascii="Arial Narrow" w:hAnsi="Arial Narrow"/>
        </w:rPr>
        <w:t>oblika</w:t>
      </w:r>
      <w:proofErr w:type="spellEnd"/>
      <w:r w:rsidRPr="00C54CA3">
        <w:rPr>
          <w:rFonts w:ascii="Arial Narrow" w:hAnsi="Arial Narrow"/>
        </w:rPr>
        <w:t xml:space="preserve"> </w:t>
      </w:r>
      <w:proofErr w:type="spellStart"/>
      <w:r w:rsidRPr="00C54CA3">
        <w:rPr>
          <w:rFonts w:ascii="Arial Narrow" w:hAnsi="Arial Narrow"/>
        </w:rPr>
        <w:t>imovine</w:t>
      </w:r>
      <w:proofErr w:type="spellEnd"/>
      <w:r w:rsidRPr="00C54CA3">
        <w:rPr>
          <w:rFonts w:ascii="Arial Narrow" w:hAnsi="Arial Narrow"/>
        </w:rPr>
        <w:t xml:space="preserve">, </w:t>
      </w:r>
      <w:proofErr w:type="spellStart"/>
      <w:r w:rsidRPr="00C54CA3">
        <w:rPr>
          <w:rFonts w:ascii="Arial Narrow" w:hAnsi="Arial Narrow"/>
        </w:rPr>
        <w:t>kako</w:t>
      </w:r>
      <w:proofErr w:type="spellEnd"/>
      <w:r w:rsidRPr="00C54CA3">
        <w:rPr>
          <w:rFonts w:ascii="Arial Narrow" w:hAnsi="Arial Narrow"/>
        </w:rPr>
        <w:t xml:space="preserve"> bi se </w:t>
      </w:r>
      <w:proofErr w:type="spellStart"/>
      <w:r w:rsidRPr="00C54CA3">
        <w:rPr>
          <w:rFonts w:ascii="Arial Narrow" w:hAnsi="Arial Narrow"/>
        </w:rPr>
        <w:t>što</w:t>
      </w:r>
      <w:proofErr w:type="spellEnd"/>
      <w:r w:rsidRPr="00C54CA3">
        <w:rPr>
          <w:rFonts w:ascii="Arial Narrow" w:hAnsi="Arial Narrow"/>
        </w:rPr>
        <w:t xml:space="preserve"> </w:t>
      </w:r>
      <w:proofErr w:type="spellStart"/>
      <w:r w:rsidRPr="00C54CA3">
        <w:rPr>
          <w:rFonts w:ascii="Arial Narrow" w:hAnsi="Arial Narrow"/>
        </w:rPr>
        <w:t>transparentnije</w:t>
      </w:r>
      <w:proofErr w:type="spellEnd"/>
      <w:r w:rsidRPr="00C54CA3">
        <w:rPr>
          <w:rFonts w:ascii="Arial Narrow" w:hAnsi="Arial Narrow"/>
        </w:rPr>
        <w:t xml:space="preserve"> </w:t>
      </w:r>
      <w:proofErr w:type="spellStart"/>
      <w:r w:rsidRPr="00C54CA3">
        <w:rPr>
          <w:rFonts w:ascii="Arial Narrow" w:hAnsi="Arial Narrow"/>
        </w:rPr>
        <w:t>odredila</w:t>
      </w:r>
      <w:proofErr w:type="spellEnd"/>
      <w:r w:rsidRPr="00C54CA3">
        <w:rPr>
          <w:rFonts w:ascii="Arial Narrow" w:hAnsi="Arial Narrow"/>
        </w:rPr>
        <w:t xml:space="preserve"> </w:t>
      </w:r>
      <w:proofErr w:type="spellStart"/>
      <w:r w:rsidRPr="00C54CA3">
        <w:rPr>
          <w:rFonts w:ascii="Arial Narrow" w:hAnsi="Arial Narrow"/>
        </w:rPr>
        <w:t>njezina</w:t>
      </w:r>
      <w:proofErr w:type="spellEnd"/>
      <w:r w:rsidRPr="00C54CA3">
        <w:rPr>
          <w:rFonts w:ascii="Arial Narrow" w:hAnsi="Arial Narrow"/>
          <w:spacing w:val="-10"/>
        </w:rPr>
        <w:t xml:space="preserve"> </w:t>
      </w:r>
      <w:proofErr w:type="spellStart"/>
      <w:r w:rsidRPr="00C54CA3">
        <w:rPr>
          <w:rFonts w:ascii="Arial Narrow" w:hAnsi="Arial Narrow"/>
        </w:rPr>
        <w:t>vrijednost</w:t>
      </w:r>
      <w:proofErr w:type="spellEnd"/>
    </w:p>
    <w:p w14:paraId="67336D30" w14:textId="77777777" w:rsidR="00C54CA3" w:rsidRPr="00C54CA3" w:rsidRDefault="00C54CA3" w:rsidP="00C54CA3">
      <w:pPr>
        <w:pStyle w:val="Tijeloteksta"/>
        <w:spacing w:before="1" w:line="276" w:lineRule="auto"/>
        <w:ind w:left="116" w:right="115"/>
        <w:rPr>
          <w:rFonts w:ascii="Arial Narrow" w:hAnsi="Arial Narrow" w:cs="Times New Roman"/>
        </w:rPr>
      </w:pPr>
      <w:r w:rsidRPr="00C54CA3">
        <w:rPr>
          <w:rFonts w:ascii="Arial Narrow" w:hAnsi="Arial Narrow" w:cs="Times New Roman"/>
        </w:rPr>
        <w:t>Sve</w:t>
      </w:r>
      <w:r w:rsidRPr="00C54CA3">
        <w:rPr>
          <w:rFonts w:ascii="Arial Narrow" w:hAnsi="Arial Narrow" w:cs="Times New Roman"/>
          <w:spacing w:val="-6"/>
        </w:rPr>
        <w:t xml:space="preserve"> </w:t>
      </w:r>
      <w:r w:rsidRPr="00C54CA3">
        <w:rPr>
          <w:rFonts w:ascii="Arial Narrow" w:hAnsi="Arial Narrow" w:cs="Times New Roman"/>
        </w:rPr>
        <w:t>nekretnine</w:t>
      </w:r>
      <w:r w:rsidRPr="00C54CA3">
        <w:rPr>
          <w:rFonts w:ascii="Arial Narrow" w:hAnsi="Arial Narrow" w:cs="Times New Roman"/>
          <w:spacing w:val="-5"/>
        </w:rPr>
        <w:t xml:space="preserve"> </w:t>
      </w:r>
      <w:r w:rsidRPr="00C54CA3">
        <w:rPr>
          <w:rFonts w:ascii="Arial Narrow" w:hAnsi="Arial Narrow" w:cs="Times New Roman"/>
        </w:rPr>
        <w:t>pojedinačno</w:t>
      </w:r>
      <w:r w:rsidRPr="00C54CA3">
        <w:rPr>
          <w:rFonts w:ascii="Arial Narrow" w:hAnsi="Arial Narrow" w:cs="Times New Roman"/>
          <w:spacing w:val="-5"/>
        </w:rPr>
        <w:t xml:space="preserve"> </w:t>
      </w:r>
      <w:r w:rsidRPr="00C54CA3">
        <w:rPr>
          <w:rFonts w:ascii="Arial Narrow" w:hAnsi="Arial Narrow" w:cs="Times New Roman"/>
        </w:rPr>
        <w:t>se</w:t>
      </w:r>
      <w:r w:rsidRPr="00C54CA3">
        <w:rPr>
          <w:rFonts w:ascii="Arial Narrow" w:hAnsi="Arial Narrow" w:cs="Times New Roman"/>
          <w:spacing w:val="-6"/>
        </w:rPr>
        <w:t xml:space="preserve"> </w:t>
      </w:r>
      <w:r w:rsidRPr="00C54CA3">
        <w:rPr>
          <w:rFonts w:ascii="Arial Narrow" w:hAnsi="Arial Narrow" w:cs="Times New Roman"/>
        </w:rPr>
        <w:t>procjenjuju</w:t>
      </w:r>
      <w:r w:rsidRPr="00C54CA3">
        <w:rPr>
          <w:rFonts w:ascii="Arial Narrow" w:hAnsi="Arial Narrow" w:cs="Times New Roman"/>
          <w:spacing w:val="-7"/>
        </w:rPr>
        <w:t xml:space="preserve"> </w:t>
      </w:r>
      <w:r w:rsidRPr="00C54CA3">
        <w:rPr>
          <w:rFonts w:ascii="Arial Narrow" w:hAnsi="Arial Narrow" w:cs="Times New Roman"/>
        </w:rPr>
        <w:t>od</w:t>
      </w:r>
      <w:r w:rsidRPr="00C54CA3">
        <w:rPr>
          <w:rFonts w:ascii="Arial Narrow" w:hAnsi="Arial Narrow" w:cs="Times New Roman"/>
          <w:spacing w:val="-7"/>
        </w:rPr>
        <w:t xml:space="preserve"> </w:t>
      </w:r>
      <w:r w:rsidRPr="00C54CA3">
        <w:rPr>
          <w:rFonts w:ascii="Arial Narrow" w:hAnsi="Arial Narrow" w:cs="Times New Roman"/>
        </w:rPr>
        <w:t>strane</w:t>
      </w:r>
      <w:r w:rsidRPr="00C54CA3">
        <w:rPr>
          <w:rFonts w:ascii="Arial Narrow" w:hAnsi="Arial Narrow" w:cs="Times New Roman"/>
          <w:spacing w:val="-7"/>
        </w:rPr>
        <w:t xml:space="preserve"> </w:t>
      </w:r>
      <w:r w:rsidRPr="00C54CA3">
        <w:rPr>
          <w:rFonts w:ascii="Arial Narrow" w:hAnsi="Arial Narrow" w:cs="Times New Roman"/>
        </w:rPr>
        <w:t>ovlaštenog</w:t>
      </w:r>
      <w:r w:rsidRPr="00C54CA3">
        <w:rPr>
          <w:rFonts w:ascii="Arial Narrow" w:hAnsi="Arial Narrow" w:cs="Times New Roman"/>
          <w:spacing w:val="-8"/>
        </w:rPr>
        <w:t xml:space="preserve"> </w:t>
      </w:r>
      <w:r w:rsidRPr="00C54CA3">
        <w:rPr>
          <w:rFonts w:ascii="Arial Narrow" w:hAnsi="Arial Narrow" w:cs="Times New Roman"/>
        </w:rPr>
        <w:t>sudskog</w:t>
      </w:r>
      <w:r w:rsidRPr="00C54CA3">
        <w:rPr>
          <w:rFonts w:ascii="Arial Narrow" w:hAnsi="Arial Narrow" w:cs="Times New Roman"/>
          <w:spacing w:val="-7"/>
        </w:rPr>
        <w:t xml:space="preserve"> </w:t>
      </w:r>
      <w:r w:rsidRPr="00C54CA3">
        <w:rPr>
          <w:rFonts w:ascii="Arial Narrow" w:hAnsi="Arial Narrow" w:cs="Times New Roman"/>
        </w:rPr>
        <w:t>procjenitelja,</w:t>
      </w:r>
      <w:r w:rsidRPr="00C54CA3">
        <w:rPr>
          <w:rFonts w:ascii="Arial Narrow" w:hAnsi="Arial Narrow" w:cs="Times New Roman"/>
          <w:spacing w:val="-10"/>
        </w:rPr>
        <w:t xml:space="preserve"> </w:t>
      </w:r>
      <w:r w:rsidRPr="00C54CA3">
        <w:rPr>
          <w:rFonts w:ascii="Arial Narrow" w:hAnsi="Arial Narrow" w:cs="Times New Roman"/>
        </w:rPr>
        <w:t>a temeljem procjembenog elaborata napravljenog sukladno važećim zakonskim i podzakonskim propisima.</w:t>
      </w:r>
    </w:p>
    <w:p w14:paraId="3AF0B5BC" w14:textId="77777777" w:rsidR="00C54CA3" w:rsidRPr="00C54CA3" w:rsidRDefault="00C54CA3" w:rsidP="00C54CA3">
      <w:pPr>
        <w:pStyle w:val="Tijeloteksta"/>
        <w:spacing w:before="1" w:line="276" w:lineRule="auto"/>
        <w:ind w:left="116" w:right="115"/>
        <w:rPr>
          <w:rFonts w:ascii="Arial Narrow" w:hAnsi="Arial Narrow" w:cs="Times New Roman"/>
        </w:rPr>
      </w:pPr>
      <w:r w:rsidRPr="00C54CA3">
        <w:rPr>
          <w:rFonts w:ascii="Arial Narrow" w:hAnsi="Arial Narrow" w:cs="Times New Roman"/>
        </w:rPr>
        <w:t>Po izradi procjembenog elaborata, a sukladno članku 12. Zakona o procjeni vrijednosti nekretnina („Narodne novine“ broj 78/15), Općina Dubravica je u obvezi zatražiti mišljenje Procjeniteljskog povjerenstva Zagrebačke županije o usklađenosti procjembenog elaborata s odredbama tog Zakona.</w:t>
      </w:r>
    </w:p>
    <w:p w14:paraId="3F78CB55" w14:textId="77777777" w:rsidR="00C54CA3" w:rsidRPr="00C54CA3" w:rsidRDefault="00C54CA3" w:rsidP="00C54CA3">
      <w:pPr>
        <w:pStyle w:val="Tijeloteksta"/>
        <w:ind w:left="116"/>
        <w:rPr>
          <w:rFonts w:ascii="Arial Narrow" w:hAnsi="Arial Narrow" w:cs="Times New Roman"/>
        </w:rPr>
      </w:pPr>
      <w:r w:rsidRPr="00C54CA3">
        <w:rPr>
          <w:rFonts w:ascii="Arial Narrow" w:hAnsi="Arial Narrow" w:cs="Times New Roman"/>
        </w:rPr>
        <w:t>Općina Dubravica ima u planu vršiti procjenu nekretnina za one čestice koje su za</w:t>
      </w:r>
      <w:r w:rsidRPr="00C54CA3">
        <w:rPr>
          <w:rFonts w:ascii="Arial Narrow" w:hAnsi="Arial Narrow" w:cs="Times New Roman"/>
          <w:spacing w:val="-22"/>
        </w:rPr>
        <w:t xml:space="preserve"> </w:t>
      </w:r>
      <w:r w:rsidRPr="00C54CA3">
        <w:rPr>
          <w:rFonts w:ascii="Arial Narrow" w:hAnsi="Arial Narrow" w:cs="Times New Roman"/>
        </w:rPr>
        <w:t>prodaju.</w:t>
      </w:r>
    </w:p>
    <w:p w14:paraId="181D5426" w14:textId="77777777" w:rsidR="00C54CA3" w:rsidRPr="00C54CA3" w:rsidRDefault="00C54CA3" w:rsidP="00C54CA3">
      <w:pPr>
        <w:pStyle w:val="Tijeloteksta"/>
        <w:spacing w:before="10"/>
        <w:rPr>
          <w:rFonts w:ascii="Arial Narrow" w:hAnsi="Arial Narrow" w:cs="Times New Roman"/>
        </w:rPr>
      </w:pPr>
    </w:p>
    <w:p w14:paraId="3831E83B" w14:textId="77777777" w:rsidR="00C54CA3" w:rsidRPr="00C54CA3" w:rsidRDefault="00C54CA3" w:rsidP="00C54CA3">
      <w:pPr>
        <w:pStyle w:val="Naslov1"/>
        <w:numPr>
          <w:ilvl w:val="1"/>
          <w:numId w:val="106"/>
        </w:numPr>
        <w:tabs>
          <w:tab w:val="left" w:pos="0"/>
        </w:tabs>
        <w:ind w:left="0" w:firstLine="0"/>
        <w:jc w:val="center"/>
        <w:rPr>
          <w:rFonts w:ascii="Arial Narrow" w:hAnsi="Arial Narrow"/>
          <w:sz w:val="22"/>
          <w:szCs w:val="22"/>
        </w:rPr>
      </w:pPr>
      <w:r w:rsidRPr="00C54CA3">
        <w:rPr>
          <w:rFonts w:ascii="Arial Narrow" w:hAnsi="Arial Narrow"/>
          <w:sz w:val="22"/>
          <w:szCs w:val="22"/>
        </w:rPr>
        <w:t xml:space="preserve">PLAN </w:t>
      </w:r>
      <w:r w:rsidRPr="00C54CA3">
        <w:rPr>
          <w:rFonts w:ascii="Arial Narrow" w:hAnsi="Arial Narrow"/>
          <w:sz w:val="22"/>
          <w:szCs w:val="22"/>
          <w:u w:val="single"/>
        </w:rPr>
        <w:t>RJEŠAVANJA IMOVINSKO-PRAVNIH</w:t>
      </w:r>
      <w:r w:rsidRPr="00C54CA3">
        <w:rPr>
          <w:rFonts w:ascii="Arial Narrow" w:hAnsi="Arial Narrow"/>
          <w:spacing w:val="-15"/>
          <w:sz w:val="22"/>
          <w:szCs w:val="22"/>
          <w:u w:val="single"/>
        </w:rPr>
        <w:t xml:space="preserve"> </w:t>
      </w:r>
      <w:r w:rsidRPr="00C54CA3">
        <w:rPr>
          <w:rFonts w:ascii="Arial Narrow" w:hAnsi="Arial Narrow"/>
          <w:sz w:val="22"/>
          <w:szCs w:val="22"/>
          <w:u w:val="single"/>
        </w:rPr>
        <w:t>ODNOSA</w:t>
      </w:r>
    </w:p>
    <w:p w14:paraId="6DA702A3" w14:textId="77777777" w:rsidR="00C54CA3" w:rsidRPr="00C54CA3" w:rsidRDefault="00C54CA3" w:rsidP="00C54CA3">
      <w:pPr>
        <w:pStyle w:val="Tijeloteksta"/>
        <w:rPr>
          <w:rFonts w:ascii="Arial Narrow" w:hAnsi="Arial Narrow" w:cs="Times New Roman"/>
          <w:b/>
        </w:rPr>
      </w:pPr>
    </w:p>
    <w:p w14:paraId="3B1D13F0" w14:textId="77777777" w:rsidR="00C54CA3" w:rsidRPr="00C54CA3" w:rsidRDefault="00C54CA3" w:rsidP="00C54CA3">
      <w:pPr>
        <w:pStyle w:val="Tijeloteksta"/>
        <w:spacing w:line="276" w:lineRule="auto"/>
        <w:ind w:left="116" w:right="111"/>
        <w:rPr>
          <w:rFonts w:ascii="Arial Narrow" w:hAnsi="Arial Narrow" w:cs="Times New Roman"/>
        </w:rPr>
      </w:pPr>
      <w:r w:rsidRPr="00C54CA3">
        <w:rPr>
          <w:rFonts w:ascii="Arial Narrow" w:hAnsi="Arial Narrow" w:cs="Times New Roman"/>
        </w:rPr>
        <w:t>Ovim Planom definiraju se sljedeće smjernice vezane za rješavanje imovinsko-pravnih odnosa:</w:t>
      </w:r>
    </w:p>
    <w:p w14:paraId="6592A73E" w14:textId="77777777" w:rsidR="00C54CA3" w:rsidRPr="00C54CA3" w:rsidRDefault="00C54CA3" w:rsidP="00C54CA3">
      <w:pPr>
        <w:pStyle w:val="Odlomakpopisa"/>
        <w:numPr>
          <w:ilvl w:val="1"/>
          <w:numId w:val="107"/>
        </w:numPr>
        <w:tabs>
          <w:tab w:val="left" w:pos="837"/>
        </w:tabs>
        <w:spacing w:line="276" w:lineRule="auto"/>
        <w:ind w:right="110"/>
        <w:rPr>
          <w:rFonts w:ascii="Arial Narrow" w:hAnsi="Arial Narrow"/>
        </w:rPr>
      </w:pPr>
      <w:proofErr w:type="spellStart"/>
      <w:r w:rsidRPr="00C54CA3">
        <w:rPr>
          <w:rFonts w:ascii="Arial Narrow" w:hAnsi="Arial Narrow"/>
        </w:rPr>
        <w:t>rješavanje</w:t>
      </w:r>
      <w:proofErr w:type="spellEnd"/>
      <w:r w:rsidRPr="00C54CA3">
        <w:rPr>
          <w:rFonts w:ascii="Arial Narrow" w:hAnsi="Arial Narrow"/>
        </w:rPr>
        <w:t xml:space="preserve"> </w:t>
      </w:r>
      <w:proofErr w:type="spellStart"/>
      <w:r w:rsidRPr="00C54CA3">
        <w:rPr>
          <w:rFonts w:ascii="Arial Narrow" w:hAnsi="Arial Narrow"/>
        </w:rPr>
        <w:t>imovinsko</w:t>
      </w:r>
      <w:proofErr w:type="spellEnd"/>
      <w:r w:rsidRPr="00C54CA3">
        <w:rPr>
          <w:rFonts w:ascii="Arial Narrow" w:hAnsi="Arial Narrow"/>
        </w:rPr>
        <w:t xml:space="preserve"> </w:t>
      </w:r>
      <w:proofErr w:type="spellStart"/>
      <w:r w:rsidRPr="00C54CA3">
        <w:rPr>
          <w:rFonts w:ascii="Arial Narrow" w:hAnsi="Arial Narrow"/>
        </w:rPr>
        <w:t>pravnih</w:t>
      </w:r>
      <w:proofErr w:type="spellEnd"/>
      <w:r w:rsidRPr="00C54CA3">
        <w:rPr>
          <w:rFonts w:ascii="Arial Narrow" w:hAnsi="Arial Narrow"/>
        </w:rPr>
        <w:t xml:space="preserve"> </w:t>
      </w:r>
      <w:proofErr w:type="spellStart"/>
      <w:r w:rsidRPr="00C54CA3">
        <w:rPr>
          <w:rFonts w:ascii="Arial Narrow" w:hAnsi="Arial Narrow"/>
        </w:rPr>
        <w:t>odnosa</w:t>
      </w:r>
      <w:proofErr w:type="spellEnd"/>
      <w:r w:rsidRPr="00C54CA3">
        <w:rPr>
          <w:rFonts w:ascii="Arial Narrow" w:hAnsi="Arial Narrow"/>
        </w:rPr>
        <w:t xml:space="preserve"> </w:t>
      </w:r>
    </w:p>
    <w:p w14:paraId="4626D32F" w14:textId="77777777" w:rsidR="00C54CA3" w:rsidRPr="00C54CA3" w:rsidRDefault="00C54CA3" w:rsidP="00C54CA3">
      <w:pPr>
        <w:pStyle w:val="Odlomakpopisa"/>
        <w:numPr>
          <w:ilvl w:val="1"/>
          <w:numId w:val="107"/>
        </w:numPr>
        <w:tabs>
          <w:tab w:val="left" w:pos="837"/>
        </w:tabs>
        <w:spacing w:line="291" w:lineRule="exact"/>
        <w:ind w:hanging="361"/>
        <w:rPr>
          <w:rFonts w:ascii="Arial Narrow" w:hAnsi="Arial Narrow"/>
        </w:rPr>
      </w:pPr>
      <w:proofErr w:type="spellStart"/>
      <w:r w:rsidRPr="00C54CA3">
        <w:rPr>
          <w:rFonts w:ascii="Arial Narrow" w:hAnsi="Arial Narrow"/>
        </w:rPr>
        <w:t>sustavno</w:t>
      </w:r>
      <w:proofErr w:type="spellEnd"/>
      <w:r w:rsidRPr="00C54CA3">
        <w:rPr>
          <w:rFonts w:ascii="Arial Narrow" w:hAnsi="Arial Narrow"/>
        </w:rPr>
        <w:t xml:space="preserve"> </w:t>
      </w:r>
      <w:proofErr w:type="spellStart"/>
      <w:r w:rsidRPr="00C54CA3">
        <w:rPr>
          <w:rFonts w:ascii="Arial Narrow" w:hAnsi="Arial Narrow"/>
        </w:rPr>
        <w:t>usklađivanje</w:t>
      </w:r>
      <w:proofErr w:type="spellEnd"/>
      <w:r w:rsidRPr="00C54CA3">
        <w:rPr>
          <w:rFonts w:ascii="Arial Narrow" w:hAnsi="Arial Narrow"/>
        </w:rPr>
        <w:t xml:space="preserve"> </w:t>
      </w:r>
      <w:proofErr w:type="spellStart"/>
      <w:r w:rsidRPr="00C54CA3">
        <w:rPr>
          <w:rFonts w:ascii="Arial Narrow" w:hAnsi="Arial Narrow"/>
        </w:rPr>
        <w:t>podataka</w:t>
      </w:r>
      <w:proofErr w:type="spellEnd"/>
      <w:r w:rsidRPr="00C54CA3">
        <w:rPr>
          <w:rFonts w:ascii="Arial Narrow" w:hAnsi="Arial Narrow"/>
        </w:rPr>
        <w:t xml:space="preserve"> u </w:t>
      </w:r>
      <w:proofErr w:type="spellStart"/>
      <w:r w:rsidRPr="00C54CA3">
        <w:rPr>
          <w:rFonts w:ascii="Arial Narrow" w:hAnsi="Arial Narrow"/>
        </w:rPr>
        <w:t>zemljišnim</w:t>
      </w:r>
      <w:proofErr w:type="spellEnd"/>
      <w:r w:rsidRPr="00C54CA3">
        <w:rPr>
          <w:rFonts w:ascii="Arial Narrow" w:hAnsi="Arial Narrow"/>
        </w:rPr>
        <w:t xml:space="preserve"> </w:t>
      </w:r>
      <w:proofErr w:type="spellStart"/>
      <w:r w:rsidRPr="00C54CA3">
        <w:rPr>
          <w:rFonts w:ascii="Arial Narrow" w:hAnsi="Arial Narrow"/>
        </w:rPr>
        <w:t>knjigama</w:t>
      </w:r>
      <w:proofErr w:type="spellEnd"/>
      <w:r w:rsidRPr="00C54CA3">
        <w:rPr>
          <w:rFonts w:ascii="Arial Narrow" w:hAnsi="Arial Narrow"/>
        </w:rPr>
        <w:t xml:space="preserve"> i</w:t>
      </w:r>
      <w:r w:rsidRPr="00C54CA3">
        <w:rPr>
          <w:rFonts w:ascii="Arial Narrow" w:hAnsi="Arial Narrow"/>
          <w:spacing w:val="-6"/>
        </w:rPr>
        <w:t xml:space="preserve"> </w:t>
      </w:r>
      <w:proofErr w:type="spellStart"/>
      <w:r w:rsidRPr="00C54CA3">
        <w:rPr>
          <w:rFonts w:ascii="Arial Narrow" w:hAnsi="Arial Narrow"/>
        </w:rPr>
        <w:t>katastru</w:t>
      </w:r>
      <w:proofErr w:type="spellEnd"/>
    </w:p>
    <w:p w14:paraId="5A808DDC" w14:textId="77777777" w:rsidR="00C54CA3" w:rsidRPr="00C54CA3" w:rsidRDefault="00C54CA3" w:rsidP="00C54CA3">
      <w:pPr>
        <w:pStyle w:val="Odlomakpopisa"/>
        <w:numPr>
          <w:ilvl w:val="1"/>
          <w:numId w:val="107"/>
        </w:numPr>
        <w:tabs>
          <w:tab w:val="left" w:pos="837"/>
        </w:tabs>
        <w:spacing w:before="37" w:line="271" w:lineRule="auto"/>
        <w:ind w:right="119"/>
        <w:rPr>
          <w:rFonts w:ascii="Arial Narrow" w:hAnsi="Arial Narrow"/>
        </w:rPr>
      </w:pPr>
      <w:proofErr w:type="spellStart"/>
      <w:r w:rsidRPr="00C54CA3">
        <w:rPr>
          <w:rFonts w:ascii="Arial Narrow" w:hAnsi="Arial Narrow"/>
        </w:rPr>
        <w:t>učestalo</w:t>
      </w:r>
      <w:proofErr w:type="spellEnd"/>
      <w:r w:rsidRPr="00C54CA3">
        <w:rPr>
          <w:rFonts w:ascii="Arial Narrow" w:hAnsi="Arial Narrow"/>
          <w:spacing w:val="-8"/>
        </w:rPr>
        <w:t xml:space="preserve"> </w:t>
      </w:r>
      <w:r w:rsidRPr="00C54CA3">
        <w:rPr>
          <w:rFonts w:ascii="Arial Narrow" w:hAnsi="Arial Narrow"/>
        </w:rPr>
        <w:t>i</w:t>
      </w:r>
      <w:r w:rsidRPr="00C54CA3">
        <w:rPr>
          <w:rFonts w:ascii="Arial Narrow" w:hAnsi="Arial Narrow"/>
          <w:spacing w:val="-9"/>
        </w:rPr>
        <w:t xml:space="preserve"> </w:t>
      </w:r>
      <w:proofErr w:type="spellStart"/>
      <w:r w:rsidRPr="00C54CA3">
        <w:rPr>
          <w:rFonts w:ascii="Arial Narrow" w:hAnsi="Arial Narrow"/>
        </w:rPr>
        <w:t>žurno</w:t>
      </w:r>
      <w:proofErr w:type="spellEnd"/>
      <w:r w:rsidRPr="00C54CA3">
        <w:rPr>
          <w:rFonts w:ascii="Arial Narrow" w:hAnsi="Arial Narrow"/>
          <w:spacing w:val="-8"/>
        </w:rPr>
        <w:t xml:space="preserve"> </w:t>
      </w:r>
      <w:proofErr w:type="spellStart"/>
      <w:r w:rsidRPr="00C54CA3">
        <w:rPr>
          <w:rFonts w:ascii="Arial Narrow" w:hAnsi="Arial Narrow"/>
        </w:rPr>
        <w:t>rješavanje</w:t>
      </w:r>
      <w:proofErr w:type="spellEnd"/>
      <w:r w:rsidRPr="00C54CA3">
        <w:rPr>
          <w:rFonts w:ascii="Arial Narrow" w:hAnsi="Arial Narrow"/>
          <w:spacing w:val="-7"/>
        </w:rPr>
        <w:t xml:space="preserve"> </w:t>
      </w:r>
      <w:proofErr w:type="spellStart"/>
      <w:r w:rsidRPr="00C54CA3">
        <w:rPr>
          <w:rFonts w:ascii="Arial Narrow" w:hAnsi="Arial Narrow"/>
        </w:rPr>
        <w:t>imovinsko</w:t>
      </w:r>
      <w:proofErr w:type="spellEnd"/>
      <w:r w:rsidRPr="00C54CA3">
        <w:rPr>
          <w:rFonts w:ascii="Arial Narrow" w:hAnsi="Arial Narrow"/>
          <w:spacing w:val="-8"/>
        </w:rPr>
        <w:t xml:space="preserve"> </w:t>
      </w:r>
      <w:proofErr w:type="spellStart"/>
      <w:r w:rsidRPr="00C54CA3">
        <w:rPr>
          <w:rFonts w:ascii="Arial Narrow" w:hAnsi="Arial Narrow"/>
        </w:rPr>
        <w:t>pravnih</w:t>
      </w:r>
      <w:proofErr w:type="spellEnd"/>
      <w:r w:rsidRPr="00C54CA3">
        <w:rPr>
          <w:rFonts w:ascii="Arial Narrow" w:hAnsi="Arial Narrow"/>
          <w:spacing w:val="-8"/>
        </w:rPr>
        <w:t xml:space="preserve"> </w:t>
      </w:r>
      <w:proofErr w:type="spellStart"/>
      <w:r w:rsidRPr="00C54CA3">
        <w:rPr>
          <w:rFonts w:ascii="Arial Narrow" w:hAnsi="Arial Narrow"/>
        </w:rPr>
        <w:t>odnosa</w:t>
      </w:r>
      <w:proofErr w:type="spellEnd"/>
      <w:r w:rsidRPr="00C54CA3">
        <w:rPr>
          <w:rFonts w:ascii="Arial Narrow" w:hAnsi="Arial Narrow"/>
          <w:spacing w:val="-8"/>
        </w:rPr>
        <w:t xml:space="preserve"> </w:t>
      </w:r>
      <w:proofErr w:type="spellStart"/>
      <w:r w:rsidRPr="00C54CA3">
        <w:rPr>
          <w:rFonts w:ascii="Arial Narrow" w:hAnsi="Arial Narrow"/>
        </w:rPr>
        <w:t>na</w:t>
      </w:r>
      <w:proofErr w:type="spellEnd"/>
      <w:r w:rsidRPr="00C54CA3">
        <w:rPr>
          <w:rFonts w:ascii="Arial Narrow" w:hAnsi="Arial Narrow"/>
          <w:spacing w:val="-9"/>
        </w:rPr>
        <w:t xml:space="preserve"> </w:t>
      </w:r>
      <w:proofErr w:type="spellStart"/>
      <w:r w:rsidRPr="00C54CA3">
        <w:rPr>
          <w:rFonts w:ascii="Arial Narrow" w:hAnsi="Arial Narrow"/>
        </w:rPr>
        <w:t>nekretninama</w:t>
      </w:r>
      <w:proofErr w:type="spellEnd"/>
      <w:r w:rsidRPr="00C54CA3">
        <w:rPr>
          <w:rFonts w:ascii="Arial Narrow" w:hAnsi="Arial Narrow"/>
          <w:spacing w:val="-8"/>
        </w:rPr>
        <w:t xml:space="preserve"> </w:t>
      </w:r>
      <w:proofErr w:type="spellStart"/>
      <w:r w:rsidRPr="00C54CA3">
        <w:rPr>
          <w:rFonts w:ascii="Arial Narrow" w:hAnsi="Arial Narrow"/>
        </w:rPr>
        <w:t>potrebnim</w:t>
      </w:r>
      <w:proofErr w:type="spellEnd"/>
      <w:r w:rsidRPr="00C54CA3">
        <w:rPr>
          <w:rFonts w:ascii="Arial Narrow" w:hAnsi="Arial Narrow"/>
        </w:rPr>
        <w:t xml:space="preserve"> </w:t>
      </w:r>
      <w:proofErr w:type="spellStart"/>
      <w:r w:rsidRPr="00C54CA3">
        <w:rPr>
          <w:rFonts w:ascii="Arial Narrow" w:hAnsi="Arial Narrow"/>
        </w:rPr>
        <w:t>radi</w:t>
      </w:r>
      <w:proofErr w:type="spellEnd"/>
      <w:r w:rsidRPr="00C54CA3">
        <w:rPr>
          <w:rFonts w:ascii="Arial Narrow" w:hAnsi="Arial Narrow"/>
        </w:rPr>
        <w:t xml:space="preserve"> </w:t>
      </w:r>
      <w:proofErr w:type="spellStart"/>
      <w:r w:rsidRPr="00C54CA3">
        <w:rPr>
          <w:rFonts w:ascii="Arial Narrow" w:hAnsi="Arial Narrow"/>
        </w:rPr>
        <w:t>realizacije</w:t>
      </w:r>
      <w:proofErr w:type="spellEnd"/>
      <w:r w:rsidRPr="00C54CA3">
        <w:rPr>
          <w:rFonts w:ascii="Arial Narrow" w:hAnsi="Arial Narrow"/>
        </w:rPr>
        <w:t xml:space="preserve"> </w:t>
      </w:r>
      <w:proofErr w:type="spellStart"/>
      <w:r w:rsidRPr="00C54CA3">
        <w:rPr>
          <w:rFonts w:ascii="Arial Narrow" w:hAnsi="Arial Narrow"/>
        </w:rPr>
        <w:t>investicijskih</w:t>
      </w:r>
      <w:proofErr w:type="spellEnd"/>
      <w:r w:rsidRPr="00C54CA3">
        <w:rPr>
          <w:rFonts w:ascii="Arial Narrow" w:hAnsi="Arial Narrow"/>
        </w:rPr>
        <w:t xml:space="preserve"> </w:t>
      </w:r>
      <w:proofErr w:type="spellStart"/>
      <w:r w:rsidRPr="00C54CA3">
        <w:rPr>
          <w:rFonts w:ascii="Arial Narrow" w:hAnsi="Arial Narrow"/>
        </w:rPr>
        <w:t>projekata</w:t>
      </w:r>
      <w:proofErr w:type="spellEnd"/>
      <w:r w:rsidRPr="00C54CA3">
        <w:rPr>
          <w:rFonts w:ascii="Arial Narrow" w:hAnsi="Arial Narrow"/>
        </w:rPr>
        <w:t xml:space="preserve"> i </w:t>
      </w:r>
      <w:proofErr w:type="spellStart"/>
      <w:r w:rsidRPr="00C54CA3">
        <w:rPr>
          <w:rFonts w:ascii="Arial Narrow" w:hAnsi="Arial Narrow"/>
        </w:rPr>
        <w:t>izgradnje</w:t>
      </w:r>
      <w:proofErr w:type="spellEnd"/>
      <w:r w:rsidRPr="00C54CA3">
        <w:rPr>
          <w:rFonts w:ascii="Arial Narrow" w:hAnsi="Arial Narrow"/>
        </w:rPr>
        <w:t xml:space="preserve"> </w:t>
      </w:r>
      <w:proofErr w:type="spellStart"/>
      <w:r w:rsidRPr="00C54CA3">
        <w:rPr>
          <w:rFonts w:ascii="Arial Narrow" w:hAnsi="Arial Narrow"/>
        </w:rPr>
        <w:t>komunalne</w:t>
      </w:r>
      <w:proofErr w:type="spellEnd"/>
      <w:r w:rsidRPr="00C54CA3">
        <w:rPr>
          <w:rFonts w:ascii="Arial Narrow" w:hAnsi="Arial Narrow"/>
          <w:spacing w:val="-8"/>
        </w:rPr>
        <w:t xml:space="preserve"> </w:t>
      </w:r>
      <w:proofErr w:type="spellStart"/>
      <w:r w:rsidRPr="00C54CA3">
        <w:rPr>
          <w:rFonts w:ascii="Arial Narrow" w:hAnsi="Arial Narrow"/>
        </w:rPr>
        <w:t>infrastrukture</w:t>
      </w:r>
      <w:proofErr w:type="spellEnd"/>
    </w:p>
    <w:p w14:paraId="10CF1E52" w14:textId="77777777" w:rsidR="00C54CA3" w:rsidRPr="00C54CA3" w:rsidRDefault="00C54CA3" w:rsidP="00C54CA3">
      <w:pPr>
        <w:pStyle w:val="Tijeloteksta"/>
        <w:spacing w:before="9"/>
        <w:rPr>
          <w:rFonts w:ascii="Arial Narrow" w:hAnsi="Arial Narrow" w:cs="Times New Roman"/>
        </w:rPr>
      </w:pPr>
    </w:p>
    <w:p w14:paraId="74CAEAC1" w14:textId="77777777" w:rsidR="00C54CA3" w:rsidRPr="00C54CA3" w:rsidRDefault="00C54CA3" w:rsidP="00C54CA3">
      <w:pPr>
        <w:pStyle w:val="Tijeloteksta"/>
        <w:spacing w:line="276" w:lineRule="auto"/>
        <w:ind w:left="116" w:right="105"/>
        <w:rPr>
          <w:rFonts w:ascii="Arial Narrow" w:hAnsi="Arial Narrow" w:cs="Times New Roman"/>
        </w:rPr>
      </w:pPr>
      <w:r w:rsidRPr="00C54CA3">
        <w:rPr>
          <w:rFonts w:ascii="Arial Narrow" w:hAnsi="Arial Narrow" w:cs="Times New Roman"/>
        </w:rPr>
        <w:t xml:space="preserve">Obzirom da je u Registru imovine Općine Dubravica evidentirano suvlasništvo Općine Dubravica za 3 (tri) nekretnine te je isto upisano u zemljišne knjige, tijekom 2024. godine Općina Dubravica će, ovisno o potrebi, pokrenuti postupke rješavanja imovinsko-pravnih odnosa. </w:t>
      </w:r>
    </w:p>
    <w:p w14:paraId="279CEC72" w14:textId="77777777" w:rsidR="00C54CA3" w:rsidRPr="00C54CA3" w:rsidRDefault="00C54CA3" w:rsidP="00C54CA3">
      <w:pPr>
        <w:pStyle w:val="Tijeloteksta"/>
        <w:spacing w:line="276" w:lineRule="auto"/>
        <w:ind w:left="116" w:right="105"/>
        <w:rPr>
          <w:rFonts w:ascii="Arial Narrow" w:hAnsi="Arial Narrow" w:cs="Times New Roman"/>
        </w:rPr>
      </w:pPr>
    </w:p>
    <w:p w14:paraId="4A278E7B" w14:textId="77777777" w:rsidR="00C54CA3" w:rsidRPr="00C54CA3" w:rsidRDefault="00C54CA3" w:rsidP="00C54CA3">
      <w:pPr>
        <w:pStyle w:val="Tijeloteksta"/>
        <w:spacing w:before="4"/>
        <w:rPr>
          <w:rFonts w:ascii="Arial Narrow" w:hAnsi="Arial Narrow" w:cs="Times New Roman"/>
        </w:rPr>
      </w:pPr>
    </w:p>
    <w:p w14:paraId="6A91DFF2" w14:textId="77777777" w:rsidR="00C54CA3" w:rsidRPr="00C54CA3" w:rsidRDefault="00C54CA3" w:rsidP="00C54CA3">
      <w:pPr>
        <w:pStyle w:val="Naslov1"/>
        <w:numPr>
          <w:ilvl w:val="0"/>
          <w:numId w:val="109"/>
        </w:numPr>
        <w:tabs>
          <w:tab w:val="left" w:pos="894"/>
        </w:tabs>
        <w:ind w:left="955" w:right="174" w:hanging="747"/>
        <w:rPr>
          <w:rFonts w:ascii="Arial Narrow" w:hAnsi="Arial Narrow"/>
          <w:sz w:val="22"/>
          <w:szCs w:val="22"/>
        </w:rPr>
      </w:pPr>
      <w:r w:rsidRPr="00C54CA3">
        <w:rPr>
          <w:rFonts w:ascii="Arial Narrow" w:hAnsi="Arial Narrow"/>
          <w:sz w:val="22"/>
          <w:szCs w:val="22"/>
        </w:rPr>
        <w:t xml:space="preserve">PLAN POSTUPAKA VEZANIH UZ </w:t>
      </w:r>
      <w:r w:rsidRPr="00C54CA3">
        <w:rPr>
          <w:rFonts w:ascii="Arial Narrow" w:hAnsi="Arial Narrow"/>
          <w:sz w:val="22"/>
          <w:szCs w:val="22"/>
          <w:u w:val="single"/>
        </w:rPr>
        <w:t>SAVJETOVANJE SA</w:t>
      </w:r>
      <w:r w:rsidRPr="00C54CA3">
        <w:rPr>
          <w:rFonts w:ascii="Arial Narrow" w:hAnsi="Arial Narrow"/>
          <w:spacing w:val="-21"/>
          <w:sz w:val="22"/>
          <w:szCs w:val="22"/>
          <w:u w:val="single"/>
        </w:rPr>
        <w:t xml:space="preserve"> </w:t>
      </w:r>
      <w:r w:rsidRPr="00C54CA3">
        <w:rPr>
          <w:rFonts w:ascii="Arial Narrow" w:hAnsi="Arial Narrow"/>
          <w:sz w:val="22"/>
          <w:szCs w:val="22"/>
          <w:u w:val="single"/>
        </w:rPr>
        <w:t>ZAINTERESIRANOM JAVNOŠĆU</w:t>
      </w:r>
      <w:r w:rsidRPr="00C54CA3">
        <w:rPr>
          <w:rFonts w:ascii="Arial Narrow" w:hAnsi="Arial Narrow"/>
          <w:sz w:val="22"/>
          <w:szCs w:val="22"/>
        </w:rPr>
        <w:t xml:space="preserve"> I PRAVO NA PRISTUP INFORMACIJAMA KOJE SE</w:t>
      </w:r>
      <w:r w:rsidRPr="00C54CA3">
        <w:rPr>
          <w:rFonts w:ascii="Arial Narrow" w:hAnsi="Arial Narrow"/>
          <w:spacing w:val="-24"/>
          <w:sz w:val="22"/>
          <w:szCs w:val="22"/>
        </w:rPr>
        <w:t xml:space="preserve"> </w:t>
      </w:r>
      <w:r w:rsidRPr="00C54CA3">
        <w:rPr>
          <w:rFonts w:ascii="Arial Narrow" w:hAnsi="Arial Narrow"/>
          <w:sz w:val="22"/>
          <w:szCs w:val="22"/>
        </w:rPr>
        <w:t>TIČU</w:t>
      </w:r>
    </w:p>
    <w:p w14:paraId="794929E4" w14:textId="77777777" w:rsidR="00C54CA3" w:rsidRPr="00C54CA3" w:rsidRDefault="00C54CA3" w:rsidP="00C54CA3">
      <w:pPr>
        <w:ind w:left="1100"/>
        <w:rPr>
          <w:rFonts w:ascii="Arial Narrow" w:hAnsi="Arial Narrow" w:cs="Times New Roman"/>
          <w:b/>
        </w:rPr>
      </w:pPr>
      <w:r w:rsidRPr="00C54CA3">
        <w:rPr>
          <w:rFonts w:ascii="Arial Narrow" w:hAnsi="Arial Narrow" w:cs="Times New Roman"/>
          <w:b/>
        </w:rPr>
        <w:t>UPRAVLJANJA I RASPOLAGANJA IMOVINOM U VLASNIŠTVU OPĆINE</w:t>
      </w:r>
    </w:p>
    <w:p w14:paraId="06D90E03" w14:textId="77777777" w:rsidR="00C54CA3" w:rsidRPr="00C54CA3" w:rsidRDefault="00C54CA3" w:rsidP="00C54CA3">
      <w:pPr>
        <w:pStyle w:val="Tijeloteksta"/>
        <w:spacing w:before="9"/>
        <w:rPr>
          <w:rFonts w:ascii="Arial Narrow" w:hAnsi="Arial Narrow" w:cs="Times New Roman"/>
          <w:b/>
        </w:rPr>
      </w:pPr>
    </w:p>
    <w:p w14:paraId="4FFB3812" w14:textId="77777777" w:rsidR="00C54CA3" w:rsidRPr="00C54CA3" w:rsidRDefault="00C54CA3" w:rsidP="00C54CA3">
      <w:pPr>
        <w:pStyle w:val="Tijeloteksta"/>
        <w:spacing w:line="276" w:lineRule="auto"/>
        <w:ind w:left="116" w:right="113"/>
        <w:rPr>
          <w:rFonts w:ascii="Arial Narrow" w:hAnsi="Arial Narrow" w:cs="Times New Roman"/>
        </w:rPr>
      </w:pPr>
      <w:r w:rsidRPr="00C54CA3">
        <w:rPr>
          <w:rFonts w:ascii="Arial Narrow" w:hAnsi="Arial Narrow" w:cs="Times New Roman"/>
        </w:rPr>
        <w:t>Definirane su sljedeće smjernice vezane uz savjetovanje sa zainteresiranom javnošću i pravo na pristup informacijama koje se tiču upravljanja i raspolaganja imovinom u vlasništvu Općine Dubravica:</w:t>
      </w:r>
    </w:p>
    <w:p w14:paraId="73A2E01B" w14:textId="77777777" w:rsidR="00C54CA3" w:rsidRPr="00C54CA3" w:rsidRDefault="00C54CA3" w:rsidP="00C54CA3">
      <w:pPr>
        <w:pStyle w:val="Odlomakpopisa"/>
        <w:numPr>
          <w:ilvl w:val="0"/>
          <w:numId w:val="105"/>
        </w:numPr>
        <w:tabs>
          <w:tab w:val="left" w:pos="270"/>
        </w:tabs>
        <w:rPr>
          <w:rFonts w:ascii="Arial Narrow" w:hAnsi="Arial Narrow"/>
        </w:rPr>
      </w:pPr>
      <w:r w:rsidRPr="00C54CA3">
        <w:rPr>
          <w:rFonts w:ascii="Arial Narrow" w:hAnsi="Arial Narrow"/>
        </w:rPr>
        <w:tab/>
        <w:t xml:space="preserve">Na </w:t>
      </w:r>
      <w:proofErr w:type="spellStart"/>
      <w:r w:rsidRPr="00C54CA3">
        <w:rPr>
          <w:rFonts w:ascii="Arial Narrow" w:hAnsi="Arial Narrow"/>
        </w:rPr>
        <w:t>mrežnoj</w:t>
      </w:r>
      <w:proofErr w:type="spellEnd"/>
      <w:r w:rsidRPr="00C54CA3">
        <w:rPr>
          <w:rFonts w:ascii="Arial Narrow" w:hAnsi="Arial Narrow"/>
        </w:rPr>
        <w:t xml:space="preserve"> </w:t>
      </w:r>
      <w:proofErr w:type="spellStart"/>
      <w:r w:rsidRPr="00C54CA3">
        <w:rPr>
          <w:rFonts w:ascii="Arial Narrow" w:hAnsi="Arial Narrow"/>
        </w:rPr>
        <w:t>stranici</w:t>
      </w:r>
      <w:proofErr w:type="spellEnd"/>
      <w:r w:rsidRPr="00C54CA3">
        <w:rPr>
          <w:rFonts w:ascii="Arial Narrow" w:hAnsi="Arial Narrow"/>
        </w:rPr>
        <w:t xml:space="preserve"> Općine, u </w:t>
      </w:r>
      <w:proofErr w:type="spellStart"/>
      <w:r w:rsidRPr="00C54CA3">
        <w:rPr>
          <w:rFonts w:ascii="Arial Narrow" w:hAnsi="Arial Narrow"/>
        </w:rPr>
        <w:t>rubrici</w:t>
      </w:r>
      <w:proofErr w:type="spellEnd"/>
      <w:r w:rsidRPr="00C54CA3">
        <w:rPr>
          <w:rFonts w:ascii="Arial Narrow" w:hAnsi="Arial Narrow"/>
        </w:rPr>
        <w:t xml:space="preserve"> </w:t>
      </w:r>
      <w:proofErr w:type="spellStart"/>
      <w:r w:rsidRPr="00C54CA3">
        <w:rPr>
          <w:rFonts w:ascii="Arial Narrow" w:hAnsi="Arial Narrow"/>
        </w:rPr>
        <w:t>Registri</w:t>
      </w:r>
      <w:proofErr w:type="spellEnd"/>
      <w:r w:rsidRPr="00C54CA3">
        <w:rPr>
          <w:rFonts w:ascii="Arial Narrow" w:hAnsi="Arial Narrow"/>
        </w:rPr>
        <w:t xml:space="preserve"> općine, </w:t>
      </w:r>
      <w:proofErr w:type="spellStart"/>
      <w:r w:rsidRPr="00C54CA3">
        <w:rPr>
          <w:rFonts w:ascii="Arial Narrow" w:hAnsi="Arial Narrow"/>
        </w:rPr>
        <w:t>javno</w:t>
      </w:r>
      <w:proofErr w:type="spellEnd"/>
      <w:r w:rsidRPr="00C54CA3">
        <w:rPr>
          <w:rFonts w:ascii="Arial Narrow" w:hAnsi="Arial Narrow"/>
        </w:rPr>
        <w:t xml:space="preserve"> </w:t>
      </w:r>
      <w:proofErr w:type="spellStart"/>
      <w:r w:rsidRPr="00C54CA3">
        <w:rPr>
          <w:rFonts w:ascii="Arial Narrow" w:hAnsi="Arial Narrow"/>
        </w:rPr>
        <w:t>objavljen</w:t>
      </w:r>
      <w:proofErr w:type="spellEnd"/>
      <w:r w:rsidRPr="00C54CA3">
        <w:rPr>
          <w:rFonts w:ascii="Arial Narrow" w:hAnsi="Arial Narrow"/>
        </w:rPr>
        <w:t xml:space="preserve"> i </w:t>
      </w:r>
      <w:proofErr w:type="spellStart"/>
      <w:r w:rsidRPr="00C54CA3">
        <w:rPr>
          <w:rFonts w:ascii="Arial Narrow" w:hAnsi="Arial Narrow"/>
        </w:rPr>
        <w:t>redovito</w:t>
      </w:r>
      <w:proofErr w:type="spellEnd"/>
      <w:r w:rsidRPr="00C54CA3">
        <w:rPr>
          <w:rFonts w:ascii="Arial Narrow" w:hAnsi="Arial Narrow"/>
        </w:rPr>
        <w:t xml:space="preserve"> </w:t>
      </w:r>
      <w:proofErr w:type="spellStart"/>
      <w:r w:rsidRPr="00C54CA3">
        <w:rPr>
          <w:rFonts w:ascii="Arial Narrow" w:hAnsi="Arial Narrow"/>
        </w:rPr>
        <w:t>ažuriran</w:t>
      </w:r>
      <w:proofErr w:type="spellEnd"/>
      <w:r w:rsidRPr="00C54CA3">
        <w:rPr>
          <w:rFonts w:ascii="Arial Narrow" w:hAnsi="Arial Narrow"/>
        </w:rPr>
        <w:t>:</w:t>
      </w:r>
    </w:p>
    <w:p w14:paraId="4A7C5648" w14:textId="77777777" w:rsidR="00C54CA3" w:rsidRPr="00C54CA3" w:rsidRDefault="00C54CA3" w:rsidP="00C54CA3">
      <w:pPr>
        <w:rPr>
          <w:rFonts w:ascii="Arial Narrow" w:hAnsi="Arial Narrow" w:cs="Times New Roman"/>
        </w:rPr>
      </w:pPr>
      <w:r w:rsidRPr="00C54CA3">
        <w:rPr>
          <w:rFonts w:ascii="Arial Narrow" w:hAnsi="Arial Narrow" w:cs="Times New Roman"/>
        </w:rPr>
        <w:tab/>
        <w:t>-  Registar imovine/nekretnina Općine Dubravica</w:t>
      </w:r>
    </w:p>
    <w:p w14:paraId="1F06E658" w14:textId="77777777" w:rsidR="00C54CA3" w:rsidRPr="00C54CA3" w:rsidRDefault="00C54CA3" w:rsidP="00C54CA3">
      <w:pPr>
        <w:rPr>
          <w:rFonts w:ascii="Arial Narrow" w:hAnsi="Arial Narrow" w:cs="Times New Roman"/>
        </w:rPr>
      </w:pPr>
      <w:r w:rsidRPr="00C54CA3">
        <w:rPr>
          <w:rFonts w:ascii="Arial Narrow" w:hAnsi="Arial Narrow" w:cs="Times New Roman"/>
        </w:rPr>
        <w:tab/>
        <w:t>-  Registar nerazvrstanih cesta</w:t>
      </w:r>
    </w:p>
    <w:p w14:paraId="66BF7DCE" w14:textId="77777777" w:rsidR="00C54CA3" w:rsidRPr="00C54CA3" w:rsidRDefault="00C54CA3" w:rsidP="00C54CA3">
      <w:pPr>
        <w:rPr>
          <w:rFonts w:ascii="Arial Narrow" w:hAnsi="Arial Narrow" w:cs="Times New Roman"/>
        </w:rPr>
      </w:pPr>
      <w:r w:rsidRPr="00C54CA3">
        <w:rPr>
          <w:rFonts w:ascii="Arial Narrow" w:hAnsi="Arial Narrow" w:cs="Times New Roman"/>
        </w:rPr>
        <w:tab/>
        <w:t>-  Registar komunalne infrastrukture</w:t>
      </w:r>
    </w:p>
    <w:p w14:paraId="5B4A3EBF" w14:textId="77777777" w:rsidR="00C54CA3" w:rsidRPr="00C54CA3" w:rsidRDefault="00C54CA3" w:rsidP="00C54CA3">
      <w:pPr>
        <w:pStyle w:val="Odlomakpopisa"/>
        <w:numPr>
          <w:ilvl w:val="0"/>
          <w:numId w:val="105"/>
        </w:numPr>
        <w:tabs>
          <w:tab w:val="left" w:pos="270"/>
        </w:tabs>
        <w:rPr>
          <w:rFonts w:ascii="Arial Narrow" w:hAnsi="Arial Narrow"/>
        </w:rPr>
      </w:pPr>
      <w:r w:rsidRPr="00C54CA3">
        <w:rPr>
          <w:rFonts w:ascii="Arial Narrow" w:hAnsi="Arial Narrow"/>
        </w:rPr>
        <w:tab/>
      </w:r>
      <w:proofErr w:type="spellStart"/>
      <w:r w:rsidRPr="00C54CA3">
        <w:rPr>
          <w:rFonts w:ascii="Arial Narrow" w:hAnsi="Arial Narrow"/>
        </w:rPr>
        <w:t>Sukladno</w:t>
      </w:r>
      <w:proofErr w:type="spellEnd"/>
      <w:r w:rsidRPr="00C54CA3">
        <w:rPr>
          <w:rFonts w:ascii="Arial Narrow" w:hAnsi="Arial Narrow"/>
        </w:rPr>
        <w:t xml:space="preserve"> </w:t>
      </w:r>
      <w:proofErr w:type="spellStart"/>
      <w:r w:rsidRPr="00C54CA3">
        <w:rPr>
          <w:rFonts w:ascii="Arial Narrow" w:hAnsi="Arial Narrow"/>
        </w:rPr>
        <w:t>čl</w:t>
      </w:r>
      <w:proofErr w:type="spellEnd"/>
      <w:r w:rsidRPr="00C54CA3">
        <w:rPr>
          <w:rFonts w:ascii="Arial Narrow" w:hAnsi="Arial Narrow"/>
        </w:rPr>
        <w:t xml:space="preserve">. 15. </w:t>
      </w:r>
      <w:proofErr w:type="spellStart"/>
      <w:r w:rsidRPr="00C54CA3">
        <w:rPr>
          <w:rFonts w:ascii="Arial Narrow" w:hAnsi="Arial Narrow"/>
        </w:rPr>
        <w:t>Zakona</w:t>
      </w:r>
      <w:proofErr w:type="spellEnd"/>
      <w:r w:rsidRPr="00C54CA3">
        <w:rPr>
          <w:rFonts w:ascii="Arial Narrow" w:hAnsi="Arial Narrow"/>
        </w:rPr>
        <w:t xml:space="preserve"> o </w:t>
      </w:r>
      <w:proofErr w:type="spellStart"/>
      <w:r w:rsidRPr="00C54CA3">
        <w:rPr>
          <w:rFonts w:ascii="Arial Narrow" w:hAnsi="Arial Narrow"/>
        </w:rPr>
        <w:t>upravljanju</w:t>
      </w:r>
      <w:proofErr w:type="spellEnd"/>
      <w:r w:rsidRPr="00C54CA3">
        <w:rPr>
          <w:rFonts w:ascii="Arial Narrow" w:hAnsi="Arial Narrow"/>
        </w:rPr>
        <w:t xml:space="preserve"> </w:t>
      </w:r>
      <w:proofErr w:type="spellStart"/>
      <w:r w:rsidRPr="00C54CA3">
        <w:rPr>
          <w:rFonts w:ascii="Arial Narrow" w:hAnsi="Arial Narrow"/>
        </w:rPr>
        <w:t>državnom</w:t>
      </w:r>
      <w:proofErr w:type="spellEnd"/>
      <w:r w:rsidRPr="00C54CA3">
        <w:rPr>
          <w:rFonts w:ascii="Arial Narrow" w:hAnsi="Arial Narrow"/>
        </w:rPr>
        <w:t xml:space="preserve"> </w:t>
      </w:r>
      <w:proofErr w:type="spellStart"/>
      <w:r w:rsidRPr="00C54CA3">
        <w:rPr>
          <w:rFonts w:ascii="Arial Narrow" w:hAnsi="Arial Narrow"/>
        </w:rPr>
        <w:t>imovinom</w:t>
      </w:r>
      <w:proofErr w:type="spellEnd"/>
      <w:r w:rsidRPr="00C54CA3">
        <w:rPr>
          <w:rFonts w:ascii="Arial Narrow" w:hAnsi="Arial Narrow"/>
        </w:rPr>
        <w:t xml:space="preserve"> (</w:t>
      </w:r>
      <w:proofErr w:type="spellStart"/>
      <w:r w:rsidRPr="00C54CA3">
        <w:rPr>
          <w:rFonts w:ascii="Arial Narrow" w:hAnsi="Arial Narrow"/>
        </w:rPr>
        <w:t>Narodne</w:t>
      </w:r>
      <w:proofErr w:type="spellEnd"/>
      <w:r w:rsidRPr="00C54CA3">
        <w:rPr>
          <w:rFonts w:ascii="Arial Narrow" w:hAnsi="Arial Narrow"/>
        </w:rPr>
        <w:t xml:space="preserve"> novine </w:t>
      </w:r>
      <w:proofErr w:type="spellStart"/>
      <w:r w:rsidRPr="00C54CA3">
        <w:rPr>
          <w:rFonts w:ascii="Arial Narrow" w:hAnsi="Arial Narrow"/>
        </w:rPr>
        <w:t>broj</w:t>
      </w:r>
      <w:proofErr w:type="spellEnd"/>
      <w:r w:rsidRPr="00C54CA3">
        <w:rPr>
          <w:rFonts w:ascii="Arial Narrow" w:hAnsi="Arial Narrow"/>
        </w:rPr>
        <w:t xml:space="preserve"> 52/18) ova </w:t>
      </w:r>
      <w:proofErr w:type="spellStart"/>
      <w:r w:rsidRPr="00C54CA3">
        <w:rPr>
          <w:rFonts w:ascii="Arial Narrow" w:hAnsi="Arial Narrow"/>
        </w:rPr>
        <w:t>Strategija</w:t>
      </w:r>
      <w:proofErr w:type="spellEnd"/>
      <w:r w:rsidRPr="00C54CA3">
        <w:rPr>
          <w:rFonts w:ascii="Arial Narrow" w:hAnsi="Arial Narrow"/>
        </w:rPr>
        <w:t xml:space="preserve"> </w:t>
      </w:r>
      <w:proofErr w:type="spellStart"/>
      <w:r w:rsidRPr="00C54CA3">
        <w:rPr>
          <w:rFonts w:ascii="Arial Narrow" w:hAnsi="Arial Narrow"/>
        </w:rPr>
        <w:t>te</w:t>
      </w:r>
      <w:proofErr w:type="spellEnd"/>
      <w:r w:rsidRPr="00C54CA3">
        <w:rPr>
          <w:rFonts w:ascii="Arial Narrow" w:hAnsi="Arial Narrow"/>
        </w:rPr>
        <w:t xml:space="preserve"> </w:t>
      </w:r>
      <w:proofErr w:type="spellStart"/>
      <w:r w:rsidRPr="00C54CA3">
        <w:rPr>
          <w:rFonts w:ascii="Arial Narrow" w:hAnsi="Arial Narrow"/>
        </w:rPr>
        <w:t>svi</w:t>
      </w:r>
      <w:proofErr w:type="spellEnd"/>
      <w:r w:rsidRPr="00C54CA3">
        <w:rPr>
          <w:rFonts w:ascii="Arial Narrow" w:hAnsi="Arial Narrow"/>
        </w:rPr>
        <w:t xml:space="preserve"> </w:t>
      </w:r>
      <w:proofErr w:type="spellStart"/>
      <w:r w:rsidRPr="00C54CA3">
        <w:rPr>
          <w:rFonts w:ascii="Arial Narrow" w:hAnsi="Arial Narrow"/>
        </w:rPr>
        <w:t>godišnji</w:t>
      </w:r>
      <w:proofErr w:type="spellEnd"/>
      <w:r w:rsidRPr="00C54CA3">
        <w:rPr>
          <w:rFonts w:ascii="Arial Narrow" w:hAnsi="Arial Narrow"/>
        </w:rPr>
        <w:t xml:space="preserve"> </w:t>
      </w:r>
      <w:proofErr w:type="spellStart"/>
      <w:r w:rsidRPr="00C54CA3">
        <w:rPr>
          <w:rFonts w:ascii="Arial Narrow" w:hAnsi="Arial Narrow"/>
        </w:rPr>
        <w:t>Planovi</w:t>
      </w:r>
      <w:proofErr w:type="spellEnd"/>
      <w:r w:rsidRPr="00C54CA3">
        <w:rPr>
          <w:rFonts w:ascii="Arial Narrow" w:hAnsi="Arial Narrow"/>
        </w:rPr>
        <w:t xml:space="preserve"> </w:t>
      </w:r>
      <w:proofErr w:type="spellStart"/>
      <w:r w:rsidRPr="00C54CA3">
        <w:rPr>
          <w:rFonts w:ascii="Arial Narrow" w:hAnsi="Arial Narrow"/>
        </w:rPr>
        <w:t>upravljanja</w:t>
      </w:r>
      <w:proofErr w:type="spellEnd"/>
      <w:r w:rsidRPr="00C54CA3">
        <w:rPr>
          <w:rFonts w:ascii="Arial Narrow" w:hAnsi="Arial Narrow"/>
        </w:rPr>
        <w:t xml:space="preserve"> </w:t>
      </w:r>
      <w:proofErr w:type="spellStart"/>
      <w:r w:rsidRPr="00C54CA3">
        <w:rPr>
          <w:rFonts w:ascii="Arial Narrow" w:hAnsi="Arial Narrow"/>
        </w:rPr>
        <w:t>imovinom</w:t>
      </w:r>
      <w:proofErr w:type="spellEnd"/>
      <w:r w:rsidRPr="00C54CA3">
        <w:rPr>
          <w:rFonts w:ascii="Arial Narrow" w:hAnsi="Arial Narrow"/>
        </w:rPr>
        <w:t xml:space="preserve"> Općine Dubravica </w:t>
      </w:r>
      <w:proofErr w:type="spellStart"/>
      <w:r w:rsidRPr="00C54CA3">
        <w:rPr>
          <w:rFonts w:ascii="Arial Narrow" w:hAnsi="Arial Narrow"/>
        </w:rPr>
        <w:t>objaviti</w:t>
      </w:r>
      <w:proofErr w:type="spellEnd"/>
      <w:r w:rsidRPr="00C54CA3">
        <w:rPr>
          <w:rFonts w:ascii="Arial Narrow" w:hAnsi="Arial Narrow"/>
        </w:rPr>
        <w:t xml:space="preserve"> </w:t>
      </w:r>
      <w:proofErr w:type="spellStart"/>
      <w:r w:rsidRPr="00C54CA3">
        <w:rPr>
          <w:rFonts w:ascii="Arial Narrow" w:hAnsi="Arial Narrow"/>
        </w:rPr>
        <w:t>će</w:t>
      </w:r>
      <w:proofErr w:type="spellEnd"/>
      <w:r w:rsidRPr="00C54CA3">
        <w:rPr>
          <w:rFonts w:ascii="Arial Narrow" w:hAnsi="Arial Narrow"/>
        </w:rPr>
        <w:t xml:space="preserve"> se </w:t>
      </w:r>
      <w:proofErr w:type="spellStart"/>
      <w:r w:rsidRPr="00C54CA3">
        <w:rPr>
          <w:rFonts w:ascii="Arial Narrow" w:hAnsi="Arial Narrow"/>
        </w:rPr>
        <w:t>na</w:t>
      </w:r>
      <w:proofErr w:type="spellEnd"/>
      <w:r w:rsidRPr="00C54CA3">
        <w:rPr>
          <w:rFonts w:ascii="Arial Narrow" w:hAnsi="Arial Narrow"/>
        </w:rPr>
        <w:t xml:space="preserve"> </w:t>
      </w:r>
      <w:proofErr w:type="spellStart"/>
      <w:r w:rsidRPr="00C54CA3">
        <w:rPr>
          <w:rFonts w:ascii="Arial Narrow" w:hAnsi="Arial Narrow"/>
        </w:rPr>
        <w:t>mrežnoj</w:t>
      </w:r>
      <w:proofErr w:type="spellEnd"/>
      <w:r w:rsidRPr="00C54CA3">
        <w:rPr>
          <w:rFonts w:ascii="Arial Narrow" w:hAnsi="Arial Narrow"/>
        </w:rPr>
        <w:t xml:space="preserve"> </w:t>
      </w:r>
      <w:proofErr w:type="spellStart"/>
      <w:r w:rsidRPr="00C54CA3">
        <w:rPr>
          <w:rFonts w:ascii="Arial Narrow" w:hAnsi="Arial Narrow"/>
        </w:rPr>
        <w:t>stranici</w:t>
      </w:r>
      <w:proofErr w:type="spellEnd"/>
      <w:r w:rsidRPr="00C54CA3">
        <w:rPr>
          <w:rFonts w:ascii="Arial Narrow" w:hAnsi="Arial Narrow"/>
        </w:rPr>
        <w:t xml:space="preserve"> Općine Dubravica, </w:t>
      </w:r>
      <w:proofErr w:type="spellStart"/>
      <w:r w:rsidRPr="00C54CA3">
        <w:rPr>
          <w:rFonts w:ascii="Arial Narrow" w:hAnsi="Arial Narrow"/>
        </w:rPr>
        <w:t>uključujući</w:t>
      </w:r>
      <w:proofErr w:type="spellEnd"/>
      <w:r w:rsidRPr="00C54CA3">
        <w:rPr>
          <w:rFonts w:ascii="Arial Narrow" w:hAnsi="Arial Narrow"/>
        </w:rPr>
        <w:t xml:space="preserve"> </w:t>
      </w:r>
      <w:proofErr w:type="spellStart"/>
      <w:r w:rsidRPr="00C54CA3">
        <w:rPr>
          <w:rFonts w:ascii="Arial Narrow" w:hAnsi="Arial Narrow"/>
        </w:rPr>
        <w:t>izvješća</w:t>
      </w:r>
      <w:proofErr w:type="spellEnd"/>
      <w:r w:rsidRPr="00C54CA3">
        <w:rPr>
          <w:rFonts w:ascii="Arial Narrow" w:hAnsi="Arial Narrow"/>
        </w:rPr>
        <w:t xml:space="preserve"> o </w:t>
      </w:r>
      <w:proofErr w:type="spellStart"/>
      <w:r w:rsidRPr="00C54CA3">
        <w:rPr>
          <w:rFonts w:ascii="Arial Narrow" w:hAnsi="Arial Narrow"/>
        </w:rPr>
        <w:t>provedbi</w:t>
      </w:r>
      <w:proofErr w:type="spellEnd"/>
      <w:r w:rsidRPr="00C54CA3">
        <w:rPr>
          <w:rFonts w:ascii="Arial Narrow" w:hAnsi="Arial Narrow"/>
        </w:rPr>
        <w:t xml:space="preserve"> </w:t>
      </w:r>
      <w:proofErr w:type="spellStart"/>
      <w:r w:rsidRPr="00C54CA3">
        <w:rPr>
          <w:rFonts w:ascii="Arial Narrow" w:hAnsi="Arial Narrow"/>
        </w:rPr>
        <w:t>godišnjih</w:t>
      </w:r>
      <w:proofErr w:type="spellEnd"/>
      <w:r w:rsidRPr="00C54CA3">
        <w:rPr>
          <w:rFonts w:ascii="Arial Narrow" w:hAnsi="Arial Narrow"/>
        </w:rPr>
        <w:t xml:space="preserve"> </w:t>
      </w:r>
      <w:proofErr w:type="spellStart"/>
      <w:r w:rsidRPr="00C54CA3">
        <w:rPr>
          <w:rFonts w:ascii="Arial Narrow" w:hAnsi="Arial Narrow"/>
        </w:rPr>
        <w:t>planova</w:t>
      </w:r>
      <w:proofErr w:type="spellEnd"/>
    </w:p>
    <w:p w14:paraId="4A560957" w14:textId="77777777" w:rsidR="00C54CA3" w:rsidRPr="00C54CA3" w:rsidRDefault="00C54CA3" w:rsidP="00C54CA3">
      <w:pPr>
        <w:pStyle w:val="Odlomakpopisa"/>
        <w:numPr>
          <w:ilvl w:val="0"/>
          <w:numId w:val="105"/>
        </w:numPr>
        <w:tabs>
          <w:tab w:val="left" w:pos="270"/>
        </w:tabs>
        <w:rPr>
          <w:rFonts w:ascii="Arial Narrow" w:hAnsi="Arial Narrow"/>
        </w:rPr>
      </w:pPr>
      <w:r w:rsidRPr="00C54CA3">
        <w:rPr>
          <w:rFonts w:ascii="Arial Narrow" w:hAnsi="Arial Narrow"/>
        </w:rPr>
        <w:tab/>
      </w:r>
      <w:proofErr w:type="spellStart"/>
      <w:r w:rsidRPr="00C54CA3">
        <w:rPr>
          <w:rFonts w:ascii="Arial Narrow" w:hAnsi="Arial Narrow"/>
        </w:rPr>
        <w:t>provoditi</w:t>
      </w:r>
      <w:proofErr w:type="spellEnd"/>
      <w:r w:rsidRPr="00C54CA3">
        <w:rPr>
          <w:rFonts w:ascii="Arial Narrow" w:hAnsi="Arial Narrow"/>
        </w:rPr>
        <w:tab/>
      </w:r>
      <w:proofErr w:type="spellStart"/>
      <w:r w:rsidRPr="00C54CA3">
        <w:rPr>
          <w:rFonts w:ascii="Arial Narrow" w:hAnsi="Arial Narrow"/>
        </w:rPr>
        <w:t>savjetovanje</w:t>
      </w:r>
      <w:proofErr w:type="spellEnd"/>
      <w:r w:rsidRPr="00C54CA3">
        <w:rPr>
          <w:rFonts w:ascii="Arial Narrow" w:hAnsi="Arial Narrow"/>
        </w:rPr>
        <w:t xml:space="preserve"> </w:t>
      </w:r>
      <w:proofErr w:type="spellStart"/>
      <w:r w:rsidRPr="00C54CA3">
        <w:rPr>
          <w:rFonts w:ascii="Arial Narrow" w:hAnsi="Arial Narrow"/>
        </w:rPr>
        <w:t>sa</w:t>
      </w:r>
      <w:proofErr w:type="spellEnd"/>
      <w:r w:rsidRPr="00C54CA3">
        <w:rPr>
          <w:rFonts w:ascii="Arial Narrow" w:hAnsi="Arial Narrow"/>
        </w:rPr>
        <w:t xml:space="preserve"> </w:t>
      </w:r>
      <w:proofErr w:type="spellStart"/>
      <w:r w:rsidRPr="00C54CA3">
        <w:rPr>
          <w:rFonts w:ascii="Arial Narrow" w:hAnsi="Arial Narrow"/>
        </w:rPr>
        <w:t>zainteresiranom</w:t>
      </w:r>
      <w:proofErr w:type="spellEnd"/>
      <w:r w:rsidRPr="00C54CA3">
        <w:rPr>
          <w:rFonts w:ascii="Arial Narrow" w:hAnsi="Arial Narrow"/>
        </w:rPr>
        <w:tab/>
        <w:t xml:space="preserve"> </w:t>
      </w:r>
      <w:proofErr w:type="spellStart"/>
      <w:r w:rsidRPr="00C54CA3">
        <w:rPr>
          <w:rFonts w:ascii="Arial Narrow" w:hAnsi="Arial Narrow"/>
        </w:rPr>
        <w:t>javnošću</w:t>
      </w:r>
      <w:proofErr w:type="spellEnd"/>
      <w:r w:rsidRPr="00C54CA3">
        <w:rPr>
          <w:rFonts w:ascii="Arial Narrow" w:hAnsi="Arial Narrow"/>
        </w:rPr>
        <w:t xml:space="preserve"> i </w:t>
      </w:r>
      <w:proofErr w:type="spellStart"/>
      <w:r w:rsidRPr="00C54CA3">
        <w:rPr>
          <w:rFonts w:ascii="Arial Narrow" w:hAnsi="Arial Narrow"/>
        </w:rPr>
        <w:t>pravo</w:t>
      </w:r>
      <w:proofErr w:type="spellEnd"/>
      <w:r w:rsidRPr="00C54CA3">
        <w:rPr>
          <w:rFonts w:ascii="Arial Narrow" w:hAnsi="Arial Narrow"/>
        </w:rPr>
        <w:t xml:space="preserve"> </w:t>
      </w:r>
      <w:proofErr w:type="spellStart"/>
      <w:r w:rsidRPr="00C54CA3">
        <w:rPr>
          <w:rFonts w:ascii="Arial Narrow" w:hAnsi="Arial Narrow"/>
        </w:rPr>
        <w:t>na</w:t>
      </w:r>
      <w:proofErr w:type="spellEnd"/>
      <w:r w:rsidRPr="00C54CA3">
        <w:rPr>
          <w:rFonts w:ascii="Arial Narrow" w:hAnsi="Arial Narrow"/>
        </w:rPr>
        <w:t xml:space="preserve"> </w:t>
      </w:r>
      <w:proofErr w:type="spellStart"/>
      <w:r w:rsidRPr="00C54CA3">
        <w:rPr>
          <w:rFonts w:ascii="Arial Narrow" w:hAnsi="Arial Narrow"/>
        </w:rPr>
        <w:t>pristup</w:t>
      </w:r>
      <w:proofErr w:type="spellEnd"/>
      <w:r w:rsidRPr="00C54CA3">
        <w:rPr>
          <w:rFonts w:ascii="Arial Narrow" w:hAnsi="Arial Narrow"/>
        </w:rPr>
        <w:t xml:space="preserve"> </w:t>
      </w:r>
      <w:proofErr w:type="spellStart"/>
      <w:r w:rsidRPr="00C54CA3">
        <w:rPr>
          <w:rFonts w:ascii="Arial Narrow" w:hAnsi="Arial Narrow"/>
        </w:rPr>
        <w:t>informacijama</w:t>
      </w:r>
      <w:proofErr w:type="spellEnd"/>
      <w:r w:rsidRPr="00C54CA3">
        <w:rPr>
          <w:rFonts w:ascii="Arial Narrow" w:hAnsi="Arial Narrow"/>
        </w:rPr>
        <w:t xml:space="preserve"> </w:t>
      </w:r>
      <w:proofErr w:type="spellStart"/>
      <w:r w:rsidRPr="00C54CA3">
        <w:rPr>
          <w:rFonts w:ascii="Arial Narrow" w:hAnsi="Arial Narrow"/>
        </w:rPr>
        <w:t>koje</w:t>
      </w:r>
      <w:proofErr w:type="spellEnd"/>
      <w:r w:rsidRPr="00C54CA3">
        <w:rPr>
          <w:rFonts w:ascii="Arial Narrow" w:hAnsi="Arial Narrow"/>
        </w:rPr>
        <w:t xml:space="preserve"> se </w:t>
      </w:r>
      <w:proofErr w:type="spellStart"/>
      <w:r w:rsidRPr="00C54CA3">
        <w:rPr>
          <w:rFonts w:ascii="Arial Narrow" w:hAnsi="Arial Narrow"/>
        </w:rPr>
        <w:t>tiču</w:t>
      </w:r>
      <w:proofErr w:type="spellEnd"/>
      <w:r w:rsidRPr="00C54CA3">
        <w:rPr>
          <w:rFonts w:ascii="Arial Narrow" w:hAnsi="Arial Narrow"/>
        </w:rPr>
        <w:t xml:space="preserve"> </w:t>
      </w:r>
      <w:proofErr w:type="spellStart"/>
      <w:r w:rsidRPr="00C54CA3">
        <w:rPr>
          <w:rFonts w:ascii="Arial Narrow" w:hAnsi="Arial Narrow"/>
        </w:rPr>
        <w:t>upravljanja</w:t>
      </w:r>
      <w:proofErr w:type="spellEnd"/>
      <w:r w:rsidRPr="00C54CA3">
        <w:rPr>
          <w:rFonts w:ascii="Arial Narrow" w:hAnsi="Arial Narrow"/>
        </w:rPr>
        <w:t xml:space="preserve"> i </w:t>
      </w:r>
      <w:proofErr w:type="spellStart"/>
      <w:r w:rsidRPr="00C54CA3">
        <w:rPr>
          <w:rFonts w:ascii="Arial Narrow" w:hAnsi="Arial Narrow"/>
        </w:rPr>
        <w:t>raspolaganja</w:t>
      </w:r>
      <w:proofErr w:type="spellEnd"/>
      <w:r w:rsidRPr="00C54CA3">
        <w:rPr>
          <w:rFonts w:ascii="Arial Narrow" w:hAnsi="Arial Narrow"/>
        </w:rPr>
        <w:t xml:space="preserve"> </w:t>
      </w:r>
      <w:proofErr w:type="spellStart"/>
      <w:r w:rsidRPr="00C54CA3">
        <w:rPr>
          <w:rFonts w:ascii="Arial Narrow" w:hAnsi="Arial Narrow"/>
        </w:rPr>
        <w:t>imovinom</w:t>
      </w:r>
      <w:proofErr w:type="spellEnd"/>
      <w:r w:rsidRPr="00C54CA3">
        <w:rPr>
          <w:rFonts w:ascii="Arial Narrow" w:hAnsi="Arial Narrow"/>
        </w:rPr>
        <w:t xml:space="preserve"> u </w:t>
      </w:r>
      <w:proofErr w:type="spellStart"/>
      <w:r w:rsidRPr="00C54CA3">
        <w:rPr>
          <w:rFonts w:ascii="Arial Narrow" w:hAnsi="Arial Narrow"/>
        </w:rPr>
        <w:t>vlasništvu</w:t>
      </w:r>
      <w:proofErr w:type="spellEnd"/>
      <w:r w:rsidRPr="00C54CA3">
        <w:rPr>
          <w:rFonts w:ascii="Arial Narrow" w:hAnsi="Arial Narrow"/>
        </w:rPr>
        <w:t xml:space="preserve"> Općine</w:t>
      </w:r>
    </w:p>
    <w:p w14:paraId="61B13448" w14:textId="77777777" w:rsidR="00C54CA3" w:rsidRPr="00C54CA3" w:rsidRDefault="00C54CA3" w:rsidP="00C54CA3">
      <w:pPr>
        <w:pStyle w:val="Odlomakpopisa"/>
        <w:numPr>
          <w:ilvl w:val="0"/>
          <w:numId w:val="105"/>
        </w:numPr>
        <w:tabs>
          <w:tab w:val="left" w:pos="270"/>
        </w:tabs>
        <w:rPr>
          <w:rFonts w:ascii="Arial Narrow" w:hAnsi="Arial Narrow"/>
        </w:rPr>
      </w:pPr>
      <w:r w:rsidRPr="00C54CA3">
        <w:rPr>
          <w:rFonts w:ascii="Arial Narrow" w:hAnsi="Arial Narrow"/>
        </w:rPr>
        <w:tab/>
      </w:r>
      <w:proofErr w:type="spellStart"/>
      <w:r w:rsidRPr="00C54CA3">
        <w:rPr>
          <w:rFonts w:ascii="Arial Narrow" w:hAnsi="Arial Narrow"/>
        </w:rPr>
        <w:t>organizirati</w:t>
      </w:r>
      <w:proofErr w:type="spellEnd"/>
      <w:r w:rsidRPr="00C54CA3">
        <w:rPr>
          <w:rFonts w:ascii="Arial Narrow" w:hAnsi="Arial Narrow"/>
        </w:rPr>
        <w:t xml:space="preserve"> </w:t>
      </w:r>
      <w:proofErr w:type="spellStart"/>
      <w:r w:rsidRPr="00C54CA3">
        <w:rPr>
          <w:rFonts w:ascii="Arial Narrow" w:hAnsi="Arial Narrow"/>
        </w:rPr>
        <w:t>učinkovito</w:t>
      </w:r>
      <w:proofErr w:type="spellEnd"/>
      <w:r w:rsidRPr="00C54CA3">
        <w:rPr>
          <w:rFonts w:ascii="Arial Narrow" w:hAnsi="Arial Narrow"/>
        </w:rPr>
        <w:t xml:space="preserve"> i </w:t>
      </w:r>
      <w:proofErr w:type="spellStart"/>
      <w:r w:rsidRPr="00C54CA3">
        <w:rPr>
          <w:rFonts w:ascii="Arial Narrow" w:hAnsi="Arial Narrow"/>
        </w:rPr>
        <w:t>transparentno</w:t>
      </w:r>
      <w:proofErr w:type="spellEnd"/>
      <w:r w:rsidRPr="00C54CA3">
        <w:rPr>
          <w:rFonts w:ascii="Arial Narrow" w:hAnsi="Arial Narrow"/>
        </w:rPr>
        <w:t xml:space="preserve"> </w:t>
      </w:r>
      <w:proofErr w:type="spellStart"/>
      <w:r w:rsidRPr="00C54CA3">
        <w:rPr>
          <w:rFonts w:ascii="Arial Narrow" w:hAnsi="Arial Narrow"/>
        </w:rPr>
        <w:t>korištenje</w:t>
      </w:r>
      <w:proofErr w:type="spellEnd"/>
      <w:r w:rsidRPr="00C54CA3">
        <w:rPr>
          <w:rFonts w:ascii="Arial Narrow" w:hAnsi="Arial Narrow"/>
        </w:rPr>
        <w:t xml:space="preserve"> </w:t>
      </w:r>
      <w:proofErr w:type="spellStart"/>
      <w:r w:rsidRPr="00C54CA3">
        <w:rPr>
          <w:rFonts w:ascii="Arial Narrow" w:hAnsi="Arial Narrow"/>
        </w:rPr>
        <w:t>imovine</w:t>
      </w:r>
      <w:proofErr w:type="spellEnd"/>
      <w:r w:rsidRPr="00C54CA3">
        <w:rPr>
          <w:rFonts w:ascii="Arial Narrow" w:hAnsi="Arial Narrow"/>
        </w:rPr>
        <w:t xml:space="preserve"> u </w:t>
      </w:r>
      <w:proofErr w:type="spellStart"/>
      <w:r w:rsidRPr="00C54CA3">
        <w:rPr>
          <w:rFonts w:ascii="Arial Narrow" w:hAnsi="Arial Narrow"/>
        </w:rPr>
        <w:t>vlasništvu</w:t>
      </w:r>
      <w:proofErr w:type="spellEnd"/>
      <w:r w:rsidRPr="00C54CA3">
        <w:rPr>
          <w:rFonts w:ascii="Arial Narrow" w:hAnsi="Arial Narrow"/>
        </w:rPr>
        <w:t xml:space="preserve"> Općine s </w:t>
      </w:r>
      <w:proofErr w:type="spellStart"/>
      <w:r w:rsidRPr="00C54CA3">
        <w:rPr>
          <w:rFonts w:ascii="Arial Narrow" w:hAnsi="Arial Narrow"/>
        </w:rPr>
        <w:t>ciljem</w:t>
      </w:r>
      <w:proofErr w:type="spellEnd"/>
      <w:r w:rsidRPr="00C54CA3">
        <w:rPr>
          <w:rFonts w:ascii="Arial Narrow" w:hAnsi="Arial Narrow"/>
        </w:rPr>
        <w:t xml:space="preserve"> </w:t>
      </w:r>
      <w:proofErr w:type="spellStart"/>
      <w:r w:rsidRPr="00C54CA3">
        <w:rPr>
          <w:rFonts w:ascii="Arial Narrow" w:hAnsi="Arial Narrow"/>
        </w:rPr>
        <w:t>stvaranja</w:t>
      </w:r>
      <w:proofErr w:type="spellEnd"/>
      <w:r w:rsidRPr="00C54CA3">
        <w:rPr>
          <w:rFonts w:ascii="Arial Narrow" w:hAnsi="Arial Narrow"/>
        </w:rPr>
        <w:t xml:space="preserve"> </w:t>
      </w:r>
      <w:proofErr w:type="spellStart"/>
      <w:r w:rsidRPr="00C54CA3">
        <w:rPr>
          <w:rFonts w:ascii="Arial Narrow" w:hAnsi="Arial Narrow"/>
        </w:rPr>
        <w:t>novih</w:t>
      </w:r>
      <w:proofErr w:type="spellEnd"/>
      <w:r w:rsidRPr="00C54CA3">
        <w:rPr>
          <w:rFonts w:ascii="Arial Narrow" w:hAnsi="Arial Narrow"/>
        </w:rPr>
        <w:t xml:space="preserve"> </w:t>
      </w:r>
      <w:proofErr w:type="spellStart"/>
      <w:r w:rsidRPr="00C54CA3">
        <w:rPr>
          <w:rFonts w:ascii="Arial Narrow" w:hAnsi="Arial Narrow"/>
        </w:rPr>
        <w:t>vrijednosti</w:t>
      </w:r>
      <w:proofErr w:type="spellEnd"/>
      <w:r w:rsidRPr="00C54CA3">
        <w:rPr>
          <w:rFonts w:ascii="Arial Narrow" w:hAnsi="Arial Narrow"/>
        </w:rPr>
        <w:t xml:space="preserve"> i </w:t>
      </w:r>
      <w:proofErr w:type="spellStart"/>
      <w:r w:rsidRPr="00C54CA3">
        <w:rPr>
          <w:rFonts w:ascii="Arial Narrow" w:hAnsi="Arial Narrow"/>
        </w:rPr>
        <w:t>ostvarivanja</w:t>
      </w:r>
      <w:proofErr w:type="spellEnd"/>
      <w:r w:rsidRPr="00C54CA3">
        <w:rPr>
          <w:rFonts w:ascii="Arial Narrow" w:hAnsi="Arial Narrow"/>
        </w:rPr>
        <w:t xml:space="preserve"> </w:t>
      </w:r>
      <w:proofErr w:type="spellStart"/>
      <w:r w:rsidRPr="00C54CA3">
        <w:rPr>
          <w:rFonts w:ascii="Arial Narrow" w:hAnsi="Arial Narrow"/>
        </w:rPr>
        <w:t>veće</w:t>
      </w:r>
      <w:proofErr w:type="spellEnd"/>
      <w:r w:rsidRPr="00C54CA3">
        <w:rPr>
          <w:rFonts w:ascii="Arial Narrow" w:hAnsi="Arial Narrow"/>
        </w:rPr>
        <w:t xml:space="preserve"> </w:t>
      </w:r>
      <w:proofErr w:type="spellStart"/>
      <w:r w:rsidRPr="00C54CA3">
        <w:rPr>
          <w:rFonts w:ascii="Arial Narrow" w:hAnsi="Arial Narrow"/>
        </w:rPr>
        <w:t>ekonomske</w:t>
      </w:r>
      <w:proofErr w:type="spellEnd"/>
      <w:r w:rsidRPr="00C54CA3">
        <w:rPr>
          <w:rFonts w:ascii="Arial Narrow" w:hAnsi="Arial Narrow"/>
        </w:rPr>
        <w:t xml:space="preserve"> </w:t>
      </w:r>
      <w:proofErr w:type="spellStart"/>
      <w:r w:rsidRPr="00C54CA3">
        <w:rPr>
          <w:rFonts w:ascii="Arial Narrow" w:hAnsi="Arial Narrow"/>
        </w:rPr>
        <w:t>koristi</w:t>
      </w:r>
      <w:proofErr w:type="spellEnd"/>
    </w:p>
    <w:p w14:paraId="662F9AA7" w14:textId="77777777" w:rsidR="00C54CA3" w:rsidRPr="00C54CA3" w:rsidRDefault="00C54CA3" w:rsidP="00C54CA3">
      <w:pPr>
        <w:pStyle w:val="Odlomakpopisa"/>
        <w:tabs>
          <w:tab w:val="left" w:pos="837"/>
        </w:tabs>
        <w:spacing w:line="271" w:lineRule="auto"/>
        <w:ind w:right="108" w:firstLine="0"/>
        <w:rPr>
          <w:rFonts w:ascii="Arial Narrow" w:hAnsi="Arial Narrow"/>
        </w:rPr>
      </w:pPr>
    </w:p>
    <w:p w14:paraId="4B4CD31B" w14:textId="77777777" w:rsidR="00C54CA3" w:rsidRPr="00C54CA3" w:rsidRDefault="00C54CA3" w:rsidP="00C54CA3">
      <w:pPr>
        <w:pStyle w:val="Naslov1"/>
        <w:numPr>
          <w:ilvl w:val="0"/>
          <w:numId w:val="109"/>
        </w:numPr>
        <w:tabs>
          <w:tab w:val="left" w:pos="0"/>
        </w:tabs>
        <w:spacing w:before="77"/>
        <w:ind w:left="0" w:right="974" w:firstLine="0"/>
        <w:jc w:val="center"/>
        <w:rPr>
          <w:rFonts w:ascii="Arial Narrow" w:hAnsi="Arial Narrow"/>
          <w:sz w:val="22"/>
          <w:szCs w:val="22"/>
        </w:rPr>
      </w:pPr>
      <w:r w:rsidRPr="00C54CA3">
        <w:rPr>
          <w:rFonts w:ascii="Arial Narrow" w:hAnsi="Arial Narrow"/>
          <w:sz w:val="22"/>
          <w:szCs w:val="22"/>
        </w:rPr>
        <w:t xml:space="preserve">PLAN </w:t>
      </w:r>
      <w:r w:rsidRPr="00C54CA3">
        <w:rPr>
          <w:rFonts w:ascii="Arial Narrow" w:hAnsi="Arial Narrow"/>
          <w:sz w:val="22"/>
          <w:szCs w:val="22"/>
          <w:u w:val="single"/>
        </w:rPr>
        <w:t>ZAHTJEVA ZA DODJELU (DAROVANJE) NEKRETNINA UPUĆENIH MINISTARSTVU DRŽAVNE</w:t>
      </w:r>
      <w:r w:rsidRPr="00C54CA3">
        <w:rPr>
          <w:rFonts w:ascii="Arial Narrow" w:hAnsi="Arial Narrow"/>
          <w:spacing w:val="-3"/>
          <w:sz w:val="22"/>
          <w:szCs w:val="22"/>
          <w:u w:val="single"/>
        </w:rPr>
        <w:t xml:space="preserve"> </w:t>
      </w:r>
      <w:r w:rsidRPr="00C54CA3">
        <w:rPr>
          <w:rFonts w:ascii="Arial Narrow" w:hAnsi="Arial Narrow"/>
          <w:sz w:val="22"/>
          <w:szCs w:val="22"/>
          <w:u w:val="single"/>
        </w:rPr>
        <w:t>IMOVINE</w:t>
      </w:r>
    </w:p>
    <w:p w14:paraId="5D4B95DD" w14:textId="77777777" w:rsidR="00C54CA3" w:rsidRPr="00C54CA3" w:rsidRDefault="00C54CA3" w:rsidP="00C54CA3">
      <w:pPr>
        <w:pStyle w:val="Tijeloteksta"/>
        <w:spacing w:before="9"/>
        <w:rPr>
          <w:rFonts w:ascii="Arial Narrow" w:hAnsi="Arial Narrow" w:cs="Times New Roman"/>
          <w:b/>
        </w:rPr>
      </w:pPr>
    </w:p>
    <w:p w14:paraId="06AB69C4" w14:textId="53126667" w:rsidR="00C54CA3" w:rsidRPr="00C54CA3" w:rsidRDefault="00C54CA3" w:rsidP="00C54CA3">
      <w:pPr>
        <w:pStyle w:val="Tijeloteksta"/>
        <w:spacing w:line="276" w:lineRule="auto"/>
        <w:ind w:left="116" w:right="118"/>
        <w:rPr>
          <w:rFonts w:ascii="Arial Narrow" w:hAnsi="Arial Narrow" w:cs="Times New Roman"/>
        </w:rPr>
      </w:pPr>
      <w:r w:rsidRPr="00C54CA3">
        <w:rPr>
          <w:rFonts w:ascii="Arial Narrow" w:hAnsi="Arial Narrow" w:cs="Times New Roman"/>
        </w:rPr>
        <w:t>Nekretnine u vlasništvu Republike Hrvatske mogu se darovati jedinicama lokalne i područne (regionalne) samouprave.</w:t>
      </w:r>
    </w:p>
    <w:p w14:paraId="790533C8" w14:textId="77777777" w:rsidR="00C54CA3" w:rsidRPr="00C54CA3" w:rsidRDefault="00C54CA3" w:rsidP="00C54CA3">
      <w:pPr>
        <w:pStyle w:val="Tijeloteksta"/>
        <w:ind w:left="116"/>
        <w:rPr>
          <w:rFonts w:ascii="Arial Narrow" w:hAnsi="Arial Narrow" w:cs="Times New Roman"/>
        </w:rPr>
      </w:pPr>
      <w:r w:rsidRPr="00C54CA3">
        <w:rPr>
          <w:rFonts w:ascii="Arial Narrow" w:hAnsi="Arial Narrow" w:cs="Times New Roman"/>
        </w:rPr>
        <w:t>Nekretnine u vlasništvu Republike Hrvatske mogu se darovati u svrhu:</w:t>
      </w:r>
    </w:p>
    <w:p w14:paraId="57A0669B" w14:textId="77777777" w:rsidR="00C54CA3" w:rsidRPr="00C54CA3" w:rsidRDefault="00C54CA3" w:rsidP="00C54CA3">
      <w:pPr>
        <w:pStyle w:val="Odlomakpopisa"/>
        <w:numPr>
          <w:ilvl w:val="0"/>
          <w:numId w:val="108"/>
        </w:numPr>
        <w:tabs>
          <w:tab w:val="left" w:pos="837"/>
        </w:tabs>
        <w:spacing w:before="39" w:line="276" w:lineRule="auto"/>
        <w:ind w:right="112"/>
        <w:rPr>
          <w:rFonts w:ascii="Arial Narrow" w:hAnsi="Arial Narrow"/>
        </w:rPr>
      </w:pPr>
      <w:proofErr w:type="spellStart"/>
      <w:r w:rsidRPr="00C54CA3">
        <w:rPr>
          <w:rFonts w:ascii="Arial Narrow" w:hAnsi="Arial Narrow"/>
        </w:rPr>
        <w:t>ostvarenja</w:t>
      </w:r>
      <w:proofErr w:type="spellEnd"/>
      <w:r w:rsidRPr="00C54CA3">
        <w:rPr>
          <w:rFonts w:ascii="Arial Narrow" w:hAnsi="Arial Narrow"/>
        </w:rPr>
        <w:t xml:space="preserve"> </w:t>
      </w:r>
      <w:proofErr w:type="spellStart"/>
      <w:r w:rsidRPr="00C54CA3">
        <w:rPr>
          <w:rFonts w:ascii="Arial Narrow" w:hAnsi="Arial Narrow"/>
        </w:rPr>
        <w:t>projekata</w:t>
      </w:r>
      <w:proofErr w:type="spellEnd"/>
      <w:r w:rsidRPr="00C54CA3">
        <w:rPr>
          <w:rFonts w:ascii="Arial Narrow" w:hAnsi="Arial Narrow"/>
        </w:rPr>
        <w:t xml:space="preserve"> koji </w:t>
      </w:r>
      <w:proofErr w:type="spellStart"/>
      <w:r w:rsidRPr="00C54CA3">
        <w:rPr>
          <w:rFonts w:ascii="Arial Narrow" w:hAnsi="Arial Narrow"/>
        </w:rPr>
        <w:t>su</w:t>
      </w:r>
      <w:proofErr w:type="spellEnd"/>
      <w:r w:rsidRPr="00C54CA3">
        <w:rPr>
          <w:rFonts w:ascii="Arial Narrow" w:hAnsi="Arial Narrow"/>
        </w:rPr>
        <w:t xml:space="preserve"> od </w:t>
      </w:r>
      <w:proofErr w:type="spellStart"/>
      <w:r w:rsidRPr="00C54CA3">
        <w:rPr>
          <w:rFonts w:ascii="Arial Narrow" w:hAnsi="Arial Narrow"/>
        </w:rPr>
        <w:t>osobitog</w:t>
      </w:r>
      <w:proofErr w:type="spellEnd"/>
      <w:r w:rsidRPr="00C54CA3">
        <w:rPr>
          <w:rFonts w:ascii="Arial Narrow" w:hAnsi="Arial Narrow"/>
        </w:rPr>
        <w:t xml:space="preserve"> </w:t>
      </w:r>
      <w:proofErr w:type="spellStart"/>
      <w:r w:rsidRPr="00C54CA3">
        <w:rPr>
          <w:rFonts w:ascii="Arial Narrow" w:hAnsi="Arial Narrow"/>
        </w:rPr>
        <w:t>značenja</w:t>
      </w:r>
      <w:proofErr w:type="spellEnd"/>
      <w:r w:rsidRPr="00C54CA3">
        <w:rPr>
          <w:rFonts w:ascii="Arial Narrow" w:hAnsi="Arial Narrow"/>
        </w:rPr>
        <w:t xml:space="preserve"> za </w:t>
      </w:r>
      <w:proofErr w:type="spellStart"/>
      <w:r w:rsidRPr="00C54CA3">
        <w:rPr>
          <w:rFonts w:ascii="Arial Narrow" w:hAnsi="Arial Narrow"/>
        </w:rPr>
        <w:t>gospodarski</w:t>
      </w:r>
      <w:proofErr w:type="spellEnd"/>
      <w:r w:rsidRPr="00C54CA3">
        <w:rPr>
          <w:rFonts w:ascii="Arial Narrow" w:hAnsi="Arial Narrow"/>
        </w:rPr>
        <w:t xml:space="preserve"> </w:t>
      </w:r>
      <w:proofErr w:type="spellStart"/>
      <w:r w:rsidRPr="00C54CA3">
        <w:rPr>
          <w:rFonts w:ascii="Arial Narrow" w:hAnsi="Arial Narrow"/>
        </w:rPr>
        <w:t>razvoj</w:t>
      </w:r>
      <w:proofErr w:type="spellEnd"/>
      <w:r w:rsidRPr="00C54CA3">
        <w:rPr>
          <w:rFonts w:ascii="Arial Narrow" w:hAnsi="Arial Narrow"/>
        </w:rPr>
        <w:t xml:space="preserve">, </w:t>
      </w:r>
      <w:proofErr w:type="spellStart"/>
      <w:r w:rsidRPr="00C54CA3">
        <w:rPr>
          <w:rFonts w:ascii="Arial Narrow" w:hAnsi="Arial Narrow"/>
        </w:rPr>
        <w:t>poput</w:t>
      </w:r>
      <w:proofErr w:type="spellEnd"/>
      <w:r w:rsidRPr="00C54CA3">
        <w:rPr>
          <w:rFonts w:ascii="Arial Narrow" w:hAnsi="Arial Narrow"/>
        </w:rPr>
        <w:t xml:space="preserve"> </w:t>
      </w:r>
      <w:proofErr w:type="spellStart"/>
      <w:r w:rsidRPr="00C54CA3">
        <w:rPr>
          <w:rFonts w:ascii="Arial Narrow" w:hAnsi="Arial Narrow"/>
        </w:rPr>
        <w:t>izgradnje</w:t>
      </w:r>
      <w:proofErr w:type="spellEnd"/>
      <w:r w:rsidRPr="00C54CA3">
        <w:rPr>
          <w:rFonts w:ascii="Arial Narrow" w:hAnsi="Arial Narrow"/>
        </w:rPr>
        <w:t xml:space="preserve"> </w:t>
      </w:r>
      <w:proofErr w:type="spellStart"/>
      <w:r w:rsidRPr="00C54CA3">
        <w:rPr>
          <w:rFonts w:ascii="Arial Narrow" w:hAnsi="Arial Narrow"/>
        </w:rPr>
        <w:t>poduzetničkih</w:t>
      </w:r>
      <w:proofErr w:type="spellEnd"/>
      <w:r w:rsidRPr="00C54CA3">
        <w:rPr>
          <w:rFonts w:ascii="Arial Narrow" w:hAnsi="Arial Narrow"/>
        </w:rPr>
        <w:t xml:space="preserve"> zona </w:t>
      </w:r>
      <w:proofErr w:type="spellStart"/>
      <w:r w:rsidRPr="00C54CA3">
        <w:rPr>
          <w:rFonts w:ascii="Arial Narrow" w:hAnsi="Arial Narrow"/>
        </w:rPr>
        <w:t>te</w:t>
      </w:r>
      <w:proofErr w:type="spellEnd"/>
      <w:r w:rsidRPr="00C54CA3">
        <w:rPr>
          <w:rFonts w:ascii="Arial Narrow" w:hAnsi="Arial Narrow"/>
        </w:rPr>
        <w:t xml:space="preserve"> </w:t>
      </w:r>
      <w:proofErr w:type="spellStart"/>
      <w:r w:rsidRPr="00C54CA3">
        <w:rPr>
          <w:rFonts w:ascii="Arial Narrow" w:hAnsi="Arial Narrow"/>
        </w:rPr>
        <w:t>realizacije</w:t>
      </w:r>
      <w:proofErr w:type="spellEnd"/>
      <w:r w:rsidRPr="00C54CA3">
        <w:rPr>
          <w:rFonts w:ascii="Arial Narrow" w:hAnsi="Arial Narrow"/>
        </w:rPr>
        <w:t xml:space="preserve"> </w:t>
      </w:r>
      <w:proofErr w:type="spellStart"/>
      <w:r w:rsidRPr="00C54CA3">
        <w:rPr>
          <w:rFonts w:ascii="Arial Narrow" w:hAnsi="Arial Narrow"/>
        </w:rPr>
        <w:t>strateških</w:t>
      </w:r>
      <w:proofErr w:type="spellEnd"/>
      <w:r w:rsidRPr="00C54CA3">
        <w:rPr>
          <w:rFonts w:ascii="Arial Narrow" w:hAnsi="Arial Narrow"/>
        </w:rPr>
        <w:t xml:space="preserve"> </w:t>
      </w:r>
      <w:proofErr w:type="spellStart"/>
      <w:r w:rsidRPr="00C54CA3">
        <w:rPr>
          <w:rFonts w:ascii="Arial Narrow" w:hAnsi="Arial Narrow"/>
        </w:rPr>
        <w:t>investicijskih</w:t>
      </w:r>
      <w:proofErr w:type="spellEnd"/>
      <w:r w:rsidRPr="00C54CA3">
        <w:rPr>
          <w:rFonts w:ascii="Arial Narrow" w:hAnsi="Arial Narrow"/>
        </w:rPr>
        <w:t xml:space="preserve"> </w:t>
      </w:r>
      <w:proofErr w:type="spellStart"/>
      <w:r w:rsidRPr="00C54CA3">
        <w:rPr>
          <w:rFonts w:ascii="Arial Narrow" w:hAnsi="Arial Narrow"/>
        </w:rPr>
        <w:t>projekata</w:t>
      </w:r>
      <w:proofErr w:type="spellEnd"/>
      <w:r w:rsidRPr="00C54CA3">
        <w:rPr>
          <w:rFonts w:ascii="Arial Narrow" w:hAnsi="Arial Narrow"/>
        </w:rPr>
        <w:t xml:space="preserve"> </w:t>
      </w:r>
      <w:proofErr w:type="spellStart"/>
      <w:r w:rsidRPr="00C54CA3">
        <w:rPr>
          <w:rFonts w:ascii="Arial Narrow" w:hAnsi="Arial Narrow"/>
        </w:rPr>
        <w:t>od</w:t>
      </w:r>
      <w:proofErr w:type="spellEnd"/>
      <w:r w:rsidRPr="00C54CA3">
        <w:rPr>
          <w:rFonts w:ascii="Arial Narrow" w:hAnsi="Arial Narrow"/>
        </w:rPr>
        <w:t xml:space="preserve"> </w:t>
      </w:r>
      <w:proofErr w:type="spellStart"/>
      <w:r w:rsidRPr="00C54CA3">
        <w:rPr>
          <w:rFonts w:ascii="Arial Narrow" w:hAnsi="Arial Narrow"/>
        </w:rPr>
        <w:t>šireg</w:t>
      </w:r>
      <w:proofErr w:type="spellEnd"/>
      <w:r w:rsidRPr="00C54CA3">
        <w:rPr>
          <w:rFonts w:ascii="Arial Narrow" w:hAnsi="Arial Narrow"/>
        </w:rPr>
        <w:t xml:space="preserve"> </w:t>
      </w:r>
      <w:proofErr w:type="spellStart"/>
      <w:r w:rsidRPr="00C54CA3">
        <w:rPr>
          <w:rFonts w:ascii="Arial Narrow" w:hAnsi="Arial Narrow"/>
        </w:rPr>
        <w:t>značaja</w:t>
      </w:r>
      <w:proofErr w:type="spellEnd"/>
      <w:r w:rsidRPr="00C54CA3">
        <w:rPr>
          <w:rFonts w:ascii="Arial Narrow" w:hAnsi="Arial Narrow"/>
        </w:rPr>
        <w:t xml:space="preserve"> za </w:t>
      </w:r>
      <w:proofErr w:type="spellStart"/>
      <w:r w:rsidRPr="00C54CA3">
        <w:rPr>
          <w:rFonts w:ascii="Arial Narrow" w:hAnsi="Arial Narrow"/>
        </w:rPr>
        <w:t>Republiku</w:t>
      </w:r>
      <w:proofErr w:type="spellEnd"/>
      <w:r w:rsidRPr="00C54CA3">
        <w:rPr>
          <w:rFonts w:ascii="Arial Narrow" w:hAnsi="Arial Narrow"/>
        </w:rPr>
        <w:t xml:space="preserve"> </w:t>
      </w:r>
      <w:proofErr w:type="spellStart"/>
      <w:r w:rsidRPr="00C54CA3">
        <w:rPr>
          <w:rFonts w:ascii="Arial Narrow" w:hAnsi="Arial Narrow"/>
        </w:rPr>
        <w:t>Hrvatsku</w:t>
      </w:r>
      <w:proofErr w:type="spellEnd"/>
      <w:r w:rsidRPr="00C54CA3">
        <w:rPr>
          <w:rFonts w:ascii="Arial Narrow" w:hAnsi="Arial Narrow"/>
        </w:rPr>
        <w:t xml:space="preserve"> i/</w:t>
      </w:r>
      <w:proofErr w:type="spellStart"/>
      <w:r w:rsidRPr="00C54CA3">
        <w:rPr>
          <w:rFonts w:ascii="Arial Narrow" w:hAnsi="Arial Narrow"/>
        </w:rPr>
        <w:t>ili</w:t>
      </w:r>
      <w:proofErr w:type="spellEnd"/>
      <w:r w:rsidRPr="00C54CA3">
        <w:rPr>
          <w:rFonts w:ascii="Arial Narrow" w:hAnsi="Arial Narrow"/>
        </w:rPr>
        <w:t xml:space="preserve"> </w:t>
      </w:r>
      <w:proofErr w:type="spellStart"/>
      <w:r w:rsidRPr="00C54CA3">
        <w:rPr>
          <w:rFonts w:ascii="Arial Narrow" w:hAnsi="Arial Narrow"/>
        </w:rPr>
        <w:t>jedinice</w:t>
      </w:r>
      <w:proofErr w:type="spellEnd"/>
      <w:r w:rsidRPr="00C54CA3">
        <w:rPr>
          <w:rFonts w:ascii="Arial Narrow" w:hAnsi="Arial Narrow"/>
        </w:rPr>
        <w:t xml:space="preserve"> </w:t>
      </w:r>
      <w:proofErr w:type="spellStart"/>
      <w:r w:rsidRPr="00C54CA3">
        <w:rPr>
          <w:rFonts w:ascii="Arial Narrow" w:hAnsi="Arial Narrow"/>
        </w:rPr>
        <w:t>lokalne</w:t>
      </w:r>
      <w:proofErr w:type="spellEnd"/>
      <w:r w:rsidRPr="00C54CA3">
        <w:rPr>
          <w:rFonts w:ascii="Arial Narrow" w:hAnsi="Arial Narrow"/>
        </w:rPr>
        <w:t xml:space="preserve"> i </w:t>
      </w:r>
      <w:proofErr w:type="spellStart"/>
      <w:r w:rsidRPr="00C54CA3">
        <w:rPr>
          <w:rFonts w:ascii="Arial Narrow" w:hAnsi="Arial Narrow"/>
        </w:rPr>
        <w:t>područne</w:t>
      </w:r>
      <w:proofErr w:type="spellEnd"/>
      <w:r w:rsidRPr="00C54CA3">
        <w:rPr>
          <w:rFonts w:ascii="Arial Narrow" w:hAnsi="Arial Narrow"/>
        </w:rPr>
        <w:t xml:space="preserve"> (</w:t>
      </w:r>
      <w:proofErr w:type="spellStart"/>
      <w:r w:rsidRPr="00C54CA3">
        <w:rPr>
          <w:rFonts w:ascii="Arial Narrow" w:hAnsi="Arial Narrow"/>
        </w:rPr>
        <w:t>regionalne</w:t>
      </w:r>
      <w:proofErr w:type="spellEnd"/>
      <w:r w:rsidRPr="00C54CA3">
        <w:rPr>
          <w:rFonts w:ascii="Arial Narrow" w:hAnsi="Arial Narrow"/>
        </w:rPr>
        <w:t xml:space="preserve">) </w:t>
      </w:r>
      <w:proofErr w:type="spellStart"/>
      <w:r w:rsidRPr="00C54CA3">
        <w:rPr>
          <w:rFonts w:ascii="Arial Narrow" w:hAnsi="Arial Narrow"/>
        </w:rPr>
        <w:t>samouprave</w:t>
      </w:r>
      <w:proofErr w:type="spellEnd"/>
      <w:r w:rsidRPr="00C54CA3">
        <w:rPr>
          <w:rFonts w:ascii="Arial Narrow" w:hAnsi="Arial Narrow"/>
        </w:rPr>
        <w:t xml:space="preserve">, koji </w:t>
      </w:r>
      <w:proofErr w:type="spellStart"/>
      <w:r w:rsidRPr="00C54CA3">
        <w:rPr>
          <w:rFonts w:ascii="Arial Narrow" w:hAnsi="Arial Narrow"/>
        </w:rPr>
        <w:t>su</w:t>
      </w:r>
      <w:proofErr w:type="spellEnd"/>
      <w:r w:rsidRPr="00C54CA3">
        <w:rPr>
          <w:rFonts w:ascii="Arial Narrow" w:hAnsi="Arial Narrow"/>
        </w:rPr>
        <w:t xml:space="preserve"> </w:t>
      </w:r>
      <w:proofErr w:type="spellStart"/>
      <w:r w:rsidRPr="00C54CA3">
        <w:rPr>
          <w:rFonts w:ascii="Arial Narrow" w:hAnsi="Arial Narrow"/>
        </w:rPr>
        <w:t>kao</w:t>
      </w:r>
      <w:proofErr w:type="spellEnd"/>
      <w:r w:rsidRPr="00C54CA3">
        <w:rPr>
          <w:rFonts w:ascii="Arial Narrow" w:hAnsi="Arial Narrow"/>
        </w:rPr>
        <w:t xml:space="preserve"> </w:t>
      </w:r>
      <w:proofErr w:type="spellStart"/>
      <w:r w:rsidRPr="00C54CA3">
        <w:rPr>
          <w:rFonts w:ascii="Arial Narrow" w:hAnsi="Arial Narrow"/>
        </w:rPr>
        <w:t>takvi</w:t>
      </w:r>
      <w:proofErr w:type="spellEnd"/>
      <w:r w:rsidRPr="00C54CA3">
        <w:rPr>
          <w:rFonts w:ascii="Arial Narrow" w:hAnsi="Arial Narrow"/>
        </w:rPr>
        <w:t xml:space="preserve"> </w:t>
      </w:r>
      <w:proofErr w:type="spellStart"/>
      <w:r w:rsidRPr="00C54CA3">
        <w:rPr>
          <w:rFonts w:ascii="Arial Narrow" w:hAnsi="Arial Narrow"/>
        </w:rPr>
        <w:t>utvrđeni</w:t>
      </w:r>
      <w:proofErr w:type="spellEnd"/>
      <w:r w:rsidRPr="00C54CA3">
        <w:rPr>
          <w:rFonts w:ascii="Arial Narrow" w:hAnsi="Arial Narrow"/>
        </w:rPr>
        <w:t xml:space="preserve"> </w:t>
      </w:r>
      <w:proofErr w:type="spellStart"/>
      <w:r w:rsidRPr="00C54CA3">
        <w:rPr>
          <w:rFonts w:ascii="Arial Narrow" w:hAnsi="Arial Narrow"/>
        </w:rPr>
        <w:t>od</w:t>
      </w:r>
      <w:proofErr w:type="spellEnd"/>
      <w:r w:rsidRPr="00C54CA3">
        <w:rPr>
          <w:rFonts w:ascii="Arial Narrow" w:hAnsi="Arial Narrow"/>
        </w:rPr>
        <w:t xml:space="preserve"> </w:t>
      </w:r>
      <w:proofErr w:type="spellStart"/>
      <w:r w:rsidRPr="00C54CA3">
        <w:rPr>
          <w:rFonts w:ascii="Arial Narrow" w:hAnsi="Arial Narrow"/>
        </w:rPr>
        <w:t>strane</w:t>
      </w:r>
      <w:proofErr w:type="spellEnd"/>
      <w:r w:rsidRPr="00C54CA3">
        <w:rPr>
          <w:rFonts w:ascii="Arial Narrow" w:hAnsi="Arial Narrow"/>
        </w:rPr>
        <w:t xml:space="preserve"> </w:t>
      </w:r>
      <w:proofErr w:type="spellStart"/>
      <w:r w:rsidRPr="00C54CA3">
        <w:rPr>
          <w:rFonts w:ascii="Arial Narrow" w:hAnsi="Arial Narrow"/>
        </w:rPr>
        <w:t>nadležnog</w:t>
      </w:r>
      <w:proofErr w:type="spellEnd"/>
      <w:r w:rsidRPr="00C54CA3">
        <w:rPr>
          <w:rFonts w:ascii="Arial Narrow" w:hAnsi="Arial Narrow"/>
        </w:rPr>
        <w:t xml:space="preserve"> </w:t>
      </w:r>
      <w:proofErr w:type="spellStart"/>
      <w:r w:rsidRPr="00C54CA3">
        <w:rPr>
          <w:rFonts w:ascii="Arial Narrow" w:hAnsi="Arial Narrow"/>
        </w:rPr>
        <w:t>tijela</w:t>
      </w:r>
      <w:proofErr w:type="spellEnd"/>
      <w:r w:rsidRPr="00C54CA3">
        <w:rPr>
          <w:rFonts w:ascii="Arial Narrow" w:hAnsi="Arial Narrow"/>
        </w:rPr>
        <w:t xml:space="preserve"> </w:t>
      </w:r>
      <w:proofErr w:type="spellStart"/>
      <w:r w:rsidRPr="00C54CA3">
        <w:rPr>
          <w:rFonts w:ascii="Arial Narrow" w:hAnsi="Arial Narrow"/>
        </w:rPr>
        <w:t>jedinica</w:t>
      </w:r>
      <w:proofErr w:type="spellEnd"/>
      <w:r w:rsidRPr="00C54CA3">
        <w:rPr>
          <w:rFonts w:ascii="Arial Narrow" w:hAnsi="Arial Narrow"/>
        </w:rPr>
        <w:t xml:space="preserve"> </w:t>
      </w:r>
      <w:proofErr w:type="spellStart"/>
      <w:r w:rsidRPr="00C54CA3">
        <w:rPr>
          <w:rFonts w:ascii="Arial Narrow" w:hAnsi="Arial Narrow"/>
        </w:rPr>
        <w:t>lokalne</w:t>
      </w:r>
      <w:proofErr w:type="spellEnd"/>
      <w:r w:rsidRPr="00C54CA3">
        <w:rPr>
          <w:rFonts w:ascii="Arial Narrow" w:hAnsi="Arial Narrow"/>
        </w:rPr>
        <w:t xml:space="preserve"> i </w:t>
      </w:r>
      <w:proofErr w:type="spellStart"/>
      <w:r w:rsidRPr="00C54CA3">
        <w:rPr>
          <w:rFonts w:ascii="Arial Narrow" w:hAnsi="Arial Narrow"/>
        </w:rPr>
        <w:t>područne</w:t>
      </w:r>
      <w:proofErr w:type="spellEnd"/>
      <w:r w:rsidRPr="00C54CA3">
        <w:rPr>
          <w:rFonts w:ascii="Arial Narrow" w:hAnsi="Arial Narrow"/>
        </w:rPr>
        <w:t xml:space="preserve"> (</w:t>
      </w:r>
      <w:proofErr w:type="spellStart"/>
      <w:r w:rsidRPr="00C54CA3">
        <w:rPr>
          <w:rFonts w:ascii="Arial Narrow" w:hAnsi="Arial Narrow"/>
        </w:rPr>
        <w:t>regionalne</w:t>
      </w:r>
      <w:proofErr w:type="spellEnd"/>
      <w:r w:rsidRPr="00C54CA3">
        <w:rPr>
          <w:rFonts w:ascii="Arial Narrow" w:hAnsi="Arial Narrow"/>
        </w:rPr>
        <w:t>)</w:t>
      </w:r>
      <w:r w:rsidRPr="00C54CA3">
        <w:rPr>
          <w:rFonts w:ascii="Arial Narrow" w:hAnsi="Arial Narrow"/>
          <w:spacing w:val="-2"/>
        </w:rPr>
        <w:t xml:space="preserve"> </w:t>
      </w:r>
      <w:proofErr w:type="spellStart"/>
      <w:r w:rsidRPr="00C54CA3">
        <w:rPr>
          <w:rFonts w:ascii="Arial Narrow" w:hAnsi="Arial Narrow"/>
        </w:rPr>
        <w:t>samouprave</w:t>
      </w:r>
      <w:proofErr w:type="spellEnd"/>
      <w:r w:rsidRPr="00C54CA3">
        <w:rPr>
          <w:rFonts w:ascii="Arial Narrow" w:hAnsi="Arial Narrow"/>
        </w:rPr>
        <w:t>,</w:t>
      </w:r>
    </w:p>
    <w:p w14:paraId="3F8D3854" w14:textId="77777777" w:rsidR="00C54CA3" w:rsidRPr="00C54CA3" w:rsidRDefault="00C54CA3" w:rsidP="00C54CA3">
      <w:pPr>
        <w:pStyle w:val="Odlomakpopisa"/>
        <w:numPr>
          <w:ilvl w:val="0"/>
          <w:numId w:val="108"/>
        </w:numPr>
        <w:tabs>
          <w:tab w:val="left" w:pos="837"/>
        </w:tabs>
        <w:spacing w:line="276" w:lineRule="auto"/>
        <w:ind w:right="115"/>
        <w:rPr>
          <w:rFonts w:ascii="Arial Narrow" w:hAnsi="Arial Narrow"/>
        </w:rPr>
      </w:pPr>
      <w:proofErr w:type="spellStart"/>
      <w:r w:rsidRPr="00C54CA3">
        <w:rPr>
          <w:rFonts w:ascii="Arial Narrow" w:hAnsi="Arial Narrow"/>
        </w:rPr>
        <w:t>ostvarenja</w:t>
      </w:r>
      <w:proofErr w:type="spellEnd"/>
      <w:r w:rsidRPr="00C54CA3">
        <w:rPr>
          <w:rFonts w:ascii="Arial Narrow" w:hAnsi="Arial Narrow"/>
          <w:spacing w:val="-18"/>
        </w:rPr>
        <w:t xml:space="preserve"> </w:t>
      </w:r>
      <w:proofErr w:type="spellStart"/>
      <w:r w:rsidRPr="00C54CA3">
        <w:rPr>
          <w:rFonts w:ascii="Arial Narrow" w:hAnsi="Arial Narrow"/>
        </w:rPr>
        <w:t>projekata</w:t>
      </w:r>
      <w:proofErr w:type="spellEnd"/>
      <w:r w:rsidRPr="00C54CA3">
        <w:rPr>
          <w:rFonts w:ascii="Arial Narrow" w:hAnsi="Arial Narrow"/>
          <w:spacing w:val="-16"/>
        </w:rPr>
        <w:t xml:space="preserve"> </w:t>
      </w:r>
      <w:r w:rsidRPr="00C54CA3">
        <w:rPr>
          <w:rFonts w:ascii="Arial Narrow" w:hAnsi="Arial Narrow"/>
        </w:rPr>
        <w:t>koji</w:t>
      </w:r>
      <w:r w:rsidRPr="00C54CA3">
        <w:rPr>
          <w:rFonts w:ascii="Arial Narrow" w:hAnsi="Arial Narrow"/>
          <w:spacing w:val="-18"/>
        </w:rPr>
        <w:t xml:space="preserve"> </w:t>
      </w:r>
      <w:proofErr w:type="spellStart"/>
      <w:r w:rsidRPr="00C54CA3">
        <w:rPr>
          <w:rFonts w:ascii="Arial Narrow" w:hAnsi="Arial Narrow"/>
        </w:rPr>
        <w:t>su</w:t>
      </w:r>
      <w:proofErr w:type="spellEnd"/>
      <w:r w:rsidRPr="00C54CA3">
        <w:rPr>
          <w:rFonts w:ascii="Arial Narrow" w:hAnsi="Arial Narrow"/>
          <w:spacing w:val="-18"/>
        </w:rPr>
        <w:t xml:space="preserve"> </w:t>
      </w:r>
      <w:r w:rsidRPr="00C54CA3">
        <w:rPr>
          <w:rFonts w:ascii="Arial Narrow" w:hAnsi="Arial Narrow"/>
        </w:rPr>
        <w:t>od</w:t>
      </w:r>
      <w:r w:rsidRPr="00C54CA3">
        <w:rPr>
          <w:rFonts w:ascii="Arial Narrow" w:hAnsi="Arial Narrow"/>
          <w:spacing w:val="-17"/>
        </w:rPr>
        <w:t xml:space="preserve"> </w:t>
      </w:r>
      <w:proofErr w:type="spellStart"/>
      <w:r w:rsidRPr="00C54CA3">
        <w:rPr>
          <w:rFonts w:ascii="Arial Narrow" w:hAnsi="Arial Narrow"/>
        </w:rPr>
        <w:t>općeg</w:t>
      </w:r>
      <w:proofErr w:type="spellEnd"/>
      <w:r w:rsidRPr="00C54CA3">
        <w:rPr>
          <w:rFonts w:ascii="Arial Narrow" w:hAnsi="Arial Narrow"/>
          <w:spacing w:val="-19"/>
        </w:rPr>
        <w:t xml:space="preserve"> </w:t>
      </w:r>
      <w:proofErr w:type="spellStart"/>
      <w:r w:rsidRPr="00C54CA3">
        <w:rPr>
          <w:rFonts w:ascii="Arial Narrow" w:hAnsi="Arial Narrow"/>
        </w:rPr>
        <w:t>javnog</w:t>
      </w:r>
      <w:proofErr w:type="spellEnd"/>
      <w:r w:rsidRPr="00C54CA3">
        <w:rPr>
          <w:rFonts w:ascii="Arial Narrow" w:hAnsi="Arial Narrow"/>
          <w:spacing w:val="-19"/>
        </w:rPr>
        <w:t xml:space="preserve"> </w:t>
      </w:r>
      <w:proofErr w:type="spellStart"/>
      <w:r w:rsidRPr="00C54CA3">
        <w:rPr>
          <w:rFonts w:ascii="Arial Narrow" w:hAnsi="Arial Narrow"/>
        </w:rPr>
        <w:t>ili</w:t>
      </w:r>
      <w:proofErr w:type="spellEnd"/>
      <w:r w:rsidRPr="00C54CA3">
        <w:rPr>
          <w:rFonts w:ascii="Arial Narrow" w:hAnsi="Arial Narrow"/>
          <w:spacing w:val="-19"/>
        </w:rPr>
        <w:t xml:space="preserve"> </w:t>
      </w:r>
      <w:proofErr w:type="spellStart"/>
      <w:r w:rsidRPr="00C54CA3">
        <w:rPr>
          <w:rFonts w:ascii="Arial Narrow" w:hAnsi="Arial Narrow"/>
        </w:rPr>
        <w:t>socijalnog</w:t>
      </w:r>
      <w:proofErr w:type="spellEnd"/>
      <w:r w:rsidRPr="00C54CA3">
        <w:rPr>
          <w:rFonts w:ascii="Arial Narrow" w:hAnsi="Arial Narrow"/>
          <w:spacing w:val="-19"/>
        </w:rPr>
        <w:t xml:space="preserve"> </w:t>
      </w:r>
      <w:proofErr w:type="spellStart"/>
      <w:r w:rsidRPr="00C54CA3">
        <w:rPr>
          <w:rFonts w:ascii="Arial Narrow" w:hAnsi="Arial Narrow"/>
        </w:rPr>
        <w:t>interesa</w:t>
      </w:r>
      <w:proofErr w:type="spellEnd"/>
      <w:r w:rsidRPr="00C54CA3">
        <w:rPr>
          <w:rFonts w:ascii="Arial Narrow" w:hAnsi="Arial Narrow"/>
        </w:rPr>
        <w:t>,</w:t>
      </w:r>
      <w:r w:rsidRPr="00C54CA3">
        <w:rPr>
          <w:rFonts w:ascii="Arial Narrow" w:hAnsi="Arial Narrow"/>
          <w:spacing w:val="-17"/>
        </w:rPr>
        <w:t xml:space="preserve"> </w:t>
      </w:r>
      <w:proofErr w:type="spellStart"/>
      <w:r w:rsidRPr="00C54CA3">
        <w:rPr>
          <w:rFonts w:ascii="Arial Narrow" w:hAnsi="Arial Narrow"/>
        </w:rPr>
        <w:t>poput</w:t>
      </w:r>
      <w:proofErr w:type="spellEnd"/>
      <w:r w:rsidRPr="00C54CA3">
        <w:rPr>
          <w:rFonts w:ascii="Arial Narrow" w:hAnsi="Arial Narrow"/>
          <w:spacing w:val="-18"/>
        </w:rPr>
        <w:t xml:space="preserve"> </w:t>
      </w:r>
      <w:proofErr w:type="spellStart"/>
      <w:r w:rsidRPr="00C54CA3">
        <w:rPr>
          <w:rFonts w:ascii="Arial Narrow" w:hAnsi="Arial Narrow"/>
        </w:rPr>
        <w:t>izgradnje</w:t>
      </w:r>
      <w:proofErr w:type="spellEnd"/>
      <w:r w:rsidRPr="00C54CA3">
        <w:rPr>
          <w:rFonts w:ascii="Arial Narrow" w:hAnsi="Arial Narrow"/>
        </w:rPr>
        <w:t xml:space="preserve"> škola, </w:t>
      </w:r>
      <w:proofErr w:type="spellStart"/>
      <w:r w:rsidRPr="00C54CA3">
        <w:rPr>
          <w:rFonts w:ascii="Arial Narrow" w:hAnsi="Arial Narrow"/>
        </w:rPr>
        <w:t>dječjih</w:t>
      </w:r>
      <w:proofErr w:type="spellEnd"/>
      <w:r w:rsidRPr="00C54CA3">
        <w:rPr>
          <w:rFonts w:ascii="Arial Narrow" w:hAnsi="Arial Narrow"/>
        </w:rPr>
        <w:t xml:space="preserve"> </w:t>
      </w:r>
      <w:proofErr w:type="spellStart"/>
      <w:r w:rsidRPr="00C54CA3">
        <w:rPr>
          <w:rFonts w:ascii="Arial Narrow" w:hAnsi="Arial Narrow"/>
        </w:rPr>
        <w:t>vrtića</w:t>
      </w:r>
      <w:proofErr w:type="spellEnd"/>
      <w:r w:rsidRPr="00C54CA3">
        <w:rPr>
          <w:rFonts w:ascii="Arial Narrow" w:hAnsi="Arial Narrow"/>
        </w:rPr>
        <w:t xml:space="preserve">, </w:t>
      </w:r>
      <w:proofErr w:type="spellStart"/>
      <w:r w:rsidRPr="00C54CA3">
        <w:rPr>
          <w:rFonts w:ascii="Arial Narrow" w:hAnsi="Arial Narrow"/>
        </w:rPr>
        <w:t>bolnica</w:t>
      </w:r>
      <w:proofErr w:type="spellEnd"/>
      <w:r w:rsidRPr="00C54CA3">
        <w:rPr>
          <w:rFonts w:ascii="Arial Narrow" w:hAnsi="Arial Narrow"/>
        </w:rPr>
        <w:t xml:space="preserve">, </w:t>
      </w:r>
      <w:proofErr w:type="spellStart"/>
      <w:r w:rsidRPr="00C54CA3">
        <w:rPr>
          <w:rFonts w:ascii="Arial Narrow" w:hAnsi="Arial Narrow"/>
        </w:rPr>
        <w:t>domova</w:t>
      </w:r>
      <w:proofErr w:type="spellEnd"/>
      <w:r w:rsidRPr="00C54CA3">
        <w:rPr>
          <w:rFonts w:ascii="Arial Narrow" w:hAnsi="Arial Narrow"/>
        </w:rPr>
        <w:t xml:space="preserve"> </w:t>
      </w:r>
      <w:proofErr w:type="spellStart"/>
      <w:r w:rsidRPr="00C54CA3">
        <w:rPr>
          <w:rFonts w:ascii="Arial Narrow" w:hAnsi="Arial Narrow"/>
        </w:rPr>
        <w:t>zdravlja</w:t>
      </w:r>
      <w:proofErr w:type="spellEnd"/>
      <w:r w:rsidRPr="00C54CA3">
        <w:rPr>
          <w:rFonts w:ascii="Arial Narrow" w:hAnsi="Arial Narrow"/>
        </w:rPr>
        <w:t xml:space="preserve">, </w:t>
      </w:r>
      <w:proofErr w:type="spellStart"/>
      <w:r w:rsidRPr="00C54CA3">
        <w:rPr>
          <w:rFonts w:ascii="Arial Narrow" w:hAnsi="Arial Narrow"/>
        </w:rPr>
        <w:t>društvenih</w:t>
      </w:r>
      <w:proofErr w:type="spellEnd"/>
      <w:r w:rsidRPr="00C54CA3">
        <w:rPr>
          <w:rFonts w:ascii="Arial Narrow" w:hAnsi="Arial Narrow"/>
        </w:rPr>
        <w:t xml:space="preserve"> </w:t>
      </w:r>
      <w:proofErr w:type="spellStart"/>
      <w:r w:rsidRPr="00C54CA3">
        <w:rPr>
          <w:rFonts w:ascii="Arial Narrow" w:hAnsi="Arial Narrow"/>
        </w:rPr>
        <w:t>domova</w:t>
      </w:r>
      <w:proofErr w:type="spellEnd"/>
      <w:r w:rsidRPr="00C54CA3">
        <w:rPr>
          <w:rFonts w:ascii="Arial Narrow" w:hAnsi="Arial Narrow"/>
        </w:rPr>
        <w:t xml:space="preserve">, </w:t>
      </w:r>
      <w:proofErr w:type="spellStart"/>
      <w:r w:rsidRPr="00C54CA3">
        <w:rPr>
          <w:rFonts w:ascii="Arial Narrow" w:hAnsi="Arial Narrow"/>
        </w:rPr>
        <w:t>izgradnje</w:t>
      </w:r>
      <w:proofErr w:type="spellEnd"/>
      <w:r w:rsidRPr="00C54CA3">
        <w:rPr>
          <w:rFonts w:ascii="Arial Narrow" w:hAnsi="Arial Narrow"/>
        </w:rPr>
        <w:t xml:space="preserve"> </w:t>
      </w:r>
      <w:proofErr w:type="spellStart"/>
      <w:r w:rsidRPr="00C54CA3">
        <w:rPr>
          <w:rFonts w:ascii="Arial Narrow" w:hAnsi="Arial Narrow"/>
        </w:rPr>
        <w:t>spomen</w:t>
      </w:r>
      <w:proofErr w:type="spellEnd"/>
      <w:r w:rsidRPr="00C54CA3">
        <w:rPr>
          <w:rFonts w:ascii="Arial Narrow" w:hAnsi="Arial Narrow"/>
        </w:rPr>
        <w:t xml:space="preserve"> </w:t>
      </w:r>
      <w:proofErr w:type="spellStart"/>
      <w:r w:rsidRPr="00C54CA3">
        <w:rPr>
          <w:rFonts w:ascii="Arial Narrow" w:hAnsi="Arial Narrow"/>
        </w:rPr>
        <w:t>obilježja</w:t>
      </w:r>
      <w:proofErr w:type="spellEnd"/>
      <w:r w:rsidRPr="00C54CA3">
        <w:rPr>
          <w:rFonts w:ascii="Arial Narrow" w:hAnsi="Arial Narrow"/>
        </w:rPr>
        <w:t xml:space="preserve"> i </w:t>
      </w:r>
      <w:proofErr w:type="spellStart"/>
      <w:r w:rsidRPr="00C54CA3">
        <w:rPr>
          <w:rFonts w:ascii="Arial Narrow" w:hAnsi="Arial Narrow"/>
        </w:rPr>
        <w:t>memorijalnih</w:t>
      </w:r>
      <w:proofErr w:type="spellEnd"/>
      <w:r w:rsidRPr="00C54CA3">
        <w:rPr>
          <w:rFonts w:ascii="Arial Narrow" w:hAnsi="Arial Narrow"/>
        </w:rPr>
        <w:t xml:space="preserve"> </w:t>
      </w:r>
      <w:proofErr w:type="spellStart"/>
      <w:r w:rsidRPr="00C54CA3">
        <w:rPr>
          <w:rFonts w:ascii="Arial Narrow" w:hAnsi="Arial Narrow"/>
        </w:rPr>
        <w:t>centara</w:t>
      </w:r>
      <w:proofErr w:type="spellEnd"/>
      <w:r w:rsidRPr="00C54CA3">
        <w:rPr>
          <w:rFonts w:ascii="Arial Narrow" w:hAnsi="Arial Narrow"/>
        </w:rPr>
        <w:t xml:space="preserve">, </w:t>
      </w:r>
      <w:proofErr w:type="spellStart"/>
      <w:r w:rsidRPr="00C54CA3">
        <w:rPr>
          <w:rFonts w:ascii="Arial Narrow" w:hAnsi="Arial Narrow"/>
        </w:rPr>
        <w:t>groblja</w:t>
      </w:r>
      <w:proofErr w:type="spellEnd"/>
      <w:r w:rsidRPr="00C54CA3">
        <w:rPr>
          <w:rFonts w:ascii="Arial Narrow" w:hAnsi="Arial Narrow"/>
        </w:rPr>
        <w:t xml:space="preserve">, </w:t>
      </w:r>
      <w:proofErr w:type="spellStart"/>
      <w:r w:rsidRPr="00C54CA3">
        <w:rPr>
          <w:rFonts w:ascii="Arial Narrow" w:hAnsi="Arial Narrow"/>
        </w:rPr>
        <w:t>ustanova</w:t>
      </w:r>
      <w:proofErr w:type="spellEnd"/>
      <w:r w:rsidRPr="00C54CA3">
        <w:rPr>
          <w:rFonts w:ascii="Arial Narrow" w:hAnsi="Arial Narrow"/>
        </w:rPr>
        <w:t xml:space="preserve"> </w:t>
      </w:r>
      <w:proofErr w:type="spellStart"/>
      <w:r w:rsidRPr="00C54CA3">
        <w:rPr>
          <w:rFonts w:ascii="Arial Narrow" w:hAnsi="Arial Narrow"/>
        </w:rPr>
        <w:t>socijalne</w:t>
      </w:r>
      <w:proofErr w:type="spellEnd"/>
      <w:r w:rsidRPr="00C54CA3">
        <w:rPr>
          <w:rFonts w:ascii="Arial Narrow" w:hAnsi="Arial Narrow"/>
        </w:rPr>
        <w:t xml:space="preserve"> </w:t>
      </w:r>
      <w:proofErr w:type="spellStart"/>
      <w:r w:rsidRPr="00C54CA3">
        <w:rPr>
          <w:rFonts w:ascii="Arial Narrow" w:hAnsi="Arial Narrow"/>
        </w:rPr>
        <w:t>skrbi</w:t>
      </w:r>
      <w:proofErr w:type="spellEnd"/>
      <w:r w:rsidRPr="00C54CA3">
        <w:rPr>
          <w:rFonts w:ascii="Arial Narrow" w:hAnsi="Arial Narrow"/>
        </w:rPr>
        <w:t xml:space="preserve">, </w:t>
      </w:r>
      <w:proofErr w:type="spellStart"/>
      <w:r w:rsidRPr="00C54CA3">
        <w:rPr>
          <w:rFonts w:ascii="Arial Narrow" w:hAnsi="Arial Narrow"/>
        </w:rPr>
        <w:t>provođenje</w:t>
      </w:r>
      <w:proofErr w:type="spellEnd"/>
      <w:r w:rsidRPr="00C54CA3">
        <w:rPr>
          <w:rFonts w:ascii="Arial Narrow" w:hAnsi="Arial Narrow"/>
        </w:rPr>
        <w:t xml:space="preserve"> </w:t>
      </w:r>
      <w:proofErr w:type="spellStart"/>
      <w:r w:rsidRPr="00C54CA3">
        <w:rPr>
          <w:rFonts w:ascii="Arial Narrow" w:hAnsi="Arial Narrow"/>
        </w:rPr>
        <w:t>programa</w:t>
      </w:r>
      <w:proofErr w:type="spellEnd"/>
      <w:r w:rsidRPr="00C54CA3">
        <w:rPr>
          <w:rFonts w:ascii="Arial Narrow" w:hAnsi="Arial Narrow"/>
        </w:rPr>
        <w:t xml:space="preserve"> </w:t>
      </w:r>
      <w:proofErr w:type="spellStart"/>
      <w:r w:rsidRPr="00C54CA3">
        <w:rPr>
          <w:rFonts w:ascii="Arial Narrow" w:hAnsi="Arial Narrow"/>
        </w:rPr>
        <w:t>deinstitucionalizacije</w:t>
      </w:r>
      <w:proofErr w:type="spellEnd"/>
      <w:r w:rsidRPr="00C54CA3">
        <w:rPr>
          <w:rFonts w:ascii="Arial Narrow" w:hAnsi="Arial Narrow"/>
        </w:rPr>
        <w:t xml:space="preserve"> </w:t>
      </w:r>
      <w:proofErr w:type="spellStart"/>
      <w:r w:rsidRPr="00C54CA3">
        <w:rPr>
          <w:rFonts w:ascii="Arial Narrow" w:hAnsi="Arial Narrow"/>
        </w:rPr>
        <w:t>osoba</w:t>
      </w:r>
      <w:proofErr w:type="spellEnd"/>
      <w:r w:rsidRPr="00C54CA3">
        <w:rPr>
          <w:rFonts w:ascii="Arial Narrow" w:hAnsi="Arial Narrow"/>
        </w:rPr>
        <w:t xml:space="preserve"> s </w:t>
      </w:r>
      <w:proofErr w:type="spellStart"/>
      <w:r w:rsidRPr="00C54CA3">
        <w:rPr>
          <w:rFonts w:ascii="Arial Narrow" w:hAnsi="Arial Narrow"/>
        </w:rPr>
        <w:t>invaliditetom</w:t>
      </w:r>
      <w:proofErr w:type="spellEnd"/>
      <w:r w:rsidRPr="00C54CA3">
        <w:rPr>
          <w:rFonts w:ascii="Arial Narrow" w:hAnsi="Arial Narrow"/>
        </w:rPr>
        <w:t xml:space="preserve">, </w:t>
      </w:r>
      <w:proofErr w:type="spellStart"/>
      <w:r w:rsidRPr="00C54CA3">
        <w:rPr>
          <w:rFonts w:ascii="Arial Narrow" w:hAnsi="Arial Narrow"/>
        </w:rPr>
        <w:t>izgradnje</w:t>
      </w:r>
      <w:proofErr w:type="spellEnd"/>
      <w:r w:rsidRPr="00C54CA3">
        <w:rPr>
          <w:rFonts w:ascii="Arial Narrow" w:hAnsi="Arial Narrow"/>
        </w:rPr>
        <w:t xml:space="preserve"> </w:t>
      </w:r>
      <w:proofErr w:type="spellStart"/>
      <w:r w:rsidRPr="00C54CA3">
        <w:rPr>
          <w:rFonts w:ascii="Arial Narrow" w:hAnsi="Arial Narrow"/>
        </w:rPr>
        <w:t>sportskih</w:t>
      </w:r>
      <w:proofErr w:type="spellEnd"/>
      <w:r w:rsidRPr="00C54CA3">
        <w:rPr>
          <w:rFonts w:ascii="Arial Narrow" w:hAnsi="Arial Narrow"/>
          <w:spacing w:val="-12"/>
        </w:rPr>
        <w:t xml:space="preserve"> </w:t>
      </w:r>
      <w:r w:rsidRPr="00C54CA3">
        <w:rPr>
          <w:rFonts w:ascii="Arial Narrow" w:hAnsi="Arial Narrow"/>
        </w:rPr>
        <w:t>i</w:t>
      </w:r>
      <w:r w:rsidRPr="00C54CA3">
        <w:rPr>
          <w:rFonts w:ascii="Arial Narrow" w:hAnsi="Arial Narrow"/>
          <w:spacing w:val="-12"/>
        </w:rPr>
        <w:t xml:space="preserve"> </w:t>
      </w:r>
      <w:proofErr w:type="spellStart"/>
      <w:r w:rsidRPr="00C54CA3">
        <w:rPr>
          <w:rFonts w:ascii="Arial Narrow" w:hAnsi="Arial Narrow"/>
        </w:rPr>
        <w:t>drugih</w:t>
      </w:r>
      <w:proofErr w:type="spellEnd"/>
      <w:r w:rsidRPr="00C54CA3">
        <w:rPr>
          <w:rFonts w:ascii="Arial Narrow" w:hAnsi="Arial Narrow"/>
          <w:spacing w:val="-11"/>
        </w:rPr>
        <w:t xml:space="preserve"> </w:t>
      </w:r>
      <w:proofErr w:type="spellStart"/>
      <w:r w:rsidRPr="00C54CA3">
        <w:rPr>
          <w:rFonts w:ascii="Arial Narrow" w:hAnsi="Arial Narrow"/>
        </w:rPr>
        <w:t>sličnih</w:t>
      </w:r>
      <w:proofErr w:type="spellEnd"/>
      <w:r w:rsidRPr="00C54CA3">
        <w:rPr>
          <w:rFonts w:ascii="Arial Narrow" w:hAnsi="Arial Narrow"/>
          <w:spacing w:val="-11"/>
        </w:rPr>
        <w:t xml:space="preserve"> </w:t>
      </w:r>
      <w:proofErr w:type="spellStart"/>
      <w:r w:rsidRPr="00C54CA3">
        <w:rPr>
          <w:rFonts w:ascii="Arial Narrow" w:hAnsi="Arial Narrow"/>
        </w:rPr>
        <w:t>objekata</w:t>
      </w:r>
      <w:proofErr w:type="spellEnd"/>
      <w:r w:rsidRPr="00C54CA3">
        <w:rPr>
          <w:rFonts w:ascii="Arial Narrow" w:hAnsi="Arial Narrow"/>
          <w:spacing w:val="-10"/>
        </w:rPr>
        <w:t xml:space="preserve"> </w:t>
      </w:r>
      <w:r w:rsidRPr="00C54CA3">
        <w:rPr>
          <w:rFonts w:ascii="Arial Narrow" w:hAnsi="Arial Narrow"/>
        </w:rPr>
        <w:t>i</w:t>
      </w:r>
      <w:r w:rsidRPr="00C54CA3">
        <w:rPr>
          <w:rFonts w:ascii="Arial Narrow" w:hAnsi="Arial Narrow"/>
          <w:spacing w:val="-15"/>
        </w:rPr>
        <w:t xml:space="preserve"> </w:t>
      </w:r>
      <w:proofErr w:type="spellStart"/>
      <w:r w:rsidRPr="00C54CA3">
        <w:rPr>
          <w:rFonts w:ascii="Arial Narrow" w:hAnsi="Arial Narrow"/>
        </w:rPr>
        <w:t>provedbe</w:t>
      </w:r>
      <w:proofErr w:type="spellEnd"/>
      <w:r w:rsidRPr="00C54CA3">
        <w:rPr>
          <w:rFonts w:ascii="Arial Narrow" w:hAnsi="Arial Narrow"/>
          <w:spacing w:val="-14"/>
        </w:rPr>
        <w:t xml:space="preserve"> </w:t>
      </w:r>
      <w:proofErr w:type="spellStart"/>
      <w:r w:rsidRPr="00C54CA3">
        <w:rPr>
          <w:rFonts w:ascii="Arial Narrow" w:hAnsi="Arial Narrow"/>
        </w:rPr>
        <w:t>programa</w:t>
      </w:r>
      <w:proofErr w:type="spellEnd"/>
      <w:r w:rsidRPr="00C54CA3">
        <w:rPr>
          <w:rFonts w:ascii="Arial Narrow" w:hAnsi="Arial Narrow"/>
          <w:spacing w:val="-11"/>
        </w:rPr>
        <w:t xml:space="preserve"> </w:t>
      </w:r>
      <w:proofErr w:type="spellStart"/>
      <w:r w:rsidRPr="00C54CA3">
        <w:rPr>
          <w:rFonts w:ascii="Arial Narrow" w:hAnsi="Arial Narrow"/>
        </w:rPr>
        <w:t>prema</w:t>
      </w:r>
      <w:proofErr w:type="spellEnd"/>
      <w:r w:rsidRPr="00C54CA3">
        <w:rPr>
          <w:rFonts w:ascii="Arial Narrow" w:hAnsi="Arial Narrow"/>
          <w:spacing w:val="-11"/>
        </w:rPr>
        <w:t xml:space="preserve"> </w:t>
      </w:r>
      <w:proofErr w:type="spellStart"/>
      <w:r w:rsidRPr="00C54CA3">
        <w:rPr>
          <w:rFonts w:ascii="Arial Narrow" w:hAnsi="Arial Narrow"/>
        </w:rPr>
        <w:t>Zakonu</w:t>
      </w:r>
      <w:proofErr w:type="spellEnd"/>
      <w:r w:rsidRPr="00C54CA3">
        <w:rPr>
          <w:rFonts w:ascii="Arial Narrow" w:hAnsi="Arial Narrow"/>
          <w:spacing w:val="-11"/>
        </w:rPr>
        <w:t xml:space="preserve"> </w:t>
      </w:r>
      <w:r w:rsidRPr="00C54CA3">
        <w:rPr>
          <w:rFonts w:ascii="Arial Narrow" w:hAnsi="Arial Narrow"/>
        </w:rPr>
        <w:t>o</w:t>
      </w:r>
      <w:r w:rsidRPr="00C54CA3">
        <w:rPr>
          <w:rFonts w:ascii="Arial Narrow" w:hAnsi="Arial Narrow"/>
          <w:spacing w:val="-13"/>
        </w:rPr>
        <w:t xml:space="preserve"> </w:t>
      </w:r>
      <w:proofErr w:type="spellStart"/>
      <w:r w:rsidRPr="00C54CA3">
        <w:rPr>
          <w:rFonts w:ascii="Arial Narrow" w:hAnsi="Arial Narrow"/>
        </w:rPr>
        <w:t>društveno</w:t>
      </w:r>
      <w:proofErr w:type="spellEnd"/>
      <w:r w:rsidRPr="00C54CA3">
        <w:rPr>
          <w:rFonts w:ascii="Arial Narrow" w:hAnsi="Arial Narrow"/>
        </w:rPr>
        <w:t xml:space="preserve"> </w:t>
      </w:r>
      <w:proofErr w:type="spellStart"/>
      <w:r w:rsidRPr="00C54CA3">
        <w:rPr>
          <w:rFonts w:ascii="Arial Narrow" w:hAnsi="Arial Narrow"/>
        </w:rPr>
        <w:t>poticanoj</w:t>
      </w:r>
      <w:proofErr w:type="spellEnd"/>
      <w:r w:rsidRPr="00C54CA3">
        <w:rPr>
          <w:rFonts w:ascii="Arial Narrow" w:hAnsi="Arial Narrow"/>
        </w:rPr>
        <w:t xml:space="preserve"> </w:t>
      </w:r>
      <w:proofErr w:type="spellStart"/>
      <w:r w:rsidRPr="00C54CA3">
        <w:rPr>
          <w:rFonts w:ascii="Arial Narrow" w:hAnsi="Arial Narrow"/>
        </w:rPr>
        <w:t>stanogradnji</w:t>
      </w:r>
      <w:proofErr w:type="spellEnd"/>
      <w:r w:rsidRPr="00C54CA3">
        <w:rPr>
          <w:rFonts w:ascii="Arial Narrow" w:hAnsi="Arial Narrow"/>
        </w:rPr>
        <w:t xml:space="preserve">, </w:t>
      </w:r>
      <w:proofErr w:type="spellStart"/>
      <w:r w:rsidRPr="00C54CA3">
        <w:rPr>
          <w:rFonts w:ascii="Arial Narrow" w:hAnsi="Arial Narrow"/>
        </w:rPr>
        <w:t>ukoliko</w:t>
      </w:r>
      <w:proofErr w:type="spellEnd"/>
      <w:r w:rsidRPr="00C54CA3">
        <w:rPr>
          <w:rFonts w:ascii="Arial Narrow" w:hAnsi="Arial Narrow"/>
        </w:rPr>
        <w:t xml:space="preserve"> se ne </w:t>
      </w:r>
      <w:proofErr w:type="spellStart"/>
      <w:r w:rsidRPr="00C54CA3">
        <w:rPr>
          <w:rFonts w:ascii="Arial Narrow" w:hAnsi="Arial Narrow"/>
        </w:rPr>
        <w:t>osniva</w:t>
      </w:r>
      <w:proofErr w:type="spellEnd"/>
      <w:r w:rsidRPr="00C54CA3">
        <w:rPr>
          <w:rFonts w:ascii="Arial Narrow" w:hAnsi="Arial Narrow"/>
        </w:rPr>
        <w:t xml:space="preserve"> </w:t>
      </w:r>
      <w:proofErr w:type="spellStart"/>
      <w:r w:rsidRPr="00C54CA3">
        <w:rPr>
          <w:rFonts w:ascii="Arial Narrow" w:hAnsi="Arial Narrow"/>
        </w:rPr>
        <w:t>pravo</w:t>
      </w:r>
      <w:proofErr w:type="spellEnd"/>
      <w:r w:rsidRPr="00C54CA3">
        <w:rPr>
          <w:rFonts w:ascii="Arial Narrow" w:hAnsi="Arial Narrow"/>
        </w:rPr>
        <w:t xml:space="preserve"> </w:t>
      </w:r>
      <w:proofErr w:type="spellStart"/>
      <w:r w:rsidRPr="00C54CA3">
        <w:rPr>
          <w:rFonts w:ascii="Arial Narrow" w:hAnsi="Arial Narrow"/>
        </w:rPr>
        <w:t>građenja</w:t>
      </w:r>
      <w:proofErr w:type="spellEnd"/>
      <w:r w:rsidRPr="00C54CA3">
        <w:rPr>
          <w:rFonts w:ascii="Arial Narrow" w:hAnsi="Arial Narrow"/>
        </w:rPr>
        <w:t>,</w:t>
      </w:r>
      <w:r w:rsidRPr="00C54CA3">
        <w:rPr>
          <w:rFonts w:ascii="Arial Narrow" w:hAnsi="Arial Narrow"/>
          <w:spacing w:val="-9"/>
        </w:rPr>
        <w:t xml:space="preserve"> </w:t>
      </w:r>
      <w:r w:rsidRPr="00C54CA3">
        <w:rPr>
          <w:rFonts w:ascii="Arial Narrow" w:hAnsi="Arial Narrow"/>
        </w:rPr>
        <w:t>i</w:t>
      </w:r>
    </w:p>
    <w:p w14:paraId="27B6B733" w14:textId="77777777" w:rsidR="00C54CA3" w:rsidRPr="00C54CA3" w:rsidRDefault="00C54CA3" w:rsidP="00C54CA3">
      <w:pPr>
        <w:pStyle w:val="Odlomakpopisa"/>
        <w:numPr>
          <w:ilvl w:val="0"/>
          <w:numId w:val="108"/>
        </w:numPr>
        <w:tabs>
          <w:tab w:val="left" w:pos="837"/>
        </w:tabs>
        <w:spacing w:line="289" w:lineRule="exact"/>
        <w:ind w:hanging="361"/>
        <w:rPr>
          <w:rFonts w:ascii="Arial Narrow" w:hAnsi="Arial Narrow"/>
        </w:rPr>
      </w:pPr>
      <w:proofErr w:type="spellStart"/>
      <w:r w:rsidRPr="00C54CA3">
        <w:rPr>
          <w:rFonts w:ascii="Arial Narrow" w:hAnsi="Arial Narrow"/>
        </w:rPr>
        <w:t>izvršenja</w:t>
      </w:r>
      <w:proofErr w:type="spellEnd"/>
      <w:r w:rsidRPr="00C54CA3">
        <w:rPr>
          <w:rFonts w:ascii="Arial Narrow" w:hAnsi="Arial Narrow"/>
        </w:rPr>
        <w:t xml:space="preserve"> </w:t>
      </w:r>
      <w:proofErr w:type="spellStart"/>
      <w:r w:rsidRPr="00C54CA3">
        <w:rPr>
          <w:rFonts w:ascii="Arial Narrow" w:hAnsi="Arial Narrow"/>
        </w:rPr>
        <w:t>obveza</w:t>
      </w:r>
      <w:proofErr w:type="spellEnd"/>
      <w:r w:rsidRPr="00C54CA3">
        <w:rPr>
          <w:rFonts w:ascii="Arial Narrow" w:hAnsi="Arial Narrow"/>
        </w:rPr>
        <w:t xml:space="preserve"> </w:t>
      </w:r>
      <w:proofErr w:type="spellStart"/>
      <w:r w:rsidRPr="00C54CA3">
        <w:rPr>
          <w:rFonts w:ascii="Arial Narrow" w:hAnsi="Arial Narrow"/>
        </w:rPr>
        <w:t>Republike</w:t>
      </w:r>
      <w:proofErr w:type="spellEnd"/>
      <w:r w:rsidRPr="00C54CA3">
        <w:rPr>
          <w:rFonts w:ascii="Arial Narrow" w:hAnsi="Arial Narrow"/>
          <w:spacing w:val="-1"/>
        </w:rPr>
        <w:t xml:space="preserve"> </w:t>
      </w:r>
      <w:proofErr w:type="spellStart"/>
      <w:r w:rsidRPr="00C54CA3">
        <w:rPr>
          <w:rFonts w:ascii="Arial Narrow" w:hAnsi="Arial Narrow"/>
        </w:rPr>
        <w:t>Hrvatske</w:t>
      </w:r>
      <w:proofErr w:type="spellEnd"/>
      <w:r w:rsidRPr="00C54CA3">
        <w:rPr>
          <w:rFonts w:ascii="Arial Narrow" w:hAnsi="Arial Narrow"/>
        </w:rPr>
        <w:t>.</w:t>
      </w:r>
    </w:p>
    <w:p w14:paraId="279EDA59" w14:textId="77777777" w:rsidR="00C54CA3" w:rsidRPr="00C54CA3" w:rsidRDefault="00C54CA3" w:rsidP="00C54CA3">
      <w:pPr>
        <w:pStyle w:val="Tijeloteksta"/>
        <w:spacing w:before="79"/>
        <w:ind w:left="284" w:right="19"/>
        <w:rPr>
          <w:rFonts w:ascii="Arial Narrow" w:hAnsi="Arial Narrow" w:cs="Times New Roman"/>
        </w:rPr>
      </w:pPr>
      <w:r w:rsidRPr="00C54CA3">
        <w:rPr>
          <w:rFonts w:ascii="Arial Narrow" w:hAnsi="Arial Narrow" w:cs="Times New Roman"/>
        </w:rPr>
        <w:t>Općina Dubravica je zatražila od Ministarstva državne imovine dodjelu/darovanje sljedećih nekretnina:</w:t>
      </w:r>
    </w:p>
    <w:p w14:paraId="142B525D" w14:textId="77777777" w:rsidR="00C54CA3" w:rsidRPr="00C54CA3" w:rsidRDefault="00C54CA3" w:rsidP="00C54CA3">
      <w:pPr>
        <w:pStyle w:val="Tijeloteksta"/>
        <w:spacing w:before="1"/>
        <w:rPr>
          <w:rFonts w:ascii="Arial Narrow" w:hAnsi="Arial Narrow" w:cs="Times New Roman"/>
        </w:rPr>
      </w:pPr>
    </w:p>
    <w:p w14:paraId="5D037EF1" w14:textId="77777777" w:rsidR="00C54CA3" w:rsidRPr="00C54CA3" w:rsidRDefault="00C54CA3" w:rsidP="00C54CA3">
      <w:pPr>
        <w:spacing w:after="4"/>
        <w:ind w:left="459" w:right="456"/>
        <w:jc w:val="center"/>
        <w:rPr>
          <w:rFonts w:ascii="Arial Narrow" w:hAnsi="Arial Narrow" w:cs="Times New Roman"/>
          <w:i/>
        </w:rPr>
      </w:pPr>
      <w:r w:rsidRPr="00C54CA3">
        <w:rPr>
          <w:rFonts w:ascii="Arial Narrow" w:hAnsi="Arial Narrow" w:cs="Times New Roman"/>
          <w:i/>
        </w:rPr>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C54CA3" w:rsidRPr="00C54CA3" w14:paraId="42DE6EE2" w14:textId="77777777" w:rsidTr="001172ED">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14:paraId="6A29D67D" w14:textId="77777777" w:rsidR="00C54CA3" w:rsidRPr="00C54CA3" w:rsidRDefault="00C54CA3" w:rsidP="001172ED">
            <w:pPr>
              <w:pStyle w:val="TableParagraph"/>
              <w:spacing w:before="129"/>
              <w:ind w:left="331" w:right="321"/>
              <w:rPr>
                <w:rFonts w:ascii="Arial Narrow" w:hAnsi="Arial Narrow" w:cs="Times New Roman"/>
                <w:b/>
              </w:rPr>
            </w:pPr>
            <w:proofErr w:type="spellStart"/>
            <w:r w:rsidRPr="00C54CA3">
              <w:rPr>
                <w:rFonts w:ascii="Arial Narrow" w:hAnsi="Arial Narrow" w:cs="Times New Roman"/>
                <w:b/>
                <w:color w:val="FFFFFF"/>
              </w:rPr>
              <w:t>Naziv</w:t>
            </w:r>
            <w:proofErr w:type="spellEnd"/>
            <w:r w:rsidRPr="00C54CA3">
              <w:rPr>
                <w:rFonts w:ascii="Arial Narrow" w:hAnsi="Arial Narrow" w:cs="Times New Roman"/>
                <w:b/>
                <w:color w:val="FFFFFF"/>
              </w:rPr>
              <w:t xml:space="preserve"> </w:t>
            </w:r>
            <w:proofErr w:type="spellStart"/>
            <w:r w:rsidRPr="00C54CA3">
              <w:rPr>
                <w:rFonts w:ascii="Arial Narrow" w:hAnsi="Arial Narrow" w:cs="Times New Roman"/>
                <w:b/>
                <w:color w:val="FFFFFF"/>
              </w:rPr>
              <w:t>nekretnine</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14:paraId="62166BAD" w14:textId="77777777" w:rsidR="00C54CA3" w:rsidRPr="00C54CA3" w:rsidRDefault="00C54CA3" w:rsidP="001172ED">
            <w:pPr>
              <w:pStyle w:val="TableParagraph"/>
              <w:spacing w:line="227" w:lineRule="exact"/>
              <w:ind w:left="254" w:right="244"/>
              <w:rPr>
                <w:rFonts w:ascii="Arial Narrow" w:hAnsi="Arial Narrow" w:cs="Times New Roman"/>
                <w:b/>
              </w:rPr>
            </w:pPr>
            <w:proofErr w:type="spellStart"/>
            <w:r w:rsidRPr="00C54CA3">
              <w:rPr>
                <w:rFonts w:ascii="Arial Narrow" w:hAnsi="Arial Narrow" w:cs="Times New Roman"/>
                <w:b/>
                <w:color w:val="FFFFFF"/>
              </w:rPr>
              <w:t>Broj</w:t>
            </w:r>
            <w:proofErr w:type="spellEnd"/>
          </w:p>
          <w:p w14:paraId="112DA5C4" w14:textId="77777777" w:rsidR="00C54CA3" w:rsidRPr="00C54CA3" w:rsidRDefault="00C54CA3" w:rsidP="001172ED">
            <w:pPr>
              <w:pStyle w:val="TableParagraph"/>
              <w:spacing w:before="34"/>
              <w:ind w:left="253" w:right="249"/>
              <w:rPr>
                <w:rFonts w:ascii="Arial Narrow" w:hAnsi="Arial Narrow" w:cs="Times New Roman"/>
                <w:b/>
              </w:rPr>
            </w:pPr>
            <w:proofErr w:type="spellStart"/>
            <w:r w:rsidRPr="00C54CA3">
              <w:rPr>
                <w:rFonts w:ascii="Arial Narrow" w:hAnsi="Arial Narrow" w:cs="Times New Roman"/>
                <w:b/>
                <w:color w:val="FFFFFF"/>
              </w:rPr>
              <w:t>čestice</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14:paraId="1F3D027B" w14:textId="77777777" w:rsidR="00C54CA3" w:rsidRPr="00C54CA3" w:rsidRDefault="00C54CA3" w:rsidP="001172ED">
            <w:pPr>
              <w:pStyle w:val="TableParagraph"/>
              <w:spacing w:line="227" w:lineRule="exact"/>
              <w:ind w:left="120" w:right="111"/>
              <w:rPr>
                <w:rFonts w:ascii="Arial Narrow" w:hAnsi="Arial Narrow" w:cs="Times New Roman"/>
                <w:b/>
              </w:rPr>
            </w:pPr>
            <w:proofErr w:type="spellStart"/>
            <w:r w:rsidRPr="00C54CA3">
              <w:rPr>
                <w:rFonts w:ascii="Arial Narrow" w:hAnsi="Arial Narrow" w:cs="Times New Roman"/>
                <w:b/>
                <w:color w:val="FFFFFF"/>
              </w:rPr>
              <w:t>Katastarska</w:t>
            </w:r>
            <w:proofErr w:type="spellEnd"/>
          </w:p>
          <w:p w14:paraId="0294FDF5" w14:textId="77777777" w:rsidR="00C54CA3" w:rsidRPr="00C54CA3" w:rsidRDefault="00C54CA3" w:rsidP="001172ED">
            <w:pPr>
              <w:pStyle w:val="TableParagraph"/>
              <w:spacing w:before="34"/>
              <w:ind w:left="115" w:right="111"/>
              <w:rPr>
                <w:rFonts w:ascii="Arial Narrow" w:hAnsi="Arial Narrow" w:cs="Times New Roman"/>
                <w:b/>
              </w:rPr>
            </w:pPr>
            <w:proofErr w:type="spellStart"/>
            <w:r w:rsidRPr="00C54CA3">
              <w:rPr>
                <w:rFonts w:ascii="Arial Narrow" w:hAnsi="Arial Narrow" w:cs="Times New Roman"/>
                <w:b/>
                <w:color w:val="FFFFFF"/>
              </w:rPr>
              <w:t>općina</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14:paraId="28DF483E" w14:textId="77777777" w:rsidR="00C54CA3" w:rsidRPr="00C54CA3" w:rsidRDefault="00C54CA3" w:rsidP="001172ED">
            <w:pPr>
              <w:pStyle w:val="TableParagraph"/>
              <w:spacing w:line="227" w:lineRule="exact"/>
              <w:ind w:left="123" w:right="114"/>
              <w:rPr>
                <w:rFonts w:ascii="Arial Narrow" w:hAnsi="Arial Narrow" w:cs="Times New Roman"/>
                <w:b/>
              </w:rPr>
            </w:pPr>
            <w:proofErr w:type="spellStart"/>
            <w:r w:rsidRPr="00C54CA3">
              <w:rPr>
                <w:rFonts w:ascii="Arial Narrow" w:hAnsi="Arial Narrow" w:cs="Times New Roman"/>
                <w:b/>
                <w:color w:val="FFFFFF"/>
              </w:rPr>
              <w:t>Površina</w:t>
            </w:r>
            <w:proofErr w:type="spellEnd"/>
          </w:p>
          <w:p w14:paraId="18E33AC2" w14:textId="77777777" w:rsidR="00C54CA3" w:rsidRPr="00C54CA3" w:rsidRDefault="00C54CA3" w:rsidP="001172ED">
            <w:pPr>
              <w:pStyle w:val="TableParagraph"/>
              <w:spacing w:before="34"/>
              <w:ind w:left="123" w:right="112"/>
              <w:rPr>
                <w:rFonts w:ascii="Arial Narrow" w:hAnsi="Arial Narrow" w:cs="Times New Roman"/>
                <w:b/>
              </w:rPr>
            </w:pPr>
            <w:r w:rsidRPr="00C54CA3">
              <w:rPr>
                <w:rFonts w:ascii="Arial Narrow" w:hAnsi="Arial Narrow" w:cs="Times New Roman"/>
                <w:b/>
                <w:color w:val="FFFFFF"/>
              </w:rPr>
              <w:t>(m</w:t>
            </w:r>
            <w:r w:rsidRPr="00C54CA3">
              <w:rPr>
                <w:rFonts w:ascii="Arial Narrow" w:hAnsi="Arial Narrow" w:cs="Times New Roman"/>
                <w:b/>
                <w:color w:val="FFFFFF"/>
                <w:vertAlign w:val="superscript"/>
              </w:rPr>
              <w:t>2</w:t>
            </w:r>
            <w:r w:rsidRPr="00C54CA3">
              <w:rPr>
                <w:rFonts w:ascii="Arial Narrow" w:hAnsi="Arial Narrow"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14:paraId="6051F2DA" w14:textId="77777777" w:rsidR="00C54CA3" w:rsidRPr="00C54CA3" w:rsidRDefault="00C54CA3" w:rsidP="001172ED">
            <w:pPr>
              <w:pStyle w:val="TableParagraph"/>
              <w:spacing w:before="34"/>
              <w:ind w:left="148" w:right="136"/>
              <w:rPr>
                <w:rFonts w:ascii="Arial Narrow" w:hAnsi="Arial Narrow" w:cs="Times New Roman"/>
                <w:b/>
              </w:rPr>
            </w:pPr>
            <w:proofErr w:type="spellStart"/>
            <w:r w:rsidRPr="00C54CA3">
              <w:rPr>
                <w:rFonts w:ascii="Arial Narrow" w:hAnsi="Arial Narrow" w:cs="Times New Roman"/>
                <w:b/>
                <w:color w:val="FFFFFF"/>
              </w:rPr>
              <w:t>Svrha</w:t>
            </w:r>
            <w:proofErr w:type="spellEnd"/>
            <w:r w:rsidRPr="00C54CA3">
              <w:rPr>
                <w:rFonts w:ascii="Arial Narrow" w:hAnsi="Arial Narrow" w:cs="Times New Roman"/>
                <w:b/>
                <w:color w:val="FFFFFF"/>
              </w:rPr>
              <w:t>/</w:t>
            </w:r>
            <w:proofErr w:type="spellStart"/>
            <w:r w:rsidRPr="00C54CA3">
              <w:rPr>
                <w:rFonts w:ascii="Arial Narrow" w:hAnsi="Arial Narrow" w:cs="Times New Roman"/>
                <w:b/>
                <w:color w:val="FFFFFF"/>
              </w:rPr>
              <w:t>namjena</w:t>
            </w:r>
            <w:proofErr w:type="spellEnd"/>
          </w:p>
        </w:tc>
      </w:tr>
      <w:tr w:rsidR="00C54CA3" w:rsidRPr="00C54CA3" w14:paraId="2A05657E" w14:textId="77777777" w:rsidTr="001172ED">
        <w:trPr>
          <w:trHeight w:val="1407"/>
        </w:trPr>
        <w:tc>
          <w:tcPr>
            <w:tcW w:w="3682" w:type="dxa"/>
            <w:tcBorders>
              <w:top w:val="single" w:sz="4" w:space="0" w:color="000000"/>
              <w:left w:val="single" w:sz="4" w:space="0" w:color="000000"/>
              <w:bottom w:val="single" w:sz="4" w:space="0" w:color="000000"/>
              <w:right w:val="single" w:sz="4" w:space="0" w:color="000000"/>
            </w:tcBorders>
            <w:hideMark/>
          </w:tcPr>
          <w:p w14:paraId="6A50BE33" w14:textId="77777777" w:rsidR="00C54CA3" w:rsidRPr="00C54CA3" w:rsidRDefault="00C54CA3" w:rsidP="001172ED">
            <w:pPr>
              <w:pStyle w:val="TableParagraph"/>
              <w:spacing w:before="2"/>
              <w:ind w:left="330" w:right="321"/>
              <w:rPr>
                <w:rFonts w:ascii="Arial Narrow" w:hAnsi="Arial Narrow" w:cs="Times New Roman"/>
              </w:rPr>
            </w:pPr>
            <w:proofErr w:type="spellStart"/>
            <w:r w:rsidRPr="00C54CA3">
              <w:rPr>
                <w:rFonts w:ascii="Arial Narrow" w:hAnsi="Arial Narrow" w:cs="Times New Roman"/>
              </w:rPr>
              <w:t>livada</w:t>
            </w:r>
            <w:proofErr w:type="spellEnd"/>
            <w:r w:rsidRPr="00C54CA3">
              <w:rPr>
                <w:rFonts w:ascii="Arial Narrow" w:hAnsi="Arial Narrow" w:cs="Times New Roman"/>
              </w:rPr>
              <w:t xml:space="preserve"> </w:t>
            </w:r>
            <w:proofErr w:type="spellStart"/>
            <w:r w:rsidRPr="00C54CA3">
              <w:rPr>
                <w:rFonts w:ascii="Arial Narrow" w:hAnsi="Arial Narrow" w:cs="Times New Roman"/>
              </w:rPr>
              <w:t>Rozganski</w:t>
            </w:r>
            <w:proofErr w:type="spellEnd"/>
            <w:r w:rsidRPr="00C54CA3">
              <w:rPr>
                <w:rFonts w:ascii="Arial Narrow" w:hAnsi="Arial Narrow" w:cs="Times New Roman"/>
              </w:rPr>
              <w:t xml:space="preserve"> </w:t>
            </w:r>
            <w:proofErr w:type="spellStart"/>
            <w:r w:rsidRPr="00C54CA3">
              <w:rPr>
                <w:rFonts w:ascii="Arial Narrow" w:hAnsi="Arial Narrow" w:cs="Times New Roman"/>
              </w:rPr>
              <w:t>travnik</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369D8C29" w14:textId="77777777" w:rsidR="00C54CA3" w:rsidRPr="00C54CA3" w:rsidRDefault="00C54CA3" w:rsidP="001172ED">
            <w:pPr>
              <w:pStyle w:val="TableParagraph"/>
              <w:spacing w:before="16"/>
              <w:ind w:left="254" w:right="247"/>
              <w:rPr>
                <w:rFonts w:ascii="Arial Narrow" w:hAnsi="Arial Narrow" w:cs="Times New Roman"/>
              </w:rPr>
            </w:pPr>
            <w:r w:rsidRPr="00C54CA3">
              <w:rPr>
                <w:rFonts w:ascii="Arial Narrow" w:hAnsi="Arial Narrow"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14:paraId="5516CE5F" w14:textId="77777777" w:rsidR="00C54CA3" w:rsidRPr="00C54CA3" w:rsidRDefault="00C54CA3" w:rsidP="001172ED">
            <w:pPr>
              <w:pStyle w:val="TableParagraph"/>
              <w:spacing w:before="16"/>
              <w:ind w:left="116" w:right="111"/>
              <w:rPr>
                <w:rFonts w:ascii="Arial Narrow" w:hAnsi="Arial Narrow" w:cs="Times New Roman"/>
              </w:rPr>
            </w:pPr>
            <w:r w:rsidRPr="00C54CA3">
              <w:rPr>
                <w:rFonts w:ascii="Arial Narrow" w:hAnsi="Arial Narrow"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66F7E54E" w14:textId="77777777" w:rsidR="00C54CA3" w:rsidRPr="00C54CA3" w:rsidRDefault="00C54CA3" w:rsidP="001172ED">
            <w:pPr>
              <w:pStyle w:val="TableParagraph"/>
              <w:spacing w:before="16"/>
              <w:ind w:left="121" w:right="114"/>
              <w:rPr>
                <w:rFonts w:ascii="Arial Narrow" w:hAnsi="Arial Narrow" w:cs="Times New Roman"/>
              </w:rPr>
            </w:pPr>
            <w:r w:rsidRPr="00C54CA3">
              <w:rPr>
                <w:rFonts w:ascii="Arial Narrow" w:hAnsi="Arial Narrow" w:cs="Times New Roman"/>
              </w:rPr>
              <w:t>11279</w:t>
            </w:r>
          </w:p>
        </w:tc>
        <w:tc>
          <w:tcPr>
            <w:tcW w:w="1838" w:type="dxa"/>
            <w:tcBorders>
              <w:top w:val="single" w:sz="4" w:space="0" w:color="000000"/>
              <w:left w:val="single" w:sz="4" w:space="0" w:color="000000"/>
              <w:bottom w:val="single" w:sz="4" w:space="0" w:color="000000"/>
              <w:right w:val="single" w:sz="4" w:space="0" w:color="000000"/>
            </w:tcBorders>
          </w:tcPr>
          <w:p w14:paraId="4F24D686" w14:textId="77777777" w:rsidR="00C54CA3" w:rsidRPr="00C54CA3" w:rsidRDefault="00C54CA3" w:rsidP="001172ED">
            <w:pPr>
              <w:pStyle w:val="TableParagraph"/>
              <w:jc w:val="left"/>
              <w:rPr>
                <w:rFonts w:ascii="Arial Narrow" w:hAnsi="Arial Narrow" w:cs="Times New Roman"/>
                <w:i/>
              </w:rPr>
            </w:pPr>
          </w:p>
          <w:p w14:paraId="5346AFD1" w14:textId="77777777" w:rsidR="00C54CA3" w:rsidRPr="00C54CA3" w:rsidRDefault="00C54CA3" w:rsidP="001172ED">
            <w:pPr>
              <w:pStyle w:val="TableParagraph"/>
              <w:jc w:val="left"/>
              <w:rPr>
                <w:rFonts w:ascii="Arial Narrow" w:hAnsi="Arial Narrow" w:cs="Times New Roman"/>
                <w:i/>
              </w:rPr>
            </w:pPr>
          </w:p>
          <w:p w14:paraId="59D3B64C" w14:textId="77777777" w:rsidR="00C54CA3" w:rsidRPr="00C54CA3" w:rsidRDefault="00C54CA3" w:rsidP="001172ED">
            <w:pPr>
              <w:pStyle w:val="TableParagraph"/>
              <w:rPr>
                <w:rFonts w:ascii="Arial Narrow" w:hAnsi="Arial Narrow" w:cs="Times New Roman"/>
              </w:rPr>
            </w:pPr>
            <w:proofErr w:type="spellStart"/>
            <w:r w:rsidRPr="00C54CA3">
              <w:rPr>
                <w:rFonts w:ascii="Arial Narrow" w:hAnsi="Arial Narrow" w:cs="Times New Roman"/>
              </w:rPr>
              <w:t>Izgradnja</w:t>
            </w:r>
            <w:proofErr w:type="spellEnd"/>
            <w:r w:rsidRPr="00C54CA3">
              <w:rPr>
                <w:rFonts w:ascii="Arial Narrow" w:hAnsi="Arial Narrow" w:cs="Times New Roman"/>
              </w:rPr>
              <w:t xml:space="preserve"> </w:t>
            </w:r>
            <w:proofErr w:type="spellStart"/>
            <w:r w:rsidRPr="00C54CA3">
              <w:rPr>
                <w:rFonts w:ascii="Arial Narrow" w:hAnsi="Arial Narrow" w:cs="Times New Roman"/>
              </w:rPr>
              <w:t>sportsko-rekreacijskog</w:t>
            </w:r>
            <w:proofErr w:type="spellEnd"/>
            <w:r w:rsidRPr="00C54CA3">
              <w:rPr>
                <w:rFonts w:ascii="Arial Narrow" w:hAnsi="Arial Narrow" w:cs="Times New Roman"/>
              </w:rPr>
              <w:t xml:space="preserve"> centra Dubravica</w:t>
            </w:r>
          </w:p>
        </w:tc>
      </w:tr>
      <w:tr w:rsidR="00C54CA3" w:rsidRPr="00C54CA3" w14:paraId="10CECF1C" w14:textId="77777777" w:rsidTr="001172ED">
        <w:trPr>
          <w:trHeight w:val="426"/>
        </w:trPr>
        <w:tc>
          <w:tcPr>
            <w:tcW w:w="3682" w:type="dxa"/>
            <w:tcBorders>
              <w:top w:val="single" w:sz="4" w:space="0" w:color="000000"/>
              <w:left w:val="single" w:sz="4" w:space="0" w:color="000000"/>
              <w:bottom w:val="single" w:sz="4" w:space="0" w:color="000000"/>
              <w:right w:val="single" w:sz="4" w:space="0" w:color="000000"/>
            </w:tcBorders>
            <w:hideMark/>
          </w:tcPr>
          <w:p w14:paraId="2C134B1F" w14:textId="77777777" w:rsidR="00C54CA3" w:rsidRPr="00C54CA3" w:rsidRDefault="00C54CA3" w:rsidP="001172ED">
            <w:pPr>
              <w:pStyle w:val="TableParagraph"/>
              <w:spacing w:line="229" w:lineRule="exact"/>
              <w:ind w:left="331" w:right="320"/>
              <w:rPr>
                <w:rFonts w:ascii="Arial Narrow" w:hAnsi="Arial Narrow" w:cs="Times New Roman"/>
              </w:rPr>
            </w:pPr>
            <w:proofErr w:type="spellStart"/>
            <w:r w:rsidRPr="00C54CA3">
              <w:rPr>
                <w:rFonts w:ascii="Arial Narrow" w:hAnsi="Arial Narrow" w:cs="Times New Roman"/>
              </w:rPr>
              <w:t>oranica</w:t>
            </w:r>
            <w:proofErr w:type="spellEnd"/>
            <w:r w:rsidRPr="00C54CA3">
              <w:rPr>
                <w:rFonts w:ascii="Arial Narrow" w:hAnsi="Arial Narrow" w:cs="Times New Roman"/>
              </w:rPr>
              <w:t xml:space="preserve"> </w:t>
            </w:r>
            <w:proofErr w:type="spellStart"/>
            <w:r w:rsidRPr="00C54CA3">
              <w:rPr>
                <w:rFonts w:ascii="Arial Narrow" w:hAnsi="Arial Narrow" w:cs="Times New Roman"/>
              </w:rPr>
              <w:t>iza</w:t>
            </w:r>
            <w:proofErr w:type="spellEnd"/>
            <w:r w:rsidRPr="00C54CA3">
              <w:rPr>
                <w:rFonts w:ascii="Arial Narrow" w:hAnsi="Arial Narrow" w:cs="Times New Roman"/>
              </w:rPr>
              <w:t xml:space="preserve"> </w:t>
            </w:r>
            <w:proofErr w:type="spellStart"/>
            <w:r w:rsidRPr="00C54CA3">
              <w:rPr>
                <w:rFonts w:ascii="Arial Narrow" w:hAnsi="Arial Narrow" w:cs="Times New Roman"/>
              </w:rPr>
              <w:t>škole</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7B35AE83" w14:textId="77777777" w:rsidR="00C54CA3" w:rsidRPr="00C54CA3" w:rsidRDefault="00C54CA3" w:rsidP="001172ED">
            <w:pPr>
              <w:pStyle w:val="TableParagraph"/>
              <w:spacing w:before="14"/>
              <w:ind w:left="254" w:right="247"/>
              <w:rPr>
                <w:rFonts w:ascii="Arial Narrow" w:hAnsi="Arial Narrow" w:cs="Times New Roman"/>
              </w:rPr>
            </w:pPr>
            <w:r w:rsidRPr="00C54CA3">
              <w:rPr>
                <w:rFonts w:ascii="Arial Narrow" w:hAnsi="Arial Narrow"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14:paraId="5574D804" w14:textId="77777777" w:rsidR="00C54CA3" w:rsidRPr="00C54CA3" w:rsidRDefault="00C54CA3" w:rsidP="001172ED">
            <w:pPr>
              <w:pStyle w:val="TableParagraph"/>
              <w:spacing w:before="14"/>
              <w:ind w:left="116" w:right="111"/>
              <w:rPr>
                <w:rFonts w:ascii="Arial Narrow" w:hAnsi="Arial Narrow" w:cs="Times New Roman"/>
              </w:rPr>
            </w:pPr>
            <w:r w:rsidRPr="00C54CA3">
              <w:rPr>
                <w:rFonts w:ascii="Arial Narrow" w:hAnsi="Arial Narrow"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7E8FF82D" w14:textId="77777777" w:rsidR="00C54CA3" w:rsidRPr="00C54CA3" w:rsidRDefault="00C54CA3" w:rsidP="001172ED">
            <w:pPr>
              <w:pStyle w:val="TableParagraph"/>
              <w:spacing w:before="14"/>
              <w:ind w:left="121" w:right="114"/>
              <w:rPr>
                <w:rFonts w:ascii="Arial Narrow" w:hAnsi="Arial Narrow" w:cs="Times New Roman"/>
              </w:rPr>
            </w:pPr>
            <w:r w:rsidRPr="00C54CA3">
              <w:rPr>
                <w:rFonts w:ascii="Arial Narrow" w:hAnsi="Arial Narrow" w:cs="Times New Roman"/>
              </w:rPr>
              <w:t>2327</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7430D7AC" w14:textId="77777777" w:rsidR="00C54CA3" w:rsidRPr="00C54CA3" w:rsidRDefault="00C54CA3" w:rsidP="001172ED">
            <w:pPr>
              <w:jc w:val="center"/>
              <w:rPr>
                <w:rFonts w:ascii="Arial Narrow" w:hAnsi="Arial Narrow" w:cs="Times New Roman"/>
              </w:rPr>
            </w:pPr>
            <w:proofErr w:type="spellStart"/>
            <w:r w:rsidRPr="00C54CA3">
              <w:rPr>
                <w:rFonts w:ascii="Arial Narrow" w:hAnsi="Arial Narrow" w:cs="Times New Roman"/>
              </w:rPr>
              <w:t>Izgradnja</w:t>
            </w:r>
            <w:proofErr w:type="spellEnd"/>
            <w:r w:rsidRPr="00C54CA3">
              <w:rPr>
                <w:rFonts w:ascii="Arial Narrow" w:hAnsi="Arial Narrow" w:cs="Times New Roman"/>
              </w:rPr>
              <w:t xml:space="preserve"> </w:t>
            </w:r>
            <w:proofErr w:type="spellStart"/>
            <w:r w:rsidRPr="00C54CA3">
              <w:rPr>
                <w:rFonts w:ascii="Arial Narrow" w:hAnsi="Arial Narrow" w:cs="Times New Roman"/>
              </w:rPr>
              <w:t>zgrade</w:t>
            </w:r>
            <w:proofErr w:type="spellEnd"/>
            <w:r w:rsidRPr="00C54CA3">
              <w:rPr>
                <w:rFonts w:ascii="Arial Narrow" w:hAnsi="Arial Narrow" w:cs="Times New Roman"/>
              </w:rPr>
              <w:t xml:space="preserve"> </w:t>
            </w:r>
            <w:proofErr w:type="spellStart"/>
            <w:r w:rsidRPr="00C54CA3">
              <w:rPr>
                <w:rFonts w:ascii="Arial Narrow" w:hAnsi="Arial Narrow" w:cs="Times New Roman"/>
              </w:rPr>
              <w:t>prema</w:t>
            </w:r>
            <w:proofErr w:type="spellEnd"/>
            <w:r w:rsidRPr="00C54CA3">
              <w:rPr>
                <w:rFonts w:ascii="Arial Narrow" w:hAnsi="Arial Narrow" w:cs="Times New Roman"/>
              </w:rPr>
              <w:t xml:space="preserve"> </w:t>
            </w:r>
            <w:proofErr w:type="spellStart"/>
            <w:r w:rsidRPr="00C54CA3">
              <w:rPr>
                <w:rFonts w:ascii="Arial Narrow" w:hAnsi="Arial Narrow" w:cs="Times New Roman"/>
              </w:rPr>
              <w:t>Programu</w:t>
            </w:r>
            <w:proofErr w:type="spellEnd"/>
            <w:r w:rsidRPr="00C54CA3">
              <w:rPr>
                <w:rFonts w:ascii="Arial Narrow" w:hAnsi="Arial Narrow" w:cs="Times New Roman"/>
              </w:rPr>
              <w:t xml:space="preserve"> </w:t>
            </w:r>
            <w:proofErr w:type="spellStart"/>
            <w:r w:rsidRPr="00C54CA3">
              <w:rPr>
                <w:rFonts w:ascii="Arial Narrow" w:hAnsi="Arial Narrow" w:cs="Times New Roman"/>
              </w:rPr>
              <w:t>društveno</w:t>
            </w:r>
            <w:proofErr w:type="spellEnd"/>
            <w:r w:rsidRPr="00C54CA3">
              <w:rPr>
                <w:rFonts w:ascii="Arial Narrow" w:hAnsi="Arial Narrow" w:cs="Times New Roman"/>
              </w:rPr>
              <w:t xml:space="preserve"> </w:t>
            </w:r>
            <w:proofErr w:type="spellStart"/>
            <w:r w:rsidRPr="00C54CA3">
              <w:rPr>
                <w:rFonts w:ascii="Arial Narrow" w:hAnsi="Arial Narrow" w:cs="Times New Roman"/>
              </w:rPr>
              <w:t>poticane</w:t>
            </w:r>
            <w:proofErr w:type="spellEnd"/>
            <w:r w:rsidRPr="00C54CA3">
              <w:rPr>
                <w:rFonts w:ascii="Arial Narrow" w:hAnsi="Arial Narrow" w:cs="Times New Roman"/>
              </w:rPr>
              <w:t xml:space="preserve"> </w:t>
            </w:r>
            <w:proofErr w:type="spellStart"/>
            <w:r w:rsidRPr="00C54CA3">
              <w:rPr>
                <w:rFonts w:ascii="Arial Narrow" w:hAnsi="Arial Narrow" w:cs="Times New Roman"/>
              </w:rPr>
              <w:t>stanogradnje</w:t>
            </w:r>
            <w:proofErr w:type="spellEnd"/>
            <w:r w:rsidRPr="00C54CA3">
              <w:rPr>
                <w:rFonts w:ascii="Arial Narrow" w:hAnsi="Arial Narrow" w:cs="Times New Roman"/>
              </w:rPr>
              <w:t xml:space="preserve"> (program POS-a)</w:t>
            </w:r>
          </w:p>
        </w:tc>
      </w:tr>
    </w:tbl>
    <w:p w14:paraId="68EC0EC1" w14:textId="77777777" w:rsidR="00C54CA3" w:rsidRPr="00C54CA3" w:rsidRDefault="00C54CA3" w:rsidP="00C54CA3">
      <w:pPr>
        <w:ind w:left="18" w:right="19"/>
        <w:jc w:val="center"/>
        <w:rPr>
          <w:rFonts w:ascii="Arial Narrow" w:hAnsi="Arial Narrow" w:cs="Times New Roman"/>
          <w:i/>
        </w:rPr>
      </w:pPr>
      <w:r w:rsidRPr="00C54CA3">
        <w:rPr>
          <w:rFonts w:ascii="Arial Narrow" w:hAnsi="Arial Narrow" w:cs="Times New Roman"/>
          <w:i/>
        </w:rPr>
        <w:t>Izvor: Općina Dubravica</w:t>
      </w:r>
    </w:p>
    <w:p w14:paraId="42FEFB0C" w14:textId="77777777" w:rsidR="00C54CA3" w:rsidRPr="00C54CA3" w:rsidRDefault="00C54CA3" w:rsidP="00C54CA3">
      <w:pPr>
        <w:ind w:left="18" w:right="19"/>
        <w:jc w:val="center"/>
        <w:rPr>
          <w:rFonts w:ascii="Arial Narrow" w:hAnsi="Arial Narrow" w:cs="Times New Roman"/>
          <w:i/>
        </w:rPr>
      </w:pPr>
    </w:p>
    <w:p w14:paraId="4AF1DBA4" w14:textId="77777777" w:rsidR="00C54CA3" w:rsidRPr="00C54CA3" w:rsidRDefault="00C54CA3" w:rsidP="00C54CA3">
      <w:pPr>
        <w:rPr>
          <w:rFonts w:ascii="Arial Narrow" w:hAnsi="Arial Narrow" w:cs="Times New Roman"/>
        </w:rPr>
      </w:pPr>
      <w:r w:rsidRPr="00C54CA3">
        <w:rPr>
          <w:rFonts w:ascii="Arial Narrow" w:hAnsi="Arial Narrow" w:cs="Times New Roman"/>
        </w:rPr>
        <w:t xml:space="preserve">Nekretnina Livada </w:t>
      </w:r>
      <w:proofErr w:type="spellStart"/>
      <w:r w:rsidRPr="00C54CA3">
        <w:rPr>
          <w:rFonts w:ascii="Arial Narrow" w:hAnsi="Arial Narrow" w:cs="Times New Roman"/>
        </w:rPr>
        <w:t>Rozganski</w:t>
      </w:r>
      <w:proofErr w:type="spellEnd"/>
      <w:r w:rsidRPr="00C54CA3">
        <w:rPr>
          <w:rFonts w:ascii="Arial Narrow" w:hAnsi="Arial Narrow" w:cs="Times New Roman"/>
        </w:rPr>
        <w:t xml:space="preserve"> </w:t>
      </w:r>
      <w:proofErr w:type="spellStart"/>
      <w:r w:rsidRPr="00C54CA3">
        <w:rPr>
          <w:rFonts w:ascii="Arial Narrow" w:hAnsi="Arial Narrow" w:cs="Times New Roman"/>
        </w:rPr>
        <w:t>travnik</w:t>
      </w:r>
      <w:proofErr w:type="spellEnd"/>
      <w:r w:rsidRPr="00C54CA3">
        <w:rPr>
          <w:rFonts w:ascii="Arial Narrow" w:hAnsi="Arial Narrow" w:cs="Times New Roman"/>
        </w:rPr>
        <w:t>, k.č.br. 536/1 k.o. Dubravica, građevinsko zemljište u vlasništvu Republike Hrvatske darovano Općini Dubravica u svrhu/namjenu:</w:t>
      </w:r>
    </w:p>
    <w:p w14:paraId="3B840C14" w14:textId="77777777" w:rsidR="00C54CA3" w:rsidRPr="00C54CA3" w:rsidRDefault="00C54CA3" w:rsidP="00C54CA3">
      <w:pPr>
        <w:pStyle w:val="Odlomakpopisa"/>
        <w:widowControl/>
        <w:numPr>
          <w:ilvl w:val="0"/>
          <w:numId w:val="112"/>
        </w:numPr>
        <w:autoSpaceDE/>
        <w:autoSpaceDN/>
        <w:rPr>
          <w:rFonts w:ascii="Arial Narrow" w:hAnsi="Arial Narrow"/>
        </w:rPr>
      </w:pPr>
      <w:proofErr w:type="spellStart"/>
      <w:r w:rsidRPr="00C54CA3">
        <w:rPr>
          <w:rFonts w:ascii="Arial Narrow" w:hAnsi="Arial Narrow"/>
        </w:rPr>
        <w:t>izgradnja</w:t>
      </w:r>
      <w:proofErr w:type="spellEnd"/>
      <w:r w:rsidRPr="00C54CA3">
        <w:rPr>
          <w:rFonts w:ascii="Arial Narrow" w:hAnsi="Arial Narrow"/>
        </w:rPr>
        <w:t xml:space="preserve"> </w:t>
      </w:r>
      <w:proofErr w:type="spellStart"/>
      <w:r w:rsidRPr="00C54CA3">
        <w:rPr>
          <w:rFonts w:ascii="Arial Narrow" w:hAnsi="Arial Narrow"/>
        </w:rPr>
        <w:t>sportskog</w:t>
      </w:r>
      <w:proofErr w:type="spellEnd"/>
      <w:r w:rsidRPr="00C54CA3">
        <w:rPr>
          <w:rFonts w:ascii="Arial Narrow" w:hAnsi="Arial Narrow"/>
        </w:rPr>
        <w:t xml:space="preserve"> </w:t>
      </w:r>
      <w:proofErr w:type="spellStart"/>
      <w:r w:rsidRPr="00C54CA3">
        <w:rPr>
          <w:rFonts w:ascii="Arial Narrow" w:hAnsi="Arial Narrow"/>
        </w:rPr>
        <w:t>igrališta</w:t>
      </w:r>
      <w:proofErr w:type="spellEnd"/>
      <w:r w:rsidRPr="00C54CA3">
        <w:rPr>
          <w:rFonts w:ascii="Arial Narrow" w:hAnsi="Arial Narrow"/>
        </w:rPr>
        <w:t xml:space="preserve"> </w:t>
      </w:r>
      <w:proofErr w:type="spellStart"/>
      <w:r w:rsidRPr="00C54CA3">
        <w:rPr>
          <w:rFonts w:ascii="Arial Narrow" w:hAnsi="Arial Narrow"/>
        </w:rPr>
        <w:t>temeljem</w:t>
      </w:r>
      <w:proofErr w:type="spellEnd"/>
      <w:r w:rsidRPr="00C54CA3">
        <w:rPr>
          <w:rFonts w:ascii="Arial Narrow" w:hAnsi="Arial Narrow"/>
        </w:rPr>
        <w:t xml:space="preserve"> </w:t>
      </w:r>
      <w:proofErr w:type="spellStart"/>
      <w:r w:rsidRPr="00C54CA3">
        <w:rPr>
          <w:rFonts w:ascii="Arial Narrow" w:hAnsi="Arial Narrow"/>
        </w:rPr>
        <w:t>Odluke</w:t>
      </w:r>
      <w:proofErr w:type="spellEnd"/>
      <w:r w:rsidRPr="00C54CA3">
        <w:rPr>
          <w:rFonts w:ascii="Arial Narrow" w:hAnsi="Arial Narrow"/>
        </w:rPr>
        <w:t xml:space="preserve"> </w:t>
      </w:r>
      <w:proofErr w:type="spellStart"/>
      <w:r w:rsidRPr="00C54CA3">
        <w:rPr>
          <w:rFonts w:ascii="Arial Narrow" w:hAnsi="Arial Narrow"/>
        </w:rPr>
        <w:t>Općinskog</w:t>
      </w:r>
      <w:proofErr w:type="spellEnd"/>
      <w:r w:rsidRPr="00C54CA3">
        <w:rPr>
          <w:rFonts w:ascii="Arial Narrow" w:hAnsi="Arial Narrow"/>
        </w:rPr>
        <w:t xml:space="preserve"> </w:t>
      </w:r>
      <w:proofErr w:type="spellStart"/>
      <w:r w:rsidRPr="00C54CA3">
        <w:rPr>
          <w:rFonts w:ascii="Arial Narrow" w:hAnsi="Arial Narrow"/>
        </w:rPr>
        <w:t>vijeća</w:t>
      </w:r>
      <w:proofErr w:type="spellEnd"/>
      <w:r w:rsidRPr="00C54CA3">
        <w:rPr>
          <w:rFonts w:ascii="Arial Narrow" w:hAnsi="Arial Narrow"/>
        </w:rPr>
        <w:t xml:space="preserve"> Općine Dubravica o </w:t>
      </w:r>
      <w:proofErr w:type="spellStart"/>
      <w:r w:rsidRPr="00C54CA3">
        <w:rPr>
          <w:rFonts w:ascii="Arial Narrow" w:hAnsi="Arial Narrow"/>
        </w:rPr>
        <w:t>određivanju</w:t>
      </w:r>
      <w:proofErr w:type="spellEnd"/>
      <w:r w:rsidRPr="00C54CA3">
        <w:rPr>
          <w:rFonts w:ascii="Arial Narrow" w:hAnsi="Arial Narrow"/>
        </w:rPr>
        <w:t xml:space="preserve"> </w:t>
      </w:r>
      <w:proofErr w:type="spellStart"/>
      <w:r w:rsidRPr="00C54CA3">
        <w:rPr>
          <w:rFonts w:ascii="Arial Narrow" w:hAnsi="Arial Narrow"/>
        </w:rPr>
        <w:t>namjene</w:t>
      </w:r>
      <w:proofErr w:type="spellEnd"/>
      <w:r w:rsidRPr="00C54CA3">
        <w:rPr>
          <w:rFonts w:ascii="Arial Narrow" w:hAnsi="Arial Narrow"/>
        </w:rPr>
        <w:t xml:space="preserve"> </w:t>
      </w:r>
      <w:proofErr w:type="spellStart"/>
      <w:r w:rsidRPr="00C54CA3">
        <w:rPr>
          <w:rFonts w:ascii="Arial Narrow" w:hAnsi="Arial Narrow"/>
        </w:rPr>
        <w:t>nekretnine</w:t>
      </w:r>
      <w:proofErr w:type="spellEnd"/>
      <w:r w:rsidRPr="00C54CA3">
        <w:rPr>
          <w:rFonts w:ascii="Arial Narrow" w:hAnsi="Arial Narrow"/>
        </w:rPr>
        <w:t xml:space="preserve"> k.č.br. 536/1 </w:t>
      </w:r>
      <w:proofErr w:type="spellStart"/>
      <w:r w:rsidRPr="00C54CA3">
        <w:rPr>
          <w:rFonts w:ascii="Arial Narrow" w:hAnsi="Arial Narrow"/>
        </w:rPr>
        <w:t>k.o.</w:t>
      </w:r>
      <w:proofErr w:type="spellEnd"/>
      <w:r w:rsidRPr="00C54CA3">
        <w:rPr>
          <w:rFonts w:ascii="Arial Narrow" w:hAnsi="Arial Narrow"/>
        </w:rPr>
        <w:t xml:space="preserve"> Dubravica u </w:t>
      </w:r>
      <w:proofErr w:type="spellStart"/>
      <w:r w:rsidRPr="00C54CA3">
        <w:rPr>
          <w:rFonts w:ascii="Arial Narrow" w:hAnsi="Arial Narrow"/>
        </w:rPr>
        <w:t>vlasništvu</w:t>
      </w:r>
      <w:proofErr w:type="spellEnd"/>
      <w:r w:rsidRPr="00C54CA3">
        <w:rPr>
          <w:rFonts w:ascii="Arial Narrow" w:hAnsi="Arial Narrow"/>
        </w:rPr>
        <w:t xml:space="preserve"> RH u </w:t>
      </w:r>
      <w:proofErr w:type="spellStart"/>
      <w:r w:rsidRPr="00C54CA3">
        <w:rPr>
          <w:rFonts w:ascii="Arial Narrow" w:hAnsi="Arial Narrow"/>
        </w:rPr>
        <w:t>svrhu</w:t>
      </w:r>
      <w:proofErr w:type="spellEnd"/>
      <w:r w:rsidRPr="00C54CA3">
        <w:rPr>
          <w:rFonts w:ascii="Arial Narrow" w:hAnsi="Arial Narrow"/>
        </w:rPr>
        <w:t xml:space="preserve"> </w:t>
      </w:r>
      <w:proofErr w:type="spellStart"/>
      <w:r w:rsidRPr="00C54CA3">
        <w:rPr>
          <w:rFonts w:ascii="Arial Narrow" w:hAnsi="Arial Narrow"/>
        </w:rPr>
        <w:t>darovanja</w:t>
      </w:r>
      <w:proofErr w:type="spellEnd"/>
      <w:r w:rsidRPr="00C54CA3">
        <w:rPr>
          <w:rFonts w:ascii="Arial Narrow" w:hAnsi="Arial Narrow"/>
        </w:rPr>
        <w:t xml:space="preserve"> </w:t>
      </w:r>
      <w:proofErr w:type="spellStart"/>
      <w:r w:rsidRPr="00C54CA3">
        <w:rPr>
          <w:rFonts w:ascii="Arial Narrow" w:hAnsi="Arial Narrow"/>
        </w:rPr>
        <w:t>Općini</w:t>
      </w:r>
      <w:proofErr w:type="spellEnd"/>
      <w:r w:rsidRPr="00C54CA3">
        <w:rPr>
          <w:rFonts w:ascii="Arial Narrow" w:hAnsi="Arial Narrow"/>
        </w:rPr>
        <w:t xml:space="preserve"> Dubravica (</w:t>
      </w:r>
      <w:proofErr w:type="spellStart"/>
      <w:r w:rsidRPr="00C54CA3">
        <w:rPr>
          <w:rFonts w:ascii="Arial Narrow" w:hAnsi="Arial Narrow"/>
        </w:rPr>
        <w:t>Službeni</w:t>
      </w:r>
      <w:proofErr w:type="spellEnd"/>
      <w:r w:rsidRPr="00C54CA3">
        <w:rPr>
          <w:rFonts w:ascii="Arial Narrow" w:hAnsi="Arial Narrow"/>
        </w:rPr>
        <w:t xml:space="preserve"> </w:t>
      </w:r>
      <w:proofErr w:type="spellStart"/>
      <w:r w:rsidRPr="00C54CA3">
        <w:rPr>
          <w:rFonts w:ascii="Arial Narrow" w:hAnsi="Arial Narrow"/>
        </w:rPr>
        <w:t>glasnik</w:t>
      </w:r>
      <w:proofErr w:type="spellEnd"/>
      <w:r w:rsidRPr="00C54CA3">
        <w:rPr>
          <w:rFonts w:ascii="Arial Narrow" w:hAnsi="Arial Narrow"/>
        </w:rPr>
        <w:t xml:space="preserve"> Općine Dubravica </w:t>
      </w:r>
      <w:proofErr w:type="spellStart"/>
      <w:r w:rsidRPr="00C54CA3">
        <w:rPr>
          <w:rFonts w:ascii="Arial Narrow" w:hAnsi="Arial Narrow"/>
        </w:rPr>
        <w:t>broj</w:t>
      </w:r>
      <w:proofErr w:type="spellEnd"/>
      <w:r w:rsidRPr="00C54CA3">
        <w:rPr>
          <w:rFonts w:ascii="Arial Narrow" w:hAnsi="Arial Narrow"/>
        </w:rPr>
        <w:t xml:space="preserve"> 07/2020)</w:t>
      </w:r>
    </w:p>
    <w:p w14:paraId="53D02B83" w14:textId="77777777" w:rsidR="00C54CA3" w:rsidRPr="00C54CA3" w:rsidRDefault="00C54CA3" w:rsidP="00C54CA3">
      <w:pPr>
        <w:rPr>
          <w:rFonts w:ascii="Arial Narrow" w:hAnsi="Arial Narrow" w:cs="Times New Roman"/>
        </w:rPr>
      </w:pPr>
      <w:r w:rsidRPr="00C54CA3">
        <w:rPr>
          <w:rFonts w:ascii="Arial Narrow" w:hAnsi="Arial Narrow" w:cs="Times New Roman"/>
        </w:rPr>
        <w:t xml:space="preserve">Na opisanoj nekretnine planira se u 2024. godini izgradnja Sportsko-rekreacijskog centra Dubravica u skladu s Idejnim projektom za Sportsko-rekreacijski centar Dubravica, izrađenim od strane NOP STUDIO d.o.o., </w:t>
      </w:r>
      <w:proofErr w:type="spellStart"/>
      <w:r w:rsidRPr="00C54CA3">
        <w:rPr>
          <w:rFonts w:ascii="Arial Narrow" w:hAnsi="Arial Narrow" w:cs="Times New Roman"/>
        </w:rPr>
        <w:t>Fraterščica</w:t>
      </w:r>
      <w:proofErr w:type="spellEnd"/>
      <w:r w:rsidRPr="00C54CA3">
        <w:rPr>
          <w:rFonts w:ascii="Arial Narrow" w:hAnsi="Arial Narrow" w:cs="Times New Roman"/>
        </w:rPr>
        <w:t xml:space="preserve"> 10.</w:t>
      </w:r>
    </w:p>
    <w:p w14:paraId="74222F08" w14:textId="77777777" w:rsidR="00C54CA3" w:rsidRPr="00C54CA3" w:rsidRDefault="00C54CA3" w:rsidP="00C54CA3">
      <w:pPr>
        <w:rPr>
          <w:rFonts w:ascii="Arial Narrow" w:hAnsi="Arial Narrow" w:cs="Times New Roman"/>
        </w:rPr>
      </w:pPr>
    </w:p>
    <w:p w14:paraId="5E733C11" w14:textId="77777777" w:rsidR="00C54CA3" w:rsidRPr="00C54CA3" w:rsidRDefault="00C54CA3" w:rsidP="00C54CA3">
      <w:pPr>
        <w:pStyle w:val="Tijeloteksta"/>
        <w:rPr>
          <w:rFonts w:ascii="Arial Narrow" w:hAnsi="Arial Narrow" w:cs="Times New Roman"/>
        </w:rPr>
      </w:pPr>
      <w:r w:rsidRPr="00C54CA3">
        <w:rPr>
          <w:rFonts w:ascii="Arial Narrow" w:hAnsi="Arial Narrow" w:cs="Times New Roman"/>
        </w:rPr>
        <w:t xml:space="preserve">Također je na zahtjev Ministarstva prostornog uređenja, graditeljstva i državne imovine Općinsko vijeće Općine Dubravica usvojilo Odluku o određivanju namjene nekretnine k.č.br. 69/1 </w:t>
      </w:r>
      <w:proofErr w:type="spellStart"/>
      <w:r w:rsidRPr="00C54CA3">
        <w:rPr>
          <w:rFonts w:ascii="Arial Narrow" w:hAnsi="Arial Narrow" w:cs="Times New Roman"/>
        </w:rPr>
        <w:t>k.o</w:t>
      </w:r>
      <w:proofErr w:type="spellEnd"/>
      <w:r w:rsidRPr="00C54CA3">
        <w:rPr>
          <w:rFonts w:ascii="Arial Narrow" w:hAnsi="Arial Narrow" w:cs="Times New Roman"/>
        </w:rPr>
        <w:t xml:space="preserve"> Dubravica u vlasništvu RH u svrhu darovanja Općini Dubravica ("Službeni glasnik Općine Dubravica“ broj 07/2020) kojom je određena namjena nekretnine: </w:t>
      </w:r>
    </w:p>
    <w:p w14:paraId="05D44341" w14:textId="77777777" w:rsidR="00C54CA3" w:rsidRPr="00C54CA3" w:rsidRDefault="00C54CA3" w:rsidP="00C54CA3">
      <w:pPr>
        <w:pStyle w:val="Tijeloteksta"/>
        <w:widowControl w:val="0"/>
        <w:numPr>
          <w:ilvl w:val="0"/>
          <w:numId w:val="112"/>
        </w:numPr>
        <w:autoSpaceDE w:val="0"/>
        <w:autoSpaceDN w:val="0"/>
        <w:spacing w:after="0"/>
        <w:rPr>
          <w:rFonts w:ascii="Arial Narrow" w:hAnsi="Arial Narrow" w:cs="Times New Roman"/>
        </w:rPr>
      </w:pPr>
      <w:r w:rsidRPr="00C54CA3">
        <w:rPr>
          <w:rFonts w:ascii="Arial Narrow" w:hAnsi="Arial Narrow" w:cs="Times New Roman"/>
        </w:rPr>
        <w:t>izgradnja zgrade prema Programu društveno poticane stanogradnje (program POS-a) kojom se ovlastio općinski načelnik na provedbu radnji realizacije projekta sa Agencijom za pravni promet i posredovanje nekretninama-APN kao nositelja investitorskih poslova u vezi s izgradnjom, najmom i prodajom stanova.</w:t>
      </w:r>
    </w:p>
    <w:p w14:paraId="3B24B761" w14:textId="77777777" w:rsidR="00C54CA3" w:rsidRPr="00C54CA3" w:rsidRDefault="00C54CA3" w:rsidP="00C54CA3">
      <w:pPr>
        <w:pStyle w:val="Tijeloteksta"/>
        <w:rPr>
          <w:rFonts w:ascii="Arial Narrow" w:hAnsi="Arial Narrow" w:cs="Times New Roman"/>
        </w:rPr>
      </w:pPr>
      <w:r w:rsidRPr="00C54CA3">
        <w:rPr>
          <w:rFonts w:ascii="Arial Narrow" w:hAnsi="Arial Narrow" w:cs="Times New Roman"/>
        </w:rPr>
        <w:t>U 2024. godini planiraju se daljnje radnje u svrhu dodjele (darovanja) državne imovine (k.č.br. 69/1 k.o. Dubravica) u vlasništvo Općine Dubravica te pregovaračke radnje sa APN-om u svrhu realizacije projekta.</w:t>
      </w:r>
    </w:p>
    <w:p w14:paraId="0A9BE8DF" w14:textId="77777777" w:rsidR="00C54CA3" w:rsidRPr="00C54CA3" w:rsidRDefault="00C54CA3" w:rsidP="00C54CA3">
      <w:pPr>
        <w:pStyle w:val="Tijeloteksta"/>
        <w:rPr>
          <w:rFonts w:ascii="Arial Narrow" w:hAnsi="Arial Narrow" w:cs="Times New Roman"/>
        </w:rPr>
      </w:pPr>
    </w:p>
    <w:p w14:paraId="1A416451" w14:textId="77777777" w:rsidR="00C54CA3" w:rsidRPr="00C54CA3" w:rsidRDefault="00C54CA3" w:rsidP="00C54CA3">
      <w:pPr>
        <w:pStyle w:val="Naslov1"/>
        <w:spacing w:before="162"/>
        <w:jc w:val="center"/>
        <w:rPr>
          <w:rFonts w:ascii="Arial Narrow" w:hAnsi="Arial Narrow"/>
          <w:sz w:val="22"/>
          <w:szCs w:val="22"/>
        </w:rPr>
      </w:pPr>
      <w:r w:rsidRPr="00C54CA3">
        <w:rPr>
          <w:rFonts w:ascii="Arial Narrow" w:hAnsi="Arial Narrow"/>
          <w:sz w:val="22"/>
          <w:szCs w:val="22"/>
        </w:rPr>
        <w:t>11. ZAKLJUČAK</w:t>
      </w:r>
    </w:p>
    <w:p w14:paraId="59B23ED5" w14:textId="77777777" w:rsidR="00C54CA3" w:rsidRPr="00C54CA3" w:rsidRDefault="00C54CA3" w:rsidP="00C54CA3">
      <w:pPr>
        <w:pStyle w:val="Tijeloteksta"/>
        <w:spacing w:before="9"/>
        <w:rPr>
          <w:rFonts w:ascii="Arial Narrow" w:hAnsi="Arial Narrow" w:cs="Times New Roman"/>
          <w:b/>
        </w:rPr>
      </w:pPr>
    </w:p>
    <w:p w14:paraId="26214F31" w14:textId="77777777" w:rsidR="00C54CA3" w:rsidRPr="00C54CA3" w:rsidRDefault="00C54CA3" w:rsidP="00C54CA3">
      <w:pPr>
        <w:pStyle w:val="Tijeloteksta"/>
        <w:spacing w:line="276" w:lineRule="auto"/>
        <w:ind w:left="116" w:right="111"/>
        <w:rPr>
          <w:rFonts w:ascii="Arial Narrow" w:hAnsi="Arial Narrow" w:cs="Times New Roman"/>
        </w:rPr>
      </w:pPr>
      <w:r w:rsidRPr="00C54CA3">
        <w:rPr>
          <w:rFonts w:ascii="Arial Narrow" w:hAnsi="Arial Narrow" w:cs="Times New Roman"/>
        </w:rPr>
        <w:t>Dužnost</w:t>
      </w:r>
      <w:r w:rsidRPr="00C54CA3">
        <w:rPr>
          <w:rFonts w:ascii="Arial Narrow" w:hAnsi="Arial Narrow" w:cs="Times New Roman"/>
          <w:spacing w:val="-16"/>
        </w:rPr>
        <w:t xml:space="preserve"> </w:t>
      </w:r>
      <w:r w:rsidRPr="00C54CA3">
        <w:rPr>
          <w:rFonts w:ascii="Arial Narrow" w:hAnsi="Arial Narrow" w:cs="Times New Roman"/>
        </w:rPr>
        <w:t>Općine</w:t>
      </w:r>
      <w:r w:rsidRPr="00C54CA3">
        <w:rPr>
          <w:rFonts w:ascii="Arial Narrow" w:hAnsi="Arial Narrow" w:cs="Times New Roman"/>
          <w:spacing w:val="-18"/>
        </w:rPr>
        <w:t xml:space="preserve"> </w:t>
      </w:r>
      <w:r w:rsidRPr="00C54CA3">
        <w:rPr>
          <w:rFonts w:ascii="Arial Narrow" w:hAnsi="Arial Narrow" w:cs="Times New Roman"/>
        </w:rPr>
        <w:t>Dubravica</w:t>
      </w:r>
      <w:r w:rsidRPr="00C54CA3">
        <w:rPr>
          <w:rFonts w:ascii="Arial Narrow" w:hAnsi="Arial Narrow" w:cs="Times New Roman"/>
          <w:spacing w:val="-15"/>
        </w:rPr>
        <w:t xml:space="preserve"> </w:t>
      </w:r>
      <w:r w:rsidRPr="00C54CA3">
        <w:rPr>
          <w:rFonts w:ascii="Arial Narrow" w:hAnsi="Arial Narrow" w:cs="Times New Roman"/>
        </w:rPr>
        <w:t>je</w:t>
      </w:r>
      <w:r w:rsidRPr="00C54CA3">
        <w:rPr>
          <w:rFonts w:ascii="Arial Narrow" w:hAnsi="Arial Narrow" w:cs="Times New Roman"/>
          <w:spacing w:val="-15"/>
        </w:rPr>
        <w:t xml:space="preserve"> </w:t>
      </w:r>
      <w:r w:rsidRPr="00C54CA3">
        <w:rPr>
          <w:rFonts w:ascii="Arial Narrow" w:hAnsi="Arial Narrow" w:cs="Times New Roman"/>
        </w:rPr>
        <w:t>učestalo</w:t>
      </w:r>
      <w:r w:rsidRPr="00C54CA3">
        <w:rPr>
          <w:rFonts w:ascii="Arial Narrow" w:hAnsi="Arial Narrow" w:cs="Times New Roman"/>
          <w:spacing w:val="-17"/>
        </w:rPr>
        <w:t xml:space="preserve"> </w:t>
      </w:r>
      <w:r w:rsidRPr="00C54CA3">
        <w:rPr>
          <w:rFonts w:ascii="Arial Narrow" w:hAnsi="Arial Narrow" w:cs="Times New Roman"/>
        </w:rPr>
        <w:t>pratiti</w:t>
      </w:r>
      <w:r w:rsidRPr="00C54CA3">
        <w:rPr>
          <w:rFonts w:ascii="Arial Narrow" w:hAnsi="Arial Narrow" w:cs="Times New Roman"/>
          <w:spacing w:val="-17"/>
        </w:rPr>
        <w:t xml:space="preserve"> </w:t>
      </w:r>
      <w:r w:rsidRPr="00C54CA3">
        <w:rPr>
          <w:rFonts w:ascii="Arial Narrow" w:hAnsi="Arial Narrow" w:cs="Times New Roman"/>
        </w:rPr>
        <w:t>pravne</w:t>
      </w:r>
      <w:r w:rsidRPr="00C54CA3">
        <w:rPr>
          <w:rFonts w:ascii="Arial Narrow" w:hAnsi="Arial Narrow" w:cs="Times New Roman"/>
          <w:spacing w:val="-16"/>
        </w:rPr>
        <w:t xml:space="preserve"> </w:t>
      </w:r>
      <w:r w:rsidRPr="00C54CA3">
        <w:rPr>
          <w:rFonts w:ascii="Arial Narrow" w:hAnsi="Arial Narrow" w:cs="Times New Roman"/>
        </w:rPr>
        <w:t>propise</w:t>
      </w:r>
      <w:r w:rsidRPr="00C54CA3">
        <w:rPr>
          <w:rFonts w:ascii="Arial Narrow" w:hAnsi="Arial Narrow" w:cs="Times New Roman"/>
          <w:spacing w:val="-19"/>
        </w:rPr>
        <w:t xml:space="preserve"> </w:t>
      </w:r>
      <w:r w:rsidRPr="00C54CA3">
        <w:rPr>
          <w:rFonts w:ascii="Arial Narrow" w:hAnsi="Arial Narrow" w:cs="Times New Roman"/>
        </w:rPr>
        <w:t>i</w:t>
      </w:r>
      <w:r w:rsidRPr="00C54CA3">
        <w:rPr>
          <w:rFonts w:ascii="Arial Narrow" w:hAnsi="Arial Narrow" w:cs="Times New Roman"/>
          <w:spacing w:val="-17"/>
        </w:rPr>
        <w:t xml:space="preserve"> </w:t>
      </w:r>
      <w:r w:rsidRPr="00C54CA3">
        <w:rPr>
          <w:rFonts w:ascii="Arial Narrow" w:hAnsi="Arial Narrow" w:cs="Times New Roman"/>
        </w:rPr>
        <w:t>donositi</w:t>
      </w:r>
      <w:r w:rsidRPr="00C54CA3">
        <w:rPr>
          <w:rFonts w:ascii="Arial Narrow" w:hAnsi="Arial Narrow" w:cs="Times New Roman"/>
          <w:spacing w:val="-18"/>
        </w:rPr>
        <w:t xml:space="preserve"> </w:t>
      </w:r>
      <w:r w:rsidRPr="00C54CA3">
        <w:rPr>
          <w:rFonts w:ascii="Arial Narrow" w:hAnsi="Arial Narrow" w:cs="Times New Roman"/>
        </w:rPr>
        <w:t>odgovarajuće</w:t>
      </w:r>
      <w:r w:rsidRPr="00C54CA3">
        <w:rPr>
          <w:rFonts w:ascii="Arial Narrow" w:hAnsi="Arial Narrow" w:cs="Times New Roman"/>
          <w:spacing w:val="-17"/>
        </w:rPr>
        <w:t xml:space="preserve"> </w:t>
      </w:r>
      <w:r w:rsidRPr="00C54CA3">
        <w:rPr>
          <w:rFonts w:ascii="Arial Narrow" w:hAnsi="Arial Narrow" w:cs="Times New Roman"/>
        </w:rPr>
        <w:t>opće</w:t>
      </w:r>
      <w:r w:rsidRPr="00C54CA3">
        <w:rPr>
          <w:rFonts w:ascii="Arial Narrow" w:hAnsi="Arial Narrow" w:cs="Times New Roman"/>
          <w:spacing w:val="-16"/>
        </w:rPr>
        <w:t xml:space="preserve"> </w:t>
      </w:r>
      <w:r w:rsidRPr="00C54CA3">
        <w:rPr>
          <w:rFonts w:ascii="Arial Narrow" w:hAnsi="Arial Narrow" w:cs="Times New Roman"/>
        </w:rPr>
        <w:t>akte i pravilnike, a radi odgovornog, učinkovitog, ekonomičnog i transparentnijeg raspolaganja i upravljanja svojom imovinom.</w:t>
      </w:r>
    </w:p>
    <w:p w14:paraId="65DCE00C" w14:textId="03EF4CD9" w:rsidR="00C54CA3" w:rsidRPr="00C54CA3" w:rsidRDefault="00C54CA3" w:rsidP="00C54CA3">
      <w:pPr>
        <w:pStyle w:val="Tijeloteksta"/>
        <w:spacing w:line="276" w:lineRule="auto"/>
        <w:ind w:left="116" w:right="111"/>
        <w:rPr>
          <w:rFonts w:ascii="Arial Narrow" w:hAnsi="Arial Narrow" w:cs="Times New Roman"/>
        </w:rPr>
      </w:pPr>
      <w:r w:rsidRPr="00C54CA3">
        <w:rPr>
          <w:rFonts w:ascii="Arial Narrow" w:hAnsi="Arial Narrow" w:cs="Times New Roman"/>
        </w:rPr>
        <w:t>Vizija Općine Dubravica je stvaranje što kvalitetnijeg sustava upravljanja imovinom u vlasništvu Općine po najvišim standardima, uz optimalne troškove poslovanja.</w:t>
      </w:r>
    </w:p>
    <w:p w14:paraId="658C0E70" w14:textId="77777777" w:rsidR="00C54CA3" w:rsidRPr="00C54CA3" w:rsidRDefault="00C54CA3" w:rsidP="00C54CA3">
      <w:pPr>
        <w:pStyle w:val="Tijeloteksta"/>
        <w:spacing w:line="276" w:lineRule="auto"/>
        <w:ind w:left="116" w:right="118"/>
        <w:rPr>
          <w:rFonts w:ascii="Arial Narrow" w:hAnsi="Arial Narrow" w:cs="Times New Roman"/>
        </w:rPr>
      </w:pPr>
      <w:r w:rsidRPr="00C54CA3">
        <w:rPr>
          <w:rFonts w:ascii="Arial Narrow" w:hAnsi="Arial Narrow" w:cs="Times New Roman"/>
        </w:rPr>
        <w:t>Općina Dubravica sa ustrojenim i redovito ažuriranim Registrom imovine/nekretnina i izrađenom Strategijom upravljanja i raspolaganja nekretninama u vlasništvu Općine Dubravica za razdoblje od 2023.-2029. te ovim Planom upravljanja imovinom ima dobre pretpostavke za racionalno upravljanje i podlogu za donošenje odluka koje će unaprijediti procese upravljanja imovinom.</w:t>
      </w:r>
    </w:p>
    <w:p w14:paraId="72A791E3" w14:textId="0E63D9A2" w:rsidR="00C54CA3" w:rsidRPr="00C54CA3" w:rsidRDefault="00C54CA3" w:rsidP="00C54CA3">
      <w:pPr>
        <w:pStyle w:val="Tijeloteksta"/>
        <w:spacing w:line="276" w:lineRule="auto"/>
        <w:ind w:left="116" w:right="118"/>
        <w:rPr>
          <w:rFonts w:ascii="Arial Narrow" w:hAnsi="Arial Narrow" w:cs="Times New Roman"/>
        </w:rPr>
      </w:pPr>
      <w:r w:rsidRPr="00C54CA3">
        <w:rPr>
          <w:rFonts w:ascii="Arial Narrow" w:hAnsi="Arial Narrow" w:cs="Times New Roman"/>
        </w:rPr>
        <w:t>Cilj predstavlja određivanje smjernica za izradu plana aktivnosti kojima će se ostvariti učinkovito i transparentno upravljanje imovinom te poduzimanje radnji za ažuriranje Registra imovine/nekretnina.</w:t>
      </w:r>
    </w:p>
    <w:p w14:paraId="5F206E13" w14:textId="27A0C331" w:rsidR="00C54CA3" w:rsidRPr="00C54CA3" w:rsidRDefault="00C54CA3" w:rsidP="00C54CA3">
      <w:pPr>
        <w:pStyle w:val="Tijeloteksta"/>
        <w:spacing w:line="276" w:lineRule="auto"/>
        <w:ind w:left="116" w:right="118"/>
        <w:rPr>
          <w:rFonts w:ascii="Arial Narrow" w:hAnsi="Arial Narrow" w:cs="Times New Roman"/>
        </w:rPr>
      </w:pPr>
      <w:r w:rsidRPr="00C54CA3">
        <w:rPr>
          <w:rFonts w:ascii="Arial Narrow" w:hAnsi="Arial Narrow" w:cs="Times New Roman"/>
        </w:rPr>
        <w:t>Neovisno</w:t>
      </w:r>
      <w:r w:rsidRPr="00C54CA3">
        <w:rPr>
          <w:rFonts w:ascii="Arial Narrow" w:hAnsi="Arial Narrow" w:cs="Times New Roman"/>
          <w:spacing w:val="-4"/>
        </w:rPr>
        <w:t xml:space="preserve"> </w:t>
      </w:r>
      <w:r w:rsidRPr="00C54CA3">
        <w:rPr>
          <w:rFonts w:ascii="Arial Narrow" w:hAnsi="Arial Narrow" w:cs="Times New Roman"/>
        </w:rPr>
        <w:t>od</w:t>
      </w:r>
      <w:r w:rsidRPr="00C54CA3">
        <w:rPr>
          <w:rFonts w:ascii="Arial Narrow" w:hAnsi="Arial Narrow" w:cs="Times New Roman"/>
          <w:spacing w:val="-5"/>
        </w:rPr>
        <w:t xml:space="preserve"> </w:t>
      </w:r>
      <w:r w:rsidRPr="00C54CA3">
        <w:rPr>
          <w:rFonts w:ascii="Arial Narrow" w:hAnsi="Arial Narrow" w:cs="Times New Roman"/>
        </w:rPr>
        <w:t>činjenice</w:t>
      </w:r>
      <w:r w:rsidRPr="00C54CA3">
        <w:rPr>
          <w:rFonts w:ascii="Arial Narrow" w:hAnsi="Arial Narrow" w:cs="Times New Roman"/>
          <w:spacing w:val="-7"/>
        </w:rPr>
        <w:t xml:space="preserve"> </w:t>
      </w:r>
      <w:r w:rsidRPr="00C54CA3">
        <w:rPr>
          <w:rFonts w:ascii="Arial Narrow" w:hAnsi="Arial Narrow" w:cs="Times New Roman"/>
        </w:rPr>
        <w:t>što</w:t>
      </w:r>
      <w:r w:rsidRPr="00C54CA3">
        <w:rPr>
          <w:rFonts w:ascii="Arial Narrow" w:hAnsi="Arial Narrow" w:cs="Times New Roman"/>
          <w:spacing w:val="-4"/>
        </w:rPr>
        <w:t xml:space="preserve"> </w:t>
      </w:r>
      <w:r w:rsidRPr="00C54CA3">
        <w:rPr>
          <w:rFonts w:ascii="Arial Narrow" w:hAnsi="Arial Narrow" w:cs="Times New Roman"/>
        </w:rPr>
        <w:t>je</w:t>
      </w:r>
      <w:r w:rsidRPr="00C54CA3">
        <w:rPr>
          <w:rFonts w:ascii="Arial Narrow" w:hAnsi="Arial Narrow" w:cs="Times New Roman"/>
          <w:spacing w:val="-4"/>
        </w:rPr>
        <w:t xml:space="preserve"> </w:t>
      </w:r>
      <w:r w:rsidRPr="00C54CA3">
        <w:rPr>
          <w:rFonts w:ascii="Arial Narrow" w:hAnsi="Arial Narrow" w:cs="Times New Roman"/>
        </w:rPr>
        <w:t>do</w:t>
      </w:r>
      <w:r w:rsidRPr="00C54CA3">
        <w:rPr>
          <w:rFonts w:ascii="Arial Narrow" w:hAnsi="Arial Narrow" w:cs="Times New Roman"/>
          <w:spacing w:val="-5"/>
        </w:rPr>
        <w:t xml:space="preserve"> </w:t>
      </w:r>
      <w:r w:rsidRPr="00C54CA3">
        <w:rPr>
          <w:rFonts w:ascii="Arial Narrow" w:hAnsi="Arial Narrow" w:cs="Times New Roman"/>
        </w:rPr>
        <w:t>sada</w:t>
      </w:r>
      <w:r w:rsidRPr="00C54CA3">
        <w:rPr>
          <w:rFonts w:ascii="Arial Narrow" w:hAnsi="Arial Narrow" w:cs="Times New Roman"/>
          <w:spacing w:val="-7"/>
        </w:rPr>
        <w:t xml:space="preserve"> </w:t>
      </w:r>
      <w:r w:rsidRPr="00C54CA3">
        <w:rPr>
          <w:rFonts w:ascii="Arial Narrow" w:hAnsi="Arial Narrow" w:cs="Times New Roman"/>
        </w:rPr>
        <w:t>upravljanje</w:t>
      </w:r>
      <w:r w:rsidRPr="00C54CA3">
        <w:rPr>
          <w:rFonts w:ascii="Arial Narrow" w:hAnsi="Arial Narrow" w:cs="Times New Roman"/>
          <w:spacing w:val="-5"/>
        </w:rPr>
        <w:t xml:space="preserve"> </w:t>
      </w:r>
      <w:r w:rsidRPr="00C54CA3">
        <w:rPr>
          <w:rFonts w:ascii="Arial Narrow" w:hAnsi="Arial Narrow" w:cs="Times New Roman"/>
        </w:rPr>
        <w:t>i</w:t>
      </w:r>
      <w:r w:rsidRPr="00C54CA3">
        <w:rPr>
          <w:rFonts w:ascii="Arial Narrow" w:hAnsi="Arial Narrow" w:cs="Times New Roman"/>
          <w:spacing w:val="-5"/>
        </w:rPr>
        <w:t xml:space="preserve"> </w:t>
      </w:r>
      <w:r w:rsidRPr="00C54CA3">
        <w:rPr>
          <w:rFonts w:ascii="Arial Narrow" w:hAnsi="Arial Narrow" w:cs="Times New Roman"/>
        </w:rPr>
        <w:t>raspolaganje</w:t>
      </w:r>
      <w:r w:rsidRPr="00C54CA3">
        <w:rPr>
          <w:rFonts w:ascii="Arial Narrow" w:hAnsi="Arial Narrow" w:cs="Times New Roman"/>
          <w:spacing w:val="-5"/>
        </w:rPr>
        <w:t xml:space="preserve"> </w:t>
      </w:r>
      <w:r w:rsidRPr="00C54CA3">
        <w:rPr>
          <w:rFonts w:ascii="Arial Narrow" w:hAnsi="Arial Narrow" w:cs="Times New Roman"/>
        </w:rPr>
        <w:t>imovinom</w:t>
      </w:r>
      <w:r w:rsidRPr="00C54CA3">
        <w:rPr>
          <w:rFonts w:ascii="Arial Narrow" w:hAnsi="Arial Narrow" w:cs="Times New Roman"/>
          <w:spacing w:val="-4"/>
        </w:rPr>
        <w:t xml:space="preserve"> </w:t>
      </w:r>
      <w:r w:rsidRPr="00C54CA3">
        <w:rPr>
          <w:rFonts w:ascii="Arial Narrow" w:hAnsi="Arial Narrow" w:cs="Times New Roman"/>
        </w:rPr>
        <w:t>Općine</w:t>
      </w:r>
      <w:r w:rsidRPr="00C54CA3">
        <w:rPr>
          <w:rFonts w:ascii="Arial Narrow" w:hAnsi="Arial Narrow" w:cs="Times New Roman"/>
          <w:spacing w:val="-7"/>
        </w:rPr>
        <w:t xml:space="preserve"> </w:t>
      </w:r>
      <w:r w:rsidRPr="00C54CA3">
        <w:rPr>
          <w:rFonts w:ascii="Arial Narrow" w:hAnsi="Arial Narrow" w:cs="Times New Roman"/>
        </w:rPr>
        <w:t>bilo</w:t>
      </w:r>
      <w:r w:rsidRPr="00C54CA3">
        <w:rPr>
          <w:rFonts w:ascii="Arial Narrow" w:hAnsi="Arial Narrow" w:cs="Times New Roman"/>
          <w:spacing w:val="-5"/>
        </w:rPr>
        <w:t xml:space="preserve"> </w:t>
      </w:r>
      <w:r w:rsidRPr="00C54CA3">
        <w:rPr>
          <w:rFonts w:ascii="Arial Narrow" w:hAnsi="Arial Narrow" w:cs="Times New Roman"/>
        </w:rPr>
        <w:t>na dobroj razini, konstantno valja težiti uspostavi još boljeg sustava gospodarenja općinskom imovinom, a kako bi se ista očuvala za buduće</w:t>
      </w:r>
      <w:r w:rsidRPr="00C54CA3">
        <w:rPr>
          <w:rFonts w:ascii="Arial Narrow" w:hAnsi="Arial Narrow" w:cs="Times New Roman"/>
          <w:spacing w:val="-7"/>
        </w:rPr>
        <w:t xml:space="preserve"> </w:t>
      </w:r>
      <w:r w:rsidRPr="00C54CA3">
        <w:rPr>
          <w:rFonts w:ascii="Arial Narrow" w:hAnsi="Arial Narrow" w:cs="Times New Roman"/>
        </w:rPr>
        <w:t>generacije.</w:t>
      </w:r>
    </w:p>
    <w:p w14:paraId="7A2BA5AB" w14:textId="77777777" w:rsidR="00C54CA3" w:rsidRPr="00C54CA3" w:rsidRDefault="00C54CA3" w:rsidP="00C54CA3">
      <w:pPr>
        <w:tabs>
          <w:tab w:val="left" w:pos="390"/>
          <w:tab w:val="num" w:pos="1080"/>
          <w:tab w:val="left" w:pos="3105"/>
        </w:tabs>
        <w:jc w:val="center"/>
        <w:rPr>
          <w:rFonts w:ascii="Arial Narrow" w:hAnsi="Arial Narrow" w:cs="Times New Roman"/>
          <w:b/>
        </w:rPr>
      </w:pPr>
      <w:r w:rsidRPr="00C54CA3">
        <w:rPr>
          <w:rFonts w:ascii="Arial Narrow" w:hAnsi="Arial Narrow" w:cs="Times New Roman"/>
          <w:b/>
        </w:rPr>
        <w:t>Članak 2.</w:t>
      </w:r>
    </w:p>
    <w:p w14:paraId="777F77FF" w14:textId="77777777" w:rsidR="00C54CA3" w:rsidRPr="00C54CA3" w:rsidRDefault="00C54CA3" w:rsidP="00C54CA3">
      <w:pPr>
        <w:tabs>
          <w:tab w:val="left" w:pos="390"/>
          <w:tab w:val="num" w:pos="1080"/>
          <w:tab w:val="left" w:pos="3105"/>
        </w:tabs>
        <w:ind w:left="142"/>
        <w:rPr>
          <w:rFonts w:ascii="Arial Narrow" w:hAnsi="Arial Narrow" w:cs="Times New Roman"/>
        </w:rPr>
      </w:pPr>
      <w:r w:rsidRPr="00C54CA3">
        <w:rPr>
          <w:rFonts w:ascii="Arial Narrow" w:hAnsi="Arial Narrow" w:cs="Times New Roman"/>
        </w:rPr>
        <w:t xml:space="preserve">Ovaj Plan stupa na snagu osmog dana od dana objave u Službenom glasniku Općine Dubravica, a objaviti će se i na mrežnim stranicama Općine Dubravica, </w:t>
      </w:r>
      <w:hyperlink r:id="rId99" w:history="1">
        <w:r w:rsidRPr="00C54CA3">
          <w:rPr>
            <w:rStyle w:val="Hiperveza"/>
            <w:rFonts w:ascii="Arial Narrow" w:hAnsi="Arial Narrow" w:cs="Times New Roman"/>
          </w:rPr>
          <w:t>www.dubravica.hr</w:t>
        </w:r>
      </w:hyperlink>
      <w:r w:rsidRPr="00C54CA3">
        <w:rPr>
          <w:rFonts w:ascii="Arial Narrow" w:hAnsi="Arial Narrow" w:cs="Times New Roman"/>
        </w:rPr>
        <w:t xml:space="preserve"> .</w:t>
      </w:r>
    </w:p>
    <w:p w14:paraId="702B5A9C" w14:textId="77777777" w:rsidR="00C54CA3" w:rsidRPr="00C54CA3" w:rsidRDefault="00C54CA3" w:rsidP="00C54CA3">
      <w:pPr>
        <w:tabs>
          <w:tab w:val="left" w:pos="390"/>
          <w:tab w:val="num" w:pos="1080"/>
          <w:tab w:val="left" w:pos="3105"/>
        </w:tabs>
        <w:rPr>
          <w:rFonts w:ascii="Arial Narrow" w:hAnsi="Arial Narrow" w:cs="Times New Roman"/>
        </w:rPr>
      </w:pPr>
    </w:p>
    <w:p w14:paraId="4A3FFEF1" w14:textId="77777777" w:rsidR="00C54CA3" w:rsidRPr="00C54CA3" w:rsidRDefault="00C54CA3" w:rsidP="00C54CA3">
      <w:pPr>
        <w:tabs>
          <w:tab w:val="left" w:pos="390"/>
          <w:tab w:val="num" w:pos="1080"/>
          <w:tab w:val="left" w:pos="3105"/>
        </w:tabs>
        <w:jc w:val="right"/>
        <w:rPr>
          <w:rFonts w:ascii="Arial Narrow" w:hAnsi="Arial Narrow" w:cs="Times New Roman"/>
        </w:rPr>
      </w:pPr>
      <w:r w:rsidRPr="00C54CA3">
        <w:rPr>
          <w:rFonts w:ascii="Arial Narrow" w:hAnsi="Arial Narrow" w:cs="Times New Roman"/>
        </w:rPr>
        <w:tab/>
      </w:r>
      <w:r w:rsidRPr="00C54CA3">
        <w:rPr>
          <w:rFonts w:ascii="Arial Narrow" w:hAnsi="Arial Narrow" w:cs="Times New Roman"/>
        </w:rPr>
        <w:tab/>
      </w:r>
      <w:r w:rsidRPr="00C54CA3">
        <w:rPr>
          <w:rFonts w:ascii="Arial Narrow" w:hAnsi="Arial Narrow" w:cs="Times New Roman"/>
        </w:rPr>
        <w:tab/>
      </w:r>
      <w:r w:rsidRPr="00C54CA3">
        <w:rPr>
          <w:rFonts w:ascii="Arial Narrow" w:hAnsi="Arial Narrow" w:cs="Times New Roman"/>
        </w:rPr>
        <w:tab/>
      </w:r>
      <w:r w:rsidRPr="00C54CA3">
        <w:rPr>
          <w:rFonts w:ascii="Arial Narrow" w:hAnsi="Arial Narrow" w:cs="Times New Roman"/>
        </w:rPr>
        <w:tab/>
      </w:r>
      <w:r w:rsidRPr="00C54CA3">
        <w:rPr>
          <w:rFonts w:ascii="Arial Narrow" w:hAnsi="Arial Narrow" w:cs="Times New Roman"/>
        </w:rPr>
        <w:tab/>
        <w:t>OPĆINSKO VIJEĆE OPĆINE DUBRAVICA</w:t>
      </w:r>
    </w:p>
    <w:p w14:paraId="14244F87" w14:textId="77777777" w:rsidR="00C54CA3" w:rsidRDefault="00C54CA3" w:rsidP="00C54CA3">
      <w:pPr>
        <w:tabs>
          <w:tab w:val="left" w:pos="390"/>
          <w:tab w:val="num" w:pos="1080"/>
          <w:tab w:val="left" w:pos="3105"/>
        </w:tabs>
        <w:jc w:val="right"/>
        <w:rPr>
          <w:rFonts w:ascii="Arial Narrow" w:hAnsi="Arial Narrow" w:cs="Times New Roman"/>
        </w:rPr>
      </w:pPr>
      <w:r w:rsidRPr="00C54CA3">
        <w:rPr>
          <w:rFonts w:ascii="Arial Narrow" w:hAnsi="Arial Narrow" w:cs="Times New Roman"/>
        </w:rPr>
        <w:tab/>
      </w:r>
      <w:r w:rsidRPr="00C54CA3">
        <w:rPr>
          <w:rFonts w:ascii="Arial Narrow" w:hAnsi="Arial Narrow" w:cs="Times New Roman"/>
        </w:rPr>
        <w:tab/>
      </w:r>
      <w:r w:rsidRPr="00C54CA3">
        <w:rPr>
          <w:rFonts w:ascii="Arial Narrow" w:hAnsi="Arial Narrow" w:cs="Times New Roman"/>
        </w:rPr>
        <w:tab/>
      </w:r>
      <w:r w:rsidRPr="00C54CA3">
        <w:rPr>
          <w:rFonts w:ascii="Arial Narrow" w:hAnsi="Arial Narrow" w:cs="Times New Roman"/>
        </w:rPr>
        <w:tab/>
      </w:r>
      <w:r w:rsidRPr="00C54CA3">
        <w:rPr>
          <w:rFonts w:ascii="Arial Narrow" w:hAnsi="Arial Narrow" w:cs="Times New Roman"/>
        </w:rPr>
        <w:tab/>
      </w:r>
      <w:r w:rsidRPr="00C54CA3">
        <w:rPr>
          <w:rFonts w:ascii="Arial Narrow" w:hAnsi="Arial Narrow" w:cs="Times New Roman"/>
        </w:rPr>
        <w:tab/>
      </w:r>
      <w:r w:rsidRPr="00C54CA3">
        <w:rPr>
          <w:rFonts w:ascii="Arial Narrow" w:hAnsi="Arial Narrow" w:cs="Times New Roman"/>
        </w:rPr>
        <w:tab/>
        <w:t>Predsjednik Ivica Stiperski</w:t>
      </w:r>
    </w:p>
    <w:p w14:paraId="3745578A" w14:textId="13DF3F01" w:rsidR="00C54CA3" w:rsidRPr="00C54CA3" w:rsidRDefault="00C54CA3" w:rsidP="00C54CA3">
      <w:pPr>
        <w:tabs>
          <w:tab w:val="left" w:pos="390"/>
          <w:tab w:val="num" w:pos="1080"/>
          <w:tab w:val="left" w:pos="3105"/>
        </w:tabs>
        <w:jc w:val="right"/>
        <w:rPr>
          <w:rFonts w:ascii="Arial Narrow" w:hAnsi="Arial Narrow" w:cs="Times New Roman"/>
        </w:rPr>
      </w:pPr>
      <w:r w:rsidRPr="003E0461">
        <w:rPr>
          <w:rFonts w:ascii="Arial Narrow" w:hAnsi="Arial Narrow"/>
          <w:b/>
          <w:noProof/>
          <w:lang w:eastAsia="hr-HR"/>
        </w:rPr>
        <mc:AlternateContent>
          <mc:Choice Requires="wps">
            <w:drawing>
              <wp:anchor distT="0" distB="0" distL="114300" distR="114300" simplePos="0" relativeHeight="251995136" behindDoc="0" locked="0" layoutInCell="1" allowOverlap="1" wp14:anchorId="7680CE5F" wp14:editId="4679F784">
                <wp:simplePos x="0" y="0"/>
                <wp:positionH relativeFrom="margin">
                  <wp:posOffset>0</wp:posOffset>
                </wp:positionH>
                <wp:positionV relativeFrom="paragraph">
                  <wp:posOffset>113665</wp:posOffset>
                </wp:positionV>
                <wp:extent cx="438150" cy="362197"/>
                <wp:effectExtent l="57150" t="114300" r="133350" b="76200"/>
                <wp:wrapNone/>
                <wp:docPr id="459742758"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A3C2764" w14:textId="0E107527" w:rsidR="00C54CA3" w:rsidRPr="00104EAC" w:rsidRDefault="00C54CA3" w:rsidP="00C54CA3">
                            <w:pPr>
                              <w:jc w:val="center"/>
                              <w:rPr>
                                <w:rFonts w:ascii="Arial Narrow" w:hAnsi="Arial Narrow"/>
                                <w:sz w:val="24"/>
                                <w:szCs w:val="24"/>
                              </w:rPr>
                            </w:pPr>
                            <w:r>
                              <w:rPr>
                                <w:rFonts w:ascii="Arial Narrow" w:hAnsi="Arial Narrow"/>
                                <w:sz w:val="24"/>
                                <w:szCs w:val="24"/>
                              </w:rPr>
                              <w:t>16</w:t>
                            </w:r>
                          </w:p>
                          <w:p w14:paraId="70C0147F" w14:textId="77777777" w:rsidR="00C54CA3" w:rsidRDefault="00C54CA3" w:rsidP="00C54C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0CE5F" id="_x0000_s1041" style="position:absolute;left:0;text-align:left;margin-left:0;margin-top:8.95pt;width:34.5pt;height:28.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K2w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TmfpGEvK0HQ6GaZnU1/M5PCxNtZ95aoh/pJRo1pZPCIh&#10;oU6wubUu+u/8/INWibq4qYUIglnnl8KQDSB519PryfUkfCva5rsqono6HgwCi/iwjf4BxLtAQpIu&#10;o+PgShhgm5UCHEJvdJFRh9S/PFVIIAGxxi5mzoR33sXog8dXl2P/i04VFDxqffy+o1wtXVSeHZQW&#10;3B53errT/w24L80V2CqGCnj6IgvpK8RDh2MlA1mt42ZVFR3JRWseAVMbD2aIiBS1JwD5igK2fzoL&#10;uNAWU84FJUa559pVoek82z6mB7CnIBfAXoIahK4gghod5dF7BwLUDk2QjoAmh0bzN7fNt6RGrOnY&#10;p+ZVuSpeH4zHE1rPanZTI45bsO4BDI4nwsaV4+7xKIVCalV/o6RS5u1Peu+PU4NWSjoc94zany0Y&#10;Ton4JnGeztLRCMO6IIzG0yEK5tiSH1tk21wqbMoUl5tm4er9ndhdS6OaZ9xMS/8qmkAyfDu2Vi9c&#10;uriGcLcxvlwGN9wJGtytXGnmg+8YeNo+g9H9HDkcwDu1Ww0w/zBJ0dd/KdWydaqsw5gd6op8eAH3&#10;SWCm331+YR3LweuwoRe/AAAA//8DAFBLAwQUAAYACAAAACEAbadub9kAAAAFAQAADwAAAGRycy9k&#10;b3ducmV2LnhtbEyOwU7DMBBE70j8g7VI3KjTClqSxqkqJNRjS8gBbm68TaLa6yh20/D3LCd6nJ3R&#10;25dvJmfFiEPoPCmYzxIQSLU3HTUKqs/3p1cQIWoy2npCBT8YYFPc3+U6M/5KHziWsREMoZBpBW2M&#10;fSZlqFt0Osx8j8TdyQ9OR45DI82grwx3Vi6SZCmd7og/tLrHtxbrc3lxCpLvsjrYbrJfOxxfdnK/&#10;r8qDVOrxYdquQUSc4v8Y/vRZHQp2OvoLmSAsM3jH11UKgttlyvmoYPWcgixyeWtf/AIAAP//AwBQ&#10;SwECLQAUAAYACAAAACEAtoM4kv4AAADhAQAAEwAAAAAAAAAAAAAAAAAAAAAAW0NvbnRlbnRfVHlw&#10;ZXNdLnhtbFBLAQItABQABgAIAAAAIQA4/SH/1gAAAJQBAAALAAAAAAAAAAAAAAAAAC8BAABfcmVs&#10;cy8ucmVsc1BLAQItABQABgAIAAAAIQDI+fjK2wIAAOkFAAAOAAAAAAAAAAAAAAAAAC4CAABkcnMv&#10;ZTJvRG9jLnhtbFBLAQItABQABgAIAAAAIQBtp25v2QAAAAUBAAAPAAAAAAAAAAAAAAAAADUFAABk&#10;cnMvZG93bnJldi54bWxQSwUGAAAAAAQABADzAAAAOwYAAAAA&#10;" fillcolor="#afabab" strokecolor="#8e8e8e" strokeweight="1.52778mm">
                <v:stroke linestyle="thickThin"/>
                <v:shadow on="t" color="black" opacity="26214f" origin="-.5,.5" offset=".74836mm,-.74836mm"/>
                <v:textbox>
                  <w:txbxContent>
                    <w:p w14:paraId="7A3C2764" w14:textId="0E107527" w:rsidR="00C54CA3" w:rsidRPr="00104EAC" w:rsidRDefault="00C54CA3" w:rsidP="00C54CA3">
                      <w:pPr>
                        <w:jc w:val="center"/>
                        <w:rPr>
                          <w:rFonts w:ascii="Arial Narrow" w:hAnsi="Arial Narrow"/>
                          <w:sz w:val="24"/>
                          <w:szCs w:val="24"/>
                        </w:rPr>
                      </w:pPr>
                      <w:r>
                        <w:rPr>
                          <w:rFonts w:ascii="Arial Narrow" w:hAnsi="Arial Narrow"/>
                          <w:sz w:val="24"/>
                          <w:szCs w:val="24"/>
                        </w:rPr>
                        <w:t>16</w:t>
                      </w:r>
                    </w:p>
                    <w:p w14:paraId="70C0147F" w14:textId="77777777" w:rsidR="00C54CA3" w:rsidRDefault="00C54CA3" w:rsidP="00C54CA3">
                      <w:pPr>
                        <w:jc w:val="center"/>
                      </w:pPr>
                    </w:p>
                  </w:txbxContent>
                </v:textbox>
                <w10:wrap anchorx="margin"/>
              </v:roundrect>
            </w:pict>
          </mc:Fallback>
        </mc:AlternateContent>
      </w:r>
    </w:p>
    <w:p w14:paraId="3A3EF636" w14:textId="77777777" w:rsidR="00C54CA3" w:rsidRPr="00C54CA3" w:rsidRDefault="00C54CA3" w:rsidP="00C54CA3">
      <w:pPr>
        <w:tabs>
          <w:tab w:val="left" w:pos="390"/>
          <w:tab w:val="num" w:pos="1080"/>
          <w:tab w:val="left" w:pos="3105"/>
        </w:tabs>
        <w:rPr>
          <w:rFonts w:ascii="Arial Narrow" w:hAnsi="Arial Narrow" w:cs="Times New Roman"/>
        </w:rPr>
      </w:pPr>
    </w:p>
    <w:p w14:paraId="503959E8" w14:textId="77777777" w:rsidR="00C54CA3" w:rsidRDefault="00C54CA3" w:rsidP="00C54CA3">
      <w:pPr>
        <w:tabs>
          <w:tab w:val="left" w:pos="390"/>
          <w:tab w:val="num" w:pos="1080"/>
          <w:tab w:val="left" w:pos="3105"/>
        </w:tabs>
        <w:rPr>
          <w:rFonts w:ascii="Arial Narrow" w:hAnsi="Arial Narrow" w:cs="Times New Roman"/>
        </w:rPr>
      </w:pPr>
    </w:p>
    <w:p w14:paraId="4773DF19" w14:textId="77777777" w:rsidR="00C54CA3" w:rsidRDefault="00C54CA3" w:rsidP="00C54CA3">
      <w:pPr>
        <w:tabs>
          <w:tab w:val="left" w:pos="390"/>
          <w:tab w:val="num" w:pos="1080"/>
          <w:tab w:val="left" w:pos="3105"/>
        </w:tabs>
        <w:rPr>
          <w:rFonts w:ascii="Arial Narrow" w:hAnsi="Arial Narrow" w:cs="Times New Roman"/>
        </w:rPr>
      </w:pPr>
    </w:p>
    <w:p w14:paraId="16035072"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KLASA: 024-02/23-01/8</w:t>
      </w:r>
    </w:p>
    <w:p w14:paraId="1831E88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URBROJ: 238-40-02-23-18</w:t>
      </w:r>
    </w:p>
    <w:p w14:paraId="4DB33978"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Dubravica, 28. rujna 2023. godine</w:t>
      </w:r>
    </w:p>
    <w:p w14:paraId="6FB09F09" w14:textId="77777777" w:rsidR="00C54CA3" w:rsidRPr="00C54CA3" w:rsidRDefault="00C54CA3" w:rsidP="00C54CA3">
      <w:pPr>
        <w:tabs>
          <w:tab w:val="left" w:pos="390"/>
          <w:tab w:val="num" w:pos="1080"/>
          <w:tab w:val="left" w:pos="3105"/>
        </w:tabs>
        <w:rPr>
          <w:rFonts w:ascii="Arial Narrow" w:hAnsi="Arial Narrow" w:cs="Times New Roman"/>
        </w:rPr>
      </w:pPr>
    </w:p>
    <w:p w14:paraId="65D2126E"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Na  temelju članka 86. stavka 3. i članka 89. Zakona o prostornom uređenju („Narodne novine“ broj 153/13, 65/17, 114/18, 39/19 i 98/19),  po prethodno pribavljenog završnog Mišljenju, Upravnog odjela za prostorno uređenje, gradnju i zaštitu okoliša, Odsjeka za zaštitu okoliša, Zagrebačke županije, (KLASA:351-03/23-03/42, URBROJ:238-18-02/2-23-2 od 02. lipnja 2023.) i članka 21. Statuta Općine Dubravica („Službeni glasnik Općine Dubravica“ broj 01/2021) Općinsko vijeće Općine Dubravica na 14. sjednici, održanoj  28. 09 2023. godine, donosi</w:t>
      </w:r>
    </w:p>
    <w:p w14:paraId="4719F109" w14:textId="77777777" w:rsidR="00C54CA3" w:rsidRPr="00C54CA3" w:rsidRDefault="00C54CA3" w:rsidP="00C54CA3">
      <w:pPr>
        <w:tabs>
          <w:tab w:val="left" w:pos="390"/>
          <w:tab w:val="num" w:pos="1080"/>
          <w:tab w:val="left" w:pos="3105"/>
        </w:tabs>
        <w:rPr>
          <w:rFonts w:ascii="Arial Narrow" w:hAnsi="Arial Narrow" w:cs="Times New Roman"/>
        </w:rPr>
      </w:pPr>
    </w:p>
    <w:p w14:paraId="4940AF66" w14:textId="77777777" w:rsidR="00C54CA3" w:rsidRPr="00C54CA3" w:rsidRDefault="00C54CA3" w:rsidP="00C54CA3">
      <w:pPr>
        <w:tabs>
          <w:tab w:val="left" w:pos="390"/>
          <w:tab w:val="num" w:pos="1080"/>
          <w:tab w:val="left" w:pos="3105"/>
        </w:tabs>
        <w:jc w:val="center"/>
        <w:rPr>
          <w:rFonts w:ascii="Arial Narrow" w:hAnsi="Arial Narrow" w:cs="Times New Roman"/>
          <w:b/>
          <w:bCs/>
        </w:rPr>
      </w:pPr>
      <w:r w:rsidRPr="00C54CA3">
        <w:rPr>
          <w:rFonts w:ascii="Arial Narrow" w:hAnsi="Arial Narrow" w:cs="Times New Roman"/>
          <w:b/>
          <w:bCs/>
        </w:rPr>
        <w:t>O D L U K U</w:t>
      </w:r>
    </w:p>
    <w:p w14:paraId="5195C0AF" w14:textId="77777777" w:rsidR="00C54CA3" w:rsidRPr="00C54CA3" w:rsidRDefault="00C54CA3" w:rsidP="00C54CA3">
      <w:pPr>
        <w:tabs>
          <w:tab w:val="left" w:pos="390"/>
          <w:tab w:val="num" w:pos="1080"/>
          <w:tab w:val="left" w:pos="3105"/>
        </w:tabs>
        <w:jc w:val="center"/>
        <w:rPr>
          <w:rFonts w:ascii="Arial Narrow" w:hAnsi="Arial Narrow" w:cs="Times New Roman"/>
          <w:b/>
          <w:bCs/>
        </w:rPr>
      </w:pPr>
      <w:r w:rsidRPr="00C54CA3">
        <w:rPr>
          <w:rFonts w:ascii="Arial Narrow" w:hAnsi="Arial Narrow" w:cs="Times New Roman"/>
          <w:b/>
          <w:bCs/>
        </w:rPr>
        <w:t>o izradi  V.  Izmjena i dopuna Prostornog plana uređenja</w:t>
      </w:r>
    </w:p>
    <w:p w14:paraId="790DD13D" w14:textId="77777777" w:rsidR="00C54CA3" w:rsidRPr="00C54CA3" w:rsidRDefault="00C54CA3" w:rsidP="00C54CA3">
      <w:pPr>
        <w:tabs>
          <w:tab w:val="left" w:pos="390"/>
          <w:tab w:val="num" w:pos="1080"/>
          <w:tab w:val="left" w:pos="3105"/>
        </w:tabs>
        <w:jc w:val="center"/>
        <w:rPr>
          <w:rFonts w:ascii="Arial Narrow" w:hAnsi="Arial Narrow" w:cs="Times New Roman"/>
          <w:b/>
          <w:bCs/>
        </w:rPr>
      </w:pPr>
      <w:r w:rsidRPr="00C54CA3">
        <w:rPr>
          <w:rFonts w:ascii="Arial Narrow" w:hAnsi="Arial Narrow" w:cs="Times New Roman"/>
          <w:b/>
          <w:bCs/>
        </w:rPr>
        <w:t>Općine Dubravica</w:t>
      </w:r>
    </w:p>
    <w:p w14:paraId="2220FEEF" w14:textId="77777777" w:rsidR="00C54CA3" w:rsidRPr="00C54CA3" w:rsidRDefault="00C54CA3" w:rsidP="00C54CA3">
      <w:pPr>
        <w:tabs>
          <w:tab w:val="left" w:pos="390"/>
          <w:tab w:val="num" w:pos="1080"/>
          <w:tab w:val="left" w:pos="3105"/>
        </w:tabs>
        <w:rPr>
          <w:rFonts w:ascii="Arial Narrow" w:hAnsi="Arial Narrow" w:cs="Times New Roman"/>
        </w:rPr>
      </w:pPr>
    </w:p>
    <w:p w14:paraId="66E0CE58"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I.</w:t>
      </w:r>
      <w:r w:rsidRPr="00C54CA3">
        <w:rPr>
          <w:rFonts w:ascii="Arial Narrow" w:hAnsi="Arial Narrow" w:cs="Times New Roman"/>
        </w:rPr>
        <w:tab/>
        <w:t>OPĆE ODREDBE</w:t>
      </w:r>
    </w:p>
    <w:p w14:paraId="5958F6A9" w14:textId="77777777"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1.</w:t>
      </w:r>
    </w:p>
    <w:p w14:paraId="44FB926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Donosi se Odluka o izradi V. Izmjena i dopuna Prostornog plana uređenja Općine Dubravica (u daljnjem tekstu: Plan).</w:t>
      </w:r>
    </w:p>
    <w:p w14:paraId="022D420F" w14:textId="77777777"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2.</w:t>
      </w:r>
    </w:p>
    <w:p w14:paraId="1D4BE07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Ovom Odlukom pristupa se izradi Prostornog Plana, te se određuje: pravna osnova, razlozi za izradu i donošenje, obuhvat, ocjena stanja u obuhvatu izmjena i dopuna Plana, ciljevi i programska polazišta, popis potrebnih sektorskih strategija, planova, studija i drugih dokumenata propisanih zakonom, u skladu s kojima se utvrđuju zahtjevi za izradu prostornih planova, način pribavljanja katastarskih planova i odgovarajućih posebnih geodetskih podloga, popis javnopravnih tijela određenih posebnim propisima, koja daju zahtjeve (podatke, planske smjernice i propisane dokumente) za izradu Izmjena i dopuna Plana, te drugih sudionika korisnika prostora koji trebaju sudjelovati u izradi Izmjena  i dopuna Plana, rok za izradu Izmjena i dopuna Plana, zabrana i vrijeme trajanja izdavanja akata i kojima se odobravaju zahvati u prostoru, odnosno građenje tijekom izrade i donošenja Izmjena i dopuna Plana, te izvori financiranja izrade Izmjena i dopuna Plana.</w:t>
      </w:r>
    </w:p>
    <w:p w14:paraId="02EFE73E" w14:textId="77777777" w:rsidR="00C54CA3" w:rsidRPr="00C54CA3" w:rsidRDefault="00C54CA3" w:rsidP="00C54CA3">
      <w:pPr>
        <w:tabs>
          <w:tab w:val="left" w:pos="390"/>
          <w:tab w:val="num" w:pos="1080"/>
          <w:tab w:val="left" w:pos="3105"/>
        </w:tabs>
        <w:rPr>
          <w:rFonts w:ascii="Arial Narrow" w:hAnsi="Arial Narrow" w:cs="Times New Roman"/>
        </w:rPr>
      </w:pPr>
    </w:p>
    <w:p w14:paraId="4886F91C"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II.</w:t>
      </w:r>
      <w:r w:rsidRPr="00C54CA3">
        <w:rPr>
          <w:rFonts w:ascii="Arial Narrow" w:hAnsi="Arial Narrow" w:cs="Times New Roman"/>
        </w:rPr>
        <w:tab/>
        <w:t>PRAVNA OSNOVA ZA IZRADU I DONOŠENJE PLANA</w:t>
      </w:r>
    </w:p>
    <w:p w14:paraId="7D0F7ADE" w14:textId="77777777" w:rsidR="00C54CA3" w:rsidRPr="00C54CA3" w:rsidRDefault="00C54CA3" w:rsidP="00C54CA3">
      <w:pPr>
        <w:tabs>
          <w:tab w:val="left" w:pos="390"/>
          <w:tab w:val="num" w:pos="1080"/>
          <w:tab w:val="left" w:pos="3105"/>
        </w:tabs>
        <w:rPr>
          <w:rFonts w:ascii="Arial Narrow" w:hAnsi="Arial Narrow" w:cs="Times New Roman"/>
        </w:rPr>
      </w:pPr>
    </w:p>
    <w:p w14:paraId="55E9835E" w14:textId="77777777"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3.</w:t>
      </w:r>
    </w:p>
    <w:p w14:paraId="7A619C90"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Postupak izrade i donošenja V. Izmjena i dopuna Plana temelji se na:</w:t>
      </w:r>
    </w:p>
    <w:p w14:paraId="0DC04457"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 xml:space="preserve"> odredbama članaka 75. - 113. Zakona o prostornom uređenju (Narodne novine broj 153/13, 65/17, 114/18, 39/19 i 98/19.)</w:t>
      </w:r>
    </w:p>
    <w:p w14:paraId="240A732E"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 xml:space="preserve"> u skladu s Pravilnikom o sadržaju, mjerilima kartografskih prikaza, obveznim prostornim pokazateljima i standardu elaborata prostornih planova (Narodne novine broj 106/98, 39/04, 45/04, 163/04 i 09/11.)</w:t>
      </w:r>
    </w:p>
    <w:p w14:paraId="3FF180AE"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 xml:space="preserve"> te drugim važećim propisima iz područja prostornog uređenja.</w:t>
      </w:r>
    </w:p>
    <w:p w14:paraId="2EE26C4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 Općinsko vijeće Općine Dubravica donijelo je Odluku o donošenju Prostornog plana uređenja Općine Dubravica 2006. g. te izmjene i dopune 2009., 2013., 2015., 2019., (Službeni glasnik Općine Dubravica 01/06, 02/09, 02/13, 04/15, 01/16-pročišćeni tekst, 02/19 i 03/19 - pročišćeni plan)  čime su za ovo područje utvrđeni uvjeti za namjenu, korištenje i zaštitu prostora u odnosu na stanje u prostoru u trenutku njihova donošenja. </w:t>
      </w:r>
    </w:p>
    <w:p w14:paraId="3F619EB0" w14:textId="77777777" w:rsidR="00C54CA3" w:rsidRPr="00C54CA3" w:rsidRDefault="00C54CA3" w:rsidP="00C54CA3">
      <w:pPr>
        <w:tabs>
          <w:tab w:val="left" w:pos="390"/>
          <w:tab w:val="num" w:pos="1080"/>
          <w:tab w:val="left" w:pos="3105"/>
        </w:tabs>
        <w:rPr>
          <w:rFonts w:ascii="Arial Narrow" w:hAnsi="Arial Narrow" w:cs="Times New Roman"/>
        </w:rPr>
      </w:pPr>
    </w:p>
    <w:p w14:paraId="1F11A22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III. </w:t>
      </w:r>
      <w:r w:rsidRPr="00C54CA3">
        <w:rPr>
          <w:rFonts w:ascii="Arial Narrow" w:hAnsi="Arial Narrow" w:cs="Times New Roman"/>
        </w:rPr>
        <w:tab/>
        <w:t>RAZLOZI ZA IZRADU IZMJENA I DOPUNA  PROSTRONOG PLANA</w:t>
      </w:r>
    </w:p>
    <w:p w14:paraId="028762D5" w14:textId="77777777" w:rsidR="00C54CA3" w:rsidRPr="00C54CA3" w:rsidRDefault="00C54CA3" w:rsidP="00C54CA3">
      <w:pPr>
        <w:tabs>
          <w:tab w:val="left" w:pos="390"/>
          <w:tab w:val="num" w:pos="1080"/>
          <w:tab w:val="left" w:pos="3105"/>
        </w:tabs>
        <w:rPr>
          <w:rFonts w:ascii="Arial Narrow" w:hAnsi="Arial Narrow" w:cs="Times New Roman"/>
        </w:rPr>
      </w:pPr>
    </w:p>
    <w:p w14:paraId="1EE727A0" w14:textId="77777777"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4.</w:t>
      </w:r>
    </w:p>
    <w:p w14:paraId="24E7D8FB"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Izrada Izmjena i dopuna Prostornog plana vrši se na temelju praćenja stanja u prostoru, te reagiranja na potrebe gospodarskog rasta i razvoja, kao i obveza usklađivanja s Izmjenama i dopunama Prostornog plana Zagrebačke županije, usklađivanja sa zakonskim propisima, mjerama zaštite prostora, te drugim izmjenama značajnim za interese očuvanja i racionalnog korištenja prostora Općine Dubravica.</w:t>
      </w:r>
    </w:p>
    <w:p w14:paraId="6D7BD3F9"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Razlozi za izradu Izmjena i dopuna Prostornog Plana su: </w:t>
      </w:r>
    </w:p>
    <w:p w14:paraId="427FD98A"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zahtjevi pravnih i fizičkih osoba na području Općine Dubravica za prenamjenom zemljišta ili uvrštenjem u građevinsko područje</w:t>
      </w:r>
    </w:p>
    <w:p w14:paraId="3DC95421"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promjene temeljem zaprimljenih zahtjeva po provedenoj analizi prostornih mogućnosti i optimalnog korištenja prostora</w:t>
      </w:r>
    </w:p>
    <w:p w14:paraId="6FAD5D63"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usklađivanje prostorno planskih rješenja s novim propisima, novoizrađenom prostornom dokumentacijom, novonastalim stanjem na terenu</w:t>
      </w:r>
    </w:p>
    <w:p w14:paraId="68E49247"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usklađenje postojeće i planirane infrastrukture u odnosu na važeći Prostorni plan Zagrebačke županije.</w:t>
      </w:r>
    </w:p>
    <w:p w14:paraId="23CC9C9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usklađenje sa Zakonom o prostornom uređenju (NN. br. 153/13, 65/17, 114/18, 39/19 i 98/19.)</w:t>
      </w:r>
    </w:p>
    <w:p w14:paraId="7BA0FF4F"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usklađenje granica naselja i granice Općine Dubravica prema podacima Državne geodetske uprave</w:t>
      </w:r>
    </w:p>
    <w:p w14:paraId="6A6F7674"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izrada grafičkog dijela Plana u službenom projekcijskom koordinatnom sustavu Republike Hrvatske (HTRS96/TM), odnosno u skladu s Uredbom o informacijskom sustavu prostornog uređenja (NN 115/15);</w:t>
      </w:r>
    </w:p>
    <w:p w14:paraId="51202A9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izrada pročišćenog teksta odredbi za provođenje i grafičkog dijela Plana, na koji se primjenjuju odredbe Uredbe o informacijskom sustavu prostornog uređenja (NN 115/15);</w:t>
      </w:r>
    </w:p>
    <w:p w14:paraId="5A0FA725"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preispitivanje Odredbi za provođenje – u dijelu koji se odnosi na mogućnosti gradnje u   izdvojenim građevinskim područjima (gospodarske zone i sl.)</w:t>
      </w:r>
    </w:p>
    <w:p w14:paraId="258C15A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w:t>
      </w:r>
      <w:r w:rsidRPr="00C54CA3">
        <w:rPr>
          <w:rFonts w:ascii="Arial Narrow" w:hAnsi="Arial Narrow" w:cs="Times New Roman"/>
        </w:rPr>
        <w:tab/>
        <w:t>preispitivanje Odredbi za provođenje – u dijelu koji se odnosi na mogućnosti gradnje u zonama stambene, mješovite namjene i poslovne namjene.</w:t>
      </w:r>
    </w:p>
    <w:p w14:paraId="0A286285" w14:textId="77777777" w:rsidR="00C54CA3" w:rsidRPr="00C54CA3" w:rsidRDefault="00C54CA3" w:rsidP="00C54CA3">
      <w:pPr>
        <w:tabs>
          <w:tab w:val="left" w:pos="390"/>
          <w:tab w:val="num" w:pos="1080"/>
          <w:tab w:val="left" w:pos="3105"/>
        </w:tabs>
        <w:rPr>
          <w:rFonts w:ascii="Arial Narrow" w:hAnsi="Arial Narrow" w:cs="Times New Roman"/>
        </w:rPr>
      </w:pPr>
    </w:p>
    <w:p w14:paraId="4A584588"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Sve navedeno potrebno je preispitati kroz postupak izrade i donošenja Plana.</w:t>
      </w:r>
    </w:p>
    <w:p w14:paraId="37705B9B"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       Kroz  izradu  Prostornog   plana  moći  će  se  uključiti  i  razmatranje  ostalih  zahtjeva  te  izmjene i  dopune   koje   se  pokažu   opravdane   u  tijeku izrade Plana i javne rasprave ili proizađu iz gore nabrojenih razloga.</w:t>
      </w:r>
    </w:p>
    <w:p w14:paraId="6C77240B" w14:textId="77777777" w:rsidR="00C54CA3" w:rsidRPr="00C54CA3" w:rsidRDefault="00C54CA3" w:rsidP="00C54CA3">
      <w:pPr>
        <w:tabs>
          <w:tab w:val="left" w:pos="390"/>
          <w:tab w:val="num" w:pos="1080"/>
          <w:tab w:val="left" w:pos="3105"/>
        </w:tabs>
        <w:rPr>
          <w:rFonts w:ascii="Arial Narrow" w:hAnsi="Arial Narrow" w:cs="Times New Roman"/>
        </w:rPr>
      </w:pPr>
    </w:p>
    <w:p w14:paraId="31AEB8E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VI.</w:t>
      </w:r>
      <w:r w:rsidRPr="00C54CA3">
        <w:rPr>
          <w:rFonts w:ascii="Arial Narrow" w:hAnsi="Arial Narrow" w:cs="Times New Roman"/>
        </w:rPr>
        <w:tab/>
        <w:t>OBUHVAT IZMJENA I DOPUNA PLANA</w:t>
      </w:r>
    </w:p>
    <w:p w14:paraId="16F92A8D" w14:textId="77777777" w:rsidR="00C54CA3" w:rsidRPr="00C54CA3" w:rsidRDefault="00C54CA3" w:rsidP="00C54CA3">
      <w:pPr>
        <w:tabs>
          <w:tab w:val="left" w:pos="390"/>
          <w:tab w:val="num" w:pos="1080"/>
          <w:tab w:val="left" w:pos="3105"/>
        </w:tabs>
        <w:rPr>
          <w:rFonts w:ascii="Arial Narrow" w:hAnsi="Arial Narrow" w:cs="Times New Roman"/>
        </w:rPr>
      </w:pPr>
    </w:p>
    <w:p w14:paraId="6FE21D84" w14:textId="77777777"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5.</w:t>
      </w:r>
    </w:p>
    <w:p w14:paraId="509336EE"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Izmjene i dopune Prostornog plana uređenja Općine Dubravica izrađuju se za cijelo područje Općine Dubravica kao jedinice lokalne samouprave, određene Zakonom o područjima županija, gradova i općina u Republici Hrvatskoj (NN 86/06, 16/07, 95/08, 46/10, 145/10, 37/13, 44/13, 45/13 i 110/15), u skladu s ovom Odlukom, a uključuju izmjene i dopune odredbi za provođenje, te izmjene grafičkog dijela Prostornog plana uređenja Općine Dubravica.</w:t>
      </w:r>
    </w:p>
    <w:p w14:paraId="3AAF2A8B" w14:textId="77777777" w:rsidR="00C54CA3" w:rsidRPr="00C54CA3" w:rsidRDefault="00C54CA3" w:rsidP="00C54CA3">
      <w:pPr>
        <w:tabs>
          <w:tab w:val="left" w:pos="390"/>
          <w:tab w:val="num" w:pos="1080"/>
          <w:tab w:val="left" w:pos="3105"/>
        </w:tabs>
        <w:rPr>
          <w:rFonts w:ascii="Arial Narrow" w:hAnsi="Arial Narrow" w:cs="Times New Roman"/>
        </w:rPr>
      </w:pPr>
    </w:p>
    <w:p w14:paraId="6CFFE76B"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V. </w:t>
      </w:r>
      <w:r w:rsidRPr="00C54CA3">
        <w:rPr>
          <w:rFonts w:ascii="Arial Narrow" w:hAnsi="Arial Narrow" w:cs="Times New Roman"/>
        </w:rPr>
        <w:tab/>
        <w:t>OCJENA STANJA U OBUHVATU IZMJENA I DOPUNA PLANA</w:t>
      </w:r>
    </w:p>
    <w:p w14:paraId="305DD44E" w14:textId="77777777" w:rsidR="00C54CA3" w:rsidRPr="00C54CA3" w:rsidRDefault="00C54CA3" w:rsidP="00C54CA3">
      <w:pPr>
        <w:tabs>
          <w:tab w:val="left" w:pos="390"/>
          <w:tab w:val="num" w:pos="1080"/>
          <w:tab w:val="left" w:pos="3105"/>
        </w:tabs>
        <w:rPr>
          <w:rFonts w:ascii="Arial Narrow" w:hAnsi="Arial Narrow" w:cs="Times New Roman"/>
        </w:rPr>
      </w:pPr>
    </w:p>
    <w:p w14:paraId="1AA6857C" w14:textId="77777777"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6.</w:t>
      </w:r>
    </w:p>
    <w:p w14:paraId="015BB507"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Zbog poteškoća u provedbi odredbi postojećeg Prostornog plana uređenja Općine Dubravica, kao i potreba stanovništva i tvrtki na ovom prostoru, potrebne su korekcije i dopune planskog dokumenta.   </w:t>
      </w:r>
    </w:p>
    <w:p w14:paraId="363C6BE4"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Od donošenja prethodnih izmjena i dopuna Plana na području Općine Dubravica pojavili su se novi zahtjevi u području planiranih građevinskih područja naselja.</w:t>
      </w:r>
    </w:p>
    <w:p w14:paraId="4703D2F6" w14:textId="77777777" w:rsidR="00C54CA3" w:rsidRPr="00C54CA3" w:rsidRDefault="00C54CA3" w:rsidP="00C54CA3">
      <w:pPr>
        <w:tabs>
          <w:tab w:val="left" w:pos="390"/>
          <w:tab w:val="num" w:pos="1080"/>
          <w:tab w:val="left" w:pos="3105"/>
        </w:tabs>
        <w:rPr>
          <w:rFonts w:ascii="Arial Narrow" w:hAnsi="Arial Narrow" w:cs="Times New Roman"/>
        </w:rPr>
      </w:pPr>
    </w:p>
    <w:p w14:paraId="78C0F118"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VI. </w:t>
      </w:r>
      <w:r w:rsidRPr="00C54CA3">
        <w:rPr>
          <w:rFonts w:ascii="Arial Narrow" w:hAnsi="Arial Narrow" w:cs="Times New Roman"/>
        </w:rPr>
        <w:tab/>
        <w:t>CILJEVI I PROGRAMSKA POLAZIŠTA IZMJENA I DOPUNA PLANA</w:t>
      </w:r>
    </w:p>
    <w:p w14:paraId="1CEE1BBC" w14:textId="77777777" w:rsidR="00C54CA3" w:rsidRPr="00C54CA3" w:rsidRDefault="00C54CA3" w:rsidP="00C54CA3">
      <w:pPr>
        <w:tabs>
          <w:tab w:val="left" w:pos="390"/>
          <w:tab w:val="num" w:pos="1080"/>
          <w:tab w:val="left" w:pos="3105"/>
        </w:tabs>
        <w:rPr>
          <w:rFonts w:ascii="Arial Narrow" w:hAnsi="Arial Narrow" w:cs="Times New Roman"/>
        </w:rPr>
      </w:pPr>
    </w:p>
    <w:p w14:paraId="75AAB211" w14:textId="77777777"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7.</w:t>
      </w:r>
    </w:p>
    <w:p w14:paraId="307E2DEA"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Osnovni cilj izrade i donošenja Izmjena i dopuna Plana je kroz usklađivanje prostorno planskih rješenja s novim propisima, dokumentacijom i stanjem na terenu, osigurati kvalitetniji prostorni i gospodarski razvoj područja Općine Dubravica na načelima održivog  razvoja.</w:t>
      </w:r>
    </w:p>
    <w:p w14:paraId="73B427AC"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Programska polazišta za izradu Izmjena i dopuna Plana uključuju izmjene i dopune svih prostorno planskih rješenja koja je potrebno uskladiti s novim propisima, i novonastalim stanjem  na terenu.</w:t>
      </w:r>
    </w:p>
    <w:p w14:paraId="6162DE21"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ab/>
      </w:r>
    </w:p>
    <w:p w14:paraId="28F08084"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VII. </w:t>
      </w:r>
      <w:r w:rsidRPr="00C54CA3">
        <w:rPr>
          <w:rFonts w:ascii="Arial Narrow" w:hAnsi="Arial Narrow" w:cs="Times New Roman"/>
        </w:rPr>
        <w:tab/>
        <w:t xml:space="preserve">POPIS  STRUČNIH PODLOGA POTREBNIH ZA  IZRADU IZMJENA I DOPUNA   </w:t>
      </w:r>
    </w:p>
    <w:p w14:paraId="2D7F0A57"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            PLANA</w:t>
      </w:r>
    </w:p>
    <w:p w14:paraId="7DBC82E5" w14:textId="77777777"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8.</w:t>
      </w:r>
    </w:p>
    <w:p w14:paraId="43F67C7C"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Za izradu Izmjena i dopuna Prostornog plana ne predviđa se izrada posebnih stručnih podloga, a koristit će se važeći Prostorni plan te Prostorni plan Zagrebačke županije. </w:t>
      </w:r>
    </w:p>
    <w:p w14:paraId="62126D19"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Izmjene i dopune Prostornog plana uređenja Općine Dubravica izraditi će se na geodetskim podlogama dobivenim od Državne geodetske uprave, te stručnim podlogama tijela i osoba određenih posebnim propisima.</w:t>
      </w:r>
    </w:p>
    <w:p w14:paraId="77F03FEE" w14:textId="77777777" w:rsidR="00C54CA3" w:rsidRPr="00C54CA3" w:rsidRDefault="00C54CA3" w:rsidP="00C54CA3">
      <w:pPr>
        <w:tabs>
          <w:tab w:val="left" w:pos="390"/>
          <w:tab w:val="num" w:pos="1080"/>
          <w:tab w:val="left" w:pos="3105"/>
        </w:tabs>
        <w:rPr>
          <w:rFonts w:ascii="Arial Narrow" w:hAnsi="Arial Narrow" w:cs="Times New Roman"/>
        </w:rPr>
      </w:pPr>
    </w:p>
    <w:p w14:paraId="56D18439"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VIII.</w:t>
      </w:r>
      <w:r w:rsidRPr="00C54CA3">
        <w:rPr>
          <w:rFonts w:ascii="Arial Narrow" w:hAnsi="Arial Narrow" w:cs="Times New Roman"/>
        </w:rPr>
        <w:tab/>
        <w:t>NAČIN PRIBAVLJANJA STRUČNIH RJEŠENJA</w:t>
      </w:r>
    </w:p>
    <w:p w14:paraId="3ECA54CD" w14:textId="77777777" w:rsidR="00C54CA3" w:rsidRPr="00C54CA3" w:rsidRDefault="00C54CA3" w:rsidP="00C54CA3">
      <w:pPr>
        <w:tabs>
          <w:tab w:val="left" w:pos="390"/>
          <w:tab w:val="num" w:pos="1080"/>
          <w:tab w:val="left" w:pos="3105"/>
        </w:tabs>
        <w:rPr>
          <w:rFonts w:ascii="Arial Narrow" w:hAnsi="Arial Narrow" w:cs="Times New Roman"/>
        </w:rPr>
      </w:pPr>
    </w:p>
    <w:p w14:paraId="73240AFF" w14:textId="77777777" w:rsidR="00C54CA3" w:rsidRPr="00C54CA3" w:rsidRDefault="00C54CA3" w:rsidP="00C54CA3">
      <w:pPr>
        <w:tabs>
          <w:tab w:val="left" w:pos="390"/>
          <w:tab w:val="num" w:pos="1080"/>
          <w:tab w:val="left" w:pos="3105"/>
        </w:tabs>
        <w:rPr>
          <w:rFonts w:ascii="Arial Narrow" w:hAnsi="Arial Narrow" w:cs="Times New Roman"/>
        </w:rPr>
      </w:pPr>
    </w:p>
    <w:p w14:paraId="48C6C043" w14:textId="77777777" w:rsidR="00C54CA3" w:rsidRPr="00C54CA3" w:rsidRDefault="00C54CA3" w:rsidP="00C54CA3">
      <w:pPr>
        <w:tabs>
          <w:tab w:val="left" w:pos="390"/>
          <w:tab w:val="num" w:pos="1080"/>
          <w:tab w:val="left" w:pos="3105"/>
        </w:tabs>
        <w:rPr>
          <w:rFonts w:ascii="Arial Narrow" w:hAnsi="Arial Narrow" w:cs="Times New Roman"/>
        </w:rPr>
      </w:pPr>
    </w:p>
    <w:p w14:paraId="0BCAAC46" w14:textId="77777777"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9.</w:t>
      </w:r>
    </w:p>
    <w:p w14:paraId="793FBC6A"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Stručno rješenje Izmjena i dopuna Plana izradit će stručni izrađivač Plana koji ispunjava uvjete za obavljanje djelatnosti prostornog planiranja, u suradnji s nositeljem izrade Izmjena i dopuna Plana.</w:t>
      </w:r>
    </w:p>
    <w:p w14:paraId="1D2C172F" w14:textId="77777777" w:rsidR="00C54CA3" w:rsidRPr="00C54CA3" w:rsidRDefault="00C54CA3" w:rsidP="00C54CA3">
      <w:pPr>
        <w:tabs>
          <w:tab w:val="left" w:pos="390"/>
          <w:tab w:val="num" w:pos="1080"/>
          <w:tab w:val="left" w:pos="3105"/>
        </w:tabs>
        <w:rPr>
          <w:rFonts w:ascii="Arial Narrow" w:hAnsi="Arial Narrow" w:cs="Times New Roman"/>
        </w:rPr>
      </w:pPr>
    </w:p>
    <w:p w14:paraId="3F823679"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IX. </w:t>
      </w:r>
      <w:r w:rsidRPr="00C54CA3">
        <w:rPr>
          <w:rFonts w:ascii="Arial Narrow" w:hAnsi="Arial Narrow" w:cs="Times New Roman"/>
        </w:rPr>
        <w:tab/>
        <w:t xml:space="preserve">POPIS TIJELA I OSOBA ODREĐENIH POSEBNIM PROPISIMA, KOJA DAJU ZAHTJEVE   ZA IZRADU IZMJENA I DOPUNA  IZ PODRUČJA SVOG DJELOKRUGA </w:t>
      </w:r>
    </w:p>
    <w:p w14:paraId="017095FB" w14:textId="77777777" w:rsidR="00C54CA3" w:rsidRPr="00C54CA3" w:rsidRDefault="00C54CA3" w:rsidP="00C54CA3">
      <w:pPr>
        <w:tabs>
          <w:tab w:val="left" w:pos="390"/>
          <w:tab w:val="num" w:pos="1080"/>
          <w:tab w:val="left" w:pos="3105"/>
        </w:tabs>
        <w:rPr>
          <w:rFonts w:ascii="Arial Narrow" w:hAnsi="Arial Narrow" w:cs="Times New Roman"/>
        </w:rPr>
      </w:pPr>
    </w:p>
    <w:p w14:paraId="57365F60" w14:textId="77777777"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10.</w:t>
      </w:r>
    </w:p>
    <w:p w14:paraId="5BF5D19F"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Sudionici u izradi Izmjena i dopuna Plana su sljedeća tijela i osobe s javnim ovlastima:</w:t>
      </w:r>
    </w:p>
    <w:p w14:paraId="0077ADB6"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1.</w:t>
      </w:r>
      <w:r w:rsidRPr="00C54CA3">
        <w:rPr>
          <w:rFonts w:ascii="Arial Narrow" w:hAnsi="Arial Narrow" w:cs="Times New Roman"/>
        </w:rPr>
        <w:tab/>
        <w:t>Ministarstvo zaštite okoliša i energetike, Uprava za zaštitu prirode, Radnička cesta 80, Zagreb</w:t>
      </w:r>
    </w:p>
    <w:p w14:paraId="0A4FD6A5"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2.</w:t>
      </w:r>
      <w:r w:rsidRPr="00C54CA3">
        <w:rPr>
          <w:rFonts w:ascii="Arial Narrow" w:hAnsi="Arial Narrow" w:cs="Times New Roman"/>
        </w:rPr>
        <w:tab/>
        <w:t>Ministarstvo prostornog uređenja, graditeljstva i državne imovine, Ul. Republike Austrije 20, 10 000 Zagreb;</w:t>
      </w:r>
    </w:p>
    <w:p w14:paraId="33EA1BE9"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3.</w:t>
      </w:r>
      <w:r w:rsidRPr="00C54CA3">
        <w:rPr>
          <w:rFonts w:ascii="Arial Narrow" w:hAnsi="Arial Narrow" w:cs="Times New Roman"/>
        </w:rPr>
        <w:tab/>
        <w:t>Ministarstvo zaštite okoliša i energetike, Uprava za procjenu utjecaja na okoliš i održivo gospodarenje otpadom, Radnička cesta 80, Zagreb</w:t>
      </w:r>
    </w:p>
    <w:p w14:paraId="373D7FD1"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4.</w:t>
      </w:r>
      <w:r w:rsidRPr="00C54CA3">
        <w:rPr>
          <w:rFonts w:ascii="Arial Narrow" w:hAnsi="Arial Narrow" w:cs="Times New Roman"/>
        </w:rPr>
        <w:tab/>
        <w:t>Ministarstvo poljoprivrede, Uprava poljoprivrede i prehrambene industrije, Ulica Grada Vukovara 78, Zagreb</w:t>
      </w:r>
    </w:p>
    <w:p w14:paraId="4D5D3FAB"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5.</w:t>
      </w:r>
      <w:r w:rsidRPr="00C54CA3">
        <w:rPr>
          <w:rFonts w:ascii="Arial Narrow" w:hAnsi="Arial Narrow" w:cs="Times New Roman"/>
        </w:rPr>
        <w:tab/>
        <w:t>Ministarstvo poljoprivrede, Uprava vodnog gospodarstva, Ulica Grada Vukovara 220, Zagreb</w:t>
      </w:r>
    </w:p>
    <w:p w14:paraId="0D6050E6"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6.</w:t>
      </w:r>
      <w:r w:rsidRPr="00C54CA3">
        <w:rPr>
          <w:rFonts w:ascii="Arial Narrow" w:hAnsi="Arial Narrow" w:cs="Times New Roman"/>
        </w:rPr>
        <w:tab/>
        <w:t xml:space="preserve">Ministarstvo poljoprivrede, Uprava šumarstva, lovstva i drvne industrije; Ulica Grada Vukovara 78, Zagreb </w:t>
      </w:r>
    </w:p>
    <w:p w14:paraId="430C4FDC"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7.</w:t>
      </w:r>
      <w:r w:rsidRPr="00C54CA3">
        <w:rPr>
          <w:rFonts w:ascii="Arial Narrow" w:hAnsi="Arial Narrow" w:cs="Times New Roman"/>
        </w:rPr>
        <w:tab/>
        <w:t>Hrvatske šume d.o.o., Uprava šuma podružnica Zagreb, Vladimira Nazora 7, Zagreb</w:t>
      </w:r>
    </w:p>
    <w:p w14:paraId="4A608FA0"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8.</w:t>
      </w:r>
      <w:r w:rsidRPr="00C54CA3">
        <w:rPr>
          <w:rFonts w:ascii="Arial Narrow" w:hAnsi="Arial Narrow" w:cs="Times New Roman"/>
        </w:rPr>
        <w:tab/>
        <w:t xml:space="preserve">Ministarstvo obrane RH, Uprava za materijalne resurse, Služba za nekretnine, graditeljstvo i zaštitu okoliša, Trg Petra Krešimira IV 1, 10000 Zagreb </w:t>
      </w:r>
    </w:p>
    <w:p w14:paraId="7572CBC2"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9.</w:t>
      </w:r>
      <w:r w:rsidRPr="00C54CA3">
        <w:rPr>
          <w:rFonts w:ascii="Arial Narrow" w:hAnsi="Arial Narrow" w:cs="Times New Roman"/>
        </w:rPr>
        <w:tab/>
        <w:t>Ministarstvo kulture, Uprava za zaštitu kulturne baštine, Konzervatorski odjel, Mesnička 49, Zagreb</w:t>
      </w:r>
    </w:p>
    <w:p w14:paraId="4FFFBB20"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10.</w:t>
      </w:r>
      <w:r w:rsidRPr="00C54CA3">
        <w:rPr>
          <w:rFonts w:ascii="Arial Narrow" w:hAnsi="Arial Narrow" w:cs="Times New Roman"/>
        </w:rPr>
        <w:tab/>
        <w:t>Ministarstvo mora, prometa i infrastrukture, Uprava za prometnu infrastrukturu, Prisavlje 14, Zagreb</w:t>
      </w:r>
    </w:p>
    <w:p w14:paraId="20BA98F6"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11.</w:t>
      </w:r>
      <w:r w:rsidRPr="00C54CA3">
        <w:rPr>
          <w:rFonts w:ascii="Arial Narrow" w:hAnsi="Arial Narrow" w:cs="Times New Roman"/>
        </w:rPr>
        <w:tab/>
        <w:t>Ministarstvo unutarnjih poslova, Policijska uprava zagrebačka, Sektor upravnih, inspekcijskih i poslova civilne zaštite, Inspektorat unutarnjih poslova, Petrinjska 30, Zagreb</w:t>
      </w:r>
    </w:p>
    <w:p w14:paraId="318AE325"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12.</w:t>
      </w:r>
      <w:r w:rsidRPr="00C54CA3">
        <w:rPr>
          <w:rFonts w:ascii="Arial Narrow" w:hAnsi="Arial Narrow" w:cs="Times New Roman"/>
        </w:rPr>
        <w:tab/>
        <w:t>Ministarstvo gospodarstva i održivog razvoja, Radnička cesta 80, Ulica Grada Vukovara 78, Zagreb</w:t>
      </w:r>
    </w:p>
    <w:p w14:paraId="3838CABF"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13.</w:t>
      </w:r>
      <w:r w:rsidRPr="00C54CA3">
        <w:rPr>
          <w:rFonts w:ascii="Arial Narrow" w:hAnsi="Arial Narrow" w:cs="Times New Roman"/>
        </w:rPr>
        <w:tab/>
        <w:t>Zagrebačka županija, Zavod za prostorno uređenje Zagrebačke županije, Ulica Ivana Rendića 32, Zagreb</w:t>
      </w:r>
    </w:p>
    <w:p w14:paraId="75C6E616"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14.</w:t>
      </w:r>
      <w:r w:rsidRPr="00C54CA3">
        <w:rPr>
          <w:rFonts w:ascii="Arial Narrow" w:hAnsi="Arial Narrow" w:cs="Times New Roman"/>
        </w:rPr>
        <w:tab/>
        <w:t>Ministarstvo regionalnoga razvoja i fondova EU, Miramarska cesta 22, 10000 Zagreb</w:t>
      </w:r>
    </w:p>
    <w:p w14:paraId="6A75DEF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15.</w:t>
      </w:r>
      <w:r w:rsidRPr="00C54CA3">
        <w:rPr>
          <w:rFonts w:ascii="Arial Narrow" w:hAnsi="Arial Narrow" w:cs="Times New Roman"/>
        </w:rPr>
        <w:tab/>
        <w:t>Zagrebačka županija, Županijski ured za prostorno uređenje, stambeno – komunalne poslove, graditeljstvo i zaštitu okoliša, Ispostava u Zaprešiću, Trg žrtava fašizma 1, Zaprešić</w:t>
      </w:r>
    </w:p>
    <w:p w14:paraId="46F879A2"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16.</w:t>
      </w:r>
      <w:r w:rsidRPr="00C54CA3">
        <w:rPr>
          <w:rFonts w:ascii="Arial Narrow" w:hAnsi="Arial Narrow" w:cs="Times New Roman"/>
        </w:rPr>
        <w:tab/>
        <w:t>MUP PU Zagrebačka; Sektor upravnih inspekcijskih i poslova civilne zaštite; Inspektorat unutarnjih poslova; Petrinjska 30; 10000 Zagreb</w:t>
      </w:r>
    </w:p>
    <w:p w14:paraId="455F2101"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17.</w:t>
      </w:r>
      <w:r w:rsidRPr="00C54CA3">
        <w:rPr>
          <w:rFonts w:ascii="Arial Narrow" w:hAnsi="Arial Narrow" w:cs="Times New Roman"/>
        </w:rPr>
        <w:tab/>
        <w:t>MUP Područni ured civilne zaštite Zagreb, Služba za inspekcijske poslove, Ksaverska cesta 109, 10000 Zagreb</w:t>
      </w:r>
    </w:p>
    <w:p w14:paraId="6D820571"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18.</w:t>
      </w:r>
      <w:r w:rsidRPr="00C54CA3">
        <w:rPr>
          <w:rFonts w:ascii="Arial Narrow" w:hAnsi="Arial Narrow" w:cs="Times New Roman"/>
        </w:rPr>
        <w:tab/>
        <w:t>Hrvatska regulatorna agencija za mrežne djelatnosti, R. Frangeša Mihanovića 9, Zagreb</w:t>
      </w:r>
    </w:p>
    <w:p w14:paraId="3017B757"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19.</w:t>
      </w:r>
      <w:r w:rsidRPr="00C54CA3">
        <w:rPr>
          <w:rFonts w:ascii="Arial Narrow" w:hAnsi="Arial Narrow" w:cs="Times New Roman"/>
        </w:rPr>
        <w:tab/>
        <w:t>Zagrebačka županija, Županijska uprava za ceste, Remetinečka 3, Zagreb</w:t>
      </w:r>
    </w:p>
    <w:p w14:paraId="18E13EA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20.</w:t>
      </w:r>
      <w:r w:rsidRPr="00C54CA3">
        <w:rPr>
          <w:rFonts w:ascii="Arial Narrow" w:hAnsi="Arial Narrow" w:cs="Times New Roman"/>
        </w:rPr>
        <w:tab/>
        <w:t xml:space="preserve">Vodoopskrba i odvodnja Zagrebačke županije d.o.o., </w:t>
      </w:r>
      <w:proofErr w:type="spellStart"/>
      <w:r w:rsidRPr="00C54CA3">
        <w:rPr>
          <w:rFonts w:ascii="Arial Narrow" w:hAnsi="Arial Narrow" w:cs="Times New Roman"/>
        </w:rPr>
        <w:t>Koledovčina</w:t>
      </w:r>
      <w:proofErr w:type="spellEnd"/>
      <w:r w:rsidRPr="00C54CA3">
        <w:rPr>
          <w:rFonts w:ascii="Arial Narrow" w:hAnsi="Arial Narrow" w:cs="Times New Roman"/>
        </w:rPr>
        <w:t xml:space="preserve"> ulica 1, 10000 Zagreb</w:t>
      </w:r>
    </w:p>
    <w:p w14:paraId="142E43EC"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21.</w:t>
      </w:r>
      <w:r w:rsidRPr="00C54CA3">
        <w:rPr>
          <w:rFonts w:ascii="Arial Narrow" w:hAnsi="Arial Narrow" w:cs="Times New Roman"/>
        </w:rPr>
        <w:tab/>
        <w:t>Županijske ceste zagrebačke županije, Slavonska avenija 3, 10000 Zagreb</w:t>
      </w:r>
    </w:p>
    <w:p w14:paraId="4DF07CB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22.</w:t>
      </w:r>
      <w:r w:rsidRPr="00C54CA3">
        <w:rPr>
          <w:rFonts w:ascii="Arial Narrow" w:hAnsi="Arial Narrow" w:cs="Times New Roman"/>
        </w:rPr>
        <w:tab/>
        <w:t xml:space="preserve">Hrvatske ceste, Sektor za studije i projektiranje, </w:t>
      </w:r>
      <w:proofErr w:type="spellStart"/>
      <w:r w:rsidRPr="00C54CA3">
        <w:rPr>
          <w:rFonts w:ascii="Arial Narrow" w:hAnsi="Arial Narrow" w:cs="Times New Roman"/>
        </w:rPr>
        <w:t>Vončinina</w:t>
      </w:r>
      <w:proofErr w:type="spellEnd"/>
      <w:r w:rsidRPr="00C54CA3">
        <w:rPr>
          <w:rFonts w:ascii="Arial Narrow" w:hAnsi="Arial Narrow" w:cs="Times New Roman"/>
        </w:rPr>
        <w:t xml:space="preserve"> 3, Zagreb</w:t>
      </w:r>
    </w:p>
    <w:p w14:paraId="1DEE4DDB"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23.</w:t>
      </w:r>
      <w:r w:rsidRPr="00C54CA3">
        <w:rPr>
          <w:rFonts w:ascii="Arial Narrow" w:hAnsi="Arial Narrow" w:cs="Times New Roman"/>
        </w:rPr>
        <w:tab/>
        <w:t>Hrvatske vode; VGO za slivno područje Grada Zagreba; Ulica grada Vukovara 271/VIII; Zagreb</w:t>
      </w:r>
    </w:p>
    <w:p w14:paraId="5A2D9350"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24.</w:t>
      </w:r>
      <w:r w:rsidRPr="00C54CA3">
        <w:rPr>
          <w:rFonts w:ascii="Arial Narrow" w:hAnsi="Arial Narrow" w:cs="Times New Roman"/>
        </w:rPr>
        <w:tab/>
        <w:t>HEP Operator distribucijskog sustava, Gundulićeva 32, 10000 Zagreb</w:t>
      </w:r>
    </w:p>
    <w:p w14:paraId="21794C37"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25.</w:t>
      </w:r>
      <w:r w:rsidRPr="00C54CA3">
        <w:rPr>
          <w:rFonts w:ascii="Arial Narrow" w:hAnsi="Arial Narrow" w:cs="Times New Roman"/>
        </w:rPr>
        <w:tab/>
        <w:t>HEP, Distribucijsko područje ELEKTRA ZAPREŠIĆ, Bana Josipa Jelačića 14, Zaprešić</w:t>
      </w:r>
    </w:p>
    <w:p w14:paraId="456D9FE3"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26.</w:t>
      </w:r>
      <w:r w:rsidRPr="00C54CA3">
        <w:rPr>
          <w:rFonts w:ascii="Arial Narrow" w:hAnsi="Arial Narrow" w:cs="Times New Roman"/>
        </w:rPr>
        <w:tab/>
        <w:t>HOPS, Hrvatski operator prijenosnog sustava, Kupska 4, Zagreb</w:t>
      </w:r>
    </w:p>
    <w:p w14:paraId="199BB35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27.</w:t>
      </w:r>
      <w:r w:rsidRPr="00C54CA3">
        <w:rPr>
          <w:rFonts w:ascii="Arial Narrow" w:hAnsi="Arial Narrow" w:cs="Times New Roman"/>
        </w:rPr>
        <w:tab/>
        <w:t>HŽ infrastruktura, Razvoj i investicije, A. Mihanovića 12, 10 000 Zagreb</w:t>
      </w:r>
    </w:p>
    <w:p w14:paraId="053CBFD8"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28.</w:t>
      </w:r>
      <w:r w:rsidRPr="00C54CA3">
        <w:rPr>
          <w:rFonts w:ascii="Arial Narrow" w:hAnsi="Arial Narrow" w:cs="Times New Roman"/>
        </w:rPr>
        <w:tab/>
        <w:t>JANAF d.d., Miramarska 24, 10 000 Zagreb;</w:t>
      </w:r>
    </w:p>
    <w:p w14:paraId="069878C5"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29.</w:t>
      </w:r>
      <w:r w:rsidRPr="00C54CA3">
        <w:rPr>
          <w:rFonts w:ascii="Arial Narrow" w:hAnsi="Arial Narrow" w:cs="Times New Roman"/>
        </w:rPr>
        <w:tab/>
        <w:t xml:space="preserve">HT, Hrvatske telekomunikacije,  Sektor za izgradnju, </w:t>
      </w:r>
      <w:proofErr w:type="spellStart"/>
      <w:r w:rsidRPr="00C54CA3">
        <w:rPr>
          <w:rFonts w:ascii="Arial Narrow" w:hAnsi="Arial Narrow" w:cs="Times New Roman"/>
        </w:rPr>
        <w:t>Folnegovićeva</w:t>
      </w:r>
      <w:proofErr w:type="spellEnd"/>
      <w:r w:rsidRPr="00C54CA3">
        <w:rPr>
          <w:rFonts w:ascii="Arial Narrow" w:hAnsi="Arial Narrow" w:cs="Times New Roman"/>
        </w:rPr>
        <w:t xml:space="preserve"> 5/V, 10 000 Zagreb</w:t>
      </w:r>
    </w:p>
    <w:p w14:paraId="225DD2FE"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30.</w:t>
      </w:r>
      <w:r w:rsidRPr="00C54CA3">
        <w:rPr>
          <w:rFonts w:ascii="Arial Narrow" w:hAnsi="Arial Narrow" w:cs="Times New Roman"/>
        </w:rPr>
        <w:tab/>
        <w:t>Plinacro, Savska 88a, Zagreb</w:t>
      </w:r>
    </w:p>
    <w:p w14:paraId="0474214F"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31.</w:t>
      </w:r>
      <w:r w:rsidRPr="00C54CA3">
        <w:rPr>
          <w:rFonts w:ascii="Arial Narrow" w:hAnsi="Arial Narrow" w:cs="Times New Roman"/>
        </w:rPr>
        <w:tab/>
        <w:t>Komunalno poduzeće “Zaprešić”, Zelengaj 15, Zaprešić</w:t>
      </w:r>
    </w:p>
    <w:p w14:paraId="762E8EAA"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32.</w:t>
      </w:r>
      <w:r w:rsidRPr="00C54CA3">
        <w:rPr>
          <w:rFonts w:ascii="Arial Narrow" w:hAnsi="Arial Narrow" w:cs="Times New Roman"/>
        </w:rPr>
        <w:tab/>
        <w:t xml:space="preserve">Ostala trgovačka društva, javne ustanove, službe, pravne i fizičke osobe koje obavljaju komunalne i javne djelatnosti na području Općine </w:t>
      </w:r>
    </w:p>
    <w:p w14:paraId="73240E16"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33.</w:t>
      </w:r>
      <w:r w:rsidRPr="00C54CA3">
        <w:rPr>
          <w:rFonts w:ascii="Arial Narrow" w:hAnsi="Arial Narrow" w:cs="Times New Roman"/>
        </w:rPr>
        <w:tab/>
        <w:t>Susjedni gradovi i općine</w:t>
      </w:r>
    </w:p>
    <w:p w14:paraId="493D456C"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34.</w:t>
      </w:r>
      <w:r w:rsidRPr="00C54CA3">
        <w:rPr>
          <w:rFonts w:ascii="Arial Narrow" w:hAnsi="Arial Narrow" w:cs="Times New Roman"/>
        </w:rPr>
        <w:tab/>
        <w:t>Mjesni odbori na području Općine</w:t>
      </w:r>
    </w:p>
    <w:p w14:paraId="4E9D1B92"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Temeljem članka 90. Zakona o prostornom uređenju tijela, osobe i ostali sudionici u izradi  Plana  iz  prethodnog  stavka pozvat će se da u zakonskom roku od zaprimanja zahtjeva za očitovanje dostave zahtjeve odnosno planske smjernice i podatke z izradu Plana. </w:t>
      </w:r>
    </w:p>
    <w:p w14:paraId="7C3799FC" w14:textId="77777777" w:rsidR="00C54CA3" w:rsidRPr="00C54CA3" w:rsidRDefault="00C54CA3" w:rsidP="00C54CA3">
      <w:pPr>
        <w:tabs>
          <w:tab w:val="left" w:pos="390"/>
          <w:tab w:val="num" w:pos="1080"/>
          <w:tab w:val="left" w:pos="3105"/>
        </w:tabs>
        <w:rPr>
          <w:rFonts w:ascii="Arial Narrow" w:hAnsi="Arial Narrow" w:cs="Times New Roman"/>
        </w:rPr>
      </w:pPr>
    </w:p>
    <w:p w14:paraId="7C1B529A"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X.</w:t>
      </w:r>
      <w:r w:rsidRPr="00C54CA3">
        <w:rPr>
          <w:rFonts w:ascii="Arial Narrow" w:hAnsi="Arial Narrow" w:cs="Times New Roman"/>
        </w:rPr>
        <w:tab/>
        <w:t xml:space="preserve">ROK ZA IZRADU IZMJENA I DOPUNA PROSTORNOG PLANA </w:t>
      </w:r>
    </w:p>
    <w:p w14:paraId="3F3CDA1A" w14:textId="77777777" w:rsidR="00C54CA3" w:rsidRPr="00C54CA3" w:rsidRDefault="00C54CA3" w:rsidP="00C54CA3">
      <w:pPr>
        <w:tabs>
          <w:tab w:val="left" w:pos="390"/>
          <w:tab w:val="num" w:pos="1080"/>
          <w:tab w:val="left" w:pos="3105"/>
        </w:tabs>
        <w:rPr>
          <w:rFonts w:ascii="Arial Narrow" w:hAnsi="Arial Narrow" w:cs="Times New Roman"/>
        </w:rPr>
      </w:pPr>
    </w:p>
    <w:p w14:paraId="1C87F08A" w14:textId="77777777"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11.</w:t>
      </w:r>
    </w:p>
    <w:p w14:paraId="2623907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Sve aktivnosti i radnje u postupku izrade i donošenja V. Izmjena i dopuna Prostornog plana uređenja Općine Dubravica vršit će se u skladu s člancima 86. – 113. Zakona o prostornom uređenju (Narodne novine broj 153/13, 65/17, 114/18, 39/19 i 98/19).</w:t>
      </w:r>
    </w:p>
    <w:p w14:paraId="3D6AC149"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Nakon donošenja Odluke Općine Dubravica će uputiti zahtjev tijelima državne uprave i poduzećima s javnim ovlastima navedenim u članku 10. Ove Odluke da u zakonskom roku dostave zahtjeve, podatke, planske smjernice i propisane dokumente za izradu V. Izmjena i dopuna Prostornog plana uređenja Općine Dubravica.</w:t>
      </w:r>
    </w:p>
    <w:p w14:paraId="4385D800"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Po isteku ovog roka izrađivač Plana će izraditi Prijedlog plana za javnu raspravu u rokovima i na način propisan člancima 94.-104. ZPU.</w:t>
      </w:r>
    </w:p>
    <w:p w14:paraId="00BC409C"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Izrađivač Plana i nositelj izrade Plana će najkasnije 15 dana nakon završetka javne rasprave izraditi Izvješće o javnoj raspravi i nacrt konačnog prijedloga Plana i dostaviti ga načelniku Općine Dubravica, radi utvrđivanja konačnog prijedloga Plana.</w:t>
      </w:r>
    </w:p>
    <w:p w14:paraId="51075486"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Nositelj izrade će po primitku nacrta konačnog prijedloga Plana sudionicima javne rasprave čije primjedbe na prijedlog Plana nisu prihvaćene uputiti pisanu obavijest s obrazloženjem o razlozima neprihvaćanja primjedbi, te konačni prijedlog uputiti Općinskom vijeću na donošenje.</w:t>
      </w:r>
    </w:p>
    <w:p w14:paraId="214266D5" w14:textId="77777777" w:rsidR="00C54CA3" w:rsidRPr="00C54CA3" w:rsidRDefault="00C54CA3" w:rsidP="00C54CA3">
      <w:pPr>
        <w:tabs>
          <w:tab w:val="left" w:pos="390"/>
          <w:tab w:val="num" w:pos="1080"/>
          <w:tab w:val="left" w:pos="3105"/>
        </w:tabs>
        <w:rPr>
          <w:rFonts w:ascii="Arial Narrow" w:hAnsi="Arial Narrow" w:cs="Times New Roman"/>
        </w:rPr>
      </w:pPr>
    </w:p>
    <w:p w14:paraId="0B6FC9A1"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XI.</w:t>
      </w:r>
      <w:r w:rsidRPr="00C54CA3">
        <w:rPr>
          <w:rFonts w:ascii="Arial Narrow" w:hAnsi="Arial Narrow" w:cs="Times New Roman"/>
        </w:rPr>
        <w:tab/>
        <w:t>IZVORI FINANCIRANJA IZRADE IZMJENA I DOPUNA PLANA</w:t>
      </w:r>
    </w:p>
    <w:p w14:paraId="5A96ED91" w14:textId="77777777" w:rsidR="00C54CA3" w:rsidRPr="00C54CA3" w:rsidRDefault="00C54CA3" w:rsidP="00C54CA3">
      <w:pPr>
        <w:tabs>
          <w:tab w:val="left" w:pos="390"/>
          <w:tab w:val="num" w:pos="1080"/>
          <w:tab w:val="left" w:pos="3105"/>
        </w:tabs>
        <w:rPr>
          <w:rFonts w:ascii="Arial Narrow" w:hAnsi="Arial Narrow" w:cs="Times New Roman"/>
        </w:rPr>
      </w:pPr>
    </w:p>
    <w:p w14:paraId="6B24C9D6" w14:textId="011EFEC4"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12.</w:t>
      </w:r>
    </w:p>
    <w:p w14:paraId="7D6001BD"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Financiranje izrade Izmjena i dopuna Plana osigurat će se u proračunu Općine Dubravica.</w:t>
      </w:r>
    </w:p>
    <w:p w14:paraId="672F982F" w14:textId="77777777" w:rsidR="00C54CA3" w:rsidRPr="00C54CA3" w:rsidRDefault="00C54CA3" w:rsidP="00C54CA3">
      <w:pPr>
        <w:tabs>
          <w:tab w:val="left" w:pos="390"/>
          <w:tab w:val="num" w:pos="1080"/>
          <w:tab w:val="left" w:pos="3105"/>
        </w:tabs>
        <w:rPr>
          <w:rFonts w:ascii="Arial Narrow" w:hAnsi="Arial Narrow" w:cs="Times New Roman"/>
        </w:rPr>
      </w:pPr>
    </w:p>
    <w:p w14:paraId="27EE2BE7" w14:textId="77777777"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XII.</w:t>
      </w:r>
      <w:r w:rsidRPr="00C54CA3">
        <w:rPr>
          <w:rFonts w:ascii="Arial Narrow" w:hAnsi="Arial Narrow" w:cs="Times New Roman"/>
        </w:rPr>
        <w:tab/>
        <w:t>ZAVRŠNE ODREDBE</w:t>
      </w:r>
    </w:p>
    <w:p w14:paraId="7716F4D0" w14:textId="7ED4076A" w:rsidR="00C54CA3" w:rsidRPr="00C54CA3" w:rsidRDefault="00C54CA3" w:rsidP="00C54CA3">
      <w:pPr>
        <w:tabs>
          <w:tab w:val="left" w:pos="390"/>
          <w:tab w:val="num" w:pos="1080"/>
          <w:tab w:val="left" w:pos="3105"/>
        </w:tabs>
        <w:jc w:val="center"/>
        <w:rPr>
          <w:rFonts w:ascii="Arial Narrow" w:hAnsi="Arial Narrow" w:cs="Times New Roman"/>
        </w:rPr>
      </w:pPr>
      <w:r w:rsidRPr="00C54CA3">
        <w:rPr>
          <w:rFonts w:ascii="Arial Narrow" w:hAnsi="Arial Narrow" w:cs="Times New Roman"/>
        </w:rPr>
        <w:t>Članak 13.</w:t>
      </w:r>
    </w:p>
    <w:p w14:paraId="04E744CD" w14:textId="0B662C6D"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Ova Odluka stupa na snagu osmog dana nakon objave u Službenom glasniku Općine Dubravica.</w:t>
      </w:r>
    </w:p>
    <w:p w14:paraId="1EDC7AF8" w14:textId="77777777" w:rsidR="00C54CA3" w:rsidRPr="00C54CA3" w:rsidRDefault="00C54CA3" w:rsidP="00C54CA3">
      <w:pPr>
        <w:tabs>
          <w:tab w:val="left" w:pos="390"/>
          <w:tab w:val="num" w:pos="1080"/>
          <w:tab w:val="left" w:pos="3105"/>
        </w:tabs>
        <w:jc w:val="right"/>
        <w:rPr>
          <w:rFonts w:ascii="Arial Narrow" w:hAnsi="Arial Narrow" w:cs="Times New Roman"/>
        </w:rPr>
      </w:pPr>
      <w:r w:rsidRPr="00C54CA3">
        <w:rPr>
          <w:rFonts w:ascii="Arial Narrow" w:hAnsi="Arial Narrow" w:cs="Times New Roman"/>
        </w:rPr>
        <w:tab/>
      </w:r>
      <w:r w:rsidRPr="00C54CA3">
        <w:rPr>
          <w:rFonts w:ascii="Arial Narrow" w:hAnsi="Arial Narrow" w:cs="Times New Roman"/>
        </w:rPr>
        <w:tab/>
        <w:t xml:space="preserve">Predsjednik Općinskog vijeća:  </w:t>
      </w:r>
    </w:p>
    <w:p w14:paraId="37473168" w14:textId="14E7E22C" w:rsidR="00C54CA3" w:rsidRPr="00C54CA3" w:rsidRDefault="00C54CA3" w:rsidP="00C54CA3">
      <w:pPr>
        <w:tabs>
          <w:tab w:val="left" w:pos="390"/>
          <w:tab w:val="num" w:pos="1080"/>
          <w:tab w:val="left" w:pos="3105"/>
        </w:tabs>
        <w:jc w:val="right"/>
        <w:rPr>
          <w:rFonts w:ascii="Arial Narrow" w:hAnsi="Arial Narrow" w:cs="Times New Roman"/>
        </w:rPr>
      </w:pPr>
      <w:r w:rsidRPr="00C54CA3">
        <w:rPr>
          <w:rFonts w:ascii="Arial Narrow" w:hAnsi="Arial Narrow" w:cs="Times New Roman"/>
        </w:rPr>
        <w:t xml:space="preserve">                                                                       Ivica Stiperski</w:t>
      </w:r>
    </w:p>
    <w:p w14:paraId="413F40D1" w14:textId="77777777" w:rsidR="00C54CA3" w:rsidRPr="00C54CA3" w:rsidRDefault="00C54CA3" w:rsidP="00C54CA3">
      <w:pPr>
        <w:tabs>
          <w:tab w:val="left" w:pos="390"/>
          <w:tab w:val="num" w:pos="1080"/>
          <w:tab w:val="left" w:pos="3105"/>
        </w:tabs>
        <w:rPr>
          <w:rFonts w:ascii="Arial Narrow" w:hAnsi="Arial Narrow" w:cs="Times New Roman"/>
        </w:rPr>
      </w:pPr>
    </w:p>
    <w:p w14:paraId="32A66A31" w14:textId="77777777" w:rsidR="00C54CA3" w:rsidRPr="00C54CA3" w:rsidRDefault="00C54CA3" w:rsidP="00C54CA3">
      <w:pPr>
        <w:tabs>
          <w:tab w:val="left" w:pos="390"/>
          <w:tab w:val="num" w:pos="1080"/>
          <w:tab w:val="left" w:pos="3105"/>
        </w:tabs>
        <w:rPr>
          <w:rFonts w:ascii="Arial Narrow" w:hAnsi="Arial Narrow" w:cs="Times New Roman"/>
        </w:rPr>
      </w:pPr>
    </w:p>
    <w:p w14:paraId="4BBCEA12" w14:textId="08A306EB" w:rsidR="00C54CA3" w:rsidRPr="00C54CA3" w:rsidRDefault="00C54CA3" w:rsidP="00C54CA3">
      <w:pPr>
        <w:tabs>
          <w:tab w:val="left" w:pos="390"/>
          <w:tab w:val="num" w:pos="1080"/>
          <w:tab w:val="left" w:pos="3105"/>
        </w:tabs>
        <w:rPr>
          <w:rFonts w:ascii="Arial Narrow" w:hAnsi="Arial Narrow" w:cs="Times New Roman"/>
        </w:rPr>
      </w:pPr>
      <w:r w:rsidRPr="00C54CA3">
        <w:rPr>
          <w:rFonts w:ascii="Arial Narrow" w:hAnsi="Arial Narrow" w:cs="Times New Roman"/>
        </w:rPr>
        <w:t xml:space="preserve">                                                                    </w:t>
      </w:r>
      <w:r w:rsidRPr="003E0461">
        <w:rPr>
          <w:rFonts w:ascii="Arial Narrow" w:hAnsi="Arial Narrow"/>
          <w:b/>
          <w:noProof/>
          <w:lang w:eastAsia="hr-HR"/>
        </w:rPr>
        <mc:AlternateContent>
          <mc:Choice Requires="wps">
            <w:drawing>
              <wp:anchor distT="0" distB="0" distL="114300" distR="114300" simplePos="0" relativeHeight="251997184" behindDoc="0" locked="0" layoutInCell="1" allowOverlap="1" wp14:anchorId="5A2259FC" wp14:editId="72E2F42E">
                <wp:simplePos x="0" y="0"/>
                <wp:positionH relativeFrom="margin">
                  <wp:posOffset>0</wp:posOffset>
                </wp:positionH>
                <wp:positionV relativeFrom="paragraph">
                  <wp:posOffset>114300</wp:posOffset>
                </wp:positionV>
                <wp:extent cx="438150" cy="362197"/>
                <wp:effectExtent l="57150" t="114300" r="133350" b="76200"/>
                <wp:wrapNone/>
                <wp:docPr id="1879347352"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B77A707" w14:textId="1E8E44BA" w:rsidR="00C54CA3" w:rsidRPr="00104EAC" w:rsidRDefault="00C54CA3" w:rsidP="00C54CA3">
                            <w:pPr>
                              <w:jc w:val="center"/>
                              <w:rPr>
                                <w:rFonts w:ascii="Arial Narrow" w:hAnsi="Arial Narrow"/>
                                <w:sz w:val="24"/>
                                <w:szCs w:val="24"/>
                              </w:rPr>
                            </w:pPr>
                            <w:r>
                              <w:rPr>
                                <w:rFonts w:ascii="Arial Narrow" w:hAnsi="Arial Narrow"/>
                                <w:sz w:val="24"/>
                                <w:szCs w:val="24"/>
                              </w:rPr>
                              <w:t>17</w:t>
                            </w:r>
                          </w:p>
                          <w:p w14:paraId="684FABE8" w14:textId="77777777" w:rsidR="00C54CA3" w:rsidRDefault="00C54CA3" w:rsidP="00C54C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259FC" id="_x0000_s1042" style="position:absolute;left:0;text-align:left;margin-left:0;margin-top:9pt;width:34.5pt;height:28.5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GH2w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TmfpGEvK0HQ6GaZnU1/M5PCxNtZ95aoh/pJRo1pZPCIh&#10;oU6wubUu+u/8/INWibq4qYUIglnnl8KQDSB519PryfUkfCva5rsqono6HgwCi/iwjf4BxLtAQpIu&#10;o+PgShhgm5UCHEJvdJFRh9S/PFVIIAGxxi5mzoR33sXog8dXl2P/i04VFDxqffy+o1wtXVSeHZQW&#10;3B53errT/w24L80V2CqGCnj6IgvpK8RDh2MlA1mt42ZVFR3JRWseAVMbD2aIiBS1JwD5igK2fzoL&#10;uNAWU84FJUa559pVoek82z6mB7CnIBfAXoIahK4gghod5dF7BwLUDk2QjoAmh0bzN7fNt6RGrOnE&#10;p+ZVuSpeH4zHE1rPanZTI45bsO4BDI4nwsaV4+7xKIVCalV/o6RS5u1Peu+PU4NWSjoc94zany0Y&#10;Ton4JnGeztLRCMO6IIzG0yEK5tiSH1tk21wqbMoUl5tm4er9ndhdS6OaZ9xMS/8qmkAyfDu2Vi9c&#10;uriGcLcxvlwGN9wJGtytXGnmg+8YeNo+g9H9HDkcwDu1Ww0w/zBJ0dd/KdWydaqsw5gd6op8eAH3&#10;SWCm331+YR3LweuwoRe/AAAA//8DAFBLAwQUAAYACAAAACEAfCWB/dkAAAAFAQAADwAAAGRycy9k&#10;b3ducmV2LnhtbEyOwU7DMBBE70j9B2srcaM2SC1tGqdCSKjHlpADvbnxNomw11HspuHvWU5wGs3O&#10;aPblu8k7MeIQu0AaHhcKBFIdbEeNhurj7WENIiZD1rhAqOEbI+yK2V1uMhtu9I5jmRrBIxQzo6FN&#10;qc+kjHWL3sRF6JE4u4TBm8R2aKQdzI3HvZNPSq2kNx3xh9b0+Npi/VVevQZ1Kquj6yb3ucdxuZeH&#10;Q1Uepdb38+llCyLhlP7K8IvP6FAw0zlcyUbheIN7fF2zcrrasJ41PC8VyCKX/+mLHwAAAP//AwBQ&#10;SwECLQAUAAYACAAAACEAtoM4kv4AAADhAQAAEwAAAAAAAAAAAAAAAAAAAAAAW0NvbnRlbnRfVHlw&#10;ZXNdLnhtbFBLAQItABQABgAIAAAAIQA4/SH/1gAAAJQBAAALAAAAAAAAAAAAAAAAAC8BAABfcmVs&#10;cy8ucmVsc1BLAQItABQABgAIAAAAIQDzWNGH2wIAAOkFAAAOAAAAAAAAAAAAAAAAAC4CAABkcnMv&#10;ZTJvRG9jLnhtbFBLAQItABQABgAIAAAAIQB8JYH92QAAAAUBAAAPAAAAAAAAAAAAAAAAADUFAABk&#10;cnMvZG93bnJldi54bWxQSwUGAAAAAAQABADzAAAAOwYAAAAA&#10;" fillcolor="#afabab" strokecolor="#8e8e8e" strokeweight="1.52778mm">
                <v:stroke linestyle="thickThin"/>
                <v:shadow on="t" color="black" opacity="26214f" origin="-.5,.5" offset=".74836mm,-.74836mm"/>
                <v:textbox>
                  <w:txbxContent>
                    <w:p w14:paraId="6B77A707" w14:textId="1E8E44BA" w:rsidR="00C54CA3" w:rsidRPr="00104EAC" w:rsidRDefault="00C54CA3" w:rsidP="00C54CA3">
                      <w:pPr>
                        <w:jc w:val="center"/>
                        <w:rPr>
                          <w:rFonts w:ascii="Arial Narrow" w:hAnsi="Arial Narrow"/>
                          <w:sz w:val="24"/>
                          <w:szCs w:val="24"/>
                        </w:rPr>
                      </w:pPr>
                      <w:r>
                        <w:rPr>
                          <w:rFonts w:ascii="Arial Narrow" w:hAnsi="Arial Narrow"/>
                          <w:sz w:val="24"/>
                          <w:szCs w:val="24"/>
                        </w:rPr>
                        <w:t>17</w:t>
                      </w:r>
                    </w:p>
                    <w:p w14:paraId="684FABE8" w14:textId="77777777" w:rsidR="00C54CA3" w:rsidRDefault="00C54CA3" w:rsidP="00C54CA3">
                      <w:pPr>
                        <w:jc w:val="center"/>
                      </w:pPr>
                    </w:p>
                  </w:txbxContent>
                </v:textbox>
                <w10:wrap anchorx="margin"/>
              </v:roundrect>
            </w:pict>
          </mc:Fallback>
        </mc:AlternateContent>
      </w:r>
    </w:p>
    <w:p w14:paraId="63CFCE21" w14:textId="35F9849A" w:rsidR="00B02DB4" w:rsidRPr="004712DE" w:rsidRDefault="00B02DB4" w:rsidP="00B02DB4">
      <w:pPr>
        <w:autoSpaceDE w:val="0"/>
        <w:autoSpaceDN w:val="0"/>
        <w:adjustRightInd w:val="0"/>
        <w:rPr>
          <w:rFonts w:ascii="Times New Roman" w:hAnsi="Times New Roman" w:cs="Times New Roman"/>
          <w:b/>
        </w:rPr>
      </w:pPr>
      <w:r w:rsidRPr="004712DE">
        <w:rPr>
          <w:rFonts w:ascii="Times New Roman" w:hAnsi="Times New Roman" w:cs="Times New Roman"/>
          <w:b/>
        </w:rPr>
        <w:t xml:space="preserve"> </w:t>
      </w:r>
    </w:p>
    <w:p w14:paraId="3623A8CC" w14:textId="77777777" w:rsidR="00B02DB4" w:rsidRPr="004712DE" w:rsidRDefault="00B02DB4" w:rsidP="00B02DB4">
      <w:pPr>
        <w:tabs>
          <w:tab w:val="left" w:pos="390"/>
          <w:tab w:val="num" w:pos="1080"/>
          <w:tab w:val="left" w:pos="3105"/>
        </w:tabs>
        <w:rPr>
          <w:rFonts w:ascii="Times New Roman" w:hAnsi="Times New Roman" w:cs="Times New Roman"/>
          <w:b/>
          <w:lang w:val="pl-PL"/>
        </w:rPr>
      </w:pPr>
    </w:p>
    <w:p w14:paraId="110F67AA" w14:textId="77777777" w:rsidR="00B02DB4" w:rsidRPr="00B02DB4" w:rsidRDefault="00B02DB4" w:rsidP="00B02DB4">
      <w:pPr>
        <w:tabs>
          <w:tab w:val="left" w:pos="390"/>
          <w:tab w:val="num" w:pos="1080"/>
          <w:tab w:val="left" w:pos="3105"/>
        </w:tabs>
        <w:rPr>
          <w:rFonts w:ascii="Arial Narrow" w:hAnsi="Arial Narrow" w:cs="Times New Roman"/>
        </w:rPr>
      </w:pPr>
      <w:r w:rsidRPr="00B02DB4">
        <w:rPr>
          <w:rFonts w:ascii="Arial Narrow" w:hAnsi="Arial Narrow" w:cs="Times New Roman"/>
          <w:b/>
        </w:rPr>
        <w:t xml:space="preserve">KLASA: </w:t>
      </w:r>
      <w:r w:rsidRPr="00B02DB4">
        <w:rPr>
          <w:rFonts w:ascii="Arial Narrow" w:hAnsi="Arial Narrow" w:cs="Times New Roman"/>
        </w:rPr>
        <w:t>024-02/23-01/8</w:t>
      </w:r>
    </w:p>
    <w:p w14:paraId="17089829" w14:textId="77777777" w:rsidR="00B02DB4" w:rsidRPr="00B02DB4" w:rsidRDefault="00B02DB4" w:rsidP="00B02DB4">
      <w:pPr>
        <w:tabs>
          <w:tab w:val="left" w:pos="390"/>
          <w:tab w:val="num" w:pos="1080"/>
          <w:tab w:val="left" w:pos="3105"/>
        </w:tabs>
        <w:rPr>
          <w:rFonts w:ascii="Arial Narrow" w:hAnsi="Arial Narrow" w:cs="Times New Roman"/>
        </w:rPr>
      </w:pPr>
      <w:r w:rsidRPr="00B02DB4">
        <w:rPr>
          <w:rFonts w:ascii="Arial Narrow" w:hAnsi="Arial Narrow" w:cs="Times New Roman"/>
          <w:b/>
        </w:rPr>
        <w:t>URBROJ:</w:t>
      </w:r>
      <w:r w:rsidRPr="00B02DB4">
        <w:rPr>
          <w:rFonts w:ascii="Arial Narrow" w:hAnsi="Arial Narrow" w:cs="Times New Roman"/>
        </w:rPr>
        <w:t xml:space="preserve"> 238-40-02-23-19</w:t>
      </w:r>
    </w:p>
    <w:p w14:paraId="3FC22799" w14:textId="77777777" w:rsidR="00B02DB4" w:rsidRPr="00B02DB4" w:rsidRDefault="00B02DB4" w:rsidP="00B02DB4">
      <w:pPr>
        <w:tabs>
          <w:tab w:val="left" w:pos="390"/>
          <w:tab w:val="num" w:pos="1080"/>
          <w:tab w:val="left" w:pos="3105"/>
        </w:tabs>
        <w:rPr>
          <w:rFonts w:ascii="Arial Narrow" w:hAnsi="Arial Narrow" w:cs="Times New Roman"/>
        </w:rPr>
      </w:pPr>
      <w:r w:rsidRPr="00B02DB4">
        <w:rPr>
          <w:rFonts w:ascii="Arial Narrow" w:hAnsi="Arial Narrow" w:cs="Times New Roman"/>
        </w:rPr>
        <w:t>Dubravica, 28. rujna 2023. godine</w:t>
      </w:r>
      <w:r w:rsidRPr="00B02DB4">
        <w:rPr>
          <w:rFonts w:ascii="Arial Narrow" w:eastAsia="Times New Roman" w:hAnsi="Arial Narrow" w:cs="Times New Roman"/>
          <w:szCs w:val="24"/>
          <w:lang w:eastAsia="hr-HR"/>
        </w:rPr>
        <w:t xml:space="preserve">                                                                                 </w:t>
      </w:r>
    </w:p>
    <w:p w14:paraId="1675F618" w14:textId="77777777" w:rsidR="00B02DB4" w:rsidRPr="00B02DB4" w:rsidRDefault="00B02DB4" w:rsidP="00B02DB4">
      <w:pPr>
        <w:rPr>
          <w:rFonts w:ascii="Arial Narrow" w:eastAsia="Times New Roman" w:hAnsi="Arial Narrow" w:cs="Times New Roman"/>
          <w:szCs w:val="24"/>
          <w:lang w:eastAsia="hr-HR"/>
        </w:rPr>
      </w:pPr>
      <w:r w:rsidRPr="00B02DB4">
        <w:rPr>
          <w:rFonts w:ascii="Arial Narrow" w:eastAsia="Times New Roman" w:hAnsi="Arial Narrow" w:cs="Times New Roman"/>
          <w:szCs w:val="24"/>
          <w:lang w:eastAsia="hr-HR"/>
        </w:rPr>
        <w:tab/>
      </w:r>
    </w:p>
    <w:p w14:paraId="466EC492" w14:textId="77777777" w:rsidR="00B02DB4" w:rsidRPr="00B02DB4" w:rsidRDefault="00B02DB4" w:rsidP="00B02DB4">
      <w:pPr>
        <w:rPr>
          <w:rFonts w:ascii="Arial Narrow" w:eastAsia="Times New Roman" w:hAnsi="Arial Narrow" w:cs="Times New Roman"/>
          <w:szCs w:val="24"/>
          <w:lang w:eastAsia="hr-HR"/>
        </w:rPr>
      </w:pPr>
      <w:r w:rsidRPr="00B02DB4">
        <w:rPr>
          <w:rFonts w:ascii="Arial Narrow" w:eastAsia="Times New Roman" w:hAnsi="Arial Narrow" w:cs="Times New Roman"/>
          <w:szCs w:val="24"/>
          <w:lang w:eastAsia="hr-HR"/>
        </w:rPr>
        <w:tab/>
      </w:r>
      <w:bookmarkStart w:id="12" w:name="_Hlk137823276"/>
      <w:r w:rsidRPr="00B02DB4">
        <w:rPr>
          <w:rFonts w:ascii="Arial Narrow" w:eastAsia="Times New Roman" w:hAnsi="Arial Narrow" w:cs="Times New Roman"/>
          <w:szCs w:val="24"/>
          <w:lang w:eastAsia="hr-HR"/>
        </w:rPr>
        <w:t>Temeljem članka 54. Zakona o lokalnoj i područnoj (regionalnoj) samoupravi („Narodne novine“ broj 33/01, 60/01, 129/05, 109/07, 125/08, 36/09, 150/11, 144/12, 19/13, 137/15, 123/17, 98/19 i 144/20), te članka 17. Statuta Općine Dubravica („Službeni glasnik Općine Dubravica“ broj 01/2021) Općinsko vijeće Općine Dubravica na svojoj 14. sjednici  održanoj dana 28. rujna 2023. godine donosi slijedeću</w:t>
      </w:r>
      <w:bookmarkEnd w:id="12"/>
    </w:p>
    <w:p w14:paraId="2277E451" w14:textId="77777777" w:rsidR="00B02DB4" w:rsidRPr="00B02DB4" w:rsidRDefault="00B02DB4" w:rsidP="00B02DB4">
      <w:pPr>
        <w:jc w:val="center"/>
        <w:rPr>
          <w:rFonts w:ascii="Arial Narrow" w:eastAsia="Times New Roman" w:hAnsi="Arial Narrow" w:cs="Times New Roman"/>
          <w:szCs w:val="24"/>
          <w:lang w:eastAsia="hr-HR"/>
        </w:rPr>
      </w:pPr>
    </w:p>
    <w:p w14:paraId="6C7EB1A5" w14:textId="77777777" w:rsidR="00B02DB4" w:rsidRPr="00B02DB4" w:rsidRDefault="00B02DB4" w:rsidP="00B02DB4">
      <w:pPr>
        <w:autoSpaceDE w:val="0"/>
        <w:autoSpaceDN w:val="0"/>
        <w:adjustRightInd w:val="0"/>
        <w:jc w:val="center"/>
        <w:rPr>
          <w:rFonts w:ascii="Arial Narrow" w:hAnsi="Arial Narrow" w:cs="Times New Roman"/>
          <w:b/>
          <w:bCs/>
        </w:rPr>
      </w:pPr>
      <w:r w:rsidRPr="00B02DB4">
        <w:rPr>
          <w:rFonts w:ascii="Arial Narrow" w:hAnsi="Arial Narrow" w:cs="Times New Roman"/>
          <w:b/>
          <w:bCs/>
        </w:rPr>
        <w:t xml:space="preserve">ODLUKU </w:t>
      </w:r>
    </w:p>
    <w:p w14:paraId="5371E5F3" w14:textId="77777777" w:rsidR="00B02DB4" w:rsidRPr="00B02DB4" w:rsidRDefault="00B02DB4" w:rsidP="00B02DB4">
      <w:pPr>
        <w:autoSpaceDE w:val="0"/>
        <w:autoSpaceDN w:val="0"/>
        <w:adjustRightInd w:val="0"/>
        <w:jc w:val="center"/>
        <w:rPr>
          <w:rFonts w:ascii="Arial Narrow" w:hAnsi="Arial Narrow" w:cs="Times New Roman"/>
          <w:b/>
          <w:bCs/>
        </w:rPr>
      </w:pPr>
      <w:r w:rsidRPr="00B02DB4">
        <w:rPr>
          <w:rFonts w:ascii="Arial Narrow" w:hAnsi="Arial Narrow" w:cs="Times New Roman"/>
          <w:b/>
          <w:bCs/>
        </w:rPr>
        <w:t>o zajedničkom obavljanju poslova komunalnog redarstva</w:t>
      </w:r>
    </w:p>
    <w:p w14:paraId="538F8167" w14:textId="77777777" w:rsidR="00B02DB4" w:rsidRPr="00B02DB4" w:rsidRDefault="00B02DB4" w:rsidP="00B02DB4">
      <w:pPr>
        <w:autoSpaceDE w:val="0"/>
        <w:autoSpaceDN w:val="0"/>
        <w:adjustRightInd w:val="0"/>
        <w:jc w:val="center"/>
        <w:rPr>
          <w:rFonts w:ascii="Arial Narrow" w:hAnsi="Arial Narrow" w:cs="Times New Roman"/>
          <w:b/>
          <w:bCs/>
        </w:rPr>
      </w:pPr>
    </w:p>
    <w:p w14:paraId="43643C5C" w14:textId="77777777" w:rsidR="00B02DB4" w:rsidRPr="00B02DB4" w:rsidRDefault="00B02DB4" w:rsidP="00B02DB4">
      <w:pPr>
        <w:autoSpaceDE w:val="0"/>
        <w:autoSpaceDN w:val="0"/>
        <w:adjustRightInd w:val="0"/>
        <w:jc w:val="center"/>
        <w:rPr>
          <w:rFonts w:ascii="Arial Narrow" w:hAnsi="Arial Narrow" w:cs="Times New Roman"/>
          <w:b/>
          <w:bCs/>
        </w:rPr>
      </w:pPr>
    </w:p>
    <w:p w14:paraId="776C7D7F" w14:textId="77777777" w:rsidR="00B02DB4" w:rsidRPr="00B02DB4" w:rsidRDefault="00B02DB4" w:rsidP="00B02DB4">
      <w:pPr>
        <w:autoSpaceDE w:val="0"/>
        <w:autoSpaceDN w:val="0"/>
        <w:adjustRightInd w:val="0"/>
        <w:jc w:val="center"/>
        <w:rPr>
          <w:rFonts w:ascii="Arial Narrow" w:hAnsi="Arial Narrow" w:cs="Times New Roman"/>
          <w:b/>
          <w:bCs/>
        </w:rPr>
      </w:pPr>
      <w:r w:rsidRPr="00B02DB4">
        <w:rPr>
          <w:rFonts w:ascii="Arial Narrow" w:hAnsi="Arial Narrow" w:cs="Times New Roman"/>
          <w:b/>
          <w:bCs/>
        </w:rPr>
        <w:t>Članak 1.</w:t>
      </w:r>
    </w:p>
    <w:p w14:paraId="18175671" w14:textId="77777777" w:rsidR="00B02DB4" w:rsidRPr="00B02DB4" w:rsidRDefault="00B02DB4" w:rsidP="00B02DB4">
      <w:pPr>
        <w:rPr>
          <w:rFonts w:ascii="Arial Narrow" w:eastAsia="Times New Roman" w:hAnsi="Arial Narrow" w:cs="Times New Roman"/>
          <w:lang w:eastAsia="hr-HR"/>
        </w:rPr>
      </w:pPr>
      <w:r w:rsidRPr="00B02DB4">
        <w:rPr>
          <w:rFonts w:ascii="Arial Narrow" w:hAnsi="Arial Narrow" w:cs="Times New Roman"/>
        </w:rPr>
        <w:tab/>
        <w:t xml:space="preserve">Općina Dubravica </w:t>
      </w:r>
      <w:r w:rsidRPr="00B02DB4">
        <w:rPr>
          <w:rFonts w:ascii="Arial Narrow" w:eastAsia="Times New Roman" w:hAnsi="Arial Narrow" w:cs="Times New Roman"/>
          <w:lang w:eastAsia="hr-HR"/>
        </w:rPr>
        <w:t>suglasna je da se obavljanje poslova komunalnog redarstva organizira zajednički s Općinom Jakovlje i Općinom Marija Gorica, temeljem ove Odluke i posebnog Sporazuma.</w:t>
      </w:r>
    </w:p>
    <w:p w14:paraId="525BF6B4" w14:textId="77777777" w:rsidR="00B02DB4" w:rsidRPr="00B02DB4" w:rsidRDefault="00B02DB4" w:rsidP="00B02DB4">
      <w:pPr>
        <w:pStyle w:val="box472786"/>
        <w:shd w:val="clear" w:color="auto" w:fill="FFFFFF"/>
        <w:spacing w:before="0" w:beforeAutospacing="0" w:after="48" w:afterAutospacing="0"/>
        <w:jc w:val="center"/>
        <w:textAlignment w:val="baseline"/>
        <w:rPr>
          <w:rFonts w:ascii="Arial Narrow" w:hAnsi="Arial Narrow"/>
          <w:b/>
          <w:bCs/>
          <w:sz w:val="22"/>
          <w:szCs w:val="22"/>
        </w:rPr>
      </w:pPr>
      <w:r w:rsidRPr="00B02DB4">
        <w:rPr>
          <w:rFonts w:ascii="Arial Narrow" w:hAnsi="Arial Narrow"/>
          <w:b/>
          <w:bCs/>
          <w:sz w:val="22"/>
          <w:szCs w:val="22"/>
        </w:rPr>
        <w:t xml:space="preserve">Članak 2. </w:t>
      </w:r>
    </w:p>
    <w:p w14:paraId="2D144670" w14:textId="77777777" w:rsidR="00B02DB4" w:rsidRPr="00B02DB4" w:rsidRDefault="00B02DB4" w:rsidP="00B02DB4">
      <w:pPr>
        <w:pStyle w:val="box472786"/>
        <w:shd w:val="clear" w:color="auto" w:fill="FFFFFF"/>
        <w:spacing w:before="0" w:beforeAutospacing="0" w:after="48" w:afterAutospacing="0"/>
        <w:jc w:val="both"/>
        <w:textAlignment w:val="baseline"/>
        <w:rPr>
          <w:rFonts w:ascii="Arial Narrow" w:hAnsi="Arial Narrow"/>
          <w:sz w:val="22"/>
          <w:szCs w:val="22"/>
        </w:rPr>
      </w:pPr>
      <w:r w:rsidRPr="00B02DB4">
        <w:rPr>
          <w:rFonts w:ascii="Arial Narrow" w:hAnsi="Arial Narrow"/>
          <w:sz w:val="22"/>
          <w:szCs w:val="22"/>
        </w:rPr>
        <w:tab/>
        <w:t>Zajedničko obavljanje poslova komunalnog redarstva podrazumijeva provođenje zakonskih odredbi  i važećih odluka o komunalnom redu</w:t>
      </w:r>
      <w:r w:rsidRPr="00B02DB4">
        <w:rPr>
          <w:rFonts w:ascii="Arial Narrow" w:hAnsi="Arial Narrow"/>
        </w:rPr>
        <w:t xml:space="preserve"> </w:t>
      </w:r>
      <w:r w:rsidRPr="00B02DB4">
        <w:rPr>
          <w:rFonts w:ascii="Arial Narrow" w:hAnsi="Arial Narrow"/>
          <w:sz w:val="22"/>
          <w:szCs w:val="22"/>
        </w:rPr>
        <w:t>donesenih sukladno zakonu sa svim ovlastima koje iz njih proizlaze na području svake jedinice lokalne samouprave iz članka 1. ove Odluke, kao i obavljanje svih ostalih poslova koji su sukladno pozitivnim propisima Republike Hrvatske stavljeni u nadležnost komunalnih redara.</w:t>
      </w:r>
    </w:p>
    <w:p w14:paraId="7DDEF181" w14:textId="77777777" w:rsidR="00B02DB4" w:rsidRPr="00B02DB4" w:rsidRDefault="00B02DB4" w:rsidP="00B02DB4">
      <w:pPr>
        <w:pStyle w:val="box472786"/>
        <w:shd w:val="clear" w:color="auto" w:fill="FFFFFF"/>
        <w:spacing w:before="0" w:beforeAutospacing="0" w:after="48" w:afterAutospacing="0"/>
        <w:jc w:val="center"/>
        <w:textAlignment w:val="baseline"/>
        <w:rPr>
          <w:rFonts w:ascii="Arial Narrow" w:hAnsi="Arial Narrow"/>
          <w:b/>
          <w:bCs/>
          <w:sz w:val="22"/>
          <w:szCs w:val="22"/>
        </w:rPr>
      </w:pPr>
      <w:r w:rsidRPr="00B02DB4">
        <w:rPr>
          <w:rFonts w:ascii="Arial Narrow" w:hAnsi="Arial Narrow"/>
          <w:b/>
          <w:bCs/>
          <w:sz w:val="22"/>
          <w:szCs w:val="22"/>
        </w:rPr>
        <w:t>Članak 3.</w:t>
      </w:r>
    </w:p>
    <w:p w14:paraId="6CE3D241" w14:textId="77777777" w:rsidR="00B02DB4" w:rsidRPr="00B02DB4" w:rsidRDefault="00B02DB4" w:rsidP="00B02DB4">
      <w:pPr>
        <w:pStyle w:val="box472786"/>
        <w:shd w:val="clear" w:color="auto" w:fill="FFFFFF"/>
        <w:spacing w:before="0" w:beforeAutospacing="0" w:after="48" w:afterAutospacing="0"/>
        <w:jc w:val="both"/>
        <w:textAlignment w:val="baseline"/>
        <w:rPr>
          <w:rFonts w:ascii="Arial Narrow" w:hAnsi="Arial Narrow"/>
          <w:sz w:val="22"/>
          <w:szCs w:val="22"/>
        </w:rPr>
      </w:pPr>
      <w:r w:rsidRPr="00B02DB4">
        <w:rPr>
          <w:rFonts w:ascii="Arial Narrow" w:hAnsi="Arial Narrow"/>
          <w:sz w:val="22"/>
          <w:szCs w:val="22"/>
        </w:rPr>
        <w:tab/>
        <w:t>Poslove iz članka 2. ove Odluke obavljati će komunalni redar zaposlen u Jedinstvenom upravnom odjelu Općine Jakovlje.</w:t>
      </w:r>
    </w:p>
    <w:p w14:paraId="7B05F322" w14:textId="77777777" w:rsidR="00B02DB4" w:rsidRPr="00B02DB4" w:rsidRDefault="00B02DB4" w:rsidP="00B02DB4">
      <w:pPr>
        <w:pStyle w:val="box472786"/>
        <w:shd w:val="clear" w:color="auto" w:fill="FFFFFF"/>
        <w:spacing w:before="0" w:beforeAutospacing="0" w:after="48" w:afterAutospacing="0"/>
        <w:jc w:val="center"/>
        <w:textAlignment w:val="baseline"/>
        <w:rPr>
          <w:rFonts w:ascii="Arial Narrow" w:hAnsi="Arial Narrow"/>
          <w:b/>
          <w:bCs/>
          <w:sz w:val="22"/>
          <w:szCs w:val="22"/>
        </w:rPr>
      </w:pPr>
      <w:r w:rsidRPr="00B02DB4">
        <w:rPr>
          <w:rFonts w:ascii="Arial Narrow" w:hAnsi="Arial Narrow"/>
          <w:b/>
          <w:bCs/>
          <w:sz w:val="22"/>
          <w:szCs w:val="22"/>
        </w:rPr>
        <w:t>Članak 4.</w:t>
      </w:r>
    </w:p>
    <w:p w14:paraId="2E4D525E" w14:textId="77777777" w:rsidR="00B02DB4" w:rsidRPr="00B02DB4" w:rsidRDefault="00B02DB4" w:rsidP="00B02DB4">
      <w:pPr>
        <w:pStyle w:val="box472786"/>
        <w:shd w:val="clear" w:color="auto" w:fill="FFFFFF"/>
        <w:spacing w:before="0" w:beforeAutospacing="0" w:after="48" w:afterAutospacing="0"/>
        <w:jc w:val="both"/>
        <w:textAlignment w:val="baseline"/>
        <w:rPr>
          <w:rFonts w:ascii="Arial Narrow" w:hAnsi="Arial Narrow"/>
          <w:b/>
          <w:bCs/>
          <w:sz w:val="22"/>
          <w:szCs w:val="22"/>
        </w:rPr>
      </w:pPr>
      <w:r w:rsidRPr="00B02DB4">
        <w:rPr>
          <w:rFonts w:ascii="Arial Narrow" w:hAnsi="Arial Narrow"/>
          <w:b/>
          <w:bCs/>
          <w:sz w:val="22"/>
          <w:szCs w:val="22"/>
        </w:rPr>
        <w:tab/>
      </w:r>
      <w:r w:rsidRPr="00B02DB4">
        <w:rPr>
          <w:rFonts w:ascii="Arial Narrow" w:hAnsi="Arial Narrow"/>
          <w:sz w:val="22"/>
          <w:szCs w:val="22"/>
        </w:rPr>
        <w:t>Međusobni odnosi Općine Dubravica, Općine Jakovlje i Općine Marija Gorica u zajedničkom organiziranju obavljanja poslova iz članka 2. ove Odluke urediti će se posebnim Sporazumom.</w:t>
      </w:r>
    </w:p>
    <w:p w14:paraId="675DB318" w14:textId="77777777" w:rsidR="00B02DB4" w:rsidRPr="00B02DB4" w:rsidRDefault="00B02DB4" w:rsidP="00B02DB4">
      <w:pPr>
        <w:pStyle w:val="box472786"/>
        <w:shd w:val="clear" w:color="auto" w:fill="FFFFFF"/>
        <w:spacing w:before="0" w:beforeAutospacing="0" w:after="48" w:afterAutospacing="0"/>
        <w:jc w:val="both"/>
        <w:textAlignment w:val="baseline"/>
        <w:rPr>
          <w:rFonts w:ascii="Arial Narrow" w:hAnsi="Arial Narrow"/>
          <w:sz w:val="22"/>
          <w:szCs w:val="22"/>
        </w:rPr>
      </w:pPr>
      <w:r w:rsidRPr="00B02DB4">
        <w:rPr>
          <w:rFonts w:ascii="Arial Narrow" w:hAnsi="Arial Narrow"/>
          <w:sz w:val="22"/>
          <w:szCs w:val="22"/>
        </w:rPr>
        <w:tab/>
        <w:t>Sporazumom će se propisati financiranje, organizacija poslova i druga pitanja od značaja za rad komunalnog redara.</w:t>
      </w:r>
    </w:p>
    <w:p w14:paraId="10AC7C7C" w14:textId="77777777" w:rsidR="00B02DB4" w:rsidRPr="00B02DB4" w:rsidRDefault="00B02DB4" w:rsidP="00B02DB4">
      <w:pPr>
        <w:pStyle w:val="box472786"/>
        <w:shd w:val="clear" w:color="auto" w:fill="FFFFFF"/>
        <w:spacing w:before="0" w:beforeAutospacing="0" w:after="48" w:afterAutospacing="0"/>
        <w:jc w:val="center"/>
        <w:textAlignment w:val="baseline"/>
        <w:rPr>
          <w:rFonts w:ascii="Arial Narrow" w:hAnsi="Arial Narrow"/>
          <w:b/>
          <w:bCs/>
          <w:sz w:val="22"/>
          <w:szCs w:val="22"/>
        </w:rPr>
      </w:pPr>
      <w:r w:rsidRPr="00B02DB4">
        <w:rPr>
          <w:rFonts w:ascii="Arial Narrow" w:hAnsi="Arial Narrow"/>
          <w:b/>
          <w:bCs/>
          <w:sz w:val="22"/>
          <w:szCs w:val="22"/>
        </w:rPr>
        <w:t>Članak 5.</w:t>
      </w:r>
    </w:p>
    <w:p w14:paraId="44304F94" w14:textId="77777777" w:rsidR="00B02DB4" w:rsidRPr="00B02DB4" w:rsidRDefault="00B02DB4" w:rsidP="00B02DB4">
      <w:pPr>
        <w:pStyle w:val="box472786"/>
        <w:shd w:val="clear" w:color="auto" w:fill="FFFFFF"/>
        <w:spacing w:before="0" w:beforeAutospacing="0" w:after="48" w:afterAutospacing="0"/>
        <w:jc w:val="both"/>
        <w:textAlignment w:val="baseline"/>
        <w:rPr>
          <w:rFonts w:ascii="Arial Narrow" w:hAnsi="Arial Narrow"/>
          <w:sz w:val="22"/>
          <w:szCs w:val="22"/>
        </w:rPr>
      </w:pPr>
      <w:r w:rsidRPr="00B02DB4">
        <w:rPr>
          <w:rFonts w:ascii="Arial Narrow" w:hAnsi="Arial Narrow"/>
          <w:sz w:val="22"/>
          <w:szCs w:val="22"/>
        </w:rPr>
        <w:tab/>
        <w:t>Ovlašćuje se općinski načelnik Općine Dubravica za potpisivanje Sporazuma o zajedničkom obavljanju poslova komunalnog redara.</w:t>
      </w:r>
    </w:p>
    <w:p w14:paraId="0C69B2E4" w14:textId="77777777" w:rsidR="00B02DB4" w:rsidRPr="00B02DB4" w:rsidRDefault="00B02DB4" w:rsidP="00B02DB4">
      <w:pPr>
        <w:pStyle w:val="box472786"/>
        <w:shd w:val="clear" w:color="auto" w:fill="FFFFFF"/>
        <w:spacing w:before="0" w:beforeAutospacing="0" w:after="48" w:afterAutospacing="0"/>
        <w:jc w:val="center"/>
        <w:textAlignment w:val="baseline"/>
        <w:rPr>
          <w:rFonts w:ascii="Arial Narrow" w:hAnsi="Arial Narrow"/>
          <w:b/>
          <w:bCs/>
          <w:sz w:val="22"/>
          <w:szCs w:val="22"/>
        </w:rPr>
      </w:pPr>
      <w:r w:rsidRPr="00B02DB4">
        <w:rPr>
          <w:rFonts w:ascii="Arial Narrow" w:hAnsi="Arial Narrow"/>
          <w:b/>
          <w:bCs/>
          <w:sz w:val="22"/>
          <w:szCs w:val="22"/>
        </w:rPr>
        <w:t>Članak 6.</w:t>
      </w:r>
    </w:p>
    <w:p w14:paraId="4E008B4D" w14:textId="77777777" w:rsidR="00B02DB4" w:rsidRPr="00B02DB4" w:rsidRDefault="00B02DB4" w:rsidP="00B02DB4">
      <w:pPr>
        <w:pStyle w:val="box472786"/>
        <w:shd w:val="clear" w:color="auto" w:fill="FFFFFF"/>
        <w:spacing w:before="0" w:beforeAutospacing="0" w:after="48" w:afterAutospacing="0"/>
        <w:jc w:val="both"/>
        <w:textAlignment w:val="baseline"/>
        <w:rPr>
          <w:rFonts w:ascii="Arial Narrow" w:hAnsi="Arial Narrow"/>
          <w:sz w:val="22"/>
          <w:szCs w:val="22"/>
        </w:rPr>
      </w:pPr>
      <w:r w:rsidRPr="00B02DB4">
        <w:rPr>
          <w:rFonts w:ascii="Arial Narrow" w:hAnsi="Arial Narrow"/>
          <w:sz w:val="22"/>
          <w:szCs w:val="22"/>
        </w:rPr>
        <w:tab/>
        <w:t>Ova Odluka stupa na snagu osmog dana od dana objave u „Službenom glasniku Općine Dubravica“.</w:t>
      </w:r>
    </w:p>
    <w:p w14:paraId="05ECE4D7" w14:textId="77777777" w:rsidR="00B02DB4" w:rsidRPr="00B02DB4" w:rsidRDefault="00B02DB4" w:rsidP="00B02DB4">
      <w:pPr>
        <w:autoSpaceDE w:val="0"/>
        <w:autoSpaceDN w:val="0"/>
        <w:adjustRightInd w:val="0"/>
        <w:rPr>
          <w:rFonts w:ascii="Arial Narrow" w:hAnsi="Arial Narrow" w:cs="Times New Roman"/>
        </w:rPr>
      </w:pPr>
      <w:r w:rsidRPr="00B02DB4">
        <w:rPr>
          <w:rFonts w:ascii="Arial Narrow" w:hAnsi="Arial Narrow" w:cs="Times New Roman"/>
        </w:rPr>
        <w:t xml:space="preserve">                                                                                </w:t>
      </w:r>
      <w:r w:rsidRPr="00B02DB4">
        <w:rPr>
          <w:rFonts w:ascii="Arial Narrow" w:hAnsi="Arial Narrow" w:cs="Times New Roman"/>
        </w:rPr>
        <w:tab/>
      </w:r>
      <w:r w:rsidRPr="00B02DB4">
        <w:rPr>
          <w:rFonts w:ascii="Arial Narrow" w:hAnsi="Arial Narrow" w:cs="Times New Roman"/>
        </w:rPr>
        <w:tab/>
      </w:r>
      <w:r w:rsidRPr="00B02DB4">
        <w:rPr>
          <w:rFonts w:ascii="Arial Narrow" w:hAnsi="Arial Narrow" w:cs="Times New Roman"/>
        </w:rPr>
        <w:tab/>
      </w:r>
    </w:p>
    <w:p w14:paraId="6C13B3BD" w14:textId="77777777" w:rsidR="00B02DB4" w:rsidRPr="00B02DB4" w:rsidRDefault="00B02DB4" w:rsidP="00B02DB4">
      <w:pPr>
        <w:autoSpaceDE w:val="0"/>
        <w:autoSpaceDN w:val="0"/>
        <w:adjustRightInd w:val="0"/>
        <w:jc w:val="right"/>
        <w:rPr>
          <w:rFonts w:ascii="Arial Narrow" w:hAnsi="Arial Narrow" w:cs="Times New Roman"/>
        </w:rPr>
      </w:pPr>
      <w:r w:rsidRPr="00B02DB4">
        <w:rPr>
          <w:rFonts w:ascii="Arial Narrow" w:hAnsi="Arial Narrow" w:cs="Times New Roman"/>
        </w:rPr>
        <w:t xml:space="preserve">                                                                                     OPĆINSKO VIJEĆE OPĆINE DUBRAVICA</w:t>
      </w:r>
    </w:p>
    <w:p w14:paraId="48E834FF" w14:textId="1A11786A" w:rsidR="00701C19" w:rsidRDefault="00B02DB4" w:rsidP="00B02DB4">
      <w:pPr>
        <w:autoSpaceDE w:val="0"/>
        <w:autoSpaceDN w:val="0"/>
        <w:adjustRightInd w:val="0"/>
        <w:jc w:val="right"/>
        <w:rPr>
          <w:rFonts w:ascii="Arial Narrow" w:hAnsi="Arial Narrow"/>
          <w:b/>
          <w:sz w:val="28"/>
        </w:rPr>
      </w:pPr>
      <w:r w:rsidRPr="00B02DB4">
        <w:rPr>
          <w:rFonts w:ascii="Arial Narrow" w:hAnsi="Arial Narrow" w:cs="Times New Roman"/>
        </w:rPr>
        <w:t>Predsjednik Ivica Stiperski</w:t>
      </w:r>
    </w:p>
    <w:p w14:paraId="07A7362E" w14:textId="1E996E6C" w:rsidR="00701C19" w:rsidRDefault="00C54CA3" w:rsidP="00EF25D5">
      <w:pPr>
        <w:tabs>
          <w:tab w:val="left" w:pos="2637"/>
          <w:tab w:val="center" w:pos="7002"/>
        </w:tabs>
        <w:jc w:val="center"/>
        <w:rPr>
          <w:rFonts w:ascii="Arial Narrow" w:hAnsi="Arial Narrow"/>
          <w:b/>
          <w:sz w:val="28"/>
        </w:rPr>
      </w:pPr>
      <w:r w:rsidRPr="003E0461">
        <w:rPr>
          <w:rFonts w:ascii="Arial Narrow" w:hAnsi="Arial Narrow"/>
          <w:b/>
          <w:noProof/>
          <w:lang w:eastAsia="hr-HR"/>
        </w:rPr>
        <mc:AlternateContent>
          <mc:Choice Requires="wps">
            <w:drawing>
              <wp:anchor distT="0" distB="0" distL="114300" distR="114300" simplePos="0" relativeHeight="251999232" behindDoc="0" locked="0" layoutInCell="1" allowOverlap="1" wp14:anchorId="7F2DE1EC" wp14:editId="1E411FE2">
                <wp:simplePos x="0" y="0"/>
                <wp:positionH relativeFrom="margin">
                  <wp:posOffset>0</wp:posOffset>
                </wp:positionH>
                <wp:positionV relativeFrom="paragraph">
                  <wp:posOffset>113665</wp:posOffset>
                </wp:positionV>
                <wp:extent cx="438150" cy="362197"/>
                <wp:effectExtent l="57150" t="114300" r="133350" b="76200"/>
                <wp:wrapNone/>
                <wp:docPr id="1190155204"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6345D18" w14:textId="432EAA62" w:rsidR="00C54CA3" w:rsidRPr="00104EAC" w:rsidRDefault="00C54CA3" w:rsidP="00C54CA3">
                            <w:pPr>
                              <w:jc w:val="center"/>
                              <w:rPr>
                                <w:rFonts w:ascii="Arial Narrow" w:hAnsi="Arial Narrow"/>
                                <w:sz w:val="24"/>
                                <w:szCs w:val="24"/>
                              </w:rPr>
                            </w:pPr>
                            <w:r>
                              <w:rPr>
                                <w:rFonts w:ascii="Arial Narrow" w:hAnsi="Arial Narrow"/>
                                <w:sz w:val="24"/>
                                <w:szCs w:val="24"/>
                              </w:rPr>
                              <w:t>18</w:t>
                            </w:r>
                          </w:p>
                          <w:p w14:paraId="31E44E37" w14:textId="77777777" w:rsidR="00C54CA3" w:rsidRDefault="00C54CA3" w:rsidP="00C54C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DE1EC" id="_x0000_s1043" style="position:absolute;left:0;text-align:left;margin-left:0;margin-top:8.95pt;width:34.5pt;height:28.5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kK2g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TmfpGEvK0HQ6GaZnU1/M5PCxNtZ95aoh/pJRo1pZPCIh&#10;oU6wubUu+u/8/INWibq4qYUIglnnl8KQDSB519PryfUkfCva5rsqono6HgwCi/iwjf4BxLtAQpIu&#10;o+PgShhgm5UCHEJvdJFRh9S/PFVIIAGxxi5mzoR33sXog8dXl2P/i04VFDxqffy+o1wtXVSeHZQW&#10;3B53errT/w24L80V2CqGCnj6IgvpK8RDh2MlA1mt42ZVFR3JRWseAVMbD2aIiBS1JwD5igK2fzoL&#10;uNAWU84FJUa559pVoek82z6mB7CnIBfAXoIahK4gghod5dF7BwLUDk2QjoAmh0bzN7fNt6RGrGno&#10;H6/KVfH6YDye0HpWs5sacdyCdQ9gcDwRNq4cd49HKRRSq/obJZUyb3/Se3+cGrRS0uG4Z9T+bMFw&#10;SsQ3ifN0lo5GGNYFYTSeDlEwx5b82CLb5lJhU6a43DQLV+/vxO5aGtU842Za+lfRBJLh27G1euHS&#10;xTWEu43x5TK44U7Q4G7lSjMffMfA0/YZjO7nyOEA3qndaoD5h0mKvv5LqZatU2UdxuxQV+TDC7hP&#10;AjP97vML61gOXocNvfgFAAD//wMAUEsDBBQABgAIAAAAIQBtp25v2QAAAAUBAAAPAAAAZHJzL2Rv&#10;d25yZXYueG1sTI7BTsMwEETvSPyDtUjcqNMKWpLGqSok1GNLyAFubrxNotrrKHbT8PcsJ3qcndHb&#10;l28mZ8WIQ+g8KZjPEhBItTcdNQqqz/enVxAhajLaekIFPxhgU9zf5Toz/kofOJaxEQyhkGkFbYx9&#10;JmWoW3Q6zHyPxN3JD05HjkMjzaCvDHdWLpJkKZ3uiD+0use3FutzeXEKku+yOthusl87HF92cr+v&#10;yoNU6vFh2q5BRJzi/xj+9FkdCnY6+guZICwzeMfXVQqC22XK+ahg9ZyCLHJ5a1/8AgAA//8DAFBL&#10;AQItABQABgAIAAAAIQC2gziS/gAAAOEBAAATAAAAAAAAAAAAAAAAAAAAAABbQ29udGVudF9UeXBl&#10;c10ueG1sUEsBAi0AFAAGAAgAAAAhADj9If/WAAAAlAEAAAsAAAAAAAAAAAAAAAAALwEAAF9yZWxz&#10;Ly5yZWxzUEsBAi0AFAAGAAgAAAAhACU6GQraAgAA6QUAAA4AAAAAAAAAAAAAAAAALgIAAGRycy9l&#10;Mm9Eb2MueG1sUEsBAi0AFAAGAAgAAAAhAG2nbm/ZAAAABQEAAA8AAAAAAAAAAAAAAAAANAUAAGRy&#10;cy9kb3ducmV2LnhtbFBLBQYAAAAABAAEAPMAAAA6BgAAAAA=&#10;" fillcolor="#afabab" strokecolor="#8e8e8e" strokeweight="1.52778mm">
                <v:stroke linestyle="thickThin"/>
                <v:shadow on="t" color="black" opacity="26214f" origin="-.5,.5" offset=".74836mm,-.74836mm"/>
                <v:textbox>
                  <w:txbxContent>
                    <w:p w14:paraId="56345D18" w14:textId="432EAA62" w:rsidR="00C54CA3" w:rsidRPr="00104EAC" w:rsidRDefault="00C54CA3" w:rsidP="00C54CA3">
                      <w:pPr>
                        <w:jc w:val="center"/>
                        <w:rPr>
                          <w:rFonts w:ascii="Arial Narrow" w:hAnsi="Arial Narrow"/>
                          <w:sz w:val="24"/>
                          <w:szCs w:val="24"/>
                        </w:rPr>
                      </w:pPr>
                      <w:r>
                        <w:rPr>
                          <w:rFonts w:ascii="Arial Narrow" w:hAnsi="Arial Narrow"/>
                          <w:sz w:val="24"/>
                          <w:szCs w:val="24"/>
                        </w:rPr>
                        <w:t>18</w:t>
                      </w:r>
                    </w:p>
                    <w:p w14:paraId="31E44E37" w14:textId="77777777" w:rsidR="00C54CA3" w:rsidRDefault="00C54CA3" w:rsidP="00C54CA3">
                      <w:pPr>
                        <w:jc w:val="center"/>
                      </w:pPr>
                    </w:p>
                  </w:txbxContent>
                </v:textbox>
                <w10:wrap anchorx="margin"/>
              </v:roundrect>
            </w:pict>
          </mc:Fallback>
        </mc:AlternateContent>
      </w:r>
    </w:p>
    <w:p w14:paraId="18E50401" w14:textId="77777777" w:rsidR="00B02DB4" w:rsidRDefault="00B02DB4" w:rsidP="00EF25D5">
      <w:pPr>
        <w:tabs>
          <w:tab w:val="left" w:pos="2637"/>
          <w:tab w:val="center" w:pos="7002"/>
        </w:tabs>
        <w:jc w:val="center"/>
        <w:rPr>
          <w:rFonts w:ascii="Arial Narrow" w:hAnsi="Arial Narrow"/>
          <w:b/>
          <w:sz w:val="28"/>
        </w:rPr>
      </w:pPr>
    </w:p>
    <w:p w14:paraId="0F2BA20E" w14:textId="77777777" w:rsidR="00B02DB4" w:rsidRDefault="00B02DB4" w:rsidP="00B02DB4">
      <w:pPr>
        <w:autoSpaceDE w:val="0"/>
        <w:autoSpaceDN w:val="0"/>
        <w:adjustRightInd w:val="0"/>
        <w:rPr>
          <w:rFonts w:ascii="Times New Roman" w:eastAsia="Times New Roman" w:hAnsi="Times New Roman" w:cs="Times New Roman"/>
          <w:b/>
          <w:bCs/>
          <w:sz w:val="24"/>
          <w:szCs w:val="24"/>
          <w:lang w:eastAsia="hr-HR"/>
        </w:rPr>
      </w:pPr>
      <w:r w:rsidRPr="00FB7ED7">
        <w:rPr>
          <w:rFonts w:ascii="Times New Roman" w:eastAsia="Times New Roman" w:hAnsi="Times New Roman" w:cs="Times New Roman"/>
          <w:b/>
          <w:bCs/>
          <w:sz w:val="24"/>
          <w:szCs w:val="24"/>
          <w:lang w:eastAsia="hr-HR"/>
        </w:rPr>
        <w:tab/>
      </w:r>
    </w:p>
    <w:p w14:paraId="51E6D441" w14:textId="3B6790D2" w:rsidR="00B02DB4" w:rsidRPr="00B02DB4" w:rsidRDefault="00B02DB4" w:rsidP="00B02DB4">
      <w:pPr>
        <w:autoSpaceDE w:val="0"/>
        <w:autoSpaceDN w:val="0"/>
        <w:adjustRightInd w:val="0"/>
        <w:rPr>
          <w:rFonts w:ascii="Arial Narrow" w:hAnsi="Arial Narrow" w:cs="Times New Roman"/>
        </w:rPr>
      </w:pPr>
      <w:r w:rsidRPr="00B02DB4">
        <w:rPr>
          <w:rFonts w:ascii="Arial Narrow" w:hAnsi="Arial Narrow" w:cs="Times New Roman"/>
          <w:b/>
        </w:rPr>
        <w:t xml:space="preserve">KLASA: </w:t>
      </w:r>
      <w:r w:rsidRPr="00B02DB4">
        <w:rPr>
          <w:rFonts w:ascii="Arial Narrow" w:hAnsi="Arial Narrow" w:cs="Times New Roman"/>
        </w:rPr>
        <w:t>024-02/23-01/8</w:t>
      </w:r>
    </w:p>
    <w:p w14:paraId="1F6994B6" w14:textId="77777777" w:rsidR="00B02DB4" w:rsidRPr="00B02DB4" w:rsidRDefault="00B02DB4" w:rsidP="00B02DB4">
      <w:pPr>
        <w:tabs>
          <w:tab w:val="left" w:pos="390"/>
          <w:tab w:val="num" w:pos="1080"/>
          <w:tab w:val="left" w:pos="3105"/>
        </w:tabs>
        <w:rPr>
          <w:rFonts w:ascii="Arial Narrow" w:hAnsi="Arial Narrow" w:cs="Times New Roman"/>
        </w:rPr>
      </w:pPr>
      <w:r w:rsidRPr="00B02DB4">
        <w:rPr>
          <w:rFonts w:ascii="Arial Narrow" w:hAnsi="Arial Narrow" w:cs="Times New Roman"/>
          <w:b/>
        </w:rPr>
        <w:t>URBROJ:</w:t>
      </w:r>
      <w:r w:rsidRPr="00B02DB4">
        <w:rPr>
          <w:rFonts w:ascii="Arial Narrow" w:hAnsi="Arial Narrow" w:cs="Times New Roman"/>
        </w:rPr>
        <w:t xml:space="preserve"> 238-40-02-23-20</w:t>
      </w:r>
    </w:p>
    <w:p w14:paraId="307ACE74" w14:textId="77777777" w:rsidR="00B02DB4" w:rsidRPr="00B02DB4" w:rsidRDefault="00B02DB4" w:rsidP="00B02DB4">
      <w:pPr>
        <w:tabs>
          <w:tab w:val="left" w:pos="390"/>
          <w:tab w:val="num" w:pos="1080"/>
          <w:tab w:val="left" w:pos="3105"/>
        </w:tabs>
        <w:rPr>
          <w:rFonts w:ascii="Arial Narrow" w:hAnsi="Arial Narrow" w:cs="Times New Roman"/>
        </w:rPr>
      </w:pPr>
      <w:r w:rsidRPr="00B02DB4">
        <w:rPr>
          <w:rFonts w:ascii="Arial Narrow" w:hAnsi="Arial Narrow" w:cs="Times New Roman"/>
        </w:rPr>
        <w:t>Dubravica, 28. rujna 2023. godine</w:t>
      </w:r>
      <w:r w:rsidRPr="00B02DB4">
        <w:rPr>
          <w:rFonts w:ascii="Arial Narrow" w:eastAsia="Times New Roman" w:hAnsi="Arial Narrow" w:cs="Times New Roman"/>
          <w:lang w:eastAsia="hr-HR"/>
        </w:rPr>
        <w:t xml:space="preserve">                                                                                 </w:t>
      </w:r>
    </w:p>
    <w:p w14:paraId="724F04CA" w14:textId="77777777" w:rsidR="00B02DB4" w:rsidRPr="00B02DB4" w:rsidRDefault="00B02DB4" w:rsidP="00B02DB4">
      <w:pPr>
        <w:rPr>
          <w:rFonts w:ascii="Arial Narrow" w:eastAsia="Times New Roman" w:hAnsi="Arial Narrow" w:cs="Times New Roman"/>
          <w:lang w:eastAsia="hr-HR"/>
        </w:rPr>
      </w:pPr>
      <w:r w:rsidRPr="00B02DB4">
        <w:rPr>
          <w:rFonts w:ascii="Arial Narrow" w:eastAsia="Times New Roman" w:hAnsi="Arial Narrow" w:cs="Times New Roman"/>
          <w:lang w:eastAsia="hr-HR"/>
        </w:rPr>
        <w:tab/>
      </w:r>
    </w:p>
    <w:p w14:paraId="5C77B29E" w14:textId="77777777" w:rsidR="00B02DB4" w:rsidRPr="00B02DB4" w:rsidRDefault="00B02DB4" w:rsidP="00B02DB4">
      <w:pPr>
        <w:rPr>
          <w:rFonts w:ascii="Arial Narrow" w:eastAsia="Times New Roman" w:hAnsi="Arial Narrow" w:cs="Times New Roman"/>
          <w:lang w:eastAsia="hr-HR"/>
        </w:rPr>
      </w:pPr>
      <w:r w:rsidRPr="00B02DB4">
        <w:rPr>
          <w:rFonts w:ascii="Arial Narrow" w:eastAsia="Times New Roman" w:hAnsi="Arial Narrow" w:cs="Times New Roman"/>
          <w:lang w:eastAsia="hr-HR"/>
        </w:rPr>
        <w:tab/>
        <w:t xml:space="preserve">Temeljem članka 15. stavka 5.  Zakona o regionalnom razvoju Republike Hrvatske („Narodne novine“ broj 147/14, 123/17, 118/18) te članka 21. Statuta Općine Dubravica („Službeni glasnik Općine Dubravica“ broj 01/2021) Općinsko vijeće Općine Dubravica na svojoj 14. sjednici  održanoj dana 28. rujna 2023. godine donosi </w:t>
      </w:r>
    </w:p>
    <w:p w14:paraId="2934498F" w14:textId="77777777" w:rsidR="00B02DB4" w:rsidRPr="00B02DB4" w:rsidRDefault="00B02DB4" w:rsidP="00B02DB4">
      <w:pPr>
        <w:autoSpaceDE w:val="0"/>
        <w:autoSpaceDN w:val="0"/>
        <w:adjustRightInd w:val="0"/>
        <w:rPr>
          <w:rFonts w:ascii="Arial Narrow" w:hAnsi="Arial Narrow" w:cs="Times New Roman"/>
        </w:rPr>
      </w:pPr>
    </w:p>
    <w:p w14:paraId="55F6BC9A" w14:textId="77777777" w:rsidR="00B02DB4" w:rsidRPr="00B02DB4" w:rsidRDefault="00B02DB4" w:rsidP="00B02DB4">
      <w:pPr>
        <w:autoSpaceDE w:val="0"/>
        <w:autoSpaceDN w:val="0"/>
        <w:adjustRightInd w:val="0"/>
        <w:jc w:val="center"/>
        <w:rPr>
          <w:rFonts w:ascii="Arial Narrow" w:hAnsi="Arial Narrow" w:cs="Times New Roman"/>
          <w:b/>
        </w:rPr>
      </w:pPr>
      <w:r w:rsidRPr="00B02DB4">
        <w:rPr>
          <w:rFonts w:ascii="Arial Narrow" w:hAnsi="Arial Narrow" w:cs="Times New Roman"/>
          <w:b/>
        </w:rPr>
        <w:t>O D L U K U</w:t>
      </w:r>
    </w:p>
    <w:p w14:paraId="75AE4EFC" w14:textId="77777777" w:rsidR="00B02DB4" w:rsidRPr="00B02DB4" w:rsidRDefault="00B02DB4" w:rsidP="00B02DB4">
      <w:pPr>
        <w:autoSpaceDE w:val="0"/>
        <w:autoSpaceDN w:val="0"/>
        <w:adjustRightInd w:val="0"/>
        <w:jc w:val="center"/>
        <w:rPr>
          <w:rFonts w:ascii="Arial Narrow" w:hAnsi="Arial Narrow" w:cs="Times New Roman"/>
          <w:b/>
        </w:rPr>
      </w:pPr>
      <w:r w:rsidRPr="00B02DB4">
        <w:rPr>
          <w:rFonts w:ascii="Arial Narrow" w:hAnsi="Arial Narrow" w:cs="Times New Roman"/>
          <w:b/>
        </w:rPr>
        <w:t xml:space="preserve">o davanju pozitivnog mišljenja o </w:t>
      </w:r>
    </w:p>
    <w:p w14:paraId="3B192118" w14:textId="77777777" w:rsidR="00B02DB4" w:rsidRPr="00B02DB4" w:rsidRDefault="00B02DB4" w:rsidP="00B02DB4">
      <w:pPr>
        <w:autoSpaceDE w:val="0"/>
        <w:autoSpaceDN w:val="0"/>
        <w:adjustRightInd w:val="0"/>
        <w:jc w:val="center"/>
        <w:rPr>
          <w:rFonts w:ascii="Arial Narrow" w:hAnsi="Arial Narrow" w:cs="Times New Roman"/>
          <w:b/>
        </w:rPr>
      </w:pPr>
      <w:r w:rsidRPr="00B02DB4">
        <w:rPr>
          <w:rFonts w:ascii="Arial Narrow" w:hAnsi="Arial Narrow" w:cs="Times New Roman"/>
          <w:b/>
        </w:rPr>
        <w:t xml:space="preserve">Konačnom nacrtu Strategije razvoja Urbane aglomeracije Zagreb </w:t>
      </w:r>
    </w:p>
    <w:p w14:paraId="4E175FD3" w14:textId="77777777" w:rsidR="00B02DB4" w:rsidRPr="00B02DB4" w:rsidRDefault="00B02DB4" w:rsidP="00B02DB4">
      <w:pPr>
        <w:autoSpaceDE w:val="0"/>
        <w:autoSpaceDN w:val="0"/>
        <w:adjustRightInd w:val="0"/>
        <w:jc w:val="center"/>
        <w:rPr>
          <w:rFonts w:ascii="Arial Narrow" w:hAnsi="Arial Narrow" w:cs="Times New Roman"/>
          <w:b/>
        </w:rPr>
      </w:pPr>
      <w:r w:rsidRPr="00B02DB4">
        <w:rPr>
          <w:rFonts w:ascii="Arial Narrow" w:hAnsi="Arial Narrow" w:cs="Times New Roman"/>
          <w:b/>
        </w:rPr>
        <w:t xml:space="preserve">za razdoblje do kraja 2027. godine i </w:t>
      </w:r>
    </w:p>
    <w:p w14:paraId="0485DA1E" w14:textId="3949CBD0" w:rsidR="00B02DB4" w:rsidRPr="00B02DB4" w:rsidRDefault="00B02DB4" w:rsidP="00C309BF">
      <w:pPr>
        <w:autoSpaceDE w:val="0"/>
        <w:autoSpaceDN w:val="0"/>
        <w:adjustRightInd w:val="0"/>
        <w:jc w:val="center"/>
        <w:rPr>
          <w:rFonts w:ascii="Arial Narrow" w:hAnsi="Arial Narrow" w:cs="Times New Roman"/>
          <w:b/>
        </w:rPr>
      </w:pPr>
      <w:r w:rsidRPr="00B02DB4">
        <w:rPr>
          <w:rFonts w:ascii="Arial Narrow" w:hAnsi="Arial Narrow" w:cs="Times New Roman"/>
          <w:b/>
        </w:rPr>
        <w:t>Konačnom nacrtu Akcijskog plana Strategije razvoja Urbane aglomeracije Zagreb za razdoblje do kraja 2027. godine</w:t>
      </w:r>
    </w:p>
    <w:p w14:paraId="1E0D56E4" w14:textId="77777777" w:rsidR="00B02DB4" w:rsidRPr="00B02DB4" w:rsidRDefault="00B02DB4" w:rsidP="00B02DB4">
      <w:pPr>
        <w:autoSpaceDE w:val="0"/>
        <w:autoSpaceDN w:val="0"/>
        <w:adjustRightInd w:val="0"/>
        <w:jc w:val="center"/>
        <w:rPr>
          <w:rFonts w:ascii="Arial Narrow" w:hAnsi="Arial Narrow" w:cs="Times New Roman"/>
          <w:b/>
        </w:rPr>
      </w:pPr>
    </w:p>
    <w:p w14:paraId="00CB1FD4" w14:textId="77777777" w:rsidR="00B02DB4" w:rsidRPr="00B02DB4" w:rsidRDefault="00B02DB4" w:rsidP="00B02DB4">
      <w:pPr>
        <w:pStyle w:val="Odlomakpopisa"/>
        <w:widowControl/>
        <w:numPr>
          <w:ilvl w:val="0"/>
          <w:numId w:val="114"/>
        </w:numPr>
        <w:adjustRightInd w:val="0"/>
        <w:contextualSpacing/>
        <w:jc w:val="center"/>
        <w:rPr>
          <w:rFonts w:ascii="Arial Narrow" w:hAnsi="Arial Narrow"/>
          <w:b/>
        </w:rPr>
      </w:pPr>
    </w:p>
    <w:p w14:paraId="0B90C7EF" w14:textId="77777777" w:rsidR="00B02DB4" w:rsidRPr="00B02DB4" w:rsidRDefault="00B02DB4" w:rsidP="00B02DB4">
      <w:pPr>
        <w:autoSpaceDE w:val="0"/>
        <w:autoSpaceDN w:val="0"/>
        <w:adjustRightInd w:val="0"/>
        <w:rPr>
          <w:rFonts w:ascii="Arial Narrow" w:hAnsi="Arial Narrow" w:cs="Times New Roman"/>
        </w:rPr>
      </w:pPr>
      <w:r w:rsidRPr="00B02DB4">
        <w:rPr>
          <w:rFonts w:ascii="Arial Narrow" w:hAnsi="Arial Narrow" w:cs="Times New Roman"/>
        </w:rPr>
        <w:t xml:space="preserve">Ovom Odlukom Općinsko vijeće Općine Dubravica iskazuje </w:t>
      </w:r>
      <w:r w:rsidRPr="00B02DB4">
        <w:rPr>
          <w:rFonts w:ascii="Arial Narrow" w:hAnsi="Arial Narrow" w:cs="Times New Roman"/>
          <w:b/>
          <w:bCs/>
        </w:rPr>
        <w:t>pozitivno mišljenje</w:t>
      </w:r>
      <w:r w:rsidRPr="00B02DB4">
        <w:rPr>
          <w:rFonts w:ascii="Arial Narrow" w:hAnsi="Arial Narrow" w:cs="Times New Roman"/>
        </w:rPr>
        <w:t xml:space="preserve"> o Konačnom nacrtu Strategije razvoja Urbane aglomeracije Zagreb za razdoblje do kraja 2027. godine i Konačnom nacrtu Akcijskog plana Strategije razvoja Urbane aglomeracije Zagreb za razdoblje do kraja 2027. godine.</w:t>
      </w:r>
    </w:p>
    <w:p w14:paraId="4C52CCFA" w14:textId="77777777" w:rsidR="00B02DB4" w:rsidRPr="00B02DB4" w:rsidRDefault="00B02DB4" w:rsidP="00B02DB4">
      <w:pPr>
        <w:autoSpaceDE w:val="0"/>
        <w:autoSpaceDN w:val="0"/>
        <w:adjustRightInd w:val="0"/>
        <w:rPr>
          <w:rFonts w:ascii="Arial Narrow" w:hAnsi="Arial Narrow" w:cs="Times New Roman"/>
        </w:rPr>
      </w:pPr>
    </w:p>
    <w:p w14:paraId="1F8E7E28" w14:textId="77777777" w:rsidR="00B02DB4" w:rsidRPr="00B02DB4" w:rsidRDefault="00B02DB4" w:rsidP="00B02DB4">
      <w:pPr>
        <w:autoSpaceDE w:val="0"/>
        <w:autoSpaceDN w:val="0"/>
        <w:adjustRightInd w:val="0"/>
        <w:rPr>
          <w:rFonts w:ascii="Arial Narrow" w:hAnsi="Arial Narrow" w:cs="Times New Roman"/>
        </w:rPr>
      </w:pPr>
    </w:p>
    <w:p w14:paraId="388A92E8" w14:textId="77777777" w:rsidR="00B02DB4" w:rsidRPr="00B02DB4" w:rsidRDefault="00B02DB4" w:rsidP="00B02DB4">
      <w:pPr>
        <w:autoSpaceDE w:val="0"/>
        <w:autoSpaceDN w:val="0"/>
        <w:adjustRightInd w:val="0"/>
        <w:jc w:val="center"/>
        <w:rPr>
          <w:rFonts w:ascii="Arial Narrow" w:hAnsi="Arial Narrow" w:cs="Times New Roman"/>
          <w:b/>
          <w:bCs/>
        </w:rPr>
      </w:pPr>
      <w:r w:rsidRPr="00B02DB4">
        <w:rPr>
          <w:rFonts w:ascii="Arial Narrow" w:hAnsi="Arial Narrow" w:cs="Times New Roman"/>
          <w:b/>
          <w:bCs/>
        </w:rPr>
        <w:t>II.</w:t>
      </w:r>
    </w:p>
    <w:p w14:paraId="404D9C6F" w14:textId="5612E8E5" w:rsidR="00B02DB4" w:rsidRPr="00B02DB4" w:rsidRDefault="00B02DB4" w:rsidP="00B02DB4">
      <w:pPr>
        <w:autoSpaceDE w:val="0"/>
        <w:autoSpaceDN w:val="0"/>
        <w:adjustRightInd w:val="0"/>
        <w:rPr>
          <w:rFonts w:ascii="Arial Narrow" w:hAnsi="Arial Narrow" w:cs="Times New Roman"/>
        </w:rPr>
      </w:pPr>
      <w:r w:rsidRPr="00B02DB4">
        <w:rPr>
          <w:rFonts w:ascii="Arial Narrow" w:hAnsi="Arial Narrow" w:cs="Times New Roman"/>
        </w:rPr>
        <w:t>Ova Odluka o davanju pozitivnog mišljenja stupa na snagu osmog dana od dana objave u „Službenom glasniku Općine Dubravica“.</w:t>
      </w:r>
    </w:p>
    <w:p w14:paraId="7C771BCC" w14:textId="77777777" w:rsidR="00B02DB4" w:rsidRPr="00B02DB4" w:rsidRDefault="00B02DB4" w:rsidP="00B02DB4">
      <w:pPr>
        <w:autoSpaceDE w:val="0"/>
        <w:autoSpaceDN w:val="0"/>
        <w:adjustRightInd w:val="0"/>
        <w:jc w:val="right"/>
        <w:rPr>
          <w:rFonts w:ascii="Arial Narrow" w:hAnsi="Arial Narrow" w:cs="Times New Roman"/>
        </w:rPr>
      </w:pPr>
      <w:r w:rsidRPr="00B02DB4">
        <w:rPr>
          <w:rFonts w:ascii="Arial Narrow" w:hAnsi="Arial Narrow" w:cs="Times New Roman"/>
        </w:rPr>
        <w:t xml:space="preserve">                                                                                  OPĆINSKO VIJEĆE OPĆINE DUBRAVICA</w:t>
      </w:r>
    </w:p>
    <w:p w14:paraId="75B4C18A" w14:textId="553DA717" w:rsidR="00B02DB4" w:rsidRDefault="00B02DB4" w:rsidP="00B02DB4">
      <w:pPr>
        <w:autoSpaceDE w:val="0"/>
        <w:autoSpaceDN w:val="0"/>
        <w:adjustRightInd w:val="0"/>
        <w:jc w:val="right"/>
        <w:rPr>
          <w:rFonts w:ascii="Arial Narrow" w:hAnsi="Arial Narrow"/>
          <w:b/>
          <w:sz w:val="28"/>
        </w:rPr>
      </w:pPr>
      <w:r w:rsidRPr="00B02DB4">
        <w:rPr>
          <w:rFonts w:ascii="Arial Narrow" w:hAnsi="Arial Narrow" w:cs="Times New Roman"/>
        </w:rPr>
        <w:t>Predsjednik Ivica Stiperski</w:t>
      </w:r>
    </w:p>
    <w:p w14:paraId="4F033D0F" w14:textId="0C573503" w:rsidR="00B02DB4" w:rsidRDefault="00B02DB4" w:rsidP="00EF25D5">
      <w:pPr>
        <w:tabs>
          <w:tab w:val="left" w:pos="2637"/>
          <w:tab w:val="center" w:pos="7002"/>
        </w:tabs>
        <w:jc w:val="center"/>
        <w:rPr>
          <w:rFonts w:ascii="Arial Narrow" w:hAnsi="Arial Narrow"/>
          <w:b/>
          <w:sz w:val="28"/>
        </w:rPr>
      </w:pPr>
      <w:r w:rsidRPr="003E0461">
        <w:rPr>
          <w:rFonts w:ascii="Arial Narrow" w:hAnsi="Arial Narrow"/>
          <w:b/>
          <w:noProof/>
          <w:lang w:eastAsia="hr-HR"/>
        </w:rPr>
        <mc:AlternateContent>
          <mc:Choice Requires="wps">
            <w:drawing>
              <wp:anchor distT="0" distB="0" distL="114300" distR="114300" simplePos="0" relativeHeight="252001280" behindDoc="0" locked="0" layoutInCell="1" allowOverlap="1" wp14:anchorId="08996B64" wp14:editId="00B990C2">
                <wp:simplePos x="0" y="0"/>
                <wp:positionH relativeFrom="margin">
                  <wp:posOffset>0</wp:posOffset>
                </wp:positionH>
                <wp:positionV relativeFrom="paragraph">
                  <wp:posOffset>114300</wp:posOffset>
                </wp:positionV>
                <wp:extent cx="438150" cy="362197"/>
                <wp:effectExtent l="57150" t="114300" r="133350" b="76200"/>
                <wp:wrapNone/>
                <wp:docPr id="205675937"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850A536" w14:textId="5E89B330" w:rsidR="00B02DB4" w:rsidRPr="00104EAC" w:rsidRDefault="00B02DB4" w:rsidP="00B02DB4">
                            <w:pPr>
                              <w:jc w:val="center"/>
                              <w:rPr>
                                <w:rFonts w:ascii="Arial Narrow" w:hAnsi="Arial Narrow"/>
                                <w:sz w:val="24"/>
                                <w:szCs w:val="24"/>
                              </w:rPr>
                            </w:pPr>
                            <w:r>
                              <w:rPr>
                                <w:rFonts w:ascii="Arial Narrow" w:hAnsi="Arial Narrow"/>
                                <w:sz w:val="24"/>
                                <w:szCs w:val="24"/>
                              </w:rPr>
                              <w:t>19</w:t>
                            </w:r>
                          </w:p>
                          <w:p w14:paraId="28DEF484" w14:textId="77777777" w:rsidR="00B02DB4" w:rsidRDefault="00B02DB4" w:rsidP="00B02D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96B64" id="_x0000_s1044" style="position:absolute;left:0;text-align:left;margin-left:0;margin-top:9pt;width:34.5pt;height:28.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eo2w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TmfpGEvK0HQ6GaZnU1/M5PCxNtZ95aoh/pJRo1pZPCIh&#10;oU6wubUu+u/8/INWibq4qYUIglnnl8KQDSB519PryfUkfCva5rsqono6HgwCi/iwjf4BxLtAQpIu&#10;o+PgShhgm5UCHEJvdJFRh9S/PFVIIAGxxi5mzoR33sXog8dXl2P/i04VFDxqffy+o1wtXVSeHZQW&#10;3B53errT/w24L80V2CqGCnj6IgvpK8RDh2MlA1mt42ZVFR3JRWseAVMbD2aIiBS1JwD5igK2fzoL&#10;uNAWU84FJUa559pVoek82z6mB7CnIBfAXoIahK4gghod5dF7BwLUDk2QjoAmh0bzN7fNt6RGrOnM&#10;p+ZVuSpeH4zHE1rPanZTI45bsO4BDI4nwsaV4+7xKIVCalV/o6RS5u1Peu+PU4NWSjoc94zany0Y&#10;Ton4JnGeztLRCMO6IIzG0yEK5tiSH1tk21wqbMoUl5tm4er9ndhdS6OaZ9xMS/8qmkAyfDu2Vi9c&#10;uriGcLcxvlwGN9wJGtytXGnmg+8YeNo+g9H9HDkcwDu1Ww0w/zBJ0dd/KdWydaqsw5gd6op8eAH3&#10;SWCm331+YR3LweuwoRe/AAAA//8DAFBLAwQUAAYACAAAACEAfCWB/dkAAAAFAQAADwAAAGRycy9k&#10;b3ducmV2LnhtbEyOwU7DMBBE70j9B2srcaM2SC1tGqdCSKjHlpADvbnxNomw11HspuHvWU5wGs3O&#10;aPblu8k7MeIQu0AaHhcKBFIdbEeNhurj7WENIiZD1rhAqOEbI+yK2V1uMhtu9I5jmRrBIxQzo6FN&#10;qc+kjHWL3sRF6JE4u4TBm8R2aKQdzI3HvZNPSq2kNx3xh9b0+Npi/VVevQZ1Kquj6yb3ucdxuZeH&#10;Q1Uepdb38+llCyLhlP7K8IvP6FAw0zlcyUbheIN7fF2zcrrasJ41PC8VyCKX/+mLHwAAAP//AwBQ&#10;SwECLQAUAAYACAAAACEAtoM4kv4AAADhAQAAEwAAAAAAAAAAAAAAAAAAAAAAW0NvbnRlbnRfVHlw&#10;ZXNdLnhtbFBLAQItABQABgAIAAAAIQA4/SH/1gAAAJQBAAALAAAAAAAAAAAAAAAAAC8BAABfcmVs&#10;cy8ucmVsc1BLAQItABQABgAIAAAAIQCzGeeo2wIAAOkFAAAOAAAAAAAAAAAAAAAAAC4CAABkcnMv&#10;ZTJvRG9jLnhtbFBLAQItABQABgAIAAAAIQB8JYH92QAAAAUBAAAPAAAAAAAAAAAAAAAAADUFAABk&#10;cnMvZG93bnJldi54bWxQSwUGAAAAAAQABADzAAAAOwYAAAAA&#10;" fillcolor="#afabab" strokecolor="#8e8e8e" strokeweight="1.52778mm">
                <v:stroke linestyle="thickThin"/>
                <v:shadow on="t" color="black" opacity="26214f" origin="-.5,.5" offset=".74836mm,-.74836mm"/>
                <v:textbox>
                  <w:txbxContent>
                    <w:p w14:paraId="5850A536" w14:textId="5E89B330" w:rsidR="00B02DB4" w:rsidRPr="00104EAC" w:rsidRDefault="00B02DB4" w:rsidP="00B02DB4">
                      <w:pPr>
                        <w:jc w:val="center"/>
                        <w:rPr>
                          <w:rFonts w:ascii="Arial Narrow" w:hAnsi="Arial Narrow"/>
                          <w:sz w:val="24"/>
                          <w:szCs w:val="24"/>
                        </w:rPr>
                      </w:pPr>
                      <w:r>
                        <w:rPr>
                          <w:rFonts w:ascii="Arial Narrow" w:hAnsi="Arial Narrow"/>
                          <w:sz w:val="24"/>
                          <w:szCs w:val="24"/>
                        </w:rPr>
                        <w:t>19</w:t>
                      </w:r>
                    </w:p>
                    <w:p w14:paraId="28DEF484" w14:textId="77777777" w:rsidR="00B02DB4" w:rsidRDefault="00B02DB4" w:rsidP="00B02DB4">
                      <w:pPr>
                        <w:jc w:val="center"/>
                      </w:pPr>
                    </w:p>
                  </w:txbxContent>
                </v:textbox>
                <w10:wrap anchorx="margin"/>
              </v:roundrect>
            </w:pict>
          </mc:Fallback>
        </mc:AlternateContent>
      </w:r>
    </w:p>
    <w:p w14:paraId="21E76F9B" w14:textId="77777777" w:rsidR="00C309BF" w:rsidRDefault="00C309BF" w:rsidP="00C309BF">
      <w:pPr>
        <w:rPr>
          <w:rFonts w:ascii="Times New Roman" w:hAnsi="Times New Roman"/>
          <w:b/>
        </w:rPr>
      </w:pPr>
    </w:p>
    <w:p w14:paraId="190F2F41" w14:textId="77777777" w:rsidR="00C309BF" w:rsidRPr="00625D79" w:rsidRDefault="00C309BF" w:rsidP="00C309BF">
      <w:pPr>
        <w:rPr>
          <w:rFonts w:ascii="Times New Roman" w:hAnsi="Times New Roman"/>
          <w:b/>
        </w:rPr>
      </w:pPr>
    </w:p>
    <w:p w14:paraId="46B14E92" w14:textId="77777777" w:rsidR="00C309BF" w:rsidRPr="00C309BF" w:rsidRDefault="00C309BF" w:rsidP="00C309BF">
      <w:pPr>
        <w:tabs>
          <w:tab w:val="left" w:pos="390"/>
          <w:tab w:val="num" w:pos="1080"/>
          <w:tab w:val="left" w:pos="3105"/>
        </w:tabs>
        <w:rPr>
          <w:rFonts w:ascii="Arial Narrow" w:hAnsi="Arial Narrow"/>
        </w:rPr>
      </w:pPr>
      <w:r w:rsidRPr="00C309BF">
        <w:rPr>
          <w:rFonts w:ascii="Arial Narrow" w:hAnsi="Arial Narrow"/>
          <w:b/>
        </w:rPr>
        <w:t xml:space="preserve">KLASA: </w:t>
      </w:r>
      <w:r w:rsidRPr="00C309BF">
        <w:rPr>
          <w:rFonts w:ascii="Arial Narrow" w:hAnsi="Arial Narrow"/>
        </w:rPr>
        <w:t>024-02/23-01/8</w:t>
      </w:r>
    </w:p>
    <w:p w14:paraId="1B2018E6" w14:textId="77777777" w:rsidR="00C309BF" w:rsidRPr="00C309BF" w:rsidRDefault="00C309BF" w:rsidP="00C309BF">
      <w:pPr>
        <w:tabs>
          <w:tab w:val="left" w:pos="390"/>
          <w:tab w:val="num" w:pos="1080"/>
          <w:tab w:val="left" w:pos="3105"/>
        </w:tabs>
        <w:rPr>
          <w:rFonts w:ascii="Arial Narrow" w:hAnsi="Arial Narrow"/>
        </w:rPr>
      </w:pPr>
      <w:r w:rsidRPr="00C309BF">
        <w:rPr>
          <w:rFonts w:ascii="Arial Narrow" w:hAnsi="Arial Narrow"/>
          <w:b/>
        </w:rPr>
        <w:t xml:space="preserve">URBROJ: </w:t>
      </w:r>
      <w:r w:rsidRPr="00C309BF">
        <w:rPr>
          <w:rFonts w:ascii="Arial Narrow" w:hAnsi="Arial Narrow"/>
        </w:rPr>
        <w:t>238-40-02-23-21</w:t>
      </w:r>
    </w:p>
    <w:p w14:paraId="3967EB93" w14:textId="77777777" w:rsidR="00C309BF" w:rsidRPr="00C309BF" w:rsidRDefault="00C309BF" w:rsidP="00C309BF">
      <w:pPr>
        <w:tabs>
          <w:tab w:val="left" w:pos="390"/>
          <w:tab w:val="num" w:pos="1080"/>
          <w:tab w:val="left" w:pos="3105"/>
        </w:tabs>
        <w:rPr>
          <w:rFonts w:ascii="Arial Narrow" w:hAnsi="Arial Narrow"/>
        </w:rPr>
      </w:pPr>
      <w:r w:rsidRPr="00C309BF">
        <w:rPr>
          <w:rFonts w:ascii="Arial Narrow" w:hAnsi="Arial Narrow"/>
        </w:rPr>
        <w:t>Dubravica, 28. rujan 2023. godine</w:t>
      </w:r>
    </w:p>
    <w:p w14:paraId="62C52CD5" w14:textId="77777777" w:rsidR="00C309BF" w:rsidRPr="00C309BF" w:rsidRDefault="00C309BF" w:rsidP="00C309BF">
      <w:pPr>
        <w:rPr>
          <w:rFonts w:ascii="Arial Narrow" w:eastAsia="Times New Roman" w:hAnsi="Arial Narrow"/>
          <w:lang w:eastAsia="hr-HR"/>
        </w:rPr>
      </w:pPr>
    </w:p>
    <w:p w14:paraId="4155DDB1" w14:textId="77777777" w:rsidR="00C309BF" w:rsidRPr="00C309BF" w:rsidRDefault="00C309BF" w:rsidP="00C309BF">
      <w:pPr>
        <w:rPr>
          <w:rFonts w:ascii="Arial Narrow" w:hAnsi="Arial Narrow"/>
        </w:rPr>
      </w:pPr>
      <w:r w:rsidRPr="00C309BF">
        <w:rPr>
          <w:rFonts w:ascii="Arial Narrow" w:eastAsia="Times New Roman" w:hAnsi="Arial Narrow"/>
          <w:lang w:eastAsia="hr-HR"/>
        </w:rPr>
        <w:tab/>
        <w:t xml:space="preserve">Na temelju članka 6. stavka 6., članka 42. stavka 2. Zakona o zakupu i kupoprodaji poslovnoga prostora (Narodne novine 125/11, 64/15, 112/18) i članka </w:t>
      </w:r>
      <w:r w:rsidRPr="00C309BF">
        <w:rPr>
          <w:rFonts w:ascii="Arial Narrow" w:hAnsi="Arial Narrow"/>
        </w:rPr>
        <w:t>21. Statuta Općine Dubravica (Službeni glasnik Općine Dubravica 01/2021)</w:t>
      </w:r>
      <w:r w:rsidRPr="00C309BF">
        <w:rPr>
          <w:rFonts w:ascii="Arial Narrow" w:eastAsia="Times New Roman" w:hAnsi="Arial Narrow"/>
          <w:lang w:eastAsia="hr-HR"/>
        </w:rPr>
        <w:t xml:space="preserve">, Općinsko vijeće </w:t>
      </w:r>
      <w:r w:rsidRPr="00C309BF">
        <w:rPr>
          <w:rFonts w:ascii="Arial Narrow" w:hAnsi="Arial Narrow"/>
        </w:rPr>
        <w:t>na 14. sjednici održanoj dana 28. rujna 2023. godine donosi</w:t>
      </w:r>
    </w:p>
    <w:p w14:paraId="1626A1E0"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w:t>
      </w:r>
    </w:p>
    <w:p w14:paraId="631CC84B"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ODLUKU</w:t>
      </w:r>
    </w:p>
    <w:p w14:paraId="623CCEBE"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 xml:space="preserve">o zakupu poslovnog prostora – dječji vrtić, Pavla </w:t>
      </w:r>
      <w:proofErr w:type="spellStart"/>
      <w:r w:rsidRPr="00C309BF">
        <w:rPr>
          <w:rFonts w:ascii="Arial Narrow" w:eastAsia="Times New Roman" w:hAnsi="Arial Narrow"/>
          <w:b/>
          <w:bCs/>
          <w:lang w:eastAsia="hr-HR"/>
        </w:rPr>
        <w:t>Štoosa</w:t>
      </w:r>
      <w:proofErr w:type="spellEnd"/>
      <w:r w:rsidRPr="00C309BF">
        <w:rPr>
          <w:rFonts w:ascii="Arial Narrow" w:eastAsia="Times New Roman" w:hAnsi="Arial Narrow"/>
          <w:b/>
          <w:bCs/>
          <w:lang w:eastAsia="hr-HR"/>
        </w:rPr>
        <w:t xml:space="preserve"> 26, Dubravica</w:t>
      </w:r>
    </w:p>
    <w:p w14:paraId="51D445A2"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b/>
          <w:bCs/>
          <w:lang w:eastAsia="hr-HR"/>
        </w:rPr>
        <w:t> </w:t>
      </w:r>
    </w:p>
    <w:p w14:paraId="5780464B" w14:textId="77777777" w:rsidR="00C309BF" w:rsidRPr="00C309BF" w:rsidRDefault="00C309BF" w:rsidP="00C309BF">
      <w:pPr>
        <w:autoSpaceDE w:val="0"/>
        <w:autoSpaceDN w:val="0"/>
        <w:adjustRightInd w:val="0"/>
        <w:rPr>
          <w:rFonts w:ascii="Arial Narrow" w:eastAsia="Times New Roman" w:hAnsi="Arial Narrow"/>
          <w:b/>
          <w:bCs/>
          <w:i/>
          <w:lang w:eastAsia="hr-HR"/>
        </w:rPr>
      </w:pPr>
      <w:r w:rsidRPr="00C309BF">
        <w:rPr>
          <w:rFonts w:ascii="Arial Narrow" w:eastAsia="Times New Roman" w:hAnsi="Arial Narrow"/>
          <w:b/>
          <w:bCs/>
          <w:i/>
          <w:lang w:eastAsia="hr-HR"/>
        </w:rPr>
        <w:t>I.</w:t>
      </w:r>
      <w:r w:rsidRPr="00C309BF">
        <w:rPr>
          <w:rFonts w:ascii="Arial Narrow" w:eastAsia="Times New Roman" w:hAnsi="Arial Narrow"/>
          <w:i/>
          <w:lang w:eastAsia="hr-HR"/>
        </w:rPr>
        <w:t xml:space="preserve"> </w:t>
      </w:r>
      <w:r w:rsidRPr="00C309BF">
        <w:rPr>
          <w:rFonts w:ascii="Arial Narrow" w:eastAsia="Times New Roman" w:hAnsi="Arial Narrow"/>
          <w:b/>
          <w:bCs/>
          <w:i/>
          <w:lang w:eastAsia="hr-HR"/>
        </w:rPr>
        <w:t>OPĆE ODREDBE</w:t>
      </w:r>
    </w:p>
    <w:p w14:paraId="6F15A168"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1.</w:t>
      </w:r>
    </w:p>
    <w:p w14:paraId="2BDDFDC8"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 xml:space="preserve">Ovom se Odlukom o zakupu poslovnog prostora – dječji vrtić (u daljnjem tekstu: Odluka) određuju uvjeti i postupak za davanje u zakup poslovnoga prostora – dječji vrtić u vlasništvu Općine Dubravica, na adresi Pavla </w:t>
      </w:r>
      <w:proofErr w:type="spellStart"/>
      <w:r w:rsidRPr="00C309BF">
        <w:rPr>
          <w:rFonts w:ascii="Arial Narrow" w:eastAsia="Times New Roman" w:hAnsi="Arial Narrow"/>
          <w:lang w:eastAsia="hr-HR"/>
        </w:rPr>
        <w:t>Štoosa</w:t>
      </w:r>
      <w:proofErr w:type="spellEnd"/>
      <w:r w:rsidRPr="00C309BF">
        <w:rPr>
          <w:rFonts w:ascii="Arial Narrow" w:eastAsia="Times New Roman" w:hAnsi="Arial Narrow"/>
          <w:lang w:eastAsia="hr-HR"/>
        </w:rPr>
        <w:t xml:space="preserve"> 26, Dubravica, </w:t>
      </w:r>
      <w:r w:rsidRPr="00C309BF">
        <w:rPr>
          <w:rFonts w:ascii="Arial Narrow" w:eastAsia="Times New Roman" w:hAnsi="Arial Narrow"/>
          <w:b/>
          <w:bCs/>
          <w:lang w:eastAsia="hr-HR"/>
        </w:rPr>
        <w:t>površine 227,98 m2</w:t>
      </w:r>
      <w:r w:rsidRPr="00C309BF">
        <w:rPr>
          <w:rFonts w:ascii="Arial Narrow" w:eastAsia="Times New Roman" w:hAnsi="Arial Narrow"/>
          <w:lang w:eastAsia="hr-HR"/>
        </w:rPr>
        <w:t>.</w:t>
      </w:r>
    </w:p>
    <w:p w14:paraId="7E5DA3D1"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w:t>
      </w:r>
    </w:p>
    <w:p w14:paraId="696271AC"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2.</w:t>
      </w:r>
    </w:p>
    <w:p w14:paraId="00AFD14B"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Poslovni prostor u smislu ove Odluke je: poslovna zgrada, značenje koje je propisano Zakonom o zakupu i kupoprodaji poslovnoga prostora (u daljnjem tekstu: Zakon) zajedno sa svom zatečenom opremom u prostoru sukladno inventarnom popisu Općine Dubravica.</w:t>
      </w:r>
    </w:p>
    <w:p w14:paraId="73FCDCBF"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w:t>
      </w:r>
    </w:p>
    <w:p w14:paraId="46AD7590" w14:textId="77777777" w:rsidR="00C309BF" w:rsidRPr="00C309BF" w:rsidRDefault="00C309BF" w:rsidP="00C309BF">
      <w:pPr>
        <w:autoSpaceDE w:val="0"/>
        <w:autoSpaceDN w:val="0"/>
        <w:adjustRightInd w:val="0"/>
        <w:rPr>
          <w:rFonts w:ascii="Arial Narrow" w:eastAsia="Times New Roman" w:hAnsi="Arial Narrow"/>
          <w:i/>
          <w:lang w:eastAsia="hr-HR"/>
        </w:rPr>
      </w:pPr>
      <w:r w:rsidRPr="00C309BF">
        <w:rPr>
          <w:rFonts w:ascii="Arial Narrow" w:eastAsia="Times New Roman" w:hAnsi="Arial Narrow"/>
          <w:b/>
          <w:bCs/>
          <w:i/>
          <w:lang w:eastAsia="hr-HR"/>
        </w:rPr>
        <w:t>II. ZAKUP POSLOVNOGA PROSTORA</w:t>
      </w:r>
    </w:p>
    <w:p w14:paraId="0783E32B"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b/>
          <w:bCs/>
          <w:lang w:eastAsia="hr-HR"/>
        </w:rPr>
        <w:t> </w:t>
      </w:r>
    </w:p>
    <w:p w14:paraId="69AE9188"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3.</w:t>
      </w:r>
    </w:p>
    <w:p w14:paraId="6911EEFD"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Poslovni prostor – dječji vrtić daje se u zakup na određeno vrijeme koje može biti najduže pet godina.</w:t>
      </w:r>
    </w:p>
    <w:p w14:paraId="700A3EEB"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Iznimno se vrijeme zakupa u javnom natječaju može odrediti na rok duži od 5 godina, ali ne duži od 10 godina, u slučaju potrebe znatnijih ulaganja u poslovni prostor.</w:t>
      </w:r>
    </w:p>
    <w:p w14:paraId="541CA37F"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w:t>
      </w:r>
    </w:p>
    <w:p w14:paraId="69B92F27"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4.</w:t>
      </w:r>
    </w:p>
    <w:p w14:paraId="0052DA37"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Poslovni prostor – dječji vrtić daje se u zakup javnim natječajem, prikupljanjem pisanih ponuda u zatvorenim omotnicama.</w:t>
      </w:r>
    </w:p>
    <w:p w14:paraId="058A2ACE"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Iznimno od stavka 1. ovog članka, poslovni prostori se daju u zakup bez javnog natječaja u slučajevima propisanim Zakonom, o čemu odluku donosi općinski načelnik.</w:t>
      </w:r>
    </w:p>
    <w:p w14:paraId="2098C481"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O raspisivanju i načinu provođenja javnog natječaja odlučuje općinski načelnik.</w:t>
      </w:r>
    </w:p>
    <w:p w14:paraId="38074754" w14:textId="447D1846"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Poslovni prostor – dječji vrtić ne može se dati u podzakup.</w:t>
      </w:r>
    </w:p>
    <w:p w14:paraId="0A48228F"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w:t>
      </w:r>
    </w:p>
    <w:p w14:paraId="0C626E8A"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b/>
          <w:bCs/>
          <w:lang w:eastAsia="hr-HR"/>
        </w:rPr>
        <w:t>1.</w:t>
      </w:r>
      <w:r w:rsidRPr="00C309BF">
        <w:rPr>
          <w:rFonts w:ascii="Arial Narrow" w:eastAsia="Times New Roman" w:hAnsi="Arial Narrow"/>
          <w:lang w:eastAsia="hr-HR"/>
        </w:rPr>
        <w:t xml:space="preserve"> </w:t>
      </w:r>
      <w:r w:rsidRPr="00C309BF">
        <w:rPr>
          <w:rFonts w:ascii="Arial Narrow" w:eastAsia="Times New Roman" w:hAnsi="Arial Narrow"/>
          <w:b/>
          <w:bCs/>
          <w:lang w:eastAsia="hr-HR"/>
        </w:rPr>
        <w:t xml:space="preserve">Odbor za društvene djelatnosti, predškolski i školski odgoj, socijalnu skrb i zaštitu </w:t>
      </w:r>
    </w:p>
    <w:p w14:paraId="37376C84"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b/>
          <w:bCs/>
          <w:lang w:eastAsia="hr-HR"/>
        </w:rPr>
        <w:t> </w:t>
      </w:r>
    </w:p>
    <w:p w14:paraId="644AC943"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5.</w:t>
      </w:r>
    </w:p>
    <w:p w14:paraId="2417E9DB"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 xml:space="preserve">Postupak javnog natječaja provodi </w:t>
      </w:r>
      <w:r w:rsidRPr="00C309BF">
        <w:rPr>
          <w:rFonts w:ascii="Arial Narrow" w:eastAsia="Times New Roman" w:hAnsi="Arial Narrow"/>
          <w:bCs/>
          <w:lang w:eastAsia="hr-HR"/>
        </w:rPr>
        <w:t>Odbor za društvene djelatnosti, predškolski i školski odgoj, socijalnu skrb i zaštitu</w:t>
      </w:r>
      <w:r w:rsidRPr="00C309BF">
        <w:rPr>
          <w:rFonts w:ascii="Arial Narrow" w:eastAsia="Times New Roman" w:hAnsi="Arial Narrow"/>
          <w:lang w:eastAsia="hr-HR"/>
        </w:rPr>
        <w:t xml:space="preserve"> Općine Dubravica (u daljnjem tekstu: Odbor).</w:t>
      </w:r>
    </w:p>
    <w:p w14:paraId="44733A38"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Odbor otvara i razmatra ponude odnosno prijave, utvrđuje ispunjavaju li ponuditelji sve uvjete iz javnog natječaja, sastavlja zapisnik o otvaranju ponuda te utvrđuje i predlaže najpovoljnijeg ponuditelja, odnosno neprihvaćanje niti jedne ponude.</w:t>
      </w:r>
    </w:p>
    <w:p w14:paraId="138D5103"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Nepravodobne i nepotpune ponude Odbor odbacuje zaključkom.</w:t>
      </w:r>
    </w:p>
    <w:p w14:paraId="2F698B53"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Na zaključak iz stavka 5. ovog članka može se izjaviti prigovor općinskom načelniku u roku od 8 dana od dana dostave.</w:t>
      </w:r>
    </w:p>
    <w:p w14:paraId="7F12C192"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U povodu preispitivanja zaključka općinski načelnik može isti izmijeniti, potvrditi ili izjavljeni prigovor odbiti kao neosnovan.</w:t>
      </w:r>
    </w:p>
    <w:p w14:paraId="0D98F6C0"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Zaključak općinskog načelnika o prigovoru je konačan.</w:t>
      </w:r>
    </w:p>
    <w:p w14:paraId="403EEF34"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w:t>
      </w:r>
    </w:p>
    <w:p w14:paraId="496B745C"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b/>
          <w:bCs/>
          <w:lang w:eastAsia="hr-HR"/>
        </w:rPr>
        <w:t>2. Javni natječaj</w:t>
      </w:r>
    </w:p>
    <w:p w14:paraId="3A5BB86D"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6.</w:t>
      </w:r>
    </w:p>
    <w:p w14:paraId="6BBF009E"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Javni natječaj posebno sadrži:</w:t>
      </w:r>
    </w:p>
    <w:p w14:paraId="19879121"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podatke o poslovnom prostoru (adresu, površinu i namjenu poslovnoga prostora),</w:t>
      </w:r>
    </w:p>
    <w:p w14:paraId="00D76FD7"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vrijeme na koje se poslovni prostor daje u zakup,</w:t>
      </w:r>
    </w:p>
    <w:p w14:paraId="63EA3E34"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uvjete koje ponuditelji moraju ispuniti:</w:t>
      </w:r>
    </w:p>
    <w:p w14:paraId="2C614C73" w14:textId="77777777" w:rsidR="00C309BF" w:rsidRPr="00C309BF" w:rsidRDefault="00C309BF" w:rsidP="00C309BF">
      <w:pPr>
        <w:numPr>
          <w:ilvl w:val="0"/>
          <w:numId w:val="116"/>
        </w:num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obvezni rad dječjeg vrtića, odnosno redoviti program provoditi u skladu s primjenjivim zakonskim i podzakonskim propisima tijekom cijele godine uz mogućnosti privremenog prestanka rada zbog korištenja godišnjeg odmora (u maksimalnom trajanju od 4 (četiri) tjedna),</w:t>
      </w:r>
    </w:p>
    <w:p w14:paraId="2BBEAAE0" w14:textId="77777777" w:rsidR="00C309BF" w:rsidRPr="00C309BF" w:rsidRDefault="00C309BF" w:rsidP="00C309BF">
      <w:pPr>
        <w:numPr>
          <w:ilvl w:val="0"/>
          <w:numId w:val="116"/>
        </w:num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xml:space="preserve">obveza provođenja obveznog programa </w:t>
      </w:r>
      <w:proofErr w:type="spellStart"/>
      <w:r w:rsidRPr="00C309BF">
        <w:rPr>
          <w:rFonts w:ascii="Arial Narrow" w:eastAsia="Times New Roman" w:hAnsi="Arial Narrow"/>
          <w:lang w:eastAsia="hr-HR"/>
        </w:rPr>
        <w:t>predškole</w:t>
      </w:r>
      <w:proofErr w:type="spellEnd"/>
    </w:p>
    <w:p w14:paraId="4CAE17B6" w14:textId="77777777" w:rsidR="00C309BF" w:rsidRPr="00C309BF" w:rsidRDefault="00C309BF" w:rsidP="00C309BF">
      <w:pPr>
        <w:numPr>
          <w:ilvl w:val="0"/>
          <w:numId w:val="116"/>
        </w:num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organizirati programe učenja barem jednog stranog jezika, programe umjetničkog, kulturnog i sportskog sadržaja, kao i druge programe u skladu sa potrebama polaznika i zahtjeva roditelja</w:t>
      </w:r>
    </w:p>
    <w:p w14:paraId="4DD06DC5" w14:textId="77777777" w:rsidR="00C309BF" w:rsidRPr="00C309BF" w:rsidRDefault="00C309BF" w:rsidP="00C309BF">
      <w:pPr>
        <w:numPr>
          <w:ilvl w:val="0"/>
          <w:numId w:val="116"/>
        </w:num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xml:space="preserve">obveza prije početka rada ishoditi sve potrebne suglasnosti kroz dozvole pri nadležnim tijelima radi početka rada dječjeg vrtića, </w:t>
      </w:r>
    </w:p>
    <w:p w14:paraId="500FF170"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početni iznos mjesečne zakupnine,</w:t>
      </w:r>
    </w:p>
    <w:p w14:paraId="0EAE2B7C"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odredbu o tome tko može podnijeti ponudu, odnosno prijavu,</w:t>
      </w:r>
    </w:p>
    <w:p w14:paraId="4AC6E6B3"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odredbu koje se ponude, odnosno prijave neće razmatrati,</w:t>
      </w:r>
    </w:p>
    <w:p w14:paraId="4B8D32C6"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iznos i način plaćanja jamstva/zadužnice, oznaku računa na koji se jamstvo uplaćuje,</w:t>
      </w:r>
    </w:p>
    <w:p w14:paraId="02E1B64B"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popis dokumentacije koju je potrebno priložiti uz ponudu, odnosno prijavu,</w:t>
      </w:r>
    </w:p>
    <w:p w14:paraId="281AFEFD"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mjesto, način i rok za podnošenje ponude, odnosno prijave,</w:t>
      </w:r>
    </w:p>
    <w:p w14:paraId="2EB4FC0B"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vrijeme kad se može obaviti pregled poslovnoga prostora,</w:t>
      </w:r>
    </w:p>
    <w:p w14:paraId="7035EB17"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mjesto, datum i sat otvaranja ponuda,</w:t>
      </w:r>
    </w:p>
    <w:p w14:paraId="5F88BAEE"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odredbu o mogućnosti neprihvaćanja niti jedne ponude,</w:t>
      </w:r>
    </w:p>
    <w:p w14:paraId="1B7813C1"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xml:space="preserve">- kriterij za odabir ponude je ekonomski najpovoljnija ponuda pri čemu će su u obzir uzimati kriterij visine mjesečne zakupnine i ekonomska cijena korištenja usluga dječjeg vrtića pri čemu će najlošijem rezultatu unutar svakog navedenog kriterija biti dodijeljeno 10 (deset) bodova, dok će svaki sljedeći rezultat unutar svakog navedenog kriterija biti sukcesivno uvećan za dodatnih 10 (deset) bodova, nakon čega će međusobno biti zbrojeni svi bodovi svakog pojedinog navedenog kriterija, te će se najpovoljnijom ponudom smatrati ponuda koja će imati najveći ukupan broj bodova sukladno tabeli: </w:t>
      </w:r>
    </w:p>
    <w:p w14:paraId="689A9E0A" w14:textId="77777777" w:rsidR="00C309BF" w:rsidRPr="00C309BF" w:rsidRDefault="00C309BF" w:rsidP="00C309BF">
      <w:pPr>
        <w:numPr>
          <w:ilvl w:val="0"/>
          <w:numId w:val="117"/>
        </w:num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visina mjesečne zakupnine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309BF" w:rsidRPr="00C309BF" w14:paraId="251AE404" w14:textId="77777777" w:rsidTr="001172ED">
        <w:tc>
          <w:tcPr>
            <w:tcW w:w="4644" w:type="dxa"/>
            <w:shd w:val="clear" w:color="auto" w:fill="auto"/>
          </w:tcPr>
          <w:p w14:paraId="0EADD80D"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0,00-0,80 EUR po m2</w:t>
            </w:r>
          </w:p>
        </w:tc>
        <w:tc>
          <w:tcPr>
            <w:tcW w:w="4644" w:type="dxa"/>
            <w:shd w:val="clear" w:color="auto" w:fill="auto"/>
          </w:tcPr>
          <w:p w14:paraId="3E462C36"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0 bodova</w:t>
            </w:r>
          </w:p>
        </w:tc>
      </w:tr>
      <w:tr w:rsidR="00C309BF" w:rsidRPr="00C309BF" w14:paraId="2D16CD57" w14:textId="77777777" w:rsidTr="001172ED">
        <w:tc>
          <w:tcPr>
            <w:tcW w:w="4644" w:type="dxa"/>
            <w:shd w:val="clear" w:color="auto" w:fill="auto"/>
          </w:tcPr>
          <w:p w14:paraId="13AA4379"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0,81-1,00 EUR po m2</w:t>
            </w:r>
          </w:p>
        </w:tc>
        <w:tc>
          <w:tcPr>
            <w:tcW w:w="4644" w:type="dxa"/>
            <w:shd w:val="clear" w:color="auto" w:fill="auto"/>
          </w:tcPr>
          <w:p w14:paraId="05EB4084"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10 bodova</w:t>
            </w:r>
          </w:p>
        </w:tc>
      </w:tr>
      <w:tr w:rsidR="00C309BF" w:rsidRPr="00C309BF" w14:paraId="31F5B536" w14:textId="77777777" w:rsidTr="001172ED">
        <w:tc>
          <w:tcPr>
            <w:tcW w:w="4644" w:type="dxa"/>
            <w:shd w:val="clear" w:color="auto" w:fill="auto"/>
          </w:tcPr>
          <w:p w14:paraId="5ED03DB9"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1,01-1,50 EUR po m2</w:t>
            </w:r>
          </w:p>
        </w:tc>
        <w:tc>
          <w:tcPr>
            <w:tcW w:w="4644" w:type="dxa"/>
            <w:shd w:val="clear" w:color="auto" w:fill="auto"/>
          </w:tcPr>
          <w:p w14:paraId="75DCC81B"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20 bodova</w:t>
            </w:r>
          </w:p>
        </w:tc>
      </w:tr>
      <w:tr w:rsidR="00C309BF" w:rsidRPr="00C309BF" w14:paraId="6A2084CB" w14:textId="77777777" w:rsidTr="001172ED">
        <w:tc>
          <w:tcPr>
            <w:tcW w:w="4644" w:type="dxa"/>
            <w:shd w:val="clear" w:color="auto" w:fill="auto"/>
          </w:tcPr>
          <w:p w14:paraId="3A35A6C5"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1,51-2,00 EUR po m2</w:t>
            </w:r>
          </w:p>
        </w:tc>
        <w:tc>
          <w:tcPr>
            <w:tcW w:w="4644" w:type="dxa"/>
            <w:shd w:val="clear" w:color="auto" w:fill="auto"/>
          </w:tcPr>
          <w:p w14:paraId="374B985A"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30 bodova</w:t>
            </w:r>
          </w:p>
        </w:tc>
      </w:tr>
      <w:tr w:rsidR="00C309BF" w:rsidRPr="00C309BF" w14:paraId="125551FF" w14:textId="77777777" w:rsidTr="001172ED">
        <w:tc>
          <w:tcPr>
            <w:tcW w:w="4644" w:type="dxa"/>
            <w:shd w:val="clear" w:color="auto" w:fill="auto"/>
          </w:tcPr>
          <w:p w14:paraId="7C934040"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2,01-2,50 EUR po m2</w:t>
            </w:r>
          </w:p>
        </w:tc>
        <w:tc>
          <w:tcPr>
            <w:tcW w:w="4644" w:type="dxa"/>
            <w:shd w:val="clear" w:color="auto" w:fill="auto"/>
          </w:tcPr>
          <w:p w14:paraId="3814D5A8"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40 bodova</w:t>
            </w:r>
          </w:p>
        </w:tc>
      </w:tr>
      <w:tr w:rsidR="00C309BF" w:rsidRPr="00C309BF" w14:paraId="38BFFFD3" w14:textId="77777777" w:rsidTr="001172ED">
        <w:tc>
          <w:tcPr>
            <w:tcW w:w="4644" w:type="dxa"/>
            <w:shd w:val="clear" w:color="auto" w:fill="auto"/>
          </w:tcPr>
          <w:p w14:paraId="6E374D72"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2,51-3,00 EUR po m2</w:t>
            </w:r>
          </w:p>
        </w:tc>
        <w:tc>
          <w:tcPr>
            <w:tcW w:w="4644" w:type="dxa"/>
            <w:shd w:val="clear" w:color="auto" w:fill="auto"/>
          </w:tcPr>
          <w:p w14:paraId="5AA2F5E4"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50 bodova</w:t>
            </w:r>
          </w:p>
        </w:tc>
      </w:tr>
    </w:tbl>
    <w:p w14:paraId="38C60CE2" w14:textId="77777777" w:rsidR="00C309BF" w:rsidRPr="00C309BF" w:rsidRDefault="00C309BF" w:rsidP="00C309BF">
      <w:pPr>
        <w:numPr>
          <w:ilvl w:val="0"/>
          <w:numId w:val="117"/>
        </w:num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ekonomska cijena korištenja usluga dječjeg vrtića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309BF" w:rsidRPr="00C309BF" w14:paraId="453F1D86" w14:textId="77777777" w:rsidTr="001172ED">
        <w:tc>
          <w:tcPr>
            <w:tcW w:w="4644" w:type="dxa"/>
            <w:shd w:val="clear" w:color="auto" w:fill="auto"/>
          </w:tcPr>
          <w:p w14:paraId="20E8FBAB"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200,00-220,00 EUR</w:t>
            </w:r>
          </w:p>
        </w:tc>
        <w:tc>
          <w:tcPr>
            <w:tcW w:w="4644" w:type="dxa"/>
            <w:shd w:val="clear" w:color="auto" w:fill="auto"/>
          </w:tcPr>
          <w:p w14:paraId="250B8020"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50 bodova</w:t>
            </w:r>
          </w:p>
        </w:tc>
      </w:tr>
      <w:tr w:rsidR="00C309BF" w:rsidRPr="00C309BF" w14:paraId="1D29B96F" w14:textId="77777777" w:rsidTr="001172ED">
        <w:tc>
          <w:tcPr>
            <w:tcW w:w="4644" w:type="dxa"/>
            <w:shd w:val="clear" w:color="auto" w:fill="auto"/>
          </w:tcPr>
          <w:p w14:paraId="215C659D"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220,01-240,00 EUR</w:t>
            </w:r>
          </w:p>
        </w:tc>
        <w:tc>
          <w:tcPr>
            <w:tcW w:w="4644" w:type="dxa"/>
            <w:shd w:val="clear" w:color="auto" w:fill="auto"/>
          </w:tcPr>
          <w:p w14:paraId="70B2F9E5"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40 bodova</w:t>
            </w:r>
          </w:p>
        </w:tc>
      </w:tr>
      <w:tr w:rsidR="00C309BF" w:rsidRPr="00C309BF" w14:paraId="6E36A446" w14:textId="77777777" w:rsidTr="001172ED">
        <w:tc>
          <w:tcPr>
            <w:tcW w:w="4644" w:type="dxa"/>
            <w:shd w:val="clear" w:color="auto" w:fill="auto"/>
          </w:tcPr>
          <w:p w14:paraId="64BB98E2"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240,01-260,00 EUR</w:t>
            </w:r>
          </w:p>
        </w:tc>
        <w:tc>
          <w:tcPr>
            <w:tcW w:w="4644" w:type="dxa"/>
            <w:shd w:val="clear" w:color="auto" w:fill="auto"/>
          </w:tcPr>
          <w:p w14:paraId="0BE513D6"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30 bodova</w:t>
            </w:r>
          </w:p>
        </w:tc>
      </w:tr>
      <w:tr w:rsidR="00C309BF" w:rsidRPr="00C309BF" w14:paraId="68592333" w14:textId="77777777" w:rsidTr="001172ED">
        <w:tc>
          <w:tcPr>
            <w:tcW w:w="4644" w:type="dxa"/>
            <w:shd w:val="clear" w:color="auto" w:fill="auto"/>
          </w:tcPr>
          <w:p w14:paraId="4148FFB9"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260,01-280,00 EUR</w:t>
            </w:r>
          </w:p>
        </w:tc>
        <w:tc>
          <w:tcPr>
            <w:tcW w:w="4644" w:type="dxa"/>
            <w:shd w:val="clear" w:color="auto" w:fill="auto"/>
          </w:tcPr>
          <w:p w14:paraId="2887446F"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20 bodova</w:t>
            </w:r>
          </w:p>
        </w:tc>
      </w:tr>
      <w:tr w:rsidR="00C309BF" w:rsidRPr="00C309BF" w14:paraId="7D97C957" w14:textId="77777777" w:rsidTr="001172ED">
        <w:tc>
          <w:tcPr>
            <w:tcW w:w="4644" w:type="dxa"/>
            <w:shd w:val="clear" w:color="auto" w:fill="auto"/>
          </w:tcPr>
          <w:p w14:paraId="3EA8434E"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280,01-300,00 EUR</w:t>
            </w:r>
          </w:p>
        </w:tc>
        <w:tc>
          <w:tcPr>
            <w:tcW w:w="4644" w:type="dxa"/>
            <w:shd w:val="clear" w:color="auto" w:fill="auto"/>
          </w:tcPr>
          <w:p w14:paraId="582AD0C4"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10 bodova</w:t>
            </w:r>
          </w:p>
        </w:tc>
      </w:tr>
      <w:tr w:rsidR="00C309BF" w:rsidRPr="00C309BF" w14:paraId="247CC15F" w14:textId="77777777" w:rsidTr="001172ED">
        <w:tc>
          <w:tcPr>
            <w:tcW w:w="4644" w:type="dxa"/>
            <w:shd w:val="clear" w:color="auto" w:fill="auto"/>
          </w:tcPr>
          <w:p w14:paraId="4313FC27"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300,01 EUR-više</w:t>
            </w:r>
          </w:p>
        </w:tc>
        <w:tc>
          <w:tcPr>
            <w:tcW w:w="4644" w:type="dxa"/>
            <w:shd w:val="clear" w:color="auto" w:fill="auto"/>
          </w:tcPr>
          <w:p w14:paraId="70BD2D38" w14:textId="77777777" w:rsidR="00C309BF" w:rsidRPr="00C309BF" w:rsidRDefault="00C309BF" w:rsidP="001172ED">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0 bodova</w:t>
            </w:r>
          </w:p>
        </w:tc>
      </w:tr>
    </w:tbl>
    <w:p w14:paraId="61130F15" w14:textId="77777777" w:rsidR="00C309BF" w:rsidRPr="00C309BF" w:rsidRDefault="00C309BF" w:rsidP="00C309BF">
      <w:pPr>
        <w:autoSpaceDE w:val="0"/>
        <w:autoSpaceDN w:val="0"/>
        <w:adjustRightInd w:val="0"/>
        <w:rPr>
          <w:rFonts w:ascii="Arial Narrow" w:eastAsia="Times New Roman" w:hAnsi="Arial Narrow"/>
          <w:lang w:eastAsia="hr-HR"/>
        </w:rPr>
      </w:pPr>
    </w:p>
    <w:p w14:paraId="333693F6"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odredbu da će, ako dva ili više natjecatelja ponude istu najvišu zakupninu, Odbor će pozvati te natjecatelje da u roku od 24 sata ponude u zatvorenoj omotnici novi iznos mjesečne zakupnine,</w:t>
      </w:r>
    </w:p>
    <w:p w14:paraId="4FD71D75"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odredbu da se jamstvo/zadužnica ne vraća najpovoljnijem natjecatelju ako odustane od ponude, odnosno od sklapanja ugovora o zakupu,</w:t>
      </w:r>
    </w:p>
    <w:p w14:paraId="0A91EA39"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odredbe o pravu prigovora,</w:t>
      </w:r>
    </w:p>
    <w:p w14:paraId="1AD34295"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rok za sklapanje ugovora s najpovoljnijim natjecateljem.</w:t>
      </w:r>
    </w:p>
    <w:p w14:paraId="35AE189C" w14:textId="77777777" w:rsidR="00C309BF" w:rsidRPr="00C309BF" w:rsidRDefault="00C309BF" w:rsidP="00C309BF">
      <w:pPr>
        <w:autoSpaceDE w:val="0"/>
        <w:autoSpaceDN w:val="0"/>
        <w:adjustRightInd w:val="0"/>
        <w:rPr>
          <w:rFonts w:ascii="Arial Narrow" w:eastAsia="Times New Roman" w:hAnsi="Arial Narrow"/>
          <w:lang w:eastAsia="hr-HR"/>
        </w:rPr>
      </w:pPr>
    </w:p>
    <w:p w14:paraId="72F2E146" w14:textId="77777777" w:rsidR="00C309BF" w:rsidRPr="00C309BF" w:rsidRDefault="00C309BF" w:rsidP="00C309BF">
      <w:pPr>
        <w:autoSpaceDE w:val="0"/>
        <w:autoSpaceDN w:val="0"/>
        <w:adjustRightInd w:val="0"/>
        <w:rPr>
          <w:rFonts w:ascii="Arial Narrow" w:eastAsia="Times New Roman" w:hAnsi="Arial Narrow"/>
          <w:b/>
          <w:bCs/>
          <w:lang w:eastAsia="hr-HR"/>
        </w:rPr>
      </w:pPr>
      <w:r w:rsidRPr="00C309BF">
        <w:rPr>
          <w:rFonts w:ascii="Arial Narrow" w:eastAsia="Times New Roman" w:hAnsi="Arial Narrow"/>
          <w:lang w:eastAsia="hr-HR"/>
        </w:rPr>
        <w:tab/>
      </w:r>
    </w:p>
    <w:p w14:paraId="6AB93B01"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7.</w:t>
      </w:r>
    </w:p>
    <w:p w14:paraId="5F1989E0" w14:textId="77777777" w:rsidR="00C309BF" w:rsidRPr="00C309BF" w:rsidRDefault="00C309BF" w:rsidP="00C309BF">
      <w:pPr>
        <w:pStyle w:val="StandardWeb2"/>
        <w:spacing w:before="0" w:after="0"/>
        <w:jc w:val="both"/>
        <w:rPr>
          <w:rFonts w:ascii="Arial Narrow" w:hAnsi="Arial Narrow"/>
          <w:sz w:val="22"/>
          <w:szCs w:val="22"/>
          <w:lang w:eastAsia="hr-HR"/>
        </w:rPr>
      </w:pPr>
      <w:r w:rsidRPr="00C309BF">
        <w:rPr>
          <w:rFonts w:ascii="Arial Narrow" w:hAnsi="Arial Narrow"/>
          <w:sz w:val="22"/>
          <w:szCs w:val="22"/>
          <w:lang w:eastAsia="hr-HR"/>
        </w:rPr>
        <w:tab/>
        <w:t>Javni se natječaj objavljuje na mrežnoj (internet) stranici Općine Dubravica.</w:t>
      </w:r>
    </w:p>
    <w:p w14:paraId="71CB4185"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lang w:eastAsia="hr-HR"/>
        </w:rPr>
        <w:t> </w:t>
      </w:r>
    </w:p>
    <w:p w14:paraId="1D9D81C8"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8.</w:t>
      </w:r>
    </w:p>
    <w:p w14:paraId="3E888FE0"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Početni iznos mjesečne zakupnine određuje se 0,81 EUR po metru kvadratnom površine poslovnog prostora.</w:t>
      </w:r>
    </w:p>
    <w:p w14:paraId="18046363" w14:textId="77777777" w:rsidR="00C309BF" w:rsidRPr="00C309BF" w:rsidRDefault="00C309BF" w:rsidP="00C309BF">
      <w:pPr>
        <w:autoSpaceDE w:val="0"/>
        <w:autoSpaceDN w:val="0"/>
        <w:adjustRightInd w:val="0"/>
        <w:rPr>
          <w:rFonts w:ascii="Arial Narrow" w:eastAsia="Times New Roman" w:hAnsi="Arial Narrow"/>
          <w:b/>
          <w:bCs/>
          <w:lang w:eastAsia="hr-HR"/>
        </w:rPr>
      </w:pPr>
    </w:p>
    <w:p w14:paraId="7B658CBA"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9.</w:t>
      </w:r>
    </w:p>
    <w:p w14:paraId="01D4AB84"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Pravo podnošenja pisane ponude, odnosno pravo sudjelovanja u javnom natječaju, imaju sve fizičke osobe i fizičke osobe - obrtnici te pravne osobe registrirane u Republici Hrvatskoj, odnosno s registriranom podružnicom u Republici Hrvatskoj.</w:t>
      </w:r>
    </w:p>
    <w:p w14:paraId="56C4A8D0" w14:textId="77777777" w:rsidR="00C309BF" w:rsidRPr="00C309BF" w:rsidRDefault="00C309BF" w:rsidP="00C309BF">
      <w:pPr>
        <w:autoSpaceDE w:val="0"/>
        <w:autoSpaceDN w:val="0"/>
        <w:adjustRightInd w:val="0"/>
        <w:jc w:val="center"/>
        <w:rPr>
          <w:rFonts w:ascii="Arial Narrow" w:eastAsia="Times New Roman" w:hAnsi="Arial Narrow"/>
          <w:b/>
          <w:bCs/>
          <w:lang w:eastAsia="hr-HR"/>
        </w:rPr>
      </w:pPr>
    </w:p>
    <w:p w14:paraId="518D26CE"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10.</w:t>
      </w:r>
    </w:p>
    <w:p w14:paraId="2F168541"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 xml:space="preserve">Osobe koje sudjeluju u javnom natječaju moraju predati </w:t>
      </w:r>
      <w:proofErr w:type="spellStart"/>
      <w:r w:rsidRPr="00C309BF">
        <w:rPr>
          <w:rFonts w:ascii="Arial Narrow" w:eastAsia="Times New Roman" w:hAnsi="Arial Narrow"/>
          <w:lang w:eastAsia="hr-HR"/>
        </w:rPr>
        <w:t>solemniziranu</w:t>
      </w:r>
      <w:proofErr w:type="spellEnd"/>
      <w:r w:rsidRPr="00C309BF">
        <w:rPr>
          <w:rFonts w:ascii="Arial Narrow" w:eastAsia="Times New Roman" w:hAnsi="Arial Narrow"/>
          <w:lang w:eastAsia="hr-HR"/>
        </w:rPr>
        <w:t xml:space="preserve"> bjanko zadužnicu na iznos od 1.000,00 EUR kao jamstvo za ozbiljnost ponude zajedno sa ponudom.</w:t>
      </w:r>
    </w:p>
    <w:p w14:paraId="1CCB27C9" w14:textId="4CC1A99C"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Natjecatelju, čija je ponuda izabrana kao najpovoljnija, zadužnica se ne vraća već se ista zadržava kao sredstvo osiguranja redovnog plaćanja ugovorene zakupnine, a ostalim se natjecateljima zadužnica vraća u roku od 30 dana od konačnosti odluke iz članka 14. ove Odluke.</w:t>
      </w:r>
    </w:p>
    <w:p w14:paraId="38C21121" w14:textId="77777777" w:rsidR="00C309BF" w:rsidRPr="00C309BF" w:rsidRDefault="00C309BF" w:rsidP="00C309BF">
      <w:pPr>
        <w:autoSpaceDE w:val="0"/>
        <w:autoSpaceDN w:val="0"/>
        <w:adjustRightInd w:val="0"/>
        <w:ind w:firstLine="709"/>
        <w:rPr>
          <w:rFonts w:ascii="Arial Narrow" w:eastAsia="Times New Roman" w:hAnsi="Arial Narrow"/>
          <w:lang w:eastAsia="hr-HR"/>
        </w:rPr>
      </w:pPr>
    </w:p>
    <w:p w14:paraId="0817E0EE"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11.</w:t>
      </w:r>
    </w:p>
    <w:p w14:paraId="171CB7F2"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Ponuda, odnosno prijava, za sudjelovanje u javnom natječaju podnosi se Odboru, u roku određenom u natječaju, koji ne može biti kraći od 8 dana, niti duži od 15 dana od dana objave na internet stranici Općine Dubravica.</w:t>
      </w:r>
    </w:p>
    <w:p w14:paraId="43C97C35"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Ponudu može podnijeti više osoba zajedno (zajednička ponuda) ako je to određeno natječajem.</w:t>
      </w:r>
    </w:p>
    <w:p w14:paraId="23AEC70F"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Ponuda, odnosno prijava, mora sadržavati:</w:t>
      </w:r>
    </w:p>
    <w:p w14:paraId="03176112"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oznaku poslovnoga prostora za koji se natječe,</w:t>
      </w:r>
    </w:p>
    <w:p w14:paraId="32F3A21E"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podatke o uvjetima rada dječjeg vrtića,</w:t>
      </w:r>
    </w:p>
    <w:p w14:paraId="479F23AE"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podatke o ekonomskoj cijeni korištenja usluga dječjeg vrtića,</w:t>
      </w:r>
    </w:p>
    <w:p w14:paraId="3F289F54"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program rada dječjeg vrtića,</w:t>
      </w:r>
    </w:p>
    <w:p w14:paraId="1475408C"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dokumentaciju koja sadrži osnovne osobne podatke o ponuditelju, uz dostavu odgovarajućih dokaza (OIB, dokaz o prebivalištu, odnosno sjedištu ponuditelja, obrtnicu, podatke iz sudskog registra za pravne osobe i slično),</w:t>
      </w:r>
    </w:p>
    <w:p w14:paraId="7139E4F7"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ponuđeni iznos mjesečne zakupnine,</w:t>
      </w:r>
    </w:p>
    <w:p w14:paraId="5511DB14"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suglasnost nadležnog tijela za pružanje usluga dječjeg vrtića,</w:t>
      </w:r>
    </w:p>
    <w:p w14:paraId="290E7824"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xml:space="preserve">- izvornik ili ovjerenu presliku potvrde o stanju poreznog duga ponuditelja što koju je izdala nadležna Porezna uprava, ne stariju od 30 dana od dana objave natječaja, kojom se dokazuje da je ponuditelj ispunio obvezu plaćanja dospjelih poreznih obveza i obveza za mirovinsko i zdravstveno osiguranje te potvrdu o nepostojanju duga s osnove potraživanja Općine Dubravica izdanu od Jedinstvenog upravnog odjela Općine Dubravica, </w:t>
      </w:r>
    </w:p>
    <w:p w14:paraId="2B23C9CE"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dokument izdan od bankarskih ili drugih financijskih institucija kojim se dokazuje solventnost ponuditelja (BON2/SOL2), koji ne smije biti stariji od 30 dana od dana objave natječaja, s time da će se smatrati da je ponuditelj dokazao svoju financijsku sposobnost ukoliko mu glavni poslovni račun nije u posljednjih 6 mjeseci računajući od dana sastavljanja obrasca BON2/SOL2 ili drugog istovrijednog dokumenta bio u blokadi,</w:t>
      </w:r>
    </w:p>
    <w:p w14:paraId="1701BDAE"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izjavu kojom će ponuditelj izričito, bezuvjetno i neopozivo potvrditi kako u cijelosti pristaje na uvjete natječaja,</w:t>
      </w:r>
    </w:p>
    <w:p w14:paraId="38D66785"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xml:space="preserve">- </w:t>
      </w:r>
      <w:proofErr w:type="spellStart"/>
      <w:r w:rsidRPr="00C309BF">
        <w:rPr>
          <w:rFonts w:ascii="Arial Narrow" w:eastAsia="Times New Roman" w:hAnsi="Arial Narrow"/>
          <w:lang w:eastAsia="hr-HR"/>
        </w:rPr>
        <w:t>solemniziranu</w:t>
      </w:r>
      <w:proofErr w:type="spellEnd"/>
      <w:r w:rsidRPr="00C309BF">
        <w:rPr>
          <w:rFonts w:ascii="Arial Narrow" w:eastAsia="Times New Roman" w:hAnsi="Arial Narrow"/>
          <w:lang w:eastAsia="hr-HR"/>
        </w:rPr>
        <w:t xml:space="preserve"> bjanko zadužnicu na iznos od 1.000,00 EUR kao jamstvo za ozbiljnost ponude</w:t>
      </w:r>
    </w:p>
    <w:p w14:paraId="144E32B5"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drugu dokumentaciju sukladno uvjetima javnog natječaja.</w:t>
      </w:r>
    </w:p>
    <w:p w14:paraId="16FC17FB"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Odbor neće razmatrati ponude, odnosno prijave:</w:t>
      </w:r>
    </w:p>
    <w:p w14:paraId="6030C3EF" w14:textId="77777777" w:rsidR="00C309BF" w:rsidRPr="00C309BF" w:rsidRDefault="00C309BF" w:rsidP="00C309BF">
      <w:pPr>
        <w:autoSpaceDE w:val="0"/>
        <w:autoSpaceDN w:val="0"/>
        <w:adjustRightInd w:val="0"/>
        <w:ind w:firstLine="720"/>
        <w:rPr>
          <w:rFonts w:ascii="Arial Narrow" w:eastAsia="Times New Roman" w:hAnsi="Arial Narrow"/>
          <w:lang w:eastAsia="hr-HR"/>
        </w:rPr>
      </w:pPr>
      <w:r w:rsidRPr="00C309BF">
        <w:rPr>
          <w:rFonts w:ascii="Arial Narrow" w:eastAsia="Times New Roman" w:hAnsi="Arial Narrow"/>
          <w:lang w:eastAsia="hr-HR"/>
        </w:rPr>
        <w:t>- fizičkih i pravnih osoba koje su po bilo kojoj osnovi dužnici Općine Dubravica zbog neispunjenih dospjelih obveza starijih od tri mjeseca;</w:t>
      </w:r>
    </w:p>
    <w:p w14:paraId="49D99A2A" w14:textId="77777777" w:rsidR="00C309BF" w:rsidRPr="00C309BF" w:rsidRDefault="00C309BF" w:rsidP="00C309BF">
      <w:pPr>
        <w:autoSpaceDE w:val="0"/>
        <w:autoSpaceDN w:val="0"/>
        <w:adjustRightInd w:val="0"/>
        <w:ind w:firstLine="720"/>
        <w:rPr>
          <w:rFonts w:ascii="Arial Narrow" w:eastAsia="Times New Roman" w:hAnsi="Arial Narrow"/>
          <w:lang w:eastAsia="hr-HR"/>
        </w:rPr>
      </w:pPr>
      <w:r w:rsidRPr="00C309BF">
        <w:rPr>
          <w:rFonts w:ascii="Arial Narrow" w:eastAsia="Times New Roman" w:hAnsi="Arial Narrow"/>
          <w:lang w:eastAsia="hr-HR"/>
        </w:rPr>
        <w:t>- fizičkih i pravnih osoba koje su dužnici po osnovi javnih davanja o kojima službenu evidenciju vodi Porezna uprava;</w:t>
      </w:r>
    </w:p>
    <w:p w14:paraId="3BFC1E24" w14:textId="77777777" w:rsidR="00C309BF" w:rsidRPr="00C309BF" w:rsidRDefault="00C309BF" w:rsidP="00C309BF">
      <w:pPr>
        <w:autoSpaceDE w:val="0"/>
        <w:autoSpaceDN w:val="0"/>
        <w:adjustRightInd w:val="0"/>
        <w:ind w:firstLine="720"/>
        <w:rPr>
          <w:rFonts w:ascii="Arial Narrow" w:eastAsia="Times New Roman" w:hAnsi="Arial Narrow"/>
          <w:lang w:eastAsia="hr-HR"/>
        </w:rPr>
      </w:pPr>
      <w:r w:rsidRPr="00C309BF">
        <w:rPr>
          <w:rFonts w:ascii="Arial Narrow" w:eastAsia="Times New Roman" w:hAnsi="Arial Narrow"/>
          <w:lang w:eastAsia="hr-HR"/>
        </w:rPr>
        <w:t>- pravnih osoba koje nisu solventne;</w:t>
      </w:r>
    </w:p>
    <w:p w14:paraId="521D1F99" w14:textId="77777777" w:rsidR="00C309BF" w:rsidRPr="00C309BF" w:rsidRDefault="00C309BF" w:rsidP="00C309BF">
      <w:pPr>
        <w:autoSpaceDE w:val="0"/>
        <w:autoSpaceDN w:val="0"/>
        <w:adjustRightInd w:val="0"/>
        <w:ind w:firstLine="720"/>
        <w:rPr>
          <w:rFonts w:ascii="Arial Narrow" w:eastAsia="Times New Roman" w:hAnsi="Arial Narrow"/>
          <w:lang w:eastAsia="hr-HR"/>
        </w:rPr>
      </w:pPr>
      <w:r w:rsidRPr="00C309BF">
        <w:rPr>
          <w:rFonts w:ascii="Arial Narrow" w:eastAsia="Times New Roman" w:hAnsi="Arial Narrow"/>
          <w:lang w:eastAsia="hr-HR"/>
        </w:rPr>
        <w:t>- fizičkih i pravnih osoba koje nisu podnesene u roku, odnosno nisu potpune ili ne ispunjavaju uvjete utvrđene javnim natječajem.</w:t>
      </w:r>
    </w:p>
    <w:p w14:paraId="4252063A"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w:t>
      </w:r>
    </w:p>
    <w:p w14:paraId="5FC5AA26"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b/>
          <w:bCs/>
          <w:lang w:eastAsia="hr-HR"/>
        </w:rPr>
        <w:t>3. Postupak pregleda i ocjene ponuda</w:t>
      </w:r>
    </w:p>
    <w:p w14:paraId="3D1D4DCB"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12.</w:t>
      </w:r>
    </w:p>
    <w:p w14:paraId="283E445B"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Pisane ponude se ne otvaraju javno, a Odbor može zadržati mogućnost obavljanja razgovora sa svakim od ponuditelja.</w:t>
      </w:r>
    </w:p>
    <w:p w14:paraId="77D12834"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O otvaranju pisanih ponuda vodi se zapisnik koji sadrži osobito podatke o ponuditeljima, ponuđenim iznosima mjesečne zakupnine te ostvarenim bodovima za svaki pojedini kriterij iz članka 6. ove Odluke.</w:t>
      </w:r>
    </w:p>
    <w:p w14:paraId="2E00483B"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Zapisnik potpisuju prisutni članovi Odbora koje provodi javni natječaj.</w:t>
      </w:r>
    </w:p>
    <w:p w14:paraId="5BDFC44B" w14:textId="77777777" w:rsidR="00C309BF" w:rsidRPr="00C309BF" w:rsidRDefault="00C309BF" w:rsidP="00C309BF">
      <w:pPr>
        <w:tabs>
          <w:tab w:val="right" w:pos="9072"/>
        </w:tabs>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w:t>
      </w:r>
      <w:r w:rsidRPr="00C309BF">
        <w:rPr>
          <w:rFonts w:ascii="Arial Narrow" w:eastAsia="Times New Roman" w:hAnsi="Arial Narrow"/>
          <w:lang w:eastAsia="hr-HR"/>
        </w:rPr>
        <w:tab/>
      </w:r>
    </w:p>
    <w:p w14:paraId="327A4850"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13.</w:t>
      </w:r>
    </w:p>
    <w:p w14:paraId="18350174"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Najpovoljnija ponuda je ona ponuda koja uz ispunjenje uvjeta natječaja sadrži i najveći broj bodova sukladno članku 6. ove Odluke.</w:t>
      </w:r>
    </w:p>
    <w:p w14:paraId="44857131"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Ukoliko dva ili više natjecatelja osvoje jednaki broj bodova, najpovoljnijom ponudom smatrati će se ponuda koja sadrži najviši iznos zakupnine.</w:t>
      </w:r>
    </w:p>
    <w:p w14:paraId="4E544B87" w14:textId="77777777" w:rsid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Ukoliko dva ili više natjecatelja za isti poslovni prostor ponude isti iznos mjesečne zakupnine, a ispunjavaju uvjete javnog natječaja, Odbor će pozvati te natjecatelje, da u roku od 24 sata, pisanim putem u zatvorenoj omotnici, ponude novi iznos mjesečne zakupnine, koje ponude će Odbor otvoriti i predložiti najpovoljnijeg natjecatelja.</w:t>
      </w:r>
    </w:p>
    <w:p w14:paraId="2D5EEEC3" w14:textId="77777777" w:rsidR="007925E7" w:rsidRPr="00C309BF" w:rsidRDefault="007925E7" w:rsidP="00C309BF">
      <w:pPr>
        <w:autoSpaceDE w:val="0"/>
        <w:autoSpaceDN w:val="0"/>
        <w:adjustRightInd w:val="0"/>
        <w:rPr>
          <w:rFonts w:ascii="Arial Narrow" w:eastAsia="Times New Roman" w:hAnsi="Arial Narrow"/>
          <w:lang w:eastAsia="hr-HR"/>
        </w:rPr>
      </w:pPr>
    </w:p>
    <w:p w14:paraId="12E25502"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14.</w:t>
      </w:r>
    </w:p>
    <w:p w14:paraId="0FE3F4D6"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Odluku o izboru najpovoljnijeg natjecatelja za poslovni prostor, na prijedlog Odbora, donosi općinski načelnik, najkasnije u roku od 30 dana od dana isteka roka za dostavu ponude.</w:t>
      </w:r>
    </w:p>
    <w:p w14:paraId="373477AE"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Odbor može uz obrazloženje predložiti da se ne prihvati niti jedna ponuda te općinski načelnik zadržava pravo ne prihvatiti niti jednu ponudu, te može poništiti natječaj.</w:t>
      </w:r>
    </w:p>
    <w:p w14:paraId="72E0220E"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Odluka iz stavka 1. ovog članka dostavlja se svim sudionicima natječaja zajedno sa zapisnikom o otvaranju i ocjeni ponuda.</w:t>
      </w:r>
    </w:p>
    <w:p w14:paraId="1B8756BE"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Na Odluku se može izjaviti prigovor Općinskom vijeću Općine Dubravica u roku od osam dana od dana dostave Odluke i zapisnika.</w:t>
      </w:r>
    </w:p>
    <w:p w14:paraId="321780FB"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U povodu odlučivanja prigovora na odluku općinskog načelnika, odluka se može izmijeniti, potvrditi ili izjavljeni prigovor odbiti kao neosnovan.</w:t>
      </w:r>
    </w:p>
    <w:p w14:paraId="4ABBDB60"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Zaključak Općinskog vijeća Općine Dubravica o prigovoru je konačan.</w:t>
      </w:r>
    </w:p>
    <w:p w14:paraId="23DBC293" w14:textId="77777777" w:rsidR="00C309BF" w:rsidRPr="00C309BF" w:rsidRDefault="00C309BF" w:rsidP="00C309BF">
      <w:pPr>
        <w:autoSpaceDE w:val="0"/>
        <w:autoSpaceDN w:val="0"/>
        <w:adjustRightInd w:val="0"/>
        <w:rPr>
          <w:rFonts w:ascii="Arial Narrow" w:eastAsia="Times New Roman" w:hAnsi="Arial Narrow"/>
          <w:lang w:eastAsia="hr-HR"/>
        </w:rPr>
      </w:pPr>
    </w:p>
    <w:p w14:paraId="40C44CEE"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w:t>
      </w:r>
      <w:r w:rsidRPr="00C309BF">
        <w:rPr>
          <w:rFonts w:ascii="Arial Narrow" w:eastAsia="Times New Roman" w:hAnsi="Arial Narrow"/>
          <w:b/>
          <w:bCs/>
          <w:lang w:eastAsia="hr-HR"/>
        </w:rPr>
        <w:t>4. Sklapanje ugovora o zakupu</w:t>
      </w:r>
    </w:p>
    <w:p w14:paraId="45C823E6"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15.</w:t>
      </w:r>
    </w:p>
    <w:p w14:paraId="2A15F570"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Ugovor o zakupu u ime Općine Dubravica sklapa općinski načelnik u roku od 30 dana od dana konačnosti odluke o izboru najpovoljnijeg natjecatelja.</w:t>
      </w:r>
    </w:p>
    <w:p w14:paraId="27759D16"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Ako izabrani najpovoljniji natjecatelj ne pristupi sklapanju ugovora o zakupu u roku iz stavka 1. ovog članka, Odbor predlaže općinskom načelniku sljedećeg najpovoljnijeg natjecatelja.</w:t>
      </w:r>
    </w:p>
    <w:p w14:paraId="66180ED6"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w:t>
      </w:r>
    </w:p>
    <w:p w14:paraId="43FE0A46"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16.</w:t>
      </w:r>
    </w:p>
    <w:p w14:paraId="03DCF3CE"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Ugovor o zakupu poslovnoga prostora sklapa se u pisanom obliku i osim bitnih sastojaka određenih zakonom, mora sadržavati sljedeće odredbe:</w:t>
      </w:r>
    </w:p>
    <w:p w14:paraId="4E81C72E" w14:textId="77777777" w:rsidR="00C309BF" w:rsidRPr="00C309BF" w:rsidRDefault="00C309BF" w:rsidP="00C309BF">
      <w:pPr>
        <w:pStyle w:val="Odlomakpopisa"/>
        <w:widowControl/>
        <w:numPr>
          <w:ilvl w:val="0"/>
          <w:numId w:val="115"/>
        </w:numPr>
        <w:adjustRightInd w:val="0"/>
        <w:contextualSpacing/>
        <w:rPr>
          <w:rFonts w:ascii="Arial Narrow" w:hAnsi="Arial Narrow"/>
          <w:lang w:eastAsia="hr-HR"/>
        </w:rPr>
      </w:pPr>
      <w:proofErr w:type="spellStart"/>
      <w:r w:rsidRPr="00C309BF">
        <w:rPr>
          <w:rFonts w:ascii="Arial Narrow" w:hAnsi="Arial Narrow"/>
          <w:lang w:eastAsia="hr-HR"/>
        </w:rPr>
        <w:t>odredbu</w:t>
      </w:r>
      <w:proofErr w:type="spellEnd"/>
      <w:r w:rsidRPr="00C309BF">
        <w:rPr>
          <w:rFonts w:ascii="Arial Narrow" w:hAnsi="Arial Narrow"/>
          <w:lang w:eastAsia="hr-HR"/>
        </w:rPr>
        <w:t xml:space="preserve"> o </w:t>
      </w:r>
      <w:proofErr w:type="spellStart"/>
      <w:r w:rsidRPr="00C309BF">
        <w:rPr>
          <w:rFonts w:ascii="Arial Narrow" w:hAnsi="Arial Narrow"/>
          <w:lang w:eastAsia="hr-HR"/>
        </w:rPr>
        <w:t>ovršnosti</w:t>
      </w:r>
      <w:proofErr w:type="spellEnd"/>
      <w:r w:rsidRPr="00C309BF">
        <w:rPr>
          <w:rFonts w:ascii="Arial Narrow" w:hAnsi="Arial Narrow"/>
          <w:lang w:eastAsia="hr-HR"/>
        </w:rPr>
        <w:t>,</w:t>
      </w:r>
    </w:p>
    <w:p w14:paraId="63C30308" w14:textId="77777777" w:rsidR="00C309BF" w:rsidRPr="00C309BF" w:rsidRDefault="00C309BF" w:rsidP="00C309BF">
      <w:pPr>
        <w:pStyle w:val="Odlomakpopisa"/>
        <w:widowControl/>
        <w:numPr>
          <w:ilvl w:val="0"/>
          <w:numId w:val="115"/>
        </w:numPr>
        <w:adjustRightInd w:val="0"/>
        <w:contextualSpacing/>
        <w:rPr>
          <w:rFonts w:ascii="Arial Narrow" w:hAnsi="Arial Narrow"/>
          <w:lang w:eastAsia="hr-HR"/>
        </w:rPr>
      </w:pPr>
      <w:proofErr w:type="spellStart"/>
      <w:r w:rsidRPr="00C309BF">
        <w:rPr>
          <w:rFonts w:ascii="Arial Narrow" w:hAnsi="Arial Narrow"/>
          <w:lang w:eastAsia="hr-HR"/>
        </w:rPr>
        <w:t>odredbu</w:t>
      </w:r>
      <w:proofErr w:type="spellEnd"/>
      <w:r w:rsidRPr="00C309BF">
        <w:rPr>
          <w:rFonts w:ascii="Arial Narrow" w:hAnsi="Arial Narrow"/>
          <w:lang w:eastAsia="hr-HR"/>
        </w:rPr>
        <w:t xml:space="preserve"> o </w:t>
      </w:r>
      <w:proofErr w:type="spellStart"/>
      <w:r w:rsidRPr="00C309BF">
        <w:rPr>
          <w:rFonts w:ascii="Arial Narrow" w:hAnsi="Arial Narrow"/>
          <w:lang w:eastAsia="hr-HR"/>
        </w:rPr>
        <w:t>indeksaciji</w:t>
      </w:r>
      <w:proofErr w:type="spellEnd"/>
      <w:r w:rsidRPr="00C309BF">
        <w:rPr>
          <w:rFonts w:ascii="Arial Narrow" w:hAnsi="Arial Narrow"/>
          <w:lang w:eastAsia="hr-HR"/>
        </w:rPr>
        <w:t>,</w:t>
      </w:r>
    </w:p>
    <w:p w14:paraId="4B582325" w14:textId="77777777" w:rsidR="00C309BF" w:rsidRPr="00C309BF" w:rsidRDefault="00C309BF" w:rsidP="00C309BF">
      <w:pPr>
        <w:pStyle w:val="Odlomakpopisa"/>
        <w:widowControl/>
        <w:numPr>
          <w:ilvl w:val="0"/>
          <w:numId w:val="115"/>
        </w:numPr>
        <w:adjustRightInd w:val="0"/>
        <w:contextualSpacing/>
        <w:rPr>
          <w:rFonts w:ascii="Arial Narrow" w:hAnsi="Arial Narrow"/>
          <w:lang w:eastAsia="hr-HR"/>
        </w:rPr>
      </w:pPr>
      <w:proofErr w:type="spellStart"/>
      <w:r w:rsidRPr="00C309BF">
        <w:rPr>
          <w:rFonts w:ascii="Arial Narrow" w:hAnsi="Arial Narrow"/>
          <w:lang w:eastAsia="hr-HR"/>
        </w:rPr>
        <w:t>odredbu</w:t>
      </w:r>
      <w:proofErr w:type="spellEnd"/>
      <w:r w:rsidRPr="00C309BF">
        <w:rPr>
          <w:rFonts w:ascii="Arial Narrow" w:hAnsi="Arial Narrow"/>
          <w:lang w:eastAsia="hr-HR"/>
        </w:rPr>
        <w:t xml:space="preserve"> </w:t>
      </w:r>
      <w:proofErr w:type="spellStart"/>
      <w:r w:rsidRPr="00C309BF">
        <w:rPr>
          <w:rFonts w:ascii="Arial Narrow" w:hAnsi="Arial Narrow"/>
          <w:lang w:eastAsia="hr-HR"/>
        </w:rPr>
        <w:t>kojom</w:t>
      </w:r>
      <w:proofErr w:type="spellEnd"/>
      <w:r w:rsidRPr="00C309BF">
        <w:rPr>
          <w:rFonts w:ascii="Arial Narrow" w:hAnsi="Arial Narrow"/>
          <w:lang w:eastAsia="hr-HR"/>
        </w:rPr>
        <w:t xml:space="preserve"> </w:t>
      </w:r>
      <w:proofErr w:type="spellStart"/>
      <w:r w:rsidRPr="00C309BF">
        <w:rPr>
          <w:rFonts w:ascii="Arial Narrow" w:hAnsi="Arial Narrow"/>
          <w:lang w:eastAsia="hr-HR"/>
        </w:rPr>
        <w:t>zakupnik</w:t>
      </w:r>
      <w:proofErr w:type="spellEnd"/>
      <w:r w:rsidRPr="00C309BF">
        <w:rPr>
          <w:rFonts w:ascii="Arial Narrow" w:hAnsi="Arial Narrow"/>
          <w:lang w:eastAsia="hr-HR"/>
        </w:rPr>
        <w:t xml:space="preserve"> </w:t>
      </w:r>
      <w:proofErr w:type="spellStart"/>
      <w:r w:rsidRPr="00C309BF">
        <w:rPr>
          <w:rFonts w:ascii="Arial Narrow" w:hAnsi="Arial Narrow"/>
          <w:lang w:eastAsia="hr-HR"/>
        </w:rPr>
        <w:t>prihvaća</w:t>
      </w:r>
      <w:proofErr w:type="spellEnd"/>
      <w:r w:rsidRPr="00C309BF">
        <w:rPr>
          <w:rFonts w:ascii="Arial Narrow" w:hAnsi="Arial Narrow"/>
          <w:lang w:eastAsia="hr-HR"/>
        </w:rPr>
        <w:t xml:space="preserve"> </w:t>
      </w:r>
      <w:proofErr w:type="spellStart"/>
      <w:r w:rsidRPr="00C309BF">
        <w:rPr>
          <w:rFonts w:ascii="Arial Narrow" w:hAnsi="Arial Narrow"/>
          <w:lang w:eastAsia="hr-HR"/>
        </w:rPr>
        <w:t>povećanje</w:t>
      </w:r>
      <w:proofErr w:type="spellEnd"/>
      <w:r w:rsidRPr="00C309BF">
        <w:rPr>
          <w:rFonts w:ascii="Arial Narrow" w:hAnsi="Arial Narrow"/>
          <w:lang w:eastAsia="hr-HR"/>
        </w:rPr>
        <w:t xml:space="preserve"> </w:t>
      </w:r>
      <w:proofErr w:type="spellStart"/>
      <w:r w:rsidRPr="00C309BF">
        <w:rPr>
          <w:rFonts w:ascii="Arial Narrow" w:hAnsi="Arial Narrow"/>
          <w:lang w:eastAsia="hr-HR"/>
        </w:rPr>
        <w:t>zakupnine</w:t>
      </w:r>
      <w:proofErr w:type="spellEnd"/>
      <w:r w:rsidRPr="00C309BF">
        <w:rPr>
          <w:rFonts w:ascii="Arial Narrow" w:hAnsi="Arial Narrow"/>
          <w:lang w:eastAsia="hr-HR"/>
        </w:rPr>
        <w:t xml:space="preserve"> u </w:t>
      </w:r>
      <w:proofErr w:type="spellStart"/>
      <w:r w:rsidRPr="00C309BF">
        <w:rPr>
          <w:rFonts w:ascii="Arial Narrow" w:hAnsi="Arial Narrow"/>
          <w:lang w:eastAsia="hr-HR"/>
        </w:rPr>
        <w:t>tijeku</w:t>
      </w:r>
      <w:proofErr w:type="spellEnd"/>
      <w:r w:rsidRPr="00C309BF">
        <w:rPr>
          <w:rFonts w:ascii="Arial Narrow" w:hAnsi="Arial Narrow"/>
          <w:lang w:eastAsia="hr-HR"/>
        </w:rPr>
        <w:t xml:space="preserve"> </w:t>
      </w:r>
      <w:proofErr w:type="spellStart"/>
      <w:r w:rsidRPr="00C309BF">
        <w:rPr>
          <w:rFonts w:ascii="Arial Narrow" w:hAnsi="Arial Narrow"/>
          <w:lang w:eastAsia="hr-HR"/>
        </w:rPr>
        <w:t>trajanja</w:t>
      </w:r>
      <w:proofErr w:type="spellEnd"/>
      <w:r w:rsidRPr="00C309BF">
        <w:rPr>
          <w:rFonts w:ascii="Arial Narrow" w:hAnsi="Arial Narrow"/>
          <w:lang w:eastAsia="hr-HR"/>
        </w:rPr>
        <w:t xml:space="preserve"> </w:t>
      </w:r>
      <w:proofErr w:type="spellStart"/>
      <w:r w:rsidRPr="00C309BF">
        <w:rPr>
          <w:rFonts w:ascii="Arial Narrow" w:hAnsi="Arial Narrow"/>
          <w:lang w:eastAsia="hr-HR"/>
        </w:rPr>
        <w:t>zakupa</w:t>
      </w:r>
      <w:proofErr w:type="spellEnd"/>
      <w:r w:rsidRPr="00C309BF">
        <w:rPr>
          <w:rFonts w:ascii="Arial Narrow" w:hAnsi="Arial Narrow"/>
          <w:lang w:eastAsia="hr-HR"/>
        </w:rPr>
        <w:t xml:space="preserve"> </w:t>
      </w:r>
      <w:proofErr w:type="spellStart"/>
      <w:r w:rsidRPr="00C309BF">
        <w:rPr>
          <w:rFonts w:ascii="Arial Narrow" w:hAnsi="Arial Narrow"/>
          <w:lang w:eastAsia="hr-HR"/>
        </w:rPr>
        <w:t>prema</w:t>
      </w:r>
      <w:proofErr w:type="spellEnd"/>
      <w:r w:rsidRPr="00C309BF">
        <w:rPr>
          <w:rFonts w:ascii="Arial Narrow" w:hAnsi="Arial Narrow"/>
          <w:lang w:eastAsia="hr-HR"/>
        </w:rPr>
        <w:t xml:space="preserve"> </w:t>
      </w:r>
    </w:p>
    <w:p w14:paraId="0F492919"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xml:space="preserve">               odluci općinskog načelnika,</w:t>
      </w:r>
    </w:p>
    <w:p w14:paraId="04BA51B8" w14:textId="77777777" w:rsidR="00C309BF" w:rsidRPr="00C309BF" w:rsidRDefault="00C309BF" w:rsidP="00C309BF">
      <w:pPr>
        <w:pStyle w:val="Odlomakpopisa"/>
        <w:widowControl/>
        <w:numPr>
          <w:ilvl w:val="0"/>
          <w:numId w:val="115"/>
        </w:numPr>
        <w:adjustRightInd w:val="0"/>
        <w:contextualSpacing/>
        <w:rPr>
          <w:rFonts w:ascii="Arial Narrow" w:hAnsi="Arial Narrow"/>
          <w:lang w:eastAsia="hr-HR"/>
        </w:rPr>
      </w:pPr>
      <w:proofErr w:type="spellStart"/>
      <w:r w:rsidRPr="00C309BF">
        <w:rPr>
          <w:rFonts w:ascii="Arial Narrow" w:hAnsi="Arial Narrow"/>
          <w:lang w:eastAsia="hr-HR"/>
        </w:rPr>
        <w:t>odredbu</w:t>
      </w:r>
      <w:proofErr w:type="spellEnd"/>
      <w:r w:rsidRPr="00C309BF">
        <w:rPr>
          <w:rFonts w:ascii="Arial Narrow" w:hAnsi="Arial Narrow"/>
          <w:lang w:eastAsia="hr-HR"/>
        </w:rPr>
        <w:t xml:space="preserve"> o </w:t>
      </w:r>
      <w:proofErr w:type="spellStart"/>
      <w:r w:rsidRPr="00C309BF">
        <w:rPr>
          <w:rFonts w:ascii="Arial Narrow" w:hAnsi="Arial Narrow"/>
          <w:lang w:eastAsia="hr-HR"/>
        </w:rPr>
        <w:t>osiguranju</w:t>
      </w:r>
      <w:proofErr w:type="spellEnd"/>
      <w:r w:rsidRPr="00C309BF">
        <w:rPr>
          <w:rFonts w:ascii="Arial Narrow" w:hAnsi="Arial Narrow"/>
          <w:lang w:eastAsia="hr-HR"/>
        </w:rPr>
        <w:t xml:space="preserve"> </w:t>
      </w:r>
      <w:proofErr w:type="spellStart"/>
      <w:r w:rsidRPr="00C309BF">
        <w:rPr>
          <w:rFonts w:ascii="Arial Narrow" w:hAnsi="Arial Narrow"/>
          <w:lang w:eastAsia="hr-HR"/>
        </w:rPr>
        <w:t>poslovnih</w:t>
      </w:r>
      <w:proofErr w:type="spellEnd"/>
      <w:r w:rsidRPr="00C309BF">
        <w:rPr>
          <w:rFonts w:ascii="Arial Narrow" w:hAnsi="Arial Narrow"/>
          <w:lang w:eastAsia="hr-HR"/>
        </w:rPr>
        <w:t xml:space="preserve"> </w:t>
      </w:r>
      <w:proofErr w:type="spellStart"/>
      <w:r w:rsidRPr="00C309BF">
        <w:rPr>
          <w:rFonts w:ascii="Arial Narrow" w:hAnsi="Arial Narrow"/>
          <w:lang w:eastAsia="hr-HR"/>
        </w:rPr>
        <w:t>prostora</w:t>
      </w:r>
      <w:proofErr w:type="spellEnd"/>
      <w:r w:rsidRPr="00C309BF">
        <w:rPr>
          <w:rFonts w:ascii="Arial Narrow" w:hAnsi="Arial Narrow"/>
          <w:lang w:eastAsia="hr-HR"/>
        </w:rPr>
        <w:t>,</w:t>
      </w:r>
    </w:p>
    <w:p w14:paraId="7ADDA4B5" w14:textId="77777777" w:rsidR="00C309BF" w:rsidRPr="00C309BF" w:rsidRDefault="00C309BF" w:rsidP="00C309BF">
      <w:pPr>
        <w:pStyle w:val="Odlomakpopisa"/>
        <w:widowControl/>
        <w:numPr>
          <w:ilvl w:val="0"/>
          <w:numId w:val="115"/>
        </w:numPr>
        <w:adjustRightInd w:val="0"/>
        <w:contextualSpacing/>
        <w:rPr>
          <w:rFonts w:ascii="Arial Narrow" w:hAnsi="Arial Narrow"/>
          <w:lang w:eastAsia="hr-HR"/>
        </w:rPr>
      </w:pPr>
      <w:proofErr w:type="spellStart"/>
      <w:r w:rsidRPr="00C309BF">
        <w:rPr>
          <w:rFonts w:ascii="Arial Narrow" w:hAnsi="Arial Narrow"/>
          <w:lang w:eastAsia="hr-HR"/>
        </w:rPr>
        <w:t>odredbu</w:t>
      </w:r>
      <w:proofErr w:type="spellEnd"/>
      <w:r w:rsidRPr="00C309BF">
        <w:rPr>
          <w:rFonts w:ascii="Arial Narrow" w:hAnsi="Arial Narrow"/>
          <w:lang w:eastAsia="hr-HR"/>
        </w:rPr>
        <w:t xml:space="preserve"> o </w:t>
      </w:r>
      <w:proofErr w:type="spellStart"/>
      <w:r w:rsidRPr="00C309BF">
        <w:rPr>
          <w:rFonts w:ascii="Arial Narrow" w:hAnsi="Arial Narrow"/>
          <w:lang w:eastAsia="hr-HR"/>
        </w:rPr>
        <w:t>obvezi</w:t>
      </w:r>
      <w:proofErr w:type="spellEnd"/>
      <w:r w:rsidRPr="00C309BF">
        <w:rPr>
          <w:rFonts w:ascii="Arial Narrow" w:hAnsi="Arial Narrow"/>
          <w:lang w:eastAsia="hr-HR"/>
        </w:rPr>
        <w:t xml:space="preserve"> </w:t>
      </w:r>
      <w:proofErr w:type="spellStart"/>
      <w:r w:rsidRPr="00C309BF">
        <w:rPr>
          <w:rFonts w:ascii="Arial Narrow" w:hAnsi="Arial Narrow"/>
          <w:lang w:eastAsia="hr-HR"/>
        </w:rPr>
        <w:t>zakupnika</w:t>
      </w:r>
      <w:proofErr w:type="spellEnd"/>
      <w:r w:rsidRPr="00C309BF">
        <w:rPr>
          <w:rFonts w:ascii="Arial Narrow" w:hAnsi="Arial Narrow"/>
          <w:lang w:eastAsia="hr-HR"/>
        </w:rPr>
        <w:t xml:space="preserve"> za </w:t>
      </w:r>
      <w:proofErr w:type="spellStart"/>
      <w:r w:rsidRPr="00C309BF">
        <w:rPr>
          <w:rFonts w:ascii="Arial Narrow" w:hAnsi="Arial Narrow"/>
          <w:lang w:eastAsia="hr-HR"/>
        </w:rPr>
        <w:t>podmirenje</w:t>
      </w:r>
      <w:proofErr w:type="spellEnd"/>
      <w:r w:rsidRPr="00C309BF">
        <w:rPr>
          <w:rFonts w:ascii="Arial Narrow" w:hAnsi="Arial Narrow"/>
          <w:lang w:eastAsia="hr-HR"/>
        </w:rPr>
        <w:t xml:space="preserve"> </w:t>
      </w:r>
      <w:proofErr w:type="spellStart"/>
      <w:r w:rsidRPr="00C309BF">
        <w:rPr>
          <w:rFonts w:ascii="Arial Narrow" w:hAnsi="Arial Narrow"/>
          <w:lang w:eastAsia="hr-HR"/>
        </w:rPr>
        <w:t>režijskih</w:t>
      </w:r>
      <w:proofErr w:type="spellEnd"/>
      <w:r w:rsidRPr="00C309BF">
        <w:rPr>
          <w:rFonts w:ascii="Arial Narrow" w:hAnsi="Arial Narrow"/>
          <w:lang w:eastAsia="hr-HR"/>
        </w:rPr>
        <w:t xml:space="preserve"> </w:t>
      </w:r>
      <w:proofErr w:type="spellStart"/>
      <w:r w:rsidRPr="00C309BF">
        <w:rPr>
          <w:rFonts w:ascii="Arial Narrow" w:hAnsi="Arial Narrow"/>
          <w:lang w:eastAsia="hr-HR"/>
        </w:rPr>
        <w:t>troškova</w:t>
      </w:r>
      <w:proofErr w:type="spellEnd"/>
      <w:r w:rsidRPr="00C309BF">
        <w:rPr>
          <w:rFonts w:ascii="Arial Narrow" w:hAnsi="Arial Narrow"/>
          <w:lang w:eastAsia="hr-HR"/>
        </w:rPr>
        <w:t>,</w:t>
      </w:r>
    </w:p>
    <w:p w14:paraId="24049BAE" w14:textId="77777777" w:rsidR="00C309BF" w:rsidRPr="00C309BF" w:rsidRDefault="00C309BF" w:rsidP="00C309BF">
      <w:pPr>
        <w:pStyle w:val="Odlomakpopisa"/>
        <w:widowControl/>
        <w:numPr>
          <w:ilvl w:val="0"/>
          <w:numId w:val="115"/>
        </w:numPr>
        <w:adjustRightInd w:val="0"/>
        <w:contextualSpacing/>
        <w:rPr>
          <w:rFonts w:ascii="Arial Narrow" w:hAnsi="Arial Narrow"/>
          <w:lang w:eastAsia="hr-HR"/>
        </w:rPr>
      </w:pPr>
      <w:proofErr w:type="spellStart"/>
      <w:r w:rsidRPr="00C309BF">
        <w:rPr>
          <w:rFonts w:ascii="Arial Narrow" w:hAnsi="Arial Narrow"/>
          <w:lang w:eastAsia="hr-HR"/>
        </w:rPr>
        <w:t>odredbu</w:t>
      </w:r>
      <w:proofErr w:type="spellEnd"/>
      <w:r w:rsidRPr="00C309BF">
        <w:rPr>
          <w:rFonts w:ascii="Arial Narrow" w:hAnsi="Arial Narrow"/>
          <w:lang w:eastAsia="hr-HR"/>
        </w:rPr>
        <w:t xml:space="preserve"> o </w:t>
      </w:r>
      <w:proofErr w:type="spellStart"/>
      <w:r w:rsidRPr="00C309BF">
        <w:rPr>
          <w:rFonts w:ascii="Arial Narrow" w:hAnsi="Arial Narrow"/>
          <w:lang w:eastAsia="hr-HR"/>
        </w:rPr>
        <w:t>prestanku</w:t>
      </w:r>
      <w:proofErr w:type="spellEnd"/>
      <w:r w:rsidRPr="00C309BF">
        <w:rPr>
          <w:rFonts w:ascii="Arial Narrow" w:hAnsi="Arial Narrow"/>
          <w:lang w:eastAsia="hr-HR"/>
        </w:rPr>
        <w:t xml:space="preserve"> </w:t>
      </w:r>
      <w:proofErr w:type="spellStart"/>
      <w:r w:rsidRPr="00C309BF">
        <w:rPr>
          <w:rFonts w:ascii="Arial Narrow" w:hAnsi="Arial Narrow"/>
          <w:lang w:eastAsia="hr-HR"/>
        </w:rPr>
        <w:t>ugovora</w:t>
      </w:r>
      <w:proofErr w:type="spellEnd"/>
      <w:r w:rsidRPr="00C309BF">
        <w:rPr>
          <w:rFonts w:ascii="Arial Narrow" w:hAnsi="Arial Narrow"/>
          <w:lang w:eastAsia="hr-HR"/>
        </w:rPr>
        <w:t xml:space="preserve">, </w:t>
      </w:r>
      <w:proofErr w:type="spellStart"/>
      <w:r w:rsidRPr="00C309BF">
        <w:rPr>
          <w:rFonts w:ascii="Arial Narrow" w:hAnsi="Arial Narrow"/>
          <w:lang w:eastAsia="hr-HR"/>
        </w:rPr>
        <w:t>posebno</w:t>
      </w:r>
      <w:proofErr w:type="spellEnd"/>
      <w:r w:rsidRPr="00C309BF">
        <w:rPr>
          <w:rFonts w:ascii="Arial Narrow" w:hAnsi="Arial Narrow"/>
          <w:lang w:eastAsia="hr-HR"/>
        </w:rPr>
        <w:t xml:space="preserve"> o </w:t>
      </w:r>
      <w:proofErr w:type="spellStart"/>
      <w:r w:rsidRPr="00C309BF">
        <w:rPr>
          <w:rFonts w:ascii="Arial Narrow" w:hAnsi="Arial Narrow"/>
          <w:lang w:eastAsia="hr-HR"/>
        </w:rPr>
        <w:t>otkazu</w:t>
      </w:r>
      <w:proofErr w:type="spellEnd"/>
      <w:r w:rsidRPr="00C309BF">
        <w:rPr>
          <w:rFonts w:ascii="Arial Narrow" w:hAnsi="Arial Narrow"/>
          <w:lang w:eastAsia="hr-HR"/>
        </w:rPr>
        <w:t xml:space="preserve"> i </w:t>
      </w:r>
      <w:proofErr w:type="spellStart"/>
      <w:r w:rsidRPr="00C309BF">
        <w:rPr>
          <w:rFonts w:ascii="Arial Narrow" w:hAnsi="Arial Narrow"/>
          <w:lang w:eastAsia="hr-HR"/>
        </w:rPr>
        <w:t>otkaznim</w:t>
      </w:r>
      <w:proofErr w:type="spellEnd"/>
      <w:r w:rsidRPr="00C309BF">
        <w:rPr>
          <w:rFonts w:ascii="Arial Narrow" w:hAnsi="Arial Narrow"/>
          <w:lang w:eastAsia="hr-HR"/>
        </w:rPr>
        <w:t xml:space="preserve"> </w:t>
      </w:r>
      <w:proofErr w:type="spellStart"/>
      <w:r w:rsidRPr="00C309BF">
        <w:rPr>
          <w:rFonts w:ascii="Arial Narrow" w:hAnsi="Arial Narrow"/>
          <w:lang w:eastAsia="hr-HR"/>
        </w:rPr>
        <w:t>rokovima</w:t>
      </w:r>
      <w:proofErr w:type="spellEnd"/>
      <w:r w:rsidRPr="00C309BF">
        <w:rPr>
          <w:rFonts w:ascii="Arial Narrow" w:hAnsi="Arial Narrow"/>
          <w:lang w:eastAsia="hr-HR"/>
        </w:rPr>
        <w:t>,</w:t>
      </w:r>
    </w:p>
    <w:p w14:paraId="5FD539A7" w14:textId="77777777" w:rsidR="00C309BF" w:rsidRPr="00C309BF" w:rsidRDefault="00C309BF" w:rsidP="00C309BF">
      <w:pPr>
        <w:pStyle w:val="Odlomakpopisa"/>
        <w:widowControl/>
        <w:numPr>
          <w:ilvl w:val="0"/>
          <w:numId w:val="115"/>
        </w:numPr>
        <w:adjustRightInd w:val="0"/>
        <w:contextualSpacing/>
        <w:rPr>
          <w:rFonts w:ascii="Arial Narrow" w:hAnsi="Arial Narrow"/>
          <w:lang w:eastAsia="hr-HR"/>
        </w:rPr>
      </w:pPr>
      <w:proofErr w:type="spellStart"/>
      <w:r w:rsidRPr="00C309BF">
        <w:rPr>
          <w:rFonts w:ascii="Arial Narrow" w:hAnsi="Arial Narrow"/>
          <w:lang w:eastAsia="hr-HR"/>
        </w:rPr>
        <w:t>odredbu</w:t>
      </w:r>
      <w:proofErr w:type="spellEnd"/>
      <w:r w:rsidRPr="00C309BF">
        <w:rPr>
          <w:rFonts w:ascii="Arial Narrow" w:hAnsi="Arial Narrow"/>
          <w:lang w:eastAsia="hr-HR"/>
        </w:rPr>
        <w:t xml:space="preserve"> o tome da </w:t>
      </w:r>
      <w:proofErr w:type="spellStart"/>
      <w:r w:rsidRPr="00C309BF">
        <w:rPr>
          <w:rFonts w:ascii="Arial Narrow" w:hAnsi="Arial Narrow"/>
          <w:lang w:eastAsia="hr-HR"/>
        </w:rPr>
        <w:t>zakupnik</w:t>
      </w:r>
      <w:proofErr w:type="spellEnd"/>
      <w:r w:rsidRPr="00C309BF">
        <w:rPr>
          <w:rFonts w:ascii="Arial Narrow" w:hAnsi="Arial Narrow"/>
          <w:lang w:eastAsia="hr-HR"/>
        </w:rPr>
        <w:t xml:space="preserve"> ne </w:t>
      </w:r>
      <w:proofErr w:type="spellStart"/>
      <w:r w:rsidRPr="00C309BF">
        <w:rPr>
          <w:rFonts w:ascii="Arial Narrow" w:hAnsi="Arial Narrow"/>
          <w:lang w:eastAsia="hr-HR"/>
        </w:rPr>
        <w:t>može</w:t>
      </w:r>
      <w:proofErr w:type="spellEnd"/>
      <w:r w:rsidRPr="00C309BF">
        <w:rPr>
          <w:rFonts w:ascii="Arial Narrow" w:hAnsi="Arial Narrow"/>
          <w:lang w:eastAsia="hr-HR"/>
        </w:rPr>
        <w:t xml:space="preserve"> </w:t>
      </w:r>
      <w:proofErr w:type="spellStart"/>
      <w:r w:rsidRPr="00C309BF">
        <w:rPr>
          <w:rFonts w:ascii="Arial Narrow" w:hAnsi="Arial Narrow"/>
          <w:lang w:eastAsia="hr-HR"/>
        </w:rPr>
        <w:t>preuređivati</w:t>
      </w:r>
      <w:proofErr w:type="spellEnd"/>
      <w:r w:rsidRPr="00C309BF">
        <w:rPr>
          <w:rFonts w:ascii="Arial Narrow" w:hAnsi="Arial Narrow"/>
          <w:lang w:eastAsia="hr-HR"/>
        </w:rPr>
        <w:t xml:space="preserve"> poslovni </w:t>
      </w:r>
      <w:proofErr w:type="spellStart"/>
      <w:r w:rsidRPr="00C309BF">
        <w:rPr>
          <w:rFonts w:ascii="Arial Narrow" w:hAnsi="Arial Narrow"/>
          <w:lang w:eastAsia="hr-HR"/>
        </w:rPr>
        <w:t>prostor</w:t>
      </w:r>
      <w:proofErr w:type="spellEnd"/>
      <w:r w:rsidRPr="00C309BF">
        <w:rPr>
          <w:rFonts w:ascii="Arial Narrow" w:hAnsi="Arial Narrow"/>
          <w:lang w:eastAsia="hr-HR"/>
        </w:rPr>
        <w:t xml:space="preserve"> bez </w:t>
      </w:r>
      <w:proofErr w:type="spellStart"/>
      <w:r w:rsidRPr="00C309BF">
        <w:rPr>
          <w:rFonts w:ascii="Arial Narrow" w:hAnsi="Arial Narrow"/>
          <w:lang w:eastAsia="hr-HR"/>
        </w:rPr>
        <w:t>prethodne</w:t>
      </w:r>
      <w:proofErr w:type="spellEnd"/>
      <w:r w:rsidRPr="00C309BF">
        <w:rPr>
          <w:rFonts w:ascii="Arial Narrow" w:hAnsi="Arial Narrow"/>
          <w:lang w:eastAsia="hr-HR"/>
        </w:rPr>
        <w:t xml:space="preserve"> </w:t>
      </w:r>
      <w:proofErr w:type="spellStart"/>
      <w:r w:rsidRPr="00C309BF">
        <w:rPr>
          <w:rFonts w:ascii="Arial Narrow" w:hAnsi="Arial Narrow"/>
          <w:lang w:eastAsia="hr-HR"/>
        </w:rPr>
        <w:t>pisane</w:t>
      </w:r>
      <w:proofErr w:type="spellEnd"/>
      <w:r w:rsidRPr="00C309BF">
        <w:rPr>
          <w:rFonts w:ascii="Arial Narrow" w:hAnsi="Arial Narrow"/>
          <w:lang w:eastAsia="hr-HR"/>
        </w:rPr>
        <w:t xml:space="preserve"> </w:t>
      </w:r>
    </w:p>
    <w:p w14:paraId="12119489"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xml:space="preserve">              suglasnosti zakupodavca,</w:t>
      </w:r>
    </w:p>
    <w:p w14:paraId="477C0F94" w14:textId="77777777" w:rsidR="00C309BF" w:rsidRPr="00C309BF" w:rsidRDefault="00C309BF" w:rsidP="00C309BF">
      <w:pPr>
        <w:pStyle w:val="Odlomakpopisa"/>
        <w:widowControl/>
        <w:numPr>
          <w:ilvl w:val="0"/>
          <w:numId w:val="115"/>
        </w:numPr>
        <w:adjustRightInd w:val="0"/>
        <w:contextualSpacing/>
        <w:rPr>
          <w:rFonts w:ascii="Arial Narrow" w:hAnsi="Arial Narrow"/>
          <w:lang w:eastAsia="hr-HR"/>
        </w:rPr>
      </w:pPr>
      <w:proofErr w:type="spellStart"/>
      <w:r w:rsidRPr="00C309BF">
        <w:rPr>
          <w:rFonts w:ascii="Arial Narrow" w:hAnsi="Arial Narrow"/>
          <w:lang w:eastAsia="hr-HR"/>
        </w:rPr>
        <w:t>odredbu</w:t>
      </w:r>
      <w:proofErr w:type="spellEnd"/>
      <w:r w:rsidRPr="00C309BF">
        <w:rPr>
          <w:rFonts w:ascii="Arial Narrow" w:hAnsi="Arial Narrow"/>
          <w:lang w:eastAsia="hr-HR"/>
        </w:rPr>
        <w:t xml:space="preserve"> </w:t>
      </w:r>
      <w:proofErr w:type="spellStart"/>
      <w:r w:rsidRPr="00C309BF">
        <w:rPr>
          <w:rFonts w:ascii="Arial Narrow" w:hAnsi="Arial Narrow"/>
          <w:lang w:eastAsia="hr-HR"/>
        </w:rPr>
        <w:t>kojom</w:t>
      </w:r>
      <w:proofErr w:type="spellEnd"/>
      <w:r w:rsidRPr="00C309BF">
        <w:rPr>
          <w:rFonts w:ascii="Arial Narrow" w:hAnsi="Arial Narrow"/>
          <w:lang w:eastAsia="hr-HR"/>
        </w:rPr>
        <w:t xml:space="preserve"> se </w:t>
      </w:r>
      <w:proofErr w:type="spellStart"/>
      <w:r w:rsidRPr="00C309BF">
        <w:rPr>
          <w:rFonts w:ascii="Arial Narrow" w:hAnsi="Arial Narrow"/>
          <w:lang w:eastAsia="hr-HR"/>
        </w:rPr>
        <w:t>zakupnik</w:t>
      </w:r>
      <w:proofErr w:type="spellEnd"/>
      <w:r w:rsidRPr="00C309BF">
        <w:rPr>
          <w:rFonts w:ascii="Arial Narrow" w:hAnsi="Arial Narrow"/>
          <w:lang w:eastAsia="hr-HR"/>
        </w:rPr>
        <w:t xml:space="preserve"> </w:t>
      </w:r>
      <w:proofErr w:type="spellStart"/>
      <w:r w:rsidRPr="00C309BF">
        <w:rPr>
          <w:rFonts w:ascii="Arial Narrow" w:hAnsi="Arial Narrow"/>
          <w:lang w:eastAsia="hr-HR"/>
        </w:rPr>
        <w:t>obvezuje</w:t>
      </w:r>
      <w:proofErr w:type="spellEnd"/>
      <w:r w:rsidRPr="00C309BF">
        <w:rPr>
          <w:rFonts w:ascii="Arial Narrow" w:hAnsi="Arial Narrow"/>
          <w:lang w:eastAsia="hr-HR"/>
        </w:rPr>
        <w:t xml:space="preserve"> poslovni </w:t>
      </w:r>
      <w:proofErr w:type="spellStart"/>
      <w:r w:rsidRPr="00C309BF">
        <w:rPr>
          <w:rFonts w:ascii="Arial Narrow" w:hAnsi="Arial Narrow"/>
          <w:lang w:eastAsia="hr-HR"/>
        </w:rPr>
        <w:t>prostor</w:t>
      </w:r>
      <w:proofErr w:type="spellEnd"/>
      <w:r w:rsidRPr="00C309BF">
        <w:rPr>
          <w:rFonts w:ascii="Arial Narrow" w:hAnsi="Arial Narrow"/>
          <w:lang w:eastAsia="hr-HR"/>
        </w:rPr>
        <w:t xml:space="preserve"> </w:t>
      </w:r>
      <w:proofErr w:type="spellStart"/>
      <w:r w:rsidRPr="00C309BF">
        <w:rPr>
          <w:rFonts w:ascii="Arial Narrow" w:hAnsi="Arial Narrow"/>
          <w:lang w:eastAsia="hr-HR"/>
        </w:rPr>
        <w:t>predati</w:t>
      </w:r>
      <w:proofErr w:type="spellEnd"/>
      <w:r w:rsidRPr="00C309BF">
        <w:rPr>
          <w:rFonts w:ascii="Arial Narrow" w:hAnsi="Arial Narrow"/>
          <w:lang w:eastAsia="hr-HR"/>
        </w:rPr>
        <w:t xml:space="preserve"> u </w:t>
      </w:r>
      <w:proofErr w:type="spellStart"/>
      <w:r w:rsidRPr="00C309BF">
        <w:rPr>
          <w:rFonts w:ascii="Arial Narrow" w:hAnsi="Arial Narrow"/>
          <w:lang w:eastAsia="hr-HR"/>
        </w:rPr>
        <w:t>posjed</w:t>
      </w:r>
      <w:proofErr w:type="spellEnd"/>
      <w:r w:rsidRPr="00C309BF">
        <w:rPr>
          <w:rFonts w:ascii="Arial Narrow" w:hAnsi="Arial Narrow"/>
          <w:lang w:eastAsia="hr-HR"/>
        </w:rPr>
        <w:t xml:space="preserve"> </w:t>
      </w:r>
      <w:proofErr w:type="spellStart"/>
      <w:r w:rsidRPr="00C309BF">
        <w:rPr>
          <w:rFonts w:ascii="Arial Narrow" w:hAnsi="Arial Narrow"/>
          <w:lang w:eastAsia="hr-HR"/>
        </w:rPr>
        <w:t>zakupodavcu</w:t>
      </w:r>
      <w:proofErr w:type="spellEnd"/>
      <w:r w:rsidRPr="00C309BF">
        <w:rPr>
          <w:rFonts w:ascii="Arial Narrow" w:hAnsi="Arial Narrow"/>
          <w:lang w:eastAsia="hr-HR"/>
        </w:rPr>
        <w:t xml:space="preserve"> </w:t>
      </w:r>
    </w:p>
    <w:p w14:paraId="7D6E895D"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xml:space="preserve">              slobodan od osoba i stvari istekom roka na koji je dan, odnosno istekom otkaznog roka ili </w:t>
      </w:r>
    </w:p>
    <w:p w14:paraId="1498A482"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xml:space="preserve">              raskida ugovora,</w:t>
      </w:r>
    </w:p>
    <w:p w14:paraId="3EEBBC1C" w14:textId="77777777" w:rsidR="00C309BF" w:rsidRPr="00C309BF" w:rsidRDefault="00C309BF" w:rsidP="00C309BF">
      <w:pPr>
        <w:pStyle w:val="Odlomakpopisa"/>
        <w:widowControl/>
        <w:numPr>
          <w:ilvl w:val="0"/>
          <w:numId w:val="115"/>
        </w:numPr>
        <w:adjustRightInd w:val="0"/>
        <w:contextualSpacing/>
        <w:rPr>
          <w:rFonts w:ascii="Arial Narrow" w:hAnsi="Arial Narrow"/>
          <w:lang w:eastAsia="hr-HR"/>
        </w:rPr>
      </w:pPr>
      <w:proofErr w:type="spellStart"/>
      <w:r w:rsidRPr="00C309BF">
        <w:rPr>
          <w:rFonts w:ascii="Arial Narrow" w:hAnsi="Arial Narrow"/>
          <w:lang w:eastAsia="hr-HR"/>
        </w:rPr>
        <w:t>odredbu</w:t>
      </w:r>
      <w:proofErr w:type="spellEnd"/>
      <w:r w:rsidRPr="00C309BF">
        <w:rPr>
          <w:rFonts w:ascii="Arial Narrow" w:hAnsi="Arial Narrow"/>
          <w:lang w:eastAsia="hr-HR"/>
        </w:rPr>
        <w:t xml:space="preserve"> </w:t>
      </w:r>
      <w:proofErr w:type="spellStart"/>
      <w:r w:rsidRPr="00C309BF">
        <w:rPr>
          <w:rFonts w:ascii="Arial Narrow" w:hAnsi="Arial Narrow"/>
          <w:lang w:eastAsia="hr-HR"/>
        </w:rPr>
        <w:t>ukoliko</w:t>
      </w:r>
      <w:proofErr w:type="spellEnd"/>
      <w:r w:rsidRPr="00C309BF">
        <w:rPr>
          <w:rFonts w:ascii="Arial Narrow" w:hAnsi="Arial Narrow"/>
          <w:lang w:eastAsia="hr-HR"/>
        </w:rPr>
        <w:t xml:space="preserve"> je </w:t>
      </w:r>
      <w:proofErr w:type="spellStart"/>
      <w:r w:rsidRPr="00C309BF">
        <w:rPr>
          <w:rFonts w:ascii="Arial Narrow" w:hAnsi="Arial Narrow"/>
          <w:lang w:eastAsia="hr-HR"/>
        </w:rPr>
        <w:t>ugovor</w:t>
      </w:r>
      <w:proofErr w:type="spellEnd"/>
      <w:r w:rsidRPr="00C309BF">
        <w:rPr>
          <w:rFonts w:ascii="Arial Narrow" w:hAnsi="Arial Narrow"/>
          <w:lang w:eastAsia="hr-HR"/>
        </w:rPr>
        <w:t xml:space="preserve"> </w:t>
      </w:r>
      <w:proofErr w:type="spellStart"/>
      <w:r w:rsidRPr="00C309BF">
        <w:rPr>
          <w:rFonts w:ascii="Arial Narrow" w:hAnsi="Arial Narrow"/>
          <w:lang w:eastAsia="hr-HR"/>
        </w:rPr>
        <w:t>sklopljen</w:t>
      </w:r>
      <w:proofErr w:type="spellEnd"/>
      <w:r w:rsidRPr="00C309BF">
        <w:rPr>
          <w:rFonts w:ascii="Arial Narrow" w:hAnsi="Arial Narrow"/>
          <w:lang w:eastAsia="hr-HR"/>
        </w:rPr>
        <w:t xml:space="preserve"> s </w:t>
      </w:r>
      <w:proofErr w:type="spellStart"/>
      <w:r w:rsidRPr="00C309BF">
        <w:rPr>
          <w:rFonts w:ascii="Arial Narrow" w:hAnsi="Arial Narrow"/>
          <w:lang w:eastAsia="hr-HR"/>
        </w:rPr>
        <w:t>više</w:t>
      </w:r>
      <w:proofErr w:type="spellEnd"/>
      <w:r w:rsidRPr="00C309BF">
        <w:rPr>
          <w:rFonts w:ascii="Arial Narrow" w:hAnsi="Arial Narrow"/>
          <w:lang w:eastAsia="hr-HR"/>
        </w:rPr>
        <w:t xml:space="preserve"> </w:t>
      </w:r>
      <w:proofErr w:type="spellStart"/>
      <w:r w:rsidRPr="00C309BF">
        <w:rPr>
          <w:rFonts w:ascii="Arial Narrow" w:hAnsi="Arial Narrow"/>
          <w:lang w:eastAsia="hr-HR"/>
        </w:rPr>
        <w:t>zakupnika</w:t>
      </w:r>
      <w:proofErr w:type="spellEnd"/>
      <w:r w:rsidRPr="00C309BF">
        <w:rPr>
          <w:rFonts w:ascii="Arial Narrow" w:hAnsi="Arial Narrow"/>
          <w:lang w:eastAsia="hr-HR"/>
        </w:rPr>
        <w:t xml:space="preserve"> (</w:t>
      </w:r>
      <w:proofErr w:type="spellStart"/>
      <w:r w:rsidRPr="00C309BF">
        <w:rPr>
          <w:rFonts w:ascii="Arial Narrow" w:hAnsi="Arial Narrow"/>
          <w:lang w:eastAsia="hr-HR"/>
        </w:rPr>
        <w:t>zajednički</w:t>
      </w:r>
      <w:proofErr w:type="spellEnd"/>
      <w:r w:rsidRPr="00C309BF">
        <w:rPr>
          <w:rFonts w:ascii="Arial Narrow" w:hAnsi="Arial Narrow"/>
          <w:lang w:eastAsia="hr-HR"/>
        </w:rPr>
        <w:t xml:space="preserve"> </w:t>
      </w:r>
      <w:proofErr w:type="spellStart"/>
      <w:r w:rsidRPr="00C309BF">
        <w:rPr>
          <w:rFonts w:ascii="Arial Narrow" w:hAnsi="Arial Narrow"/>
          <w:lang w:eastAsia="hr-HR"/>
        </w:rPr>
        <w:t>zakup</w:t>
      </w:r>
      <w:proofErr w:type="spellEnd"/>
      <w:r w:rsidRPr="00C309BF">
        <w:rPr>
          <w:rFonts w:ascii="Arial Narrow" w:hAnsi="Arial Narrow"/>
          <w:lang w:eastAsia="hr-HR"/>
        </w:rPr>
        <w:t xml:space="preserve">), </w:t>
      </w:r>
      <w:proofErr w:type="spellStart"/>
      <w:r w:rsidRPr="00C309BF">
        <w:rPr>
          <w:rFonts w:ascii="Arial Narrow" w:hAnsi="Arial Narrow"/>
          <w:lang w:eastAsia="hr-HR"/>
        </w:rPr>
        <w:t>oni</w:t>
      </w:r>
      <w:proofErr w:type="spellEnd"/>
      <w:r w:rsidRPr="00C309BF">
        <w:rPr>
          <w:rFonts w:ascii="Arial Narrow" w:hAnsi="Arial Narrow"/>
          <w:lang w:eastAsia="hr-HR"/>
        </w:rPr>
        <w:t xml:space="preserve"> za </w:t>
      </w:r>
      <w:proofErr w:type="spellStart"/>
      <w:r w:rsidRPr="00C309BF">
        <w:rPr>
          <w:rFonts w:ascii="Arial Narrow" w:hAnsi="Arial Narrow"/>
          <w:lang w:eastAsia="hr-HR"/>
        </w:rPr>
        <w:t>sva</w:t>
      </w:r>
      <w:proofErr w:type="spellEnd"/>
      <w:r w:rsidRPr="00C309BF">
        <w:rPr>
          <w:rFonts w:ascii="Arial Narrow" w:hAnsi="Arial Narrow"/>
          <w:lang w:eastAsia="hr-HR"/>
        </w:rPr>
        <w:t xml:space="preserve">  </w:t>
      </w:r>
    </w:p>
    <w:p w14:paraId="2BC6E9D3" w14:textId="2DFA7F64"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xml:space="preserve">              dugovanja koja proizlaze iz korištenja poslovnoga prostora odgovaraju solidarno. </w:t>
      </w:r>
    </w:p>
    <w:p w14:paraId="0905175A" w14:textId="77777777" w:rsidR="00C309BF" w:rsidRPr="00C309BF" w:rsidRDefault="00C309BF" w:rsidP="00C309BF">
      <w:pPr>
        <w:autoSpaceDE w:val="0"/>
        <w:autoSpaceDN w:val="0"/>
        <w:adjustRightInd w:val="0"/>
        <w:rPr>
          <w:rFonts w:ascii="Arial Narrow" w:eastAsia="Times New Roman" w:hAnsi="Arial Narrow"/>
          <w:b/>
          <w:bCs/>
          <w:lang w:eastAsia="hr-HR"/>
        </w:rPr>
      </w:pPr>
    </w:p>
    <w:p w14:paraId="235D870D"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b/>
          <w:bCs/>
          <w:lang w:eastAsia="hr-HR"/>
        </w:rPr>
        <w:t>5. Stupanje u prava i obveze</w:t>
      </w:r>
    </w:p>
    <w:p w14:paraId="5612CFC5"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17.</w:t>
      </w:r>
    </w:p>
    <w:p w14:paraId="2AB98E70" w14:textId="77777777" w:rsidR="00C309BF" w:rsidRPr="00C309BF" w:rsidRDefault="00C309BF" w:rsidP="00C309BF">
      <w:pPr>
        <w:autoSpaceDE w:val="0"/>
        <w:autoSpaceDN w:val="0"/>
        <w:adjustRightInd w:val="0"/>
        <w:rPr>
          <w:rFonts w:ascii="Arial Narrow" w:eastAsia="Times New Roman" w:hAnsi="Arial Narrow"/>
          <w:bCs/>
          <w:lang w:eastAsia="hr-HR"/>
        </w:rPr>
      </w:pPr>
      <w:r w:rsidRPr="00C309BF">
        <w:rPr>
          <w:rFonts w:ascii="Arial Narrow" w:eastAsia="Times New Roman" w:hAnsi="Arial Narrow"/>
          <w:bCs/>
          <w:lang w:eastAsia="hr-HR"/>
        </w:rPr>
        <w:tab/>
        <w:t>Zakup ne prestaje smrću, odnosno promjenom pravnoga položaja zakupnika, ako ugovorom nije drukčije određeno.</w:t>
      </w:r>
    </w:p>
    <w:p w14:paraId="2B9A184F"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bCs/>
          <w:lang w:eastAsia="hr-HR"/>
        </w:rPr>
        <w:tab/>
        <w:t>U slučaju iz stavka 1. ovoga članka nasljednici koji preuzmu obrt ili drugu djelatnost iz ugovora o zakupu, odnosno pravni slijednici stupaju u prava i obveze zakupnika.</w:t>
      </w:r>
      <w:r w:rsidRPr="00C309BF">
        <w:rPr>
          <w:rFonts w:ascii="Arial Narrow" w:eastAsia="Times New Roman" w:hAnsi="Arial Narrow"/>
          <w:lang w:eastAsia="hr-HR"/>
        </w:rPr>
        <w:t> </w:t>
      </w:r>
    </w:p>
    <w:p w14:paraId="51A35C53" w14:textId="77777777" w:rsidR="00C309BF" w:rsidRPr="00C309BF" w:rsidRDefault="00C309BF" w:rsidP="00C309BF">
      <w:pPr>
        <w:autoSpaceDE w:val="0"/>
        <w:autoSpaceDN w:val="0"/>
        <w:adjustRightInd w:val="0"/>
        <w:rPr>
          <w:rFonts w:ascii="Arial Narrow" w:eastAsia="Times New Roman" w:hAnsi="Arial Narrow"/>
          <w:b/>
          <w:bCs/>
          <w:lang w:eastAsia="hr-HR"/>
        </w:rPr>
      </w:pPr>
    </w:p>
    <w:p w14:paraId="0319BCE4"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b/>
          <w:bCs/>
          <w:lang w:eastAsia="hr-HR"/>
        </w:rPr>
        <w:t>6. Prava i obveze ugovornih strana</w:t>
      </w:r>
    </w:p>
    <w:p w14:paraId="0D70170D"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18.</w:t>
      </w:r>
    </w:p>
    <w:p w14:paraId="20310540"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Općina Dubravica predaje zakupniku poslovni prostor u stanju utvrđenom ugovorom. Ako ugovorom nije utvrđeno u kakvom stanju zakupodavac predaje zakupniku poslovni prostor, smatra se da je poslovni prostor predan u stanju prikladnom za obavljanje djelatnosti predviđene ugovorom.</w:t>
      </w:r>
    </w:p>
    <w:p w14:paraId="13A32339"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Prilikom primopredaje poslovnoga prostora sastavlja se zapisnik u koji se unose podaci o stanju poslovnoga prostora.</w:t>
      </w:r>
    </w:p>
    <w:p w14:paraId="748AF34F"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 </w:t>
      </w:r>
    </w:p>
    <w:p w14:paraId="11A500FB"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19.</w:t>
      </w:r>
    </w:p>
    <w:p w14:paraId="02236A97"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Zakupnik koristi poslovni prostor u svrhu i na način određen ugovorom o zakupu.</w:t>
      </w:r>
    </w:p>
    <w:p w14:paraId="23BCC852" w14:textId="77777777" w:rsidR="00C309BF" w:rsidRPr="00C309BF" w:rsidRDefault="00C309BF" w:rsidP="00C309BF">
      <w:pPr>
        <w:autoSpaceDE w:val="0"/>
        <w:autoSpaceDN w:val="0"/>
        <w:adjustRightInd w:val="0"/>
        <w:rPr>
          <w:rFonts w:ascii="Arial Narrow" w:eastAsia="Times New Roman" w:hAnsi="Arial Narrow"/>
          <w:b/>
          <w:lang w:eastAsia="hr-HR"/>
        </w:rPr>
      </w:pPr>
      <w:r w:rsidRPr="00C309BF">
        <w:rPr>
          <w:rFonts w:ascii="Arial Narrow" w:eastAsia="Times New Roman" w:hAnsi="Arial Narrow"/>
          <w:lang w:eastAsia="hr-HR"/>
        </w:rPr>
        <w:tab/>
        <w:t>Zakupnik ne smije raditi preinake poslovnoga prostora kojima se bitno mijenjaju konstrukcija, raspored, namjena, vanjski izgled i slična kapitalna ulaganja u poslovni prostor bez odobrenja zakupodavca.</w:t>
      </w:r>
    </w:p>
    <w:p w14:paraId="1C5DC4BD"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Zakupnik je dužan o svom trošku popraviti oštećenja poslovnoga prostora koja je sam prouzročio ili su ih prouzročile osobe koje se koriste poslovnim prostorom zakupnika.</w:t>
      </w:r>
    </w:p>
    <w:p w14:paraId="5451540F" w14:textId="77777777" w:rsidR="00C309BF" w:rsidRPr="00C309BF" w:rsidRDefault="00C309BF" w:rsidP="00C309BF">
      <w:pPr>
        <w:autoSpaceDE w:val="0"/>
        <w:autoSpaceDN w:val="0"/>
        <w:adjustRightInd w:val="0"/>
        <w:rPr>
          <w:rFonts w:ascii="Arial Narrow" w:eastAsia="Times New Roman" w:hAnsi="Arial Narrow"/>
          <w:lang w:eastAsia="hr-HR"/>
        </w:rPr>
      </w:pPr>
    </w:p>
    <w:p w14:paraId="4F12B5A4"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b/>
          <w:bCs/>
          <w:lang w:eastAsia="hr-HR"/>
        </w:rPr>
        <w:t>7. Prestanak zakupa</w:t>
      </w:r>
    </w:p>
    <w:p w14:paraId="1BCF2787"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20.</w:t>
      </w:r>
    </w:p>
    <w:p w14:paraId="752C1C70"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Ugovor o zakupu poslovnoga prostora prestaje na način propisan Zakonom, ovom Odlukom i ugovorom o zakupu.</w:t>
      </w:r>
    </w:p>
    <w:p w14:paraId="384BEFF2"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 </w:t>
      </w:r>
    </w:p>
    <w:p w14:paraId="5440E91C"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21.</w:t>
      </w:r>
    </w:p>
    <w:p w14:paraId="593BBAFA"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Nakon prestanka zakupa zakupnik je dužan zakupodavcu predati poslovni prostor u stanju u kojem ga je primio, odnosno s promjenama do kojih je došlo redovnom upotrebom i preinakama koje je učinio uz odobrenje zakupodavca.</w:t>
      </w:r>
    </w:p>
    <w:p w14:paraId="6380E08F"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U slučaju iz stavka 1. ovoga članka zakupnik ima pravo odnijeti uređaje koje je ugradio u poslovni prostor, ako se time ne oštećuje poslovni prostor i ako mu to ulaganje zakupodavac nije priznao smanjenjem visine zakupnine.</w:t>
      </w:r>
    </w:p>
    <w:p w14:paraId="6233C2B0"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w:t>
      </w:r>
    </w:p>
    <w:p w14:paraId="76C0B3A0"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22.</w:t>
      </w:r>
    </w:p>
    <w:p w14:paraId="59B7EB39"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Općina Dubravica može otkazati ugovor o zakupu poslovnog prostora u svako doba, bez obzira na ugovorne ili zakonske odredbe o trajanju zakupa, u zakonom propisanim slučajevima i ako zakupnik:</w:t>
      </w:r>
    </w:p>
    <w:p w14:paraId="7FC7CB56"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onemogući zakupodavcu nesmetanu kontrolu korištenja poslovnoga prostora, odnosno ne pruži na uvid svu potrebnu dokumentaciju,</w:t>
      </w:r>
    </w:p>
    <w:p w14:paraId="2ED09615" w14:textId="77777777" w:rsidR="00C309BF" w:rsidRPr="00C309BF" w:rsidRDefault="00C309BF" w:rsidP="00C309BF">
      <w:pPr>
        <w:autoSpaceDE w:val="0"/>
        <w:autoSpaceDN w:val="0"/>
        <w:adjustRightInd w:val="0"/>
        <w:ind w:firstLine="709"/>
        <w:rPr>
          <w:rFonts w:ascii="Arial Narrow" w:eastAsia="Times New Roman" w:hAnsi="Arial Narrow"/>
          <w:lang w:eastAsia="hr-HR"/>
        </w:rPr>
      </w:pPr>
      <w:r w:rsidRPr="00C309BF">
        <w:rPr>
          <w:rFonts w:ascii="Arial Narrow" w:eastAsia="Times New Roman" w:hAnsi="Arial Narrow"/>
          <w:lang w:eastAsia="hr-HR"/>
        </w:rPr>
        <w:t>- u poslovnom prostoru ne obavlja djelatnost iz ugovora duže od 60 dana,</w:t>
      </w:r>
    </w:p>
    <w:p w14:paraId="131A7694"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Zakupnik može otkazati ugovor o zakupu ne navodeći razloge.</w:t>
      </w:r>
    </w:p>
    <w:p w14:paraId="42329C5D" w14:textId="2D4CFDEF" w:rsidR="00C309BF" w:rsidRPr="00C309BF" w:rsidRDefault="00C309BF" w:rsidP="007925E7">
      <w:pPr>
        <w:autoSpaceDE w:val="0"/>
        <w:autoSpaceDN w:val="0"/>
        <w:adjustRightInd w:val="0"/>
        <w:rPr>
          <w:rFonts w:ascii="Arial Narrow" w:eastAsia="Times New Roman" w:hAnsi="Arial Narrow"/>
          <w:lang w:eastAsia="hr-HR"/>
        </w:rPr>
      </w:pPr>
      <w:r w:rsidRPr="00C309BF">
        <w:rPr>
          <w:rFonts w:ascii="Arial Narrow" w:eastAsia="Times New Roman" w:hAnsi="Arial Narrow"/>
          <w:lang w:eastAsia="hr-HR"/>
        </w:rPr>
        <w:tab/>
        <w:t>Otkazni rok za zakupnika je 60 dana, a za zakupodavca 30 dana.</w:t>
      </w:r>
    </w:p>
    <w:p w14:paraId="2AA57F97" w14:textId="77777777" w:rsidR="00C309BF" w:rsidRPr="00C309BF" w:rsidRDefault="00C309BF" w:rsidP="00C309BF">
      <w:pPr>
        <w:autoSpaceDE w:val="0"/>
        <w:autoSpaceDN w:val="0"/>
        <w:adjustRightInd w:val="0"/>
        <w:rPr>
          <w:rFonts w:ascii="Arial Narrow" w:eastAsia="Times New Roman" w:hAnsi="Arial Narrow"/>
          <w:b/>
          <w:bCs/>
          <w:lang w:eastAsia="hr-HR"/>
        </w:rPr>
      </w:pPr>
    </w:p>
    <w:p w14:paraId="2A1C9B99" w14:textId="77777777" w:rsidR="00C309BF" w:rsidRPr="00C309BF" w:rsidRDefault="00C309BF" w:rsidP="00C309BF">
      <w:pPr>
        <w:autoSpaceDE w:val="0"/>
        <w:autoSpaceDN w:val="0"/>
        <w:adjustRightInd w:val="0"/>
        <w:rPr>
          <w:rFonts w:ascii="Arial Narrow" w:eastAsia="Times New Roman" w:hAnsi="Arial Narrow"/>
          <w:i/>
          <w:lang w:eastAsia="hr-HR"/>
        </w:rPr>
      </w:pPr>
      <w:r w:rsidRPr="00C309BF">
        <w:rPr>
          <w:rFonts w:ascii="Arial Narrow" w:eastAsia="Times New Roman" w:hAnsi="Arial Narrow"/>
          <w:b/>
          <w:bCs/>
          <w:i/>
          <w:lang w:eastAsia="hr-HR"/>
        </w:rPr>
        <w:t>III. ZAVRŠNE ODREDBE</w:t>
      </w:r>
    </w:p>
    <w:p w14:paraId="268A0AF5"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23.</w:t>
      </w:r>
    </w:p>
    <w:p w14:paraId="18D332B2"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bCs/>
          <w:lang w:eastAsia="hr-HR"/>
        </w:rPr>
        <w:t xml:space="preserve">Za sve odnose koji nisu regulirani ovom Odlukom primjenjuju se odredbe Zakona o zakupu i kupoprodaji poslovnog prostora („Narodne novine“, broj 125/11, 64/15, 112/18) i Zakona o obveznim odnosima („Narodne novine“, broj </w:t>
      </w:r>
      <w:hyperlink r:id="rId100" w:tgtFrame="_blank" w:history="1">
        <w:r w:rsidRPr="00C309BF">
          <w:rPr>
            <w:rFonts w:ascii="Arial Narrow" w:eastAsia="Times New Roman" w:hAnsi="Arial Narrow"/>
            <w:lang w:eastAsia="hr-HR"/>
          </w:rPr>
          <w:t>35/05</w:t>
        </w:r>
      </w:hyperlink>
      <w:r w:rsidRPr="00C309BF">
        <w:rPr>
          <w:rFonts w:ascii="Arial Narrow" w:eastAsia="Times New Roman" w:hAnsi="Arial Narrow"/>
          <w:bCs/>
          <w:lang w:eastAsia="hr-HR"/>
        </w:rPr>
        <w:t>, </w:t>
      </w:r>
      <w:hyperlink r:id="rId101" w:tgtFrame="_blank" w:history="1">
        <w:r w:rsidRPr="00C309BF">
          <w:rPr>
            <w:rFonts w:ascii="Arial Narrow" w:eastAsia="Times New Roman" w:hAnsi="Arial Narrow"/>
            <w:lang w:eastAsia="hr-HR"/>
          </w:rPr>
          <w:t>41/08</w:t>
        </w:r>
      </w:hyperlink>
      <w:r w:rsidRPr="00C309BF">
        <w:rPr>
          <w:rFonts w:ascii="Arial Narrow" w:eastAsia="Times New Roman" w:hAnsi="Arial Narrow"/>
          <w:bCs/>
          <w:lang w:eastAsia="hr-HR"/>
        </w:rPr>
        <w:t>, </w:t>
      </w:r>
      <w:hyperlink r:id="rId102" w:tgtFrame="_blank" w:history="1">
        <w:r w:rsidRPr="00C309BF">
          <w:rPr>
            <w:rFonts w:ascii="Arial Narrow" w:eastAsia="Times New Roman" w:hAnsi="Arial Narrow"/>
            <w:lang w:eastAsia="hr-HR"/>
          </w:rPr>
          <w:t>125/11</w:t>
        </w:r>
      </w:hyperlink>
      <w:r w:rsidRPr="00C309BF">
        <w:rPr>
          <w:rFonts w:ascii="Arial Narrow" w:eastAsia="Times New Roman" w:hAnsi="Arial Narrow"/>
          <w:bCs/>
          <w:lang w:eastAsia="hr-HR"/>
        </w:rPr>
        <w:t>, </w:t>
      </w:r>
      <w:hyperlink r:id="rId103" w:history="1">
        <w:r w:rsidRPr="00C309BF">
          <w:rPr>
            <w:rFonts w:ascii="Arial Narrow" w:eastAsia="Times New Roman" w:hAnsi="Arial Narrow"/>
            <w:lang w:eastAsia="hr-HR"/>
          </w:rPr>
          <w:t>78/15</w:t>
        </w:r>
      </w:hyperlink>
      <w:r w:rsidRPr="00C309BF">
        <w:rPr>
          <w:rFonts w:ascii="Arial Narrow" w:eastAsia="Times New Roman" w:hAnsi="Arial Narrow"/>
          <w:bCs/>
          <w:lang w:eastAsia="hr-HR"/>
        </w:rPr>
        <w:t>, </w:t>
      </w:r>
      <w:hyperlink r:id="rId104" w:tgtFrame="_blank" w:history="1">
        <w:r w:rsidRPr="00C309BF">
          <w:rPr>
            <w:rFonts w:ascii="Arial Narrow" w:eastAsia="Times New Roman" w:hAnsi="Arial Narrow"/>
            <w:lang w:eastAsia="hr-HR"/>
          </w:rPr>
          <w:t>29/18</w:t>
        </w:r>
      </w:hyperlink>
      <w:r w:rsidRPr="00C309BF">
        <w:rPr>
          <w:rFonts w:ascii="Arial Narrow" w:eastAsia="Times New Roman" w:hAnsi="Arial Narrow"/>
          <w:bCs/>
          <w:lang w:eastAsia="hr-HR"/>
        </w:rPr>
        <w:t>, </w:t>
      </w:r>
      <w:hyperlink r:id="rId105" w:tgtFrame="_blank" w:history="1">
        <w:r w:rsidRPr="00C309BF">
          <w:rPr>
            <w:rFonts w:ascii="Arial Narrow" w:eastAsia="Times New Roman" w:hAnsi="Arial Narrow"/>
            <w:lang w:eastAsia="hr-HR"/>
          </w:rPr>
          <w:t>126/21</w:t>
        </w:r>
      </w:hyperlink>
      <w:r w:rsidRPr="00C309BF">
        <w:rPr>
          <w:rFonts w:ascii="Arial Narrow" w:eastAsia="Times New Roman" w:hAnsi="Arial Narrow"/>
          <w:bCs/>
          <w:lang w:eastAsia="hr-HR"/>
        </w:rPr>
        <w:t>, </w:t>
      </w:r>
      <w:hyperlink r:id="rId106" w:tgtFrame="_blank" w:history="1">
        <w:r w:rsidRPr="00C309BF">
          <w:rPr>
            <w:rFonts w:ascii="Arial Narrow" w:eastAsia="Times New Roman" w:hAnsi="Arial Narrow"/>
            <w:lang w:eastAsia="hr-HR"/>
          </w:rPr>
          <w:t>114/22</w:t>
        </w:r>
      </w:hyperlink>
      <w:r w:rsidRPr="00C309BF">
        <w:rPr>
          <w:rFonts w:ascii="Arial Narrow" w:eastAsia="Times New Roman" w:hAnsi="Arial Narrow"/>
          <w:bCs/>
          <w:lang w:eastAsia="hr-HR"/>
        </w:rPr>
        <w:t>, </w:t>
      </w:r>
      <w:hyperlink r:id="rId107" w:tgtFrame="_blank" w:history="1">
        <w:r w:rsidRPr="00C309BF">
          <w:rPr>
            <w:rFonts w:ascii="Arial Narrow" w:eastAsia="Times New Roman" w:hAnsi="Arial Narrow"/>
            <w:lang w:eastAsia="hr-HR"/>
          </w:rPr>
          <w:t>156/22</w:t>
        </w:r>
      </w:hyperlink>
      <w:r w:rsidRPr="00C309BF">
        <w:rPr>
          <w:rFonts w:ascii="Arial Narrow" w:eastAsia="Times New Roman" w:hAnsi="Arial Narrow"/>
          <w:bCs/>
          <w:lang w:eastAsia="hr-HR"/>
        </w:rPr>
        <w:t>).</w:t>
      </w:r>
    </w:p>
    <w:p w14:paraId="794C9A65" w14:textId="77777777" w:rsidR="00C309BF" w:rsidRPr="00C309BF" w:rsidRDefault="00C309BF" w:rsidP="00C309BF">
      <w:pPr>
        <w:autoSpaceDE w:val="0"/>
        <w:autoSpaceDN w:val="0"/>
        <w:adjustRightInd w:val="0"/>
        <w:rPr>
          <w:rFonts w:ascii="Arial Narrow" w:eastAsia="Times New Roman" w:hAnsi="Arial Narrow"/>
          <w:lang w:eastAsia="hr-HR"/>
        </w:rPr>
      </w:pPr>
      <w:r w:rsidRPr="00C309BF">
        <w:rPr>
          <w:rFonts w:ascii="Arial Narrow" w:eastAsia="Times New Roman" w:hAnsi="Arial Narrow"/>
          <w:b/>
          <w:bCs/>
          <w:lang w:eastAsia="hr-HR"/>
        </w:rPr>
        <w:t> </w:t>
      </w:r>
    </w:p>
    <w:p w14:paraId="0ACC1CB1" w14:textId="77777777" w:rsidR="00C309BF" w:rsidRPr="00C309BF" w:rsidRDefault="00C309BF" w:rsidP="00C309BF">
      <w:pPr>
        <w:autoSpaceDE w:val="0"/>
        <w:autoSpaceDN w:val="0"/>
        <w:adjustRightInd w:val="0"/>
        <w:jc w:val="center"/>
        <w:rPr>
          <w:rFonts w:ascii="Arial Narrow" w:eastAsia="Times New Roman" w:hAnsi="Arial Narrow"/>
          <w:lang w:eastAsia="hr-HR"/>
        </w:rPr>
      </w:pPr>
      <w:r w:rsidRPr="00C309BF">
        <w:rPr>
          <w:rFonts w:ascii="Arial Narrow" w:eastAsia="Times New Roman" w:hAnsi="Arial Narrow"/>
          <w:b/>
          <w:bCs/>
          <w:lang w:eastAsia="hr-HR"/>
        </w:rPr>
        <w:t>Članak 24.</w:t>
      </w:r>
    </w:p>
    <w:p w14:paraId="5375597D" w14:textId="77777777" w:rsidR="00C309BF" w:rsidRPr="00C309BF" w:rsidRDefault="00C309BF" w:rsidP="00C309BF">
      <w:pPr>
        <w:autoSpaceDE w:val="0"/>
        <w:autoSpaceDN w:val="0"/>
        <w:adjustRightInd w:val="0"/>
        <w:rPr>
          <w:rFonts w:ascii="Arial Narrow" w:eastAsia="Times New Roman" w:hAnsi="Arial Narrow"/>
          <w:bCs/>
          <w:lang w:eastAsia="hr-HR"/>
        </w:rPr>
      </w:pPr>
      <w:r w:rsidRPr="00C309BF">
        <w:rPr>
          <w:rFonts w:ascii="Arial Narrow" w:eastAsia="Times New Roman" w:hAnsi="Arial Narrow"/>
          <w:bCs/>
          <w:lang w:eastAsia="hr-HR"/>
        </w:rPr>
        <w:t>Ova Odluka stupa na snagu osmog dana od dana objave  u „Službenom glasniku Općine Dubravica“.</w:t>
      </w:r>
    </w:p>
    <w:p w14:paraId="04757EA7" w14:textId="4FB70A74" w:rsidR="00C309BF" w:rsidRPr="00C309BF" w:rsidRDefault="00C309BF" w:rsidP="007925E7">
      <w:pPr>
        <w:autoSpaceDE w:val="0"/>
        <w:autoSpaceDN w:val="0"/>
        <w:adjustRightInd w:val="0"/>
        <w:rPr>
          <w:rFonts w:ascii="Arial Narrow" w:eastAsia="Times New Roman" w:hAnsi="Arial Narrow"/>
        </w:rPr>
      </w:pPr>
      <w:r w:rsidRPr="00C309BF">
        <w:rPr>
          <w:rFonts w:ascii="Arial Narrow" w:eastAsia="Times New Roman" w:hAnsi="Arial Narrow"/>
          <w:bCs/>
          <w:lang w:eastAsia="hr-HR"/>
        </w:rPr>
        <w:t xml:space="preserve">Stupanjem na snagu ove Odluke prestaje vrijediti Odluka o zakupu poslovnog prostora – dječji vrtić, Pavla </w:t>
      </w:r>
      <w:proofErr w:type="spellStart"/>
      <w:r w:rsidRPr="00C309BF">
        <w:rPr>
          <w:rFonts w:ascii="Arial Narrow" w:eastAsia="Times New Roman" w:hAnsi="Arial Narrow"/>
          <w:bCs/>
          <w:lang w:eastAsia="hr-HR"/>
        </w:rPr>
        <w:t>Štoosa</w:t>
      </w:r>
      <w:proofErr w:type="spellEnd"/>
      <w:r w:rsidRPr="00C309BF">
        <w:rPr>
          <w:rFonts w:ascii="Arial Narrow" w:eastAsia="Times New Roman" w:hAnsi="Arial Narrow"/>
          <w:bCs/>
          <w:lang w:eastAsia="hr-HR"/>
        </w:rPr>
        <w:t xml:space="preserve"> 26, Dubravica („Službeni glasnik Općine Dubravica“ broj 4/18)</w:t>
      </w:r>
      <w:r w:rsidRPr="00C309BF">
        <w:rPr>
          <w:rFonts w:ascii="Arial Narrow" w:eastAsia="Times New Roman" w:hAnsi="Arial Narrow"/>
        </w:rPr>
        <w:tab/>
      </w:r>
      <w:r w:rsidRPr="00C309BF">
        <w:rPr>
          <w:rFonts w:ascii="Arial Narrow" w:eastAsia="Times New Roman" w:hAnsi="Arial Narrow"/>
        </w:rPr>
        <w:tab/>
      </w:r>
      <w:r w:rsidRPr="00C309BF">
        <w:rPr>
          <w:rFonts w:ascii="Arial Narrow" w:eastAsia="Times New Roman" w:hAnsi="Arial Narrow"/>
        </w:rPr>
        <w:tab/>
      </w:r>
      <w:r w:rsidRPr="00C309BF">
        <w:rPr>
          <w:rFonts w:ascii="Arial Narrow" w:eastAsia="Times New Roman" w:hAnsi="Arial Narrow"/>
        </w:rPr>
        <w:tab/>
      </w:r>
    </w:p>
    <w:p w14:paraId="2A887595" w14:textId="77777777" w:rsidR="00C309BF" w:rsidRPr="00C309BF" w:rsidRDefault="00C309BF" w:rsidP="00C309BF">
      <w:pPr>
        <w:rPr>
          <w:rFonts w:ascii="Arial Narrow" w:eastAsia="Times New Roman" w:hAnsi="Arial Narrow"/>
        </w:rPr>
      </w:pPr>
    </w:p>
    <w:p w14:paraId="50138F59" w14:textId="77777777" w:rsidR="00C309BF" w:rsidRPr="00C309BF" w:rsidRDefault="00C309BF" w:rsidP="007925E7">
      <w:pPr>
        <w:jc w:val="right"/>
        <w:rPr>
          <w:rFonts w:ascii="Arial Narrow" w:eastAsia="Times New Roman" w:hAnsi="Arial Narrow"/>
          <w:lang w:eastAsia="hr-HR"/>
        </w:rPr>
      </w:pPr>
      <w:r w:rsidRPr="00C309BF">
        <w:rPr>
          <w:rFonts w:ascii="Arial Narrow" w:eastAsia="Times New Roman" w:hAnsi="Arial Narrow"/>
        </w:rPr>
        <w:tab/>
      </w:r>
      <w:r w:rsidRPr="00C309BF">
        <w:rPr>
          <w:rFonts w:ascii="Arial Narrow" w:eastAsia="Times New Roman" w:hAnsi="Arial Narrow"/>
        </w:rPr>
        <w:tab/>
      </w:r>
      <w:r w:rsidRPr="00C309BF">
        <w:rPr>
          <w:rFonts w:ascii="Arial Narrow" w:eastAsia="Times New Roman" w:hAnsi="Arial Narrow"/>
        </w:rPr>
        <w:tab/>
      </w:r>
      <w:r w:rsidRPr="00C309BF">
        <w:rPr>
          <w:rFonts w:ascii="Arial Narrow" w:eastAsia="Times New Roman" w:hAnsi="Arial Narrow"/>
        </w:rPr>
        <w:tab/>
      </w:r>
      <w:r w:rsidRPr="00C309BF">
        <w:rPr>
          <w:rFonts w:ascii="Arial Narrow" w:eastAsia="Times New Roman" w:hAnsi="Arial Narrow"/>
        </w:rPr>
        <w:tab/>
      </w:r>
      <w:r w:rsidRPr="00C309BF">
        <w:rPr>
          <w:rFonts w:ascii="Arial Narrow" w:eastAsia="Times New Roman" w:hAnsi="Arial Narrow"/>
        </w:rPr>
        <w:tab/>
      </w:r>
      <w:r w:rsidRPr="00C309BF">
        <w:rPr>
          <w:rFonts w:ascii="Arial Narrow" w:eastAsia="Times New Roman" w:hAnsi="Arial Narrow"/>
        </w:rPr>
        <w:tab/>
      </w:r>
      <w:r w:rsidRPr="00C309BF">
        <w:rPr>
          <w:rFonts w:ascii="Arial Narrow" w:eastAsia="Times New Roman" w:hAnsi="Arial Narrow"/>
          <w:lang w:eastAsia="hr-HR"/>
        </w:rPr>
        <w:t>OPĆINSKO VIJEĆE OPĆINE DUBRAVICA</w:t>
      </w:r>
    </w:p>
    <w:p w14:paraId="196F2858" w14:textId="77777777" w:rsidR="00C309BF" w:rsidRPr="00C309BF" w:rsidRDefault="00C309BF" w:rsidP="007925E7">
      <w:pPr>
        <w:tabs>
          <w:tab w:val="left" w:pos="4995"/>
        </w:tabs>
        <w:jc w:val="right"/>
        <w:rPr>
          <w:rFonts w:ascii="Arial Narrow" w:eastAsia="Times New Roman" w:hAnsi="Arial Narrow"/>
          <w:lang w:eastAsia="hr-HR"/>
        </w:rPr>
      </w:pPr>
      <w:r w:rsidRPr="00C309BF">
        <w:rPr>
          <w:rFonts w:ascii="Arial Narrow" w:eastAsia="Times New Roman" w:hAnsi="Arial Narrow"/>
          <w:lang w:eastAsia="hr-HR"/>
        </w:rPr>
        <w:tab/>
        <w:t xml:space="preserve">Predsjednik Općinskog vijeća </w:t>
      </w:r>
    </w:p>
    <w:p w14:paraId="131D3105" w14:textId="0843D8AD" w:rsidR="00B02DB4" w:rsidRDefault="00C309BF" w:rsidP="0050182B">
      <w:pPr>
        <w:tabs>
          <w:tab w:val="left" w:pos="4995"/>
        </w:tabs>
        <w:jc w:val="right"/>
        <w:rPr>
          <w:rFonts w:ascii="Arial Narrow" w:hAnsi="Arial Narrow"/>
          <w:b/>
          <w:sz w:val="28"/>
        </w:rPr>
      </w:pPr>
      <w:r w:rsidRPr="00C309BF">
        <w:rPr>
          <w:rFonts w:ascii="Arial Narrow" w:eastAsia="Times New Roman" w:hAnsi="Arial Narrow"/>
          <w:lang w:eastAsia="hr-HR"/>
        </w:rPr>
        <w:tab/>
        <w:t>Ivica Stiperski</w:t>
      </w:r>
    </w:p>
    <w:p w14:paraId="0FC5C526" w14:textId="090EEF3A" w:rsidR="00B02DB4" w:rsidRDefault="00B02DB4" w:rsidP="00EF25D5">
      <w:pPr>
        <w:tabs>
          <w:tab w:val="left" w:pos="2637"/>
          <w:tab w:val="center" w:pos="7002"/>
        </w:tabs>
        <w:jc w:val="center"/>
        <w:rPr>
          <w:rFonts w:ascii="Arial Narrow" w:hAnsi="Arial Narrow"/>
          <w:b/>
          <w:sz w:val="28"/>
        </w:rPr>
      </w:pPr>
      <w:r w:rsidRPr="003E0461">
        <w:rPr>
          <w:rFonts w:ascii="Arial Narrow" w:hAnsi="Arial Narrow"/>
          <w:b/>
          <w:noProof/>
          <w:lang w:eastAsia="hr-HR"/>
        </w:rPr>
        <mc:AlternateContent>
          <mc:Choice Requires="wps">
            <w:drawing>
              <wp:anchor distT="0" distB="0" distL="114300" distR="114300" simplePos="0" relativeHeight="252003328" behindDoc="0" locked="0" layoutInCell="1" allowOverlap="1" wp14:anchorId="1CFC2A70" wp14:editId="10F4BE2B">
                <wp:simplePos x="0" y="0"/>
                <wp:positionH relativeFrom="margin">
                  <wp:posOffset>0</wp:posOffset>
                </wp:positionH>
                <wp:positionV relativeFrom="paragraph">
                  <wp:posOffset>114300</wp:posOffset>
                </wp:positionV>
                <wp:extent cx="438150" cy="362197"/>
                <wp:effectExtent l="57150" t="114300" r="133350" b="76200"/>
                <wp:wrapNone/>
                <wp:docPr id="1646072350"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D857AD4" w14:textId="3E06A013" w:rsidR="00B02DB4" w:rsidRPr="00104EAC" w:rsidRDefault="00B02DB4" w:rsidP="00B02DB4">
                            <w:pPr>
                              <w:jc w:val="center"/>
                              <w:rPr>
                                <w:rFonts w:ascii="Arial Narrow" w:hAnsi="Arial Narrow"/>
                                <w:sz w:val="24"/>
                                <w:szCs w:val="24"/>
                              </w:rPr>
                            </w:pPr>
                            <w:r>
                              <w:rPr>
                                <w:rFonts w:ascii="Arial Narrow" w:hAnsi="Arial Narrow"/>
                                <w:sz w:val="24"/>
                                <w:szCs w:val="24"/>
                              </w:rPr>
                              <w:t>20</w:t>
                            </w:r>
                          </w:p>
                          <w:p w14:paraId="14C5F32E" w14:textId="77777777" w:rsidR="00B02DB4" w:rsidRDefault="00B02DB4" w:rsidP="00B02D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C2A70" id="_x0000_s1045" style="position:absolute;left:0;text-align:left;margin-left:0;margin-top:9pt;width:34.5pt;height:28.5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8l2gIAAOkFAAAOAAAAZHJzL2Uyb0RvYy54bWysVNtu2zAMfR+wfxD0vjpOc0edIuhlGNC1&#10;RdOhz7Qsx8ZkSZPkON3Xj5KcS7thD8MQQBEvpg55SF5c7hpBttzYWsmMpmcDSrhkqqjlJqPfnm8/&#10;zSixDmQBQkme0Vdu6eXy44eLTi/4UFVKFNwQDCLtotMZrZzTiySxrOIN2DOluURjqUwDDkWzSQoD&#10;HUZvRDIcDCZJp0yhjWLcWtReRyNdhvhlyZl7KEvLHREZRWwunCacuT+T5QUsNgZ0VbMeBvwDigZq&#10;iY8eQl2DA9Ka+rdQTc2Msqp0Z0w1iSrLmvGQA2aTDt5ls65A85ALFsfqQ5ns/wvL7rdr/WiwDJ22&#10;C4tXn8WuNI3/R3xkF4r1eigW3znCUDk6n6VjLClD0/lkmM6nvpjJ8WNtrPvMVUP8JaNGtbJ4QkJC&#10;nWB7Z1303/v5B60SdXFbCxEEs8mvhCFbQPJupjeTm0n4VrTNV1VE9XQ8GAQW8WEb/QOIN4GEJF1G&#10;x8GVMMA2KwU4hN7oIqMOqf/+XCGBBMQGu5g5E955E6MPHl9djf0vOlVQ8Kj18fuOcrV0UTk/Ki24&#10;A+70fK//G3BfmmuwVQwV8PRFFtJXiIcOx0oGslrHzboqOpKL1jwBpjYezBARKWpPAPIVBWz/dBZw&#10;oS2mnAtKjHIvtatC03m2fUwP4EBBLoB9D2oQuoIIanSSR+8dCFB7NEE6AZocG83f3C7fkRqxpnOf&#10;mlflqnh9NB5PaD2r2W2NOO7AukcwOJ4IG1eOe8CjFAqpVf2NkkqZn3/Se3+cGrRS0uG4Z9T+aMFw&#10;SsQXifM0T0cjDOuCMBpPhyiYU0t+apFtc6WwKVNcbpqFq/d3Yn8tjWpecDOt/KtoAsnw7dhavXDl&#10;4hrC3cb4ahXccCdocHdyrZkPvmfgefcCRvdz5HAA79V+NcDi3SRFX/+lVKvWqbIOY3asK/LhBdwn&#10;gZl+9/mFdSoHr+OGXv4CAAD//wMAUEsDBBQABgAIAAAAIQB8JYH92QAAAAUBAAAPAAAAZHJzL2Rv&#10;d25yZXYueG1sTI7BTsMwEETvSP0HaytxozZILW0ap0JIqMeWkAO9ufE2ibDXUeym4e9ZTnAazc5o&#10;9uW7yTsx4hC7QBoeFwoEUh1sR42G6uPtYQ0iJkPWuECo4Rsj7IrZXW4yG270jmOZGsEjFDOjoU2p&#10;z6SMdYvexEXokTi7hMGbxHZopB3Mjce9k09KraQ3HfGH1vT42mL9VV69BnUqq6PrJve5x3G5l4dD&#10;VR6l1vfz6WULIuGU/srwi8/oUDDTOVzJRuF4g3t8XbNyutqwnjU8LxXIIpf/6YsfAAAA//8DAFBL&#10;AQItABQABgAIAAAAIQC2gziS/gAAAOEBAAATAAAAAAAAAAAAAAAAAAAAAABbQ29udGVudF9UeXBl&#10;c10ueG1sUEsBAi0AFAAGAAgAAAAhADj9If/WAAAAlAEAAAsAAAAAAAAAAAAAAAAALwEAAF9yZWxz&#10;Ly5yZWxzUEsBAi0AFAAGAAgAAAAhAGV7LyXaAgAA6QUAAA4AAAAAAAAAAAAAAAAALgIAAGRycy9l&#10;Mm9Eb2MueG1sUEsBAi0AFAAGAAgAAAAhAHwlgf3ZAAAABQEAAA8AAAAAAAAAAAAAAAAANAUAAGRy&#10;cy9kb3ducmV2LnhtbFBLBQYAAAAABAAEAPMAAAA6BgAAAAA=&#10;" fillcolor="#afabab" strokecolor="#8e8e8e" strokeweight="1.52778mm">
                <v:stroke linestyle="thickThin"/>
                <v:shadow on="t" color="black" opacity="26214f" origin="-.5,.5" offset=".74836mm,-.74836mm"/>
                <v:textbox>
                  <w:txbxContent>
                    <w:p w14:paraId="4D857AD4" w14:textId="3E06A013" w:rsidR="00B02DB4" w:rsidRPr="00104EAC" w:rsidRDefault="00B02DB4" w:rsidP="00B02DB4">
                      <w:pPr>
                        <w:jc w:val="center"/>
                        <w:rPr>
                          <w:rFonts w:ascii="Arial Narrow" w:hAnsi="Arial Narrow"/>
                          <w:sz w:val="24"/>
                          <w:szCs w:val="24"/>
                        </w:rPr>
                      </w:pPr>
                      <w:r>
                        <w:rPr>
                          <w:rFonts w:ascii="Arial Narrow" w:hAnsi="Arial Narrow"/>
                          <w:sz w:val="24"/>
                          <w:szCs w:val="24"/>
                        </w:rPr>
                        <w:t>20</w:t>
                      </w:r>
                    </w:p>
                    <w:p w14:paraId="14C5F32E" w14:textId="77777777" w:rsidR="00B02DB4" w:rsidRDefault="00B02DB4" w:rsidP="00B02DB4">
                      <w:pPr>
                        <w:jc w:val="center"/>
                      </w:pPr>
                    </w:p>
                  </w:txbxContent>
                </v:textbox>
                <w10:wrap anchorx="margin"/>
              </v:roundrect>
            </w:pict>
          </mc:Fallback>
        </mc:AlternateContent>
      </w:r>
    </w:p>
    <w:p w14:paraId="0D294690" w14:textId="77777777" w:rsidR="00B02DB4" w:rsidRDefault="00B02DB4" w:rsidP="00EF25D5">
      <w:pPr>
        <w:tabs>
          <w:tab w:val="left" w:pos="2637"/>
          <w:tab w:val="center" w:pos="7002"/>
        </w:tabs>
        <w:jc w:val="center"/>
        <w:rPr>
          <w:rFonts w:ascii="Arial Narrow" w:hAnsi="Arial Narrow"/>
          <w:b/>
          <w:sz w:val="28"/>
        </w:rPr>
      </w:pPr>
    </w:p>
    <w:p w14:paraId="4EA3BE28" w14:textId="77777777" w:rsidR="000A250B" w:rsidRPr="00554CFA" w:rsidRDefault="000A250B" w:rsidP="000A250B">
      <w:pPr>
        <w:tabs>
          <w:tab w:val="left" w:pos="390"/>
          <w:tab w:val="num" w:pos="1080"/>
          <w:tab w:val="left" w:pos="3105"/>
        </w:tabs>
        <w:rPr>
          <w:rFonts w:ascii="Times New Roman" w:hAnsi="Times New Roman"/>
          <w:b/>
          <w:lang w:val="pl-PL"/>
        </w:rPr>
      </w:pPr>
    </w:p>
    <w:p w14:paraId="7AC2F4FF" w14:textId="77777777" w:rsidR="000A250B" w:rsidRPr="000A250B" w:rsidRDefault="000A250B" w:rsidP="000A250B">
      <w:pPr>
        <w:tabs>
          <w:tab w:val="left" w:pos="390"/>
          <w:tab w:val="num" w:pos="1080"/>
          <w:tab w:val="left" w:pos="3105"/>
        </w:tabs>
        <w:rPr>
          <w:rFonts w:ascii="Arial Narrow" w:hAnsi="Arial Narrow"/>
        </w:rPr>
      </w:pPr>
      <w:r w:rsidRPr="000A250B">
        <w:rPr>
          <w:rFonts w:ascii="Arial Narrow" w:hAnsi="Arial Narrow"/>
          <w:b/>
        </w:rPr>
        <w:t xml:space="preserve">KLASA: </w:t>
      </w:r>
      <w:r w:rsidRPr="000A250B">
        <w:rPr>
          <w:rFonts w:ascii="Arial Narrow" w:hAnsi="Arial Narrow"/>
        </w:rPr>
        <w:t>024-02/23-01/8</w:t>
      </w:r>
      <w:r w:rsidRPr="000A250B">
        <w:rPr>
          <w:rFonts w:ascii="Arial Narrow" w:hAnsi="Arial Narrow"/>
        </w:rPr>
        <w:tab/>
      </w:r>
      <w:r w:rsidRPr="000A250B">
        <w:rPr>
          <w:rFonts w:ascii="Arial Narrow" w:hAnsi="Arial Narrow"/>
        </w:rPr>
        <w:tab/>
      </w:r>
      <w:r w:rsidRPr="000A250B">
        <w:rPr>
          <w:rFonts w:ascii="Arial Narrow" w:hAnsi="Arial Narrow"/>
        </w:rPr>
        <w:tab/>
      </w:r>
      <w:r w:rsidRPr="000A250B">
        <w:rPr>
          <w:rFonts w:ascii="Arial Narrow" w:hAnsi="Arial Narrow"/>
        </w:rPr>
        <w:tab/>
      </w:r>
    </w:p>
    <w:p w14:paraId="243DCD21" w14:textId="77777777" w:rsidR="000A250B" w:rsidRPr="000A250B" w:rsidRDefault="000A250B" w:rsidP="000A250B">
      <w:pPr>
        <w:rPr>
          <w:rFonts w:ascii="Arial Narrow" w:hAnsi="Arial Narrow"/>
        </w:rPr>
      </w:pPr>
      <w:r w:rsidRPr="000A250B">
        <w:rPr>
          <w:rFonts w:ascii="Arial Narrow" w:hAnsi="Arial Narrow"/>
          <w:b/>
        </w:rPr>
        <w:t xml:space="preserve">URBROJ: </w:t>
      </w:r>
      <w:r w:rsidRPr="000A250B">
        <w:rPr>
          <w:rFonts w:ascii="Arial Narrow" w:hAnsi="Arial Narrow"/>
        </w:rPr>
        <w:t>238-40-02-23-22</w:t>
      </w:r>
    </w:p>
    <w:p w14:paraId="71F33371" w14:textId="77777777" w:rsidR="000A250B" w:rsidRPr="000A250B" w:rsidRDefault="000A250B" w:rsidP="000A250B">
      <w:pPr>
        <w:tabs>
          <w:tab w:val="left" w:pos="390"/>
          <w:tab w:val="num" w:pos="1080"/>
          <w:tab w:val="left" w:pos="3105"/>
        </w:tabs>
        <w:rPr>
          <w:rFonts w:ascii="Arial Narrow" w:hAnsi="Arial Narrow"/>
        </w:rPr>
      </w:pPr>
      <w:r w:rsidRPr="000A250B">
        <w:rPr>
          <w:rFonts w:ascii="Arial Narrow" w:hAnsi="Arial Narrow"/>
        </w:rPr>
        <w:t>Dubravica, 28. rujna 2023. godine</w:t>
      </w:r>
    </w:p>
    <w:p w14:paraId="1A0968B2" w14:textId="77777777" w:rsidR="000A250B" w:rsidRPr="000A250B" w:rsidRDefault="000A250B" w:rsidP="000A250B">
      <w:pPr>
        <w:rPr>
          <w:rFonts w:ascii="Arial Narrow" w:hAnsi="Arial Narrow"/>
          <w:b/>
          <w:u w:val="single"/>
        </w:rPr>
      </w:pPr>
    </w:p>
    <w:p w14:paraId="760224D7" w14:textId="77777777" w:rsidR="000A250B" w:rsidRPr="000A250B" w:rsidRDefault="000A250B" w:rsidP="000A250B">
      <w:pPr>
        <w:rPr>
          <w:rFonts w:ascii="Arial Narrow" w:hAnsi="Arial Narrow"/>
        </w:rPr>
      </w:pPr>
      <w:r w:rsidRPr="000A250B">
        <w:rPr>
          <w:rFonts w:ascii="Arial Narrow" w:hAnsi="Arial Narrow"/>
        </w:rPr>
        <w:tab/>
        <w:t xml:space="preserve">Na temelju članka 4. Odluke o zakupu poslovnog prostora – dječji vrtić, Pavla </w:t>
      </w:r>
      <w:proofErr w:type="spellStart"/>
      <w:r w:rsidRPr="000A250B">
        <w:rPr>
          <w:rFonts w:ascii="Arial Narrow" w:hAnsi="Arial Narrow"/>
        </w:rPr>
        <w:t>Štoosa</w:t>
      </w:r>
      <w:proofErr w:type="spellEnd"/>
      <w:r w:rsidRPr="000A250B">
        <w:rPr>
          <w:rFonts w:ascii="Arial Narrow" w:hAnsi="Arial Narrow"/>
        </w:rPr>
        <w:t xml:space="preserve"> 26, Dubravica („Službeni glasnik Općine Dubravica“ broj 03/2023) i članka 21. Statuta Općine Dubravica (Službeni glasnik Općine Dubravica 01/2021) Općinsko vijeće Općine Dubravica na 14. sjednici Općinskog vijeća Općine Dubravica, održanoj dana 28. rujna 2023. godine, donosi</w:t>
      </w:r>
    </w:p>
    <w:p w14:paraId="4B4C4471" w14:textId="77777777" w:rsidR="000A250B" w:rsidRPr="000A250B" w:rsidRDefault="000A250B" w:rsidP="000A250B">
      <w:pPr>
        <w:rPr>
          <w:rFonts w:ascii="Arial Narrow" w:hAnsi="Arial Narrow"/>
        </w:rPr>
      </w:pPr>
    </w:p>
    <w:p w14:paraId="47EA721A" w14:textId="77777777" w:rsidR="000A250B" w:rsidRPr="000A250B" w:rsidRDefault="000A250B" w:rsidP="000A250B">
      <w:pPr>
        <w:rPr>
          <w:rFonts w:ascii="Arial Narrow" w:hAnsi="Arial Narrow"/>
        </w:rPr>
      </w:pPr>
    </w:p>
    <w:p w14:paraId="08281B20" w14:textId="77777777" w:rsidR="000A250B" w:rsidRPr="000A250B" w:rsidRDefault="000A250B" w:rsidP="000A250B">
      <w:pPr>
        <w:jc w:val="center"/>
        <w:rPr>
          <w:rFonts w:ascii="Arial Narrow" w:hAnsi="Arial Narrow"/>
          <w:b/>
        </w:rPr>
      </w:pPr>
      <w:r w:rsidRPr="000A250B">
        <w:rPr>
          <w:rFonts w:ascii="Arial Narrow" w:hAnsi="Arial Narrow"/>
          <w:b/>
        </w:rPr>
        <w:t>ODLUKU</w:t>
      </w:r>
    </w:p>
    <w:p w14:paraId="05A55FA3" w14:textId="77777777" w:rsidR="000A250B" w:rsidRPr="000A250B" w:rsidRDefault="000A250B" w:rsidP="000A250B">
      <w:pPr>
        <w:jc w:val="center"/>
        <w:rPr>
          <w:rFonts w:ascii="Arial Narrow" w:hAnsi="Arial Narrow"/>
          <w:b/>
        </w:rPr>
      </w:pPr>
    </w:p>
    <w:p w14:paraId="3452AEDB" w14:textId="77777777" w:rsidR="000A250B" w:rsidRPr="000A250B" w:rsidRDefault="000A250B" w:rsidP="000A250B">
      <w:pPr>
        <w:jc w:val="center"/>
        <w:rPr>
          <w:rFonts w:ascii="Arial Narrow" w:hAnsi="Arial Narrow"/>
          <w:b/>
          <w:bCs/>
        </w:rPr>
      </w:pPr>
      <w:r w:rsidRPr="000A250B">
        <w:rPr>
          <w:rFonts w:ascii="Arial Narrow" w:hAnsi="Arial Narrow"/>
          <w:b/>
        </w:rPr>
        <w:t xml:space="preserve"> o davanju suglasnosti na raspisivanje </w:t>
      </w:r>
      <w:r w:rsidRPr="000A250B">
        <w:rPr>
          <w:rFonts w:ascii="Arial Narrow" w:hAnsi="Arial Narrow"/>
          <w:b/>
          <w:bCs/>
        </w:rPr>
        <w:t>Javnog poziva (natječaja) za organiziranje rada dječjeg vrtića (redovitog programa predškolskog odgoja i obrazovanja) na području Općine Dubravica i davanje u zakup poslovnog prostora dječjeg vrtića u vlasništvu Općine Dubravica u svrhu organiziranja rada dječjeg vrtića (redovitog programa predškolskog odgoja i obrazovanja)</w:t>
      </w:r>
    </w:p>
    <w:p w14:paraId="630ADBB4" w14:textId="77777777" w:rsidR="000A250B" w:rsidRPr="000A250B" w:rsidRDefault="000A250B" w:rsidP="000A250B">
      <w:pPr>
        <w:jc w:val="center"/>
        <w:rPr>
          <w:rFonts w:ascii="Arial Narrow" w:hAnsi="Arial Narrow"/>
          <w:b/>
        </w:rPr>
      </w:pPr>
    </w:p>
    <w:p w14:paraId="329B618E" w14:textId="77777777" w:rsidR="000A250B" w:rsidRPr="000A250B" w:rsidRDefault="000A250B" w:rsidP="000A250B">
      <w:pPr>
        <w:jc w:val="center"/>
        <w:rPr>
          <w:rFonts w:ascii="Arial Narrow" w:hAnsi="Arial Narrow"/>
          <w:b/>
        </w:rPr>
      </w:pPr>
      <w:r w:rsidRPr="000A250B">
        <w:rPr>
          <w:rFonts w:ascii="Arial Narrow" w:hAnsi="Arial Narrow"/>
          <w:b/>
        </w:rPr>
        <w:t>Članak 1.</w:t>
      </w:r>
    </w:p>
    <w:p w14:paraId="0DFA6446" w14:textId="77777777" w:rsidR="000A250B" w:rsidRPr="000A250B" w:rsidRDefault="000A250B" w:rsidP="000A250B">
      <w:pPr>
        <w:pStyle w:val="t-9-8"/>
        <w:spacing w:before="0" w:beforeAutospacing="0" w:after="240" w:afterAutospacing="0" w:line="276" w:lineRule="auto"/>
        <w:jc w:val="both"/>
        <w:rPr>
          <w:rFonts w:ascii="Arial Narrow" w:eastAsia="Calibri" w:hAnsi="Arial Narrow"/>
          <w:sz w:val="22"/>
          <w:szCs w:val="22"/>
          <w:lang w:eastAsia="en-US"/>
        </w:rPr>
      </w:pPr>
      <w:r w:rsidRPr="000A250B">
        <w:rPr>
          <w:rFonts w:ascii="Arial Narrow" w:eastAsia="Calibri" w:hAnsi="Arial Narrow"/>
          <w:sz w:val="22"/>
          <w:szCs w:val="22"/>
          <w:lang w:eastAsia="en-US"/>
        </w:rPr>
        <w:t>Ovom Odlukom daje se suglasnost općinskom načelniku Općine Dubravica na raspisivanje Javnog natječaja za organiziranje rada dječjeg vrtića (redovitog programa predškolskog odgoja i obrazovanja) na području Općine Dubravica i davanje u zakup poslovnog prostora dječjeg vrtića u vlasništvu Općine Dubravica u svrhu organiziranja rada dječjeg vrtića (redovitog programa predškolskog odgoja i obrazovanja).</w:t>
      </w:r>
    </w:p>
    <w:p w14:paraId="59E5832E" w14:textId="77777777" w:rsidR="000A250B" w:rsidRPr="000A250B" w:rsidRDefault="000A250B" w:rsidP="000A250B">
      <w:pPr>
        <w:pStyle w:val="t-9-8"/>
        <w:spacing w:before="0" w:beforeAutospacing="0" w:after="0" w:afterAutospacing="0" w:line="276" w:lineRule="auto"/>
        <w:jc w:val="center"/>
        <w:rPr>
          <w:rFonts w:ascii="Arial Narrow" w:eastAsia="Calibri" w:hAnsi="Arial Narrow"/>
          <w:b/>
          <w:sz w:val="22"/>
          <w:szCs w:val="22"/>
          <w:lang w:eastAsia="en-US"/>
        </w:rPr>
      </w:pPr>
      <w:r w:rsidRPr="000A250B">
        <w:rPr>
          <w:rFonts w:ascii="Arial Narrow" w:eastAsia="Calibri" w:hAnsi="Arial Narrow"/>
          <w:b/>
          <w:sz w:val="22"/>
          <w:szCs w:val="22"/>
          <w:lang w:eastAsia="en-US"/>
        </w:rPr>
        <w:t>Članak 2.</w:t>
      </w:r>
    </w:p>
    <w:p w14:paraId="54E66CED" w14:textId="77777777" w:rsidR="000A250B" w:rsidRPr="000A250B" w:rsidRDefault="000A250B" w:rsidP="000A250B">
      <w:pPr>
        <w:pStyle w:val="t-9-8"/>
        <w:spacing w:before="0" w:beforeAutospacing="0" w:after="0" w:afterAutospacing="0" w:line="276" w:lineRule="auto"/>
        <w:jc w:val="both"/>
        <w:rPr>
          <w:rFonts w:ascii="Arial Narrow" w:eastAsia="Calibri" w:hAnsi="Arial Narrow"/>
          <w:sz w:val="22"/>
          <w:szCs w:val="22"/>
          <w:lang w:eastAsia="en-US"/>
        </w:rPr>
      </w:pPr>
      <w:r w:rsidRPr="000A250B">
        <w:rPr>
          <w:rFonts w:ascii="Arial Narrow" w:eastAsia="Calibri" w:hAnsi="Arial Narrow"/>
          <w:sz w:val="22"/>
          <w:szCs w:val="22"/>
          <w:lang w:eastAsia="en-US"/>
        </w:rPr>
        <w:t>Ovom Odlukom ovlašćuju se članovi Odbora za društvene djelatnosti, predškolski i školski odgoj, socijalnu skrb i zaštitu Općine Dubravica za otvaranje, pregled, ocjenu te sastavljanje zapisnika o pristiglim ponudama kao i prijedlog Odluke o odabiru.</w:t>
      </w:r>
    </w:p>
    <w:p w14:paraId="26EDAB8C" w14:textId="77777777" w:rsidR="000A250B" w:rsidRPr="000A250B" w:rsidRDefault="000A250B" w:rsidP="000A250B">
      <w:pPr>
        <w:pStyle w:val="t-9-8"/>
        <w:spacing w:before="0" w:beforeAutospacing="0" w:after="0" w:afterAutospacing="0" w:line="276" w:lineRule="auto"/>
        <w:ind w:left="360"/>
        <w:jc w:val="both"/>
        <w:rPr>
          <w:rFonts w:ascii="Arial Narrow" w:eastAsia="Calibri" w:hAnsi="Arial Narrow"/>
          <w:sz w:val="22"/>
          <w:szCs w:val="22"/>
          <w:lang w:eastAsia="en-US"/>
        </w:rPr>
      </w:pPr>
    </w:p>
    <w:p w14:paraId="06DADF79" w14:textId="77777777" w:rsidR="000A250B" w:rsidRPr="000A250B" w:rsidRDefault="000A250B" w:rsidP="000A250B">
      <w:pPr>
        <w:pStyle w:val="t-9-8"/>
        <w:spacing w:before="0" w:beforeAutospacing="0" w:after="0" w:afterAutospacing="0" w:line="276" w:lineRule="auto"/>
        <w:jc w:val="center"/>
        <w:rPr>
          <w:rFonts w:ascii="Arial Narrow" w:eastAsia="Calibri" w:hAnsi="Arial Narrow"/>
          <w:b/>
          <w:sz w:val="22"/>
          <w:szCs w:val="22"/>
          <w:lang w:eastAsia="en-US"/>
        </w:rPr>
      </w:pPr>
      <w:r w:rsidRPr="000A250B">
        <w:rPr>
          <w:rFonts w:ascii="Arial Narrow" w:eastAsia="Calibri" w:hAnsi="Arial Narrow"/>
          <w:b/>
          <w:sz w:val="22"/>
          <w:szCs w:val="22"/>
          <w:lang w:eastAsia="en-US"/>
        </w:rPr>
        <w:t>Članak 3.</w:t>
      </w:r>
    </w:p>
    <w:p w14:paraId="15BBCE9F" w14:textId="77777777" w:rsidR="000A250B" w:rsidRPr="000A250B" w:rsidRDefault="000A250B" w:rsidP="000A250B">
      <w:pPr>
        <w:pStyle w:val="t-9-8"/>
        <w:spacing w:before="0" w:beforeAutospacing="0" w:after="0" w:afterAutospacing="0" w:line="276" w:lineRule="auto"/>
        <w:jc w:val="both"/>
        <w:rPr>
          <w:rFonts w:ascii="Arial Narrow" w:eastAsia="Calibri" w:hAnsi="Arial Narrow"/>
          <w:sz w:val="22"/>
          <w:szCs w:val="22"/>
          <w:lang w:eastAsia="en-US"/>
        </w:rPr>
      </w:pPr>
      <w:r w:rsidRPr="000A250B">
        <w:rPr>
          <w:rFonts w:ascii="Arial Narrow" w:eastAsia="Calibri" w:hAnsi="Arial Narrow"/>
          <w:sz w:val="22"/>
          <w:szCs w:val="22"/>
          <w:lang w:eastAsia="en-US"/>
        </w:rPr>
        <w:t>Odluku o odabiru najpovoljnijeg ponuditelja donosi Općinski načelnik Općine Dubravica.</w:t>
      </w:r>
    </w:p>
    <w:p w14:paraId="60F25CF0" w14:textId="77777777" w:rsidR="000A250B" w:rsidRPr="000A250B" w:rsidRDefault="000A250B" w:rsidP="000A250B">
      <w:pPr>
        <w:pStyle w:val="t-9-8"/>
        <w:spacing w:before="0" w:beforeAutospacing="0" w:after="0" w:afterAutospacing="0" w:line="276" w:lineRule="auto"/>
        <w:jc w:val="both"/>
        <w:rPr>
          <w:rFonts w:ascii="Arial Narrow" w:eastAsia="Calibri" w:hAnsi="Arial Narrow"/>
          <w:sz w:val="22"/>
          <w:szCs w:val="22"/>
          <w:lang w:eastAsia="en-US"/>
        </w:rPr>
      </w:pPr>
    </w:p>
    <w:p w14:paraId="4CE43F59" w14:textId="77777777" w:rsidR="000A250B" w:rsidRPr="000A250B" w:rsidRDefault="000A250B" w:rsidP="000A250B">
      <w:pPr>
        <w:pStyle w:val="t-9-8"/>
        <w:spacing w:before="0" w:beforeAutospacing="0" w:after="0" w:afterAutospacing="0" w:line="276" w:lineRule="auto"/>
        <w:jc w:val="center"/>
        <w:rPr>
          <w:rFonts w:ascii="Arial Narrow" w:eastAsia="Calibri" w:hAnsi="Arial Narrow"/>
          <w:b/>
          <w:sz w:val="22"/>
          <w:szCs w:val="22"/>
          <w:lang w:eastAsia="en-US"/>
        </w:rPr>
      </w:pPr>
      <w:r w:rsidRPr="000A250B">
        <w:rPr>
          <w:rFonts w:ascii="Arial Narrow" w:eastAsia="Calibri" w:hAnsi="Arial Narrow"/>
          <w:b/>
          <w:sz w:val="22"/>
          <w:szCs w:val="22"/>
          <w:lang w:eastAsia="en-US"/>
        </w:rPr>
        <w:t>Članak 4.</w:t>
      </w:r>
    </w:p>
    <w:p w14:paraId="6B5F2334" w14:textId="77777777" w:rsidR="000A250B" w:rsidRDefault="000A250B" w:rsidP="000A250B">
      <w:pPr>
        <w:pStyle w:val="t-9-8"/>
        <w:spacing w:before="0" w:beforeAutospacing="0" w:after="0" w:afterAutospacing="0" w:line="276" w:lineRule="auto"/>
        <w:jc w:val="both"/>
        <w:rPr>
          <w:rFonts w:ascii="Arial Narrow" w:eastAsia="Calibri" w:hAnsi="Arial Narrow"/>
          <w:sz w:val="22"/>
          <w:szCs w:val="22"/>
          <w:lang w:eastAsia="en-US"/>
        </w:rPr>
      </w:pPr>
      <w:r w:rsidRPr="000A250B">
        <w:rPr>
          <w:rFonts w:ascii="Arial Narrow" w:eastAsia="Calibri" w:hAnsi="Arial Narrow"/>
          <w:sz w:val="22"/>
          <w:szCs w:val="22"/>
          <w:lang w:eastAsia="en-US"/>
        </w:rPr>
        <w:t>Ova Odluka stupa na snagu osmog dana od dana objave u Službenom glasniku Općine Dubravica.</w:t>
      </w:r>
    </w:p>
    <w:p w14:paraId="2D691BA6" w14:textId="77777777" w:rsidR="000A250B" w:rsidRPr="00C309BF" w:rsidRDefault="000A250B" w:rsidP="000A250B">
      <w:pPr>
        <w:jc w:val="right"/>
        <w:rPr>
          <w:rFonts w:ascii="Arial Narrow" w:eastAsia="Times New Roman" w:hAnsi="Arial Narrow"/>
          <w:lang w:eastAsia="hr-HR"/>
        </w:rPr>
      </w:pPr>
      <w:r w:rsidRPr="00C309BF">
        <w:rPr>
          <w:rFonts w:ascii="Arial Narrow" w:eastAsia="Times New Roman" w:hAnsi="Arial Narrow"/>
          <w:lang w:eastAsia="hr-HR"/>
        </w:rPr>
        <w:t>OPĆINSKO VIJEĆE OPĆINE DUBRAVICA</w:t>
      </w:r>
    </w:p>
    <w:p w14:paraId="34566AE0" w14:textId="77777777" w:rsidR="000A250B" w:rsidRPr="00C309BF" w:rsidRDefault="000A250B" w:rsidP="000A250B">
      <w:pPr>
        <w:tabs>
          <w:tab w:val="left" w:pos="4995"/>
        </w:tabs>
        <w:jc w:val="right"/>
        <w:rPr>
          <w:rFonts w:ascii="Arial Narrow" w:eastAsia="Times New Roman" w:hAnsi="Arial Narrow"/>
          <w:lang w:eastAsia="hr-HR"/>
        </w:rPr>
      </w:pPr>
      <w:r w:rsidRPr="00C309BF">
        <w:rPr>
          <w:rFonts w:ascii="Arial Narrow" w:eastAsia="Times New Roman" w:hAnsi="Arial Narrow"/>
          <w:lang w:eastAsia="hr-HR"/>
        </w:rPr>
        <w:tab/>
        <w:t xml:space="preserve">Predsjednik Općinskog vijeća </w:t>
      </w:r>
    </w:p>
    <w:p w14:paraId="724ED65C" w14:textId="77777777" w:rsidR="000A250B" w:rsidRDefault="000A250B" w:rsidP="000A250B">
      <w:pPr>
        <w:tabs>
          <w:tab w:val="left" w:pos="4995"/>
        </w:tabs>
        <w:jc w:val="right"/>
        <w:rPr>
          <w:rFonts w:ascii="Arial Narrow" w:hAnsi="Arial Narrow"/>
          <w:b/>
          <w:sz w:val="28"/>
        </w:rPr>
      </w:pPr>
      <w:r w:rsidRPr="00C309BF">
        <w:rPr>
          <w:rFonts w:ascii="Arial Narrow" w:eastAsia="Times New Roman" w:hAnsi="Arial Narrow"/>
          <w:lang w:eastAsia="hr-HR"/>
        </w:rPr>
        <w:tab/>
        <w:t>Ivica Stiperski</w:t>
      </w:r>
    </w:p>
    <w:p w14:paraId="7135581F" w14:textId="77001AF8" w:rsidR="007476B0" w:rsidRDefault="007476B0" w:rsidP="007476B0">
      <w:pPr>
        <w:tabs>
          <w:tab w:val="left" w:pos="390"/>
          <w:tab w:val="num" w:pos="1080"/>
          <w:tab w:val="left" w:pos="3105"/>
        </w:tabs>
        <w:rPr>
          <w:b/>
        </w:rPr>
      </w:pPr>
      <w:r w:rsidRPr="003E0461">
        <w:rPr>
          <w:rFonts w:ascii="Arial Narrow" w:hAnsi="Arial Narrow"/>
          <w:b/>
          <w:noProof/>
          <w:lang w:eastAsia="hr-HR"/>
        </w:rPr>
        <mc:AlternateContent>
          <mc:Choice Requires="wps">
            <w:drawing>
              <wp:anchor distT="0" distB="0" distL="114300" distR="114300" simplePos="0" relativeHeight="252011520" behindDoc="0" locked="0" layoutInCell="1" allowOverlap="1" wp14:anchorId="5A17964D" wp14:editId="55EDEBB4">
                <wp:simplePos x="0" y="0"/>
                <wp:positionH relativeFrom="margin">
                  <wp:posOffset>0</wp:posOffset>
                </wp:positionH>
                <wp:positionV relativeFrom="paragraph">
                  <wp:posOffset>114300</wp:posOffset>
                </wp:positionV>
                <wp:extent cx="438150" cy="362197"/>
                <wp:effectExtent l="57150" t="114300" r="133350" b="76200"/>
                <wp:wrapNone/>
                <wp:docPr id="2066968881"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6828C89" w14:textId="77777777" w:rsidR="007476B0" w:rsidRPr="00104EAC" w:rsidRDefault="007476B0" w:rsidP="007476B0">
                            <w:pPr>
                              <w:jc w:val="center"/>
                              <w:rPr>
                                <w:rFonts w:ascii="Arial Narrow" w:hAnsi="Arial Narrow"/>
                                <w:sz w:val="24"/>
                                <w:szCs w:val="24"/>
                              </w:rPr>
                            </w:pPr>
                            <w:r>
                              <w:rPr>
                                <w:rFonts w:ascii="Arial Narrow" w:hAnsi="Arial Narrow"/>
                                <w:sz w:val="24"/>
                                <w:szCs w:val="24"/>
                              </w:rPr>
                              <w:t>21</w:t>
                            </w:r>
                          </w:p>
                          <w:p w14:paraId="795618BE" w14:textId="77777777" w:rsidR="007476B0" w:rsidRDefault="007476B0" w:rsidP="00747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7964D" id="_x0000_s1046" style="position:absolute;left:0;text-align:left;margin-left:0;margin-top:9pt;width:34.5pt;height:28.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Ss2g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TmfpGEvK0HQ6GaZnU1/M5PCxNtZ95aoh/pJRo1pZPCIh&#10;oU6wubUu+u/8/INWibq4qYUIglnnl8KQDSB519PryfUkfCva5rsqono6HgwCi/iwjf4BxLtAQpIu&#10;o+PgShhgm5UCHEJvdJFRh9S/PFVIIAGxxi5mzoR33sXog8dXl2P/i04VFDxqffy+o1wtXVSeHZQW&#10;3B53errT/w24L80V2CqGCnj6IgvpK8RDh2MlA1mt42ZVFR3JRWseAVMbD2aIiBS1JwD5igK2fzoL&#10;uNAWU84FJUa559pVoek82z6mB7CnIBfAXoIahK4gghod5dF7BwLUDk2QjoAmh0bzN7fNt6RGrMNQ&#10;Oq/KVfH6YDye0HpWs5sacdyCdQ9gcDwRNq4cd49HKRRSq/obJZUyb3/Se3+cGrRS0uG4Z9T+bMFw&#10;SsQ3ifN0lo5GGNYFYTSeIhpiji35sUW2zaXCpkxxuWkWrt7fid21NKp5xs209K+iCSTDt2Nr9cKl&#10;i2sIdxvjy2Vww52gwd3KlWY++I6Bp+0zGN3PkcMBvFO71QDzD5MUff2XUi1bp8o6jNmhrsiHF3Cf&#10;BGb63ecX1rEcvA4bevELAAD//wMAUEsDBBQABgAIAAAAIQB8JYH92QAAAAUBAAAPAAAAZHJzL2Rv&#10;d25yZXYueG1sTI7BTsMwEETvSP0HaytxozZILW0ap0JIqMeWkAO9ufE2ibDXUeym4e9ZTnAazc5o&#10;9uW7yTsx4hC7QBoeFwoEUh1sR42G6uPtYQ0iJkPWuECo4Rsj7IrZXW4yG270jmOZGsEjFDOjoU2p&#10;z6SMdYvexEXokTi7hMGbxHZopB3Mjce9k09KraQ3HfGH1vT42mL9VV69BnUqq6PrJve5x3G5l4dD&#10;VR6l1vfz6WULIuGU/srwi8/oUDDTOVzJRuF4g3t8XbNyutqwnjU8LxXIIpf/6YsfAAAA//8DAFBL&#10;AQItABQABgAIAAAAIQC2gziS/gAAAOEBAAATAAAAAAAAAAAAAAAAAAAAAABbQ29udGVudF9UeXBl&#10;c10ueG1sUEsBAi0AFAAGAAgAAAAhADj9If/WAAAAlAEAAAsAAAAAAAAAAAAAAAAALwEAAF9yZWxz&#10;Ly5yZWxzUEsBAi0AFAAGAAgAAAAhAADaxKzaAgAA6QUAAA4AAAAAAAAAAAAAAAAALgIAAGRycy9l&#10;Mm9Eb2MueG1sUEsBAi0AFAAGAAgAAAAhAHwlgf3ZAAAABQEAAA8AAAAAAAAAAAAAAAAANAUAAGRy&#10;cy9kb3ducmV2LnhtbFBLBQYAAAAABAAEAPMAAAA6BgAAAAA=&#10;" fillcolor="#afabab" strokecolor="#8e8e8e" strokeweight="1.52778mm">
                <v:stroke linestyle="thickThin"/>
                <v:shadow on="t" color="black" opacity="26214f" origin="-.5,.5" offset=".74836mm,-.74836mm"/>
                <v:textbox>
                  <w:txbxContent>
                    <w:p w14:paraId="26828C89" w14:textId="77777777" w:rsidR="007476B0" w:rsidRPr="00104EAC" w:rsidRDefault="007476B0" w:rsidP="007476B0">
                      <w:pPr>
                        <w:jc w:val="center"/>
                        <w:rPr>
                          <w:rFonts w:ascii="Arial Narrow" w:hAnsi="Arial Narrow"/>
                          <w:sz w:val="24"/>
                          <w:szCs w:val="24"/>
                        </w:rPr>
                      </w:pPr>
                      <w:r>
                        <w:rPr>
                          <w:rFonts w:ascii="Arial Narrow" w:hAnsi="Arial Narrow"/>
                          <w:sz w:val="24"/>
                          <w:szCs w:val="24"/>
                        </w:rPr>
                        <w:t>21</w:t>
                      </w:r>
                    </w:p>
                    <w:p w14:paraId="795618BE" w14:textId="77777777" w:rsidR="007476B0" w:rsidRDefault="007476B0" w:rsidP="007476B0">
                      <w:pPr>
                        <w:jc w:val="center"/>
                      </w:pPr>
                    </w:p>
                  </w:txbxContent>
                </v:textbox>
                <w10:wrap anchorx="margin"/>
              </v:roundrect>
            </w:pict>
          </mc:Fallback>
        </mc:AlternateContent>
      </w:r>
    </w:p>
    <w:p w14:paraId="2A1F2D08" w14:textId="77777777" w:rsidR="007476B0" w:rsidRDefault="007476B0" w:rsidP="007476B0">
      <w:pPr>
        <w:tabs>
          <w:tab w:val="left" w:pos="390"/>
          <w:tab w:val="num" w:pos="1080"/>
          <w:tab w:val="left" w:pos="3105"/>
        </w:tabs>
        <w:rPr>
          <w:b/>
        </w:rPr>
      </w:pPr>
    </w:p>
    <w:p w14:paraId="2ADC8ECF" w14:textId="77777777" w:rsidR="007476B0" w:rsidRDefault="007476B0" w:rsidP="007476B0">
      <w:pPr>
        <w:tabs>
          <w:tab w:val="left" w:pos="390"/>
          <w:tab w:val="num" w:pos="1080"/>
          <w:tab w:val="left" w:pos="3105"/>
        </w:tabs>
        <w:rPr>
          <w:b/>
        </w:rPr>
      </w:pPr>
    </w:p>
    <w:p w14:paraId="0299C846" w14:textId="090F4BD3" w:rsidR="007476B0" w:rsidRPr="007476B0" w:rsidRDefault="007476B0" w:rsidP="007476B0">
      <w:pPr>
        <w:tabs>
          <w:tab w:val="left" w:pos="390"/>
          <w:tab w:val="num" w:pos="1080"/>
          <w:tab w:val="left" w:pos="3105"/>
        </w:tabs>
        <w:rPr>
          <w:rFonts w:ascii="Arial Narrow" w:hAnsi="Arial Narrow"/>
        </w:rPr>
      </w:pPr>
      <w:r w:rsidRPr="007476B0">
        <w:rPr>
          <w:rFonts w:ascii="Arial Narrow" w:hAnsi="Arial Narrow"/>
          <w:b/>
        </w:rPr>
        <w:t xml:space="preserve">KLASA: </w:t>
      </w:r>
      <w:r w:rsidRPr="007476B0">
        <w:rPr>
          <w:rFonts w:ascii="Arial Narrow" w:hAnsi="Arial Narrow"/>
        </w:rPr>
        <w:t>024-02/23-01/8</w:t>
      </w:r>
    </w:p>
    <w:p w14:paraId="60A4E498" w14:textId="77777777" w:rsidR="007476B0" w:rsidRPr="007476B0" w:rsidRDefault="007476B0" w:rsidP="007476B0">
      <w:pPr>
        <w:tabs>
          <w:tab w:val="left" w:pos="390"/>
          <w:tab w:val="num" w:pos="1080"/>
          <w:tab w:val="left" w:pos="3105"/>
        </w:tabs>
        <w:rPr>
          <w:rFonts w:ascii="Arial Narrow" w:hAnsi="Arial Narrow"/>
        </w:rPr>
      </w:pPr>
      <w:r w:rsidRPr="007476B0">
        <w:rPr>
          <w:rFonts w:ascii="Arial Narrow" w:hAnsi="Arial Narrow"/>
          <w:b/>
        </w:rPr>
        <w:t>URBROJ:</w:t>
      </w:r>
      <w:r w:rsidRPr="007476B0">
        <w:rPr>
          <w:rFonts w:ascii="Arial Narrow" w:hAnsi="Arial Narrow"/>
        </w:rPr>
        <w:t xml:space="preserve"> 238-40-02-23-23</w:t>
      </w:r>
    </w:p>
    <w:p w14:paraId="30E279C8" w14:textId="77777777" w:rsidR="007476B0" w:rsidRPr="007476B0" w:rsidRDefault="007476B0" w:rsidP="007476B0">
      <w:pPr>
        <w:tabs>
          <w:tab w:val="left" w:pos="390"/>
          <w:tab w:val="num" w:pos="1080"/>
          <w:tab w:val="left" w:pos="3105"/>
        </w:tabs>
        <w:rPr>
          <w:rFonts w:ascii="Arial Narrow" w:hAnsi="Arial Narrow"/>
        </w:rPr>
      </w:pPr>
      <w:r w:rsidRPr="007476B0">
        <w:rPr>
          <w:rFonts w:ascii="Arial Narrow" w:hAnsi="Arial Narrow"/>
        </w:rPr>
        <w:t>Dubravica,  28. rujna 2023. godine</w:t>
      </w:r>
    </w:p>
    <w:p w14:paraId="7B66C0F9" w14:textId="77777777" w:rsidR="007476B0" w:rsidRPr="007476B0" w:rsidRDefault="007476B0" w:rsidP="007476B0">
      <w:pPr>
        <w:rPr>
          <w:rFonts w:ascii="Arial Narrow" w:hAnsi="Arial Narrow"/>
          <w:b/>
          <w:u w:val="single"/>
        </w:rPr>
      </w:pPr>
    </w:p>
    <w:p w14:paraId="73A2F62C" w14:textId="1990250F" w:rsidR="007476B0" w:rsidRPr="007476B0" w:rsidRDefault="007476B0" w:rsidP="007476B0">
      <w:pPr>
        <w:rPr>
          <w:rFonts w:ascii="Arial Narrow" w:hAnsi="Arial Narrow"/>
        </w:rPr>
      </w:pPr>
      <w:r w:rsidRPr="007476B0">
        <w:rPr>
          <w:rFonts w:ascii="Arial Narrow" w:hAnsi="Arial Narrow"/>
        </w:rPr>
        <w:tab/>
        <w:t xml:space="preserve">Na temelju članka 131. i 133. Zakona o cestama („Narodne novine“ broj </w:t>
      </w:r>
      <w:hyperlink r:id="rId108" w:tgtFrame="_blank" w:history="1">
        <w:r w:rsidRPr="007476B0">
          <w:rPr>
            <w:rFonts w:ascii="Arial Narrow" w:hAnsi="Arial Narrow"/>
          </w:rPr>
          <w:t>84/11</w:t>
        </w:r>
      </w:hyperlink>
      <w:r w:rsidRPr="007476B0">
        <w:rPr>
          <w:rFonts w:ascii="Arial Narrow" w:hAnsi="Arial Narrow"/>
        </w:rPr>
        <w:t>, </w:t>
      </w:r>
      <w:hyperlink r:id="rId109" w:tgtFrame="_blank" w:history="1">
        <w:r w:rsidRPr="007476B0">
          <w:rPr>
            <w:rFonts w:ascii="Arial Narrow" w:hAnsi="Arial Narrow"/>
          </w:rPr>
          <w:t>22/13</w:t>
        </w:r>
      </w:hyperlink>
      <w:r w:rsidRPr="007476B0">
        <w:rPr>
          <w:rFonts w:ascii="Arial Narrow" w:hAnsi="Arial Narrow"/>
        </w:rPr>
        <w:t>, </w:t>
      </w:r>
      <w:hyperlink r:id="rId110" w:tgtFrame="_blank" w:history="1">
        <w:r w:rsidRPr="007476B0">
          <w:rPr>
            <w:rFonts w:ascii="Arial Narrow" w:hAnsi="Arial Narrow"/>
          </w:rPr>
          <w:t>54/13</w:t>
        </w:r>
      </w:hyperlink>
      <w:r w:rsidRPr="007476B0">
        <w:rPr>
          <w:rFonts w:ascii="Arial Narrow" w:hAnsi="Arial Narrow"/>
        </w:rPr>
        <w:t>, </w:t>
      </w:r>
      <w:hyperlink r:id="rId111" w:tgtFrame="_blank" w:history="1">
        <w:r w:rsidRPr="007476B0">
          <w:rPr>
            <w:rFonts w:ascii="Arial Narrow" w:hAnsi="Arial Narrow"/>
          </w:rPr>
          <w:t>148/13</w:t>
        </w:r>
      </w:hyperlink>
      <w:r w:rsidRPr="007476B0">
        <w:rPr>
          <w:rFonts w:ascii="Arial Narrow" w:hAnsi="Arial Narrow"/>
        </w:rPr>
        <w:t>, </w:t>
      </w:r>
      <w:hyperlink r:id="rId112" w:tgtFrame="_blank" w:history="1">
        <w:r w:rsidRPr="007476B0">
          <w:rPr>
            <w:rFonts w:ascii="Arial Narrow" w:hAnsi="Arial Narrow"/>
          </w:rPr>
          <w:t>92/14</w:t>
        </w:r>
      </w:hyperlink>
      <w:r w:rsidRPr="007476B0">
        <w:rPr>
          <w:rFonts w:ascii="Arial Narrow" w:hAnsi="Arial Narrow"/>
        </w:rPr>
        <w:t>, </w:t>
      </w:r>
      <w:hyperlink r:id="rId113" w:tgtFrame="_blank" w:history="1">
        <w:r w:rsidRPr="007476B0">
          <w:rPr>
            <w:rFonts w:ascii="Arial Narrow" w:hAnsi="Arial Narrow"/>
          </w:rPr>
          <w:t>110/19</w:t>
        </w:r>
      </w:hyperlink>
      <w:r w:rsidRPr="007476B0">
        <w:rPr>
          <w:rFonts w:ascii="Arial Narrow" w:hAnsi="Arial Narrow"/>
        </w:rPr>
        <w:t>, </w:t>
      </w:r>
      <w:hyperlink r:id="rId114" w:tgtFrame="_blank" w:history="1">
        <w:r w:rsidRPr="007476B0">
          <w:rPr>
            <w:rFonts w:ascii="Arial Narrow" w:hAnsi="Arial Narrow"/>
          </w:rPr>
          <w:t>144/21</w:t>
        </w:r>
      </w:hyperlink>
      <w:r w:rsidRPr="007476B0">
        <w:rPr>
          <w:rFonts w:ascii="Arial Narrow" w:hAnsi="Arial Narrow"/>
        </w:rPr>
        <w:t>, </w:t>
      </w:r>
      <w:hyperlink r:id="rId115" w:tgtFrame="_blank" w:history="1">
        <w:r w:rsidRPr="007476B0">
          <w:rPr>
            <w:rFonts w:ascii="Arial Narrow" w:hAnsi="Arial Narrow"/>
          </w:rPr>
          <w:t>114/22</w:t>
        </w:r>
      </w:hyperlink>
      <w:r w:rsidRPr="007476B0">
        <w:rPr>
          <w:rFonts w:ascii="Arial Narrow" w:hAnsi="Arial Narrow"/>
        </w:rPr>
        <w:t>, </w:t>
      </w:r>
      <w:hyperlink r:id="rId116" w:tgtFrame="_blank" w:history="1">
        <w:r w:rsidRPr="007476B0">
          <w:rPr>
            <w:rFonts w:ascii="Arial Narrow" w:hAnsi="Arial Narrow"/>
          </w:rPr>
          <w:t>114/22</w:t>
        </w:r>
      </w:hyperlink>
      <w:r w:rsidRPr="007476B0">
        <w:rPr>
          <w:rFonts w:ascii="Arial Narrow" w:hAnsi="Arial Narrow"/>
        </w:rPr>
        <w:t>, </w:t>
      </w:r>
      <w:hyperlink r:id="rId117" w:tgtFrame="_blank" w:history="1">
        <w:r w:rsidRPr="007476B0">
          <w:rPr>
            <w:rFonts w:ascii="Arial Narrow" w:hAnsi="Arial Narrow"/>
          </w:rPr>
          <w:t>04/23</w:t>
        </w:r>
      </w:hyperlink>
      <w:r w:rsidRPr="007476B0">
        <w:rPr>
          <w:rFonts w:ascii="Arial Narrow" w:hAnsi="Arial Narrow"/>
        </w:rPr>
        <w:t>), članka 35. Zakona o lokalnoj i područnoj samoupravi („Narodne novine“ br. 33/01, 60/01, 129/05, 109/07, 125/08, 36/09, 150/11, 144/12, 19/13,137/15, 123/17, 98/19, 144/20) i članka 21. Statuta Općine Dubravica (Službeni glasnik Općine Dubravica 01/2021) Općinsko vijeće Općine Dubravica na 14. sjednici Općinskog vijeća Općine Dubravica održanoj dana 28. rujna 2023. godine donijelo je</w:t>
      </w:r>
    </w:p>
    <w:p w14:paraId="4DCAF74F" w14:textId="77777777" w:rsidR="007476B0" w:rsidRPr="007476B0" w:rsidRDefault="007476B0" w:rsidP="007476B0">
      <w:pPr>
        <w:widowControl w:val="0"/>
        <w:tabs>
          <w:tab w:val="center" w:pos="6521"/>
        </w:tabs>
        <w:suppressAutoHyphens/>
        <w:overflowPunct w:val="0"/>
        <w:autoSpaceDE w:val="0"/>
        <w:spacing w:line="240" w:lineRule="atLeast"/>
        <w:jc w:val="center"/>
        <w:textAlignment w:val="baseline"/>
        <w:rPr>
          <w:rFonts w:ascii="Arial Narrow" w:hAnsi="Arial Narrow"/>
          <w:b/>
        </w:rPr>
      </w:pPr>
      <w:r w:rsidRPr="007476B0">
        <w:rPr>
          <w:rFonts w:ascii="Arial Narrow" w:hAnsi="Arial Narrow"/>
          <w:b/>
        </w:rPr>
        <w:t xml:space="preserve">ODLUKU </w:t>
      </w:r>
    </w:p>
    <w:p w14:paraId="7E7E7F51" w14:textId="77777777" w:rsidR="007476B0" w:rsidRPr="007476B0" w:rsidRDefault="007476B0" w:rsidP="007476B0">
      <w:pPr>
        <w:widowControl w:val="0"/>
        <w:tabs>
          <w:tab w:val="center" w:pos="6521"/>
        </w:tabs>
        <w:suppressAutoHyphens/>
        <w:overflowPunct w:val="0"/>
        <w:autoSpaceDE w:val="0"/>
        <w:spacing w:line="240" w:lineRule="atLeast"/>
        <w:jc w:val="center"/>
        <w:textAlignment w:val="baseline"/>
        <w:rPr>
          <w:rFonts w:ascii="Arial Narrow" w:hAnsi="Arial Narrow"/>
          <w:b/>
        </w:rPr>
      </w:pPr>
      <w:r w:rsidRPr="007476B0">
        <w:rPr>
          <w:rFonts w:ascii="Arial Narrow" w:hAnsi="Arial Narrow"/>
          <w:b/>
        </w:rPr>
        <w:t>o utvrđivanju svojstva nerazvrstane ceste</w:t>
      </w:r>
    </w:p>
    <w:p w14:paraId="55E73CA9" w14:textId="77777777" w:rsidR="007476B0" w:rsidRPr="007476B0" w:rsidRDefault="007476B0" w:rsidP="007476B0">
      <w:pPr>
        <w:widowControl w:val="0"/>
        <w:tabs>
          <w:tab w:val="center" w:pos="6521"/>
        </w:tabs>
        <w:suppressAutoHyphens/>
        <w:overflowPunct w:val="0"/>
        <w:autoSpaceDE w:val="0"/>
        <w:spacing w:line="240" w:lineRule="atLeast"/>
        <w:jc w:val="center"/>
        <w:textAlignment w:val="baseline"/>
        <w:rPr>
          <w:rFonts w:ascii="Arial Narrow" w:hAnsi="Arial Narrow"/>
          <w:b/>
        </w:rPr>
      </w:pPr>
      <w:r w:rsidRPr="007476B0">
        <w:rPr>
          <w:rFonts w:ascii="Arial Narrow" w:hAnsi="Arial Narrow"/>
          <w:b/>
        </w:rPr>
        <w:t xml:space="preserve"> javnog dobra u općoj uporabi</w:t>
      </w:r>
    </w:p>
    <w:p w14:paraId="230F1183" w14:textId="77777777" w:rsidR="007476B0" w:rsidRPr="007476B0" w:rsidRDefault="007476B0" w:rsidP="007476B0">
      <w:pPr>
        <w:widowControl w:val="0"/>
        <w:tabs>
          <w:tab w:val="center" w:pos="6521"/>
        </w:tabs>
        <w:suppressAutoHyphens/>
        <w:overflowPunct w:val="0"/>
        <w:autoSpaceDE w:val="0"/>
        <w:spacing w:line="240" w:lineRule="atLeast"/>
        <w:jc w:val="center"/>
        <w:textAlignment w:val="baseline"/>
        <w:rPr>
          <w:rFonts w:ascii="Arial Narrow" w:hAnsi="Arial Narrow"/>
        </w:rPr>
      </w:pPr>
    </w:p>
    <w:p w14:paraId="1B798D90" w14:textId="49EA75C2" w:rsidR="007476B0" w:rsidRPr="007476B0" w:rsidRDefault="007476B0" w:rsidP="007476B0">
      <w:pPr>
        <w:widowControl w:val="0"/>
        <w:tabs>
          <w:tab w:val="center" w:pos="6521"/>
        </w:tabs>
        <w:suppressAutoHyphens/>
        <w:overflowPunct w:val="0"/>
        <w:autoSpaceDE w:val="0"/>
        <w:spacing w:line="240" w:lineRule="atLeast"/>
        <w:jc w:val="center"/>
        <w:textAlignment w:val="baseline"/>
        <w:rPr>
          <w:rFonts w:ascii="Arial Narrow" w:hAnsi="Arial Narrow"/>
          <w:b/>
        </w:rPr>
      </w:pPr>
      <w:r w:rsidRPr="007476B0">
        <w:rPr>
          <w:rFonts w:ascii="Arial Narrow" w:hAnsi="Arial Narrow"/>
          <w:b/>
        </w:rPr>
        <w:t>I.</w:t>
      </w:r>
    </w:p>
    <w:p w14:paraId="21387B78" w14:textId="77777777" w:rsidR="007476B0" w:rsidRPr="007476B0" w:rsidRDefault="007476B0" w:rsidP="007476B0">
      <w:pPr>
        <w:widowControl w:val="0"/>
        <w:tabs>
          <w:tab w:val="center" w:pos="6521"/>
        </w:tabs>
        <w:suppressAutoHyphens/>
        <w:overflowPunct w:val="0"/>
        <w:autoSpaceDE w:val="0"/>
        <w:spacing w:line="240" w:lineRule="atLeast"/>
        <w:textAlignment w:val="baseline"/>
        <w:rPr>
          <w:rFonts w:ascii="Arial Narrow" w:hAnsi="Arial Narrow"/>
        </w:rPr>
      </w:pPr>
      <w:r w:rsidRPr="007476B0">
        <w:rPr>
          <w:rFonts w:ascii="Arial Narrow" w:hAnsi="Arial Narrow"/>
        </w:rPr>
        <w:tab/>
        <w:t>Ovom Odlukom utvrđuje se svojstvo nerazvrstane ceste, javnog dobra u općoj uporabi u vlasništvu Općine Dubravica za nerazvrstanu cestu:</w:t>
      </w:r>
    </w:p>
    <w:p w14:paraId="0EE5803D" w14:textId="77777777" w:rsidR="007476B0" w:rsidRPr="007476B0" w:rsidRDefault="007476B0" w:rsidP="007476B0">
      <w:pPr>
        <w:widowControl w:val="0"/>
        <w:tabs>
          <w:tab w:val="center" w:pos="6521"/>
        </w:tabs>
        <w:suppressAutoHyphens/>
        <w:overflowPunct w:val="0"/>
        <w:autoSpaceDE w:val="0"/>
        <w:spacing w:line="360" w:lineRule="auto"/>
        <w:ind w:firstLine="709"/>
        <w:textAlignment w:val="baseline"/>
        <w:rPr>
          <w:rFonts w:ascii="Arial Narrow" w:hAnsi="Arial Narrow"/>
        </w:rPr>
      </w:pPr>
      <w:r w:rsidRPr="007476B0">
        <w:rPr>
          <w:rFonts w:ascii="Arial Narrow" w:hAnsi="Arial Narrow"/>
        </w:rPr>
        <w:tab/>
      </w:r>
    </w:p>
    <w:p w14:paraId="15756F3E" w14:textId="77777777" w:rsidR="007476B0" w:rsidRPr="007476B0" w:rsidRDefault="007476B0" w:rsidP="007476B0">
      <w:pPr>
        <w:widowControl w:val="0"/>
        <w:numPr>
          <w:ilvl w:val="0"/>
          <w:numId w:val="118"/>
        </w:numPr>
        <w:suppressAutoHyphens/>
        <w:overflowPunct w:val="0"/>
        <w:autoSpaceDE w:val="0"/>
        <w:spacing w:line="360" w:lineRule="auto"/>
        <w:textAlignment w:val="baseline"/>
        <w:rPr>
          <w:rFonts w:ascii="Arial Narrow" w:hAnsi="Arial Narrow"/>
          <w:b/>
        </w:rPr>
      </w:pPr>
      <w:proofErr w:type="spellStart"/>
      <w:r w:rsidRPr="007476B0">
        <w:rPr>
          <w:rFonts w:ascii="Arial Narrow" w:hAnsi="Arial Narrow"/>
          <w:b/>
        </w:rPr>
        <w:t>Mokrička</w:t>
      </w:r>
      <w:proofErr w:type="spellEnd"/>
      <w:r w:rsidRPr="007476B0">
        <w:rPr>
          <w:rFonts w:ascii="Arial Narrow" w:hAnsi="Arial Narrow"/>
          <w:b/>
        </w:rPr>
        <w:t xml:space="preserve"> ulica (k.č.br. 923/29, 925/12 k.o. Dubravica)</w:t>
      </w:r>
    </w:p>
    <w:p w14:paraId="55395126" w14:textId="77777777" w:rsidR="007476B0" w:rsidRPr="007476B0" w:rsidRDefault="007476B0" w:rsidP="007476B0">
      <w:pPr>
        <w:widowControl w:val="0"/>
        <w:numPr>
          <w:ilvl w:val="0"/>
          <w:numId w:val="118"/>
        </w:numPr>
        <w:suppressAutoHyphens/>
        <w:overflowPunct w:val="0"/>
        <w:autoSpaceDE w:val="0"/>
        <w:spacing w:line="360" w:lineRule="auto"/>
        <w:textAlignment w:val="baseline"/>
        <w:rPr>
          <w:rFonts w:ascii="Arial Narrow" w:hAnsi="Arial Narrow"/>
          <w:b/>
        </w:rPr>
      </w:pPr>
      <w:r w:rsidRPr="007476B0">
        <w:rPr>
          <w:rFonts w:ascii="Arial Narrow" w:hAnsi="Arial Narrow"/>
          <w:b/>
        </w:rPr>
        <w:t>Ulica Sv. Vida (k.č.br. 2254, 2255 k.o. Dubravica)</w:t>
      </w:r>
    </w:p>
    <w:p w14:paraId="12EAFE6B" w14:textId="77777777" w:rsidR="007476B0" w:rsidRPr="007476B0" w:rsidRDefault="007476B0" w:rsidP="007476B0">
      <w:pPr>
        <w:widowControl w:val="0"/>
        <w:suppressAutoHyphens/>
        <w:overflowPunct w:val="0"/>
        <w:autoSpaceDE w:val="0"/>
        <w:spacing w:line="360" w:lineRule="auto"/>
        <w:jc w:val="center"/>
        <w:textAlignment w:val="baseline"/>
        <w:rPr>
          <w:rFonts w:ascii="Arial Narrow" w:hAnsi="Arial Narrow"/>
          <w:b/>
        </w:rPr>
      </w:pPr>
      <w:r w:rsidRPr="007476B0">
        <w:rPr>
          <w:rFonts w:ascii="Arial Narrow" w:hAnsi="Arial Narrow"/>
          <w:b/>
        </w:rPr>
        <w:t>II.</w:t>
      </w:r>
    </w:p>
    <w:p w14:paraId="5C2EF9A7" w14:textId="77777777" w:rsidR="007476B0" w:rsidRPr="007476B0" w:rsidRDefault="007476B0" w:rsidP="007476B0">
      <w:pPr>
        <w:widowControl w:val="0"/>
        <w:suppressAutoHyphens/>
        <w:overflowPunct w:val="0"/>
        <w:autoSpaceDE w:val="0"/>
        <w:spacing w:line="360" w:lineRule="auto"/>
        <w:ind w:firstLine="709"/>
        <w:textAlignment w:val="baseline"/>
        <w:rPr>
          <w:rFonts w:ascii="Arial Narrow" w:hAnsi="Arial Narrow"/>
        </w:rPr>
      </w:pPr>
      <w:r w:rsidRPr="007476B0">
        <w:rPr>
          <w:rFonts w:ascii="Arial Narrow" w:hAnsi="Arial Narrow"/>
        </w:rPr>
        <w:t>Primjenom članka 131. i 133. Zakona o cestama (Narodne novine broj 84/11, 22/13, 54/13, 148/13, 92/14, 110/19, 144/21), a na temelju Geodetskog elaborata za evidentiranje nerazvrstanih cesta izrađenog od strane Ureda ovlaštenog inženjera geodezije Kristina Peršin, Ulica bana Josipa Jelačića 35, 10290 Zaprešić, kod nadležnog ureda za katastar evidentirat će se stvarno stanje nerazvrstane ceste iz točke I. ove Odluke te nadležnog zemljišno-knjižnog odjela u stvarnoj površini upisati kao nerazvrstana cesta, javno dobro u općoj uporabi u neotuđivom vlasništvu Općine Dubravica.</w:t>
      </w:r>
    </w:p>
    <w:p w14:paraId="112C7102" w14:textId="77777777" w:rsidR="007476B0" w:rsidRPr="007476B0" w:rsidRDefault="007476B0" w:rsidP="007476B0">
      <w:pPr>
        <w:widowControl w:val="0"/>
        <w:suppressAutoHyphens/>
        <w:overflowPunct w:val="0"/>
        <w:autoSpaceDE w:val="0"/>
        <w:spacing w:line="360" w:lineRule="auto"/>
        <w:ind w:firstLine="709"/>
        <w:textAlignment w:val="baseline"/>
        <w:rPr>
          <w:rFonts w:ascii="Arial Narrow" w:hAnsi="Arial Narrow"/>
        </w:rPr>
      </w:pPr>
      <w:r w:rsidRPr="007476B0">
        <w:rPr>
          <w:rFonts w:ascii="Arial Narrow" w:hAnsi="Arial Narrow"/>
        </w:rPr>
        <w:t>Za obavljanje ostalih radnji vezanih za utvrđivanje svojstva nerazvrstanih cesta ovlašćuje se općinski načelnik Općine Dubravica.</w:t>
      </w:r>
    </w:p>
    <w:p w14:paraId="70F81E6F" w14:textId="77777777" w:rsidR="007476B0" w:rsidRPr="007476B0" w:rsidRDefault="007476B0" w:rsidP="007476B0">
      <w:pPr>
        <w:widowControl w:val="0"/>
        <w:suppressAutoHyphens/>
        <w:overflowPunct w:val="0"/>
        <w:autoSpaceDE w:val="0"/>
        <w:spacing w:line="360" w:lineRule="auto"/>
        <w:textAlignment w:val="baseline"/>
        <w:rPr>
          <w:rFonts w:ascii="Arial Narrow" w:hAnsi="Arial Narrow"/>
        </w:rPr>
      </w:pPr>
    </w:p>
    <w:p w14:paraId="79B477D0" w14:textId="77777777" w:rsidR="007476B0" w:rsidRPr="007476B0" w:rsidRDefault="007476B0" w:rsidP="007476B0">
      <w:pPr>
        <w:widowControl w:val="0"/>
        <w:suppressAutoHyphens/>
        <w:overflowPunct w:val="0"/>
        <w:autoSpaceDE w:val="0"/>
        <w:spacing w:line="360" w:lineRule="auto"/>
        <w:jc w:val="center"/>
        <w:textAlignment w:val="baseline"/>
        <w:rPr>
          <w:rFonts w:ascii="Arial Narrow" w:hAnsi="Arial Narrow"/>
          <w:b/>
        </w:rPr>
      </w:pPr>
      <w:r w:rsidRPr="007476B0">
        <w:rPr>
          <w:rFonts w:ascii="Arial Narrow" w:hAnsi="Arial Narrow"/>
          <w:b/>
        </w:rPr>
        <w:t>III.</w:t>
      </w:r>
    </w:p>
    <w:p w14:paraId="0F12825C" w14:textId="42B46DFD" w:rsidR="007476B0" w:rsidRPr="007476B0" w:rsidRDefault="007476B0" w:rsidP="007476B0">
      <w:pPr>
        <w:widowControl w:val="0"/>
        <w:suppressAutoHyphens/>
        <w:overflowPunct w:val="0"/>
        <w:autoSpaceDE w:val="0"/>
        <w:spacing w:line="360" w:lineRule="auto"/>
        <w:textAlignment w:val="baseline"/>
        <w:rPr>
          <w:rFonts w:ascii="Arial Narrow" w:hAnsi="Arial Narrow"/>
        </w:rPr>
      </w:pPr>
      <w:r w:rsidRPr="007476B0">
        <w:rPr>
          <w:rFonts w:ascii="Arial Narrow" w:hAnsi="Arial Narrow"/>
        </w:rPr>
        <w:tab/>
        <w:t>Ovu Odluku dužni su provesti Državna geodetska uprava, PUK Zagreb, Odjel za katastar nekretnina Zaprešić i Općinski sud u Novom Zagrebu, Stalna služba u Zaprešiću, Zemljišno-knjižni odjel.</w:t>
      </w:r>
    </w:p>
    <w:p w14:paraId="541FAA89" w14:textId="77777777" w:rsidR="007476B0" w:rsidRPr="007476B0" w:rsidRDefault="007476B0" w:rsidP="007476B0">
      <w:pPr>
        <w:widowControl w:val="0"/>
        <w:suppressAutoHyphens/>
        <w:overflowPunct w:val="0"/>
        <w:autoSpaceDE w:val="0"/>
        <w:spacing w:line="360" w:lineRule="auto"/>
        <w:jc w:val="center"/>
        <w:textAlignment w:val="baseline"/>
        <w:rPr>
          <w:rFonts w:ascii="Arial Narrow" w:hAnsi="Arial Narrow"/>
          <w:b/>
        </w:rPr>
      </w:pPr>
      <w:r w:rsidRPr="007476B0">
        <w:rPr>
          <w:rFonts w:ascii="Arial Narrow" w:hAnsi="Arial Narrow"/>
          <w:b/>
        </w:rPr>
        <w:t>IV.</w:t>
      </w:r>
    </w:p>
    <w:p w14:paraId="2CFAB580" w14:textId="1EEC6CF0" w:rsidR="007476B0" w:rsidRPr="007476B0" w:rsidRDefault="007476B0" w:rsidP="007476B0">
      <w:pPr>
        <w:widowControl w:val="0"/>
        <w:suppressAutoHyphens/>
        <w:overflowPunct w:val="0"/>
        <w:autoSpaceDE w:val="0"/>
        <w:spacing w:line="360" w:lineRule="auto"/>
        <w:textAlignment w:val="baseline"/>
        <w:rPr>
          <w:rFonts w:ascii="Arial Narrow" w:hAnsi="Arial Narrow"/>
        </w:rPr>
      </w:pPr>
      <w:r w:rsidRPr="007476B0">
        <w:rPr>
          <w:rFonts w:ascii="Arial Narrow" w:hAnsi="Arial Narrow"/>
        </w:rPr>
        <w:tab/>
        <w:t>Ova Odluka stupa na snagu prvog dana od dana objave u Službenom glasniku Općine Dubravica.</w:t>
      </w:r>
    </w:p>
    <w:p w14:paraId="2911CCA3" w14:textId="77777777" w:rsidR="007476B0" w:rsidRPr="007476B0" w:rsidRDefault="007476B0" w:rsidP="007476B0">
      <w:pPr>
        <w:widowControl w:val="0"/>
        <w:suppressAutoHyphens/>
        <w:overflowPunct w:val="0"/>
        <w:autoSpaceDE w:val="0"/>
        <w:spacing w:line="360" w:lineRule="auto"/>
        <w:jc w:val="right"/>
        <w:textAlignment w:val="baseline"/>
        <w:rPr>
          <w:rFonts w:ascii="Arial Narrow" w:hAnsi="Arial Narrow"/>
        </w:rPr>
      </w:pPr>
      <w:r w:rsidRPr="007476B0">
        <w:rPr>
          <w:rFonts w:ascii="Arial Narrow" w:hAnsi="Arial Narrow"/>
        </w:rPr>
        <w:t>Predsjednik Općinskog vijeća</w:t>
      </w:r>
    </w:p>
    <w:p w14:paraId="31C66BA3" w14:textId="4FCDC7EA" w:rsidR="00B02DB4" w:rsidRDefault="007476B0" w:rsidP="007476B0">
      <w:pPr>
        <w:widowControl w:val="0"/>
        <w:suppressAutoHyphens/>
        <w:overflowPunct w:val="0"/>
        <w:autoSpaceDE w:val="0"/>
        <w:spacing w:line="360" w:lineRule="auto"/>
        <w:ind w:left="5672" w:firstLine="709"/>
        <w:jc w:val="right"/>
        <w:textAlignment w:val="baseline"/>
        <w:rPr>
          <w:rFonts w:ascii="Arial Narrow" w:hAnsi="Arial Narrow"/>
          <w:b/>
          <w:sz w:val="28"/>
        </w:rPr>
      </w:pPr>
      <w:r w:rsidRPr="007476B0">
        <w:rPr>
          <w:rFonts w:ascii="Arial Narrow" w:hAnsi="Arial Narrow"/>
        </w:rPr>
        <w:t xml:space="preserve">      Ivica Stiperski</w:t>
      </w:r>
      <w:r w:rsidR="00B02DB4" w:rsidRPr="003E0461">
        <w:rPr>
          <w:rFonts w:ascii="Arial Narrow" w:hAnsi="Arial Narrow"/>
          <w:b/>
          <w:noProof/>
          <w:lang w:eastAsia="hr-HR"/>
        </w:rPr>
        <mc:AlternateContent>
          <mc:Choice Requires="wps">
            <w:drawing>
              <wp:anchor distT="0" distB="0" distL="114300" distR="114300" simplePos="0" relativeHeight="252007424" behindDoc="0" locked="0" layoutInCell="1" allowOverlap="1" wp14:anchorId="7FE86437" wp14:editId="11599D33">
                <wp:simplePos x="0" y="0"/>
                <wp:positionH relativeFrom="margin">
                  <wp:posOffset>0</wp:posOffset>
                </wp:positionH>
                <wp:positionV relativeFrom="paragraph">
                  <wp:posOffset>114300</wp:posOffset>
                </wp:positionV>
                <wp:extent cx="438150" cy="362197"/>
                <wp:effectExtent l="57150" t="114300" r="133350" b="76200"/>
                <wp:wrapNone/>
                <wp:docPr id="1150584262"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F34692B" w14:textId="27D13061" w:rsidR="00B02DB4" w:rsidRPr="00104EAC" w:rsidRDefault="00B02DB4" w:rsidP="00B02DB4">
                            <w:pPr>
                              <w:jc w:val="center"/>
                              <w:rPr>
                                <w:rFonts w:ascii="Arial Narrow" w:hAnsi="Arial Narrow"/>
                                <w:sz w:val="24"/>
                                <w:szCs w:val="24"/>
                              </w:rPr>
                            </w:pPr>
                            <w:r>
                              <w:rPr>
                                <w:rFonts w:ascii="Arial Narrow" w:hAnsi="Arial Narrow"/>
                                <w:sz w:val="24"/>
                                <w:szCs w:val="24"/>
                              </w:rPr>
                              <w:t>22</w:t>
                            </w:r>
                          </w:p>
                          <w:p w14:paraId="18B386CB" w14:textId="77777777" w:rsidR="00B02DB4" w:rsidRDefault="00B02DB4" w:rsidP="00B02D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86437" id="_x0000_s1047" style="position:absolute;left:0;text-align:left;margin-left:0;margin-top:9pt;width:34.5pt;height:28.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wh2w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TmfpGEvK0HQ6GaZnU1/M5PCxNtZ95aoh/pJRo1pZPCIh&#10;oU6wubUu+u/8/INWibq4qYUIglnnl8KQDSB519PryfUkfCva5rsqono6HgwCi/iwjf4BxLtAQpIu&#10;o+PgShhgm5UCHEJvdJFRh9S/PFVIIAGxxi5mzoR33sXog8dXl2P/i04VFDxqffy+o1wtXVSeHZQW&#10;3B53errT/w24L80V2CqGCnj6IgvpK8RDh2MlA1mt42ZVFR3JRWseAVMbD2aIiBS1JwD5igK2fzoL&#10;uNAWU84FJUa559pVoek82z6mB7CnIBfAXoIahK4gghod5dF7BwLUDk2QjoAmh0bzN7fNt6RGrMPU&#10;p+ZVuSpeH4zHE1rPanZTI45bsO4BDI4nwsaV4+7xKIVCalV/o6RS5u1Peu+PU4NWSjoc94zany0Y&#10;Ton4JnGeztLRCMO6IIzG0yEK5tiSH1tk21wqbMoUl5tm4er9ndhdS6OaZ9xMS/8qmkAyfDu2Vi9c&#10;uriGcLcxvlwGN9wJGtytXGnmg+8YeNo+g9H9HDkcwDu1Ww0w/zBJ0dd/KdWydaqsw5gd6op8eAH3&#10;SWCm331+YR3LweuwoRe/AAAA//8DAFBLAwQUAAYACAAAACEAfCWB/dkAAAAFAQAADwAAAGRycy9k&#10;b3ducmV2LnhtbEyOwU7DMBBE70j9B2srcaM2SC1tGqdCSKjHlpADvbnxNomw11HspuHvWU5wGs3O&#10;aPblu8k7MeIQu0AaHhcKBFIdbEeNhurj7WENIiZD1rhAqOEbI+yK2V1uMhtu9I5jmRrBIxQzo6FN&#10;qc+kjHWL3sRF6JE4u4TBm8R2aKQdzI3HvZNPSq2kNx3xh9b0+Npi/VVevQZ1Kquj6yb3ucdxuZeH&#10;Q1Uepdb38+llCyLhlP7K8IvP6FAw0zlcyUbheIN7fF2zcrrasJ41PC8VyCKX/+mLHwAAAP//AwBQ&#10;SwECLQAUAAYACAAAACEAtoM4kv4AAADhAQAAEwAAAAAAAAAAAAAAAAAAAAAAW0NvbnRlbnRfVHlw&#10;ZXNdLnhtbFBLAQItABQABgAIAAAAIQA4/SH/1gAAAJQBAAALAAAAAAAAAAAAAAAAAC8BAABfcmVs&#10;cy8ucmVsc1BLAQItABQABgAIAAAAIQDWuAwh2wIAAOkFAAAOAAAAAAAAAAAAAAAAAC4CAABkcnMv&#10;ZTJvRG9jLnhtbFBLAQItABQABgAIAAAAIQB8JYH92QAAAAUBAAAPAAAAAAAAAAAAAAAAADUFAABk&#10;cnMvZG93bnJldi54bWxQSwUGAAAAAAQABADzAAAAOwYAAAAA&#10;" fillcolor="#afabab" strokecolor="#8e8e8e" strokeweight="1.52778mm">
                <v:stroke linestyle="thickThin"/>
                <v:shadow on="t" color="black" opacity="26214f" origin="-.5,.5" offset=".74836mm,-.74836mm"/>
                <v:textbox>
                  <w:txbxContent>
                    <w:p w14:paraId="7F34692B" w14:textId="27D13061" w:rsidR="00B02DB4" w:rsidRPr="00104EAC" w:rsidRDefault="00B02DB4" w:rsidP="00B02DB4">
                      <w:pPr>
                        <w:jc w:val="center"/>
                        <w:rPr>
                          <w:rFonts w:ascii="Arial Narrow" w:hAnsi="Arial Narrow"/>
                          <w:sz w:val="24"/>
                          <w:szCs w:val="24"/>
                        </w:rPr>
                      </w:pPr>
                      <w:r>
                        <w:rPr>
                          <w:rFonts w:ascii="Arial Narrow" w:hAnsi="Arial Narrow"/>
                          <w:sz w:val="24"/>
                          <w:szCs w:val="24"/>
                        </w:rPr>
                        <w:t>22</w:t>
                      </w:r>
                    </w:p>
                    <w:p w14:paraId="18B386CB" w14:textId="77777777" w:rsidR="00B02DB4" w:rsidRDefault="00B02DB4" w:rsidP="00B02DB4">
                      <w:pPr>
                        <w:jc w:val="center"/>
                      </w:pPr>
                    </w:p>
                  </w:txbxContent>
                </v:textbox>
                <w10:wrap anchorx="margin"/>
              </v:roundrect>
            </w:pict>
          </mc:Fallback>
        </mc:AlternateContent>
      </w:r>
    </w:p>
    <w:p w14:paraId="63F01B28" w14:textId="77777777" w:rsidR="00B02DB4" w:rsidRDefault="00B02DB4" w:rsidP="00EF25D5">
      <w:pPr>
        <w:tabs>
          <w:tab w:val="left" w:pos="2637"/>
          <w:tab w:val="center" w:pos="7002"/>
        </w:tabs>
        <w:jc w:val="center"/>
        <w:rPr>
          <w:rFonts w:ascii="Arial Narrow" w:hAnsi="Arial Narrow"/>
          <w:b/>
          <w:sz w:val="28"/>
        </w:rPr>
      </w:pPr>
    </w:p>
    <w:p w14:paraId="4AD28905" w14:textId="3751CA76" w:rsidR="005F4618" w:rsidRPr="00F83400" w:rsidRDefault="005F4618" w:rsidP="005F4618">
      <w:pPr>
        <w:rPr>
          <w:b/>
        </w:rPr>
      </w:pPr>
      <w:r w:rsidRPr="00F83400">
        <w:rPr>
          <w:b/>
        </w:rPr>
        <w:t xml:space="preserve">         </w:t>
      </w:r>
    </w:p>
    <w:p w14:paraId="09DF6195" w14:textId="77777777" w:rsidR="005F4618" w:rsidRPr="005F4618" w:rsidRDefault="005F4618" w:rsidP="005F4618">
      <w:pPr>
        <w:tabs>
          <w:tab w:val="left" w:pos="390"/>
          <w:tab w:val="num" w:pos="1080"/>
          <w:tab w:val="left" w:pos="3105"/>
        </w:tabs>
        <w:rPr>
          <w:rFonts w:ascii="Arial Narrow" w:hAnsi="Arial Narrow"/>
        </w:rPr>
      </w:pPr>
      <w:r w:rsidRPr="005F4618">
        <w:rPr>
          <w:rFonts w:ascii="Arial Narrow" w:hAnsi="Arial Narrow"/>
          <w:b/>
        </w:rPr>
        <w:t xml:space="preserve">KLASA: </w:t>
      </w:r>
      <w:r w:rsidRPr="005F4618">
        <w:rPr>
          <w:rFonts w:ascii="Arial Narrow" w:hAnsi="Arial Narrow"/>
        </w:rPr>
        <w:t>024-02/23-01/8</w:t>
      </w:r>
    </w:p>
    <w:p w14:paraId="59AF3FA8" w14:textId="77777777" w:rsidR="005F4618" w:rsidRPr="005F4618" w:rsidRDefault="005F4618" w:rsidP="005F4618">
      <w:pPr>
        <w:tabs>
          <w:tab w:val="left" w:pos="390"/>
          <w:tab w:val="num" w:pos="1080"/>
          <w:tab w:val="left" w:pos="3105"/>
        </w:tabs>
        <w:rPr>
          <w:rFonts w:ascii="Arial Narrow" w:hAnsi="Arial Narrow"/>
        </w:rPr>
      </w:pPr>
      <w:r w:rsidRPr="005F4618">
        <w:rPr>
          <w:rFonts w:ascii="Arial Narrow" w:hAnsi="Arial Narrow"/>
          <w:b/>
        </w:rPr>
        <w:t>URBROJ:</w:t>
      </w:r>
      <w:r w:rsidRPr="005F4618">
        <w:rPr>
          <w:rFonts w:ascii="Arial Narrow" w:hAnsi="Arial Narrow"/>
        </w:rPr>
        <w:t xml:space="preserve"> 238-40-02-23-24</w:t>
      </w:r>
    </w:p>
    <w:p w14:paraId="332A0884" w14:textId="77777777" w:rsidR="005F4618" w:rsidRPr="005F4618" w:rsidRDefault="005F4618" w:rsidP="005F4618">
      <w:pPr>
        <w:tabs>
          <w:tab w:val="left" w:pos="390"/>
          <w:tab w:val="num" w:pos="1080"/>
          <w:tab w:val="left" w:pos="3105"/>
        </w:tabs>
        <w:rPr>
          <w:rFonts w:ascii="Arial Narrow" w:hAnsi="Arial Narrow"/>
        </w:rPr>
      </w:pPr>
      <w:r w:rsidRPr="005F4618">
        <w:rPr>
          <w:rFonts w:ascii="Arial Narrow" w:hAnsi="Arial Narrow"/>
        </w:rPr>
        <w:t>Dubravica,  28. rujna 2023. godine</w:t>
      </w:r>
    </w:p>
    <w:p w14:paraId="6E958CC9" w14:textId="77777777" w:rsidR="005F4618" w:rsidRPr="005F4618" w:rsidRDefault="005F4618" w:rsidP="005F4618">
      <w:pPr>
        <w:pStyle w:val="Default"/>
        <w:rPr>
          <w:rFonts w:ascii="Arial Narrow" w:hAnsi="Arial Narrow"/>
          <w:sz w:val="22"/>
          <w:szCs w:val="22"/>
        </w:rPr>
      </w:pPr>
    </w:p>
    <w:p w14:paraId="106E280A" w14:textId="6137854E" w:rsidR="005F4618" w:rsidRPr="005F4618" w:rsidRDefault="005F4618" w:rsidP="005F4618">
      <w:pPr>
        <w:rPr>
          <w:rFonts w:ascii="Arial Narrow" w:hAnsi="Arial Narrow"/>
        </w:rPr>
      </w:pPr>
      <w:r w:rsidRPr="005F4618">
        <w:rPr>
          <w:rFonts w:ascii="Arial Narrow" w:hAnsi="Arial Narrow"/>
        </w:rPr>
        <w:t>Na temelju Odluke Vlade RH o objavi uvođenja eura kao službene valute u Republici Hrvatskoj (“Narodne novine” broj 85/22) i članka 21. Statuta Općine Dubravica (Službeni glasnik Općine Dubravica 01/2021) Općinsko vijeće Općine Dubravica na 14. sjednici Općinskog vijeća Općine Dubravica održanoj dana 28. rujna 2023. godine donijelo je</w:t>
      </w:r>
    </w:p>
    <w:p w14:paraId="6D02CC7D" w14:textId="77777777" w:rsidR="005F4618" w:rsidRPr="005F4618" w:rsidRDefault="005F4618" w:rsidP="005F4618">
      <w:pPr>
        <w:pStyle w:val="Default"/>
        <w:rPr>
          <w:rFonts w:ascii="Arial Narrow" w:hAnsi="Arial Narrow"/>
          <w:sz w:val="22"/>
          <w:szCs w:val="22"/>
        </w:rPr>
      </w:pPr>
    </w:p>
    <w:p w14:paraId="1F6BD4D8" w14:textId="77777777" w:rsidR="005F4618" w:rsidRPr="005F4618" w:rsidRDefault="005F4618" w:rsidP="005F4618">
      <w:pPr>
        <w:pStyle w:val="Default"/>
        <w:jc w:val="center"/>
        <w:rPr>
          <w:rFonts w:ascii="Arial Narrow" w:hAnsi="Arial Narrow"/>
          <w:sz w:val="22"/>
          <w:szCs w:val="22"/>
        </w:rPr>
      </w:pPr>
      <w:r w:rsidRPr="005F4618">
        <w:rPr>
          <w:rFonts w:ascii="Arial Narrow" w:hAnsi="Arial Narrow"/>
          <w:b/>
          <w:bCs/>
          <w:sz w:val="22"/>
          <w:szCs w:val="22"/>
        </w:rPr>
        <w:t>ODLUKU</w:t>
      </w:r>
    </w:p>
    <w:p w14:paraId="06D118A5" w14:textId="77777777" w:rsidR="005F4618" w:rsidRPr="005F4618" w:rsidRDefault="005F4618" w:rsidP="005F4618">
      <w:pPr>
        <w:pStyle w:val="Default"/>
        <w:jc w:val="center"/>
        <w:rPr>
          <w:rFonts w:ascii="Arial Narrow" w:hAnsi="Arial Narrow"/>
          <w:b/>
          <w:bCs/>
          <w:sz w:val="22"/>
          <w:szCs w:val="22"/>
        </w:rPr>
      </w:pPr>
      <w:r w:rsidRPr="005F4618">
        <w:rPr>
          <w:rFonts w:ascii="Arial Narrow" w:hAnsi="Arial Narrow"/>
          <w:b/>
          <w:bCs/>
          <w:sz w:val="22"/>
          <w:szCs w:val="22"/>
        </w:rPr>
        <w:t>o usklađenju akata Općine Dubravica s Odlukom Vlade RH</w:t>
      </w:r>
    </w:p>
    <w:p w14:paraId="1EAB31EF" w14:textId="77777777" w:rsidR="005F4618" w:rsidRPr="005F4618" w:rsidRDefault="005F4618" w:rsidP="005F4618">
      <w:pPr>
        <w:pStyle w:val="Default"/>
        <w:jc w:val="center"/>
        <w:rPr>
          <w:rFonts w:ascii="Arial Narrow" w:hAnsi="Arial Narrow"/>
          <w:b/>
          <w:bCs/>
          <w:sz w:val="22"/>
          <w:szCs w:val="22"/>
        </w:rPr>
      </w:pPr>
      <w:r w:rsidRPr="005F4618">
        <w:rPr>
          <w:rFonts w:ascii="Arial Narrow" w:hAnsi="Arial Narrow"/>
          <w:b/>
          <w:bCs/>
          <w:sz w:val="22"/>
          <w:szCs w:val="22"/>
        </w:rPr>
        <w:t>i konverziji valute</w:t>
      </w:r>
    </w:p>
    <w:p w14:paraId="369900A1" w14:textId="2A01FEEB" w:rsidR="005F4618" w:rsidRPr="005F4618" w:rsidRDefault="005F4618" w:rsidP="005F4618">
      <w:pPr>
        <w:pStyle w:val="Default"/>
        <w:rPr>
          <w:rFonts w:ascii="Arial Narrow" w:hAnsi="Arial Narrow"/>
          <w:b/>
          <w:bCs/>
          <w:sz w:val="22"/>
          <w:szCs w:val="22"/>
        </w:rPr>
      </w:pPr>
      <w:r w:rsidRPr="005F4618">
        <w:rPr>
          <w:rFonts w:ascii="Arial Narrow" w:hAnsi="Arial Narrow"/>
          <w:b/>
          <w:bCs/>
          <w:sz w:val="22"/>
          <w:szCs w:val="22"/>
        </w:rPr>
        <w:t xml:space="preserve"> </w:t>
      </w:r>
    </w:p>
    <w:p w14:paraId="26B9E08E" w14:textId="77777777" w:rsidR="005F4618" w:rsidRPr="005F4618" w:rsidRDefault="005F4618" w:rsidP="005F4618">
      <w:pPr>
        <w:pStyle w:val="Default"/>
        <w:jc w:val="center"/>
        <w:rPr>
          <w:rFonts w:ascii="Arial Narrow" w:hAnsi="Arial Narrow"/>
          <w:sz w:val="22"/>
          <w:szCs w:val="22"/>
        </w:rPr>
      </w:pPr>
      <w:r w:rsidRPr="005F4618">
        <w:rPr>
          <w:rFonts w:ascii="Arial Narrow" w:hAnsi="Arial Narrow"/>
          <w:b/>
          <w:bCs/>
          <w:sz w:val="22"/>
          <w:szCs w:val="22"/>
        </w:rPr>
        <w:t>Članak 1.</w:t>
      </w:r>
    </w:p>
    <w:p w14:paraId="43E866AD" w14:textId="77777777" w:rsidR="005F4618" w:rsidRPr="005F4618" w:rsidRDefault="005F4618" w:rsidP="005F4618">
      <w:pPr>
        <w:pStyle w:val="Default"/>
        <w:ind w:firstLine="708"/>
        <w:jc w:val="both"/>
        <w:rPr>
          <w:rFonts w:ascii="Arial Narrow" w:hAnsi="Arial Narrow"/>
          <w:sz w:val="22"/>
          <w:szCs w:val="22"/>
        </w:rPr>
      </w:pPr>
      <w:r w:rsidRPr="005F4618">
        <w:rPr>
          <w:rFonts w:ascii="Arial Narrow" w:hAnsi="Arial Narrow"/>
          <w:sz w:val="22"/>
          <w:szCs w:val="22"/>
        </w:rPr>
        <w:t xml:space="preserve">Na sve novčane iznose u važećim općim aktima Općinskog vijeća Općine Dubravica, primjenjuje se fiksni tečaj konverzije određen Odlukom Vlade RH o objavi uvođenja eura kao službene valute u Republici Hrvatskoj, a koji iznosi 7,53450 kuna za jedan euro. </w:t>
      </w:r>
    </w:p>
    <w:p w14:paraId="45B7D270" w14:textId="77777777" w:rsidR="005F4618" w:rsidRPr="005F4618" w:rsidRDefault="005F4618" w:rsidP="005F4618">
      <w:pPr>
        <w:pStyle w:val="Default"/>
        <w:ind w:firstLine="708"/>
        <w:jc w:val="both"/>
        <w:rPr>
          <w:rFonts w:ascii="Arial Narrow" w:hAnsi="Arial Narrow"/>
          <w:sz w:val="22"/>
          <w:szCs w:val="22"/>
        </w:rPr>
      </w:pPr>
      <w:r w:rsidRPr="005F4618">
        <w:rPr>
          <w:rFonts w:ascii="Arial Narrow" w:hAnsi="Arial Narrow"/>
          <w:sz w:val="22"/>
          <w:szCs w:val="22"/>
        </w:rPr>
        <w:t xml:space="preserve">Opći akti Općinskog vijeća Općine Dubravica koji sadrže novčane iznose u kunama, imaju se uskladiti s valutom euro prema određenom tečaju konverzije iz prethodnog stavka. </w:t>
      </w:r>
    </w:p>
    <w:p w14:paraId="3810F97D" w14:textId="77777777" w:rsidR="005F4618" w:rsidRPr="005F4618" w:rsidRDefault="005F4618" w:rsidP="005F4618">
      <w:pPr>
        <w:pStyle w:val="Default"/>
        <w:rPr>
          <w:rFonts w:ascii="Arial Narrow" w:hAnsi="Arial Narrow"/>
          <w:sz w:val="22"/>
          <w:szCs w:val="22"/>
        </w:rPr>
      </w:pPr>
    </w:p>
    <w:p w14:paraId="7E401257" w14:textId="77777777" w:rsidR="005F4618" w:rsidRPr="005F4618" w:rsidRDefault="005F4618" w:rsidP="005F4618">
      <w:pPr>
        <w:pStyle w:val="Default"/>
        <w:rPr>
          <w:rFonts w:ascii="Arial Narrow" w:hAnsi="Arial Narrow"/>
          <w:sz w:val="22"/>
          <w:szCs w:val="22"/>
        </w:rPr>
      </w:pPr>
    </w:p>
    <w:p w14:paraId="7B0C7CF4" w14:textId="77777777" w:rsidR="005F4618" w:rsidRPr="005F4618" w:rsidRDefault="005F4618" w:rsidP="005F4618">
      <w:pPr>
        <w:pStyle w:val="Default"/>
        <w:jc w:val="center"/>
        <w:rPr>
          <w:rFonts w:ascii="Arial Narrow" w:hAnsi="Arial Narrow"/>
          <w:sz w:val="22"/>
          <w:szCs w:val="22"/>
        </w:rPr>
      </w:pPr>
      <w:r w:rsidRPr="005F4618">
        <w:rPr>
          <w:rFonts w:ascii="Arial Narrow" w:hAnsi="Arial Narrow"/>
          <w:b/>
          <w:bCs/>
          <w:sz w:val="22"/>
          <w:szCs w:val="22"/>
        </w:rPr>
        <w:t>Članak 2.</w:t>
      </w:r>
    </w:p>
    <w:p w14:paraId="29228578" w14:textId="77777777" w:rsidR="005F4618" w:rsidRPr="005F4618" w:rsidRDefault="005F4618" w:rsidP="005F4618">
      <w:pPr>
        <w:pStyle w:val="Default"/>
        <w:ind w:firstLine="708"/>
        <w:rPr>
          <w:rFonts w:ascii="Arial Narrow" w:hAnsi="Arial Narrow"/>
          <w:sz w:val="22"/>
          <w:szCs w:val="22"/>
        </w:rPr>
      </w:pPr>
      <w:r w:rsidRPr="005F4618">
        <w:rPr>
          <w:rFonts w:ascii="Arial Narrow" w:hAnsi="Arial Narrow"/>
          <w:sz w:val="22"/>
          <w:szCs w:val="22"/>
        </w:rPr>
        <w:t>Ova Odluka stupa na snagu prvog dana od dana objave u Službenom glasniku Općine Dubravica, a primjenjuje se od 01. siječnja 2023. godine.</w:t>
      </w:r>
    </w:p>
    <w:p w14:paraId="7DAFB671" w14:textId="77777777" w:rsidR="005F4618" w:rsidRPr="005F4618" w:rsidRDefault="005F4618" w:rsidP="005F4618">
      <w:pPr>
        <w:pStyle w:val="Default"/>
        <w:rPr>
          <w:rFonts w:ascii="Arial Narrow" w:hAnsi="Arial Narrow"/>
          <w:sz w:val="22"/>
          <w:szCs w:val="22"/>
        </w:rPr>
      </w:pPr>
    </w:p>
    <w:p w14:paraId="58F7181E" w14:textId="77777777" w:rsidR="005F4618" w:rsidRPr="005F4618" w:rsidRDefault="005F4618" w:rsidP="005F4618">
      <w:pPr>
        <w:pStyle w:val="Default"/>
        <w:ind w:firstLine="708"/>
        <w:jc w:val="right"/>
        <w:rPr>
          <w:rFonts w:ascii="Arial Narrow" w:hAnsi="Arial Narrow"/>
          <w:sz w:val="22"/>
          <w:szCs w:val="22"/>
        </w:rPr>
      </w:pPr>
      <w:r w:rsidRPr="005F4618">
        <w:rPr>
          <w:rFonts w:ascii="Arial Narrow" w:hAnsi="Arial Narrow"/>
          <w:sz w:val="22"/>
          <w:szCs w:val="22"/>
        </w:rPr>
        <w:t>OPĆINSKO VIJEĆE OPĆINE DUBRAVICA</w:t>
      </w:r>
    </w:p>
    <w:p w14:paraId="1A651589" w14:textId="77777777" w:rsidR="005F4618" w:rsidRPr="005F4618" w:rsidRDefault="005F4618" w:rsidP="005F4618">
      <w:pPr>
        <w:pStyle w:val="Default"/>
        <w:ind w:firstLine="708"/>
        <w:jc w:val="right"/>
        <w:rPr>
          <w:rFonts w:ascii="Arial Narrow" w:hAnsi="Arial Narrow"/>
          <w:sz w:val="22"/>
          <w:szCs w:val="22"/>
        </w:rPr>
      </w:pPr>
      <w:r w:rsidRPr="005F4618">
        <w:rPr>
          <w:rFonts w:ascii="Arial Narrow" w:hAnsi="Arial Narrow"/>
          <w:sz w:val="22"/>
          <w:szCs w:val="22"/>
        </w:rPr>
        <w:t>Predsjednik Ivica Stiperski</w:t>
      </w:r>
    </w:p>
    <w:p w14:paraId="32F7EC0E" w14:textId="77777777" w:rsidR="005F4618" w:rsidRDefault="005F4618" w:rsidP="005F4618"/>
    <w:p w14:paraId="20B393F1" w14:textId="77777777" w:rsidR="00B02DB4" w:rsidRDefault="00B02DB4" w:rsidP="00EF25D5">
      <w:pPr>
        <w:tabs>
          <w:tab w:val="left" w:pos="2637"/>
          <w:tab w:val="center" w:pos="7002"/>
        </w:tabs>
        <w:jc w:val="center"/>
        <w:rPr>
          <w:rFonts w:ascii="Arial Narrow" w:hAnsi="Arial Narrow"/>
          <w:b/>
          <w:sz w:val="28"/>
        </w:rPr>
      </w:pPr>
    </w:p>
    <w:p w14:paraId="289FF2DB" w14:textId="3351BDB9" w:rsidR="00B02DB4" w:rsidRDefault="00B02DB4" w:rsidP="00EF25D5">
      <w:pPr>
        <w:tabs>
          <w:tab w:val="left" w:pos="2637"/>
          <w:tab w:val="center" w:pos="7002"/>
        </w:tabs>
        <w:jc w:val="center"/>
        <w:rPr>
          <w:rFonts w:ascii="Arial Narrow" w:hAnsi="Arial Narrow"/>
          <w:b/>
          <w:sz w:val="28"/>
        </w:rPr>
      </w:pPr>
    </w:p>
    <w:p w14:paraId="65EFBE7C" w14:textId="243F39FA" w:rsidR="00EF25D5" w:rsidRPr="00892765" w:rsidRDefault="00EF25D5" w:rsidP="00EF25D5">
      <w:pPr>
        <w:tabs>
          <w:tab w:val="left" w:pos="2637"/>
          <w:tab w:val="center" w:pos="7002"/>
        </w:tabs>
        <w:jc w:val="center"/>
        <w:rPr>
          <w:rFonts w:ascii="Arial Narrow" w:hAnsi="Arial Narrow"/>
          <w:b/>
          <w:sz w:val="28"/>
        </w:rPr>
      </w:pPr>
      <w:r w:rsidRPr="00892765">
        <w:rPr>
          <w:rFonts w:ascii="Arial Narrow" w:hAnsi="Arial Narrow"/>
          <w:b/>
          <w:sz w:val="28"/>
        </w:rPr>
        <w:t>AKTI OPĆINSKOG NAČELNIKA OPĆINE DUBRAVICA</w:t>
      </w:r>
    </w:p>
    <w:p w14:paraId="396B7796" w14:textId="77777777" w:rsidR="00F868BD" w:rsidRDefault="00F868BD" w:rsidP="00340796">
      <w:pPr>
        <w:rPr>
          <w:lang w:eastAsia="hr-HR"/>
        </w:rPr>
      </w:pPr>
      <w:r w:rsidRPr="003E0461">
        <w:rPr>
          <w:rFonts w:ascii="Arial Narrow" w:hAnsi="Arial Narrow"/>
          <w:b/>
          <w:noProof/>
          <w:lang w:eastAsia="hr-HR"/>
        </w:rPr>
        <mc:AlternateContent>
          <mc:Choice Requires="wps">
            <w:drawing>
              <wp:anchor distT="0" distB="0" distL="114300" distR="114300" simplePos="0" relativeHeight="251896832" behindDoc="0" locked="0" layoutInCell="1" allowOverlap="1" wp14:anchorId="58DC9620" wp14:editId="217825CA">
                <wp:simplePos x="0" y="0"/>
                <wp:positionH relativeFrom="margin">
                  <wp:posOffset>0</wp:posOffset>
                </wp:positionH>
                <wp:positionV relativeFrom="paragraph">
                  <wp:posOffset>114300</wp:posOffset>
                </wp:positionV>
                <wp:extent cx="334371" cy="362197"/>
                <wp:effectExtent l="57150" t="114300" r="142240" b="76200"/>
                <wp:wrapNone/>
                <wp:docPr id="4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742613F" w14:textId="77777777" w:rsidR="00146A03" w:rsidRPr="00104EAC" w:rsidRDefault="00146A03" w:rsidP="00F868BD">
                            <w:pPr>
                              <w:jc w:val="center"/>
                              <w:rPr>
                                <w:rFonts w:ascii="Arial Narrow" w:hAnsi="Arial Narrow"/>
                                <w:sz w:val="24"/>
                                <w:szCs w:val="24"/>
                              </w:rPr>
                            </w:pPr>
                            <w:r>
                              <w:rPr>
                                <w:rFonts w:ascii="Arial Narrow" w:hAnsi="Arial Narrow"/>
                                <w:sz w:val="24"/>
                                <w:szCs w:val="24"/>
                              </w:rPr>
                              <w:t>1</w:t>
                            </w:r>
                          </w:p>
                          <w:p w14:paraId="28999836" w14:textId="77777777"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C9620" id="_x0000_s1048" style="position:absolute;left:0;text-align:left;margin-left:0;margin-top:9pt;width:26.35pt;height:28.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rB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dD&#10;n5pX5ap4fTQeT2g9q9ltjTjuwLpHMDieCBtXjnvAoxQKqVX9jZJKmZ9/0nt/nBq0UtLhuGfU/mjB&#10;cErEF4nzdJ6Ox34/BGE8mQ1RMKeW/NQi2+ZKYVNi+yO6cPX+TuyvpVHNC26mlX8VTSAZvh1bqxeu&#10;XFxDuNsYX62CG+4EDe5OrjXzwfcMPO9ewOh+jhwO4L3arwZYvJuk6Ou/lGrVOlXWYcyOdUU+vID7&#10;JDDT7z6/sE7l4HXc0Mtf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DmdhrB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5742613F" w14:textId="77777777" w:rsidR="00146A03" w:rsidRPr="00104EAC" w:rsidRDefault="00146A03" w:rsidP="00F868BD">
                      <w:pPr>
                        <w:jc w:val="center"/>
                        <w:rPr>
                          <w:rFonts w:ascii="Arial Narrow" w:hAnsi="Arial Narrow"/>
                          <w:sz w:val="24"/>
                          <w:szCs w:val="24"/>
                        </w:rPr>
                      </w:pPr>
                      <w:r>
                        <w:rPr>
                          <w:rFonts w:ascii="Arial Narrow" w:hAnsi="Arial Narrow"/>
                          <w:sz w:val="24"/>
                          <w:szCs w:val="24"/>
                        </w:rPr>
                        <w:t>1</w:t>
                      </w:r>
                    </w:p>
                    <w:p w14:paraId="28999836" w14:textId="77777777" w:rsidR="00146A03" w:rsidRDefault="00146A03" w:rsidP="00F868BD">
                      <w:pPr>
                        <w:jc w:val="center"/>
                      </w:pPr>
                    </w:p>
                  </w:txbxContent>
                </v:textbox>
                <w10:wrap anchorx="margin"/>
              </v:roundrect>
            </w:pict>
          </mc:Fallback>
        </mc:AlternateContent>
      </w:r>
    </w:p>
    <w:p w14:paraId="6AD7757B" w14:textId="77777777" w:rsidR="00F868BD" w:rsidRPr="00F868BD" w:rsidRDefault="00F868BD" w:rsidP="00F868BD">
      <w:pPr>
        <w:rPr>
          <w:lang w:eastAsia="hr-HR"/>
        </w:rPr>
      </w:pPr>
    </w:p>
    <w:p w14:paraId="50997F12" w14:textId="77777777" w:rsidR="000970A8" w:rsidRPr="001874BF" w:rsidRDefault="000970A8" w:rsidP="000970A8">
      <w:pPr>
        <w:jc w:val="right"/>
        <w:rPr>
          <w:rFonts w:ascii="Times New Roman" w:hAnsi="Times New Roman"/>
        </w:rPr>
      </w:pPr>
      <w:r w:rsidRPr="001874BF">
        <w:rPr>
          <w:rFonts w:ascii="Times New Roman" w:hAnsi="Times New Roman"/>
        </w:rPr>
        <w:tab/>
      </w:r>
    </w:p>
    <w:p w14:paraId="2BACBCA4" w14:textId="77777777" w:rsidR="000970A8" w:rsidRPr="001874BF" w:rsidRDefault="000970A8" w:rsidP="000970A8">
      <w:pPr>
        <w:rPr>
          <w:rFonts w:ascii="Times New Roman" w:hAnsi="Times New Roman"/>
        </w:rPr>
      </w:pPr>
    </w:p>
    <w:p w14:paraId="1ABDB78E"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KLASA: 350-02/22-01/2</w:t>
      </w:r>
    </w:p>
    <w:p w14:paraId="7B37799E"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URBROJ: 238-40-01-23-23</w:t>
      </w:r>
    </w:p>
    <w:p w14:paraId="1A419F58"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Dubravica, 09. lipanj 2023. godine</w:t>
      </w:r>
    </w:p>
    <w:p w14:paraId="628AB547" w14:textId="77777777" w:rsidR="000970A8" w:rsidRPr="000970A8" w:rsidRDefault="000970A8" w:rsidP="000970A8">
      <w:pPr>
        <w:rPr>
          <w:rFonts w:ascii="Arial Narrow" w:hAnsi="Arial Narrow"/>
          <w:sz w:val="20"/>
          <w:szCs w:val="20"/>
        </w:rPr>
      </w:pPr>
    </w:p>
    <w:p w14:paraId="7E595B7A"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Na temelju članka 64. stavka 3. Zakona o zaštiti okoliša (Narodne novine, broj 80/13, 153/13, 78/15, 12/18 i 118/18) i članka 31. stavka 4. Uredbe o strateškoj procjeni utjecaja plana i programa na okoliš (Narodne novine, broj 3/17) te članka 38. Statuta Općine Dubravica (Službeni glasnik, broj 01/2021), po prethodno pribavljenom završnom mišljenju o provedenom postupku ocjene o potrebi strateške procjene, Upravnog odjela za prostorno uređenje, gradnju i zaštitu okoliša Zagrebačke županije, Odsjeka za zaštitu okoliša (Klasa:351-03/23-03/42, urbroj:238-18-02/2-23-2, od 02. lipnja 2023.), načelnik Općine Dubravica dana 09. lipnja 2023. godine donio je </w:t>
      </w:r>
    </w:p>
    <w:p w14:paraId="45174CBC" w14:textId="77777777" w:rsidR="000970A8" w:rsidRPr="000970A8" w:rsidRDefault="000970A8" w:rsidP="000970A8">
      <w:pPr>
        <w:rPr>
          <w:rFonts w:ascii="Arial Narrow" w:hAnsi="Arial Narrow"/>
          <w:sz w:val="20"/>
          <w:szCs w:val="20"/>
        </w:rPr>
      </w:pPr>
    </w:p>
    <w:p w14:paraId="29E7940D" w14:textId="77777777" w:rsidR="000970A8" w:rsidRPr="000970A8" w:rsidRDefault="000970A8" w:rsidP="000970A8">
      <w:pPr>
        <w:jc w:val="center"/>
        <w:rPr>
          <w:rFonts w:ascii="Arial Narrow" w:hAnsi="Arial Narrow"/>
          <w:b/>
          <w:sz w:val="20"/>
          <w:szCs w:val="20"/>
        </w:rPr>
      </w:pPr>
      <w:r w:rsidRPr="000970A8">
        <w:rPr>
          <w:rFonts w:ascii="Arial Narrow" w:hAnsi="Arial Narrow"/>
          <w:b/>
          <w:sz w:val="20"/>
          <w:szCs w:val="20"/>
        </w:rPr>
        <w:t>O D L U K U</w:t>
      </w:r>
    </w:p>
    <w:p w14:paraId="342782B3" w14:textId="77777777" w:rsidR="000970A8" w:rsidRPr="000970A8" w:rsidRDefault="000970A8" w:rsidP="000970A8">
      <w:pPr>
        <w:jc w:val="center"/>
        <w:rPr>
          <w:rFonts w:ascii="Arial Narrow" w:hAnsi="Arial Narrow"/>
          <w:b/>
          <w:sz w:val="20"/>
          <w:szCs w:val="20"/>
        </w:rPr>
      </w:pPr>
      <w:r w:rsidRPr="000970A8">
        <w:rPr>
          <w:rFonts w:ascii="Arial Narrow" w:hAnsi="Arial Narrow"/>
          <w:b/>
          <w:sz w:val="20"/>
          <w:szCs w:val="20"/>
        </w:rPr>
        <w:t xml:space="preserve">da nije potrebno provesti stratešku procjenu </w:t>
      </w:r>
    </w:p>
    <w:p w14:paraId="6ACDEDE8" w14:textId="77777777" w:rsidR="000970A8" w:rsidRPr="000970A8" w:rsidRDefault="000970A8" w:rsidP="000970A8">
      <w:pPr>
        <w:jc w:val="center"/>
        <w:rPr>
          <w:rFonts w:ascii="Arial Narrow" w:hAnsi="Arial Narrow"/>
          <w:b/>
          <w:sz w:val="20"/>
          <w:szCs w:val="20"/>
        </w:rPr>
      </w:pPr>
      <w:r w:rsidRPr="000970A8">
        <w:rPr>
          <w:rFonts w:ascii="Arial Narrow" w:hAnsi="Arial Narrow"/>
          <w:b/>
          <w:sz w:val="20"/>
          <w:szCs w:val="20"/>
        </w:rPr>
        <w:t>utjecaja na okoliš V. Izmjena i dopuna Prostornog plana uređenja Općine Dubravica</w:t>
      </w:r>
    </w:p>
    <w:p w14:paraId="792CD829" w14:textId="77777777" w:rsidR="000970A8" w:rsidRPr="000970A8" w:rsidRDefault="000970A8" w:rsidP="000970A8">
      <w:pPr>
        <w:rPr>
          <w:rFonts w:ascii="Arial Narrow" w:hAnsi="Arial Narrow"/>
          <w:sz w:val="20"/>
          <w:szCs w:val="20"/>
        </w:rPr>
      </w:pPr>
    </w:p>
    <w:p w14:paraId="486D98E7" w14:textId="77777777" w:rsidR="000970A8" w:rsidRPr="000970A8" w:rsidRDefault="000970A8" w:rsidP="000970A8">
      <w:pPr>
        <w:jc w:val="center"/>
        <w:rPr>
          <w:rFonts w:ascii="Arial Narrow" w:hAnsi="Arial Narrow"/>
          <w:sz w:val="20"/>
          <w:szCs w:val="20"/>
        </w:rPr>
      </w:pPr>
      <w:r w:rsidRPr="000970A8">
        <w:rPr>
          <w:rFonts w:ascii="Arial Narrow" w:hAnsi="Arial Narrow"/>
          <w:sz w:val="20"/>
          <w:szCs w:val="20"/>
        </w:rPr>
        <w:t>I.</w:t>
      </w:r>
    </w:p>
    <w:p w14:paraId="2F8FA113"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Ovom Odlukom se utvrđuje da nije potrebno provesti stratešku procjenu utjecaja na okoliš V. Izmjena i dopuna Prostornog plana uređenja Općine Dubravica (u daljnjem tekstu: Plan), obzirom da je utvrđeno da  V. Izmjene i dopune Prostornog plana uređenja Općine Dubravica neće imati vjerojatno značajan utjecaj na okoliš.</w:t>
      </w:r>
    </w:p>
    <w:p w14:paraId="3423107F" w14:textId="77777777" w:rsidR="000970A8" w:rsidRPr="000970A8" w:rsidRDefault="000970A8" w:rsidP="000970A8">
      <w:pPr>
        <w:jc w:val="center"/>
        <w:rPr>
          <w:rFonts w:ascii="Arial Narrow" w:hAnsi="Arial Narrow"/>
          <w:sz w:val="20"/>
          <w:szCs w:val="20"/>
        </w:rPr>
      </w:pPr>
      <w:r w:rsidRPr="000970A8">
        <w:rPr>
          <w:rFonts w:ascii="Arial Narrow" w:hAnsi="Arial Narrow"/>
          <w:sz w:val="20"/>
          <w:szCs w:val="20"/>
        </w:rPr>
        <w:t>II.</w:t>
      </w:r>
    </w:p>
    <w:p w14:paraId="403CB3A0" w14:textId="77777777" w:rsidR="000970A8" w:rsidRPr="000970A8" w:rsidRDefault="000970A8" w:rsidP="000970A8">
      <w:pPr>
        <w:spacing w:after="120"/>
        <w:ind w:firstLine="709"/>
        <w:rPr>
          <w:rFonts w:ascii="Arial Narrow" w:hAnsi="Arial Narrow"/>
          <w:sz w:val="20"/>
          <w:szCs w:val="20"/>
        </w:rPr>
      </w:pPr>
      <w:r w:rsidRPr="000970A8">
        <w:rPr>
          <w:rFonts w:ascii="Arial Narrow" w:hAnsi="Arial Narrow"/>
          <w:sz w:val="20"/>
          <w:szCs w:val="20"/>
        </w:rPr>
        <w:t>Osnovni razlozi i ciljevi za pokretanje postupka izrade V. Izmjena i dopuna Prostornog plana uređenja Općine Dubravica:</w:t>
      </w:r>
    </w:p>
    <w:p w14:paraId="73C3D2A5" w14:textId="77777777" w:rsidR="000970A8" w:rsidRPr="000970A8" w:rsidRDefault="000970A8" w:rsidP="000970A8">
      <w:pPr>
        <w:pStyle w:val="Bezproreda"/>
        <w:widowControl w:val="0"/>
        <w:numPr>
          <w:ilvl w:val="0"/>
          <w:numId w:val="78"/>
        </w:numPr>
        <w:tabs>
          <w:tab w:val="left" w:pos="708"/>
        </w:tabs>
        <w:suppressAutoHyphens/>
        <w:spacing w:line="100" w:lineRule="atLeast"/>
        <w:jc w:val="both"/>
        <w:rPr>
          <w:rFonts w:ascii="Arial Narrow" w:hAnsi="Arial Narrow"/>
          <w:sz w:val="20"/>
          <w:szCs w:val="20"/>
        </w:rPr>
      </w:pPr>
      <w:r w:rsidRPr="000970A8">
        <w:rPr>
          <w:rFonts w:ascii="Arial Narrow" w:hAnsi="Arial Narrow"/>
          <w:sz w:val="20"/>
          <w:szCs w:val="20"/>
        </w:rPr>
        <w:t>zahtjevi pravnih i fizičkih osoba na području Općine Dubravica za prenamjenom zemljišta ili uvrštenjem u građevinsko područje</w:t>
      </w:r>
    </w:p>
    <w:p w14:paraId="3A74F5C2" w14:textId="77777777" w:rsidR="000970A8" w:rsidRPr="000970A8" w:rsidRDefault="000970A8" w:rsidP="000970A8">
      <w:pPr>
        <w:pStyle w:val="Bezproreda"/>
        <w:widowControl w:val="0"/>
        <w:numPr>
          <w:ilvl w:val="0"/>
          <w:numId w:val="78"/>
        </w:numPr>
        <w:tabs>
          <w:tab w:val="left" w:pos="708"/>
        </w:tabs>
        <w:suppressAutoHyphens/>
        <w:spacing w:line="100" w:lineRule="atLeast"/>
        <w:jc w:val="both"/>
        <w:rPr>
          <w:rFonts w:ascii="Arial Narrow" w:hAnsi="Arial Narrow"/>
          <w:sz w:val="20"/>
          <w:szCs w:val="20"/>
        </w:rPr>
      </w:pPr>
      <w:r w:rsidRPr="000970A8">
        <w:rPr>
          <w:rFonts w:ascii="Arial Narrow" w:hAnsi="Arial Narrow"/>
          <w:sz w:val="20"/>
          <w:szCs w:val="20"/>
        </w:rPr>
        <w:t>promjene temeljem zaprimljenih zahtjeva po provedenoj analizi prostornih mogućnosti i optimalnog korištenja prostora</w:t>
      </w:r>
    </w:p>
    <w:p w14:paraId="3404EA05" w14:textId="77777777" w:rsidR="000970A8" w:rsidRPr="000970A8" w:rsidRDefault="000970A8" w:rsidP="000970A8">
      <w:pPr>
        <w:pStyle w:val="Bezproreda"/>
        <w:widowControl w:val="0"/>
        <w:numPr>
          <w:ilvl w:val="0"/>
          <w:numId w:val="78"/>
        </w:numPr>
        <w:tabs>
          <w:tab w:val="left" w:pos="708"/>
        </w:tabs>
        <w:suppressAutoHyphens/>
        <w:spacing w:line="100" w:lineRule="atLeast"/>
        <w:jc w:val="both"/>
        <w:rPr>
          <w:rFonts w:ascii="Arial Narrow" w:hAnsi="Arial Narrow"/>
          <w:sz w:val="20"/>
          <w:szCs w:val="20"/>
        </w:rPr>
      </w:pPr>
      <w:r w:rsidRPr="000970A8">
        <w:rPr>
          <w:rFonts w:ascii="Arial Narrow" w:hAnsi="Arial Narrow"/>
          <w:spacing w:val="-2"/>
          <w:sz w:val="20"/>
          <w:szCs w:val="20"/>
        </w:rPr>
        <w:t>uskla</w:t>
      </w:r>
      <w:r w:rsidRPr="000970A8">
        <w:rPr>
          <w:rFonts w:ascii="Arial Narrow" w:hAnsi="Arial Narrow"/>
          <w:sz w:val="20"/>
          <w:szCs w:val="20"/>
        </w:rPr>
        <w:t xml:space="preserve">đivanje prostorno planskih rješenja s novim propisima, novoizrađenom prostornom dokumentacijom, novonastalim </w:t>
      </w:r>
      <w:r w:rsidRPr="000970A8">
        <w:rPr>
          <w:rFonts w:ascii="Arial Narrow" w:hAnsi="Arial Narrow"/>
          <w:spacing w:val="-1"/>
          <w:sz w:val="20"/>
          <w:szCs w:val="20"/>
        </w:rPr>
        <w:t>stanjem na terenu</w:t>
      </w:r>
    </w:p>
    <w:p w14:paraId="3B9293CA" w14:textId="77777777" w:rsidR="000970A8" w:rsidRPr="000970A8" w:rsidRDefault="000970A8" w:rsidP="000970A8">
      <w:pPr>
        <w:pStyle w:val="Bezproreda"/>
        <w:widowControl w:val="0"/>
        <w:numPr>
          <w:ilvl w:val="0"/>
          <w:numId w:val="78"/>
        </w:numPr>
        <w:tabs>
          <w:tab w:val="left" w:pos="708"/>
        </w:tabs>
        <w:suppressAutoHyphens/>
        <w:spacing w:line="100" w:lineRule="atLeast"/>
        <w:jc w:val="both"/>
        <w:rPr>
          <w:rFonts w:ascii="Arial Narrow" w:hAnsi="Arial Narrow"/>
          <w:sz w:val="20"/>
          <w:szCs w:val="20"/>
        </w:rPr>
      </w:pPr>
      <w:r w:rsidRPr="000970A8">
        <w:rPr>
          <w:rFonts w:ascii="Arial Narrow" w:hAnsi="Arial Narrow"/>
          <w:sz w:val="20"/>
          <w:szCs w:val="20"/>
        </w:rPr>
        <w:t>usklađenje postojeće i planirane infrastrukture u odnosu na važeći Prostorni plan Zagrebačke županije.</w:t>
      </w:r>
    </w:p>
    <w:p w14:paraId="013C7B49" w14:textId="77777777" w:rsidR="000970A8" w:rsidRPr="000970A8" w:rsidRDefault="000970A8" w:rsidP="000970A8">
      <w:pPr>
        <w:pStyle w:val="Bezproreda"/>
        <w:widowControl w:val="0"/>
        <w:numPr>
          <w:ilvl w:val="0"/>
          <w:numId w:val="78"/>
        </w:numPr>
        <w:tabs>
          <w:tab w:val="left" w:pos="708"/>
        </w:tabs>
        <w:suppressAutoHyphens/>
        <w:spacing w:line="100" w:lineRule="atLeast"/>
        <w:jc w:val="both"/>
        <w:rPr>
          <w:rFonts w:ascii="Arial Narrow" w:hAnsi="Arial Narrow"/>
          <w:sz w:val="20"/>
          <w:szCs w:val="20"/>
        </w:rPr>
      </w:pPr>
      <w:r w:rsidRPr="000970A8">
        <w:rPr>
          <w:rFonts w:ascii="Arial Narrow" w:hAnsi="Arial Narrow"/>
          <w:sz w:val="20"/>
          <w:szCs w:val="20"/>
        </w:rPr>
        <w:t>usklađenje sa Zakonom o prostornom uređenju (NN. br. 153/13, 65/17, 114/18, 39/19 i 98/19.)</w:t>
      </w:r>
    </w:p>
    <w:p w14:paraId="08525D44" w14:textId="77777777" w:rsidR="000970A8" w:rsidRPr="000970A8" w:rsidRDefault="000970A8" w:rsidP="000970A8">
      <w:pPr>
        <w:pStyle w:val="Bezproreda"/>
        <w:widowControl w:val="0"/>
        <w:numPr>
          <w:ilvl w:val="0"/>
          <w:numId w:val="78"/>
        </w:numPr>
        <w:tabs>
          <w:tab w:val="left" w:pos="708"/>
        </w:tabs>
        <w:suppressAutoHyphens/>
        <w:spacing w:line="100" w:lineRule="atLeast"/>
        <w:jc w:val="both"/>
        <w:rPr>
          <w:rFonts w:ascii="Arial Narrow" w:hAnsi="Arial Narrow"/>
          <w:sz w:val="20"/>
          <w:szCs w:val="20"/>
        </w:rPr>
      </w:pPr>
      <w:r w:rsidRPr="000970A8">
        <w:rPr>
          <w:rFonts w:ascii="Arial Narrow" w:hAnsi="Arial Narrow"/>
          <w:sz w:val="20"/>
          <w:szCs w:val="20"/>
        </w:rPr>
        <w:t>usklađenje granica naselja i granice Općine Dubravica prema podacima Državne geodetske uprave</w:t>
      </w:r>
    </w:p>
    <w:p w14:paraId="5AD0A097" w14:textId="77777777" w:rsidR="000970A8" w:rsidRPr="000970A8" w:rsidRDefault="000970A8" w:rsidP="000970A8">
      <w:pPr>
        <w:pStyle w:val="Odlomakpopisa"/>
        <w:widowControl/>
        <w:numPr>
          <w:ilvl w:val="0"/>
          <w:numId w:val="78"/>
        </w:numPr>
        <w:suppressAutoHyphens/>
        <w:autoSpaceDE/>
        <w:autoSpaceDN/>
        <w:spacing w:line="247" w:lineRule="auto"/>
        <w:contextualSpacing/>
        <w:rPr>
          <w:rFonts w:ascii="Arial Narrow" w:hAnsi="Arial Narrow"/>
          <w:sz w:val="20"/>
          <w:szCs w:val="20"/>
        </w:rPr>
      </w:pPr>
      <w:proofErr w:type="spellStart"/>
      <w:r w:rsidRPr="000970A8">
        <w:rPr>
          <w:rFonts w:ascii="Arial Narrow" w:hAnsi="Arial Narrow"/>
          <w:sz w:val="20"/>
          <w:szCs w:val="20"/>
        </w:rPr>
        <w:t>izrada</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grafičkog</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dijela</w:t>
      </w:r>
      <w:proofErr w:type="spellEnd"/>
      <w:r w:rsidRPr="000970A8">
        <w:rPr>
          <w:rFonts w:ascii="Arial Narrow" w:hAnsi="Arial Narrow"/>
          <w:sz w:val="20"/>
          <w:szCs w:val="20"/>
        </w:rPr>
        <w:t xml:space="preserve"> Plana u </w:t>
      </w:r>
      <w:proofErr w:type="spellStart"/>
      <w:r w:rsidRPr="000970A8">
        <w:rPr>
          <w:rFonts w:ascii="Arial Narrow" w:hAnsi="Arial Narrow"/>
          <w:sz w:val="20"/>
          <w:szCs w:val="20"/>
        </w:rPr>
        <w:t>službenom</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projekcijskom</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koordinatnom</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sustavu</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Republike</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Hrvatske</w:t>
      </w:r>
      <w:proofErr w:type="spellEnd"/>
      <w:r w:rsidRPr="000970A8">
        <w:rPr>
          <w:rFonts w:ascii="Arial Narrow" w:hAnsi="Arial Narrow"/>
          <w:sz w:val="20"/>
          <w:szCs w:val="20"/>
        </w:rPr>
        <w:t xml:space="preserve"> (HTRS96/TM), </w:t>
      </w:r>
      <w:proofErr w:type="spellStart"/>
      <w:r w:rsidRPr="000970A8">
        <w:rPr>
          <w:rFonts w:ascii="Arial Narrow" w:hAnsi="Arial Narrow"/>
          <w:sz w:val="20"/>
          <w:szCs w:val="20"/>
        </w:rPr>
        <w:t>odnosno</w:t>
      </w:r>
      <w:proofErr w:type="spellEnd"/>
      <w:r w:rsidRPr="000970A8">
        <w:rPr>
          <w:rFonts w:ascii="Arial Narrow" w:hAnsi="Arial Narrow"/>
          <w:sz w:val="20"/>
          <w:szCs w:val="20"/>
        </w:rPr>
        <w:t xml:space="preserve"> u </w:t>
      </w:r>
      <w:proofErr w:type="spellStart"/>
      <w:r w:rsidRPr="000970A8">
        <w:rPr>
          <w:rFonts w:ascii="Arial Narrow" w:hAnsi="Arial Narrow"/>
          <w:sz w:val="20"/>
          <w:szCs w:val="20"/>
        </w:rPr>
        <w:t>skladu</w:t>
      </w:r>
      <w:proofErr w:type="spellEnd"/>
      <w:r w:rsidRPr="000970A8">
        <w:rPr>
          <w:rFonts w:ascii="Arial Narrow" w:hAnsi="Arial Narrow"/>
          <w:sz w:val="20"/>
          <w:szCs w:val="20"/>
        </w:rPr>
        <w:t xml:space="preserve"> s </w:t>
      </w:r>
      <w:proofErr w:type="spellStart"/>
      <w:r w:rsidRPr="000970A8">
        <w:rPr>
          <w:rFonts w:ascii="Arial Narrow" w:hAnsi="Arial Narrow"/>
          <w:sz w:val="20"/>
          <w:szCs w:val="20"/>
        </w:rPr>
        <w:t>Uredbom</w:t>
      </w:r>
      <w:proofErr w:type="spellEnd"/>
      <w:r w:rsidRPr="000970A8">
        <w:rPr>
          <w:rFonts w:ascii="Arial Narrow" w:hAnsi="Arial Narrow"/>
          <w:sz w:val="20"/>
          <w:szCs w:val="20"/>
        </w:rPr>
        <w:t xml:space="preserve"> o </w:t>
      </w:r>
      <w:proofErr w:type="spellStart"/>
      <w:r w:rsidRPr="000970A8">
        <w:rPr>
          <w:rFonts w:ascii="Arial Narrow" w:hAnsi="Arial Narrow"/>
          <w:sz w:val="20"/>
          <w:szCs w:val="20"/>
        </w:rPr>
        <w:t>informacijskom</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sustavu</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prostornog</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uređenja</w:t>
      </w:r>
      <w:proofErr w:type="spellEnd"/>
      <w:r w:rsidRPr="000970A8">
        <w:rPr>
          <w:rFonts w:ascii="Arial Narrow" w:hAnsi="Arial Narrow"/>
          <w:sz w:val="20"/>
          <w:szCs w:val="20"/>
        </w:rPr>
        <w:t xml:space="preserve"> (NN 115/15);</w:t>
      </w:r>
    </w:p>
    <w:p w14:paraId="10ADB09D" w14:textId="77777777" w:rsidR="000970A8" w:rsidRPr="000970A8" w:rsidRDefault="000970A8" w:rsidP="000970A8">
      <w:pPr>
        <w:pStyle w:val="Odlomakpopisa"/>
        <w:widowControl/>
        <w:numPr>
          <w:ilvl w:val="0"/>
          <w:numId w:val="78"/>
        </w:numPr>
        <w:suppressAutoHyphens/>
        <w:autoSpaceDE/>
        <w:autoSpaceDN/>
        <w:spacing w:line="247" w:lineRule="auto"/>
        <w:contextualSpacing/>
        <w:rPr>
          <w:rFonts w:ascii="Arial Narrow" w:hAnsi="Arial Narrow"/>
          <w:sz w:val="20"/>
          <w:szCs w:val="20"/>
        </w:rPr>
      </w:pPr>
      <w:proofErr w:type="spellStart"/>
      <w:r w:rsidRPr="000970A8">
        <w:rPr>
          <w:rFonts w:ascii="Arial Narrow" w:hAnsi="Arial Narrow"/>
          <w:sz w:val="20"/>
          <w:szCs w:val="20"/>
        </w:rPr>
        <w:t>izrada</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pročišćenog</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teksta</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odredbi</w:t>
      </w:r>
      <w:proofErr w:type="spellEnd"/>
      <w:r w:rsidRPr="000970A8">
        <w:rPr>
          <w:rFonts w:ascii="Arial Narrow" w:hAnsi="Arial Narrow"/>
          <w:sz w:val="20"/>
          <w:szCs w:val="20"/>
        </w:rPr>
        <w:t xml:space="preserve"> za </w:t>
      </w:r>
      <w:proofErr w:type="spellStart"/>
      <w:r w:rsidRPr="000970A8">
        <w:rPr>
          <w:rFonts w:ascii="Arial Narrow" w:hAnsi="Arial Narrow"/>
          <w:sz w:val="20"/>
          <w:szCs w:val="20"/>
        </w:rPr>
        <w:t>provođenje</w:t>
      </w:r>
      <w:proofErr w:type="spellEnd"/>
      <w:r w:rsidRPr="000970A8">
        <w:rPr>
          <w:rFonts w:ascii="Arial Narrow" w:hAnsi="Arial Narrow"/>
          <w:sz w:val="20"/>
          <w:szCs w:val="20"/>
        </w:rPr>
        <w:t xml:space="preserve"> i </w:t>
      </w:r>
      <w:proofErr w:type="spellStart"/>
      <w:r w:rsidRPr="000970A8">
        <w:rPr>
          <w:rFonts w:ascii="Arial Narrow" w:hAnsi="Arial Narrow"/>
          <w:sz w:val="20"/>
          <w:szCs w:val="20"/>
        </w:rPr>
        <w:t>grafičkog</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dijela</w:t>
      </w:r>
      <w:proofErr w:type="spellEnd"/>
      <w:r w:rsidRPr="000970A8">
        <w:rPr>
          <w:rFonts w:ascii="Arial Narrow" w:hAnsi="Arial Narrow"/>
          <w:sz w:val="20"/>
          <w:szCs w:val="20"/>
        </w:rPr>
        <w:t xml:space="preserve"> Plana, </w:t>
      </w:r>
      <w:proofErr w:type="spellStart"/>
      <w:r w:rsidRPr="000970A8">
        <w:rPr>
          <w:rFonts w:ascii="Arial Narrow" w:hAnsi="Arial Narrow"/>
          <w:sz w:val="20"/>
          <w:szCs w:val="20"/>
        </w:rPr>
        <w:t>na</w:t>
      </w:r>
      <w:proofErr w:type="spellEnd"/>
      <w:r w:rsidRPr="000970A8">
        <w:rPr>
          <w:rFonts w:ascii="Arial Narrow" w:hAnsi="Arial Narrow"/>
          <w:sz w:val="20"/>
          <w:szCs w:val="20"/>
        </w:rPr>
        <w:t xml:space="preserve"> koji se </w:t>
      </w:r>
      <w:proofErr w:type="spellStart"/>
      <w:r w:rsidRPr="000970A8">
        <w:rPr>
          <w:rFonts w:ascii="Arial Narrow" w:hAnsi="Arial Narrow"/>
          <w:sz w:val="20"/>
          <w:szCs w:val="20"/>
        </w:rPr>
        <w:t>primjenjuju</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odredbe</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Uredbe</w:t>
      </w:r>
      <w:proofErr w:type="spellEnd"/>
      <w:r w:rsidRPr="000970A8">
        <w:rPr>
          <w:rFonts w:ascii="Arial Narrow" w:hAnsi="Arial Narrow"/>
          <w:sz w:val="20"/>
          <w:szCs w:val="20"/>
        </w:rPr>
        <w:t xml:space="preserve"> o </w:t>
      </w:r>
      <w:proofErr w:type="spellStart"/>
      <w:r w:rsidRPr="000970A8">
        <w:rPr>
          <w:rFonts w:ascii="Arial Narrow" w:hAnsi="Arial Narrow"/>
          <w:sz w:val="20"/>
          <w:szCs w:val="20"/>
        </w:rPr>
        <w:t>informacijskom</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sustavu</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prostornog</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uređenja</w:t>
      </w:r>
      <w:proofErr w:type="spellEnd"/>
      <w:r w:rsidRPr="000970A8">
        <w:rPr>
          <w:rFonts w:ascii="Arial Narrow" w:hAnsi="Arial Narrow"/>
          <w:sz w:val="20"/>
          <w:szCs w:val="20"/>
        </w:rPr>
        <w:t xml:space="preserve"> (NN 115/15);</w:t>
      </w:r>
    </w:p>
    <w:p w14:paraId="725D3A78" w14:textId="77777777" w:rsidR="000970A8" w:rsidRPr="000970A8" w:rsidRDefault="000970A8" w:rsidP="000970A8">
      <w:pPr>
        <w:pStyle w:val="Odlomakpopisa"/>
        <w:widowControl/>
        <w:numPr>
          <w:ilvl w:val="0"/>
          <w:numId w:val="78"/>
        </w:numPr>
        <w:suppressAutoHyphens/>
        <w:autoSpaceDE/>
        <w:autoSpaceDN/>
        <w:spacing w:line="247" w:lineRule="auto"/>
        <w:contextualSpacing/>
        <w:rPr>
          <w:rFonts w:ascii="Arial Narrow" w:hAnsi="Arial Narrow"/>
          <w:sz w:val="20"/>
          <w:szCs w:val="20"/>
        </w:rPr>
      </w:pPr>
      <w:proofErr w:type="spellStart"/>
      <w:r w:rsidRPr="000970A8">
        <w:rPr>
          <w:rFonts w:ascii="Arial Narrow" w:hAnsi="Arial Narrow"/>
          <w:sz w:val="20"/>
          <w:szCs w:val="20"/>
        </w:rPr>
        <w:t>preispitivanje</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Odredbi</w:t>
      </w:r>
      <w:proofErr w:type="spellEnd"/>
      <w:r w:rsidRPr="000970A8">
        <w:rPr>
          <w:rFonts w:ascii="Arial Narrow" w:hAnsi="Arial Narrow"/>
          <w:sz w:val="20"/>
          <w:szCs w:val="20"/>
        </w:rPr>
        <w:t xml:space="preserve"> za </w:t>
      </w:r>
      <w:proofErr w:type="spellStart"/>
      <w:r w:rsidRPr="000970A8">
        <w:rPr>
          <w:rFonts w:ascii="Arial Narrow" w:hAnsi="Arial Narrow"/>
          <w:sz w:val="20"/>
          <w:szCs w:val="20"/>
        </w:rPr>
        <w:t>provođenje</w:t>
      </w:r>
      <w:proofErr w:type="spellEnd"/>
      <w:r w:rsidRPr="000970A8">
        <w:rPr>
          <w:rFonts w:ascii="Arial Narrow" w:hAnsi="Arial Narrow"/>
          <w:sz w:val="20"/>
          <w:szCs w:val="20"/>
        </w:rPr>
        <w:t xml:space="preserve"> – u </w:t>
      </w:r>
      <w:proofErr w:type="spellStart"/>
      <w:r w:rsidRPr="000970A8">
        <w:rPr>
          <w:rFonts w:ascii="Arial Narrow" w:hAnsi="Arial Narrow"/>
          <w:sz w:val="20"/>
          <w:szCs w:val="20"/>
        </w:rPr>
        <w:t>dijelu</w:t>
      </w:r>
      <w:proofErr w:type="spellEnd"/>
      <w:r w:rsidRPr="000970A8">
        <w:rPr>
          <w:rFonts w:ascii="Arial Narrow" w:hAnsi="Arial Narrow"/>
          <w:sz w:val="20"/>
          <w:szCs w:val="20"/>
        </w:rPr>
        <w:t xml:space="preserve"> koji se </w:t>
      </w:r>
      <w:proofErr w:type="spellStart"/>
      <w:r w:rsidRPr="000970A8">
        <w:rPr>
          <w:rFonts w:ascii="Arial Narrow" w:hAnsi="Arial Narrow"/>
          <w:sz w:val="20"/>
          <w:szCs w:val="20"/>
        </w:rPr>
        <w:t>odnosi</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na</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mogućnosti</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gradnje</w:t>
      </w:r>
      <w:proofErr w:type="spellEnd"/>
      <w:r w:rsidRPr="000970A8">
        <w:rPr>
          <w:rFonts w:ascii="Arial Narrow" w:hAnsi="Arial Narrow"/>
          <w:sz w:val="20"/>
          <w:szCs w:val="20"/>
        </w:rPr>
        <w:t xml:space="preserve"> u   </w:t>
      </w:r>
      <w:proofErr w:type="spellStart"/>
      <w:r w:rsidRPr="000970A8">
        <w:rPr>
          <w:rFonts w:ascii="Arial Narrow" w:hAnsi="Arial Narrow"/>
          <w:sz w:val="20"/>
          <w:szCs w:val="20"/>
        </w:rPr>
        <w:t>izdvojenim</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građevinskim</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područjima</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Gospodarske</w:t>
      </w:r>
      <w:proofErr w:type="spellEnd"/>
      <w:r w:rsidRPr="000970A8">
        <w:rPr>
          <w:rFonts w:ascii="Arial Narrow" w:hAnsi="Arial Narrow"/>
          <w:sz w:val="20"/>
          <w:szCs w:val="20"/>
        </w:rPr>
        <w:t xml:space="preserve"> zone i sl.)</w:t>
      </w:r>
    </w:p>
    <w:p w14:paraId="7D98F9B6" w14:textId="77777777" w:rsidR="000970A8" w:rsidRPr="000970A8" w:rsidRDefault="000970A8" w:rsidP="000970A8">
      <w:pPr>
        <w:pStyle w:val="Odlomakpopisa"/>
        <w:widowControl/>
        <w:numPr>
          <w:ilvl w:val="0"/>
          <w:numId w:val="78"/>
        </w:numPr>
        <w:autoSpaceDE/>
        <w:autoSpaceDN/>
        <w:contextualSpacing/>
        <w:rPr>
          <w:rFonts w:ascii="Arial Narrow" w:hAnsi="Arial Narrow"/>
          <w:sz w:val="20"/>
          <w:szCs w:val="20"/>
        </w:rPr>
      </w:pPr>
      <w:proofErr w:type="spellStart"/>
      <w:r w:rsidRPr="000970A8">
        <w:rPr>
          <w:rFonts w:ascii="Arial Narrow" w:hAnsi="Arial Narrow"/>
          <w:sz w:val="20"/>
          <w:szCs w:val="20"/>
        </w:rPr>
        <w:t>preispitivanje</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Odredbi</w:t>
      </w:r>
      <w:proofErr w:type="spellEnd"/>
      <w:r w:rsidRPr="000970A8">
        <w:rPr>
          <w:rFonts w:ascii="Arial Narrow" w:hAnsi="Arial Narrow"/>
          <w:sz w:val="20"/>
          <w:szCs w:val="20"/>
        </w:rPr>
        <w:t xml:space="preserve"> za </w:t>
      </w:r>
      <w:proofErr w:type="spellStart"/>
      <w:r w:rsidRPr="000970A8">
        <w:rPr>
          <w:rFonts w:ascii="Arial Narrow" w:hAnsi="Arial Narrow"/>
          <w:sz w:val="20"/>
          <w:szCs w:val="20"/>
        </w:rPr>
        <w:t>provođenje</w:t>
      </w:r>
      <w:proofErr w:type="spellEnd"/>
      <w:r w:rsidRPr="000970A8">
        <w:rPr>
          <w:rFonts w:ascii="Arial Narrow" w:hAnsi="Arial Narrow"/>
          <w:sz w:val="20"/>
          <w:szCs w:val="20"/>
        </w:rPr>
        <w:t xml:space="preserve"> – u </w:t>
      </w:r>
      <w:proofErr w:type="spellStart"/>
      <w:r w:rsidRPr="000970A8">
        <w:rPr>
          <w:rFonts w:ascii="Arial Narrow" w:hAnsi="Arial Narrow"/>
          <w:sz w:val="20"/>
          <w:szCs w:val="20"/>
        </w:rPr>
        <w:t>dijelu</w:t>
      </w:r>
      <w:proofErr w:type="spellEnd"/>
      <w:r w:rsidRPr="000970A8">
        <w:rPr>
          <w:rFonts w:ascii="Arial Narrow" w:hAnsi="Arial Narrow"/>
          <w:sz w:val="20"/>
          <w:szCs w:val="20"/>
        </w:rPr>
        <w:t xml:space="preserve"> koji se </w:t>
      </w:r>
      <w:proofErr w:type="spellStart"/>
      <w:r w:rsidRPr="000970A8">
        <w:rPr>
          <w:rFonts w:ascii="Arial Narrow" w:hAnsi="Arial Narrow"/>
          <w:sz w:val="20"/>
          <w:szCs w:val="20"/>
        </w:rPr>
        <w:t>odnosi</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na</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mogućnosti</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gradnje</w:t>
      </w:r>
      <w:proofErr w:type="spellEnd"/>
      <w:r w:rsidRPr="000970A8">
        <w:rPr>
          <w:rFonts w:ascii="Arial Narrow" w:hAnsi="Arial Narrow"/>
          <w:sz w:val="20"/>
          <w:szCs w:val="20"/>
        </w:rPr>
        <w:t xml:space="preserve"> u </w:t>
      </w:r>
      <w:proofErr w:type="spellStart"/>
      <w:r w:rsidRPr="000970A8">
        <w:rPr>
          <w:rFonts w:ascii="Arial Narrow" w:hAnsi="Arial Narrow"/>
          <w:sz w:val="20"/>
          <w:szCs w:val="20"/>
        </w:rPr>
        <w:t>zonama</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stambene</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mješovite</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namjene</w:t>
      </w:r>
      <w:proofErr w:type="spellEnd"/>
      <w:r w:rsidRPr="000970A8">
        <w:rPr>
          <w:rFonts w:ascii="Arial Narrow" w:hAnsi="Arial Narrow"/>
          <w:sz w:val="20"/>
          <w:szCs w:val="20"/>
        </w:rPr>
        <w:t xml:space="preserve"> i </w:t>
      </w:r>
      <w:proofErr w:type="spellStart"/>
      <w:r w:rsidRPr="000970A8">
        <w:rPr>
          <w:rFonts w:ascii="Arial Narrow" w:hAnsi="Arial Narrow"/>
          <w:sz w:val="20"/>
          <w:szCs w:val="20"/>
        </w:rPr>
        <w:t>poslovne</w:t>
      </w:r>
      <w:proofErr w:type="spellEnd"/>
      <w:r w:rsidRPr="000970A8">
        <w:rPr>
          <w:rFonts w:ascii="Arial Narrow" w:hAnsi="Arial Narrow"/>
          <w:sz w:val="20"/>
          <w:szCs w:val="20"/>
        </w:rPr>
        <w:t xml:space="preserve"> </w:t>
      </w:r>
      <w:proofErr w:type="spellStart"/>
      <w:r w:rsidRPr="000970A8">
        <w:rPr>
          <w:rFonts w:ascii="Arial Narrow" w:hAnsi="Arial Narrow"/>
          <w:sz w:val="20"/>
          <w:szCs w:val="20"/>
        </w:rPr>
        <w:t>namjene</w:t>
      </w:r>
      <w:proofErr w:type="spellEnd"/>
      <w:r w:rsidRPr="000970A8">
        <w:rPr>
          <w:rFonts w:ascii="Arial Narrow" w:hAnsi="Arial Narrow"/>
          <w:sz w:val="20"/>
          <w:szCs w:val="20"/>
        </w:rPr>
        <w:t>.</w:t>
      </w:r>
    </w:p>
    <w:p w14:paraId="70B0BF83" w14:textId="77777777" w:rsidR="000970A8" w:rsidRPr="000970A8" w:rsidRDefault="000970A8" w:rsidP="000970A8">
      <w:pPr>
        <w:spacing w:after="120"/>
        <w:ind w:firstLine="709"/>
        <w:rPr>
          <w:rFonts w:ascii="Arial Narrow" w:hAnsi="Arial Narrow"/>
          <w:sz w:val="20"/>
          <w:szCs w:val="20"/>
        </w:rPr>
      </w:pPr>
    </w:p>
    <w:p w14:paraId="47B0034B"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Sve navedeno potrebno je preispitati kroz postupak izrade i donošenja Plana. Kroz  izradu  Prostornog   plana  moći  će  se  uključiti  i  razmatranje  ostalih  zahtjeva  te  izmjene i  dopune   koje   se  pokažu   opravdane   u  tijeku izrade Plana i javne rasprave ili proizađu iz gore nabrojenih razloga.</w:t>
      </w:r>
    </w:p>
    <w:p w14:paraId="467B3414" w14:textId="77777777" w:rsidR="000970A8" w:rsidRPr="000970A8" w:rsidRDefault="000970A8" w:rsidP="000970A8">
      <w:pPr>
        <w:jc w:val="center"/>
        <w:rPr>
          <w:rFonts w:ascii="Arial Narrow" w:hAnsi="Arial Narrow"/>
          <w:sz w:val="20"/>
          <w:szCs w:val="20"/>
        </w:rPr>
      </w:pPr>
      <w:r w:rsidRPr="000970A8">
        <w:rPr>
          <w:rFonts w:ascii="Arial Narrow" w:hAnsi="Arial Narrow"/>
          <w:sz w:val="20"/>
          <w:szCs w:val="20"/>
        </w:rPr>
        <w:t>III.</w:t>
      </w:r>
    </w:p>
    <w:p w14:paraId="7F89C950" w14:textId="77777777" w:rsidR="000970A8" w:rsidRPr="000970A8" w:rsidRDefault="000970A8" w:rsidP="000970A8">
      <w:pPr>
        <w:pStyle w:val="StandardWeb"/>
        <w:spacing w:before="0" w:beforeAutospacing="0" w:after="0" w:afterAutospacing="0"/>
        <w:jc w:val="both"/>
        <w:rPr>
          <w:rFonts w:ascii="Arial Narrow" w:hAnsi="Arial Narrow"/>
          <w:sz w:val="20"/>
          <w:szCs w:val="20"/>
        </w:rPr>
      </w:pPr>
      <w:r w:rsidRPr="000970A8">
        <w:rPr>
          <w:rFonts w:ascii="Arial Narrow" w:hAnsi="Arial Narrow"/>
          <w:sz w:val="20"/>
          <w:szCs w:val="20"/>
        </w:rPr>
        <w:t>Prostorni obuhvat Plana iznosi 2.061 ha.</w:t>
      </w:r>
    </w:p>
    <w:p w14:paraId="63FD1166" w14:textId="77777777" w:rsidR="000970A8" w:rsidRPr="000970A8" w:rsidRDefault="000970A8" w:rsidP="000970A8">
      <w:pPr>
        <w:jc w:val="center"/>
        <w:rPr>
          <w:rFonts w:ascii="Arial Narrow" w:hAnsi="Arial Narrow"/>
          <w:sz w:val="20"/>
          <w:szCs w:val="20"/>
        </w:rPr>
      </w:pPr>
      <w:r w:rsidRPr="000970A8">
        <w:rPr>
          <w:rFonts w:ascii="Arial Narrow" w:hAnsi="Arial Narrow"/>
          <w:sz w:val="20"/>
          <w:szCs w:val="20"/>
        </w:rPr>
        <w:t>IV.</w:t>
      </w:r>
    </w:p>
    <w:p w14:paraId="7E916253" w14:textId="77777777" w:rsidR="000970A8" w:rsidRPr="000970A8" w:rsidRDefault="000970A8" w:rsidP="000970A8">
      <w:pPr>
        <w:ind w:firstLine="708"/>
        <w:rPr>
          <w:rFonts w:ascii="Arial Narrow" w:hAnsi="Arial Narrow"/>
          <w:sz w:val="20"/>
          <w:szCs w:val="20"/>
        </w:rPr>
      </w:pPr>
      <w:r w:rsidRPr="000970A8">
        <w:rPr>
          <w:rFonts w:ascii="Arial Narrow" w:hAnsi="Arial Narrow"/>
          <w:sz w:val="20"/>
          <w:szCs w:val="20"/>
        </w:rPr>
        <w:t xml:space="preserve">S ciljem utvrđivanja vjerojatno značajnog </w:t>
      </w:r>
      <w:proofErr w:type="spellStart"/>
      <w:r w:rsidRPr="000970A8">
        <w:rPr>
          <w:rFonts w:ascii="Arial Narrow" w:hAnsi="Arial Narrow"/>
          <w:sz w:val="20"/>
          <w:szCs w:val="20"/>
        </w:rPr>
        <w:t>utjeca</w:t>
      </w:r>
      <w:proofErr w:type="spellEnd"/>
      <w:r w:rsidRPr="000970A8">
        <w:rPr>
          <w:rFonts w:ascii="Arial Narrow" w:hAnsi="Arial Narrow"/>
          <w:sz w:val="20"/>
          <w:szCs w:val="20"/>
        </w:rPr>
        <w:t xml:space="preserve"> na okoliš Prostorni plan uređenja Općine Dubravica, Jedinstveni upravni odjel Općine Dubravica zatražio je mišljenja od sljedećih tijela i osoba određenih posebnim propisom:</w:t>
      </w:r>
    </w:p>
    <w:p w14:paraId="2A75F60D" w14:textId="77777777" w:rsidR="000970A8" w:rsidRPr="000970A8" w:rsidRDefault="000970A8" w:rsidP="000970A8">
      <w:pPr>
        <w:widowControl w:val="0"/>
        <w:numPr>
          <w:ilvl w:val="0"/>
          <w:numId w:val="77"/>
        </w:numPr>
        <w:ind w:left="714" w:right="-1" w:hanging="357"/>
        <w:rPr>
          <w:rFonts w:ascii="Arial Narrow" w:hAnsi="Arial Narrow"/>
          <w:sz w:val="20"/>
          <w:szCs w:val="20"/>
        </w:rPr>
      </w:pPr>
      <w:r w:rsidRPr="000970A8">
        <w:rPr>
          <w:rFonts w:ascii="Arial Narrow" w:hAnsi="Arial Narrow"/>
          <w:sz w:val="20"/>
          <w:szCs w:val="20"/>
        </w:rPr>
        <w:t>Hrvatska agencija za okoliš i prirodu, Radnička cesta 80, 10000 Zagreb</w:t>
      </w:r>
    </w:p>
    <w:p w14:paraId="0A6D19C8" w14:textId="77777777" w:rsidR="000970A8" w:rsidRPr="000970A8" w:rsidRDefault="000970A8" w:rsidP="000970A8">
      <w:pPr>
        <w:widowControl w:val="0"/>
        <w:numPr>
          <w:ilvl w:val="0"/>
          <w:numId w:val="77"/>
        </w:numPr>
        <w:ind w:left="714" w:right="-1" w:hanging="357"/>
        <w:rPr>
          <w:rFonts w:ascii="Arial Narrow" w:hAnsi="Arial Narrow"/>
          <w:sz w:val="20"/>
          <w:szCs w:val="20"/>
        </w:rPr>
      </w:pPr>
      <w:r w:rsidRPr="000970A8">
        <w:rPr>
          <w:rFonts w:ascii="Arial Narrow" w:hAnsi="Arial Narrow"/>
          <w:sz w:val="20"/>
          <w:szCs w:val="20"/>
        </w:rPr>
        <w:t>Zagrebačka županija; Upravni odjel za prostorno uređenje, gradnju i zaštitu okoliša; Ulica Ivana Lučića 2a/VI, 10000 Zagreb</w:t>
      </w:r>
    </w:p>
    <w:p w14:paraId="1682C4F5" w14:textId="77777777" w:rsidR="000970A8" w:rsidRPr="000970A8" w:rsidRDefault="000970A8" w:rsidP="000970A8">
      <w:pPr>
        <w:widowControl w:val="0"/>
        <w:numPr>
          <w:ilvl w:val="0"/>
          <w:numId w:val="77"/>
        </w:numPr>
        <w:ind w:right="-1"/>
        <w:rPr>
          <w:rFonts w:ascii="Arial Narrow" w:hAnsi="Arial Narrow"/>
          <w:sz w:val="20"/>
          <w:szCs w:val="20"/>
        </w:rPr>
      </w:pPr>
      <w:r w:rsidRPr="000970A8">
        <w:rPr>
          <w:rFonts w:ascii="Arial Narrow" w:hAnsi="Arial Narrow"/>
          <w:sz w:val="20"/>
          <w:szCs w:val="20"/>
        </w:rPr>
        <w:t>Zagrebačka županija; Upravni odjel za gospodarstvo; Ulica grada Vukovara 72/V; 10000 Zagreb</w:t>
      </w:r>
    </w:p>
    <w:p w14:paraId="31CAA06E" w14:textId="77777777" w:rsidR="000970A8" w:rsidRPr="000970A8" w:rsidRDefault="000970A8" w:rsidP="000970A8">
      <w:pPr>
        <w:widowControl w:val="0"/>
        <w:numPr>
          <w:ilvl w:val="0"/>
          <w:numId w:val="77"/>
        </w:numPr>
        <w:ind w:right="-1"/>
        <w:rPr>
          <w:rFonts w:ascii="Arial Narrow" w:hAnsi="Arial Narrow"/>
          <w:sz w:val="20"/>
          <w:szCs w:val="20"/>
        </w:rPr>
      </w:pPr>
      <w:r w:rsidRPr="000970A8">
        <w:rPr>
          <w:rFonts w:ascii="Arial Narrow" w:hAnsi="Arial Narrow"/>
          <w:sz w:val="20"/>
          <w:szCs w:val="20"/>
        </w:rPr>
        <w:t>Zagrebačka županija; Upravni odjel za promet i komunalnu infrastrukturu; Ulica Grada Vukovara 72/V; 10000 Zagreb</w:t>
      </w:r>
    </w:p>
    <w:p w14:paraId="457962FE" w14:textId="77777777" w:rsidR="000970A8" w:rsidRPr="000970A8" w:rsidRDefault="000970A8" w:rsidP="000970A8">
      <w:pPr>
        <w:widowControl w:val="0"/>
        <w:numPr>
          <w:ilvl w:val="0"/>
          <w:numId w:val="77"/>
        </w:numPr>
        <w:ind w:right="-1"/>
        <w:rPr>
          <w:rFonts w:ascii="Arial Narrow" w:hAnsi="Arial Narrow"/>
          <w:sz w:val="20"/>
          <w:szCs w:val="20"/>
        </w:rPr>
      </w:pPr>
      <w:r w:rsidRPr="000970A8">
        <w:rPr>
          <w:rFonts w:ascii="Arial Narrow" w:hAnsi="Arial Narrow"/>
          <w:sz w:val="20"/>
          <w:szCs w:val="20"/>
        </w:rPr>
        <w:t>Zagrebačka županija; Upravni odjel za poljoprivredu, ruralni razvitak i šumarstvo; Ulica Grada Vukovara 72/V;10000 Zagreb</w:t>
      </w:r>
    </w:p>
    <w:p w14:paraId="5CD78B9B" w14:textId="77777777" w:rsidR="000970A8" w:rsidRPr="000970A8" w:rsidRDefault="000970A8" w:rsidP="000970A8">
      <w:pPr>
        <w:widowControl w:val="0"/>
        <w:numPr>
          <w:ilvl w:val="0"/>
          <w:numId w:val="77"/>
        </w:numPr>
        <w:ind w:right="-1"/>
        <w:rPr>
          <w:rFonts w:ascii="Arial Narrow" w:hAnsi="Arial Narrow"/>
          <w:sz w:val="20"/>
          <w:szCs w:val="20"/>
        </w:rPr>
      </w:pPr>
      <w:r w:rsidRPr="000970A8">
        <w:rPr>
          <w:rFonts w:ascii="Arial Narrow" w:hAnsi="Arial Narrow"/>
          <w:sz w:val="20"/>
          <w:szCs w:val="20"/>
        </w:rPr>
        <w:t xml:space="preserve">Zagrebačka županija; Upravni odjel za </w:t>
      </w:r>
      <w:proofErr w:type="spellStart"/>
      <w:r w:rsidRPr="000970A8">
        <w:rPr>
          <w:rFonts w:ascii="Arial Narrow" w:hAnsi="Arial Narrow"/>
          <w:sz w:val="20"/>
          <w:szCs w:val="20"/>
        </w:rPr>
        <w:t>zdravstvo,socijalnu</w:t>
      </w:r>
      <w:proofErr w:type="spellEnd"/>
      <w:r w:rsidRPr="000970A8">
        <w:rPr>
          <w:rFonts w:ascii="Arial Narrow" w:hAnsi="Arial Narrow"/>
          <w:sz w:val="20"/>
          <w:szCs w:val="20"/>
        </w:rPr>
        <w:t xml:space="preserve"> skrb i hrvatske branitelje; Ulica Grada Vukovara 72/V;10000 Zagreb</w:t>
      </w:r>
    </w:p>
    <w:p w14:paraId="54139146" w14:textId="77777777" w:rsidR="000970A8" w:rsidRPr="000970A8" w:rsidRDefault="000970A8" w:rsidP="000970A8">
      <w:pPr>
        <w:widowControl w:val="0"/>
        <w:numPr>
          <w:ilvl w:val="0"/>
          <w:numId w:val="77"/>
        </w:numPr>
        <w:ind w:right="-1"/>
        <w:rPr>
          <w:rFonts w:ascii="Arial Narrow" w:hAnsi="Arial Narrow"/>
          <w:sz w:val="20"/>
          <w:szCs w:val="20"/>
        </w:rPr>
      </w:pPr>
      <w:r w:rsidRPr="000970A8">
        <w:rPr>
          <w:rFonts w:ascii="Arial Narrow" w:hAnsi="Arial Narrow"/>
          <w:sz w:val="20"/>
          <w:szCs w:val="20"/>
        </w:rPr>
        <w:t>Zagrebačka županija; Upravni odjel za prosvjetu, kulturu, sport i tehničku kulturu; Ulica Grada Vukovara 72/V;10000 Zagreb</w:t>
      </w:r>
    </w:p>
    <w:p w14:paraId="0DB90DB7" w14:textId="77777777" w:rsidR="000970A8" w:rsidRPr="000970A8" w:rsidRDefault="000970A8" w:rsidP="000970A8">
      <w:pPr>
        <w:widowControl w:val="0"/>
        <w:numPr>
          <w:ilvl w:val="0"/>
          <w:numId w:val="77"/>
        </w:numPr>
        <w:ind w:left="714" w:right="-1" w:hanging="357"/>
        <w:rPr>
          <w:rFonts w:ascii="Arial Narrow" w:hAnsi="Arial Narrow"/>
          <w:sz w:val="20"/>
          <w:szCs w:val="20"/>
        </w:rPr>
      </w:pPr>
      <w:r w:rsidRPr="000970A8">
        <w:rPr>
          <w:rFonts w:ascii="Arial Narrow" w:hAnsi="Arial Narrow"/>
          <w:sz w:val="20"/>
          <w:szCs w:val="20"/>
        </w:rPr>
        <w:t>Javna ustanova za upravljanje zaštićenim područjima i drugim zaštićenim dijelovima prirode na području Zagrebačke županije; Ulica grada Vukovara 72/V, Zagreb</w:t>
      </w:r>
    </w:p>
    <w:p w14:paraId="0F4FCC72" w14:textId="77777777" w:rsidR="000970A8" w:rsidRPr="000970A8" w:rsidRDefault="000970A8" w:rsidP="000970A8">
      <w:pPr>
        <w:widowControl w:val="0"/>
        <w:numPr>
          <w:ilvl w:val="0"/>
          <w:numId w:val="77"/>
        </w:numPr>
        <w:ind w:left="714" w:right="-1" w:hanging="357"/>
        <w:rPr>
          <w:rFonts w:ascii="Arial Narrow" w:hAnsi="Arial Narrow"/>
          <w:sz w:val="20"/>
          <w:szCs w:val="20"/>
        </w:rPr>
      </w:pPr>
      <w:r w:rsidRPr="000970A8">
        <w:rPr>
          <w:rFonts w:ascii="Arial Narrow" w:hAnsi="Arial Narrow"/>
          <w:sz w:val="20"/>
          <w:szCs w:val="20"/>
        </w:rPr>
        <w:t>Hrvatske šume; Uprava šuma Zagreb; Nazorova 7; 10000 Zagreb</w:t>
      </w:r>
    </w:p>
    <w:p w14:paraId="0362F647" w14:textId="77777777" w:rsidR="000970A8" w:rsidRPr="000970A8" w:rsidRDefault="000970A8" w:rsidP="000970A8">
      <w:pPr>
        <w:widowControl w:val="0"/>
        <w:numPr>
          <w:ilvl w:val="0"/>
          <w:numId w:val="77"/>
        </w:numPr>
        <w:ind w:right="-1"/>
        <w:rPr>
          <w:rFonts w:ascii="Arial Narrow" w:hAnsi="Arial Narrow"/>
          <w:sz w:val="20"/>
          <w:szCs w:val="20"/>
        </w:rPr>
      </w:pPr>
      <w:r w:rsidRPr="000970A8">
        <w:rPr>
          <w:rFonts w:ascii="Arial Narrow" w:hAnsi="Arial Narrow"/>
          <w:sz w:val="20"/>
          <w:szCs w:val="20"/>
        </w:rPr>
        <w:t>Hrvatske vode; VGI za slivno područje Grada Zagreba; Ulica grada Vukovara 220; 10000 Zagreb</w:t>
      </w:r>
    </w:p>
    <w:p w14:paraId="068EB280" w14:textId="77777777" w:rsidR="000970A8" w:rsidRPr="000970A8" w:rsidRDefault="000970A8" w:rsidP="000970A8">
      <w:pPr>
        <w:widowControl w:val="0"/>
        <w:numPr>
          <w:ilvl w:val="0"/>
          <w:numId w:val="77"/>
        </w:numPr>
        <w:ind w:right="-1"/>
        <w:rPr>
          <w:rFonts w:ascii="Arial Narrow" w:hAnsi="Arial Narrow"/>
          <w:sz w:val="20"/>
          <w:szCs w:val="20"/>
        </w:rPr>
      </w:pPr>
      <w:r w:rsidRPr="000970A8">
        <w:rPr>
          <w:rFonts w:ascii="Arial Narrow" w:hAnsi="Arial Narrow"/>
          <w:sz w:val="20"/>
          <w:szCs w:val="20"/>
        </w:rPr>
        <w:t>Komunalno poduzeće “Zaprešić”, Zelengaj 15, Zaprešić</w:t>
      </w:r>
    </w:p>
    <w:p w14:paraId="2B628E86" w14:textId="77777777" w:rsidR="000970A8" w:rsidRPr="000970A8" w:rsidRDefault="000970A8" w:rsidP="000970A8">
      <w:pPr>
        <w:ind w:left="360"/>
        <w:rPr>
          <w:rFonts w:ascii="Arial Narrow" w:hAnsi="Arial Narrow"/>
          <w:sz w:val="20"/>
          <w:szCs w:val="20"/>
        </w:rPr>
      </w:pPr>
    </w:p>
    <w:p w14:paraId="7F028317" w14:textId="77777777" w:rsidR="000970A8" w:rsidRPr="000970A8" w:rsidRDefault="000970A8" w:rsidP="000970A8">
      <w:pPr>
        <w:rPr>
          <w:rFonts w:ascii="Arial Narrow" w:hAnsi="Arial Narrow"/>
          <w:sz w:val="20"/>
          <w:szCs w:val="20"/>
        </w:rPr>
      </w:pPr>
    </w:p>
    <w:p w14:paraId="1E6C1673"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U roku od 30 dana zaprimljena su mišljenja sljedećih tijela:</w:t>
      </w:r>
    </w:p>
    <w:p w14:paraId="33A5EE74" w14:textId="77777777" w:rsidR="000970A8" w:rsidRPr="000970A8" w:rsidRDefault="000970A8" w:rsidP="000970A8">
      <w:pPr>
        <w:rPr>
          <w:rFonts w:ascii="Arial Narrow" w:hAnsi="Arial Narrow"/>
          <w:sz w:val="20"/>
          <w:szCs w:val="20"/>
        </w:rPr>
      </w:pPr>
    </w:p>
    <w:p w14:paraId="7FB9A636" w14:textId="77777777" w:rsidR="000970A8" w:rsidRPr="000970A8" w:rsidRDefault="000970A8" w:rsidP="000970A8">
      <w:pPr>
        <w:numPr>
          <w:ilvl w:val="0"/>
          <w:numId w:val="76"/>
        </w:numPr>
        <w:ind w:left="709" w:hanging="283"/>
        <w:rPr>
          <w:rFonts w:ascii="Arial Narrow" w:hAnsi="Arial Narrow"/>
          <w:sz w:val="20"/>
          <w:szCs w:val="20"/>
        </w:rPr>
      </w:pPr>
      <w:r w:rsidRPr="000970A8">
        <w:rPr>
          <w:rFonts w:ascii="Arial Narrow" w:hAnsi="Arial Narrow"/>
          <w:b/>
          <w:sz w:val="20"/>
          <w:szCs w:val="20"/>
        </w:rPr>
        <w:t xml:space="preserve">Hrvatske šume d.o.o., </w:t>
      </w:r>
      <w:r w:rsidRPr="000970A8">
        <w:rPr>
          <w:rFonts w:ascii="Arial Narrow" w:hAnsi="Arial Narrow"/>
          <w:sz w:val="20"/>
          <w:szCs w:val="20"/>
        </w:rPr>
        <w:t xml:space="preserve">Uprava šuma podružnica Zagreb </w:t>
      </w:r>
    </w:p>
    <w:p w14:paraId="102A702A" w14:textId="77777777" w:rsidR="000970A8" w:rsidRPr="000970A8" w:rsidRDefault="000970A8" w:rsidP="000970A8">
      <w:pPr>
        <w:ind w:left="709"/>
        <w:rPr>
          <w:rFonts w:ascii="Arial Narrow" w:hAnsi="Arial Narrow"/>
          <w:sz w:val="20"/>
          <w:szCs w:val="20"/>
        </w:rPr>
      </w:pPr>
      <w:proofErr w:type="spellStart"/>
      <w:r w:rsidRPr="000970A8">
        <w:rPr>
          <w:rFonts w:ascii="Arial Narrow" w:hAnsi="Arial Narrow"/>
          <w:sz w:val="20"/>
          <w:szCs w:val="20"/>
        </w:rPr>
        <w:t>Lazinska</w:t>
      </w:r>
      <w:proofErr w:type="spellEnd"/>
      <w:r w:rsidRPr="000970A8">
        <w:rPr>
          <w:rFonts w:ascii="Arial Narrow" w:hAnsi="Arial Narrow"/>
          <w:sz w:val="20"/>
          <w:szCs w:val="20"/>
        </w:rPr>
        <w:t xml:space="preserve"> 41, 10000 Zagreb</w:t>
      </w:r>
    </w:p>
    <w:p w14:paraId="471DA930"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(Klasa: ZG-06-09-1255, </w:t>
      </w:r>
      <w:proofErr w:type="spellStart"/>
      <w:r w:rsidRPr="000970A8">
        <w:rPr>
          <w:rFonts w:ascii="Arial Narrow" w:hAnsi="Arial Narrow"/>
          <w:sz w:val="20"/>
          <w:szCs w:val="20"/>
        </w:rPr>
        <w:t>urbroj</w:t>
      </w:r>
      <w:proofErr w:type="spellEnd"/>
      <w:r w:rsidRPr="000970A8">
        <w:rPr>
          <w:rFonts w:ascii="Arial Narrow" w:hAnsi="Arial Narrow"/>
          <w:sz w:val="20"/>
          <w:szCs w:val="20"/>
        </w:rPr>
        <w:t>: 07-00-06/03-22-26 od 22. prosinca 2022.)</w:t>
      </w:r>
    </w:p>
    <w:p w14:paraId="57F07D8A"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w:t>
      </w:r>
      <w:proofErr w:type="spellStart"/>
      <w:r w:rsidRPr="000970A8">
        <w:rPr>
          <w:rFonts w:ascii="Arial Narrow" w:hAnsi="Arial Narrow"/>
          <w:sz w:val="20"/>
          <w:szCs w:val="20"/>
        </w:rPr>
        <w:t>uruđbirano</w:t>
      </w:r>
      <w:proofErr w:type="spellEnd"/>
      <w:r w:rsidRPr="000970A8">
        <w:rPr>
          <w:rFonts w:ascii="Arial Narrow" w:hAnsi="Arial Narrow"/>
          <w:sz w:val="20"/>
          <w:szCs w:val="20"/>
        </w:rPr>
        <w:t xml:space="preserve"> 27.12. 2022., klasa:350-02/22-01/2, urbroj:22-10)</w:t>
      </w:r>
    </w:p>
    <w:p w14:paraId="400CEE93"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Hrvatske šume smatraju da nije potrebna provedba provedbe  strateške  procjene </w:t>
      </w:r>
    </w:p>
    <w:p w14:paraId="4B295644"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utjecaja  na  okoliš  za  V. Izmjene  i  dopune  Prostornog  plana  uređenja  Općine </w:t>
      </w:r>
    </w:p>
    <w:p w14:paraId="0BDF58E1"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Dubravica.</w:t>
      </w:r>
    </w:p>
    <w:p w14:paraId="126171FA" w14:textId="77777777" w:rsidR="000970A8" w:rsidRPr="000970A8" w:rsidRDefault="000970A8" w:rsidP="000970A8">
      <w:pPr>
        <w:rPr>
          <w:rFonts w:ascii="Arial Narrow" w:hAnsi="Arial Narrow"/>
          <w:sz w:val="20"/>
          <w:szCs w:val="20"/>
        </w:rPr>
      </w:pPr>
    </w:p>
    <w:p w14:paraId="3F5E4D2D" w14:textId="77777777" w:rsidR="000970A8" w:rsidRPr="000970A8" w:rsidRDefault="000970A8" w:rsidP="000970A8">
      <w:pPr>
        <w:numPr>
          <w:ilvl w:val="0"/>
          <w:numId w:val="76"/>
        </w:numPr>
        <w:rPr>
          <w:rFonts w:ascii="Arial Narrow" w:hAnsi="Arial Narrow"/>
          <w:sz w:val="20"/>
          <w:szCs w:val="20"/>
        </w:rPr>
      </w:pPr>
      <w:r w:rsidRPr="000970A8">
        <w:rPr>
          <w:rFonts w:ascii="Arial Narrow" w:hAnsi="Arial Narrow"/>
          <w:b/>
          <w:sz w:val="20"/>
          <w:szCs w:val="20"/>
        </w:rPr>
        <w:t xml:space="preserve">Hrvatske vode, </w:t>
      </w:r>
      <w:proofErr w:type="spellStart"/>
      <w:r w:rsidRPr="000970A8">
        <w:rPr>
          <w:rFonts w:ascii="Arial Narrow" w:hAnsi="Arial Narrow"/>
          <w:b/>
          <w:sz w:val="20"/>
          <w:szCs w:val="20"/>
        </w:rPr>
        <w:t>Vodnogospodarski</w:t>
      </w:r>
      <w:proofErr w:type="spellEnd"/>
      <w:r w:rsidRPr="000970A8">
        <w:rPr>
          <w:rFonts w:ascii="Arial Narrow" w:hAnsi="Arial Narrow"/>
          <w:b/>
          <w:sz w:val="20"/>
          <w:szCs w:val="20"/>
        </w:rPr>
        <w:t xml:space="preserve"> odjel za gornju Savu,</w:t>
      </w:r>
      <w:r w:rsidRPr="000970A8">
        <w:rPr>
          <w:rFonts w:ascii="Arial Narrow" w:hAnsi="Arial Narrow"/>
          <w:sz w:val="20"/>
          <w:szCs w:val="20"/>
        </w:rPr>
        <w:t xml:space="preserve"> </w:t>
      </w:r>
    </w:p>
    <w:p w14:paraId="1FC38A85" w14:textId="77777777" w:rsidR="000970A8" w:rsidRPr="000970A8" w:rsidRDefault="000970A8" w:rsidP="000970A8">
      <w:pPr>
        <w:ind w:left="709"/>
        <w:rPr>
          <w:rFonts w:ascii="Arial Narrow" w:hAnsi="Arial Narrow"/>
          <w:sz w:val="20"/>
          <w:szCs w:val="20"/>
        </w:rPr>
      </w:pPr>
      <w:r w:rsidRPr="000970A8">
        <w:rPr>
          <w:rFonts w:ascii="Arial Narrow" w:hAnsi="Arial Narrow"/>
          <w:sz w:val="20"/>
          <w:szCs w:val="20"/>
        </w:rPr>
        <w:t>ulica grada Vukovara 271/VIII, 10000 Zagreb</w:t>
      </w:r>
    </w:p>
    <w:p w14:paraId="2BA5DB9F"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(Klasa: 350-02/18-01/0000102, </w:t>
      </w:r>
      <w:proofErr w:type="spellStart"/>
      <w:r w:rsidRPr="000970A8">
        <w:rPr>
          <w:rFonts w:ascii="Arial Narrow" w:hAnsi="Arial Narrow"/>
          <w:sz w:val="20"/>
          <w:szCs w:val="20"/>
        </w:rPr>
        <w:t>urbroj</w:t>
      </w:r>
      <w:proofErr w:type="spellEnd"/>
      <w:r w:rsidRPr="000970A8">
        <w:rPr>
          <w:rFonts w:ascii="Arial Narrow" w:hAnsi="Arial Narrow"/>
          <w:sz w:val="20"/>
          <w:szCs w:val="20"/>
        </w:rPr>
        <w:t>: 374-25-1-23-17  od 12. siječnja  2023.)</w:t>
      </w:r>
    </w:p>
    <w:p w14:paraId="14E72B4C"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w:t>
      </w:r>
      <w:proofErr w:type="spellStart"/>
      <w:r w:rsidRPr="000970A8">
        <w:rPr>
          <w:rFonts w:ascii="Arial Narrow" w:hAnsi="Arial Narrow"/>
          <w:sz w:val="20"/>
          <w:szCs w:val="20"/>
        </w:rPr>
        <w:t>uruđbirano</w:t>
      </w:r>
      <w:proofErr w:type="spellEnd"/>
      <w:r w:rsidRPr="000970A8">
        <w:rPr>
          <w:rFonts w:ascii="Arial Narrow" w:hAnsi="Arial Narrow"/>
          <w:sz w:val="20"/>
          <w:szCs w:val="20"/>
        </w:rPr>
        <w:t xml:space="preserve"> 17.01. 2023.)</w:t>
      </w:r>
    </w:p>
    <w:p w14:paraId="0374AF7F" w14:textId="77777777" w:rsidR="000970A8" w:rsidRPr="000970A8" w:rsidRDefault="000970A8" w:rsidP="000970A8">
      <w:pPr>
        <w:ind w:left="709" w:hanging="709"/>
        <w:rPr>
          <w:rFonts w:ascii="Arial Narrow" w:hAnsi="Arial Narrow"/>
          <w:sz w:val="20"/>
          <w:szCs w:val="20"/>
        </w:rPr>
      </w:pPr>
      <w:r w:rsidRPr="000970A8">
        <w:rPr>
          <w:rFonts w:ascii="Arial Narrow" w:hAnsi="Arial Narrow"/>
          <w:sz w:val="20"/>
          <w:szCs w:val="20"/>
        </w:rPr>
        <w:t xml:space="preserve">            Hrvatske vode uvidom u dobivenu dokumentaciju mišljenja su da za predmetne V. Izmjene i dopune Prostornog </w:t>
      </w:r>
      <w:proofErr w:type="spellStart"/>
      <w:r w:rsidRPr="000970A8">
        <w:rPr>
          <w:rFonts w:ascii="Arial Narrow" w:hAnsi="Arial Narrow"/>
          <w:sz w:val="20"/>
          <w:szCs w:val="20"/>
        </w:rPr>
        <w:t>plnaa</w:t>
      </w:r>
      <w:proofErr w:type="spellEnd"/>
      <w:r w:rsidRPr="000970A8">
        <w:rPr>
          <w:rFonts w:ascii="Arial Narrow" w:hAnsi="Arial Narrow"/>
          <w:sz w:val="20"/>
          <w:szCs w:val="20"/>
        </w:rPr>
        <w:t xml:space="preserve"> uređenja Općine Dubravica nije potrebno provesti postupak strateške procjene utjecaja na okoliš, budući da se radi o manjoj općini s malim brojem stanovnika u kojoj je izgrađenost vodoopskrbe zadovoljavajuća, a izgradnja odvodnje je u planu, ali je nužno njihovo mišljenje uključiti u izradu Strateškog programa razvoja i pridržavati ga se.</w:t>
      </w:r>
    </w:p>
    <w:p w14:paraId="2E7D470C" w14:textId="77777777" w:rsidR="000970A8" w:rsidRPr="000970A8" w:rsidRDefault="000970A8" w:rsidP="000970A8">
      <w:pPr>
        <w:rPr>
          <w:rFonts w:ascii="Arial Narrow" w:hAnsi="Arial Narrow"/>
          <w:sz w:val="20"/>
          <w:szCs w:val="20"/>
        </w:rPr>
      </w:pPr>
    </w:p>
    <w:p w14:paraId="171B5BC6" w14:textId="77777777" w:rsidR="000970A8" w:rsidRPr="000970A8" w:rsidRDefault="000970A8" w:rsidP="000970A8">
      <w:pPr>
        <w:numPr>
          <w:ilvl w:val="0"/>
          <w:numId w:val="76"/>
        </w:numPr>
        <w:rPr>
          <w:rFonts w:ascii="Arial Narrow" w:hAnsi="Arial Narrow"/>
          <w:b/>
          <w:sz w:val="20"/>
          <w:szCs w:val="20"/>
        </w:rPr>
      </w:pPr>
      <w:r w:rsidRPr="000970A8">
        <w:rPr>
          <w:rFonts w:ascii="Arial Narrow" w:hAnsi="Arial Narrow"/>
          <w:b/>
          <w:sz w:val="20"/>
          <w:szCs w:val="20"/>
        </w:rPr>
        <w:t xml:space="preserve">Zagrebačka županija, Upravni odjel za zdravstvo, socijalnu skrb i hrvatske branitelje </w:t>
      </w:r>
    </w:p>
    <w:p w14:paraId="0F9C6831"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Ulica Grada Vukovara 72/V, 10000 Zagreb</w:t>
      </w:r>
    </w:p>
    <w:p w14:paraId="7E55C82F"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(Klasa: 350-01/22-01/58, </w:t>
      </w:r>
      <w:proofErr w:type="spellStart"/>
      <w:r w:rsidRPr="000970A8">
        <w:rPr>
          <w:rFonts w:ascii="Arial Narrow" w:hAnsi="Arial Narrow"/>
          <w:sz w:val="20"/>
          <w:szCs w:val="20"/>
        </w:rPr>
        <w:t>urbroj</w:t>
      </w:r>
      <w:proofErr w:type="spellEnd"/>
      <w:r w:rsidRPr="000970A8">
        <w:rPr>
          <w:rFonts w:ascii="Arial Narrow" w:hAnsi="Arial Narrow"/>
          <w:sz w:val="20"/>
          <w:szCs w:val="20"/>
        </w:rPr>
        <w:t>: 238-13-02/05-22-02 od 16. prosinca 2022.)</w:t>
      </w:r>
    </w:p>
    <w:p w14:paraId="3BEDAF9B"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w:t>
      </w:r>
      <w:proofErr w:type="spellStart"/>
      <w:r w:rsidRPr="000970A8">
        <w:rPr>
          <w:rFonts w:ascii="Arial Narrow" w:hAnsi="Arial Narrow"/>
          <w:sz w:val="20"/>
          <w:szCs w:val="20"/>
        </w:rPr>
        <w:t>uruđbirano</w:t>
      </w:r>
      <w:proofErr w:type="spellEnd"/>
      <w:r w:rsidRPr="000970A8">
        <w:rPr>
          <w:rFonts w:ascii="Arial Narrow" w:hAnsi="Arial Narrow"/>
          <w:sz w:val="20"/>
          <w:szCs w:val="20"/>
        </w:rPr>
        <w:t xml:space="preserve"> 21.12. 2022., klasa:350-02/22-01/2, urbroj:22-8)</w:t>
      </w:r>
    </w:p>
    <w:p w14:paraId="2876A2F4" w14:textId="77777777" w:rsidR="000970A8" w:rsidRPr="000970A8" w:rsidRDefault="000970A8" w:rsidP="000970A8">
      <w:pPr>
        <w:ind w:left="709"/>
        <w:rPr>
          <w:rFonts w:ascii="Arial Narrow" w:hAnsi="Arial Narrow"/>
          <w:sz w:val="20"/>
          <w:szCs w:val="20"/>
        </w:rPr>
      </w:pPr>
      <w:r w:rsidRPr="000970A8">
        <w:rPr>
          <w:rFonts w:ascii="Arial Narrow" w:hAnsi="Arial Narrow"/>
          <w:sz w:val="20"/>
          <w:szCs w:val="20"/>
        </w:rPr>
        <w:t xml:space="preserve">Upravni odjel za zdravstvo, socijalnu skrb i </w:t>
      </w:r>
      <w:proofErr w:type="spellStart"/>
      <w:r w:rsidRPr="000970A8">
        <w:rPr>
          <w:rFonts w:ascii="Arial Narrow" w:hAnsi="Arial Narrow"/>
          <w:sz w:val="20"/>
          <w:szCs w:val="20"/>
        </w:rPr>
        <w:t>hrvatsek</w:t>
      </w:r>
      <w:proofErr w:type="spellEnd"/>
      <w:r w:rsidRPr="000970A8">
        <w:rPr>
          <w:rFonts w:ascii="Arial Narrow" w:hAnsi="Arial Narrow"/>
          <w:sz w:val="20"/>
          <w:szCs w:val="20"/>
        </w:rPr>
        <w:t xml:space="preserve"> branitelje Zagrebačke županije obavještava da ovaj ured neće dati zasebno mišljenje već će se u potpunosti prikloniti mišljenju upravnih tijela i institucija Zagrebačke županije u čijoj nadležnosti su poslovi prostornog uređenja, gradnje i zaštite okoliša (Upravni odjel za prostorno uređenje, gradnju i zaštitu okoliša Zagrebačke županije, Zavod za prostorno uređenje Zagrebačke županije).</w:t>
      </w:r>
    </w:p>
    <w:p w14:paraId="6A5635B7" w14:textId="77777777" w:rsidR="000970A8" w:rsidRPr="000970A8" w:rsidRDefault="000970A8" w:rsidP="000970A8">
      <w:pPr>
        <w:ind w:left="709"/>
        <w:rPr>
          <w:rFonts w:ascii="Arial Narrow" w:hAnsi="Arial Narrow"/>
          <w:sz w:val="20"/>
          <w:szCs w:val="20"/>
        </w:rPr>
      </w:pPr>
    </w:p>
    <w:p w14:paraId="0857ADD6" w14:textId="77777777" w:rsidR="000970A8" w:rsidRPr="000970A8" w:rsidRDefault="000970A8" w:rsidP="000970A8">
      <w:pPr>
        <w:numPr>
          <w:ilvl w:val="0"/>
          <w:numId w:val="76"/>
        </w:numPr>
        <w:rPr>
          <w:rFonts w:ascii="Arial Narrow" w:hAnsi="Arial Narrow"/>
          <w:b/>
          <w:sz w:val="20"/>
          <w:szCs w:val="20"/>
        </w:rPr>
      </w:pPr>
      <w:r w:rsidRPr="000970A8">
        <w:rPr>
          <w:rFonts w:ascii="Arial Narrow" w:hAnsi="Arial Narrow"/>
          <w:b/>
          <w:sz w:val="20"/>
          <w:szCs w:val="20"/>
        </w:rPr>
        <w:t xml:space="preserve">Zagrebačka županija, Upravni odjel za gospodarstvo i fondove Europske unije, </w:t>
      </w:r>
    </w:p>
    <w:p w14:paraId="26B4A3FD"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Ulica Grada Vukovara 72, 10000 Zagreb</w:t>
      </w:r>
    </w:p>
    <w:p w14:paraId="7B03F20E"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(Klasa: 350-01/22-01/55, </w:t>
      </w:r>
      <w:proofErr w:type="spellStart"/>
      <w:r w:rsidRPr="000970A8">
        <w:rPr>
          <w:rFonts w:ascii="Arial Narrow" w:hAnsi="Arial Narrow"/>
          <w:sz w:val="20"/>
          <w:szCs w:val="20"/>
        </w:rPr>
        <w:t>urbroj</w:t>
      </w:r>
      <w:proofErr w:type="spellEnd"/>
      <w:r w:rsidRPr="000970A8">
        <w:rPr>
          <w:rFonts w:ascii="Arial Narrow" w:hAnsi="Arial Narrow"/>
          <w:sz w:val="20"/>
          <w:szCs w:val="20"/>
        </w:rPr>
        <w:t>: 238-10-23-02 od 19. siječnja 2023.)</w:t>
      </w:r>
    </w:p>
    <w:p w14:paraId="6169F86C"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w:t>
      </w:r>
      <w:proofErr w:type="spellStart"/>
      <w:r w:rsidRPr="000970A8">
        <w:rPr>
          <w:rFonts w:ascii="Arial Narrow" w:hAnsi="Arial Narrow"/>
          <w:sz w:val="20"/>
          <w:szCs w:val="20"/>
        </w:rPr>
        <w:t>uruđbirano</w:t>
      </w:r>
      <w:proofErr w:type="spellEnd"/>
      <w:r w:rsidRPr="000970A8">
        <w:rPr>
          <w:rFonts w:ascii="Arial Narrow" w:hAnsi="Arial Narrow"/>
          <w:sz w:val="20"/>
          <w:szCs w:val="20"/>
        </w:rPr>
        <w:t xml:space="preserve"> 23.01. 2023., klasa:350-02/22-04/2, urbroj:23-15)</w:t>
      </w:r>
    </w:p>
    <w:p w14:paraId="396C3275" w14:textId="77777777" w:rsidR="000970A8" w:rsidRPr="000970A8" w:rsidRDefault="000970A8" w:rsidP="000970A8">
      <w:pPr>
        <w:ind w:left="709"/>
        <w:rPr>
          <w:rFonts w:ascii="Arial Narrow" w:hAnsi="Arial Narrow"/>
          <w:sz w:val="20"/>
          <w:szCs w:val="20"/>
        </w:rPr>
      </w:pPr>
      <w:r w:rsidRPr="000970A8">
        <w:rPr>
          <w:rFonts w:ascii="Arial Narrow" w:hAnsi="Arial Narrow"/>
          <w:sz w:val="20"/>
          <w:szCs w:val="20"/>
        </w:rPr>
        <w:t xml:space="preserve">Upravni odjel za gospodarstvo i fondove Europske unije Zagrebačke županije iz   svog djelokruga smatra da nema potrebe za provedbom strateške procjene utjecaja na okoliš </w:t>
      </w:r>
      <w:proofErr w:type="spellStart"/>
      <w:r w:rsidRPr="000970A8">
        <w:rPr>
          <w:rFonts w:ascii="Arial Narrow" w:hAnsi="Arial Narrow"/>
          <w:sz w:val="20"/>
          <w:szCs w:val="20"/>
        </w:rPr>
        <w:t>V.Izmjena</w:t>
      </w:r>
      <w:proofErr w:type="spellEnd"/>
      <w:r w:rsidRPr="000970A8">
        <w:rPr>
          <w:rFonts w:ascii="Arial Narrow" w:hAnsi="Arial Narrow"/>
          <w:sz w:val="20"/>
          <w:szCs w:val="20"/>
        </w:rPr>
        <w:t xml:space="preserve"> i dopuna Prostornog plana uređenja Općine Dubravica.</w:t>
      </w:r>
    </w:p>
    <w:p w14:paraId="06D88993" w14:textId="77777777" w:rsidR="000970A8" w:rsidRPr="000970A8" w:rsidRDefault="000970A8" w:rsidP="000970A8">
      <w:pPr>
        <w:ind w:left="709"/>
        <w:rPr>
          <w:rFonts w:ascii="Arial Narrow" w:hAnsi="Arial Narrow"/>
          <w:sz w:val="20"/>
          <w:szCs w:val="20"/>
        </w:rPr>
      </w:pPr>
    </w:p>
    <w:p w14:paraId="3C22826D" w14:textId="77777777" w:rsidR="000970A8" w:rsidRPr="000970A8" w:rsidRDefault="000970A8" w:rsidP="000970A8">
      <w:pPr>
        <w:ind w:left="709"/>
        <w:rPr>
          <w:rFonts w:ascii="Arial Narrow" w:hAnsi="Arial Narrow"/>
          <w:color w:val="FF0000"/>
          <w:sz w:val="20"/>
          <w:szCs w:val="20"/>
        </w:rPr>
      </w:pPr>
    </w:p>
    <w:p w14:paraId="12F26804" w14:textId="77777777" w:rsidR="000970A8" w:rsidRPr="000970A8" w:rsidRDefault="000970A8" w:rsidP="000970A8">
      <w:pPr>
        <w:numPr>
          <w:ilvl w:val="0"/>
          <w:numId w:val="76"/>
        </w:numPr>
        <w:ind w:left="709" w:hanging="283"/>
        <w:rPr>
          <w:rFonts w:ascii="Arial Narrow" w:hAnsi="Arial Narrow"/>
          <w:b/>
          <w:sz w:val="20"/>
          <w:szCs w:val="20"/>
        </w:rPr>
      </w:pPr>
      <w:r w:rsidRPr="000970A8">
        <w:rPr>
          <w:rFonts w:ascii="Arial Narrow" w:hAnsi="Arial Narrow"/>
          <w:b/>
          <w:sz w:val="20"/>
          <w:szCs w:val="20"/>
        </w:rPr>
        <w:t>Zagrebačka županija, Upravni odjel za prostorno uređenje, gradnju i zaštitu okoliša, Odsjek za zaštitu okoliša</w:t>
      </w:r>
    </w:p>
    <w:p w14:paraId="788D21D0"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Ulica Ivana Lučića 2a/VI, 10000 Zagreb</w:t>
      </w:r>
    </w:p>
    <w:p w14:paraId="595729E3" w14:textId="77777777" w:rsidR="000970A8" w:rsidRPr="000970A8" w:rsidRDefault="000970A8" w:rsidP="000970A8">
      <w:pPr>
        <w:rPr>
          <w:rFonts w:ascii="Arial Narrow" w:hAnsi="Arial Narrow"/>
          <w:sz w:val="20"/>
          <w:szCs w:val="20"/>
        </w:rPr>
      </w:pPr>
      <w:r w:rsidRPr="000970A8">
        <w:rPr>
          <w:rFonts w:ascii="Arial Narrow" w:hAnsi="Arial Narrow"/>
          <w:sz w:val="20"/>
          <w:szCs w:val="20"/>
        </w:rPr>
        <w:t xml:space="preserve">            (Klasa: 352-01/23-02/27, </w:t>
      </w:r>
      <w:proofErr w:type="spellStart"/>
      <w:r w:rsidRPr="000970A8">
        <w:rPr>
          <w:rFonts w:ascii="Arial Narrow" w:hAnsi="Arial Narrow"/>
          <w:sz w:val="20"/>
          <w:szCs w:val="20"/>
        </w:rPr>
        <w:t>urbroj</w:t>
      </w:r>
      <w:proofErr w:type="spellEnd"/>
      <w:r w:rsidRPr="000970A8">
        <w:rPr>
          <w:rFonts w:ascii="Arial Narrow" w:hAnsi="Arial Narrow"/>
          <w:sz w:val="20"/>
          <w:szCs w:val="20"/>
        </w:rPr>
        <w:t>: 238-18-02/6-23-2 od 17. svibnja 2023.)</w:t>
      </w:r>
    </w:p>
    <w:p w14:paraId="7FEED715" w14:textId="77777777" w:rsidR="000970A8" w:rsidRPr="000970A8" w:rsidRDefault="000970A8" w:rsidP="000970A8">
      <w:pPr>
        <w:ind w:left="709"/>
        <w:rPr>
          <w:rFonts w:ascii="Arial Narrow" w:hAnsi="Arial Narrow"/>
          <w:sz w:val="20"/>
          <w:szCs w:val="20"/>
        </w:rPr>
      </w:pPr>
      <w:r w:rsidRPr="000970A8">
        <w:rPr>
          <w:rFonts w:ascii="Arial Narrow" w:hAnsi="Arial Narrow"/>
          <w:sz w:val="20"/>
          <w:szCs w:val="20"/>
        </w:rPr>
        <w:t xml:space="preserve">Temeljem zatraženog mišljenja o potrebi strateške procjene utjecaja na okoliš V. Izmjena i dopuna Prostornog plana uređenja </w:t>
      </w:r>
      <w:r w:rsidRPr="000970A8">
        <w:rPr>
          <w:rFonts w:ascii="Arial Narrow" w:hAnsi="Arial Narrow"/>
          <w:b/>
          <w:sz w:val="20"/>
          <w:szCs w:val="20"/>
        </w:rPr>
        <w:t>Općine Dubravica</w:t>
      </w:r>
      <w:r w:rsidRPr="000970A8">
        <w:rPr>
          <w:rFonts w:ascii="Arial Narrow" w:hAnsi="Arial Narrow"/>
          <w:sz w:val="20"/>
          <w:szCs w:val="20"/>
        </w:rPr>
        <w:t xml:space="preserve">, za ekološku mrežu, Upravni odjel za prostorno uređenje, gradnju i zaštitu okoliša, Odsjek za zaštitu okoliša Zagrebačke županije daje Mišljenje da se isključuje značajan negativan utjecaj planiranih </w:t>
      </w:r>
      <w:proofErr w:type="spellStart"/>
      <w:r w:rsidRPr="000970A8">
        <w:rPr>
          <w:rFonts w:ascii="Arial Narrow" w:hAnsi="Arial Narrow"/>
          <w:sz w:val="20"/>
          <w:szCs w:val="20"/>
        </w:rPr>
        <w:t>V.Izmjena</w:t>
      </w:r>
      <w:proofErr w:type="spellEnd"/>
      <w:r w:rsidRPr="000970A8">
        <w:rPr>
          <w:rFonts w:ascii="Arial Narrow" w:hAnsi="Arial Narrow"/>
          <w:sz w:val="20"/>
          <w:szCs w:val="20"/>
        </w:rPr>
        <w:t xml:space="preserve"> i dopuna Prostornog plana uređenja </w:t>
      </w:r>
      <w:r w:rsidRPr="000970A8">
        <w:rPr>
          <w:rFonts w:ascii="Arial Narrow" w:hAnsi="Arial Narrow"/>
          <w:b/>
          <w:sz w:val="20"/>
          <w:szCs w:val="20"/>
        </w:rPr>
        <w:t>Općine Dubravica</w:t>
      </w:r>
      <w:r w:rsidRPr="000970A8">
        <w:rPr>
          <w:rFonts w:ascii="Arial Narrow" w:hAnsi="Arial Narrow"/>
          <w:sz w:val="20"/>
          <w:szCs w:val="20"/>
        </w:rPr>
        <w:t xml:space="preserve"> na ciljeve očuvanja i cjelovitosti područja ekološke mreže te nije potrebno provesti postupak Glavne ocjene prihvatljivosti za ekološku mrežu.</w:t>
      </w:r>
    </w:p>
    <w:p w14:paraId="08BE36DF" w14:textId="77777777" w:rsidR="000970A8" w:rsidRPr="000970A8" w:rsidRDefault="000970A8" w:rsidP="000970A8">
      <w:pPr>
        <w:ind w:left="709"/>
        <w:rPr>
          <w:rFonts w:ascii="Arial Narrow" w:hAnsi="Arial Narrow"/>
          <w:sz w:val="20"/>
          <w:szCs w:val="20"/>
        </w:rPr>
      </w:pPr>
    </w:p>
    <w:p w14:paraId="044BAE68" w14:textId="77777777" w:rsidR="000970A8" w:rsidRPr="000970A8" w:rsidRDefault="000970A8" w:rsidP="000970A8">
      <w:pPr>
        <w:ind w:left="709"/>
        <w:rPr>
          <w:rFonts w:ascii="Arial Narrow" w:hAnsi="Arial Narrow"/>
          <w:sz w:val="20"/>
          <w:szCs w:val="20"/>
        </w:rPr>
      </w:pPr>
      <w:r w:rsidRPr="000970A8">
        <w:rPr>
          <w:rFonts w:ascii="Arial Narrow" w:hAnsi="Arial Narrow"/>
          <w:sz w:val="20"/>
          <w:szCs w:val="20"/>
        </w:rPr>
        <w:t xml:space="preserve">Na području  obuhvata Plana nalazi se područja ekološke mreže (Uredba o ekološkoj mreži i nadležnostima javnih ustanova za upravljanje područjima ekološke mreže „Narodne novine“ broj 80/19), Područje očuvanja značajno za vrste i stanišne tipove (POVS) HR20000670 </w:t>
      </w:r>
      <w:proofErr w:type="spellStart"/>
      <w:r w:rsidRPr="000970A8">
        <w:rPr>
          <w:rFonts w:ascii="Arial Narrow" w:hAnsi="Arial Narrow"/>
          <w:sz w:val="20"/>
          <w:szCs w:val="20"/>
        </w:rPr>
        <w:t>Cret</w:t>
      </w:r>
      <w:proofErr w:type="spellEnd"/>
      <w:r w:rsidRPr="000970A8">
        <w:rPr>
          <w:rFonts w:ascii="Arial Narrow" w:hAnsi="Arial Narrow"/>
          <w:sz w:val="20"/>
          <w:szCs w:val="20"/>
        </w:rPr>
        <w:t xml:space="preserve"> Dubravica i HR2001070 Sutla.</w:t>
      </w:r>
    </w:p>
    <w:p w14:paraId="666E7165" w14:textId="77777777" w:rsidR="000970A8" w:rsidRPr="000970A8" w:rsidRDefault="000970A8" w:rsidP="000970A8">
      <w:pPr>
        <w:ind w:left="709"/>
        <w:rPr>
          <w:rFonts w:ascii="Arial Narrow" w:hAnsi="Arial Narrow"/>
          <w:sz w:val="20"/>
          <w:szCs w:val="20"/>
        </w:rPr>
      </w:pPr>
    </w:p>
    <w:p w14:paraId="36011093" w14:textId="77777777" w:rsidR="000970A8" w:rsidRPr="000970A8" w:rsidRDefault="000970A8" w:rsidP="000970A8">
      <w:pPr>
        <w:ind w:left="709"/>
        <w:rPr>
          <w:rFonts w:ascii="Arial Narrow" w:hAnsi="Arial Narrow"/>
          <w:sz w:val="20"/>
          <w:szCs w:val="20"/>
        </w:rPr>
      </w:pPr>
      <w:r w:rsidRPr="000970A8">
        <w:rPr>
          <w:rFonts w:ascii="Arial Narrow" w:hAnsi="Arial Narrow"/>
          <w:sz w:val="20"/>
          <w:szCs w:val="20"/>
        </w:rPr>
        <w:t>Uvidom u dostavljenu dokumentaciju te u ovom postupku pribavljeno mišljenje Ministarstva gospodarstva i održivog razvoja, Zavoda za zaštitu okoliša i prirode, KLASA:352-03/22-02/51, URBROJ:517-12-2-3-2-23-2 od 27. travnja 2023. godine (u daljnjem tekstu Mišljenje), o mogućnosti značajnih negativnih utjecaja na ciljeve očuvanja i cjelovitost ekološke mreže, utvrđene su sve činjenice i okolnosti bitne za rješavanje predmetnog zahtjeva u ovom postupku te je, sukladno članku 48. stavku 10. Zakona o zaštiti prirode, izdano obvezujuće mišljenje.</w:t>
      </w:r>
    </w:p>
    <w:p w14:paraId="61E5ABEB" w14:textId="77777777" w:rsidR="000970A8" w:rsidRPr="000970A8" w:rsidRDefault="000970A8" w:rsidP="000970A8">
      <w:pPr>
        <w:ind w:left="709"/>
        <w:rPr>
          <w:rFonts w:ascii="Arial Narrow" w:hAnsi="Arial Narrow"/>
          <w:sz w:val="20"/>
          <w:szCs w:val="20"/>
        </w:rPr>
      </w:pPr>
    </w:p>
    <w:p w14:paraId="43015261" w14:textId="77777777" w:rsidR="000970A8" w:rsidRPr="000970A8" w:rsidRDefault="000970A8" w:rsidP="000970A8">
      <w:pPr>
        <w:ind w:left="709"/>
        <w:rPr>
          <w:rFonts w:ascii="Arial Narrow" w:hAnsi="Arial Narrow"/>
          <w:sz w:val="20"/>
          <w:szCs w:val="20"/>
        </w:rPr>
      </w:pPr>
      <w:r w:rsidRPr="000970A8">
        <w:rPr>
          <w:rFonts w:ascii="Arial Narrow" w:hAnsi="Arial Narrow"/>
          <w:sz w:val="20"/>
          <w:szCs w:val="20"/>
        </w:rPr>
        <w:t xml:space="preserve">Prema gore citiranom Mišljenju Ministarstva gospodarstva i održivog razvoja, iz dostavljenog </w:t>
      </w:r>
      <w:proofErr w:type="spellStart"/>
      <w:r w:rsidRPr="000970A8">
        <w:rPr>
          <w:rFonts w:ascii="Arial Narrow" w:hAnsi="Arial Narrow"/>
          <w:sz w:val="20"/>
          <w:szCs w:val="20"/>
        </w:rPr>
        <w:t>kartograma</w:t>
      </w:r>
      <w:proofErr w:type="spellEnd"/>
      <w:r w:rsidRPr="000970A8">
        <w:rPr>
          <w:rFonts w:ascii="Arial Narrow" w:hAnsi="Arial Narrow"/>
          <w:sz w:val="20"/>
          <w:szCs w:val="20"/>
        </w:rPr>
        <w:t xml:space="preserve"> nacrta Plana „1. Korištenje i namjena površina“ vidljivo je da niti jedan element Plana koji bi mogao imati značajan negativan utjecaj na POVS HR20000670 </w:t>
      </w:r>
      <w:proofErr w:type="spellStart"/>
      <w:r w:rsidRPr="000970A8">
        <w:rPr>
          <w:rFonts w:ascii="Arial Narrow" w:hAnsi="Arial Narrow"/>
          <w:sz w:val="20"/>
          <w:szCs w:val="20"/>
        </w:rPr>
        <w:t>Cret</w:t>
      </w:r>
      <w:proofErr w:type="spellEnd"/>
      <w:r w:rsidRPr="000970A8">
        <w:rPr>
          <w:rFonts w:ascii="Arial Narrow" w:hAnsi="Arial Narrow"/>
          <w:sz w:val="20"/>
          <w:szCs w:val="20"/>
        </w:rPr>
        <w:t xml:space="preserve"> Dubravica i HR2001070 Sutla  nije smješten unutar </w:t>
      </w:r>
      <w:proofErr w:type="spellStart"/>
      <w:r w:rsidRPr="000970A8">
        <w:rPr>
          <w:rFonts w:ascii="Arial Narrow" w:hAnsi="Arial Narrow"/>
          <w:sz w:val="20"/>
          <w:szCs w:val="20"/>
        </w:rPr>
        <w:t>iliu</w:t>
      </w:r>
      <w:proofErr w:type="spellEnd"/>
      <w:r w:rsidRPr="000970A8">
        <w:rPr>
          <w:rFonts w:ascii="Arial Narrow" w:hAnsi="Arial Narrow"/>
          <w:sz w:val="20"/>
          <w:szCs w:val="20"/>
        </w:rPr>
        <w:t xml:space="preserve"> blizini obuhvata ovih područja ekološke mreže. S obzirom na navedeni </w:t>
      </w:r>
      <w:proofErr w:type="spellStart"/>
      <w:r w:rsidRPr="000970A8">
        <w:rPr>
          <w:rFonts w:ascii="Arial Narrow" w:hAnsi="Arial Narrow"/>
          <w:sz w:val="20"/>
          <w:szCs w:val="20"/>
        </w:rPr>
        <w:t>kartogram</w:t>
      </w:r>
      <w:proofErr w:type="spellEnd"/>
      <w:r w:rsidRPr="000970A8">
        <w:rPr>
          <w:rFonts w:ascii="Arial Narrow" w:hAnsi="Arial Narrow"/>
          <w:sz w:val="20"/>
          <w:szCs w:val="20"/>
        </w:rPr>
        <w:t xml:space="preserve">, a imajući u vidu utvrđene razloge izmjena Plana, može se isključiti mogućnost značajnog negativnog utjecaja Plana na ciljeve očuvanja i cjelovitost POVS HR20000670 </w:t>
      </w:r>
      <w:proofErr w:type="spellStart"/>
      <w:r w:rsidRPr="000970A8">
        <w:rPr>
          <w:rFonts w:ascii="Arial Narrow" w:hAnsi="Arial Narrow"/>
          <w:sz w:val="20"/>
          <w:szCs w:val="20"/>
        </w:rPr>
        <w:t>Cret</w:t>
      </w:r>
      <w:proofErr w:type="spellEnd"/>
      <w:r w:rsidRPr="000970A8">
        <w:rPr>
          <w:rFonts w:ascii="Arial Narrow" w:hAnsi="Arial Narrow"/>
          <w:sz w:val="20"/>
          <w:szCs w:val="20"/>
        </w:rPr>
        <w:t xml:space="preserve"> Dubravica i HR2001070 Sutla.</w:t>
      </w:r>
    </w:p>
    <w:p w14:paraId="24C21E52" w14:textId="77777777" w:rsidR="000970A8" w:rsidRPr="000970A8" w:rsidRDefault="000970A8" w:rsidP="000970A8">
      <w:pPr>
        <w:ind w:left="709"/>
        <w:rPr>
          <w:rFonts w:ascii="Arial Narrow" w:hAnsi="Arial Narrow"/>
          <w:sz w:val="20"/>
          <w:szCs w:val="20"/>
        </w:rPr>
      </w:pPr>
    </w:p>
    <w:p w14:paraId="4611E36A" w14:textId="77777777" w:rsidR="000970A8" w:rsidRPr="000970A8" w:rsidRDefault="000970A8" w:rsidP="000970A8">
      <w:pPr>
        <w:ind w:left="709"/>
        <w:rPr>
          <w:rFonts w:ascii="Arial Narrow" w:hAnsi="Arial Narrow"/>
          <w:sz w:val="20"/>
          <w:szCs w:val="20"/>
        </w:rPr>
      </w:pPr>
      <w:r w:rsidRPr="000970A8">
        <w:rPr>
          <w:rFonts w:ascii="Arial Narrow" w:hAnsi="Arial Narrow"/>
          <w:sz w:val="20"/>
          <w:szCs w:val="20"/>
        </w:rPr>
        <w:t>U predmetnom Mišljenju zaključeno je da s obzirom na navedeno smatraju da se Prethodnom ocjenom može isključiti mogućnost značajnog utjecaja provedbe Plana na ciljeve očuvanja i cjelovitost područja ekološke mreže te nije potrebno provesti Glavnu ocjenu prihvatljivosti za ekološku mrežu.</w:t>
      </w:r>
    </w:p>
    <w:p w14:paraId="374E391E" w14:textId="77777777" w:rsidR="000970A8" w:rsidRPr="000970A8" w:rsidRDefault="000970A8" w:rsidP="000970A8">
      <w:pPr>
        <w:ind w:left="709"/>
        <w:rPr>
          <w:rFonts w:ascii="Arial Narrow" w:hAnsi="Arial Narrow"/>
          <w:sz w:val="20"/>
          <w:szCs w:val="20"/>
        </w:rPr>
      </w:pPr>
      <w:r w:rsidRPr="000970A8">
        <w:rPr>
          <w:rFonts w:ascii="Arial Narrow" w:hAnsi="Arial Narrow"/>
          <w:sz w:val="20"/>
          <w:szCs w:val="20"/>
        </w:rPr>
        <w:t>U predmetnom mišljenju Ministarstva nema prijedloga uvjeta zaštite prirode na osnovi članka 48. st. 4. Zakona o zaštiti prirode.</w:t>
      </w:r>
    </w:p>
    <w:p w14:paraId="4EF2050C" w14:textId="77777777" w:rsidR="000970A8" w:rsidRPr="000970A8" w:rsidRDefault="000970A8" w:rsidP="000970A8">
      <w:pPr>
        <w:ind w:left="709"/>
        <w:rPr>
          <w:rFonts w:ascii="Arial Narrow" w:hAnsi="Arial Narrow"/>
          <w:color w:val="FF0000"/>
          <w:sz w:val="20"/>
          <w:szCs w:val="20"/>
        </w:rPr>
      </w:pPr>
    </w:p>
    <w:p w14:paraId="35B86C56" w14:textId="77777777" w:rsidR="000970A8" w:rsidRPr="000970A8" w:rsidRDefault="000970A8" w:rsidP="000970A8">
      <w:pPr>
        <w:ind w:left="284" w:hanging="993"/>
        <w:rPr>
          <w:rFonts w:ascii="Arial Narrow" w:hAnsi="Arial Narrow"/>
          <w:sz w:val="20"/>
          <w:szCs w:val="20"/>
        </w:rPr>
      </w:pPr>
    </w:p>
    <w:p w14:paraId="7F20E3F3" w14:textId="77777777" w:rsidR="000970A8" w:rsidRPr="000970A8" w:rsidRDefault="000970A8" w:rsidP="000970A8">
      <w:pPr>
        <w:ind w:firstLine="708"/>
        <w:rPr>
          <w:rFonts w:ascii="Arial Narrow" w:hAnsi="Arial Narrow"/>
          <w:sz w:val="20"/>
          <w:szCs w:val="20"/>
        </w:rPr>
      </w:pPr>
      <w:r w:rsidRPr="000970A8">
        <w:rPr>
          <w:rFonts w:ascii="Arial Narrow" w:hAnsi="Arial Narrow"/>
          <w:sz w:val="20"/>
          <w:szCs w:val="20"/>
        </w:rPr>
        <w:t>Ostala tijela iz gore navedenog popisa, a od kojih je također zatraženo mišljenje o potrebi provođenja strateške procjene, u roku od 30 dana od dana primitka zahtjeva nisu dostavila svoje mišljenje, te se smatra da nemaju posebnih zahtjeva glede obveze provođenja strateške procjene utjecaja na okoliš V. Izmjena i dopuna Prostornog plana uređenja Općine Dubravica.</w:t>
      </w:r>
    </w:p>
    <w:p w14:paraId="2BD5D0C6" w14:textId="77777777" w:rsidR="000970A8" w:rsidRPr="000970A8" w:rsidRDefault="000970A8" w:rsidP="000970A8">
      <w:pPr>
        <w:jc w:val="center"/>
        <w:rPr>
          <w:rFonts w:ascii="Arial Narrow" w:hAnsi="Arial Narrow"/>
          <w:sz w:val="20"/>
          <w:szCs w:val="20"/>
        </w:rPr>
      </w:pPr>
      <w:r w:rsidRPr="000970A8">
        <w:rPr>
          <w:rFonts w:ascii="Arial Narrow" w:hAnsi="Arial Narrow"/>
          <w:sz w:val="20"/>
          <w:szCs w:val="20"/>
        </w:rPr>
        <w:t>V.</w:t>
      </w:r>
    </w:p>
    <w:p w14:paraId="44B6FA32" w14:textId="77777777" w:rsidR="000970A8" w:rsidRPr="000970A8" w:rsidRDefault="000970A8" w:rsidP="000970A8">
      <w:pPr>
        <w:ind w:firstLine="708"/>
        <w:rPr>
          <w:rFonts w:ascii="Arial Narrow" w:hAnsi="Arial Narrow"/>
          <w:sz w:val="20"/>
          <w:szCs w:val="20"/>
        </w:rPr>
      </w:pPr>
      <w:r w:rsidRPr="000970A8">
        <w:rPr>
          <w:rFonts w:ascii="Arial Narrow" w:hAnsi="Arial Narrow"/>
          <w:sz w:val="20"/>
          <w:szCs w:val="20"/>
        </w:rPr>
        <w:t>Odluku kojom se utvrđuje da za V. Izmjene i dopune Prostornog plana uređenja Općine Dubravica, nije potrebno provesti stratešku procjenu utjecaja na okoliš i da je predmetni Plan prihvatljiv za ekološku mrežu, Načelnik Općine Dubravica je donio temeljem pribavljenih mišljenja tijela i osoba iz točke III. ove Odluke i kriterija za utvrđivanje vjerojatno značajnog utjecaja iz Priloga II. Uredbe o strateškoj procjeni utjecaja plana i programa na okoliš.</w:t>
      </w:r>
    </w:p>
    <w:p w14:paraId="3AA927D5" w14:textId="77777777" w:rsidR="000970A8" w:rsidRPr="000970A8" w:rsidRDefault="000970A8" w:rsidP="000970A8">
      <w:pPr>
        <w:jc w:val="center"/>
        <w:rPr>
          <w:rFonts w:ascii="Arial Narrow" w:hAnsi="Arial Narrow"/>
          <w:sz w:val="20"/>
          <w:szCs w:val="20"/>
        </w:rPr>
      </w:pPr>
      <w:r w:rsidRPr="000970A8">
        <w:rPr>
          <w:rFonts w:ascii="Arial Narrow" w:hAnsi="Arial Narrow"/>
          <w:sz w:val="20"/>
          <w:szCs w:val="20"/>
        </w:rPr>
        <w:t>VI.</w:t>
      </w:r>
    </w:p>
    <w:p w14:paraId="0669DDCA" w14:textId="77777777" w:rsidR="000970A8" w:rsidRPr="000970A8" w:rsidRDefault="000970A8" w:rsidP="000970A8">
      <w:pPr>
        <w:ind w:firstLine="708"/>
        <w:rPr>
          <w:rFonts w:ascii="Arial Narrow" w:hAnsi="Arial Narrow"/>
          <w:sz w:val="20"/>
          <w:szCs w:val="20"/>
        </w:rPr>
      </w:pPr>
      <w:r w:rsidRPr="000970A8">
        <w:rPr>
          <w:rFonts w:ascii="Arial Narrow" w:hAnsi="Arial Narrow"/>
          <w:sz w:val="20"/>
          <w:szCs w:val="20"/>
        </w:rPr>
        <w:t>O ovoj Odluci će Jedinstveni upravni odjel informirati javnost sukladno odredbama Zakona o zaštiti okoliša (Narodne novine, broj 80/13, 153/13, 78/15, 12/18 i 118/18) i Uredbe o informiranju i sudjelovanju javnosti i zainteresirane javnosti u pitanjima zaštite okoliša (Narodne novine, broj 64/08).</w:t>
      </w:r>
    </w:p>
    <w:p w14:paraId="266E45D5" w14:textId="77777777" w:rsidR="000970A8" w:rsidRPr="000970A8" w:rsidRDefault="000970A8" w:rsidP="000970A8">
      <w:pPr>
        <w:jc w:val="center"/>
        <w:rPr>
          <w:rFonts w:ascii="Arial Narrow" w:hAnsi="Arial Narrow"/>
          <w:sz w:val="20"/>
          <w:szCs w:val="20"/>
        </w:rPr>
      </w:pPr>
      <w:r w:rsidRPr="000970A8">
        <w:rPr>
          <w:rFonts w:ascii="Arial Narrow" w:hAnsi="Arial Narrow"/>
          <w:sz w:val="20"/>
          <w:szCs w:val="20"/>
        </w:rPr>
        <w:t>VII.</w:t>
      </w:r>
    </w:p>
    <w:p w14:paraId="6F79BFBD" w14:textId="77777777" w:rsidR="000970A8" w:rsidRDefault="000970A8" w:rsidP="000970A8">
      <w:pPr>
        <w:ind w:firstLine="708"/>
        <w:rPr>
          <w:rFonts w:ascii="Arial Narrow" w:hAnsi="Arial Narrow"/>
          <w:sz w:val="20"/>
          <w:szCs w:val="20"/>
        </w:rPr>
      </w:pPr>
      <w:r w:rsidRPr="000970A8">
        <w:rPr>
          <w:rFonts w:ascii="Arial Narrow" w:hAnsi="Arial Narrow"/>
          <w:sz w:val="20"/>
          <w:szCs w:val="20"/>
        </w:rPr>
        <w:t>Ova Odluka stupa na snagu danom donošenja i biti će objavljena u Službenom glasniku Općine Dubravica.</w:t>
      </w:r>
    </w:p>
    <w:p w14:paraId="438C2EEB" w14:textId="77777777" w:rsidR="00954EC1" w:rsidRPr="002C2E79" w:rsidRDefault="00954EC1" w:rsidP="00954EC1">
      <w:pPr>
        <w:pStyle w:val="Odlomakpopisa"/>
        <w:ind w:left="1080" w:firstLine="0"/>
        <w:jc w:val="right"/>
        <w:rPr>
          <w:rFonts w:ascii="Arial Narrow" w:hAnsi="Arial Narrow"/>
        </w:rPr>
      </w:pPr>
      <w:r w:rsidRPr="002C2E79">
        <w:rPr>
          <w:rFonts w:ascii="Arial Narrow" w:hAnsi="Arial Narrow"/>
        </w:rPr>
        <w:t>N A Č E L N I K</w:t>
      </w:r>
    </w:p>
    <w:p w14:paraId="73F0D78B" w14:textId="77777777" w:rsidR="00954EC1" w:rsidRPr="002C2E79" w:rsidRDefault="00954EC1" w:rsidP="00954EC1">
      <w:pPr>
        <w:pStyle w:val="Odlomakpopisa"/>
        <w:ind w:left="1080" w:firstLine="0"/>
        <w:jc w:val="right"/>
        <w:rPr>
          <w:rFonts w:ascii="Arial Narrow" w:hAnsi="Arial Narrow"/>
        </w:rPr>
      </w:pPr>
      <w:r w:rsidRPr="002C2E79">
        <w:rPr>
          <w:rFonts w:ascii="Arial Narrow" w:hAnsi="Arial Narrow"/>
        </w:rPr>
        <w:tab/>
      </w:r>
      <w:r w:rsidRPr="002C2E79">
        <w:rPr>
          <w:rFonts w:ascii="Arial Narrow" w:hAnsi="Arial Narrow"/>
        </w:rPr>
        <w:tab/>
      </w:r>
      <w:r w:rsidRPr="002C2E79">
        <w:rPr>
          <w:rFonts w:ascii="Arial Narrow" w:hAnsi="Arial Narrow"/>
        </w:rPr>
        <w:tab/>
        <w:t>Marin Štritof</w:t>
      </w:r>
    </w:p>
    <w:p w14:paraId="593454AB" w14:textId="77777777" w:rsidR="00F868BD" w:rsidRPr="00F868BD" w:rsidRDefault="00F868BD" w:rsidP="00F868BD">
      <w:pPr>
        <w:rPr>
          <w:lang w:eastAsia="hr-HR"/>
        </w:rPr>
      </w:pPr>
      <w:r w:rsidRPr="003E0461">
        <w:rPr>
          <w:rFonts w:ascii="Arial Narrow" w:hAnsi="Arial Narrow"/>
          <w:b/>
          <w:noProof/>
          <w:lang w:eastAsia="hr-HR"/>
        </w:rPr>
        <mc:AlternateContent>
          <mc:Choice Requires="wps">
            <w:drawing>
              <wp:anchor distT="0" distB="0" distL="114300" distR="114300" simplePos="0" relativeHeight="251898880" behindDoc="0" locked="0" layoutInCell="1" allowOverlap="1" wp14:anchorId="194E79E5" wp14:editId="72A712EA">
                <wp:simplePos x="0" y="0"/>
                <wp:positionH relativeFrom="margin">
                  <wp:posOffset>0</wp:posOffset>
                </wp:positionH>
                <wp:positionV relativeFrom="paragraph">
                  <wp:posOffset>114300</wp:posOffset>
                </wp:positionV>
                <wp:extent cx="334371" cy="362197"/>
                <wp:effectExtent l="57150" t="114300" r="142240" b="76200"/>
                <wp:wrapNone/>
                <wp:docPr id="4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9DD6FDC" w14:textId="77777777" w:rsidR="00146A03" w:rsidRPr="00104EAC" w:rsidRDefault="00146A03" w:rsidP="00F868BD">
                            <w:pPr>
                              <w:jc w:val="center"/>
                              <w:rPr>
                                <w:rFonts w:ascii="Arial Narrow" w:hAnsi="Arial Narrow"/>
                                <w:sz w:val="24"/>
                                <w:szCs w:val="24"/>
                              </w:rPr>
                            </w:pPr>
                            <w:r>
                              <w:rPr>
                                <w:rFonts w:ascii="Arial Narrow" w:hAnsi="Arial Narrow"/>
                                <w:sz w:val="24"/>
                                <w:szCs w:val="24"/>
                              </w:rPr>
                              <w:t>2</w:t>
                            </w:r>
                          </w:p>
                          <w:p w14:paraId="7F191ED7" w14:textId="77777777"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E79E5" id="_x0000_s1049" style="position:absolute;left:0;text-align:left;margin-left:0;margin-top:9pt;width:26.35pt;height:28.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JM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MNR&#10;SC2ocl28PtqAJ7aeM+xWII47cP4RLI4nwsaV4x/wKKVGanV/o6TS9uef9MEfpwatlLQ47hl1Pxqw&#10;nBL5ReE8nafjcdgPURhPZkMU7KklP7Wopr7S2JTY/oguXoO/l/traXX9gptpFV5FEyiGb3et1QtX&#10;vltDuNsYX62iG+4EA/5OrQ0LwfcMPO9ewJp+jjwO4L3erwZYvJukzjd8qfSq8boUccyOdUU+goD7&#10;JDLT776wsE7l6HXc0Mtf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AwFNJM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39DD6FDC" w14:textId="77777777" w:rsidR="00146A03" w:rsidRPr="00104EAC" w:rsidRDefault="00146A03" w:rsidP="00F868BD">
                      <w:pPr>
                        <w:jc w:val="center"/>
                        <w:rPr>
                          <w:rFonts w:ascii="Arial Narrow" w:hAnsi="Arial Narrow"/>
                          <w:sz w:val="24"/>
                          <w:szCs w:val="24"/>
                        </w:rPr>
                      </w:pPr>
                      <w:r>
                        <w:rPr>
                          <w:rFonts w:ascii="Arial Narrow" w:hAnsi="Arial Narrow"/>
                          <w:sz w:val="24"/>
                          <w:szCs w:val="24"/>
                        </w:rPr>
                        <w:t>2</w:t>
                      </w:r>
                    </w:p>
                    <w:p w14:paraId="7F191ED7" w14:textId="77777777" w:rsidR="00146A03" w:rsidRDefault="00146A03" w:rsidP="00F868BD">
                      <w:pPr>
                        <w:jc w:val="center"/>
                      </w:pPr>
                    </w:p>
                  </w:txbxContent>
                </v:textbox>
                <w10:wrap anchorx="margin"/>
              </v:roundrect>
            </w:pict>
          </mc:Fallback>
        </mc:AlternateContent>
      </w:r>
    </w:p>
    <w:p w14:paraId="47A10E12" w14:textId="77777777" w:rsidR="00651C10" w:rsidRDefault="00651C10" w:rsidP="00651C10">
      <w:pPr>
        <w:rPr>
          <w:rFonts w:ascii="Times New Roman" w:hAnsi="Times New Roman"/>
          <w:b/>
          <w:sz w:val="24"/>
          <w:szCs w:val="24"/>
        </w:rPr>
      </w:pPr>
    </w:p>
    <w:p w14:paraId="08A59C3D" w14:textId="77777777" w:rsidR="005A6EA3" w:rsidRDefault="005A6EA3" w:rsidP="005A6EA3">
      <w:pPr>
        <w:rPr>
          <w:rFonts w:ascii="Times New Roman" w:hAnsi="Times New Roman"/>
          <w:b/>
          <w:sz w:val="24"/>
          <w:szCs w:val="24"/>
        </w:rPr>
      </w:pPr>
    </w:p>
    <w:p w14:paraId="078398BD" w14:textId="77777777" w:rsidR="00954EC1" w:rsidRPr="00954EC1" w:rsidRDefault="00954EC1" w:rsidP="00954EC1">
      <w:pPr>
        <w:rPr>
          <w:rFonts w:ascii="Arial Narrow" w:hAnsi="Arial Narrow"/>
          <w:b/>
          <w:lang w:eastAsia="hr-HR"/>
        </w:rPr>
      </w:pPr>
      <w:r w:rsidRPr="00954EC1">
        <w:rPr>
          <w:rFonts w:ascii="Arial Narrow" w:hAnsi="Arial Narrow"/>
          <w:b/>
          <w:lang w:eastAsia="hr-HR"/>
        </w:rPr>
        <w:t>KLASA: 400-05/23-01/46</w:t>
      </w:r>
    </w:p>
    <w:p w14:paraId="5E8743D4" w14:textId="77777777" w:rsidR="00954EC1" w:rsidRPr="00954EC1" w:rsidRDefault="00954EC1" w:rsidP="00954EC1">
      <w:pPr>
        <w:rPr>
          <w:rFonts w:ascii="Arial Narrow" w:hAnsi="Arial Narrow"/>
          <w:b/>
          <w:lang w:eastAsia="hr-HR"/>
        </w:rPr>
      </w:pPr>
      <w:r w:rsidRPr="00954EC1">
        <w:rPr>
          <w:rFonts w:ascii="Arial Narrow" w:hAnsi="Arial Narrow"/>
          <w:b/>
          <w:lang w:eastAsia="hr-HR"/>
        </w:rPr>
        <w:t>URBROJ: 238-40-01-23-1</w:t>
      </w:r>
    </w:p>
    <w:p w14:paraId="06420C90" w14:textId="77777777" w:rsidR="00954EC1" w:rsidRPr="00954EC1" w:rsidRDefault="00954EC1" w:rsidP="00954EC1">
      <w:pPr>
        <w:rPr>
          <w:rFonts w:ascii="Arial Narrow" w:hAnsi="Arial Narrow"/>
          <w:lang w:eastAsia="hr-HR"/>
        </w:rPr>
      </w:pPr>
      <w:r w:rsidRPr="00954EC1">
        <w:rPr>
          <w:rFonts w:ascii="Arial Narrow" w:hAnsi="Arial Narrow"/>
          <w:lang w:eastAsia="hr-HR"/>
        </w:rPr>
        <w:t>Dubravica, 15. lipanj 2023. godine</w:t>
      </w:r>
    </w:p>
    <w:p w14:paraId="2EE89D0C" w14:textId="77777777" w:rsidR="00954EC1" w:rsidRPr="00954EC1" w:rsidRDefault="00954EC1" w:rsidP="00954EC1">
      <w:pPr>
        <w:rPr>
          <w:rFonts w:ascii="Arial Narrow" w:hAnsi="Arial Narrow"/>
          <w:lang w:eastAsia="hr-HR"/>
        </w:rPr>
      </w:pPr>
    </w:p>
    <w:p w14:paraId="2CDD99B2" w14:textId="77777777" w:rsidR="00954EC1" w:rsidRPr="00954EC1" w:rsidRDefault="00954EC1" w:rsidP="00954EC1">
      <w:pPr>
        <w:rPr>
          <w:rFonts w:ascii="Arial Narrow" w:hAnsi="Arial Narrow"/>
        </w:rPr>
      </w:pPr>
      <w:r w:rsidRPr="00954EC1">
        <w:rPr>
          <w:rFonts w:ascii="Arial Narrow" w:hAnsi="Arial Narrow"/>
        </w:rPr>
        <w:t>Na temelju članka 38. Statuta Općine Dubravica („Službeni glasnik Općine Dubravica“ br. 01/2021) i članka 9. Pravilnika o provedbi postupka jednostavne nabave („Službeni glasnik Općine Dubravica“ broj 02/2023) načelnik Općine Dubravica donosi</w:t>
      </w:r>
    </w:p>
    <w:p w14:paraId="4C5E0E51" w14:textId="77777777" w:rsidR="00954EC1" w:rsidRPr="00954EC1" w:rsidRDefault="00954EC1" w:rsidP="00954EC1">
      <w:pPr>
        <w:rPr>
          <w:rFonts w:ascii="Arial Narrow" w:hAnsi="Arial Narrow"/>
        </w:rPr>
      </w:pPr>
    </w:p>
    <w:p w14:paraId="4F580C4C" w14:textId="77777777" w:rsidR="00954EC1" w:rsidRPr="00954EC1" w:rsidRDefault="00954EC1" w:rsidP="00954EC1">
      <w:pPr>
        <w:jc w:val="center"/>
        <w:rPr>
          <w:rFonts w:ascii="Arial Narrow" w:hAnsi="Arial Narrow"/>
          <w:b/>
        </w:rPr>
      </w:pPr>
      <w:r w:rsidRPr="00954EC1">
        <w:rPr>
          <w:rFonts w:ascii="Arial Narrow" w:hAnsi="Arial Narrow"/>
          <w:b/>
        </w:rPr>
        <w:t>ODLUKU O POČETKU POSTUPKA JEDNOSTAVNE NABAVE</w:t>
      </w:r>
    </w:p>
    <w:p w14:paraId="7FDC9566" w14:textId="77777777" w:rsidR="00954EC1" w:rsidRPr="00954EC1" w:rsidRDefault="00954EC1" w:rsidP="00954EC1">
      <w:pPr>
        <w:rPr>
          <w:rFonts w:ascii="Arial Narrow" w:hAnsi="Arial Narrow"/>
          <w:u w:val="single"/>
        </w:rPr>
      </w:pPr>
      <w:r w:rsidRPr="00954EC1">
        <w:rPr>
          <w:rFonts w:ascii="Arial Narrow" w:hAnsi="Arial Narrow"/>
        </w:rPr>
        <w:t>Naziv predmeta nabave: Rekonstrukcija kurije starog Župnog dvora u Rozgi – 8. faza</w:t>
      </w:r>
    </w:p>
    <w:p w14:paraId="4C5C696F" w14:textId="77777777" w:rsidR="00954EC1" w:rsidRPr="00954EC1" w:rsidRDefault="00954EC1" w:rsidP="00954EC1">
      <w:pPr>
        <w:rPr>
          <w:rFonts w:ascii="Arial Narrow" w:hAnsi="Arial Narrow"/>
        </w:rPr>
      </w:pPr>
      <w:r w:rsidRPr="00954EC1">
        <w:rPr>
          <w:rFonts w:ascii="Arial Narrow" w:hAnsi="Arial Narrow"/>
        </w:rPr>
        <w:t>Redni/evidencijski broj nabave: 38/2023</w:t>
      </w:r>
    </w:p>
    <w:p w14:paraId="10459913" w14:textId="77777777" w:rsidR="00954EC1" w:rsidRPr="00954EC1" w:rsidRDefault="00954EC1" w:rsidP="00954EC1">
      <w:pPr>
        <w:rPr>
          <w:rFonts w:ascii="Arial Narrow" w:hAnsi="Arial Narrow"/>
        </w:rPr>
      </w:pPr>
      <w:r w:rsidRPr="00954EC1">
        <w:rPr>
          <w:rFonts w:ascii="Arial Narrow" w:hAnsi="Arial Narrow"/>
        </w:rPr>
        <w:t>Procijenjena vrijednost nabave: 32.387,20 EUR bez PDV-a</w:t>
      </w:r>
    </w:p>
    <w:p w14:paraId="590E27E5" w14:textId="77777777" w:rsidR="00954EC1" w:rsidRPr="00954EC1" w:rsidRDefault="00954EC1" w:rsidP="00954EC1">
      <w:pPr>
        <w:rPr>
          <w:rFonts w:ascii="Arial Narrow" w:hAnsi="Arial Narrow"/>
        </w:rPr>
      </w:pPr>
      <w:r w:rsidRPr="00954EC1">
        <w:rPr>
          <w:rFonts w:ascii="Arial Narrow" w:hAnsi="Arial Narrow"/>
        </w:rPr>
        <w:t>Nazivi i adrese gospodarskih subjekata kojima će se uputiti Poziv na dostavu ponuda:</w:t>
      </w:r>
    </w:p>
    <w:p w14:paraId="0F1D6CA9" w14:textId="77777777" w:rsidR="00954EC1" w:rsidRPr="00954EC1" w:rsidRDefault="00954EC1" w:rsidP="00954EC1">
      <w:pPr>
        <w:numPr>
          <w:ilvl w:val="0"/>
          <w:numId w:val="79"/>
        </w:numPr>
        <w:rPr>
          <w:rFonts w:ascii="Arial Narrow" w:hAnsi="Arial Narrow"/>
        </w:rPr>
      </w:pPr>
      <w:r w:rsidRPr="00954EC1">
        <w:rPr>
          <w:rFonts w:ascii="Arial Narrow" w:hAnsi="Arial Narrow"/>
        </w:rPr>
        <w:t xml:space="preserve">Obrt za proizvodnju piljene građe, drvne ambalaže i krovopokrivačke radove, </w:t>
      </w:r>
      <w:proofErr w:type="spellStart"/>
      <w:r w:rsidRPr="00954EC1">
        <w:rPr>
          <w:rFonts w:ascii="Arial Narrow" w:hAnsi="Arial Narrow"/>
        </w:rPr>
        <w:t>vl</w:t>
      </w:r>
      <w:proofErr w:type="spellEnd"/>
      <w:r w:rsidRPr="00954EC1">
        <w:rPr>
          <w:rFonts w:ascii="Arial Narrow" w:hAnsi="Arial Narrow"/>
        </w:rPr>
        <w:t xml:space="preserve">. Dalibor Fabijanec, Bobovec </w:t>
      </w:r>
      <w:proofErr w:type="spellStart"/>
      <w:r w:rsidRPr="00954EC1">
        <w:rPr>
          <w:rFonts w:ascii="Arial Narrow" w:hAnsi="Arial Narrow"/>
        </w:rPr>
        <w:t>Rozganski</w:t>
      </w:r>
      <w:proofErr w:type="spellEnd"/>
      <w:r w:rsidRPr="00954EC1">
        <w:rPr>
          <w:rFonts w:ascii="Arial Narrow" w:hAnsi="Arial Narrow"/>
        </w:rPr>
        <w:t>, Kumrovečka cesta 241, 10293 Dubravica</w:t>
      </w:r>
    </w:p>
    <w:p w14:paraId="76DE5B85" w14:textId="77777777" w:rsidR="00954EC1" w:rsidRPr="00954EC1" w:rsidRDefault="00954EC1" w:rsidP="00954EC1">
      <w:pPr>
        <w:numPr>
          <w:ilvl w:val="0"/>
          <w:numId w:val="79"/>
        </w:numPr>
        <w:rPr>
          <w:rFonts w:ascii="Arial Narrow" w:hAnsi="Arial Narrow"/>
        </w:rPr>
      </w:pPr>
      <w:r w:rsidRPr="00954EC1">
        <w:rPr>
          <w:rFonts w:ascii="Arial Narrow" w:hAnsi="Arial Narrow"/>
        </w:rPr>
        <w:t xml:space="preserve">LEVAK d.o.o., Pavla </w:t>
      </w:r>
      <w:proofErr w:type="spellStart"/>
      <w:r w:rsidRPr="00954EC1">
        <w:rPr>
          <w:rFonts w:ascii="Arial Narrow" w:hAnsi="Arial Narrow"/>
        </w:rPr>
        <w:t>Štoosa</w:t>
      </w:r>
      <w:proofErr w:type="spellEnd"/>
      <w:r w:rsidRPr="00954EC1">
        <w:rPr>
          <w:rFonts w:ascii="Arial Narrow" w:hAnsi="Arial Narrow"/>
        </w:rPr>
        <w:t xml:space="preserve"> 23, 10293 Dubravica</w:t>
      </w:r>
    </w:p>
    <w:p w14:paraId="4B69EC23" w14:textId="77777777" w:rsidR="00954EC1" w:rsidRPr="00954EC1" w:rsidRDefault="00954EC1" w:rsidP="00954EC1">
      <w:pPr>
        <w:pStyle w:val="Odlomakpopisa"/>
        <w:widowControl/>
        <w:numPr>
          <w:ilvl w:val="0"/>
          <w:numId w:val="79"/>
        </w:numPr>
        <w:autoSpaceDE/>
        <w:autoSpaceDN/>
        <w:spacing w:line="276" w:lineRule="auto"/>
        <w:contextualSpacing/>
        <w:jc w:val="left"/>
        <w:rPr>
          <w:rFonts w:ascii="Arial Narrow" w:hAnsi="Arial Narrow"/>
        </w:rPr>
      </w:pPr>
      <w:proofErr w:type="spellStart"/>
      <w:r w:rsidRPr="00954EC1">
        <w:rPr>
          <w:rFonts w:ascii="Arial Narrow" w:hAnsi="Arial Narrow"/>
        </w:rPr>
        <w:t>Zidarski</w:t>
      </w:r>
      <w:proofErr w:type="spellEnd"/>
      <w:r w:rsidRPr="00954EC1">
        <w:rPr>
          <w:rFonts w:ascii="Arial Narrow" w:hAnsi="Arial Narrow"/>
        </w:rPr>
        <w:t xml:space="preserve"> obrt „</w:t>
      </w:r>
      <w:proofErr w:type="gramStart"/>
      <w:r w:rsidRPr="00954EC1">
        <w:rPr>
          <w:rFonts w:ascii="Arial Narrow" w:hAnsi="Arial Narrow"/>
        </w:rPr>
        <w:t>NEMČIĆ“</w:t>
      </w:r>
      <w:proofErr w:type="gramEnd"/>
      <w:r w:rsidRPr="00954EC1">
        <w:rPr>
          <w:rFonts w:ascii="Arial Narrow" w:hAnsi="Arial Narrow"/>
        </w:rPr>
        <w:t xml:space="preserve">, </w:t>
      </w:r>
      <w:proofErr w:type="spellStart"/>
      <w:r w:rsidRPr="00954EC1">
        <w:rPr>
          <w:rFonts w:ascii="Arial Narrow" w:hAnsi="Arial Narrow"/>
        </w:rPr>
        <w:t>vl.</w:t>
      </w:r>
      <w:proofErr w:type="spellEnd"/>
      <w:r w:rsidRPr="00954EC1">
        <w:rPr>
          <w:rFonts w:ascii="Arial Narrow" w:hAnsi="Arial Narrow"/>
        </w:rPr>
        <w:t xml:space="preserve"> Nemčić Damir, Bobovec </w:t>
      </w:r>
      <w:proofErr w:type="spellStart"/>
      <w:r w:rsidRPr="00954EC1">
        <w:rPr>
          <w:rFonts w:ascii="Arial Narrow" w:hAnsi="Arial Narrow"/>
        </w:rPr>
        <w:t>Rozganski</w:t>
      </w:r>
      <w:proofErr w:type="spellEnd"/>
      <w:r w:rsidRPr="00954EC1">
        <w:rPr>
          <w:rFonts w:ascii="Arial Narrow" w:hAnsi="Arial Narrow"/>
        </w:rPr>
        <w:t xml:space="preserve">, </w:t>
      </w:r>
      <w:proofErr w:type="spellStart"/>
      <w:r w:rsidRPr="00954EC1">
        <w:rPr>
          <w:rFonts w:ascii="Arial Narrow" w:hAnsi="Arial Narrow"/>
        </w:rPr>
        <w:t>Kumrovečka</w:t>
      </w:r>
      <w:proofErr w:type="spellEnd"/>
      <w:r w:rsidRPr="00954EC1">
        <w:rPr>
          <w:rFonts w:ascii="Arial Narrow" w:hAnsi="Arial Narrow"/>
        </w:rPr>
        <w:t xml:space="preserve"> cesta 215</w:t>
      </w:r>
    </w:p>
    <w:p w14:paraId="3994C711" w14:textId="77777777" w:rsidR="00954EC1" w:rsidRPr="00954EC1" w:rsidRDefault="00954EC1" w:rsidP="00954EC1">
      <w:pPr>
        <w:pStyle w:val="Odlomakpopisa"/>
        <w:rPr>
          <w:rFonts w:ascii="Arial Narrow" w:hAnsi="Arial Narrow"/>
        </w:rPr>
      </w:pPr>
    </w:p>
    <w:p w14:paraId="1BA5B48A" w14:textId="77777777" w:rsidR="00954EC1" w:rsidRPr="00954EC1" w:rsidRDefault="00954EC1" w:rsidP="00954EC1">
      <w:pPr>
        <w:rPr>
          <w:rFonts w:ascii="Arial Narrow" w:hAnsi="Arial Narrow"/>
        </w:rPr>
      </w:pPr>
      <w:r w:rsidRPr="00954EC1">
        <w:rPr>
          <w:rFonts w:ascii="Arial Narrow" w:hAnsi="Arial Narrow"/>
        </w:rPr>
        <w:t>Obrazloženje u slučaju slanja poziva na dostavu ponuda jednom gospodarskom subjektu, sukladno čl.10. Pravilnika o provedbi postupaka jednostavne nabave: N/P</w:t>
      </w:r>
    </w:p>
    <w:p w14:paraId="3F0BD20C" w14:textId="77777777" w:rsidR="00954EC1" w:rsidRPr="00954EC1" w:rsidRDefault="00954EC1" w:rsidP="00954EC1">
      <w:pPr>
        <w:rPr>
          <w:rFonts w:ascii="Arial Narrow" w:hAnsi="Arial Narrow"/>
        </w:rPr>
      </w:pPr>
      <w:r w:rsidRPr="00954EC1">
        <w:rPr>
          <w:rFonts w:ascii="Arial Narrow" w:hAnsi="Arial Narrow"/>
        </w:rPr>
        <w:t xml:space="preserve">Obveza objave poziva na dostavu ponuda    DA     </w:t>
      </w:r>
      <w:r w:rsidRPr="00954EC1">
        <w:rPr>
          <w:rFonts w:ascii="Arial Narrow" w:hAnsi="Arial Narrow"/>
          <w:b/>
          <w:u w:val="single"/>
        </w:rPr>
        <w:t>NE</w:t>
      </w:r>
    </w:p>
    <w:p w14:paraId="4385EDE0" w14:textId="77777777" w:rsidR="00954EC1" w:rsidRPr="00954EC1" w:rsidRDefault="00954EC1" w:rsidP="00954EC1">
      <w:pPr>
        <w:rPr>
          <w:rFonts w:ascii="Arial Narrow" w:hAnsi="Arial Narrow"/>
        </w:rPr>
      </w:pPr>
      <w:r w:rsidRPr="00954EC1">
        <w:rPr>
          <w:rFonts w:ascii="Arial Narrow" w:hAnsi="Arial Narrow"/>
        </w:rPr>
        <w:t>Ako da, medij objave (web stranica naručitelja, EOJN):  N/P</w:t>
      </w:r>
    </w:p>
    <w:p w14:paraId="04038A36" w14:textId="77777777" w:rsidR="00954EC1" w:rsidRPr="00954EC1" w:rsidRDefault="00954EC1" w:rsidP="00954EC1">
      <w:pPr>
        <w:rPr>
          <w:rFonts w:ascii="Arial Narrow" w:hAnsi="Arial Narrow"/>
          <w:lang w:eastAsia="hr-HR"/>
        </w:rPr>
      </w:pPr>
      <w:r w:rsidRPr="00954EC1">
        <w:rPr>
          <w:rFonts w:ascii="Arial Narrow" w:hAnsi="Arial Narrow"/>
          <w:lang w:eastAsia="hr-HR"/>
        </w:rPr>
        <w:t>Članovima Povjerenstva za provedbu postupka jednostavne nabave imenuju se:</w:t>
      </w:r>
    </w:p>
    <w:p w14:paraId="16D9F94F" w14:textId="77777777" w:rsidR="00954EC1" w:rsidRPr="00954EC1" w:rsidRDefault="00954EC1" w:rsidP="00954EC1">
      <w:pPr>
        <w:rPr>
          <w:rFonts w:ascii="Arial Narrow" w:hAnsi="Arial Narrow"/>
          <w:lang w:eastAsia="hr-HR"/>
        </w:rPr>
      </w:pPr>
    </w:p>
    <w:p w14:paraId="433E0E50" w14:textId="77777777" w:rsidR="00954EC1" w:rsidRPr="00954EC1" w:rsidRDefault="00954EC1" w:rsidP="00954EC1">
      <w:pPr>
        <w:pStyle w:val="Bezproreda1"/>
        <w:ind w:firstLine="708"/>
        <w:jc w:val="both"/>
        <w:rPr>
          <w:rFonts w:ascii="Arial Narrow" w:hAnsi="Arial Narrow"/>
        </w:rPr>
      </w:pPr>
      <w:r w:rsidRPr="00954EC1">
        <w:rPr>
          <w:rFonts w:ascii="Arial Narrow" w:hAnsi="Arial Narrow"/>
        </w:rPr>
        <w:t xml:space="preserve">1. Silvana </w:t>
      </w:r>
      <w:proofErr w:type="spellStart"/>
      <w:r w:rsidRPr="00954EC1">
        <w:rPr>
          <w:rFonts w:ascii="Arial Narrow" w:hAnsi="Arial Narrow"/>
        </w:rPr>
        <w:t>Kostanjšek</w:t>
      </w:r>
      <w:proofErr w:type="spellEnd"/>
      <w:r w:rsidRPr="00954EC1">
        <w:rPr>
          <w:rFonts w:ascii="Arial Narrow" w:hAnsi="Arial Narrow"/>
        </w:rPr>
        <w:t xml:space="preserve">, </w:t>
      </w:r>
      <w:proofErr w:type="spellStart"/>
      <w:r w:rsidRPr="00954EC1">
        <w:rPr>
          <w:rFonts w:ascii="Arial Narrow" w:hAnsi="Arial Narrow"/>
        </w:rPr>
        <w:t>ovl</w:t>
      </w:r>
      <w:proofErr w:type="spellEnd"/>
      <w:r w:rsidRPr="00954EC1">
        <w:rPr>
          <w:rFonts w:ascii="Arial Narrow" w:hAnsi="Arial Narrow"/>
        </w:rPr>
        <w:t>. osoba za provedbu postupaka javne nabave</w:t>
      </w:r>
    </w:p>
    <w:p w14:paraId="3EB7D8E5" w14:textId="77777777" w:rsidR="00954EC1" w:rsidRPr="00954EC1" w:rsidRDefault="00954EC1" w:rsidP="00954EC1">
      <w:pPr>
        <w:pStyle w:val="Bezproreda1"/>
        <w:ind w:firstLine="708"/>
        <w:jc w:val="both"/>
        <w:rPr>
          <w:rFonts w:ascii="Arial Narrow" w:hAnsi="Arial Narrow"/>
        </w:rPr>
      </w:pPr>
      <w:r w:rsidRPr="00954EC1">
        <w:rPr>
          <w:rFonts w:ascii="Arial Narrow" w:hAnsi="Arial Narrow"/>
        </w:rPr>
        <w:t xml:space="preserve">2. Franjo </w:t>
      </w:r>
      <w:proofErr w:type="spellStart"/>
      <w:r w:rsidRPr="00954EC1">
        <w:rPr>
          <w:rFonts w:ascii="Arial Narrow" w:hAnsi="Arial Narrow"/>
        </w:rPr>
        <w:t>Frkanec</w:t>
      </w:r>
      <w:proofErr w:type="spellEnd"/>
    </w:p>
    <w:p w14:paraId="2E08AE1F" w14:textId="77777777" w:rsidR="00954EC1" w:rsidRPr="00954EC1" w:rsidRDefault="00954EC1" w:rsidP="00954EC1">
      <w:pPr>
        <w:pStyle w:val="Bezproreda1"/>
        <w:ind w:firstLine="708"/>
        <w:jc w:val="both"/>
        <w:rPr>
          <w:rFonts w:ascii="Arial Narrow" w:hAnsi="Arial Narrow"/>
        </w:rPr>
      </w:pPr>
      <w:r w:rsidRPr="00954EC1">
        <w:rPr>
          <w:rFonts w:ascii="Arial Narrow" w:hAnsi="Arial Narrow"/>
        </w:rPr>
        <w:t>3. Ivica Stiperski</w:t>
      </w:r>
    </w:p>
    <w:p w14:paraId="1E0CA871" w14:textId="77777777" w:rsidR="00954EC1" w:rsidRPr="00954EC1" w:rsidRDefault="00954EC1" w:rsidP="00954EC1">
      <w:pPr>
        <w:rPr>
          <w:rFonts w:ascii="Arial Narrow" w:hAnsi="Arial Narrow"/>
          <w:lang w:eastAsia="hr-HR"/>
        </w:rPr>
      </w:pPr>
    </w:p>
    <w:p w14:paraId="66A6ADF9" w14:textId="77777777" w:rsidR="00954EC1" w:rsidRPr="00954EC1" w:rsidRDefault="00954EC1" w:rsidP="00954EC1">
      <w:pPr>
        <w:rPr>
          <w:rFonts w:ascii="Arial Narrow" w:hAnsi="Arial Narrow"/>
        </w:rPr>
      </w:pPr>
      <w:r w:rsidRPr="00954EC1">
        <w:rPr>
          <w:rFonts w:ascii="Arial Narrow" w:hAnsi="Arial Narrow"/>
        </w:rPr>
        <w:t>Obaveze i ovlasti članova povjerenstva za provedbu postupka jednostavne nabave:</w:t>
      </w:r>
    </w:p>
    <w:p w14:paraId="236D08C5" w14:textId="77777777" w:rsidR="00954EC1" w:rsidRPr="00954EC1" w:rsidRDefault="00954EC1" w:rsidP="00954EC1">
      <w:pPr>
        <w:numPr>
          <w:ilvl w:val="0"/>
          <w:numId w:val="3"/>
        </w:numPr>
        <w:spacing w:line="276" w:lineRule="auto"/>
        <w:rPr>
          <w:rFonts w:ascii="Arial Narrow" w:hAnsi="Arial Narrow"/>
        </w:rPr>
      </w:pPr>
      <w:r w:rsidRPr="00954EC1">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0050DCDA" w14:textId="117531B7" w:rsidR="002C2E79" w:rsidRPr="00954EC1" w:rsidRDefault="00954EC1" w:rsidP="00C52196">
      <w:pPr>
        <w:numPr>
          <w:ilvl w:val="0"/>
          <w:numId w:val="3"/>
        </w:numPr>
        <w:spacing w:after="200" w:line="276" w:lineRule="auto"/>
        <w:ind w:firstLine="0"/>
        <w:jc w:val="right"/>
        <w:rPr>
          <w:rFonts w:ascii="Arial Narrow" w:hAnsi="Arial Narrow"/>
        </w:rPr>
      </w:pPr>
      <w:r w:rsidRPr="00954EC1">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3935523D" w14:textId="77777777" w:rsidR="00E327F5" w:rsidRPr="002C2E79" w:rsidRDefault="00E327F5" w:rsidP="00E327F5">
      <w:pPr>
        <w:pStyle w:val="Odlomakpopisa"/>
        <w:ind w:left="1080" w:firstLine="0"/>
        <w:jc w:val="right"/>
        <w:rPr>
          <w:rFonts w:ascii="Arial Narrow" w:hAnsi="Arial Narrow"/>
        </w:rPr>
      </w:pPr>
      <w:r w:rsidRPr="002C2E79">
        <w:rPr>
          <w:rFonts w:ascii="Arial Narrow" w:hAnsi="Arial Narrow"/>
        </w:rPr>
        <w:t>N A Č E L N I K</w:t>
      </w:r>
    </w:p>
    <w:p w14:paraId="4DA0CD18" w14:textId="77777777" w:rsidR="00FD79E9" w:rsidRPr="002C2E79" w:rsidRDefault="00E327F5" w:rsidP="007703C1">
      <w:pPr>
        <w:pStyle w:val="Odlomakpopisa"/>
        <w:ind w:left="1080" w:firstLine="0"/>
        <w:jc w:val="right"/>
        <w:rPr>
          <w:rFonts w:ascii="Arial Narrow" w:hAnsi="Arial Narrow"/>
        </w:rPr>
      </w:pPr>
      <w:r w:rsidRPr="002C2E79">
        <w:rPr>
          <w:rFonts w:ascii="Arial Narrow" w:hAnsi="Arial Narrow"/>
        </w:rPr>
        <w:tab/>
      </w:r>
      <w:r w:rsidRPr="002C2E79">
        <w:rPr>
          <w:rFonts w:ascii="Arial Narrow" w:hAnsi="Arial Narrow"/>
        </w:rPr>
        <w:tab/>
      </w:r>
      <w:r w:rsidRPr="002C2E79">
        <w:rPr>
          <w:rFonts w:ascii="Arial Narrow" w:hAnsi="Arial Narrow"/>
        </w:rPr>
        <w:tab/>
        <w:t>Marin Štritof</w:t>
      </w:r>
    </w:p>
    <w:p w14:paraId="2CE8FF44" w14:textId="77777777" w:rsidR="00F868BD" w:rsidRPr="002C2E79" w:rsidRDefault="00F868BD" w:rsidP="00F868BD">
      <w:pPr>
        <w:rPr>
          <w:rFonts w:ascii="Arial Narrow" w:hAnsi="Arial Narrow"/>
          <w:lang w:eastAsia="hr-HR"/>
        </w:rPr>
      </w:pPr>
      <w:r w:rsidRPr="002C2E79">
        <w:rPr>
          <w:rFonts w:ascii="Arial Narrow" w:hAnsi="Arial Narrow"/>
          <w:b/>
          <w:noProof/>
          <w:lang w:eastAsia="hr-HR"/>
        </w:rPr>
        <mc:AlternateContent>
          <mc:Choice Requires="wps">
            <w:drawing>
              <wp:anchor distT="0" distB="0" distL="114300" distR="114300" simplePos="0" relativeHeight="251900928" behindDoc="0" locked="0" layoutInCell="1" allowOverlap="1" wp14:anchorId="0E8D9B37" wp14:editId="6988385D">
                <wp:simplePos x="0" y="0"/>
                <wp:positionH relativeFrom="margin">
                  <wp:posOffset>0</wp:posOffset>
                </wp:positionH>
                <wp:positionV relativeFrom="paragraph">
                  <wp:posOffset>113665</wp:posOffset>
                </wp:positionV>
                <wp:extent cx="334371" cy="362197"/>
                <wp:effectExtent l="57150" t="114300" r="142240" b="76200"/>
                <wp:wrapNone/>
                <wp:docPr id="4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578B3B1" w14:textId="77777777" w:rsidR="00146A03" w:rsidRPr="00104EAC" w:rsidRDefault="00146A03" w:rsidP="00F868BD">
                            <w:pPr>
                              <w:jc w:val="center"/>
                              <w:rPr>
                                <w:rFonts w:ascii="Arial Narrow" w:hAnsi="Arial Narrow"/>
                                <w:sz w:val="24"/>
                                <w:szCs w:val="24"/>
                              </w:rPr>
                            </w:pPr>
                            <w:r>
                              <w:rPr>
                                <w:rFonts w:ascii="Arial Narrow" w:hAnsi="Arial Narrow"/>
                                <w:sz w:val="24"/>
                                <w:szCs w:val="24"/>
                              </w:rPr>
                              <w:t>3</w:t>
                            </w:r>
                          </w:p>
                          <w:p w14:paraId="62926B43" w14:textId="77777777"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D9B37" id="_x0000_s1050" style="position:absolute;left:0;text-align:left;margin-left:0;margin-top:8.95pt;width:26.35pt;height:28.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lb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dj&#10;n5pX5ap4fTQeT2g9q9ltjTjuwLpHMDieCBtXjnvAoxQKqVX9jZJKmZ9/0nt/nBq0UtLhuGfU/mjB&#10;cErEF4nzdJ6Ox34/BGE8mQ1RMKeW/NQi2+ZKYVNi+yO6cPX+TuyvpVHNC26mlX8VTSAZvh1bqxeu&#10;XFxDuNsYX62CG+4EDe5OrjXzwfcMPO9ewOh+jhwO4L3arwZYvJuk6Ou/lGrVOlXWYcyOdUU+vID7&#10;JDDT7z6/sE7l4HXc0Mtf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kDRJW9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6578B3B1" w14:textId="77777777" w:rsidR="00146A03" w:rsidRPr="00104EAC" w:rsidRDefault="00146A03" w:rsidP="00F868BD">
                      <w:pPr>
                        <w:jc w:val="center"/>
                        <w:rPr>
                          <w:rFonts w:ascii="Arial Narrow" w:hAnsi="Arial Narrow"/>
                          <w:sz w:val="24"/>
                          <w:szCs w:val="24"/>
                        </w:rPr>
                      </w:pPr>
                      <w:r>
                        <w:rPr>
                          <w:rFonts w:ascii="Arial Narrow" w:hAnsi="Arial Narrow"/>
                          <w:sz w:val="24"/>
                          <w:szCs w:val="24"/>
                        </w:rPr>
                        <w:t>3</w:t>
                      </w:r>
                    </w:p>
                    <w:p w14:paraId="62926B43" w14:textId="77777777" w:rsidR="00146A03" w:rsidRDefault="00146A03" w:rsidP="00F868BD">
                      <w:pPr>
                        <w:jc w:val="center"/>
                      </w:pPr>
                    </w:p>
                  </w:txbxContent>
                </v:textbox>
                <w10:wrap anchorx="margin"/>
              </v:roundrect>
            </w:pict>
          </mc:Fallback>
        </mc:AlternateContent>
      </w:r>
    </w:p>
    <w:p w14:paraId="01959C9D" w14:textId="77777777" w:rsidR="00F868BD" w:rsidRPr="00F868BD" w:rsidRDefault="00F868BD" w:rsidP="00F868BD">
      <w:pPr>
        <w:rPr>
          <w:lang w:eastAsia="hr-HR"/>
        </w:rPr>
      </w:pPr>
    </w:p>
    <w:p w14:paraId="63A5DC65" w14:textId="77777777" w:rsidR="00F868BD" w:rsidRDefault="00F868BD" w:rsidP="00F868BD">
      <w:pPr>
        <w:rPr>
          <w:lang w:eastAsia="hr-HR"/>
        </w:rPr>
      </w:pPr>
    </w:p>
    <w:p w14:paraId="4C0446C0" w14:textId="77777777" w:rsidR="00C5456C" w:rsidRPr="00C5456C" w:rsidRDefault="00C5456C" w:rsidP="00C5456C">
      <w:pPr>
        <w:rPr>
          <w:rFonts w:ascii="Arial Narrow" w:hAnsi="Arial Narrow"/>
          <w:b/>
          <w:lang w:eastAsia="hr-HR"/>
        </w:rPr>
      </w:pPr>
      <w:r w:rsidRPr="00C5456C">
        <w:rPr>
          <w:rFonts w:ascii="Arial Narrow" w:hAnsi="Arial Narrow"/>
          <w:b/>
          <w:lang w:eastAsia="hr-HR"/>
        </w:rPr>
        <w:t>KLASA: 400-05/23-01/47</w:t>
      </w:r>
    </w:p>
    <w:p w14:paraId="5B1B0C3D" w14:textId="77777777" w:rsidR="00C5456C" w:rsidRPr="00C5456C" w:rsidRDefault="00C5456C" w:rsidP="00C5456C">
      <w:pPr>
        <w:rPr>
          <w:rFonts w:ascii="Arial Narrow" w:hAnsi="Arial Narrow"/>
          <w:b/>
          <w:lang w:eastAsia="hr-HR"/>
        </w:rPr>
      </w:pPr>
      <w:r w:rsidRPr="00C5456C">
        <w:rPr>
          <w:rFonts w:ascii="Arial Narrow" w:hAnsi="Arial Narrow"/>
          <w:b/>
          <w:lang w:eastAsia="hr-HR"/>
        </w:rPr>
        <w:t>URBROJ: 238-40-01-23-1</w:t>
      </w:r>
    </w:p>
    <w:p w14:paraId="37B16DDB" w14:textId="77777777" w:rsidR="00C5456C" w:rsidRPr="00C5456C" w:rsidRDefault="00C5456C" w:rsidP="00C5456C">
      <w:pPr>
        <w:rPr>
          <w:rFonts w:ascii="Arial Narrow" w:hAnsi="Arial Narrow"/>
          <w:lang w:eastAsia="hr-HR"/>
        </w:rPr>
      </w:pPr>
      <w:r w:rsidRPr="00C5456C">
        <w:rPr>
          <w:rFonts w:ascii="Arial Narrow" w:hAnsi="Arial Narrow"/>
          <w:lang w:eastAsia="hr-HR"/>
        </w:rPr>
        <w:t>Dubravica, 19. lipanj 2023. godine</w:t>
      </w:r>
    </w:p>
    <w:p w14:paraId="2CD04167" w14:textId="77777777" w:rsidR="00C5456C" w:rsidRPr="00C5456C" w:rsidRDefault="00C5456C" w:rsidP="00C5456C">
      <w:pPr>
        <w:rPr>
          <w:rFonts w:ascii="Arial Narrow" w:hAnsi="Arial Narrow"/>
          <w:lang w:eastAsia="hr-HR"/>
        </w:rPr>
      </w:pPr>
    </w:p>
    <w:p w14:paraId="4C69D3E6" w14:textId="77777777" w:rsidR="00C5456C" w:rsidRPr="00C5456C" w:rsidRDefault="00C5456C" w:rsidP="00C5456C">
      <w:pPr>
        <w:rPr>
          <w:rFonts w:ascii="Arial Narrow" w:hAnsi="Arial Narrow"/>
        </w:rPr>
      </w:pPr>
      <w:r w:rsidRPr="00C5456C">
        <w:rPr>
          <w:rFonts w:ascii="Arial Narrow" w:hAnsi="Arial Narrow"/>
        </w:rPr>
        <w:t>Na temelju članka 38. Statuta Općine Dubravica („Službeni glasnik Općine Dubravica“ br. 01/2021) i članka 9. Pravilnika o provedbi postupka jednostavne nabave („Službeni glasnik Općine Dubravica“ broj 02/2023) načelnik Općine Dubravica donosi</w:t>
      </w:r>
    </w:p>
    <w:p w14:paraId="12F30356" w14:textId="77777777" w:rsidR="00C5456C" w:rsidRPr="00C5456C" w:rsidRDefault="00C5456C" w:rsidP="00C5456C">
      <w:pPr>
        <w:rPr>
          <w:rFonts w:ascii="Arial Narrow" w:hAnsi="Arial Narrow"/>
        </w:rPr>
      </w:pPr>
    </w:p>
    <w:p w14:paraId="0FD3B97C" w14:textId="77777777" w:rsidR="00C5456C" w:rsidRPr="00C5456C" w:rsidRDefault="00C5456C" w:rsidP="00C5456C">
      <w:pPr>
        <w:jc w:val="center"/>
        <w:rPr>
          <w:rFonts w:ascii="Arial Narrow" w:hAnsi="Arial Narrow"/>
          <w:b/>
        </w:rPr>
      </w:pPr>
      <w:r w:rsidRPr="00C5456C">
        <w:rPr>
          <w:rFonts w:ascii="Arial Narrow" w:hAnsi="Arial Narrow"/>
          <w:b/>
        </w:rPr>
        <w:t>ODLUKU O POČETKU POSTUPKA JEDNOSTAVNE NABAVE</w:t>
      </w:r>
    </w:p>
    <w:p w14:paraId="487F8936" w14:textId="77777777" w:rsidR="00C5456C" w:rsidRPr="00C5456C" w:rsidRDefault="00C5456C" w:rsidP="00C5456C">
      <w:pPr>
        <w:rPr>
          <w:rFonts w:ascii="Arial Narrow" w:hAnsi="Arial Narrow"/>
          <w:b/>
          <w:bCs/>
          <w:u w:val="single"/>
        </w:rPr>
      </w:pPr>
      <w:r w:rsidRPr="00C5456C">
        <w:rPr>
          <w:rFonts w:ascii="Arial Narrow" w:hAnsi="Arial Narrow"/>
        </w:rPr>
        <w:t xml:space="preserve">Naziv predmeta nabave: </w:t>
      </w:r>
      <w:r w:rsidRPr="00C5456C">
        <w:rPr>
          <w:rFonts w:ascii="Arial Narrow" w:hAnsi="Arial Narrow"/>
          <w:b/>
          <w:bCs/>
        </w:rPr>
        <w:t>Tekuće i investicijsko održavanje općinskih zgrada – sanacija od potresa</w:t>
      </w:r>
    </w:p>
    <w:p w14:paraId="5FBFBB2D" w14:textId="77777777" w:rsidR="00C5456C" w:rsidRPr="00C5456C" w:rsidRDefault="00C5456C" w:rsidP="00C5456C">
      <w:pPr>
        <w:rPr>
          <w:rFonts w:ascii="Arial Narrow" w:hAnsi="Arial Narrow"/>
        </w:rPr>
      </w:pPr>
      <w:r w:rsidRPr="00C5456C">
        <w:rPr>
          <w:rFonts w:ascii="Arial Narrow" w:hAnsi="Arial Narrow"/>
        </w:rPr>
        <w:t>Redni/evidencijski broj nabave: 75/2023</w:t>
      </w:r>
    </w:p>
    <w:p w14:paraId="597C9007" w14:textId="77777777" w:rsidR="00C5456C" w:rsidRPr="00C5456C" w:rsidRDefault="00C5456C" w:rsidP="00C5456C">
      <w:pPr>
        <w:rPr>
          <w:rFonts w:ascii="Arial Narrow" w:hAnsi="Arial Narrow"/>
        </w:rPr>
      </w:pPr>
      <w:r w:rsidRPr="00C5456C">
        <w:rPr>
          <w:rFonts w:ascii="Arial Narrow" w:hAnsi="Arial Narrow"/>
        </w:rPr>
        <w:t>Procijenjena vrijednost nabave: 16.000,00 EUR bez PDV-a</w:t>
      </w:r>
    </w:p>
    <w:p w14:paraId="1AAE3EDA" w14:textId="77777777" w:rsidR="00C5456C" w:rsidRPr="00C5456C" w:rsidRDefault="00C5456C" w:rsidP="00C5456C">
      <w:pPr>
        <w:rPr>
          <w:rFonts w:ascii="Arial Narrow" w:hAnsi="Arial Narrow"/>
        </w:rPr>
      </w:pPr>
      <w:r w:rsidRPr="00C5456C">
        <w:rPr>
          <w:rFonts w:ascii="Arial Narrow" w:hAnsi="Arial Narrow"/>
        </w:rPr>
        <w:t>Nazivi i adrese gospodarskih subjekata kojima će se uputiti Poziv na dostavu ponuda:</w:t>
      </w:r>
    </w:p>
    <w:p w14:paraId="29ADF0A9" w14:textId="77777777" w:rsidR="00C5456C" w:rsidRPr="00C5456C" w:rsidRDefault="00C5456C" w:rsidP="00C5456C">
      <w:pPr>
        <w:numPr>
          <w:ilvl w:val="0"/>
          <w:numId w:val="79"/>
        </w:numPr>
        <w:rPr>
          <w:rFonts w:ascii="Arial Narrow" w:hAnsi="Arial Narrow"/>
        </w:rPr>
      </w:pPr>
      <w:r w:rsidRPr="00C5456C">
        <w:rPr>
          <w:rFonts w:ascii="Arial Narrow" w:hAnsi="Arial Narrow"/>
        </w:rPr>
        <w:t xml:space="preserve">MAC montaža d.o.o., Kumrovečka cesta 237, Bobovec </w:t>
      </w:r>
      <w:proofErr w:type="spellStart"/>
      <w:r w:rsidRPr="00C5456C">
        <w:rPr>
          <w:rFonts w:ascii="Arial Narrow" w:hAnsi="Arial Narrow"/>
        </w:rPr>
        <w:t>Rozganski</w:t>
      </w:r>
      <w:proofErr w:type="spellEnd"/>
      <w:r w:rsidRPr="00C5456C">
        <w:rPr>
          <w:rFonts w:ascii="Arial Narrow" w:hAnsi="Arial Narrow"/>
        </w:rPr>
        <w:t>, 10293 Dubravica</w:t>
      </w:r>
    </w:p>
    <w:p w14:paraId="10F65778" w14:textId="77777777" w:rsidR="00C5456C" w:rsidRPr="00C5456C" w:rsidRDefault="00C5456C" w:rsidP="00C5456C">
      <w:pPr>
        <w:pStyle w:val="Odlomakpopisa"/>
        <w:rPr>
          <w:rFonts w:ascii="Arial Narrow" w:hAnsi="Arial Narrow"/>
        </w:rPr>
      </w:pPr>
    </w:p>
    <w:p w14:paraId="5586426D" w14:textId="77777777" w:rsidR="00C5456C" w:rsidRPr="00C5456C" w:rsidRDefault="00C5456C" w:rsidP="00C5456C">
      <w:pPr>
        <w:rPr>
          <w:rFonts w:ascii="Arial Narrow" w:hAnsi="Arial Narrow"/>
        </w:rPr>
      </w:pPr>
      <w:r w:rsidRPr="00C5456C">
        <w:rPr>
          <w:rFonts w:ascii="Arial Narrow" w:hAnsi="Arial Narrow"/>
        </w:rPr>
        <w:t>Obrazloženje u slučaju slanja poziva na dostavu ponuda jednom gospodarskom subjektu, sukladno čl.10. Pravilnika o provedbi postupaka jednostavne nabave: Poziv na dostavu ponude se upućuje samo 1. (jednom) gospodarskom subjektu: kada je to nužno potrebno zbog razloga iznimne žurnosti izazvane događajima nepogoda, viša sila i drugi slučajevi iznimne žurnosti sve temeljem mišljenja ovlaštenog inženjera o pregledu građevine nakon potresa</w:t>
      </w:r>
    </w:p>
    <w:p w14:paraId="1AAF3368" w14:textId="77777777" w:rsidR="00C5456C" w:rsidRPr="00C5456C" w:rsidRDefault="00C5456C" w:rsidP="00C5456C">
      <w:pPr>
        <w:rPr>
          <w:rFonts w:ascii="Arial Narrow" w:hAnsi="Arial Narrow"/>
        </w:rPr>
      </w:pPr>
      <w:r w:rsidRPr="00C5456C">
        <w:rPr>
          <w:rFonts w:ascii="Arial Narrow" w:hAnsi="Arial Narrow"/>
        </w:rPr>
        <w:t xml:space="preserve">Obveza objave poziva na dostavu ponuda    DA     </w:t>
      </w:r>
      <w:r w:rsidRPr="00C5456C">
        <w:rPr>
          <w:rFonts w:ascii="Arial Narrow" w:hAnsi="Arial Narrow"/>
          <w:b/>
          <w:u w:val="single"/>
        </w:rPr>
        <w:t>NE</w:t>
      </w:r>
    </w:p>
    <w:p w14:paraId="4E53CE29" w14:textId="77777777" w:rsidR="00C5456C" w:rsidRPr="00C5456C" w:rsidRDefault="00C5456C" w:rsidP="00C5456C">
      <w:pPr>
        <w:rPr>
          <w:rFonts w:ascii="Arial Narrow" w:hAnsi="Arial Narrow"/>
        </w:rPr>
      </w:pPr>
      <w:r w:rsidRPr="00C5456C">
        <w:rPr>
          <w:rFonts w:ascii="Arial Narrow" w:hAnsi="Arial Narrow"/>
        </w:rPr>
        <w:t>Ako da, medij objave (web stranica naručitelja, EOJN):  N/P</w:t>
      </w:r>
    </w:p>
    <w:p w14:paraId="0018C946" w14:textId="77777777" w:rsidR="00C5456C" w:rsidRPr="00C5456C" w:rsidRDefault="00C5456C" w:rsidP="00C5456C">
      <w:pPr>
        <w:rPr>
          <w:rFonts w:ascii="Arial Narrow" w:hAnsi="Arial Narrow"/>
          <w:lang w:eastAsia="hr-HR"/>
        </w:rPr>
      </w:pPr>
      <w:r w:rsidRPr="00C5456C">
        <w:rPr>
          <w:rFonts w:ascii="Arial Narrow" w:hAnsi="Arial Narrow"/>
          <w:lang w:eastAsia="hr-HR"/>
        </w:rPr>
        <w:t>Članovima Povjerenstva za provedbu postupka jednostavne nabave imenuju se:</w:t>
      </w:r>
    </w:p>
    <w:p w14:paraId="51EE35C1" w14:textId="77777777" w:rsidR="00C5456C" w:rsidRPr="00C5456C" w:rsidRDefault="00C5456C" w:rsidP="00C5456C">
      <w:pPr>
        <w:rPr>
          <w:rFonts w:ascii="Arial Narrow" w:hAnsi="Arial Narrow"/>
          <w:lang w:eastAsia="hr-HR"/>
        </w:rPr>
      </w:pPr>
    </w:p>
    <w:p w14:paraId="3A911737" w14:textId="77777777" w:rsidR="00C5456C" w:rsidRPr="00C5456C" w:rsidRDefault="00C5456C" w:rsidP="00C5456C">
      <w:pPr>
        <w:pStyle w:val="Bezproreda1"/>
        <w:ind w:firstLine="708"/>
        <w:jc w:val="both"/>
        <w:rPr>
          <w:rFonts w:ascii="Arial Narrow" w:hAnsi="Arial Narrow"/>
        </w:rPr>
      </w:pPr>
      <w:r w:rsidRPr="00C5456C">
        <w:rPr>
          <w:rFonts w:ascii="Arial Narrow" w:hAnsi="Arial Narrow"/>
        </w:rPr>
        <w:t xml:space="preserve">1. Silvana </w:t>
      </w:r>
      <w:proofErr w:type="spellStart"/>
      <w:r w:rsidRPr="00C5456C">
        <w:rPr>
          <w:rFonts w:ascii="Arial Narrow" w:hAnsi="Arial Narrow"/>
        </w:rPr>
        <w:t>Kostanjšek</w:t>
      </w:r>
      <w:proofErr w:type="spellEnd"/>
      <w:r w:rsidRPr="00C5456C">
        <w:rPr>
          <w:rFonts w:ascii="Arial Narrow" w:hAnsi="Arial Narrow"/>
        </w:rPr>
        <w:t xml:space="preserve">, </w:t>
      </w:r>
      <w:proofErr w:type="spellStart"/>
      <w:r w:rsidRPr="00C5456C">
        <w:rPr>
          <w:rFonts w:ascii="Arial Narrow" w:hAnsi="Arial Narrow"/>
        </w:rPr>
        <w:t>ovl</w:t>
      </w:r>
      <w:proofErr w:type="spellEnd"/>
      <w:r w:rsidRPr="00C5456C">
        <w:rPr>
          <w:rFonts w:ascii="Arial Narrow" w:hAnsi="Arial Narrow"/>
        </w:rPr>
        <w:t>. osoba za provedbu postupaka javne nabave</w:t>
      </w:r>
    </w:p>
    <w:p w14:paraId="6B3461E2" w14:textId="77777777" w:rsidR="00C5456C" w:rsidRPr="00C5456C" w:rsidRDefault="00C5456C" w:rsidP="00C5456C">
      <w:pPr>
        <w:pStyle w:val="Bezproreda1"/>
        <w:ind w:firstLine="708"/>
        <w:jc w:val="both"/>
        <w:rPr>
          <w:rFonts w:ascii="Arial Narrow" w:hAnsi="Arial Narrow"/>
        </w:rPr>
      </w:pPr>
      <w:r w:rsidRPr="00C5456C">
        <w:rPr>
          <w:rFonts w:ascii="Arial Narrow" w:hAnsi="Arial Narrow"/>
        </w:rPr>
        <w:t xml:space="preserve">2. Franjo </w:t>
      </w:r>
      <w:proofErr w:type="spellStart"/>
      <w:r w:rsidRPr="00C5456C">
        <w:rPr>
          <w:rFonts w:ascii="Arial Narrow" w:hAnsi="Arial Narrow"/>
        </w:rPr>
        <w:t>Frkanec</w:t>
      </w:r>
      <w:proofErr w:type="spellEnd"/>
    </w:p>
    <w:p w14:paraId="539C1130" w14:textId="77777777" w:rsidR="00C5456C" w:rsidRPr="00C5456C" w:rsidRDefault="00C5456C" w:rsidP="00C5456C">
      <w:pPr>
        <w:pStyle w:val="Bezproreda1"/>
        <w:ind w:firstLine="708"/>
        <w:jc w:val="both"/>
        <w:rPr>
          <w:rFonts w:ascii="Arial Narrow" w:hAnsi="Arial Narrow"/>
        </w:rPr>
      </w:pPr>
      <w:r w:rsidRPr="00C5456C">
        <w:rPr>
          <w:rFonts w:ascii="Arial Narrow" w:hAnsi="Arial Narrow"/>
        </w:rPr>
        <w:t>3. Ivica Stiperski</w:t>
      </w:r>
    </w:p>
    <w:p w14:paraId="254C4278" w14:textId="77777777" w:rsidR="00C5456C" w:rsidRPr="00C5456C" w:rsidRDefault="00C5456C" w:rsidP="00C5456C">
      <w:pPr>
        <w:rPr>
          <w:rFonts w:ascii="Arial Narrow" w:hAnsi="Arial Narrow"/>
          <w:lang w:eastAsia="hr-HR"/>
        </w:rPr>
      </w:pPr>
    </w:p>
    <w:p w14:paraId="799EBBE0" w14:textId="77777777" w:rsidR="00C5456C" w:rsidRPr="00C5456C" w:rsidRDefault="00C5456C" w:rsidP="00C5456C">
      <w:pPr>
        <w:rPr>
          <w:rFonts w:ascii="Arial Narrow" w:hAnsi="Arial Narrow"/>
        </w:rPr>
      </w:pPr>
      <w:r w:rsidRPr="00C5456C">
        <w:rPr>
          <w:rFonts w:ascii="Arial Narrow" w:hAnsi="Arial Narrow"/>
        </w:rPr>
        <w:t>Obaveze i ovlasti članova povjerenstva za provedbu postupka jednostavne nabave:</w:t>
      </w:r>
    </w:p>
    <w:p w14:paraId="599A68C0" w14:textId="77777777" w:rsidR="00C5456C" w:rsidRPr="00C5456C" w:rsidRDefault="00C5456C" w:rsidP="00C5456C">
      <w:pPr>
        <w:numPr>
          <w:ilvl w:val="0"/>
          <w:numId w:val="3"/>
        </w:numPr>
        <w:spacing w:line="276" w:lineRule="auto"/>
        <w:rPr>
          <w:rFonts w:ascii="Arial Narrow" w:hAnsi="Arial Narrow"/>
        </w:rPr>
      </w:pPr>
      <w:r w:rsidRPr="00C5456C">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13B168A4" w14:textId="77777777" w:rsidR="00C5456C" w:rsidRPr="00C5456C" w:rsidRDefault="00C5456C" w:rsidP="00C5456C">
      <w:pPr>
        <w:numPr>
          <w:ilvl w:val="0"/>
          <w:numId w:val="3"/>
        </w:numPr>
        <w:spacing w:line="276" w:lineRule="auto"/>
        <w:ind w:left="1077"/>
        <w:rPr>
          <w:rFonts w:ascii="Arial Narrow" w:hAnsi="Arial Narrow"/>
        </w:rPr>
      </w:pPr>
      <w:r w:rsidRPr="00C5456C">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18081BB8" w14:textId="77777777" w:rsidR="00C5456C" w:rsidRPr="00C5456C" w:rsidRDefault="00C5456C" w:rsidP="00C5456C">
      <w:pPr>
        <w:ind w:left="1077"/>
        <w:jc w:val="right"/>
        <w:rPr>
          <w:rFonts w:ascii="Arial Narrow" w:hAnsi="Arial Narrow"/>
        </w:rPr>
      </w:pPr>
      <w:r w:rsidRPr="00C5456C">
        <w:rPr>
          <w:rFonts w:ascii="Arial Narrow" w:hAnsi="Arial Narrow"/>
        </w:rPr>
        <w:t>NAČELNIK</w:t>
      </w:r>
    </w:p>
    <w:p w14:paraId="71E074F3" w14:textId="1C6AB3FB" w:rsidR="007F646F" w:rsidRPr="00C5456C" w:rsidRDefault="00C5456C" w:rsidP="00C5456C">
      <w:pPr>
        <w:ind w:left="1077"/>
        <w:jc w:val="right"/>
        <w:rPr>
          <w:rFonts w:ascii="Arial Narrow" w:hAnsi="Arial Narrow" w:cs="Times New Roman"/>
          <w:color w:val="FF0000"/>
        </w:rPr>
      </w:pPr>
      <w:r w:rsidRPr="00C5456C">
        <w:rPr>
          <w:rFonts w:ascii="Arial Narrow" w:hAnsi="Arial Narrow"/>
        </w:rPr>
        <w:t>Marin Štritof</w:t>
      </w:r>
    </w:p>
    <w:p w14:paraId="58C1346E" w14:textId="77777777" w:rsidR="00EC1B85" w:rsidRPr="006961E2" w:rsidRDefault="00EC1B85" w:rsidP="008B7C52">
      <w:pPr>
        <w:widowControl w:val="0"/>
        <w:autoSpaceDE w:val="0"/>
        <w:autoSpaceDN w:val="0"/>
        <w:spacing w:line="247" w:lineRule="exact"/>
        <w:jc w:val="right"/>
        <w:rPr>
          <w:rFonts w:ascii="Arial Narrow" w:hAnsi="Arial Narrow" w:cs="Times New Roman"/>
          <w:color w:val="000000"/>
        </w:rPr>
      </w:pPr>
      <w:bookmarkStart w:id="13" w:name="br2"/>
      <w:bookmarkStart w:id="14" w:name="br3"/>
      <w:bookmarkEnd w:id="13"/>
      <w:bookmarkEnd w:id="14"/>
      <w:r w:rsidRPr="003E0461">
        <w:rPr>
          <w:rFonts w:ascii="Arial Narrow" w:hAnsi="Arial Narrow"/>
          <w:b/>
          <w:noProof/>
          <w:lang w:eastAsia="hr-HR"/>
        </w:rPr>
        <mc:AlternateContent>
          <mc:Choice Requires="wps">
            <w:drawing>
              <wp:anchor distT="0" distB="0" distL="114300" distR="114300" simplePos="0" relativeHeight="251902976" behindDoc="0" locked="0" layoutInCell="1" allowOverlap="1" wp14:anchorId="29E72825" wp14:editId="23FBDD8C">
                <wp:simplePos x="0" y="0"/>
                <wp:positionH relativeFrom="margin">
                  <wp:posOffset>0</wp:posOffset>
                </wp:positionH>
                <wp:positionV relativeFrom="paragraph">
                  <wp:posOffset>114300</wp:posOffset>
                </wp:positionV>
                <wp:extent cx="334371" cy="362197"/>
                <wp:effectExtent l="57150" t="114300" r="142240" b="76200"/>
                <wp:wrapNone/>
                <wp:docPr id="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D5C546D" w14:textId="77777777" w:rsidR="00146A03" w:rsidRPr="00104EAC" w:rsidRDefault="00146A03" w:rsidP="00EC1B85">
                            <w:pPr>
                              <w:jc w:val="center"/>
                              <w:rPr>
                                <w:rFonts w:ascii="Arial Narrow" w:hAnsi="Arial Narrow"/>
                                <w:sz w:val="24"/>
                                <w:szCs w:val="24"/>
                              </w:rPr>
                            </w:pPr>
                            <w:r>
                              <w:rPr>
                                <w:rFonts w:ascii="Arial Narrow" w:hAnsi="Arial Narrow"/>
                                <w:sz w:val="24"/>
                                <w:szCs w:val="24"/>
                              </w:rPr>
                              <w:t>4</w:t>
                            </w:r>
                          </w:p>
                          <w:p w14:paraId="4A1F96E4" w14:textId="77777777" w:rsidR="00146A03" w:rsidRDefault="00146A03" w:rsidP="00EC1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72825" id="_x0000_s1051" style="position:absolute;left:0;text-align:left;margin-left:0;margin-top:9pt;width:26.35pt;height:28.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HW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T&#10;n5pX5ap4fTQeT2g9q9ltjTjuwLpHMDieCBtXjnvAoxQKqVX9jZJKmZ9/0nt/nBq0UtLhuGfU/mjB&#10;cErEF4nzdJ6Ox34/BGE8mQ1RMKeW/NQi2+ZKYVNi+yO6cPX+TuyvpVHNC26mlX8VTSAZvh1bqxeu&#10;XFxDuNsYX62CG+4EDe5OrjXzwfcMPO9ewOh+jhwO4L3arwZYvJuk6Ou/lGrVOlXWYcyOdUU+vID7&#10;JDDT7z6/sE7l4HXc0Mtf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BGVoHW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2D5C546D" w14:textId="77777777" w:rsidR="00146A03" w:rsidRPr="00104EAC" w:rsidRDefault="00146A03" w:rsidP="00EC1B85">
                      <w:pPr>
                        <w:jc w:val="center"/>
                        <w:rPr>
                          <w:rFonts w:ascii="Arial Narrow" w:hAnsi="Arial Narrow"/>
                          <w:sz w:val="24"/>
                          <w:szCs w:val="24"/>
                        </w:rPr>
                      </w:pPr>
                      <w:r>
                        <w:rPr>
                          <w:rFonts w:ascii="Arial Narrow" w:hAnsi="Arial Narrow"/>
                          <w:sz w:val="24"/>
                          <w:szCs w:val="24"/>
                        </w:rPr>
                        <w:t>4</w:t>
                      </w:r>
                    </w:p>
                    <w:p w14:paraId="4A1F96E4" w14:textId="77777777" w:rsidR="00146A03" w:rsidRDefault="00146A03" w:rsidP="00EC1B85">
                      <w:pPr>
                        <w:jc w:val="center"/>
                      </w:pPr>
                    </w:p>
                  </w:txbxContent>
                </v:textbox>
                <w10:wrap anchorx="margin"/>
              </v:roundrect>
            </w:pict>
          </mc:Fallback>
        </mc:AlternateContent>
      </w:r>
    </w:p>
    <w:p w14:paraId="070556A7" w14:textId="77777777" w:rsidR="00546184" w:rsidRPr="006961E2" w:rsidRDefault="00546184" w:rsidP="00F868BD">
      <w:pPr>
        <w:rPr>
          <w:rFonts w:ascii="Arial Narrow" w:hAnsi="Arial Narrow"/>
          <w:lang w:eastAsia="hr-HR"/>
        </w:rPr>
      </w:pPr>
    </w:p>
    <w:p w14:paraId="72D9ED5A" w14:textId="77777777" w:rsidR="00EC1B85" w:rsidRPr="00E34EF8" w:rsidRDefault="00EC1B85" w:rsidP="00EC1B85">
      <w:pPr>
        <w:rPr>
          <w:sz w:val="24"/>
          <w:szCs w:val="24"/>
          <w:lang w:eastAsia="hr-HR"/>
        </w:rPr>
      </w:pPr>
    </w:p>
    <w:p w14:paraId="20A4AD23" w14:textId="77777777" w:rsidR="00FF5816" w:rsidRPr="00FF5816" w:rsidRDefault="00FF5816" w:rsidP="00FF5816">
      <w:pPr>
        <w:tabs>
          <w:tab w:val="left" w:pos="390"/>
          <w:tab w:val="num" w:pos="1080"/>
          <w:tab w:val="left" w:pos="3105"/>
        </w:tabs>
        <w:rPr>
          <w:rFonts w:ascii="Arial Narrow" w:hAnsi="Arial Narrow"/>
          <w:b/>
        </w:rPr>
      </w:pPr>
      <w:r w:rsidRPr="00FF5816">
        <w:rPr>
          <w:rFonts w:ascii="Arial Narrow" w:hAnsi="Arial Narrow"/>
          <w:b/>
        </w:rPr>
        <w:t>KLASA: 121-01/23-01/2</w:t>
      </w:r>
    </w:p>
    <w:p w14:paraId="6892D0BC" w14:textId="77777777" w:rsidR="00FF5816" w:rsidRPr="00FF5816" w:rsidRDefault="00FF5816" w:rsidP="00FF5816">
      <w:pPr>
        <w:tabs>
          <w:tab w:val="left" w:pos="390"/>
          <w:tab w:val="num" w:pos="1080"/>
          <w:tab w:val="left" w:pos="3105"/>
        </w:tabs>
        <w:rPr>
          <w:rFonts w:ascii="Arial Narrow" w:hAnsi="Arial Narrow"/>
          <w:b/>
        </w:rPr>
      </w:pPr>
      <w:r w:rsidRPr="00FF5816">
        <w:rPr>
          <w:rFonts w:ascii="Arial Narrow" w:hAnsi="Arial Narrow"/>
          <w:b/>
        </w:rPr>
        <w:t>URBROJ: 238-40-01-23-1</w:t>
      </w:r>
    </w:p>
    <w:p w14:paraId="635E9EE7" w14:textId="77777777" w:rsidR="00FF5816" w:rsidRPr="00FF5816" w:rsidRDefault="00FF5816" w:rsidP="00FF5816">
      <w:pPr>
        <w:tabs>
          <w:tab w:val="left" w:pos="390"/>
          <w:tab w:val="num" w:pos="1080"/>
          <w:tab w:val="left" w:pos="3105"/>
        </w:tabs>
        <w:rPr>
          <w:rFonts w:ascii="Arial Narrow" w:hAnsi="Arial Narrow"/>
          <w:b/>
        </w:rPr>
      </w:pPr>
      <w:r w:rsidRPr="00FF5816">
        <w:rPr>
          <w:rFonts w:ascii="Arial Narrow" w:hAnsi="Arial Narrow"/>
          <w:b/>
        </w:rPr>
        <w:t>Dubravica, 19. lipnja 2023. godine</w:t>
      </w:r>
    </w:p>
    <w:p w14:paraId="4002DF42" w14:textId="77777777" w:rsidR="00FF5816" w:rsidRPr="00FF5816" w:rsidRDefault="00FF5816" w:rsidP="00FF5816">
      <w:pPr>
        <w:tabs>
          <w:tab w:val="left" w:pos="390"/>
          <w:tab w:val="num" w:pos="1080"/>
          <w:tab w:val="left" w:pos="3105"/>
        </w:tabs>
        <w:rPr>
          <w:rFonts w:ascii="Arial Narrow" w:hAnsi="Arial Narrow"/>
        </w:rPr>
      </w:pPr>
    </w:p>
    <w:p w14:paraId="493BAA90" w14:textId="77777777" w:rsidR="00FF5816" w:rsidRPr="00FF5816" w:rsidRDefault="00FF5816" w:rsidP="00FF5816">
      <w:pPr>
        <w:rPr>
          <w:rFonts w:ascii="Arial Narrow" w:hAnsi="Arial Narrow"/>
        </w:rPr>
      </w:pPr>
    </w:p>
    <w:p w14:paraId="110B2A03" w14:textId="77777777" w:rsidR="00FF5816" w:rsidRPr="00FF5816" w:rsidRDefault="00FF5816" w:rsidP="00FF5816">
      <w:pPr>
        <w:rPr>
          <w:rFonts w:ascii="Arial Narrow" w:hAnsi="Arial Narrow"/>
        </w:rPr>
      </w:pPr>
      <w:r w:rsidRPr="00FF5816">
        <w:rPr>
          <w:rFonts w:ascii="Arial Narrow" w:hAnsi="Arial Narrow"/>
        </w:rPr>
        <w:t xml:space="preserve">Na temelju članka 38. Statuta Općine Dubravica („Službeni glasnik Općine Dubravica“ br. 01/2021), članka 25. Pravilnika o radu i unutarnjem redu Jedinstvenog upravnog odjela Općine Dubravica („Službeni glasnik Općine Dubravica“ br. 07/2022, 01/2023) općinski načelnik Općine Dubravica donosi </w:t>
      </w:r>
    </w:p>
    <w:p w14:paraId="74576471" w14:textId="77777777" w:rsidR="00FF5816" w:rsidRPr="00FF5816" w:rsidRDefault="00FF5816" w:rsidP="00FF5816">
      <w:pPr>
        <w:jc w:val="right"/>
        <w:rPr>
          <w:rFonts w:ascii="Arial Narrow" w:hAnsi="Arial Narrow"/>
          <w:b/>
        </w:rPr>
      </w:pPr>
    </w:p>
    <w:p w14:paraId="57B53B76" w14:textId="77777777" w:rsidR="00FF5816" w:rsidRPr="00FF5816" w:rsidRDefault="00FF5816" w:rsidP="00FF5816">
      <w:pPr>
        <w:jc w:val="right"/>
        <w:rPr>
          <w:rFonts w:ascii="Arial Narrow" w:hAnsi="Arial Narrow"/>
          <w:b/>
        </w:rPr>
      </w:pPr>
    </w:p>
    <w:p w14:paraId="5EB6F3CF" w14:textId="77777777" w:rsidR="00FF5816" w:rsidRPr="00FF5816" w:rsidRDefault="00FF5816" w:rsidP="00FF5816">
      <w:pPr>
        <w:jc w:val="center"/>
        <w:rPr>
          <w:rFonts w:ascii="Arial Narrow" w:hAnsi="Arial Narrow"/>
          <w:b/>
        </w:rPr>
      </w:pPr>
      <w:r w:rsidRPr="00FF5816">
        <w:rPr>
          <w:rFonts w:ascii="Arial Narrow" w:hAnsi="Arial Narrow"/>
          <w:b/>
        </w:rPr>
        <w:t>ODLUKU</w:t>
      </w:r>
    </w:p>
    <w:p w14:paraId="2BB43327" w14:textId="77777777" w:rsidR="00FF5816" w:rsidRPr="00FF5816" w:rsidRDefault="00FF5816" w:rsidP="00FF5816">
      <w:pPr>
        <w:jc w:val="center"/>
        <w:rPr>
          <w:rFonts w:ascii="Arial Narrow" w:hAnsi="Arial Narrow"/>
          <w:b/>
        </w:rPr>
      </w:pPr>
      <w:r w:rsidRPr="00FF5816">
        <w:rPr>
          <w:rFonts w:ascii="Arial Narrow" w:hAnsi="Arial Narrow"/>
          <w:b/>
        </w:rPr>
        <w:t xml:space="preserve">o isplati regresa službenicima Jedinstvenog upravnog odjela </w:t>
      </w:r>
    </w:p>
    <w:p w14:paraId="3B1B28AC" w14:textId="77777777" w:rsidR="00FF5816" w:rsidRPr="00FF5816" w:rsidRDefault="00FF5816" w:rsidP="00FF5816">
      <w:pPr>
        <w:jc w:val="center"/>
        <w:rPr>
          <w:rFonts w:ascii="Arial Narrow" w:hAnsi="Arial Narrow"/>
          <w:b/>
        </w:rPr>
      </w:pPr>
      <w:r w:rsidRPr="00FF5816">
        <w:rPr>
          <w:rFonts w:ascii="Arial Narrow" w:hAnsi="Arial Narrow"/>
          <w:b/>
        </w:rPr>
        <w:t>Općine Dubravica u 2023. godini</w:t>
      </w:r>
    </w:p>
    <w:p w14:paraId="1BF42F98" w14:textId="77777777" w:rsidR="00FF5816" w:rsidRPr="00FF5816" w:rsidRDefault="00FF5816" w:rsidP="00FF5816">
      <w:pPr>
        <w:rPr>
          <w:rFonts w:ascii="Arial Narrow" w:hAnsi="Arial Narrow"/>
        </w:rPr>
      </w:pPr>
    </w:p>
    <w:p w14:paraId="01D29D49" w14:textId="77777777" w:rsidR="00FF5816" w:rsidRPr="00FF5816" w:rsidRDefault="00FF5816" w:rsidP="00FF5816">
      <w:pPr>
        <w:tabs>
          <w:tab w:val="left" w:pos="3585"/>
        </w:tabs>
        <w:jc w:val="center"/>
        <w:rPr>
          <w:rFonts w:ascii="Arial Narrow" w:hAnsi="Arial Narrow"/>
          <w:b/>
        </w:rPr>
      </w:pPr>
      <w:r w:rsidRPr="00FF5816">
        <w:rPr>
          <w:rFonts w:ascii="Arial Narrow" w:hAnsi="Arial Narrow"/>
          <w:b/>
        </w:rPr>
        <w:t>Članak 1.</w:t>
      </w:r>
    </w:p>
    <w:p w14:paraId="07E89C71" w14:textId="77777777" w:rsidR="00FF5816" w:rsidRPr="00FF5816" w:rsidRDefault="00FF5816" w:rsidP="00FF5816">
      <w:pPr>
        <w:rPr>
          <w:rFonts w:ascii="Arial Narrow" w:hAnsi="Arial Narrow"/>
          <w:b/>
          <w:i/>
        </w:rPr>
      </w:pPr>
      <w:r w:rsidRPr="00FF5816">
        <w:rPr>
          <w:rFonts w:ascii="Arial Narrow" w:hAnsi="Arial Narrow"/>
          <w:b/>
          <w:i/>
        </w:rPr>
        <w:t xml:space="preserve"> </w:t>
      </w:r>
    </w:p>
    <w:p w14:paraId="01C640E5" w14:textId="77777777" w:rsidR="00FF5816" w:rsidRPr="00FF5816" w:rsidRDefault="00FF5816" w:rsidP="00FF5816">
      <w:pPr>
        <w:rPr>
          <w:rFonts w:ascii="Arial Narrow" w:hAnsi="Arial Narrow"/>
        </w:rPr>
      </w:pPr>
      <w:r w:rsidRPr="00FF5816">
        <w:rPr>
          <w:rFonts w:ascii="Arial Narrow" w:hAnsi="Arial Narrow"/>
        </w:rPr>
        <w:t>Ovom se Odlukom odobrava isplata regresa službenicima Jedinstvenog upravnog odjela Općine Dubravica za korištenje godišnjeg odmora u 2023. godini u iznosu od 199,08 EUR (1.499,97 HRK, fiksni tečaj konverzije 1EUR=7,53450 HRK).</w:t>
      </w:r>
    </w:p>
    <w:p w14:paraId="2DB4513F" w14:textId="77777777" w:rsidR="00FF5816" w:rsidRPr="00FF5816" w:rsidRDefault="00FF5816" w:rsidP="00FF5816">
      <w:pPr>
        <w:rPr>
          <w:rFonts w:ascii="Arial Narrow" w:hAnsi="Arial Narrow"/>
        </w:rPr>
      </w:pPr>
      <w:r w:rsidRPr="00FF5816">
        <w:rPr>
          <w:rFonts w:ascii="Arial Narrow" w:hAnsi="Arial Narrow"/>
        </w:rPr>
        <w:t>Isplata regresa iz prethodnog stavka ovog članka izvršiti će se sljedećim službenicima:</w:t>
      </w:r>
    </w:p>
    <w:p w14:paraId="799DB415" w14:textId="77777777" w:rsidR="00FF5816" w:rsidRPr="00FF5816" w:rsidRDefault="00FF5816" w:rsidP="00FF5816">
      <w:pPr>
        <w:rPr>
          <w:rFonts w:ascii="Arial Narrow" w:hAnsi="Arial Narrow"/>
        </w:rPr>
      </w:pPr>
      <w:r w:rsidRPr="00FF5816">
        <w:rPr>
          <w:rFonts w:ascii="Arial Narrow" w:hAnsi="Arial Narrow"/>
        </w:rPr>
        <w:t xml:space="preserve">- Silvana </w:t>
      </w:r>
      <w:proofErr w:type="spellStart"/>
      <w:r w:rsidRPr="00FF5816">
        <w:rPr>
          <w:rFonts w:ascii="Arial Narrow" w:hAnsi="Arial Narrow"/>
        </w:rPr>
        <w:t>Kostanjšek</w:t>
      </w:r>
      <w:proofErr w:type="spellEnd"/>
      <w:r w:rsidRPr="00FF5816">
        <w:rPr>
          <w:rFonts w:ascii="Arial Narrow" w:hAnsi="Arial Narrow"/>
        </w:rPr>
        <w:t>, pročelnica</w:t>
      </w:r>
    </w:p>
    <w:p w14:paraId="32127D8B" w14:textId="77777777" w:rsidR="00FF5816" w:rsidRPr="00FF5816" w:rsidRDefault="00FF5816" w:rsidP="00FF5816">
      <w:pPr>
        <w:rPr>
          <w:rFonts w:ascii="Arial Narrow" w:hAnsi="Arial Narrow"/>
        </w:rPr>
      </w:pPr>
    </w:p>
    <w:p w14:paraId="0A671757" w14:textId="77777777" w:rsidR="00FF5816" w:rsidRPr="00FF5816" w:rsidRDefault="00FF5816" w:rsidP="00FF5816">
      <w:pPr>
        <w:tabs>
          <w:tab w:val="left" w:pos="1020"/>
        </w:tabs>
        <w:jc w:val="center"/>
        <w:rPr>
          <w:rFonts w:ascii="Arial Narrow" w:hAnsi="Arial Narrow"/>
          <w:b/>
        </w:rPr>
      </w:pPr>
      <w:r w:rsidRPr="00FF5816">
        <w:rPr>
          <w:rFonts w:ascii="Arial Narrow" w:hAnsi="Arial Narrow"/>
          <w:b/>
        </w:rPr>
        <w:t>Članak 2.</w:t>
      </w:r>
    </w:p>
    <w:p w14:paraId="2FF70FEA" w14:textId="77777777" w:rsidR="00FF5816" w:rsidRPr="00FF5816" w:rsidRDefault="00FF5816" w:rsidP="00FF5816">
      <w:pPr>
        <w:tabs>
          <w:tab w:val="left" w:pos="720"/>
          <w:tab w:val="left" w:pos="1020"/>
        </w:tabs>
        <w:rPr>
          <w:rFonts w:ascii="Arial Narrow" w:hAnsi="Arial Narrow"/>
          <w:b/>
        </w:rPr>
      </w:pPr>
      <w:r w:rsidRPr="00FF5816">
        <w:rPr>
          <w:rFonts w:ascii="Arial Narrow" w:hAnsi="Arial Narrow"/>
        </w:rPr>
        <w:t xml:space="preserve">Sredstva za isplatu regresa iz članka 1. ove Odluke osigurana su u Proračunu Općine Dubravica za 2023. godinu na broju konta 3121 – </w:t>
      </w:r>
      <w:r w:rsidRPr="00FF5816">
        <w:rPr>
          <w:rFonts w:ascii="Arial Narrow" w:hAnsi="Arial Narrow"/>
          <w:color w:val="000000"/>
        </w:rPr>
        <w:t>Regres za godišnji odmor.</w:t>
      </w:r>
    </w:p>
    <w:p w14:paraId="342A5D66" w14:textId="77777777" w:rsidR="00FF5816" w:rsidRPr="00FF5816" w:rsidRDefault="00FF5816" w:rsidP="00FF5816">
      <w:pPr>
        <w:pStyle w:val="Uvuenotijeloteksta"/>
        <w:rPr>
          <w:rFonts w:ascii="Arial Narrow" w:hAnsi="Arial Narrow"/>
          <w:b/>
          <w:i/>
          <w:sz w:val="22"/>
          <w:szCs w:val="22"/>
        </w:rPr>
      </w:pPr>
    </w:p>
    <w:p w14:paraId="584DE047" w14:textId="77777777" w:rsidR="00FF5816" w:rsidRPr="00FF5816" w:rsidRDefault="00FF5816" w:rsidP="00FF5816">
      <w:pPr>
        <w:tabs>
          <w:tab w:val="left" w:pos="1020"/>
        </w:tabs>
        <w:jc w:val="center"/>
        <w:rPr>
          <w:rFonts w:ascii="Arial Narrow" w:hAnsi="Arial Narrow"/>
          <w:b/>
        </w:rPr>
      </w:pPr>
      <w:r w:rsidRPr="00FF5816">
        <w:rPr>
          <w:rFonts w:ascii="Arial Narrow" w:hAnsi="Arial Narrow"/>
          <w:b/>
        </w:rPr>
        <w:t>Članak 3.</w:t>
      </w:r>
    </w:p>
    <w:p w14:paraId="3EA1F5E9" w14:textId="77777777" w:rsidR="00FF5816" w:rsidRPr="00FF5816" w:rsidRDefault="00FF5816" w:rsidP="00FF5816">
      <w:pPr>
        <w:tabs>
          <w:tab w:val="left" w:pos="1020"/>
        </w:tabs>
        <w:rPr>
          <w:rFonts w:ascii="Arial Narrow" w:hAnsi="Arial Narrow"/>
        </w:rPr>
      </w:pPr>
      <w:r w:rsidRPr="00FF5816">
        <w:rPr>
          <w:rFonts w:ascii="Arial Narrow" w:hAnsi="Arial Narrow"/>
        </w:rPr>
        <w:t>Ova Odluka stupa na snagu danom donošenja, a objavit će se u „Službenom glasniku Općine Dubravica“.</w:t>
      </w:r>
    </w:p>
    <w:p w14:paraId="1A882FA6" w14:textId="77777777" w:rsidR="00FF5816" w:rsidRPr="00FF5816" w:rsidRDefault="00FF5816" w:rsidP="00FF5816">
      <w:pPr>
        <w:tabs>
          <w:tab w:val="left" w:pos="1020"/>
        </w:tabs>
        <w:rPr>
          <w:rFonts w:ascii="Arial Narrow" w:hAnsi="Arial Narrow"/>
        </w:rPr>
      </w:pPr>
    </w:p>
    <w:p w14:paraId="7598A175" w14:textId="77777777" w:rsidR="00FF5816" w:rsidRPr="00FF5816" w:rsidRDefault="00FF5816" w:rsidP="00FF5816">
      <w:pPr>
        <w:tabs>
          <w:tab w:val="left" w:pos="1020"/>
        </w:tabs>
        <w:jc w:val="right"/>
        <w:rPr>
          <w:rFonts w:ascii="Arial Narrow" w:hAnsi="Arial Narrow"/>
        </w:rPr>
      </w:pP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t>NAČELNIK</w:t>
      </w:r>
    </w:p>
    <w:p w14:paraId="6CE0467D" w14:textId="1E43D0A6" w:rsidR="00FF5816" w:rsidRPr="00FF5816" w:rsidRDefault="00FF5816" w:rsidP="00FF5816">
      <w:pPr>
        <w:tabs>
          <w:tab w:val="left" w:pos="1020"/>
        </w:tabs>
        <w:jc w:val="right"/>
        <w:rPr>
          <w:rFonts w:ascii="Arial Narrow" w:hAnsi="Arial Narrow"/>
          <w:lang w:eastAsia="hr-HR"/>
        </w:rPr>
      </w:pP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t>Marin Štritof</w:t>
      </w:r>
    </w:p>
    <w:p w14:paraId="739FCFE2" w14:textId="77777777" w:rsidR="00FF5816" w:rsidRDefault="00FF5816" w:rsidP="00EC1B85">
      <w:pPr>
        <w:rPr>
          <w:rFonts w:ascii="Arial Narrow" w:hAnsi="Arial Narrow"/>
          <w:lang w:eastAsia="hr-HR"/>
        </w:rPr>
      </w:pPr>
    </w:p>
    <w:p w14:paraId="1E8F37ED" w14:textId="72FD1F1F" w:rsidR="00674DC8" w:rsidRDefault="00EC1B85" w:rsidP="00EC1B85">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1905024" behindDoc="0" locked="0" layoutInCell="1" allowOverlap="1" wp14:anchorId="106F0FFD" wp14:editId="0FC5255E">
                <wp:simplePos x="0" y="0"/>
                <wp:positionH relativeFrom="margin">
                  <wp:posOffset>0</wp:posOffset>
                </wp:positionH>
                <wp:positionV relativeFrom="paragraph">
                  <wp:posOffset>113665</wp:posOffset>
                </wp:positionV>
                <wp:extent cx="334371" cy="362197"/>
                <wp:effectExtent l="57150" t="114300" r="142240" b="76200"/>
                <wp:wrapNone/>
                <wp:docPr id="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1F68778" w14:textId="77777777" w:rsidR="00146A03" w:rsidRPr="00104EAC" w:rsidRDefault="00146A03" w:rsidP="00EC1B85">
                            <w:pPr>
                              <w:jc w:val="center"/>
                              <w:rPr>
                                <w:rFonts w:ascii="Arial Narrow" w:hAnsi="Arial Narrow"/>
                                <w:sz w:val="24"/>
                                <w:szCs w:val="24"/>
                              </w:rPr>
                            </w:pPr>
                            <w:r>
                              <w:rPr>
                                <w:rFonts w:ascii="Arial Narrow" w:hAnsi="Arial Narrow"/>
                                <w:sz w:val="24"/>
                                <w:szCs w:val="24"/>
                              </w:rPr>
                              <w:t>5</w:t>
                            </w:r>
                          </w:p>
                          <w:p w14:paraId="49B7DF89" w14:textId="77777777" w:rsidR="00146A03" w:rsidRDefault="00146A03" w:rsidP="00EC1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F0FFD" id="_x0000_s1052" style="position:absolute;left:0;text-align:left;margin-left:0;margin-top:8.95pt;width:26.35pt;height:28.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6ib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dT&#10;n5pX5ap4fTQeT2g9q9ltjTjuwLpHMDieCBtXjnvAoxQKqVX9jZJKmZ9/0nt/nBq0UtLhuGfU/mjB&#10;cErEF4nzdJ6Ox34/BGE8mQ1RMKeW/NQi2+ZKYVNi+yO6cPX+TuyvpVHNC26mlX8VTSAZvh1bqxeu&#10;XFxDuNsYX62CG+4EDe5OrjXzwfcMPO9ewOh+jhwO4L3arwZYvJuk6Ou/lGrVOlXWYcyOdUU+vID7&#10;JDDT7z6/sE7l4HXc0Mtf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ffeom9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61F68778" w14:textId="77777777" w:rsidR="00146A03" w:rsidRPr="00104EAC" w:rsidRDefault="00146A03" w:rsidP="00EC1B85">
                      <w:pPr>
                        <w:jc w:val="center"/>
                        <w:rPr>
                          <w:rFonts w:ascii="Arial Narrow" w:hAnsi="Arial Narrow"/>
                          <w:sz w:val="24"/>
                          <w:szCs w:val="24"/>
                        </w:rPr>
                      </w:pPr>
                      <w:r>
                        <w:rPr>
                          <w:rFonts w:ascii="Arial Narrow" w:hAnsi="Arial Narrow"/>
                          <w:sz w:val="24"/>
                          <w:szCs w:val="24"/>
                        </w:rPr>
                        <w:t>5</w:t>
                      </w:r>
                    </w:p>
                    <w:p w14:paraId="49B7DF89" w14:textId="77777777" w:rsidR="00146A03" w:rsidRDefault="00146A03" w:rsidP="00EC1B85">
                      <w:pPr>
                        <w:jc w:val="center"/>
                      </w:pPr>
                    </w:p>
                  </w:txbxContent>
                </v:textbox>
                <w10:wrap anchorx="margin"/>
              </v:roundrect>
            </w:pict>
          </mc:Fallback>
        </mc:AlternateContent>
      </w:r>
    </w:p>
    <w:p w14:paraId="7761460D" w14:textId="77777777" w:rsidR="00674DC8" w:rsidRPr="00674DC8" w:rsidRDefault="00674DC8" w:rsidP="00674DC8">
      <w:pPr>
        <w:rPr>
          <w:rFonts w:ascii="Arial Narrow" w:hAnsi="Arial Narrow"/>
          <w:lang w:eastAsia="hr-HR"/>
        </w:rPr>
      </w:pPr>
    </w:p>
    <w:p w14:paraId="2A7C3A76" w14:textId="77777777" w:rsidR="00027887" w:rsidRDefault="00027887" w:rsidP="00027887">
      <w:pPr>
        <w:rPr>
          <w:rFonts w:ascii="Times New Roman" w:hAnsi="Times New Roman"/>
          <w:b/>
          <w:sz w:val="24"/>
          <w:szCs w:val="24"/>
        </w:rPr>
      </w:pPr>
    </w:p>
    <w:p w14:paraId="3ABCA9B8" w14:textId="7730E98A" w:rsidR="00027887" w:rsidRPr="00027887" w:rsidRDefault="00027887" w:rsidP="00027887">
      <w:pPr>
        <w:rPr>
          <w:rFonts w:ascii="Arial Narrow" w:hAnsi="Arial Narrow"/>
        </w:rPr>
      </w:pPr>
      <w:r w:rsidRPr="00027887">
        <w:rPr>
          <w:rFonts w:ascii="Arial Narrow" w:hAnsi="Arial Narrow"/>
        </w:rPr>
        <w:t>KLASA:400-05/23-01/47</w:t>
      </w:r>
    </w:p>
    <w:p w14:paraId="72C7C252" w14:textId="77777777" w:rsidR="00027887" w:rsidRPr="00027887" w:rsidRDefault="00027887" w:rsidP="00027887">
      <w:pPr>
        <w:rPr>
          <w:rFonts w:ascii="Arial Narrow" w:hAnsi="Arial Narrow"/>
        </w:rPr>
      </w:pPr>
      <w:r w:rsidRPr="00027887">
        <w:rPr>
          <w:rFonts w:ascii="Arial Narrow" w:hAnsi="Arial Narrow"/>
        </w:rPr>
        <w:t>URBROJ: 238-40-01-23-5</w:t>
      </w:r>
    </w:p>
    <w:p w14:paraId="7476B2C1" w14:textId="77777777" w:rsidR="00027887" w:rsidRPr="00027887" w:rsidRDefault="00027887" w:rsidP="00027887">
      <w:pPr>
        <w:rPr>
          <w:rFonts w:ascii="Arial Narrow" w:hAnsi="Arial Narrow"/>
        </w:rPr>
      </w:pPr>
      <w:r w:rsidRPr="00027887">
        <w:rPr>
          <w:rFonts w:ascii="Arial Narrow" w:hAnsi="Arial Narrow"/>
        </w:rPr>
        <w:t>Dubravica, 23. lipanj 2023. godine</w:t>
      </w:r>
    </w:p>
    <w:p w14:paraId="08B496C5" w14:textId="77777777" w:rsidR="00027887" w:rsidRPr="00027887" w:rsidRDefault="00027887" w:rsidP="00027887">
      <w:pPr>
        <w:pStyle w:val="t-9-8"/>
        <w:spacing w:before="0" w:beforeAutospacing="0" w:after="0" w:afterAutospacing="0" w:line="276" w:lineRule="auto"/>
        <w:jc w:val="both"/>
        <w:rPr>
          <w:rFonts w:ascii="Arial Narrow" w:hAnsi="Arial Narrow"/>
          <w:sz w:val="22"/>
          <w:szCs w:val="22"/>
        </w:rPr>
      </w:pPr>
    </w:p>
    <w:p w14:paraId="1308B266" w14:textId="77777777" w:rsidR="00027887" w:rsidRPr="00027887" w:rsidRDefault="00027887" w:rsidP="00027887">
      <w:pPr>
        <w:rPr>
          <w:rFonts w:ascii="Arial Narrow" w:hAnsi="Arial Narrow"/>
          <w:bCs/>
        </w:rPr>
      </w:pPr>
      <w:r w:rsidRPr="00027887">
        <w:rPr>
          <w:rFonts w:ascii="Arial Narrow" w:hAnsi="Arial Narrow"/>
        </w:rPr>
        <w:t xml:space="preserve">Naručitelj Općina Dubravica, </w:t>
      </w:r>
      <w:r w:rsidRPr="00027887">
        <w:rPr>
          <w:rFonts w:ascii="Arial Narrow" w:hAnsi="Arial Narrow"/>
          <w:bCs/>
        </w:rPr>
        <w:t xml:space="preserve">Pavla </w:t>
      </w:r>
      <w:proofErr w:type="spellStart"/>
      <w:r w:rsidRPr="00027887">
        <w:rPr>
          <w:rFonts w:ascii="Arial Narrow" w:hAnsi="Arial Narrow"/>
          <w:bCs/>
        </w:rPr>
        <w:t>Štoosa</w:t>
      </w:r>
      <w:proofErr w:type="spellEnd"/>
      <w:r w:rsidRPr="00027887">
        <w:rPr>
          <w:rFonts w:ascii="Arial Narrow" w:hAnsi="Arial Narrow"/>
          <w:bCs/>
        </w:rPr>
        <w:t xml:space="preserve"> 3, 10293 Dubravica</w:t>
      </w:r>
      <w:r w:rsidRPr="00027887">
        <w:rPr>
          <w:rFonts w:ascii="Arial Narrow" w:hAnsi="Arial Narrow"/>
        </w:rPr>
        <w:t xml:space="preserve">, na temelju članka 23. Pravilnika o </w:t>
      </w:r>
      <w:r w:rsidRPr="00027887">
        <w:rPr>
          <w:rFonts w:ascii="Arial Narrow" w:hAnsi="Arial Narrow"/>
          <w:bCs/>
        </w:rPr>
        <w:t>provedbi postupaka jednostavne nabave („Službeni glasnik Općine Dubravica“ broj 02/2023), u postupku jednostavne nabave: Tekuće i investicijsko održavanje općinskih zgrada – sanacija od potresa, donosi</w:t>
      </w:r>
    </w:p>
    <w:p w14:paraId="4FB0BAAF" w14:textId="77777777" w:rsidR="00027887" w:rsidRPr="00027887" w:rsidRDefault="00027887" w:rsidP="00027887">
      <w:pPr>
        <w:rPr>
          <w:rFonts w:ascii="Arial Narrow" w:hAnsi="Arial Narrow"/>
        </w:rPr>
      </w:pPr>
    </w:p>
    <w:p w14:paraId="49F6BE4A" w14:textId="77777777" w:rsidR="00027887" w:rsidRPr="00027887" w:rsidRDefault="00027887" w:rsidP="00027887">
      <w:pPr>
        <w:rPr>
          <w:rFonts w:ascii="Arial Narrow" w:hAnsi="Arial Narrow"/>
        </w:rPr>
      </w:pPr>
    </w:p>
    <w:p w14:paraId="19EEFA3F" w14:textId="77777777" w:rsidR="00027887" w:rsidRPr="00027887" w:rsidRDefault="00027887" w:rsidP="00027887">
      <w:pPr>
        <w:pStyle w:val="t-9-8"/>
        <w:spacing w:before="0" w:beforeAutospacing="0" w:after="240" w:afterAutospacing="0" w:line="276" w:lineRule="auto"/>
        <w:jc w:val="center"/>
        <w:rPr>
          <w:rFonts w:ascii="Arial Narrow" w:hAnsi="Arial Narrow"/>
          <w:b/>
          <w:sz w:val="22"/>
          <w:szCs w:val="22"/>
        </w:rPr>
      </w:pPr>
      <w:r w:rsidRPr="00027887">
        <w:rPr>
          <w:rFonts w:ascii="Arial Narrow" w:hAnsi="Arial Narrow"/>
          <w:b/>
          <w:sz w:val="22"/>
          <w:szCs w:val="22"/>
        </w:rPr>
        <w:t>ODLUKU O ODABIRU</w:t>
      </w:r>
    </w:p>
    <w:p w14:paraId="000302CE" w14:textId="77777777" w:rsidR="00027887" w:rsidRPr="00027887" w:rsidRDefault="00027887" w:rsidP="00027887">
      <w:pPr>
        <w:spacing w:before="240"/>
        <w:rPr>
          <w:rFonts w:ascii="Arial Narrow" w:hAnsi="Arial Narrow"/>
        </w:rPr>
      </w:pPr>
    </w:p>
    <w:p w14:paraId="0E8F49FE" w14:textId="77777777" w:rsidR="00027887" w:rsidRPr="00027887" w:rsidRDefault="00027887" w:rsidP="00027887">
      <w:pPr>
        <w:spacing w:before="240"/>
        <w:rPr>
          <w:rFonts w:ascii="Arial Narrow" w:hAnsi="Arial Narrow"/>
          <w:b/>
        </w:rPr>
      </w:pPr>
      <w:r w:rsidRPr="00027887">
        <w:rPr>
          <w:rFonts w:ascii="Arial Narrow" w:hAnsi="Arial Narrow"/>
        </w:rPr>
        <w:t>Kao najpovoljnija ponuda odabrana je ponuda ponuditelja</w:t>
      </w:r>
      <w:r w:rsidRPr="00027887">
        <w:rPr>
          <w:rFonts w:ascii="Arial Narrow" w:hAnsi="Arial Narrow"/>
          <w:b/>
        </w:rPr>
        <w:t xml:space="preserve">: </w:t>
      </w:r>
    </w:p>
    <w:p w14:paraId="2A164EBF" w14:textId="77777777" w:rsidR="00027887" w:rsidRPr="00027887" w:rsidRDefault="00027887" w:rsidP="00027887">
      <w:pPr>
        <w:spacing w:before="240"/>
        <w:rPr>
          <w:rFonts w:ascii="Arial Narrow" w:hAnsi="Arial Narrow"/>
          <w:bCs/>
        </w:rPr>
      </w:pPr>
      <w:r w:rsidRPr="00027887">
        <w:rPr>
          <w:rFonts w:ascii="Arial Narrow" w:hAnsi="Arial Narrow"/>
          <w:b/>
        </w:rPr>
        <w:t xml:space="preserve">MAC montaža d.o.o., Kumrovečka cesta 237, Bobovec </w:t>
      </w:r>
      <w:proofErr w:type="spellStart"/>
      <w:r w:rsidRPr="00027887">
        <w:rPr>
          <w:rFonts w:ascii="Arial Narrow" w:hAnsi="Arial Narrow"/>
          <w:b/>
        </w:rPr>
        <w:t>Rozganski</w:t>
      </w:r>
      <w:proofErr w:type="spellEnd"/>
      <w:r w:rsidRPr="00027887">
        <w:rPr>
          <w:rFonts w:ascii="Arial Narrow" w:hAnsi="Arial Narrow"/>
          <w:b/>
        </w:rPr>
        <w:t>, 10293 Dubravica</w:t>
      </w:r>
      <w:r w:rsidRPr="00027887">
        <w:rPr>
          <w:rFonts w:ascii="Arial Narrow" w:hAnsi="Arial Narrow"/>
          <w:bCs/>
        </w:rPr>
        <w:t xml:space="preserve"> </w:t>
      </w:r>
    </w:p>
    <w:p w14:paraId="34D7C2E7" w14:textId="77777777" w:rsidR="00027887" w:rsidRPr="00027887" w:rsidRDefault="00027887" w:rsidP="00027887">
      <w:pPr>
        <w:spacing w:before="240"/>
        <w:rPr>
          <w:rFonts w:ascii="Arial Narrow" w:hAnsi="Arial Narrow"/>
        </w:rPr>
      </w:pPr>
      <w:r w:rsidRPr="00027887">
        <w:rPr>
          <w:rFonts w:ascii="Arial Narrow" w:hAnsi="Arial Narrow"/>
        </w:rPr>
        <w:t>Cijena odabrane ponude iznosi 8,290,70 eura bez PDV-a, odnosno 10.363,38 eura sa PDV-om</w:t>
      </w:r>
    </w:p>
    <w:p w14:paraId="545CDB04" w14:textId="77777777" w:rsidR="00027887" w:rsidRPr="00027887" w:rsidRDefault="00027887" w:rsidP="00027887">
      <w:pPr>
        <w:pStyle w:val="t-9-8"/>
        <w:spacing w:before="0" w:beforeAutospacing="0" w:after="240" w:afterAutospacing="0" w:line="276" w:lineRule="auto"/>
        <w:jc w:val="both"/>
        <w:rPr>
          <w:rFonts w:ascii="Arial Narrow" w:hAnsi="Arial Narrow"/>
          <w:sz w:val="22"/>
          <w:szCs w:val="22"/>
        </w:rPr>
      </w:pPr>
      <w:r w:rsidRPr="00027887">
        <w:rPr>
          <w:rFonts w:ascii="Arial Narrow" w:hAnsi="Arial Narrow"/>
          <w:sz w:val="22"/>
          <w:szCs w:val="22"/>
        </w:rPr>
        <w:t xml:space="preserve">Razlog odabira: najniža cijena </w:t>
      </w:r>
    </w:p>
    <w:p w14:paraId="094B0867" w14:textId="77777777" w:rsidR="00027887" w:rsidRPr="00027887" w:rsidRDefault="00027887" w:rsidP="00027887">
      <w:pPr>
        <w:pStyle w:val="t-9-8"/>
        <w:spacing w:before="0" w:beforeAutospacing="0" w:after="240" w:afterAutospacing="0" w:line="276" w:lineRule="auto"/>
        <w:jc w:val="both"/>
        <w:rPr>
          <w:rFonts w:ascii="Arial Narrow" w:hAnsi="Arial Narrow"/>
          <w:sz w:val="22"/>
          <w:szCs w:val="22"/>
        </w:rPr>
      </w:pPr>
      <w:r w:rsidRPr="00027887">
        <w:rPr>
          <w:rFonts w:ascii="Arial Narrow" w:hAnsi="Arial Narrow"/>
          <w:sz w:val="22"/>
          <w:szCs w:val="22"/>
        </w:rPr>
        <w:t>Broj zaprimljenih ponuda i nazivi ponuditelja:</w:t>
      </w:r>
    </w:p>
    <w:p w14:paraId="1E8E0E6B" w14:textId="77777777" w:rsidR="00027887" w:rsidRPr="00027887" w:rsidRDefault="00027887" w:rsidP="00027887">
      <w:pPr>
        <w:spacing w:before="240"/>
        <w:rPr>
          <w:rFonts w:ascii="Arial Narrow" w:hAnsi="Arial Narrow"/>
        </w:rPr>
      </w:pPr>
      <w:r w:rsidRPr="00027887">
        <w:rPr>
          <w:rFonts w:ascii="Arial Narrow" w:hAnsi="Arial Narrow"/>
        </w:rPr>
        <w:t xml:space="preserve">1. </w:t>
      </w:r>
      <w:r w:rsidRPr="00027887">
        <w:rPr>
          <w:rFonts w:ascii="Arial Narrow" w:hAnsi="Arial Narrow"/>
          <w:b/>
        </w:rPr>
        <w:t xml:space="preserve">MAC montaža d.o.o., Kumrovečka cesta 237, Bobovec </w:t>
      </w:r>
      <w:proofErr w:type="spellStart"/>
      <w:r w:rsidRPr="00027887">
        <w:rPr>
          <w:rFonts w:ascii="Arial Narrow" w:hAnsi="Arial Narrow"/>
          <w:b/>
        </w:rPr>
        <w:t>Rozganski</w:t>
      </w:r>
      <w:proofErr w:type="spellEnd"/>
      <w:r w:rsidRPr="00027887">
        <w:rPr>
          <w:rFonts w:ascii="Arial Narrow" w:hAnsi="Arial Narrow"/>
          <w:b/>
        </w:rPr>
        <w:t>, 10293 Dubravica</w:t>
      </w:r>
    </w:p>
    <w:p w14:paraId="4ACBDEC9" w14:textId="77777777" w:rsidR="00027887" w:rsidRPr="00027887" w:rsidRDefault="00027887" w:rsidP="00027887">
      <w:pPr>
        <w:pStyle w:val="t-9-8"/>
        <w:spacing w:before="0" w:beforeAutospacing="0" w:after="240" w:afterAutospacing="0" w:line="276" w:lineRule="auto"/>
        <w:jc w:val="both"/>
        <w:rPr>
          <w:rFonts w:ascii="Arial Narrow" w:hAnsi="Arial Narrow"/>
          <w:sz w:val="22"/>
          <w:szCs w:val="22"/>
        </w:rPr>
      </w:pPr>
      <w:r w:rsidRPr="00027887">
        <w:rPr>
          <w:rFonts w:ascii="Arial Narrow" w:hAnsi="Arial Narrow"/>
          <w:sz w:val="22"/>
          <w:szCs w:val="22"/>
        </w:rPr>
        <w:t xml:space="preserve">Razlozi isključenja/odbijanja ponude: - </w:t>
      </w:r>
    </w:p>
    <w:p w14:paraId="0A2E9C8A" w14:textId="77777777" w:rsidR="00027887" w:rsidRDefault="00027887" w:rsidP="00027887">
      <w:pPr>
        <w:pStyle w:val="t-9-8"/>
        <w:spacing w:before="0" w:beforeAutospacing="0" w:after="240" w:afterAutospacing="0" w:line="276" w:lineRule="auto"/>
        <w:jc w:val="both"/>
        <w:rPr>
          <w:rFonts w:ascii="Arial Narrow" w:hAnsi="Arial Narrow"/>
          <w:sz w:val="22"/>
          <w:szCs w:val="22"/>
        </w:rPr>
      </w:pPr>
      <w:r w:rsidRPr="00027887">
        <w:rPr>
          <w:rFonts w:ascii="Arial Narrow" w:hAnsi="Arial Narrow"/>
          <w:sz w:val="22"/>
          <w:szCs w:val="22"/>
        </w:rPr>
        <w:t>Odluka o odabiru zajedno s preslikom Zapisnika o otvaranju, pregledu i ocjeni ponuda dostavlja se bez odgode svim ponuditeljima na dokaziv način.</w:t>
      </w:r>
    </w:p>
    <w:p w14:paraId="41A6CC03" w14:textId="77777777" w:rsidR="00027887" w:rsidRPr="00FF5816" w:rsidRDefault="00027887" w:rsidP="00027887">
      <w:pPr>
        <w:tabs>
          <w:tab w:val="left" w:pos="1020"/>
        </w:tabs>
        <w:jc w:val="right"/>
        <w:rPr>
          <w:rFonts w:ascii="Arial Narrow" w:hAnsi="Arial Narrow"/>
        </w:rPr>
      </w:pPr>
      <w:r w:rsidRPr="00FF5816">
        <w:rPr>
          <w:rFonts w:ascii="Arial Narrow" w:hAnsi="Arial Narrow"/>
        </w:rPr>
        <w:t>NAČELNIK</w:t>
      </w:r>
    </w:p>
    <w:p w14:paraId="36ED5AEB" w14:textId="77777777" w:rsidR="00027887" w:rsidRPr="00FF5816" w:rsidRDefault="00027887" w:rsidP="00027887">
      <w:pPr>
        <w:tabs>
          <w:tab w:val="left" w:pos="1020"/>
        </w:tabs>
        <w:jc w:val="right"/>
        <w:rPr>
          <w:rFonts w:ascii="Arial Narrow" w:hAnsi="Arial Narrow"/>
          <w:lang w:eastAsia="hr-HR"/>
        </w:rPr>
      </w:pP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t>Marin Štritof</w:t>
      </w:r>
    </w:p>
    <w:p w14:paraId="41F317B1" w14:textId="40D53439" w:rsidR="00674DC8" w:rsidRPr="00674DC8" w:rsidRDefault="00027887" w:rsidP="00027887">
      <w:pPr>
        <w:tabs>
          <w:tab w:val="left" w:pos="690"/>
          <w:tab w:val="right" w:pos="14004"/>
        </w:tabs>
        <w:jc w:val="left"/>
        <w:rPr>
          <w:rFonts w:ascii="Arial Narrow" w:hAnsi="Arial Narrow"/>
        </w:rPr>
      </w:pPr>
      <w:r>
        <w:rPr>
          <w:rFonts w:ascii="Arial Narrow" w:hAnsi="Arial Narrow"/>
        </w:rPr>
        <w:tab/>
      </w:r>
      <w:r w:rsidR="00674DC8" w:rsidRPr="003E0461">
        <w:rPr>
          <w:rFonts w:ascii="Arial Narrow" w:hAnsi="Arial Narrow"/>
          <w:b/>
          <w:noProof/>
          <w:lang w:eastAsia="hr-HR"/>
        </w:rPr>
        <mc:AlternateContent>
          <mc:Choice Requires="wps">
            <w:drawing>
              <wp:anchor distT="0" distB="0" distL="114300" distR="114300" simplePos="0" relativeHeight="251907072" behindDoc="0" locked="0" layoutInCell="1" allowOverlap="1" wp14:anchorId="1937536E" wp14:editId="7A8852FD">
                <wp:simplePos x="0" y="0"/>
                <wp:positionH relativeFrom="margin">
                  <wp:posOffset>0</wp:posOffset>
                </wp:positionH>
                <wp:positionV relativeFrom="paragraph">
                  <wp:posOffset>114300</wp:posOffset>
                </wp:positionV>
                <wp:extent cx="334371" cy="362197"/>
                <wp:effectExtent l="57150" t="114300" r="142240" b="76200"/>
                <wp:wrapNone/>
                <wp:docPr id="1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A69C056" w14:textId="77777777" w:rsidR="00146A03" w:rsidRPr="00104EAC" w:rsidRDefault="00146A03" w:rsidP="00674DC8">
                            <w:pPr>
                              <w:jc w:val="center"/>
                              <w:rPr>
                                <w:rFonts w:ascii="Arial Narrow" w:hAnsi="Arial Narrow"/>
                                <w:sz w:val="24"/>
                                <w:szCs w:val="24"/>
                              </w:rPr>
                            </w:pPr>
                            <w:r>
                              <w:rPr>
                                <w:rFonts w:ascii="Arial Narrow" w:hAnsi="Arial Narrow"/>
                                <w:sz w:val="24"/>
                                <w:szCs w:val="24"/>
                              </w:rPr>
                              <w:t>6</w:t>
                            </w:r>
                          </w:p>
                          <w:p w14:paraId="76049355" w14:textId="77777777" w:rsidR="00146A03" w:rsidRDefault="00146A03" w:rsidP="00674D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7536E" id="_x0000_s1053" style="position:absolute;margin-left:0;margin-top:9pt;width:26.35pt;height:28.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AW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eh&#10;f7wqV8Xro/F4QutZzW5rxHEH1j2CwfFE2Lhy3AMepVBIrepvlFTK/PyT3vvj1KCVkg7HPaP2RwuG&#10;UyK+SJyn83Q89vshCOPJbIiCObXkpxbZNlcKmxLbH9GFq/d3Yn8tjWpecDOt/KtoAsnw7dhavXDl&#10;4hrC3cb4ahXccCdocHdyrZkPvmfgefcCRvdz5HAA79V+NcDi3SRFX/+lVKvWqbIOY3asK/LhBdwn&#10;gZl+9/mFdSoHr+OGXv4C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KuVYBbaAgAA6Q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6A69C056" w14:textId="77777777" w:rsidR="00146A03" w:rsidRPr="00104EAC" w:rsidRDefault="00146A03" w:rsidP="00674DC8">
                      <w:pPr>
                        <w:jc w:val="center"/>
                        <w:rPr>
                          <w:rFonts w:ascii="Arial Narrow" w:hAnsi="Arial Narrow"/>
                          <w:sz w:val="24"/>
                          <w:szCs w:val="24"/>
                        </w:rPr>
                      </w:pPr>
                      <w:r>
                        <w:rPr>
                          <w:rFonts w:ascii="Arial Narrow" w:hAnsi="Arial Narrow"/>
                          <w:sz w:val="24"/>
                          <w:szCs w:val="24"/>
                        </w:rPr>
                        <w:t>6</w:t>
                      </w:r>
                    </w:p>
                    <w:p w14:paraId="76049355" w14:textId="77777777" w:rsidR="00146A03" w:rsidRDefault="00146A03" w:rsidP="00674DC8">
                      <w:pPr>
                        <w:jc w:val="center"/>
                      </w:pPr>
                    </w:p>
                  </w:txbxContent>
                </v:textbox>
                <w10:wrap anchorx="margin"/>
              </v:roundrect>
            </w:pict>
          </mc:Fallback>
        </mc:AlternateContent>
      </w:r>
    </w:p>
    <w:p w14:paraId="25E0B7D8" w14:textId="77777777" w:rsidR="00674DC8" w:rsidRPr="00674DC8" w:rsidRDefault="00674DC8" w:rsidP="00674DC8">
      <w:pPr>
        <w:rPr>
          <w:rFonts w:ascii="Arial Narrow" w:hAnsi="Arial Narrow"/>
        </w:rPr>
      </w:pPr>
    </w:p>
    <w:p w14:paraId="162CB048" w14:textId="77777777" w:rsidR="00B5410D" w:rsidRPr="005F34B5" w:rsidRDefault="00B5410D" w:rsidP="00B5410D">
      <w:pPr>
        <w:contextualSpacing/>
      </w:pPr>
    </w:p>
    <w:p w14:paraId="4B737FB0" w14:textId="77777777" w:rsidR="00B5410D" w:rsidRPr="00B5410D" w:rsidRDefault="00B5410D" w:rsidP="00B5410D">
      <w:pPr>
        <w:contextualSpacing/>
        <w:rPr>
          <w:rFonts w:ascii="Arial Narrow" w:hAnsi="Arial Narrow"/>
          <w:b/>
        </w:rPr>
      </w:pPr>
      <w:r w:rsidRPr="00B5410D">
        <w:rPr>
          <w:rFonts w:ascii="Arial Narrow" w:hAnsi="Arial Narrow"/>
          <w:b/>
        </w:rPr>
        <w:t>KLASA: 602-01/23-01/5</w:t>
      </w:r>
    </w:p>
    <w:p w14:paraId="28F6725C" w14:textId="77777777" w:rsidR="00B5410D" w:rsidRPr="00B5410D" w:rsidRDefault="00B5410D" w:rsidP="00B5410D">
      <w:pPr>
        <w:contextualSpacing/>
        <w:rPr>
          <w:rFonts w:ascii="Arial Narrow" w:hAnsi="Arial Narrow"/>
          <w:b/>
        </w:rPr>
      </w:pPr>
      <w:r w:rsidRPr="00B5410D">
        <w:rPr>
          <w:rFonts w:ascii="Arial Narrow" w:hAnsi="Arial Narrow"/>
          <w:b/>
        </w:rPr>
        <w:t>URBROJ: 238-40-01-23-2</w:t>
      </w:r>
    </w:p>
    <w:p w14:paraId="118DEAB9" w14:textId="77777777" w:rsidR="00B5410D" w:rsidRPr="00B5410D" w:rsidRDefault="00B5410D" w:rsidP="00B5410D">
      <w:pPr>
        <w:rPr>
          <w:rFonts w:ascii="Arial Narrow" w:hAnsi="Arial Narrow"/>
        </w:rPr>
      </w:pPr>
      <w:r w:rsidRPr="00B5410D">
        <w:rPr>
          <w:rFonts w:ascii="Arial Narrow" w:hAnsi="Arial Narrow"/>
        </w:rPr>
        <w:t>Dubravica, 27. lipanj 2023. godine</w:t>
      </w:r>
    </w:p>
    <w:p w14:paraId="0C7270A2" w14:textId="77777777" w:rsidR="00B5410D" w:rsidRPr="00B5410D" w:rsidRDefault="00B5410D" w:rsidP="00B5410D">
      <w:pPr>
        <w:rPr>
          <w:rFonts w:ascii="Arial Narrow" w:hAnsi="Arial Narrow"/>
        </w:rPr>
      </w:pPr>
    </w:p>
    <w:p w14:paraId="4A1C686F" w14:textId="3B8D2DED" w:rsidR="00B5410D" w:rsidRPr="00B5410D" w:rsidRDefault="00B5410D" w:rsidP="00B5410D">
      <w:pPr>
        <w:rPr>
          <w:rFonts w:ascii="Arial Narrow" w:hAnsi="Arial Narrow"/>
        </w:rPr>
      </w:pPr>
      <w:r w:rsidRPr="00B5410D">
        <w:rPr>
          <w:rFonts w:ascii="Arial Narrow" w:hAnsi="Arial Narrow"/>
        </w:rPr>
        <w:t>Na temelju članka 48. Zakona o lokalnoj i područnoj (regionalnoj) samoupravi („Narodne novine“br.</w:t>
      </w:r>
      <w:hyperlink r:id="rId118" w:tgtFrame="_blank" w:history="1">
        <w:r w:rsidRPr="00B5410D">
          <w:rPr>
            <w:rFonts w:ascii="Arial Narrow" w:hAnsi="Arial Narrow"/>
          </w:rPr>
          <w:t>33/01</w:t>
        </w:r>
      </w:hyperlink>
      <w:r w:rsidRPr="00B5410D">
        <w:rPr>
          <w:rFonts w:ascii="Arial Narrow" w:hAnsi="Arial Narrow"/>
        </w:rPr>
        <w:t>, </w:t>
      </w:r>
      <w:hyperlink r:id="rId119" w:tgtFrame="_blank" w:history="1">
        <w:r w:rsidRPr="00B5410D">
          <w:rPr>
            <w:rFonts w:ascii="Arial Narrow" w:hAnsi="Arial Narrow"/>
          </w:rPr>
          <w:t>60/01</w:t>
        </w:r>
      </w:hyperlink>
      <w:r w:rsidRPr="00B5410D">
        <w:rPr>
          <w:rFonts w:ascii="Arial Narrow" w:hAnsi="Arial Narrow"/>
        </w:rPr>
        <w:t>, </w:t>
      </w:r>
      <w:hyperlink r:id="rId120" w:tgtFrame="_blank" w:history="1">
        <w:r w:rsidRPr="00B5410D">
          <w:rPr>
            <w:rFonts w:ascii="Arial Narrow" w:hAnsi="Arial Narrow"/>
          </w:rPr>
          <w:t>129/05</w:t>
        </w:r>
      </w:hyperlink>
      <w:r w:rsidRPr="00B5410D">
        <w:rPr>
          <w:rFonts w:ascii="Arial Narrow" w:hAnsi="Arial Narrow"/>
        </w:rPr>
        <w:t>, </w:t>
      </w:r>
      <w:hyperlink r:id="rId121" w:tgtFrame="_blank" w:history="1">
        <w:r w:rsidRPr="00B5410D">
          <w:rPr>
            <w:rFonts w:ascii="Arial Narrow" w:hAnsi="Arial Narrow"/>
          </w:rPr>
          <w:t>109/07</w:t>
        </w:r>
      </w:hyperlink>
      <w:r w:rsidRPr="00B5410D">
        <w:rPr>
          <w:rFonts w:ascii="Arial Narrow" w:hAnsi="Arial Narrow"/>
        </w:rPr>
        <w:t>,</w:t>
      </w:r>
      <w:hyperlink r:id="rId122" w:tgtFrame="_blank" w:history="1">
        <w:r w:rsidRPr="00B5410D">
          <w:rPr>
            <w:rFonts w:ascii="Arial Narrow" w:hAnsi="Arial Narrow"/>
          </w:rPr>
          <w:t>125/08</w:t>
        </w:r>
      </w:hyperlink>
      <w:r w:rsidRPr="00B5410D">
        <w:rPr>
          <w:rFonts w:ascii="Arial Narrow" w:hAnsi="Arial Narrow"/>
        </w:rPr>
        <w:t>, </w:t>
      </w:r>
      <w:hyperlink r:id="rId123" w:tgtFrame="_blank" w:history="1">
        <w:r w:rsidRPr="00B5410D">
          <w:rPr>
            <w:rFonts w:ascii="Arial Narrow" w:hAnsi="Arial Narrow"/>
          </w:rPr>
          <w:t>36/09</w:t>
        </w:r>
      </w:hyperlink>
      <w:r w:rsidRPr="00B5410D">
        <w:rPr>
          <w:rFonts w:ascii="Arial Narrow" w:hAnsi="Arial Narrow"/>
        </w:rPr>
        <w:t>, </w:t>
      </w:r>
      <w:hyperlink r:id="rId124" w:tgtFrame="_blank" w:history="1">
        <w:r w:rsidRPr="00B5410D">
          <w:rPr>
            <w:rFonts w:ascii="Arial Narrow" w:hAnsi="Arial Narrow"/>
          </w:rPr>
          <w:t>36/09</w:t>
        </w:r>
      </w:hyperlink>
      <w:r w:rsidRPr="00B5410D">
        <w:rPr>
          <w:rFonts w:ascii="Arial Narrow" w:hAnsi="Arial Narrow"/>
        </w:rPr>
        <w:t>, </w:t>
      </w:r>
      <w:hyperlink r:id="rId125" w:tgtFrame="_blank" w:history="1">
        <w:r w:rsidRPr="00B5410D">
          <w:rPr>
            <w:rFonts w:ascii="Arial Narrow" w:hAnsi="Arial Narrow"/>
          </w:rPr>
          <w:t>150/11</w:t>
        </w:r>
      </w:hyperlink>
      <w:r w:rsidRPr="00B5410D">
        <w:rPr>
          <w:rFonts w:ascii="Arial Narrow" w:hAnsi="Arial Narrow"/>
        </w:rPr>
        <w:t>, </w:t>
      </w:r>
      <w:hyperlink r:id="rId126" w:tgtFrame="_blank" w:history="1">
        <w:r w:rsidRPr="00B5410D">
          <w:rPr>
            <w:rFonts w:ascii="Arial Narrow" w:hAnsi="Arial Narrow"/>
          </w:rPr>
          <w:t>144/12</w:t>
        </w:r>
      </w:hyperlink>
      <w:r w:rsidRPr="00B5410D">
        <w:rPr>
          <w:rFonts w:ascii="Arial Narrow" w:hAnsi="Arial Narrow"/>
        </w:rPr>
        <w:t>, </w:t>
      </w:r>
      <w:hyperlink r:id="rId127" w:tgtFrame="_blank" w:history="1">
        <w:r w:rsidRPr="00B5410D">
          <w:rPr>
            <w:rFonts w:ascii="Arial Narrow" w:hAnsi="Arial Narrow"/>
          </w:rPr>
          <w:t>19/13</w:t>
        </w:r>
      </w:hyperlink>
      <w:r w:rsidRPr="00B5410D">
        <w:rPr>
          <w:rFonts w:ascii="Arial Narrow" w:hAnsi="Arial Narrow"/>
        </w:rPr>
        <w:t>, </w:t>
      </w:r>
      <w:hyperlink r:id="rId128" w:tgtFrame="_blank" w:history="1">
        <w:r w:rsidRPr="00B5410D">
          <w:rPr>
            <w:rFonts w:ascii="Arial Narrow" w:hAnsi="Arial Narrow"/>
          </w:rPr>
          <w:t>137/15</w:t>
        </w:r>
      </w:hyperlink>
      <w:r w:rsidRPr="00B5410D">
        <w:rPr>
          <w:rFonts w:ascii="Arial Narrow" w:hAnsi="Arial Narrow"/>
        </w:rPr>
        <w:t>, </w:t>
      </w:r>
      <w:hyperlink r:id="rId129" w:tgtFrame="_blank" w:history="1">
        <w:r w:rsidRPr="00B5410D">
          <w:rPr>
            <w:rFonts w:ascii="Arial Narrow" w:hAnsi="Arial Narrow"/>
          </w:rPr>
          <w:t>123/17</w:t>
        </w:r>
      </w:hyperlink>
      <w:r w:rsidRPr="00B5410D">
        <w:rPr>
          <w:rFonts w:ascii="Arial Narrow" w:hAnsi="Arial Narrow"/>
        </w:rPr>
        <w:t>, </w:t>
      </w:r>
      <w:hyperlink r:id="rId130" w:tgtFrame="_blank" w:history="1">
        <w:r w:rsidRPr="00B5410D">
          <w:rPr>
            <w:rFonts w:ascii="Arial Narrow" w:hAnsi="Arial Narrow"/>
          </w:rPr>
          <w:t>98/19</w:t>
        </w:r>
      </w:hyperlink>
      <w:r w:rsidRPr="00B5410D">
        <w:rPr>
          <w:rFonts w:ascii="Arial Narrow" w:hAnsi="Arial Narrow"/>
        </w:rPr>
        <w:t>, </w:t>
      </w:r>
      <w:hyperlink r:id="rId131" w:tgtFrame="_blank" w:history="1">
        <w:r w:rsidRPr="00B5410D">
          <w:rPr>
            <w:rFonts w:ascii="Arial Narrow" w:hAnsi="Arial Narrow"/>
          </w:rPr>
          <w:t>144/20</w:t>
        </w:r>
      </w:hyperlink>
      <w:r w:rsidRPr="00B5410D">
        <w:rPr>
          <w:rFonts w:ascii="Arial Narrow" w:hAnsi="Arial Narrow"/>
        </w:rPr>
        <w:t>) i članka 38. Statuta Općine Dubravica („Službeni glasnik Općine Dubravica“ broj 01/2021), a temeljem podnesene zamolbe Osnovne škole Pušća od 23.06.2023.godine (KLASA: 011-03/23-03/19, URBROJ: 238/24-38-23-02) općinski načelnik Općine Dubravica dana 27. lipnja 2023. godine donosi</w:t>
      </w:r>
    </w:p>
    <w:p w14:paraId="3EDF424A" w14:textId="77777777" w:rsidR="00B5410D" w:rsidRPr="00B5410D" w:rsidRDefault="00B5410D" w:rsidP="00B5410D">
      <w:pPr>
        <w:rPr>
          <w:rFonts w:ascii="Arial Narrow" w:hAnsi="Arial Narrow"/>
        </w:rPr>
      </w:pPr>
    </w:p>
    <w:p w14:paraId="15FEF42A" w14:textId="77777777" w:rsidR="00B5410D" w:rsidRPr="00B5410D" w:rsidRDefault="00B5410D" w:rsidP="00B5410D">
      <w:pPr>
        <w:jc w:val="center"/>
        <w:rPr>
          <w:rFonts w:ascii="Arial Narrow" w:hAnsi="Arial Narrow"/>
          <w:b/>
        </w:rPr>
      </w:pPr>
      <w:r w:rsidRPr="00B5410D">
        <w:rPr>
          <w:rFonts w:ascii="Arial Narrow" w:hAnsi="Arial Narrow"/>
          <w:b/>
        </w:rPr>
        <w:t xml:space="preserve">ODLUKU </w:t>
      </w:r>
    </w:p>
    <w:p w14:paraId="70E9BC95" w14:textId="77777777" w:rsidR="00B5410D" w:rsidRPr="00B5410D" w:rsidRDefault="00B5410D" w:rsidP="00B5410D">
      <w:pPr>
        <w:jc w:val="center"/>
        <w:rPr>
          <w:rFonts w:ascii="Arial Narrow" w:hAnsi="Arial Narrow"/>
          <w:b/>
        </w:rPr>
      </w:pPr>
      <w:r w:rsidRPr="00B5410D">
        <w:rPr>
          <w:rFonts w:ascii="Arial Narrow" w:hAnsi="Arial Narrow"/>
          <w:b/>
        </w:rPr>
        <w:t>o financiranju produženog boravka u PŠ Dubravica za školsku godinu 2023./2024.</w:t>
      </w:r>
    </w:p>
    <w:p w14:paraId="2D92D2D7" w14:textId="77777777" w:rsidR="00B5410D" w:rsidRPr="00B5410D" w:rsidRDefault="00B5410D" w:rsidP="00B5410D">
      <w:pPr>
        <w:rPr>
          <w:rFonts w:ascii="Arial Narrow" w:hAnsi="Arial Narrow"/>
          <w:b/>
        </w:rPr>
      </w:pPr>
    </w:p>
    <w:p w14:paraId="74AF3F18" w14:textId="77777777" w:rsidR="00B5410D" w:rsidRPr="00B5410D" w:rsidRDefault="00B5410D" w:rsidP="00B5410D">
      <w:pPr>
        <w:jc w:val="center"/>
        <w:rPr>
          <w:rFonts w:ascii="Arial Narrow" w:hAnsi="Arial Narrow"/>
          <w:b/>
        </w:rPr>
      </w:pPr>
      <w:r w:rsidRPr="00B5410D">
        <w:rPr>
          <w:rFonts w:ascii="Arial Narrow" w:hAnsi="Arial Narrow"/>
          <w:b/>
        </w:rPr>
        <w:t>Članak 1.</w:t>
      </w:r>
    </w:p>
    <w:p w14:paraId="02147661" w14:textId="77777777" w:rsidR="00B5410D" w:rsidRPr="00B5410D" w:rsidRDefault="00B5410D" w:rsidP="00B5410D">
      <w:pPr>
        <w:rPr>
          <w:rFonts w:ascii="Arial Narrow" w:hAnsi="Arial Narrow"/>
        </w:rPr>
      </w:pPr>
      <w:r w:rsidRPr="00B5410D">
        <w:rPr>
          <w:rFonts w:ascii="Arial Narrow" w:hAnsi="Arial Narrow"/>
        </w:rPr>
        <w:t xml:space="preserve">Ovom Odlukom odobrava se financiranje plaće i ostalih materijalnih prava jedne učiteljice u produženom boravku Područne škole Dubravica, a koji će pohađati učenici 1.b, 2.c i 3.c razreda PŠ Dubravica. </w:t>
      </w:r>
    </w:p>
    <w:p w14:paraId="660E280D" w14:textId="77777777" w:rsidR="00B5410D" w:rsidRPr="00B5410D" w:rsidRDefault="00B5410D" w:rsidP="00B5410D">
      <w:pPr>
        <w:rPr>
          <w:rFonts w:ascii="Arial Narrow" w:hAnsi="Arial Narrow"/>
        </w:rPr>
      </w:pPr>
    </w:p>
    <w:p w14:paraId="48235922" w14:textId="77777777" w:rsidR="00B5410D" w:rsidRPr="00B5410D" w:rsidRDefault="00B5410D" w:rsidP="00B5410D">
      <w:pPr>
        <w:jc w:val="center"/>
        <w:rPr>
          <w:rFonts w:ascii="Arial Narrow" w:hAnsi="Arial Narrow"/>
          <w:b/>
        </w:rPr>
      </w:pPr>
      <w:r w:rsidRPr="00B5410D">
        <w:rPr>
          <w:rFonts w:ascii="Arial Narrow" w:hAnsi="Arial Narrow"/>
          <w:b/>
        </w:rPr>
        <w:t>Članak 2.</w:t>
      </w:r>
    </w:p>
    <w:p w14:paraId="0F1F591A" w14:textId="77777777" w:rsidR="00B5410D" w:rsidRPr="00B5410D" w:rsidRDefault="00B5410D" w:rsidP="00B5410D">
      <w:pPr>
        <w:rPr>
          <w:rFonts w:ascii="Arial Narrow" w:hAnsi="Arial Narrow"/>
        </w:rPr>
      </w:pPr>
      <w:r w:rsidRPr="00B5410D">
        <w:rPr>
          <w:rFonts w:ascii="Arial Narrow" w:hAnsi="Arial Narrow"/>
        </w:rPr>
        <w:t xml:space="preserve">Sredstva za financiranje produženog boravka iz članka 1. ove Odluke osigurana su u proračunu Općine Dubravica za 2023. godinu na proračunskim pozicijama R051, R051A i  R051B, broj konta 3522 – Sufinanciranje produženog boravka. </w:t>
      </w:r>
    </w:p>
    <w:p w14:paraId="40A9F590" w14:textId="77777777" w:rsidR="00B5410D" w:rsidRPr="00B5410D" w:rsidRDefault="00B5410D" w:rsidP="00B5410D">
      <w:pPr>
        <w:rPr>
          <w:rFonts w:ascii="Arial Narrow" w:hAnsi="Arial Narrow"/>
        </w:rPr>
      </w:pPr>
    </w:p>
    <w:p w14:paraId="533E7B37" w14:textId="77777777" w:rsidR="00B5410D" w:rsidRPr="00B5410D" w:rsidRDefault="00B5410D" w:rsidP="00B5410D">
      <w:pPr>
        <w:jc w:val="center"/>
        <w:rPr>
          <w:rFonts w:ascii="Arial Narrow" w:hAnsi="Arial Narrow"/>
          <w:b/>
        </w:rPr>
      </w:pPr>
      <w:r w:rsidRPr="00B5410D">
        <w:rPr>
          <w:rFonts w:ascii="Arial Narrow" w:hAnsi="Arial Narrow"/>
          <w:b/>
        </w:rPr>
        <w:t>Članak 3.</w:t>
      </w:r>
    </w:p>
    <w:p w14:paraId="1F09C805" w14:textId="77777777" w:rsidR="00B5410D" w:rsidRPr="00B5410D" w:rsidRDefault="00B5410D" w:rsidP="00B5410D">
      <w:pPr>
        <w:rPr>
          <w:rFonts w:ascii="Arial Narrow" w:hAnsi="Arial Narrow"/>
        </w:rPr>
      </w:pPr>
      <w:r w:rsidRPr="00B5410D">
        <w:rPr>
          <w:rFonts w:ascii="Arial Narrow" w:hAnsi="Arial Narrow"/>
        </w:rPr>
        <w:t xml:space="preserve">Stupanjem na snagu ove Odluke, prestaje važiti Odluka o početku rada produženog boravka u Područnoj školi Pavla </w:t>
      </w:r>
      <w:proofErr w:type="spellStart"/>
      <w:r w:rsidRPr="00B5410D">
        <w:rPr>
          <w:rFonts w:ascii="Arial Narrow" w:hAnsi="Arial Narrow"/>
        </w:rPr>
        <w:t>Štoosa</w:t>
      </w:r>
      <w:proofErr w:type="spellEnd"/>
      <w:r w:rsidRPr="00B5410D">
        <w:rPr>
          <w:rFonts w:ascii="Arial Narrow" w:hAnsi="Arial Narrow"/>
        </w:rPr>
        <w:t xml:space="preserve"> u Dubravici  („Službeni glasnik Općine Dubravica“ broj 05/2021).</w:t>
      </w:r>
    </w:p>
    <w:p w14:paraId="554B35E4" w14:textId="77777777" w:rsidR="00B5410D" w:rsidRPr="00B5410D" w:rsidRDefault="00B5410D" w:rsidP="00B5410D">
      <w:pPr>
        <w:jc w:val="center"/>
        <w:rPr>
          <w:rFonts w:ascii="Arial Narrow" w:hAnsi="Arial Narrow"/>
          <w:b/>
        </w:rPr>
      </w:pPr>
    </w:p>
    <w:p w14:paraId="415F5002" w14:textId="77777777" w:rsidR="00B5410D" w:rsidRPr="00B5410D" w:rsidRDefault="00B5410D" w:rsidP="00B5410D">
      <w:pPr>
        <w:jc w:val="center"/>
        <w:rPr>
          <w:rFonts w:ascii="Arial Narrow" w:hAnsi="Arial Narrow"/>
          <w:b/>
        </w:rPr>
      </w:pPr>
      <w:r w:rsidRPr="00B5410D">
        <w:rPr>
          <w:rFonts w:ascii="Arial Narrow" w:hAnsi="Arial Narrow"/>
          <w:b/>
        </w:rPr>
        <w:t>Članak 4.</w:t>
      </w:r>
    </w:p>
    <w:p w14:paraId="428B6BEC" w14:textId="1139F97A" w:rsidR="00B5410D" w:rsidRPr="00B5410D" w:rsidRDefault="00B5410D" w:rsidP="00B5410D">
      <w:pPr>
        <w:rPr>
          <w:rFonts w:ascii="Arial Narrow" w:hAnsi="Arial Narrow"/>
        </w:rPr>
      </w:pPr>
      <w:r w:rsidRPr="00B5410D">
        <w:rPr>
          <w:rFonts w:ascii="Arial Narrow" w:hAnsi="Arial Narrow"/>
        </w:rPr>
        <w:t>Ova Odluka stupa na snagu danom donošenja, a objaviti će se u „Službenom glasniku Općine Dubravica“ i vrijedi do promjene okolnosti u pogledu financiranja i donošenja Odluke o stavljanju iste izvan snage.</w:t>
      </w:r>
    </w:p>
    <w:p w14:paraId="79B820AF" w14:textId="77777777" w:rsidR="00B5410D" w:rsidRPr="00B5410D" w:rsidRDefault="00B5410D" w:rsidP="00B5410D">
      <w:pPr>
        <w:pStyle w:val="Naslovindeksa"/>
        <w:spacing w:before="10"/>
        <w:jc w:val="right"/>
        <w:rPr>
          <w:rFonts w:ascii="Arial Narrow" w:hAnsi="Arial Narrow"/>
          <w:sz w:val="22"/>
          <w:szCs w:val="22"/>
        </w:rPr>
      </w:pPr>
      <w:r w:rsidRPr="00B5410D">
        <w:rPr>
          <w:rFonts w:ascii="Arial Narrow" w:hAnsi="Arial Narrow"/>
          <w:sz w:val="22"/>
          <w:szCs w:val="22"/>
        </w:rPr>
        <w:tab/>
        <w:t xml:space="preserve">                                                                              </w:t>
      </w:r>
      <w:r w:rsidRPr="00B5410D">
        <w:rPr>
          <w:rFonts w:ascii="Arial Narrow" w:hAnsi="Arial Narrow"/>
          <w:sz w:val="22"/>
          <w:szCs w:val="22"/>
        </w:rPr>
        <w:tab/>
        <w:t>NAČELNIK</w:t>
      </w:r>
    </w:p>
    <w:p w14:paraId="141BBF2B" w14:textId="2229E043" w:rsidR="00B5410D" w:rsidRDefault="00B5410D" w:rsidP="00B5410D">
      <w:pPr>
        <w:tabs>
          <w:tab w:val="left" w:pos="5625"/>
        </w:tabs>
        <w:jc w:val="right"/>
        <w:rPr>
          <w:rFonts w:ascii="Arial Narrow" w:hAnsi="Arial Narrow"/>
        </w:rPr>
      </w:pPr>
      <w:r w:rsidRPr="00B5410D">
        <w:rPr>
          <w:rFonts w:ascii="Arial Narrow" w:hAnsi="Arial Narrow"/>
        </w:rPr>
        <w:tab/>
      </w:r>
      <w:r w:rsidRPr="00B5410D">
        <w:rPr>
          <w:rFonts w:ascii="Arial Narrow" w:hAnsi="Arial Narrow"/>
        </w:rPr>
        <w:tab/>
        <w:t>Marin Štritof</w:t>
      </w:r>
    </w:p>
    <w:p w14:paraId="28D6E4C2" w14:textId="374732FC" w:rsidR="00A7578C" w:rsidRPr="00674DC8" w:rsidRDefault="00674DC8" w:rsidP="00674DC8">
      <w:pPr>
        <w:pStyle w:val="t-9-8"/>
        <w:spacing w:before="0" w:beforeAutospacing="0" w:after="240" w:afterAutospacing="0" w:line="276" w:lineRule="auto"/>
        <w:jc w:val="right"/>
        <w:rPr>
          <w:rFonts w:ascii="Arial Narrow" w:hAnsi="Arial Narrow"/>
          <w:sz w:val="22"/>
          <w:szCs w:val="22"/>
        </w:rPr>
      </w:pP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00A7578C" w:rsidRPr="003E0461">
        <w:rPr>
          <w:rFonts w:ascii="Arial Narrow" w:hAnsi="Arial Narrow"/>
          <w:b/>
          <w:noProof/>
        </w:rPr>
        <mc:AlternateContent>
          <mc:Choice Requires="wps">
            <w:drawing>
              <wp:anchor distT="0" distB="0" distL="114300" distR="114300" simplePos="0" relativeHeight="251909120" behindDoc="0" locked="0" layoutInCell="1" allowOverlap="1" wp14:anchorId="5AE49E4F" wp14:editId="0F9A13D8">
                <wp:simplePos x="0" y="0"/>
                <wp:positionH relativeFrom="margin">
                  <wp:posOffset>0</wp:posOffset>
                </wp:positionH>
                <wp:positionV relativeFrom="paragraph">
                  <wp:posOffset>113665</wp:posOffset>
                </wp:positionV>
                <wp:extent cx="334371" cy="362197"/>
                <wp:effectExtent l="57150" t="114300" r="142240" b="76200"/>
                <wp:wrapNone/>
                <wp:docPr id="1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B0F1CF6" w14:textId="77777777" w:rsidR="00146A03" w:rsidRPr="00104EAC" w:rsidRDefault="00146A03" w:rsidP="00A7578C">
                            <w:pPr>
                              <w:jc w:val="center"/>
                              <w:rPr>
                                <w:rFonts w:ascii="Arial Narrow" w:hAnsi="Arial Narrow"/>
                                <w:sz w:val="24"/>
                                <w:szCs w:val="24"/>
                              </w:rPr>
                            </w:pPr>
                            <w:r>
                              <w:rPr>
                                <w:rFonts w:ascii="Arial Narrow" w:hAnsi="Arial Narrow"/>
                                <w:sz w:val="24"/>
                                <w:szCs w:val="24"/>
                              </w:rPr>
                              <w:t>7</w:t>
                            </w:r>
                          </w:p>
                          <w:p w14:paraId="0DD7011B" w14:textId="77777777" w:rsidR="00146A03" w:rsidRDefault="00146A03" w:rsidP="00A75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49E4F" id="_x0000_s1054" style="position:absolute;left:0;text-align:left;margin-left:0;margin-top:8.95pt;width:26.35pt;height:28.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60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dz&#10;n5pX5ap4fTQeT2g9q9ltjTjuwLpHMDieCBtXjnvAoxQKqVX9jZJKmZ9/0nt/nBq0UtLhuGfU/mjB&#10;cErEF4nzdJ6Ox34/BGE8mQ1RMKeW/NQi2+ZKYVNi+yO6cPX+TuyvpVHNC26mlX8VTSAZvh1bqxeu&#10;XFxDuNsYX62CG+4EDe5OrjXzwfcMPO9ewOh+jhwO4L3arwZYvJuk6Ou/lGrVOlXWYcyOdUU+vID7&#10;JDDT7z6/sE7l4HXc0Mtf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PbaetN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7B0F1CF6" w14:textId="77777777" w:rsidR="00146A03" w:rsidRPr="00104EAC" w:rsidRDefault="00146A03" w:rsidP="00A7578C">
                      <w:pPr>
                        <w:jc w:val="center"/>
                        <w:rPr>
                          <w:rFonts w:ascii="Arial Narrow" w:hAnsi="Arial Narrow"/>
                          <w:sz w:val="24"/>
                          <w:szCs w:val="24"/>
                        </w:rPr>
                      </w:pPr>
                      <w:r>
                        <w:rPr>
                          <w:rFonts w:ascii="Arial Narrow" w:hAnsi="Arial Narrow"/>
                          <w:sz w:val="24"/>
                          <w:szCs w:val="24"/>
                        </w:rPr>
                        <w:t>7</w:t>
                      </w:r>
                    </w:p>
                    <w:p w14:paraId="0DD7011B" w14:textId="77777777" w:rsidR="00146A03" w:rsidRDefault="00146A03" w:rsidP="00A7578C">
                      <w:pPr>
                        <w:jc w:val="center"/>
                      </w:pPr>
                    </w:p>
                  </w:txbxContent>
                </v:textbox>
                <w10:wrap anchorx="margin"/>
              </v:roundrect>
            </w:pict>
          </mc:Fallback>
        </mc:AlternateContent>
      </w:r>
    </w:p>
    <w:p w14:paraId="5712AABC" w14:textId="77777777" w:rsidR="00A7578C" w:rsidRDefault="00A7578C" w:rsidP="00A7578C">
      <w:pPr>
        <w:rPr>
          <w:rFonts w:ascii="Times New Roman" w:hAnsi="Times New Roman" w:cs="Times New Roman"/>
          <w:b/>
          <w:lang w:eastAsia="hr-HR"/>
        </w:rPr>
      </w:pPr>
    </w:p>
    <w:p w14:paraId="5B941CD9" w14:textId="77777777" w:rsidR="0049245E" w:rsidRPr="0049245E" w:rsidRDefault="0049245E" w:rsidP="0049245E">
      <w:pPr>
        <w:rPr>
          <w:rFonts w:ascii="Arial Narrow" w:hAnsi="Arial Narrow" w:cs="Times New Roman"/>
          <w:b/>
        </w:rPr>
      </w:pPr>
      <w:r w:rsidRPr="0049245E">
        <w:rPr>
          <w:rFonts w:ascii="Arial Narrow" w:hAnsi="Arial Narrow" w:cs="Times New Roman"/>
          <w:b/>
        </w:rPr>
        <w:t>KLASA: 400-05/23-01/44</w:t>
      </w:r>
    </w:p>
    <w:p w14:paraId="5C23A0C6" w14:textId="77777777" w:rsidR="0049245E" w:rsidRPr="0049245E" w:rsidRDefault="0049245E" w:rsidP="0049245E">
      <w:pPr>
        <w:rPr>
          <w:rFonts w:ascii="Arial Narrow" w:hAnsi="Arial Narrow" w:cs="Times New Roman"/>
          <w:b/>
        </w:rPr>
      </w:pPr>
      <w:r w:rsidRPr="0049245E">
        <w:rPr>
          <w:rFonts w:ascii="Arial Narrow" w:hAnsi="Arial Narrow" w:cs="Times New Roman"/>
          <w:b/>
        </w:rPr>
        <w:t>URBROJ: 238-40-01-23-8</w:t>
      </w:r>
    </w:p>
    <w:p w14:paraId="5DDBB401" w14:textId="77777777" w:rsidR="0049245E" w:rsidRPr="0049245E" w:rsidRDefault="0049245E" w:rsidP="0049245E">
      <w:pPr>
        <w:rPr>
          <w:rFonts w:ascii="Arial Narrow" w:hAnsi="Arial Narrow" w:cs="Times New Roman"/>
        </w:rPr>
      </w:pPr>
      <w:r w:rsidRPr="0049245E">
        <w:rPr>
          <w:rFonts w:ascii="Arial Narrow" w:hAnsi="Arial Narrow" w:cs="Times New Roman"/>
        </w:rPr>
        <w:t>Dubravica, 30. lipanj 2023. godine</w:t>
      </w:r>
    </w:p>
    <w:p w14:paraId="50956FAA" w14:textId="77777777" w:rsidR="0049245E" w:rsidRPr="0049245E" w:rsidRDefault="0049245E" w:rsidP="0049245E">
      <w:pPr>
        <w:rPr>
          <w:rFonts w:ascii="Arial Narrow" w:hAnsi="Arial Narrow" w:cs="Times New Roman"/>
        </w:rPr>
      </w:pPr>
    </w:p>
    <w:p w14:paraId="0FE9BCC7" w14:textId="77777777" w:rsidR="0049245E" w:rsidRPr="0049245E" w:rsidRDefault="0049245E" w:rsidP="0049245E">
      <w:pPr>
        <w:rPr>
          <w:rFonts w:ascii="Arial Narrow" w:hAnsi="Arial Narrow" w:cs="Times New Roman"/>
        </w:rPr>
      </w:pPr>
      <w:r w:rsidRPr="0049245E">
        <w:rPr>
          <w:rFonts w:ascii="Arial Narrow" w:hAnsi="Arial Narrow" w:cs="Times New Roman"/>
        </w:rPr>
        <w:t xml:space="preserve">Naručitelj Općina Dubravica, Pavla </w:t>
      </w:r>
      <w:proofErr w:type="spellStart"/>
      <w:r w:rsidRPr="0049245E">
        <w:rPr>
          <w:rFonts w:ascii="Arial Narrow" w:hAnsi="Arial Narrow" w:cs="Times New Roman"/>
        </w:rPr>
        <w:t>Štoosa</w:t>
      </w:r>
      <w:proofErr w:type="spellEnd"/>
      <w:r w:rsidRPr="0049245E">
        <w:rPr>
          <w:rFonts w:ascii="Arial Narrow" w:hAnsi="Arial Narrow" w:cs="Times New Roman"/>
        </w:rPr>
        <w:t xml:space="preserve"> 3, 10293 Dubravica na temelju članka 302. Zakona o javnoj nabavi („Narodne novine“ broj 120/16, 114/22) u otvorenom postupku javne nabave </w:t>
      </w:r>
      <w:r w:rsidRPr="0049245E">
        <w:rPr>
          <w:rFonts w:ascii="Arial Narrow" w:eastAsia="Times New Roman" w:hAnsi="Arial Narrow" w:cs="Times New Roman"/>
          <w:b/>
          <w:color w:val="000000"/>
          <w:lang w:eastAsia="hr-HR"/>
        </w:rPr>
        <w:t>Električna energija</w:t>
      </w:r>
      <w:r w:rsidRPr="0049245E">
        <w:rPr>
          <w:rFonts w:ascii="Arial Narrow" w:hAnsi="Arial Narrow" w:cs="Times New Roman"/>
        </w:rPr>
        <w:t xml:space="preserve">, procijenjene vrijednosti nabave u iznosu od 29.628,00 </w:t>
      </w:r>
      <w:proofErr w:type="spellStart"/>
      <w:r w:rsidRPr="0049245E">
        <w:rPr>
          <w:rFonts w:ascii="Arial Narrow" w:hAnsi="Arial Narrow" w:cs="Times New Roman"/>
        </w:rPr>
        <w:t>eur</w:t>
      </w:r>
      <w:proofErr w:type="spellEnd"/>
      <w:r w:rsidRPr="0049245E">
        <w:rPr>
          <w:rFonts w:ascii="Arial Narrow" w:hAnsi="Arial Narrow" w:cs="Times New Roman"/>
        </w:rPr>
        <w:t xml:space="preserve"> bez PDV-a, broj objave iz EOJN RH 2023/S 0F2-0022808 donosi</w:t>
      </w:r>
    </w:p>
    <w:p w14:paraId="14FBE6FA" w14:textId="77777777" w:rsidR="0049245E" w:rsidRPr="0049245E" w:rsidRDefault="0049245E" w:rsidP="0049245E">
      <w:pPr>
        <w:rPr>
          <w:rFonts w:ascii="Arial Narrow" w:hAnsi="Arial Narrow" w:cs="Times New Roman"/>
        </w:rPr>
      </w:pPr>
    </w:p>
    <w:p w14:paraId="1ED8BFA4" w14:textId="77777777" w:rsidR="0049245E" w:rsidRPr="0049245E" w:rsidRDefault="0049245E" w:rsidP="0049245E">
      <w:pPr>
        <w:rPr>
          <w:rFonts w:ascii="Arial Narrow" w:hAnsi="Arial Narrow" w:cs="Times New Roman"/>
        </w:rPr>
      </w:pPr>
    </w:p>
    <w:p w14:paraId="7C3CC09B" w14:textId="77777777" w:rsidR="0049245E" w:rsidRPr="0049245E" w:rsidRDefault="0049245E" w:rsidP="0049245E">
      <w:pPr>
        <w:jc w:val="center"/>
        <w:rPr>
          <w:rFonts w:ascii="Arial Narrow" w:hAnsi="Arial Narrow" w:cs="Times New Roman"/>
          <w:b/>
          <w:bCs/>
        </w:rPr>
      </w:pPr>
      <w:r w:rsidRPr="0049245E">
        <w:rPr>
          <w:rFonts w:ascii="Arial Narrow" w:hAnsi="Arial Narrow" w:cs="Times New Roman"/>
          <w:b/>
          <w:bCs/>
        </w:rPr>
        <w:t xml:space="preserve">ODLUKU O ODABIRU </w:t>
      </w:r>
    </w:p>
    <w:p w14:paraId="41B5E5D5" w14:textId="77777777" w:rsidR="0049245E" w:rsidRPr="0049245E" w:rsidRDefault="0049245E" w:rsidP="0049245E">
      <w:pPr>
        <w:jc w:val="center"/>
        <w:rPr>
          <w:rFonts w:ascii="Arial Narrow" w:hAnsi="Arial Narrow" w:cs="Times New Roman"/>
        </w:rPr>
      </w:pPr>
    </w:p>
    <w:p w14:paraId="7A3EE907" w14:textId="77777777" w:rsidR="0049245E" w:rsidRPr="0049245E" w:rsidRDefault="0049245E" w:rsidP="0049245E">
      <w:pPr>
        <w:rPr>
          <w:rFonts w:ascii="Arial Narrow" w:hAnsi="Arial Narrow" w:cs="Times New Roman"/>
          <w:b/>
          <w:bCs/>
        </w:rPr>
      </w:pPr>
      <w:r w:rsidRPr="0049245E">
        <w:rPr>
          <w:rFonts w:ascii="Arial Narrow" w:hAnsi="Arial Narrow" w:cs="Times New Roman"/>
          <w:b/>
          <w:bCs/>
        </w:rPr>
        <w:t>Naziv ponuditelja čija je ponuda odabrana za sklapanje ugovora o javnoj nabavi:</w:t>
      </w:r>
    </w:p>
    <w:p w14:paraId="5A7EAAC7" w14:textId="77777777" w:rsidR="0049245E" w:rsidRPr="0049245E" w:rsidRDefault="0049245E" w:rsidP="0049245E">
      <w:pPr>
        <w:rPr>
          <w:rFonts w:ascii="Arial Narrow" w:hAnsi="Arial Narrow" w:cs="Times New Roman"/>
        </w:rPr>
      </w:pPr>
    </w:p>
    <w:p w14:paraId="486A6A3C" w14:textId="77777777" w:rsidR="0049245E" w:rsidRPr="0049245E" w:rsidRDefault="0049245E" w:rsidP="0049245E">
      <w:pPr>
        <w:contextualSpacing/>
        <w:rPr>
          <w:rFonts w:ascii="Arial Narrow" w:eastAsia="Times New Roman" w:hAnsi="Arial Narrow" w:cs="Times New Roman"/>
          <w:bCs/>
          <w:color w:val="000000"/>
          <w:lang w:eastAsia="hr-HR"/>
        </w:rPr>
      </w:pPr>
      <w:r w:rsidRPr="0049245E">
        <w:rPr>
          <w:rFonts w:ascii="Arial Narrow" w:eastAsia="Times New Roman" w:hAnsi="Arial Narrow" w:cs="Times New Roman"/>
          <w:bCs/>
          <w:color w:val="000000"/>
          <w:lang w:eastAsia="hr-HR"/>
        </w:rPr>
        <w:t xml:space="preserve">HEP - Opskrba d.o.o. </w:t>
      </w:r>
    </w:p>
    <w:p w14:paraId="357A66C0" w14:textId="77777777" w:rsidR="0049245E" w:rsidRPr="0049245E" w:rsidRDefault="0049245E" w:rsidP="0049245E">
      <w:pPr>
        <w:contextualSpacing/>
        <w:rPr>
          <w:rFonts w:ascii="Arial Narrow" w:eastAsia="Times New Roman" w:hAnsi="Arial Narrow" w:cs="Times New Roman"/>
          <w:bCs/>
          <w:color w:val="000000"/>
          <w:lang w:eastAsia="hr-HR"/>
        </w:rPr>
      </w:pPr>
      <w:r w:rsidRPr="0049245E">
        <w:rPr>
          <w:rFonts w:ascii="Arial Narrow" w:eastAsia="Times New Roman" w:hAnsi="Arial Narrow" w:cs="Times New Roman"/>
          <w:bCs/>
          <w:color w:val="000000"/>
          <w:lang w:eastAsia="hr-HR"/>
        </w:rPr>
        <w:t xml:space="preserve">Ulica grada Vukovara 37 </w:t>
      </w:r>
    </w:p>
    <w:p w14:paraId="33C49D41" w14:textId="77777777" w:rsidR="0049245E" w:rsidRPr="0049245E" w:rsidRDefault="0049245E" w:rsidP="0049245E">
      <w:pPr>
        <w:rPr>
          <w:rFonts w:ascii="Arial Narrow" w:hAnsi="Arial Narrow" w:cs="Times New Roman"/>
        </w:rPr>
      </w:pPr>
      <w:r w:rsidRPr="0049245E">
        <w:rPr>
          <w:rFonts w:ascii="Arial Narrow" w:eastAsia="Calibri" w:hAnsi="Arial Narrow" w:cs="Times New Roman"/>
          <w:bCs/>
          <w:color w:val="000000"/>
        </w:rPr>
        <w:t>10000 Zagreb</w:t>
      </w:r>
    </w:p>
    <w:p w14:paraId="18D1A7B9" w14:textId="77777777" w:rsidR="0049245E" w:rsidRPr="0049245E" w:rsidRDefault="0049245E" w:rsidP="0049245E">
      <w:pPr>
        <w:rPr>
          <w:rFonts w:ascii="Arial Narrow" w:hAnsi="Arial Narrow" w:cs="Times New Roman"/>
        </w:rPr>
      </w:pPr>
      <w:r w:rsidRPr="0049245E">
        <w:rPr>
          <w:rFonts w:ascii="Arial Narrow" w:hAnsi="Arial Narrow" w:cs="Times New Roman"/>
        </w:rPr>
        <w:t>Cijena ponude (</w:t>
      </w:r>
      <w:proofErr w:type="spellStart"/>
      <w:r w:rsidRPr="0049245E">
        <w:rPr>
          <w:rFonts w:ascii="Arial Narrow" w:hAnsi="Arial Narrow" w:cs="Times New Roman"/>
        </w:rPr>
        <w:t>eur</w:t>
      </w:r>
      <w:proofErr w:type="spellEnd"/>
      <w:r w:rsidRPr="0049245E">
        <w:rPr>
          <w:rFonts w:ascii="Arial Narrow" w:hAnsi="Arial Narrow" w:cs="Times New Roman"/>
        </w:rPr>
        <w:t xml:space="preserve"> bez PDV-a): 24.133,90 </w:t>
      </w:r>
      <w:proofErr w:type="spellStart"/>
      <w:r w:rsidRPr="0049245E">
        <w:rPr>
          <w:rFonts w:ascii="Arial Narrow" w:hAnsi="Arial Narrow" w:cs="Times New Roman"/>
        </w:rPr>
        <w:t>eur</w:t>
      </w:r>
      <w:proofErr w:type="spellEnd"/>
    </w:p>
    <w:p w14:paraId="3E1C2745" w14:textId="77777777" w:rsidR="0049245E" w:rsidRPr="0049245E" w:rsidRDefault="0049245E" w:rsidP="0049245E">
      <w:pPr>
        <w:rPr>
          <w:rFonts w:ascii="Arial Narrow" w:hAnsi="Arial Narrow" w:cs="Times New Roman"/>
        </w:rPr>
      </w:pPr>
      <w:r w:rsidRPr="0049245E">
        <w:rPr>
          <w:rFonts w:ascii="Arial Narrow" w:hAnsi="Arial Narrow" w:cs="Times New Roman"/>
        </w:rPr>
        <w:t xml:space="preserve">Ukupna cijena ponude (uključuje PDV): 27.271,31 </w:t>
      </w:r>
      <w:proofErr w:type="spellStart"/>
      <w:r w:rsidRPr="0049245E">
        <w:rPr>
          <w:rFonts w:ascii="Arial Narrow" w:hAnsi="Arial Narrow" w:cs="Times New Roman"/>
        </w:rPr>
        <w:t>eur</w:t>
      </w:r>
      <w:proofErr w:type="spellEnd"/>
    </w:p>
    <w:p w14:paraId="591B4B58" w14:textId="77777777" w:rsidR="0049245E" w:rsidRPr="0049245E" w:rsidRDefault="0049245E" w:rsidP="0049245E">
      <w:pPr>
        <w:rPr>
          <w:rFonts w:ascii="Arial Narrow" w:hAnsi="Arial Narrow" w:cs="Times New Roman"/>
        </w:rPr>
      </w:pPr>
    </w:p>
    <w:p w14:paraId="0726618A" w14:textId="77777777" w:rsidR="0049245E" w:rsidRPr="0049245E" w:rsidRDefault="0049245E" w:rsidP="0049245E">
      <w:pPr>
        <w:rPr>
          <w:rFonts w:ascii="Arial Narrow" w:hAnsi="Arial Narrow" w:cs="Times New Roman"/>
          <w:b/>
          <w:bCs/>
        </w:rPr>
      </w:pPr>
      <w:r w:rsidRPr="0049245E">
        <w:rPr>
          <w:rFonts w:ascii="Arial Narrow" w:hAnsi="Arial Narrow" w:cs="Times New Roman"/>
          <w:b/>
          <w:bCs/>
        </w:rPr>
        <w:t>Razlozi odabira, obilježja i prednosti odabrane ponude:</w:t>
      </w:r>
    </w:p>
    <w:p w14:paraId="66789431" w14:textId="77777777" w:rsidR="0049245E" w:rsidRPr="0049245E" w:rsidRDefault="0049245E" w:rsidP="0049245E">
      <w:pPr>
        <w:rPr>
          <w:rFonts w:ascii="Arial Narrow" w:hAnsi="Arial Narrow" w:cs="Times New Roman"/>
        </w:rPr>
      </w:pPr>
    </w:p>
    <w:p w14:paraId="3ADA0A52" w14:textId="77777777" w:rsidR="0049245E" w:rsidRPr="0049245E" w:rsidRDefault="0049245E" w:rsidP="0049245E">
      <w:pPr>
        <w:rPr>
          <w:rFonts w:ascii="Arial Narrow" w:hAnsi="Arial Narrow" w:cs="Times New Roman"/>
        </w:rPr>
      </w:pPr>
      <w:r w:rsidRPr="0049245E">
        <w:rPr>
          <w:rFonts w:ascii="Arial Narrow" w:hAnsi="Arial Narrow" w:cs="Times New Roman"/>
        </w:rPr>
        <w:t xml:space="preserve">Za odabranog ponuditelja ne postoje osnove za isključenje, ponuditelj je dokazao svoju sposobnost i druge uvjete propisane dokumentacijom o nabavi, te je njegova ponuda ekonomski najpovoljnija sukladno propisanim kriterijima za odabir ponude.  </w:t>
      </w:r>
    </w:p>
    <w:p w14:paraId="59CAC28E" w14:textId="77777777" w:rsidR="0049245E" w:rsidRPr="0049245E" w:rsidRDefault="0049245E" w:rsidP="0049245E">
      <w:pPr>
        <w:rPr>
          <w:rFonts w:ascii="Arial Narrow" w:hAnsi="Arial Narrow" w:cs="Times New Roman"/>
        </w:rPr>
      </w:pPr>
    </w:p>
    <w:p w14:paraId="5296A876" w14:textId="77777777" w:rsidR="0049245E" w:rsidRPr="0049245E" w:rsidRDefault="0049245E" w:rsidP="0049245E">
      <w:pPr>
        <w:rPr>
          <w:rFonts w:ascii="Arial Narrow" w:hAnsi="Arial Narrow" w:cs="Times New Roman"/>
          <w:b/>
          <w:bCs/>
        </w:rPr>
      </w:pPr>
      <w:r w:rsidRPr="0049245E">
        <w:rPr>
          <w:rFonts w:ascii="Arial Narrow" w:hAnsi="Arial Narrow" w:cs="Times New Roman"/>
          <w:b/>
          <w:bCs/>
        </w:rPr>
        <w:t>Razlozi isključenja ponuditelja:</w:t>
      </w:r>
    </w:p>
    <w:p w14:paraId="78C99FC3" w14:textId="77777777" w:rsidR="0049245E" w:rsidRPr="0049245E" w:rsidRDefault="0049245E" w:rsidP="0049245E">
      <w:pPr>
        <w:rPr>
          <w:rFonts w:ascii="Arial Narrow" w:hAnsi="Arial Narrow" w:cs="Times New Roman"/>
        </w:rPr>
      </w:pPr>
      <w:r w:rsidRPr="0049245E">
        <w:rPr>
          <w:rFonts w:ascii="Arial Narrow" w:hAnsi="Arial Narrow" w:cs="Times New Roman"/>
        </w:rPr>
        <w:t>Nije isključen ni jedan ponuditelj.</w:t>
      </w:r>
    </w:p>
    <w:p w14:paraId="6A03076E" w14:textId="77777777" w:rsidR="0049245E" w:rsidRPr="0049245E" w:rsidRDefault="0049245E" w:rsidP="0049245E">
      <w:pPr>
        <w:rPr>
          <w:rFonts w:ascii="Arial Narrow" w:hAnsi="Arial Narrow" w:cs="Times New Roman"/>
        </w:rPr>
      </w:pPr>
    </w:p>
    <w:p w14:paraId="1140F017" w14:textId="77777777" w:rsidR="0049245E" w:rsidRPr="0049245E" w:rsidRDefault="0049245E" w:rsidP="0049245E">
      <w:pPr>
        <w:rPr>
          <w:rFonts w:ascii="Arial Narrow" w:hAnsi="Arial Narrow" w:cs="Times New Roman"/>
          <w:b/>
          <w:bCs/>
        </w:rPr>
      </w:pPr>
      <w:r w:rsidRPr="0049245E">
        <w:rPr>
          <w:rFonts w:ascii="Arial Narrow" w:hAnsi="Arial Narrow" w:cs="Times New Roman"/>
          <w:b/>
          <w:bCs/>
        </w:rPr>
        <w:t>Razlozi za odbijanje ponude:</w:t>
      </w:r>
    </w:p>
    <w:p w14:paraId="03474FC4" w14:textId="77777777" w:rsidR="0049245E" w:rsidRPr="0049245E" w:rsidRDefault="0049245E" w:rsidP="0049245E">
      <w:pPr>
        <w:rPr>
          <w:rFonts w:ascii="Arial Narrow" w:hAnsi="Arial Narrow" w:cs="Times New Roman"/>
        </w:rPr>
      </w:pPr>
      <w:r w:rsidRPr="0049245E">
        <w:rPr>
          <w:rFonts w:ascii="Arial Narrow" w:hAnsi="Arial Narrow" w:cs="Times New Roman"/>
        </w:rPr>
        <w:t>Nije odbijena ni jedna ponuda.</w:t>
      </w:r>
    </w:p>
    <w:p w14:paraId="61CBC886" w14:textId="77777777" w:rsidR="0049245E" w:rsidRPr="0049245E" w:rsidRDefault="0049245E" w:rsidP="0049245E">
      <w:pPr>
        <w:rPr>
          <w:rFonts w:ascii="Arial Narrow" w:hAnsi="Arial Narrow" w:cs="Times New Roman"/>
        </w:rPr>
      </w:pPr>
    </w:p>
    <w:p w14:paraId="61D8B0F8" w14:textId="77777777" w:rsidR="0049245E" w:rsidRPr="0049245E" w:rsidRDefault="0049245E" w:rsidP="0049245E">
      <w:pPr>
        <w:rPr>
          <w:rFonts w:ascii="Arial Narrow" w:hAnsi="Arial Narrow" w:cs="Times New Roman"/>
          <w:b/>
          <w:bCs/>
        </w:rPr>
      </w:pPr>
      <w:r w:rsidRPr="0049245E">
        <w:rPr>
          <w:rFonts w:ascii="Arial Narrow" w:hAnsi="Arial Narrow" w:cs="Times New Roman"/>
          <w:b/>
          <w:bCs/>
        </w:rPr>
        <w:t>Rok mirovanja:</w:t>
      </w:r>
    </w:p>
    <w:p w14:paraId="510A0757" w14:textId="77777777" w:rsidR="0049245E" w:rsidRPr="0049245E" w:rsidRDefault="0049245E" w:rsidP="0049245E">
      <w:pPr>
        <w:rPr>
          <w:rFonts w:ascii="Arial Narrow" w:hAnsi="Arial Narrow" w:cs="Times New Roman"/>
        </w:rPr>
      </w:pPr>
      <w:r w:rsidRPr="0049245E">
        <w:rPr>
          <w:rFonts w:ascii="Arial Narrow" w:hAnsi="Arial Narrow" w:cs="Times New Roman"/>
        </w:rPr>
        <w:t>Sukladno članku 306. Zakona o javnoj nabavi rok mirovanja se ne primjenjuje jer je u postupku javne nabave sudjelovao samo jedan ponuditelj čija je ponuda ujedno i odabrana</w:t>
      </w:r>
    </w:p>
    <w:p w14:paraId="08C86801" w14:textId="77777777" w:rsidR="0049245E" w:rsidRPr="0049245E" w:rsidRDefault="0049245E" w:rsidP="0049245E">
      <w:pPr>
        <w:rPr>
          <w:rFonts w:ascii="Arial Narrow" w:hAnsi="Arial Narrow" w:cs="Times New Roman"/>
        </w:rPr>
      </w:pPr>
    </w:p>
    <w:p w14:paraId="0B4AA836" w14:textId="77777777" w:rsidR="0049245E" w:rsidRPr="0049245E" w:rsidRDefault="0049245E" w:rsidP="0049245E">
      <w:pPr>
        <w:rPr>
          <w:rFonts w:ascii="Arial Narrow" w:hAnsi="Arial Narrow" w:cs="Times New Roman"/>
          <w:b/>
          <w:bCs/>
        </w:rPr>
      </w:pPr>
      <w:r w:rsidRPr="0049245E">
        <w:rPr>
          <w:rFonts w:ascii="Arial Narrow" w:hAnsi="Arial Narrow" w:cs="Times New Roman"/>
          <w:b/>
          <w:bCs/>
        </w:rPr>
        <w:t>Uputa o pravnom lijeku:</w:t>
      </w:r>
    </w:p>
    <w:p w14:paraId="4A23DBC9" w14:textId="77777777" w:rsidR="0049245E" w:rsidRPr="0049245E" w:rsidRDefault="0049245E" w:rsidP="0049245E">
      <w:pPr>
        <w:rPr>
          <w:rFonts w:ascii="Arial Narrow" w:hAnsi="Arial Narrow" w:cs="Times New Roman"/>
        </w:rPr>
      </w:pPr>
    </w:p>
    <w:p w14:paraId="5CB38263" w14:textId="77777777" w:rsidR="0049245E" w:rsidRPr="0049245E" w:rsidRDefault="0049245E" w:rsidP="0049245E">
      <w:pPr>
        <w:rPr>
          <w:rFonts w:ascii="Arial Narrow" w:hAnsi="Arial Narrow" w:cs="Times New Roman"/>
        </w:rPr>
      </w:pPr>
      <w:r w:rsidRPr="0049245E">
        <w:rPr>
          <w:rFonts w:ascii="Arial Narrow" w:hAnsi="Arial Narrow" w:cs="Times New Roman"/>
        </w:rPr>
        <w:t xml:space="preserve">Žalba se izjavljuje Državnoj komisiji za kontrolu postupaka javne nabave u pisanom obliku. </w:t>
      </w:r>
    </w:p>
    <w:p w14:paraId="6D9DFE08" w14:textId="77777777" w:rsidR="0049245E" w:rsidRPr="0049245E" w:rsidRDefault="0049245E" w:rsidP="0049245E">
      <w:pPr>
        <w:rPr>
          <w:rFonts w:ascii="Arial Narrow" w:hAnsi="Arial Narrow" w:cs="Times New Roman"/>
        </w:rPr>
      </w:pPr>
      <w:r w:rsidRPr="0049245E">
        <w:rPr>
          <w:rFonts w:ascii="Arial Narrow" w:hAnsi="Arial Narrow" w:cs="Times New Roman"/>
        </w:rPr>
        <w:t>Žalba se dostavlja elektroničkim sredstvima komunikacije putem međusobno povezanih informacijskih sustava Državne komisije i EOJN RH  (putem sustava e-Žalba). Žalba koja nije dostavljena na ovaj način odbacit će se.</w:t>
      </w:r>
    </w:p>
    <w:p w14:paraId="61277297" w14:textId="77777777" w:rsidR="0049245E" w:rsidRPr="0049245E" w:rsidRDefault="0049245E" w:rsidP="0049245E">
      <w:pPr>
        <w:rPr>
          <w:rFonts w:ascii="Arial Narrow" w:hAnsi="Arial Narrow" w:cs="Times New Roman"/>
        </w:rPr>
      </w:pPr>
      <w:r w:rsidRPr="0049245E">
        <w:rPr>
          <w:rFonts w:ascii="Arial Narrow" w:hAnsi="Arial Narrow" w:cs="Times New Roman"/>
        </w:rPr>
        <w:t xml:space="preserve">Sustav e-Žalba bez odgode šalje obavijest o zaprimljenoj žalbi strankama žalbenog postupka u njihov siguran elektronički pretinac na poslužitelju EOJN RH te na njihovu adresu elektroničke pošte. Ako Državna komisija utvrdi da obavijest o zaprimljenoj žalbi nije poslana strankama žalbenog postupka sukladno prethodno navedenom, bez odgode će obavijestiti stranke žalbenog postupka o izjavljenoj žalbi. </w:t>
      </w:r>
    </w:p>
    <w:p w14:paraId="4163E418" w14:textId="77777777" w:rsidR="0049245E" w:rsidRPr="0049245E" w:rsidRDefault="0049245E" w:rsidP="0049245E">
      <w:pPr>
        <w:rPr>
          <w:rFonts w:ascii="Arial Narrow" w:hAnsi="Arial Narrow" w:cs="Times New Roman"/>
        </w:rPr>
      </w:pPr>
      <w:r w:rsidRPr="0049245E">
        <w:rPr>
          <w:rFonts w:ascii="Arial Narrow" w:hAnsi="Arial Narrow" w:cs="Times New Roman"/>
        </w:rPr>
        <w:t>EOJN RH se smatra poslužiteljem za potrebe sustava e-Žalba. Smatra se da je dostava Državnoj komisiji odnosno stranki žalbenog postupka obavljena na dan kada je žalba zaprimljena na poslužitelju EOJN RH. Smatra se da je žalba koja je predana putem sustava e-Žalba potpisana.</w:t>
      </w:r>
    </w:p>
    <w:p w14:paraId="3032535F" w14:textId="77777777" w:rsidR="0049245E" w:rsidRPr="0049245E" w:rsidRDefault="0049245E" w:rsidP="0049245E">
      <w:pPr>
        <w:rPr>
          <w:rFonts w:ascii="Arial Narrow" w:hAnsi="Arial Narrow" w:cs="Times New Roman"/>
        </w:rPr>
      </w:pPr>
      <w:r w:rsidRPr="0049245E">
        <w:rPr>
          <w:rFonts w:ascii="Arial Narrow" w:hAnsi="Arial Narrow" w:cs="Times New Roman"/>
        </w:rPr>
        <w:t>Ako tijekom roka za žalbu sustav e-Žalba na poslužitelju EOJN RH postane nedostupan, rok za žalbu iz članaka 406. do 414. Zakona o javnoj nabavi produžuje se za onoliko dana koliko je sustav e-Žalba bio nedostupan. Ako je sustav e-Žalba bio nedostupan samo zadnjeg dana roka za žalbu, rok za žalbu produžuje se do isteka prvog sljedećeg radnog dana.</w:t>
      </w:r>
    </w:p>
    <w:p w14:paraId="15B53782" w14:textId="77777777" w:rsidR="0049245E" w:rsidRPr="0049245E" w:rsidRDefault="0049245E" w:rsidP="0049245E">
      <w:pPr>
        <w:rPr>
          <w:rFonts w:ascii="Arial Narrow" w:hAnsi="Arial Narrow" w:cs="Times New Roman"/>
        </w:rPr>
      </w:pPr>
      <w:r w:rsidRPr="0049245E">
        <w:rPr>
          <w:rFonts w:ascii="Arial Narrow" w:hAnsi="Arial Narrow" w:cs="Times New Roman"/>
        </w:rPr>
        <w:t>Žalba se izjavljuje u roku od deset dana, i to od dana primitka odluke o odabiru u odnosu na postupak pregleda, ocjene i odabira ponuda.</w:t>
      </w:r>
    </w:p>
    <w:p w14:paraId="641F4174" w14:textId="77777777" w:rsidR="0049245E" w:rsidRPr="0049245E" w:rsidRDefault="0049245E" w:rsidP="0049245E">
      <w:pPr>
        <w:rPr>
          <w:rFonts w:ascii="Arial Narrow" w:hAnsi="Arial Narrow" w:cs="Times New Roman"/>
        </w:rPr>
      </w:pPr>
      <w:r w:rsidRPr="0049245E">
        <w:rPr>
          <w:rFonts w:ascii="Arial Narrow" w:hAnsi="Arial Narrow" w:cs="Times New Roman"/>
        </w:rPr>
        <w:t>Rok za žalbu u slučaju sklapanja izmjene ugovora tijekom njegova trajanja iz članaka 316. i 317. Zakona o javnoj nabavi iznosi 10 dana od objave obavijesti o izmjeni u odnosu na slučajeve i okolnosti koje opravdavaju izmjenu ugovora.</w:t>
      </w:r>
    </w:p>
    <w:p w14:paraId="1E1EE712" w14:textId="77777777" w:rsidR="0049245E" w:rsidRPr="0049245E" w:rsidRDefault="0049245E" w:rsidP="0049245E">
      <w:pPr>
        <w:rPr>
          <w:rFonts w:ascii="Arial Narrow" w:hAnsi="Arial Narrow" w:cs="Times New Roman"/>
        </w:rPr>
      </w:pPr>
      <w:r w:rsidRPr="0049245E">
        <w:rPr>
          <w:rFonts w:ascii="Arial Narrow" w:hAnsi="Arial Narrow" w:cs="Times New Roman"/>
        </w:rPr>
        <w:t>Žalitelj koji je propustio izjaviti žalbu u određenoj fazi otvorenog postupka javne nabave sukladno odredbi članka 406. stavak 1. Zakona o javnoj nabavi nema pravo na žalbu u kasnijoj fazi postupka za prethodnu fazu.</w:t>
      </w:r>
    </w:p>
    <w:p w14:paraId="22934E8B" w14:textId="77777777" w:rsidR="0049245E" w:rsidRDefault="0049245E" w:rsidP="0049245E">
      <w:pPr>
        <w:rPr>
          <w:rFonts w:ascii="Arial Narrow" w:hAnsi="Arial Narrow" w:cs="Times New Roman"/>
        </w:rPr>
      </w:pPr>
      <w:r w:rsidRPr="0049245E">
        <w:rPr>
          <w:rFonts w:ascii="Arial Narrow" w:hAnsi="Arial Narrow" w:cs="Times New Roman"/>
        </w:rPr>
        <w:t>Žalba obvezno sadržava podatke navedene u članku 420., stavku 1. Zakona o javnoj nabavi.</w:t>
      </w:r>
    </w:p>
    <w:p w14:paraId="016D414E" w14:textId="77777777" w:rsidR="00B5410D" w:rsidRPr="00C8115F" w:rsidRDefault="00B5410D" w:rsidP="00B5410D">
      <w:pPr>
        <w:jc w:val="right"/>
        <w:rPr>
          <w:rFonts w:ascii="Arial Narrow" w:hAnsi="Arial Narrow"/>
        </w:rPr>
      </w:pPr>
      <w:r w:rsidRPr="00C8115F">
        <w:rPr>
          <w:rFonts w:ascii="Arial Narrow" w:hAnsi="Arial Narrow"/>
        </w:rPr>
        <w:t>NAČELNIK</w:t>
      </w:r>
    </w:p>
    <w:p w14:paraId="576F05AE" w14:textId="77777777" w:rsidR="00B5410D" w:rsidRDefault="00B5410D" w:rsidP="00B5410D">
      <w:pPr>
        <w:pStyle w:val="t-9-8"/>
        <w:spacing w:before="0" w:beforeAutospacing="0" w:after="240" w:afterAutospacing="0" w:line="276" w:lineRule="auto"/>
        <w:jc w:val="right"/>
        <w:rPr>
          <w:rFonts w:ascii="Arial Narrow" w:hAnsi="Arial Narrow"/>
          <w:sz w:val="22"/>
          <w:szCs w:val="22"/>
        </w:rPr>
      </w:pP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t>Marin Štritof</w:t>
      </w:r>
    </w:p>
    <w:p w14:paraId="4ACBA45C" w14:textId="77777777" w:rsidR="00B5410D" w:rsidRPr="0049245E" w:rsidRDefault="00B5410D" w:rsidP="0049245E">
      <w:pPr>
        <w:rPr>
          <w:rFonts w:ascii="Arial Narrow" w:hAnsi="Arial Narrow" w:cs="Times New Roman"/>
        </w:rPr>
      </w:pPr>
    </w:p>
    <w:p w14:paraId="0838FC65" w14:textId="77777777" w:rsidR="0049245E" w:rsidRPr="0049245E" w:rsidRDefault="0049245E" w:rsidP="0049245E">
      <w:pPr>
        <w:rPr>
          <w:rFonts w:ascii="Arial Narrow" w:hAnsi="Arial Narrow" w:cs="Times New Roman"/>
        </w:rPr>
      </w:pPr>
    </w:p>
    <w:p w14:paraId="0D3776A0" w14:textId="77777777" w:rsidR="0049245E" w:rsidRPr="0049245E" w:rsidRDefault="0049245E" w:rsidP="0049245E">
      <w:pPr>
        <w:rPr>
          <w:rFonts w:ascii="Arial Narrow" w:hAnsi="Arial Narrow" w:cs="Times New Roman"/>
        </w:rPr>
      </w:pPr>
    </w:p>
    <w:p w14:paraId="23CE99FD" w14:textId="77777777" w:rsidR="0049245E" w:rsidRPr="0049245E" w:rsidRDefault="0049245E" w:rsidP="0049245E">
      <w:pPr>
        <w:rPr>
          <w:rFonts w:ascii="Arial Narrow" w:hAnsi="Arial Narrow" w:cs="Times New Roman"/>
        </w:rPr>
      </w:pPr>
    </w:p>
    <w:p w14:paraId="54C439DE" w14:textId="0799D549" w:rsidR="00A7578C" w:rsidRDefault="0049245E" w:rsidP="0049245E">
      <w:pPr>
        <w:pStyle w:val="t-9-8"/>
        <w:tabs>
          <w:tab w:val="left" w:pos="705"/>
          <w:tab w:val="right" w:pos="14004"/>
        </w:tabs>
        <w:spacing w:before="0" w:beforeAutospacing="0" w:after="240" w:afterAutospacing="0" w:line="276" w:lineRule="auto"/>
        <w:rPr>
          <w:rFonts w:ascii="Arial Narrow" w:hAnsi="Arial Narrow"/>
          <w:sz w:val="22"/>
          <w:szCs w:val="22"/>
        </w:rPr>
      </w:pPr>
      <w:r>
        <w:rPr>
          <w:rFonts w:ascii="Arial Narrow" w:hAnsi="Arial Narrow"/>
          <w:sz w:val="22"/>
          <w:szCs w:val="22"/>
        </w:rPr>
        <w:tab/>
      </w:r>
      <w:r w:rsidR="00A7578C" w:rsidRPr="003E0461">
        <w:rPr>
          <w:rFonts w:ascii="Arial Narrow" w:hAnsi="Arial Narrow"/>
          <w:b/>
          <w:noProof/>
        </w:rPr>
        <mc:AlternateContent>
          <mc:Choice Requires="wps">
            <w:drawing>
              <wp:anchor distT="0" distB="0" distL="114300" distR="114300" simplePos="0" relativeHeight="251911168" behindDoc="0" locked="0" layoutInCell="1" allowOverlap="1" wp14:anchorId="24F80276" wp14:editId="59833D29">
                <wp:simplePos x="0" y="0"/>
                <wp:positionH relativeFrom="margin">
                  <wp:posOffset>0</wp:posOffset>
                </wp:positionH>
                <wp:positionV relativeFrom="paragraph">
                  <wp:posOffset>113665</wp:posOffset>
                </wp:positionV>
                <wp:extent cx="334371" cy="362197"/>
                <wp:effectExtent l="57150" t="114300" r="142240" b="76200"/>
                <wp:wrapNone/>
                <wp:docPr id="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69ADC9A" w14:textId="77777777" w:rsidR="00146A03" w:rsidRPr="00104EAC" w:rsidRDefault="00146A03" w:rsidP="00A7578C">
                            <w:pPr>
                              <w:jc w:val="center"/>
                              <w:rPr>
                                <w:rFonts w:ascii="Arial Narrow" w:hAnsi="Arial Narrow"/>
                                <w:sz w:val="24"/>
                                <w:szCs w:val="24"/>
                              </w:rPr>
                            </w:pPr>
                            <w:r>
                              <w:rPr>
                                <w:rFonts w:ascii="Arial Narrow" w:hAnsi="Arial Narrow"/>
                                <w:sz w:val="24"/>
                                <w:szCs w:val="24"/>
                              </w:rPr>
                              <w:t>8</w:t>
                            </w:r>
                          </w:p>
                          <w:p w14:paraId="3E0DE852" w14:textId="77777777" w:rsidR="00146A03" w:rsidRDefault="00146A03" w:rsidP="00A75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80276" id="_x0000_s1055" style="position:absolute;margin-left:0;margin-top:8.95pt;width:26.35pt;height:28.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Y52wIAAOkFAAAOAAAAZHJzL2Uyb0RvYy54bWysVNtu2zAMfR+wfxD0vjrOPUGdIuhlGNC1&#10;RdOhz7Qsx8ZkSZPkOt3Xj5KcS7thD8MQQBEvpg55SJ5f7BpBXrixtZIZTc8GlHDJVFHLbUa/Pd18&#10;mlNiHcgChJI8o6/c0ovVxw/nnV7yoaqUKLghGETaZaczWjmnl0liWcUbsGdKc4nGUpkGHIpmmxQG&#10;OozeiGQ4GEyTTplCG8W4tai9ika6CvHLkjN3X5aWOyIyithcOE04c38mq3NYbg3oqmY9DPgHFA3U&#10;Eh89hLoCB6Q19W+hmpoZZVXpzphqElWWNeMhB8wmHbzLZlOB5iEXLI7VhzLZ/xeW3b1s9IPBMnTa&#10;Li1efRa70jT+H/GRXSjW66FYfOcIQ+VoNB7NUkoYmkbTYbqY+WImx4+1se4zVw3xl4wa1criEQkJ&#10;dYKXW+ui/97PP2iVqIubWoggmG1+KQx5ASTvenY9vZ6Gb0XbfFVFVM8mg0FgER+20T+AeBNISNJl&#10;dBJcCQNss1KAQ+iNLjLqkPrvTxUSSEBssYuZM+GdNzH64PHV9cT/olMFBY9aH7/vKFdLF5WLo9KC&#10;O+BOR3v934D70lyBrWKogKcvspC+Qjx0OFYykNU6bjZV0ZFctOYRMLXJYI6ISFF7AkbzNArY/uk8&#10;4EJbTDkXlBjlnmtXhabzbPuYHsCBglwA+x7UIHQFEdT4JI/eOxCg9miCdAI0OTaav7ldviM1Yh0u&#10;fGpelavi9cF4PKH1rGY3NeK4BesewOB4ImxcOe4ej1IopFb1N0oqZX7+Se/9cWrQSkmH455R+6MF&#10;wykRXyTO0yIdj/1+CMJ4MhuiYE4t+alFts2lwqbE9kd04er9ndhfS6OaZ9xMa/8qmkAyfDu2Vi9c&#10;uriGcLcxvl4HN9wJGtyt3Gjmg+8ZeNo9g9H9HDkcwDu1Xw2wfDdJ0dd/KdW6daqsw5gd64p8eAH3&#10;SWCm331+YZ3Kweu4oVe/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69RWOd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469ADC9A" w14:textId="77777777" w:rsidR="00146A03" w:rsidRPr="00104EAC" w:rsidRDefault="00146A03" w:rsidP="00A7578C">
                      <w:pPr>
                        <w:jc w:val="center"/>
                        <w:rPr>
                          <w:rFonts w:ascii="Arial Narrow" w:hAnsi="Arial Narrow"/>
                          <w:sz w:val="24"/>
                          <w:szCs w:val="24"/>
                        </w:rPr>
                      </w:pPr>
                      <w:r>
                        <w:rPr>
                          <w:rFonts w:ascii="Arial Narrow" w:hAnsi="Arial Narrow"/>
                          <w:sz w:val="24"/>
                          <w:szCs w:val="24"/>
                        </w:rPr>
                        <w:t>8</w:t>
                      </w:r>
                    </w:p>
                    <w:p w14:paraId="3E0DE852" w14:textId="77777777" w:rsidR="00146A03" w:rsidRDefault="00146A03" w:rsidP="00A7578C">
                      <w:pPr>
                        <w:jc w:val="center"/>
                      </w:pPr>
                    </w:p>
                  </w:txbxContent>
                </v:textbox>
                <w10:wrap anchorx="margin"/>
              </v:roundrect>
            </w:pict>
          </mc:Fallback>
        </mc:AlternateContent>
      </w:r>
    </w:p>
    <w:p w14:paraId="28EB11D0" w14:textId="77777777" w:rsidR="000634AD" w:rsidRPr="00794050" w:rsidRDefault="000634AD" w:rsidP="000634AD">
      <w:pPr>
        <w:rPr>
          <w:rFonts w:ascii="Times New Roman" w:hAnsi="Times New Roman"/>
          <w:b/>
          <w:sz w:val="24"/>
          <w:szCs w:val="24"/>
        </w:rPr>
      </w:pPr>
    </w:p>
    <w:p w14:paraId="5D173014" w14:textId="77777777" w:rsidR="000634AD" w:rsidRPr="000634AD" w:rsidRDefault="000634AD" w:rsidP="000634AD">
      <w:pPr>
        <w:rPr>
          <w:rFonts w:ascii="Arial Narrow" w:hAnsi="Arial Narrow"/>
        </w:rPr>
      </w:pPr>
      <w:r w:rsidRPr="000634AD">
        <w:rPr>
          <w:rFonts w:ascii="Arial Narrow" w:hAnsi="Arial Narrow"/>
        </w:rPr>
        <w:t>KLASA:400-05/23-01/46</w:t>
      </w:r>
    </w:p>
    <w:p w14:paraId="5D9C4F19" w14:textId="77777777" w:rsidR="000634AD" w:rsidRPr="000634AD" w:rsidRDefault="000634AD" w:rsidP="000634AD">
      <w:pPr>
        <w:rPr>
          <w:rFonts w:ascii="Arial Narrow" w:hAnsi="Arial Narrow"/>
        </w:rPr>
      </w:pPr>
      <w:r w:rsidRPr="000634AD">
        <w:rPr>
          <w:rFonts w:ascii="Arial Narrow" w:hAnsi="Arial Narrow"/>
        </w:rPr>
        <w:t>URBROJ: 238-40-01-23-8</w:t>
      </w:r>
    </w:p>
    <w:p w14:paraId="50935822" w14:textId="77777777" w:rsidR="000634AD" w:rsidRPr="000634AD" w:rsidRDefault="000634AD" w:rsidP="000634AD">
      <w:pPr>
        <w:rPr>
          <w:rFonts w:ascii="Arial Narrow" w:hAnsi="Arial Narrow"/>
        </w:rPr>
      </w:pPr>
      <w:r w:rsidRPr="000634AD">
        <w:rPr>
          <w:rFonts w:ascii="Arial Narrow" w:hAnsi="Arial Narrow"/>
        </w:rPr>
        <w:t>Dubravica, 07. srpanj 2023. godine</w:t>
      </w:r>
    </w:p>
    <w:p w14:paraId="3FA8F954" w14:textId="77777777" w:rsidR="000634AD" w:rsidRPr="000634AD" w:rsidRDefault="000634AD" w:rsidP="000634AD">
      <w:pPr>
        <w:pStyle w:val="t-9-8"/>
        <w:spacing w:before="0" w:beforeAutospacing="0" w:after="0" w:afterAutospacing="0" w:line="276" w:lineRule="auto"/>
        <w:jc w:val="both"/>
        <w:rPr>
          <w:rFonts w:ascii="Arial Narrow" w:hAnsi="Arial Narrow"/>
          <w:sz w:val="22"/>
          <w:szCs w:val="22"/>
        </w:rPr>
      </w:pPr>
    </w:p>
    <w:p w14:paraId="5071D159" w14:textId="77777777" w:rsidR="000634AD" w:rsidRPr="000634AD" w:rsidRDefault="000634AD" w:rsidP="000634AD">
      <w:pPr>
        <w:rPr>
          <w:rFonts w:ascii="Arial Narrow" w:hAnsi="Arial Narrow"/>
        </w:rPr>
      </w:pPr>
      <w:r w:rsidRPr="000634AD">
        <w:rPr>
          <w:rFonts w:ascii="Arial Narrow" w:hAnsi="Arial Narrow"/>
        </w:rPr>
        <w:t xml:space="preserve">Naručitelj Općina Dubravica, </w:t>
      </w:r>
      <w:r w:rsidRPr="000634AD">
        <w:rPr>
          <w:rFonts w:ascii="Arial Narrow" w:hAnsi="Arial Narrow"/>
          <w:bCs/>
        </w:rPr>
        <w:t xml:space="preserve">Pavla </w:t>
      </w:r>
      <w:proofErr w:type="spellStart"/>
      <w:r w:rsidRPr="000634AD">
        <w:rPr>
          <w:rFonts w:ascii="Arial Narrow" w:hAnsi="Arial Narrow"/>
          <w:bCs/>
        </w:rPr>
        <w:t>Štoosa</w:t>
      </w:r>
      <w:proofErr w:type="spellEnd"/>
      <w:r w:rsidRPr="000634AD">
        <w:rPr>
          <w:rFonts w:ascii="Arial Narrow" w:hAnsi="Arial Narrow"/>
          <w:bCs/>
        </w:rPr>
        <w:t xml:space="preserve"> 3, 10293 Dubravica</w:t>
      </w:r>
      <w:r w:rsidRPr="000634AD">
        <w:rPr>
          <w:rFonts w:ascii="Arial Narrow" w:hAnsi="Arial Narrow"/>
        </w:rPr>
        <w:t xml:space="preserve">, na temelju članka 23. Pravilnika o provedbi postupaka jednostavne nabave (Službeni glasnik Općine Dubravica 02/2023, dalje u tekstu: Pravilnik), u postupku jednostavne nabave: Rekonstrukcija kurije starog Župnog dvora u Rozgi – 8. faza, procijenjene vrijednosti nabave: 32.387,20 EUR bez PDV-a, </w:t>
      </w:r>
      <w:proofErr w:type="spellStart"/>
      <w:r w:rsidRPr="000634AD">
        <w:rPr>
          <w:rFonts w:ascii="Arial Narrow" w:hAnsi="Arial Narrow"/>
        </w:rPr>
        <w:t>ev.broj</w:t>
      </w:r>
      <w:proofErr w:type="spellEnd"/>
      <w:r w:rsidRPr="000634AD">
        <w:rPr>
          <w:rFonts w:ascii="Arial Narrow" w:hAnsi="Arial Narrow"/>
        </w:rPr>
        <w:t xml:space="preserve"> nabave: 38/2023, donosi</w:t>
      </w:r>
    </w:p>
    <w:p w14:paraId="39792843" w14:textId="77777777" w:rsidR="000634AD" w:rsidRPr="000634AD" w:rsidRDefault="000634AD" w:rsidP="000634AD">
      <w:pPr>
        <w:rPr>
          <w:rFonts w:ascii="Arial Narrow" w:hAnsi="Arial Narrow"/>
        </w:rPr>
      </w:pPr>
    </w:p>
    <w:p w14:paraId="780A5F83" w14:textId="77777777" w:rsidR="000634AD" w:rsidRPr="000634AD" w:rsidRDefault="000634AD" w:rsidP="000634AD">
      <w:pPr>
        <w:pStyle w:val="t-9-8"/>
        <w:spacing w:before="0" w:beforeAutospacing="0" w:after="240" w:afterAutospacing="0" w:line="276" w:lineRule="auto"/>
        <w:jc w:val="center"/>
        <w:rPr>
          <w:rFonts w:ascii="Arial Narrow" w:hAnsi="Arial Narrow"/>
          <w:b/>
          <w:sz w:val="22"/>
          <w:szCs w:val="22"/>
        </w:rPr>
      </w:pPr>
      <w:r w:rsidRPr="000634AD">
        <w:rPr>
          <w:rFonts w:ascii="Arial Narrow" w:hAnsi="Arial Narrow"/>
          <w:b/>
          <w:sz w:val="22"/>
          <w:szCs w:val="22"/>
        </w:rPr>
        <w:t>ODLUKU O ODABIRU</w:t>
      </w:r>
    </w:p>
    <w:p w14:paraId="40FF283D" w14:textId="77777777" w:rsidR="000634AD" w:rsidRPr="000634AD" w:rsidRDefault="000634AD" w:rsidP="000634AD">
      <w:pPr>
        <w:spacing w:before="240"/>
        <w:rPr>
          <w:rFonts w:ascii="Arial Narrow" w:hAnsi="Arial Narrow"/>
          <w:b/>
        </w:rPr>
      </w:pPr>
      <w:r w:rsidRPr="000634AD">
        <w:rPr>
          <w:rFonts w:ascii="Arial Narrow" w:hAnsi="Arial Narrow"/>
        </w:rPr>
        <w:t>Kao najpovoljnija ponuda odabrana je ponuda ponuditelja</w:t>
      </w:r>
      <w:r w:rsidRPr="000634AD">
        <w:rPr>
          <w:rFonts w:ascii="Arial Narrow" w:hAnsi="Arial Narrow"/>
          <w:b/>
        </w:rPr>
        <w:t xml:space="preserve">: </w:t>
      </w:r>
    </w:p>
    <w:p w14:paraId="17B78B8C" w14:textId="77777777" w:rsidR="000634AD" w:rsidRPr="000634AD" w:rsidRDefault="000634AD" w:rsidP="000634AD">
      <w:pPr>
        <w:spacing w:before="240"/>
        <w:rPr>
          <w:rFonts w:ascii="Arial Narrow" w:hAnsi="Arial Narrow"/>
          <w:b/>
        </w:rPr>
      </w:pPr>
      <w:r w:rsidRPr="000634AD">
        <w:rPr>
          <w:rFonts w:ascii="Arial Narrow" w:hAnsi="Arial Narrow"/>
          <w:b/>
        </w:rPr>
        <w:t xml:space="preserve">Zidarski obrt „NEMČIĆ“, </w:t>
      </w:r>
      <w:proofErr w:type="spellStart"/>
      <w:r w:rsidRPr="000634AD">
        <w:rPr>
          <w:rFonts w:ascii="Arial Narrow" w:hAnsi="Arial Narrow"/>
          <w:b/>
        </w:rPr>
        <w:t>vl</w:t>
      </w:r>
      <w:proofErr w:type="spellEnd"/>
      <w:r w:rsidRPr="000634AD">
        <w:rPr>
          <w:rFonts w:ascii="Arial Narrow" w:hAnsi="Arial Narrow"/>
          <w:b/>
        </w:rPr>
        <w:t xml:space="preserve">. Nemčić Damir, Bobovec </w:t>
      </w:r>
      <w:proofErr w:type="spellStart"/>
      <w:r w:rsidRPr="000634AD">
        <w:rPr>
          <w:rFonts w:ascii="Arial Narrow" w:hAnsi="Arial Narrow"/>
          <w:b/>
        </w:rPr>
        <w:t>Rozganski</w:t>
      </w:r>
      <w:proofErr w:type="spellEnd"/>
      <w:r w:rsidRPr="000634AD">
        <w:rPr>
          <w:rFonts w:ascii="Arial Narrow" w:hAnsi="Arial Narrow"/>
          <w:b/>
        </w:rPr>
        <w:t>, Kumrovečka cesta 215</w:t>
      </w:r>
    </w:p>
    <w:p w14:paraId="77713619" w14:textId="77777777" w:rsidR="000634AD" w:rsidRPr="000634AD" w:rsidRDefault="000634AD" w:rsidP="000634AD">
      <w:pPr>
        <w:spacing w:before="240"/>
        <w:rPr>
          <w:rFonts w:ascii="Arial Narrow" w:hAnsi="Arial Narrow"/>
        </w:rPr>
      </w:pPr>
      <w:r w:rsidRPr="000634AD">
        <w:rPr>
          <w:rFonts w:ascii="Arial Narrow" w:hAnsi="Arial Narrow"/>
        </w:rPr>
        <w:t>Cijena odabrane ponude iznosi 31.818,50 EUR bez PDV-a, odnosno  39.773,13 EUR sa PDV-om</w:t>
      </w:r>
    </w:p>
    <w:p w14:paraId="4D355EC8" w14:textId="77777777" w:rsidR="000634AD" w:rsidRPr="000634AD" w:rsidRDefault="000634AD" w:rsidP="000634AD">
      <w:pPr>
        <w:pStyle w:val="t-9-8"/>
        <w:spacing w:before="0" w:beforeAutospacing="0" w:after="240" w:afterAutospacing="0" w:line="276" w:lineRule="auto"/>
        <w:jc w:val="both"/>
        <w:rPr>
          <w:rFonts w:ascii="Arial Narrow" w:hAnsi="Arial Narrow"/>
          <w:sz w:val="22"/>
          <w:szCs w:val="22"/>
        </w:rPr>
      </w:pPr>
      <w:r w:rsidRPr="000634AD">
        <w:rPr>
          <w:rFonts w:ascii="Arial Narrow" w:hAnsi="Arial Narrow"/>
          <w:sz w:val="22"/>
          <w:szCs w:val="22"/>
        </w:rPr>
        <w:t xml:space="preserve">Razlog odabira: najniža cijena </w:t>
      </w:r>
    </w:p>
    <w:p w14:paraId="138208AF" w14:textId="77777777" w:rsidR="000634AD" w:rsidRPr="000634AD" w:rsidRDefault="000634AD" w:rsidP="000634AD">
      <w:pPr>
        <w:pStyle w:val="t-9-8"/>
        <w:spacing w:before="0" w:beforeAutospacing="0" w:after="240" w:afterAutospacing="0" w:line="276" w:lineRule="auto"/>
        <w:jc w:val="both"/>
        <w:rPr>
          <w:rFonts w:ascii="Arial Narrow" w:hAnsi="Arial Narrow"/>
          <w:sz w:val="22"/>
          <w:szCs w:val="22"/>
        </w:rPr>
      </w:pPr>
      <w:r w:rsidRPr="000634AD">
        <w:rPr>
          <w:rFonts w:ascii="Arial Narrow" w:hAnsi="Arial Narrow"/>
          <w:sz w:val="22"/>
          <w:szCs w:val="22"/>
        </w:rPr>
        <w:t>Broj zaprimljenih ponuda i nazivi ponuditelja:</w:t>
      </w:r>
    </w:p>
    <w:p w14:paraId="7E93D5DF" w14:textId="77777777" w:rsidR="000634AD" w:rsidRPr="000634AD" w:rsidRDefault="000634AD" w:rsidP="000634AD">
      <w:pPr>
        <w:pStyle w:val="t-9-8"/>
        <w:spacing w:before="0" w:beforeAutospacing="0" w:after="240" w:afterAutospacing="0" w:line="276" w:lineRule="auto"/>
        <w:jc w:val="both"/>
        <w:rPr>
          <w:rFonts w:ascii="Arial Narrow" w:hAnsi="Arial Narrow"/>
          <w:sz w:val="22"/>
          <w:szCs w:val="22"/>
        </w:rPr>
      </w:pPr>
      <w:r w:rsidRPr="000634AD">
        <w:rPr>
          <w:rFonts w:ascii="Arial Narrow" w:hAnsi="Arial Narrow"/>
          <w:sz w:val="22"/>
          <w:szCs w:val="22"/>
        </w:rPr>
        <w:t xml:space="preserve">1. Ponuditelj 1 - Obrt za proizvodnju piljene građe, drvne ambalaže i krovopokrivačke radova, </w:t>
      </w:r>
      <w:proofErr w:type="spellStart"/>
      <w:r w:rsidRPr="000634AD">
        <w:rPr>
          <w:rFonts w:ascii="Arial Narrow" w:hAnsi="Arial Narrow"/>
          <w:sz w:val="22"/>
          <w:szCs w:val="22"/>
        </w:rPr>
        <w:t>vl</w:t>
      </w:r>
      <w:proofErr w:type="spellEnd"/>
      <w:r w:rsidRPr="000634AD">
        <w:rPr>
          <w:rFonts w:ascii="Arial Narrow" w:hAnsi="Arial Narrow"/>
          <w:sz w:val="22"/>
          <w:szCs w:val="22"/>
        </w:rPr>
        <w:t xml:space="preserve">. Dalibor Fabijanec, Kumrovečka cesta 241, Bobovec </w:t>
      </w:r>
      <w:proofErr w:type="spellStart"/>
      <w:r w:rsidRPr="000634AD">
        <w:rPr>
          <w:rFonts w:ascii="Arial Narrow" w:hAnsi="Arial Narrow"/>
          <w:sz w:val="22"/>
          <w:szCs w:val="22"/>
        </w:rPr>
        <w:t>Rozganski</w:t>
      </w:r>
      <w:proofErr w:type="spellEnd"/>
      <w:r w:rsidRPr="000634AD">
        <w:rPr>
          <w:rFonts w:ascii="Arial Narrow" w:hAnsi="Arial Narrow"/>
          <w:sz w:val="22"/>
          <w:szCs w:val="22"/>
        </w:rPr>
        <w:t>, Dubravica</w:t>
      </w:r>
    </w:p>
    <w:p w14:paraId="0880C3FA" w14:textId="77777777" w:rsidR="000634AD" w:rsidRPr="000634AD" w:rsidRDefault="000634AD" w:rsidP="000634AD">
      <w:pPr>
        <w:spacing w:before="240"/>
        <w:rPr>
          <w:rFonts w:ascii="Arial Narrow" w:hAnsi="Arial Narrow"/>
        </w:rPr>
      </w:pPr>
      <w:r w:rsidRPr="000634AD">
        <w:rPr>
          <w:rFonts w:ascii="Arial Narrow" w:hAnsi="Arial Narrow"/>
        </w:rPr>
        <w:t xml:space="preserve">2. Ponuditelj 2 - Zidarski obrt „NEMČIĆ“, </w:t>
      </w:r>
      <w:proofErr w:type="spellStart"/>
      <w:r w:rsidRPr="000634AD">
        <w:rPr>
          <w:rFonts w:ascii="Arial Narrow" w:hAnsi="Arial Narrow"/>
        </w:rPr>
        <w:t>vl</w:t>
      </w:r>
      <w:proofErr w:type="spellEnd"/>
      <w:r w:rsidRPr="000634AD">
        <w:rPr>
          <w:rFonts w:ascii="Arial Narrow" w:hAnsi="Arial Narrow"/>
        </w:rPr>
        <w:t xml:space="preserve">. Nemčić Damir, Bobovec </w:t>
      </w:r>
      <w:proofErr w:type="spellStart"/>
      <w:r w:rsidRPr="000634AD">
        <w:rPr>
          <w:rFonts w:ascii="Arial Narrow" w:hAnsi="Arial Narrow"/>
        </w:rPr>
        <w:t>Rozganski</w:t>
      </w:r>
      <w:proofErr w:type="spellEnd"/>
      <w:r w:rsidRPr="000634AD">
        <w:rPr>
          <w:rFonts w:ascii="Arial Narrow" w:hAnsi="Arial Narrow"/>
        </w:rPr>
        <w:t>, Kumrovečka cesta 215</w:t>
      </w:r>
    </w:p>
    <w:p w14:paraId="4EEAF9F4" w14:textId="77777777" w:rsidR="000634AD" w:rsidRPr="000634AD" w:rsidRDefault="000634AD" w:rsidP="000634AD">
      <w:pPr>
        <w:pStyle w:val="t-9-8"/>
        <w:spacing w:before="0" w:beforeAutospacing="0" w:after="240" w:afterAutospacing="0" w:line="276" w:lineRule="auto"/>
        <w:jc w:val="both"/>
        <w:rPr>
          <w:rFonts w:ascii="Arial Narrow" w:hAnsi="Arial Narrow"/>
          <w:sz w:val="22"/>
          <w:szCs w:val="22"/>
        </w:rPr>
      </w:pPr>
      <w:r w:rsidRPr="000634AD">
        <w:rPr>
          <w:rFonts w:ascii="Arial Narrow" w:hAnsi="Arial Narrow"/>
          <w:sz w:val="22"/>
          <w:szCs w:val="22"/>
        </w:rPr>
        <w:t xml:space="preserve">Razlozi isključenja/odbijanja ponude: </w:t>
      </w:r>
      <w:r w:rsidRPr="000634AD">
        <w:rPr>
          <w:rFonts w:ascii="Arial Narrow" w:hAnsi="Arial Narrow"/>
          <w:bCs/>
          <w:sz w:val="22"/>
          <w:szCs w:val="22"/>
        </w:rPr>
        <w:t>Ponuda Ponuditelja 1 (</w:t>
      </w:r>
      <w:r w:rsidRPr="000634AD">
        <w:rPr>
          <w:rFonts w:ascii="Arial Narrow" w:hAnsi="Arial Narrow"/>
          <w:sz w:val="22"/>
          <w:szCs w:val="22"/>
        </w:rPr>
        <w:t xml:space="preserve">Obrt za proizvodnju piljene građe, drvne ambalaže i krovopokrivačke radova, </w:t>
      </w:r>
      <w:proofErr w:type="spellStart"/>
      <w:r w:rsidRPr="000634AD">
        <w:rPr>
          <w:rFonts w:ascii="Arial Narrow" w:hAnsi="Arial Narrow"/>
          <w:sz w:val="22"/>
          <w:szCs w:val="22"/>
        </w:rPr>
        <w:t>vl</w:t>
      </w:r>
      <w:proofErr w:type="spellEnd"/>
      <w:r w:rsidRPr="000634AD">
        <w:rPr>
          <w:rFonts w:ascii="Arial Narrow" w:hAnsi="Arial Narrow"/>
          <w:sz w:val="22"/>
          <w:szCs w:val="22"/>
        </w:rPr>
        <w:t xml:space="preserve">. Dalibor Fabijanec, Kumrovečka cesta 241, Bobovec </w:t>
      </w:r>
      <w:proofErr w:type="spellStart"/>
      <w:r w:rsidRPr="000634AD">
        <w:rPr>
          <w:rFonts w:ascii="Arial Narrow" w:hAnsi="Arial Narrow"/>
          <w:sz w:val="22"/>
          <w:szCs w:val="22"/>
        </w:rPr>
        <w:t>Rozganski</w:t>
      </w:r>
      <w:proofErr w:type="spellEnd"/>
      <w:r w:rsidRPr="000634AD">
        <w:rPr>
          <w:rFonts w:ascii="Arial Narrow" w:hAnsi="Arial Narrow"/>
          <w:sz w:val="22"/>
          <w:szCs w:val="22"/>
        </w:rPr>
        <w:t xml:space="preserve">, Dubravica) odbija se iz razloga što gospodarski subjekt nije dokazao sposobnost na način što nije dostavio izvadak </w:t>
      </w:r>
      <w:r w:rsidRPr="000634AD">
        <w:rPr>
          <w:rFonts w:ascii="Arial Narrow" w:hAnsi="Arial Narrow"/>
          <w:color w:val="000000"/>
          <w:sz w:val="22"/>
          <w:szCs w:val="22"/>
        </w:rPr>
        <w:t xml:space="preserve">iz sudskog, obrtnog, strukovnog ili drugog odgovarajućeg registra koji se vodi u državi njegova poslovnog </w:t>
      </w:r>
      <w:proofErr w:type="spellStart"/>
      <w:r w:rsidRPr="000634AD">
        <w:rPr>
          <w:rFonts w:ascii="Arial Narrow" w:hAnsi="Arial Narrow"/>
          <w:color w:val="000000"/>
          <w:sz w:val="22"/>
          <w:szCs w:val="22"/>
        </w:rPr>
        <w:t>nastana</w:t>
      </w:r>
      <w:proofErr w:type="spellEnd"/>
      <w:r w:rsidRPr="000634AD">
        <w:rPr>
          <w:rFonts w:ascii="Arial Narrow" w:hAnsi="Arial Narrow"/>
          <w:color w:val="000000"/>
          <w:sz w:val="22"/>
          <w:szCs w:val="22"/>
        </w:rPr>
        <w:t>, ne stariji od 3 mjeseca računajući od dana slanja Poziva na dostavu ponuda te nije dokazao minimalnu razinu tehničke i stručne sposobnosti odnosno nije dokazao da je u godini u kojoj je počeo postupak javne nabave i tijekom 3 godine koje prethode toj godini izvršio najmanje jedan isti ili slični rad kao što je predmet nabave čija kumulativna vrijednost mora biti minimalno u visini procijenjene vrijednosti nabave. Također razlog za odbijanje ponude Ponuditelja 1 je što je cijena ponude veća od procijenjene vrijednosti nabave.</w:t>
      </w:r>
    </w:p>
    <w:p w14:paraId="6DA82802" w14:textId="3280AE00" w:rsidR="00C8115F" w:rsidRPr="000634AD" w:rsidRDefault="000634AD" w:rsidP="000634AD">
      <w:pPr>
        <w:pStyle w:val="t-9-8"/>
        <w:spacing w:before="0" w:beforeAutospacing="0" w:after="240" w:afterAutospacing="0" w:line="276" w:lineRule="auto"/>
        <w:jc w:val="both"/>
        <w:rPr>
          <w:rFonts w:ascii="Arial Narrow" w:hAnsi="Arial Narrow"/>
          <w:sz w:val="22"/>
          <w:szCs w:val="22"/>
        </w:rPr>
      </w:pPr>
      <w:r w:rsidRPr="000634AD">
        <w:rPr>
          <w:rFonts w:ascii="Arial Narrow" w:hAnsi="Arial Narrow"/>
          <w:sz w:val="22"/>
          <w:szCs w:val="22"/>
        </w:rPr>
        <w:t>Odluka o odabiru zajedno s preslikom Zapisnika o otvaranju, pregledu i ocjeni ponuda dostavlja se bez odgode svim ponuditeljima na dokaziv način.</w:t>
      </w:r>
    </w:p>
    <w:p w14:paraId="6713BBD3" w14:textId="77777777" w:rsidR="00A7578C" w:rsidRPr="000634AD" w:rsidRDefault="00A7578C" w:rsidP="00A7578C">
      <w:pPr>
        <w:jc w:val="right"/>
        <w:rPr>
          <w:rFonts w:ascii="Arial Narrow" w:hAnsi="Arial Narrow"/>
        </w:rPr>
      </w:pPr>
      <w:r w:rsidRPr="000634AD">
        <w:rPr>
          <w:rFonts w:ascii="Arial Narrow" w:hAnsi="Arial Narrow"/>
        </w:rPr>
        <w:t>NAČELNIK</w:t>
      </w:r>
    </w:p>
    <w:p w14:paraId="2F376079" w14:textId="4EBDB199" w:rsidR="00A7578C" w:rsidRDefault="00A7578C" w:rsidP="00A7578C">
      <w:pPr>
        <w:pStyle w:val="t-9-8"/>
        <w:spacing w:before="0" w:beforeAutospacing="0" w:after="240" w:afterAutospacing="0" w:line="276" w:lineRule="auto"/>
        <w:jc w:val="right"/>
        <w:rPr>
          <w:rFonts w:ascii="Arial Narrow" w:hAnsi="Arial Narrow"/>
          <w:sz w:val="22"/>
          <w:szCs w:val="22"/>
        </w:rPr>
      </w:pPr>
      <w:r w:rsidRPr="000634AD">
        <w:rPr>
          <w:rFonts w:ascii="Arial Narrow" w:hAnsi="Arial Narrow"/>
          <w:sz w:val="22"/>
          <w:szCs w:val="22"/>
        </w:rPr>
        <w:tab/>
      </w:r>
      <w:r w:rsidRPr="000634AD">
        <w:rPr>
          <w:rFonts w:ascii="Arial Narrow" w:hAnsi="Arial Narrow"/>
          <w:sz w:val="22"/>
          <w:szCs w:val="22"/>
        </w:rPr>
        <w:tab/>
      </w:r>
      <w:r w:rsidRPr="000634AD">
        <w:rPr>
          <w:rFonts w:ascii="Arial Narrow" w:hAnsi="Arial Narrow"/>
          <w:sz w:val="22"/>
          <w:szCs w:val="22"/>
        </w:rPr>
        <w:tab/>
      </w:r>
      <w:r w:rsidRPr="000634AD">
        <w:rPr>
          <w:rFonts w:ascii="Arial Narrow" w:hAnsi="Arial Narrow"/>
          <w:sz w:val="22"/>
          <w:szCs w:val="22"/>
        </w:rPr>
        <w:tab/>
      </w:r>
      <w:r w:rsidRPr="000634AD">
        <w:rPr>
          <w:rFonts w:ascii="Arial Narrow" w:hAnsi="Arial Narrow"/>
          <w:sz w:val="22"/>
          <w:szCs w:val="22"/>
        </w:rPr>
        <w:tab/>
      </w:r>
      <w:r w:rsidRPr="000634AD">
        <w:rPr>
          <w:rFonts w:ascii="Arial Narrow" w:hAnsi="Arial Narrow"/>
          <w:sz w:val="22"/>
          <w:szCs w:val="22"/>
        </w:rPr>
        <w:tab/>
      </w:r>
      <w:r w:rsidRPr="000634AD">
        <w:rPr>
          <w:rFonts w:ascii="Arial Narrow" w:hAnsi="Arial Narrow"/>
          <w:sz w:val="22"/>
          <w:szCs w:val="22"/>
        </w:rPr>
        <w:tab/>
        <w:t>Marin Štritof</w:t>
      </w:r>
      <w:r w:rsidRPr="003E0461">
        <w:rPr>
          <w:rFonts w:ascii="Arial Narrow" w:hAnsi="Arial Narrow"/>
          <w:b/>
          <w:noProof/>
        </w:rPr>
        <mc:AlternateContent>
          <mc:Choice Requires="wps">
            <w:drawing>
              <wp:anchor distT="0" distB="0" distL="114300" distR="114300" simplePos="0" relativeHeight="251913216" behindDoc="0" locked="0" layoutInCell="1" allowOverlap="1" wp14:anchorId="1ACE3500" wp14:editId="73D3F213">
                <wp:simplePos x="0" y="0"/>
                <wp:positionH relativeFrom="margin">
                  <wp:posOffset>0</wp:posOffset>
                </wp:positionH>
                <wp:positionV relativeFrom="paragraph">
                  <wp:posOffset>113665</wp:posOffset>
                </wp:positionV>
                <wp:extent cx="334371" cy="362197"/>
                <wp:effectExtent l="57150" t="114300" r="142240" b="76200"/>
                <wp:wrapNone/>
                <wp:docPr id="2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3D12F7B" w14:textId="77777777" w:rsidR="00146A03" w:rsidRPr="00104EAC" w:rsidRDefault="00146A03" w:rsidP="00A7578C">
                            <w:pPr>
                              <w:jc w:val="center"/>
                              <w:rPr>
                                <w:rFonts w:ascii="Arial Narrow" w:hAnsi="Arial Narrow"/>
                                <w:sz w:val="24"/>
                                <w:szCs w:val="24"/>
                              </w:rPr>
                            </w:pPr>
                            <w:r>
                              <w:rPr>
                                <w:rFonts w:ascii="Arial Narrow" w:hAnsi="Arial Narrow"/>
                                <w:sz w:val="24"/>
                                <w:szCs w:val="24"/>
                              </w:rPr>
                              <w:t>9</w:t>
                            </w:r>
                          </w:p>
                          <w:p w14:paraId="4B174BDD" w14:textId="77777777" w:rsidR="00146A03" w:rsidRDefault="00146A03" w:rsidP="00A75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E3500" id="_x0000_s1056" style="position:absolute;left:0;text-align:left;margin-left:0;margin-top:8.95pt;width:26.35pt;height:28.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Zu2g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NY&#10;uqDKdfH6aAOe2HrOsFuBOO7A+UewOJ4IG1eOf8CjlBqp1f2Nkkrbn3/SB3+cGrRS0uK4Z9T9aMBy&#10;SuQXhfN0no7HYT9EYTyZDVGwp5b81KKa+kpjU2L7I7p4Df5e7q+l1fULbqZVeBVNoBi+3bVWL1z5&#10;bg3hbmN8tYpuuBMM+Du1NiwE3zPwvHsBa/o58jiA93q/GmDxbpI63/Cl0qvG61LEMTvWFfkIAu6T&#10;yEy/+8LCOpWj13FDL38B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CICsZu2gIAAOk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43D12F7B" w14:textId="77777777" w:rsidR="00146A03" w:rsidRPr="00104EAC" w:rsidRDefault="00146A03" w:rsidP="00A7578C">
                      <w:pPr>
                        <w:jc w:val="center"/>
                        <w:rPr>
                          <w:rFonts w:ascii="Arial Narrow" w:hAnsi="Arial Narrow"/>
                          <w:sz w:val="24"/>
                          <w:szCs w:val="24"/>
                        </w:rPr>
                      </w:pPr>
                      <w:r>
                        <w:rPr>
                          <w:rFonts w:ascii="Arial Narrow" w:hAnsi="Arial Narrow"/>
                          <w:sz w:val="24"/>
                          <w:szCs w:val="24"/>
                        </w:rPr>
                        <w:t>9</w:t>
                      </w:r>
                    </w:p>
                    <w:p w14:paraId="4B174BDD" w14:textId="77777777" w:rsidR="00146A03" w:rsidRDefault="00146A03" w:rsidP="00A7578C">
                      <w:pPr>
                        <w:jc w:val="center"/>
                      </w:pPr>
                    </w:p>
                  </w:txbxContent>
                </v:textbox>
                <w10:wrap anchorx="margin"/>
              </v:roundrect>
            </w:pict>
          </mc:Fallback>
        </mc:AlternateContent>
      </w:r>
    </w:p>
    <w:p w14:paraId="7A7CD221" w14:textId="77777777" w:rsidR="00C17509" w:rsidRPr="00794050" w:rsidRDefault="00C17509" w:rsidP="00C17509">
      <w:pPr>
        <w:rPr>
          <w:b/>
          <w:sz w:val="24"/>
          <w:szCs w:val="24"/>
        </w:rPr>
      </w:pPr>
    </w:p>
    <w:p w14:paraId="6B0EE3AA" w14:textId="77777777" w:rsidR="000634AD" w:rsidRPr="000634AD" w:rsidRDefault="000634AD" w:rsidP="000634AD">
      <w:pPr>
        <w:rPr>
          <w:rFonts w:ascii="Arial Narrow" w:hAnsi="Arial Narrow"/>
        </w:rPr>
      </w:pPr>
      <w:r w:rsidRPr="000634AD">
        <w:rPr>
          <w:rFonts w:ascii="Arial Narrow" w:hAnsi="Arial Narrow"/>
          <w:b/>
        </w:rPr>
        <w:t>KLASA: 024-07/23-01/6</w:t>
      </w:r>
    </w:p>
    <w:p w14:paraId="3540DAEF" w14:textId="77777777" w:rsidR="000634AD" w:rsidRPr="000634AD" w:rsidRDefault="000634AD" w:rsidP="000634AD">
      <w:pPr>
        <w:rPr>
          <w:rFonts w:ascii="Arial Narrow" w:hAnsi="Arial Narrow"/>
          <w:b/>
        </w:rPr>
      </w:pPr>
      <w:r w:rsidRPr="000634AD">
        <w:rPr>
          <w:rFonts w:ascii="Arial Narrow" w:hAnsi="Arial Narrow"/>
          <w:b/>
        </w:rPr>
        <w:t>URBROJ:</w:t>
      </w:r>
      <w:r w:rsidRPr="000634AD">
        <w:rPr>
          <w:rFonts w:ascii="Arial Narrow" w:hAnsi="Arial Narrow"/>
        </w:rPr>
        <w:t xml:space="preserve"> </w:t>
      </w:r>
      <w:r w:rsidRPr="000634AD">
        <w:rPr>
          <w:rFonts w:ascii="Arial Narrow" w:hAnsi="Arial Narrow"/>
          <w:b/>
        </w:rPr>
        <w:t>238-40-01-23-1</w:t>
      </w:r>
    </w:p>
    <w:p w14:paraId="0866A00B" w14:textId="73A06E1D" w:rsidR="000634AD" w:rsidRPr="000634AD" w:rsidRDefault="000634AD" w:rsidP="000634AD">
      <w:pPr>
        <w:rPr>
          <w:rFonts w:ascii="Arial Narrow" w:hAnsi="Arial Narrow"/>
        </w:rPr>
      </w:pPr>
      <w:r w:rsidRPr="000634AD">
        <w:rPr>
          <w:rFonts w:ascii="Arial Narrow" w:hAnsi="Arial Narrow"/>
        </w:rPr>
        <w:t>Dubravica, 20.srpnja 2023. godine</w:t>
      </w:r>
      <w:r w:rsidRPr="000634AD">
        <w:rPr>
          <w:rFonts w:ascii="Arial Narrow" w:hAnsi="Arial Narrow"/>
        </w:rPr>
        <w:tab/>
      </w:r>
      <w:r w:rsidRPr="000634AD">
        <w:rPr>
          <w:rFonts w:ascii="Arial Narrow" w:hAnsi="Arial Narrow"/>
        </w:rPr>
        <w:tab/>
      </w:r>
    </w:p>
    <w:p w14:paraId="64166EAE" w14:textId="77777777" w:rsidR="000634AD" w:rsidRPr="000634AD" w:rsidRDefault="000634AD" w:rsidP="000634AD">
      <w:pPr>
        <w:rPr>
          <w:rFonts w:ascii="Arial Narrow" w:hAnsi="Arial Narrow"/>
        </w:rPr>
      </w:pPr>
    </w:p>
    <w:p w14:paraId="4BA0FB40" w14:textId="77777777" w:rsidR="000634AD" w:rsidRPr="000634AD" w:rsidRDefault="000634AD" w:rsidP="000634AD">
      <w:pPr>
        <w:rPr>
          <w:rFonts w:ascii="Arial Narrow" w:hAnsi="Arial Narrow"/>
        </w:rPr>
      </w:pPr>
      <w:r w:rsidRPr="000634AD">
        <w:rPr>
          <w:rFonts w:ascii="Arial Narrow" w:hAnsi="Arial Narrow"/>
        </w:rPr>
        <w:t>Na temelju članka 38. Statuta Općine Dubravica („Službeni glasnik Općine Dubravica“ br. 01/2020), općinski načelnik Općine Dubravica donosi</w:t>
      </w:r>
    </w:p>
    <w:p w14:paraId="79D3B19E" w14:textId="77777777" w:rsidR="000634AD" w:rsidRPr="000634AD" w:rsidRDefault="000634AD" w:rsidP="000634AD">
      <w:pPr>
        <w:rPr>
          <w:rFonts w:ascii="Arial Narrow" w:hAnsi="Arial Narrow"/>
        </w:rPr>
      </w:pPr>
    </w:p>
    <w:p w14:paraId="495205C4" w14:textId="77777777" w:rsidR="000634AD" w:rsidRPr="000634AD" w:rsidRDefault="000634AD" w:rsidP="000634AD">
      <w:pPr>
        <w:rPr>
          <w:rFonts w:ascii="Arial Narrow" w:hAnsi="Arial Narrow"/>
        </w:rPr>
      </w:pPr>
    </w:p>
    <w:p w14:paraId="6AB40458" w14:textId="77777777" w:rsidR="000634AD" w:rsidRPr="000634AD" w:rsidRDefault="000634AD" w:rsidP="000634AD">
      <w:pPr>
        <w:jc w:val="center"/>
        <w:rPr>
          <w:rFonts w:ascii="Arial Narrow" w:hAnsi="Arial Narrow"/>
          <w:b/>
        </w:rPr>
      </w:pPr>
      <w:r w:rsidRPr="000634AD">
        <w:rPr>
          <w:rFonts w:ascii="Arial Narrow" w:hAnsi="Arial Narrow"/>
          <w:b/>
        </w:rPr>
        <w:t>ODLUKU</w:t>
      </w:r>
    </w:p>
    <w:p w14:paraId="1717A380" w14:textId="77777777" w:rsidR="000634AD" w:rsidRPr="000634AD" w:rsidRDefault="000634AD" w:rsidP="000634AD">
      <w:pPr>
        <w:jc w:val="center"/>
        <w:rPr>
          <w:rFonts w:ascii="Arial Narrow" w:hAnsi="Arial Narrow"/>
          <w:b/>
        </w:rPr>
      </w:pPr>
      <w:r w:rsidRPr="000634AD">
        <w:rPr>
          <w:rFonts w:ascii="Arial Narrow" w:hAnsi="Arial Narrow"/>
          <w:b/>
        </w:rPr>
        <w:t xml:space="preserve">o dodjeli financijske potpore DVD–u  Dubravica povodom obilježavanja </w:t>
      </w:r>
    </w:p>
    <w:p w14:paraId="00E81ED3" w14:textId="77777777" w:rsidR="000634AD" w:rsidRPr="000634AD" w:rsidRDefault="000634AD" w:rsidP="000634AD">
      <w:pPr>
        <w:jc w:val="center"/>
        <w:rPr>
          <w:rFonts w:ascii="Arial Narrow" w:hAnsi="Arial Narrow"/>
          <w:b/>
        </w:rPr>
      </w:pPr>
      <w:r w:rsidRPr="000634AD">
        <w:rPr>
          <w:rFonts w:ascii="Arial Narrow" w:hAnsi="Arial Narrow"/>
          <w:b/>
        </w:rPr>
        <w:t xml:space="preserve">blagdana Svete Ane </w:t>
      </w:r>
    </w:p>
    <w:p w14:paraId="63F33667" w14:textId="77777777" w:rsidR="000634AD" w:rsidRPr="000634AD" w:rsidRDefault="000634AD" w:rsidP="000634AD">
      <w:pPr>
        <w:jc w:val="center"/>
        <w:rPr>
          <w:rFonts w:ascii="Arial Narrow" w:hAnsi="Arial Narrow"/>
          <w:b/>
        </w:rPr>
      </w:pPr>
    </w:p>
    <w:p w14:paraId="7D8783C2" w14:textId="6CAD357C" w:rsidR="000634AD" w:rsidRPr="000634AD" w:rsidRDefault="000634AD" w:rsidP="000634AD">
      <w:pPr>
        <w:jc w:val="center"/>
        <w:rPr>
          <w:rFonts w:ascii="Arial Narrow" w:hAnsi="Arial Narrow"/>
          <w:b/>
        </w:rPr>
      </w:pPr>
      <w:r w:rsidRPr="000634AD">
        <w:rPr>
          <w:rFonts w:ascii="Arial Narrow" w:hAnsi="Arial Narrow"/>
          <w:b/>
        </w:rPr>
        <w:t>Članak 1.</w:t>
      </w:r>
    </w:p>
    <w:p w14:paraId="52D6B3CB" w14:textId="77777777" w:rsidR="000634AD" w:rsidRPr="000634AD" w:rsidRDefault="000634AD" w:rsidP="000634AD">
      <w:pPr>
        <w:rPr>
          <w:rFonts w:ascii="Arial Narrow" w:hAnsi="Arial Narrow"/>
        </w:rPr>
      </w:pPr>
      <w:r w:rsidRPr="000634AD">
        <w:rPr>
          <w:rFonts w:ascii="Arial Narrow" w:hAnsi="Arial Narrow"/>
        </w:rPr>
        <w:t>Ovom Odlukom uvažava se zamolba DVD-a Dubravica, te se odobrava dodjela financijske potpore  DVD–u Dubravica povodom obilježavanja blagdana Svete Ane.</w:t>
      </w:r>
    </w:p>
    <w:p w14:paraId="11BC5894" w14:textId="77777777" w:rsidR="000634AD" w:rsidRPr="000634AD" w:rsidRDefault="000634AD" w:rsidP="000634AD">
      <w:pPr>
        <w:rPr>
          <w:rFonts w:ascii="Arial Narrow" w:hAnsi="Arial Narrow"/>
        </w:rPr>
      </w:pPr>
    </w:p>
    <w:p w14:paraId="45239B27" w14:textId="4BE9C610" w:rsidR="000634AD" w:rsidRPr="000634AD" w:rsidRDefault="000634AD" w:rsidP="000634AD">
      <w:pPr>
        <w:jc w:val="center"/>
        <w:rPr>
          <w:rFonts w:ascii="Arial Narrow" w:hAnsi="Arial Narrow"/>
          <w:b/>
        </w:rPr>
      </w:pPr>
      <w:r w:rsidRPr="000634AD">
        <w:rPr>
          <w:rFonts w:ascii="Arial Narrow" w:hAnsi="Arial Narrow"/>
          <w:b/>
        </w:rPr>
        <w:t>Članak 2.</w:t>
      </w:r>
    </w:p>
    <w:p w14:paraId="7025D5A9" w14:textId="626042EE" w:rsidR="000634AD" w:rsidRPr="000634AD" w:rsidRDefault="000634AD" w:rsidP="000634AD">
      <w:pPr>
        <w:rPr>
          <w:rFonts w:ascii="Arial Narrow" w:hAnsi="Arial Narrow"/>
        </w:rPr>
      </w:pPr>
      <w:r w:rsidRPr="000634AD">
        <w:rPr>
          <w:rFonts w:ascii="Arial Narrow" w:hAnsi="Arial Narrow"/>
        </w:rPr>
        <w:t xml:space="preserve">Održavanje blagdana Svete Ane iz čl. 1. ove Odluke sufinancirati će se u iznosu od </w:t>
      </w:r>
      <w:r w:rsidRPr="000634AD">
        <w:rPr>
          <w:rFonts w:ascii="Arial Narrow" w:hAnsi="Arial Narrow"/>
          <w:b/>
        </w:rPr>
        <w:t>300,00 EUR</w:t>
      </w:r>
      <w:r w:rsidRPr="000634AD">
        <w:rPr>
          <w:rFonts w:ascii="Arial Narrow" w:hAnsi="Arial Narrow"/>
        </w:rPr>
        <w:t>/2.260,35 HRK ( fiksni tečaj konverzije 1EUR=7,53450 HRK).</w:t>
      </w:r>
    </w:p>
    <w:p w14:paraId="7682A11D" w14:textId="77777777" w:rsidR="000634AD" w:rsidRPr="000634AD" w:rsidRDefault="000634AD" w:rsidP="000634AD">
      <w:pPr>
        <w:rPr>
          <w:rFonts w:ascii="Arial Narrow" w:hAnsi="Arial Narrow"/>
        </w:rPr>
      </w:pPr>
    </w:p>
    <w:p w14:paraId="0C6BDBE3" w14:textId="77777777" w:rsidR="000634AD" w:rsidRPr="000634AD" w:rsidRDefault="000634AD" w:rsidP="000634AD">
      <w:pPr>
        <w:jc w:val="center"/>
        <w:rPr>
          <w:rFonts w:ascii="Arial Narrow" w:hAnsi="Arial Narrow"/>
          <w:b/>
        </w:rPr>
      </w:pPr>
      <w:r w:rsidRPr="000634AD">
        <w:rPr>
          <w:rFonts w:ascii="Arial Narrow" w:hAnsi="Arial Narrow"/>
          <w:b/>
        </w:rPr>
        <w:t>Članak 3.</w:t>
      </w:r>
    </w:p>
    <w:p w14:paraId="20DF3ACE" w14:textId="77777777" w:rsidR="000634AD" w:rsidRPr="000634AD" w:rsidRDefault="000634AD" w:rsidP="000634AD">
      <w:pPr>
        <w:rPr>
          <w:rFonts w:ascii="Arial Narrow" w:hAnsi="Arial Narrow"/>
        </w:rPr>
      </w:pPr>
      <w:r w:rsidRPr="000634AD">
        <w:rPr>
          <w:rFonts w:ascii="Arial Narrow" w:hAnsi="Arial Narrow"/>
        </w:rPr>
        <w:t>Sredstva za sufinanciranje troškova iz čl. 2. ove Odluke odobravaju se sa proračunske pozicije R104, broj konta 3811 – VZO Dubravica.</w:t>
      </w:r>
    </w:p>
    <w:p w14:paraId="2EDFB22D" w14:textId="77777777" w:rsidR="000634AD" w:rsidRPr="000634AD" w:rsidRDefault="000634AD" w:rsidP="000634AD">
      <w:pPr>
        <w:rPr>
          <w:rFonts w:ascii="Arial Narrow" w:hAnsi="Arial Narrow"/>
        </w:rPr>
      </w:pPr>
    </w:p>
    <w:p w14:paraId="56C32ACF" w14:textId="77777777" w:rsidR="000634AD" w:rsidRPr="000634AD" w:rsidRDefault="000634AD" w:rsidP="000634AD">
      <w:pPr>
        <w:jc w:val="center"/>
        <w:rPr>
          <w:rFonts w:ascii="Arial Narrow" w:hAnsi="Arial Narrow"/>
          <w:b/>
        </w:rPr>
      </w:pPr>
      <w:r w:rsidRPr="000634AD">
        <w:rPr>
          <w:rFonts w:ascii="Arial Narrow" w:hAnsi="Arial Narrow"/>
          <w:b/>
        </w:rPr>
        <w:t>Članak 4.</w:t>
      </w:r>
    </w:p>
    <w:p w14:paraId="08FFE6AE" w14:textId="21F48C9D" w:rsidR="000634AD" w:rsidRPr="000634AD" w:rsidRDefault="000634AD" w:rsidP="000634AD">
      <w:pPr>
        <w:rPr>
          <w:rFonts w:ascii="Arial Narrow" w:hAnsi="Arial Narrow"/>
        </w:rPr>
      </w:pPr>
      <w:r w:rsidRPr="000634AD">
        <w:rPr>
          <w:rFonts w:ascii="Arial Narrow" w:hAnsi="Arial Narrow"/>
        </w:rPr>
        <w:t>Ova Odluka stupa na snagu danom donošenja, a objaviti će se u „ Službenom glasniku Općine Dubravica“.</w:t>
      </w:r>
    </w:p>
    <w:p w14:paraId="5C414746" w14:textId="77777777" w:rsidR="000634AD" w:rsidRPr="000634AD" w:rsidRDefault="000634AD" w:rsidP="000634AD">
      <w:pPr>
        <w:rPr>
          <w:rFonts w:ascii="Arial Narrow" w:hAnsi="Arial Narrow"/>
        </w:rPr>
      </w:pPr>
    </w:p>
    <w:p w14:paraId="4F582CC2" w14:textId="77777777" w:rsidR="000634AD" w:rsidRPr="000634AD" w:rsidRDefault="000634AD" w:rsidP="000634AD">
      <w:pPr>
        <w:jc w:val="right"/>
        <w:rPr>
          <w:rFonts w:ascii="Arial Narrow" w:hAnsi="Arial Narrow"/>
        </w:rPr>
      </w:pPr>
      <w:r w:rsidRPr="000634AD">
        <w:rPr>
          <w:rFonts w:ascii="Arial Narrow" w:hAnsi="Arial Narrow"/>
        </w:rPr>
        <w:t xml:space="preserve">                            </w:t>
      </w:r>
      <w:r w:rsidRPr="000634AD">
        <w:rPr>
          <w:rFonts w:ascii="Arial Narrow" w:hAnsi="Arial Narrow"/>
        </w:rPr>
        <w:tab/>
      </w:r>
      <w:r w:rsidRPr="000634AD">
        <w:rPr>
          <w:rFonts w:ascii="Arial Narrow" w:hAnsi="Arial Narrow"/>
        </w:rPr>
        <w:tab/>
      </w:r>
      <w:r w:rsidRPr="000634AD">
        <w:rPr>
          <w:rFonts w:ascii="Arial Narrow" w:hAnsi="Arial Narrow"/>
        </w:rPr>
        <w:tab/>
      </w:r>
      <w:r w:rsidRPr="000634AD">
        <w:rPr>
          <w:rFonts w:ascii="Arial Narrow" w:hAnsi="Arial Narrow"/>
        </w:rPr>
        <w:tab/>
      </w:r>
      <w:r w:rsidRPr="000634AD">
        <w:rPr>
          <w:rFonts w:ascii="Arial Narrow" w:hAnsi="Arial Narrow"/>
        </w:rPr>
        <w:tab/>
        <w:t xml:space="preserve">  NAČELNIK OPĆINE DUBRAVICA</w:t>
      </w:r>
    </w:p>
    <w:p w14:paraId="04B9F0A3" w14:textId="77777777" w:rsidR="000634AD" w:rsidRPr="000634AD" w:rsidRDefault="000634AD" w:rsidP="000634AD">
      <w:pPr>
        <w:tabs>
          <w:tab w:val="left" w:pos="6125"/>
        </w:tabs>
        <w:jc w:val="right"/>
        <w:rPr>
          <w:rFonts w:ascii="Arial Narrow" w:hAnsi="Arial Narrow"/>
        </w:rPr>
      </w:pPr>
      <w:r w:rsidRPr="000634AD">
        <w:rPr>
          <w:rFonts w:ascii="Arial Narrow" w:hAnsi="Arial Narrow"/>
        </w:rPr>
        <w:tab/>
        <w:t xml:space="preserve">    Marin Štritof</w:t>
      </w:r>
    </w:p>
    <w:p w14:paraId="6C514EBD" w14:textId="77777777" w:rsidR="000634AD" w:rsidRPr="000634AD" w:rsidRDefault="000634AD" w:rsidP="000634AD">
      <w:pPr>
        <w:rPr>
          <w:rFonts w:ascii="Arial Narrow" w:hAnsi="Arial Narrow"/>
        </w:rPr>
      </w:pPr>
    </w:p>
    <w:p w14:paraId="7EB3CD76" w14:textId="77777777" w:rsidR="00C17509" w:rsidRPr="000634AD" w:rsidRDefault="00C17509" w:rsidP="00C17509">
      <w:pPr>
        <w:rPr>
          <w:rFonts w:ascii="Arial Narrow" w:hAnsi="Arial Narrow"/>
        </w:rPr>
      </w:pPr>
    </w:p>
    <w:p w14:paraId="64392400" w14:textId="77777777" w:rsidR="00C17509" w:rsidRPr="00C17509" w:rsidRDefault="00C17509" w:rsidP="00C17509">
      <w:pPr>
        <w:rPr>
          <w:rFonts w:ascii="Arial Narrow" w:hAnsi="Arial Narrow"/>
        </w:rPr>
      </w:pPr>
    </w:p>
    <w:p w14:paraId="1EFFB439" w14:textId="77777777" w:rsidR="00EC7ED2" w:rsidRDefault="00EC7ED2" w:rsidP="009003E2">
      <w:pPr>
        <w:pStyle w:val="t-9-8"/>
        <w:spacing w:before="0" w:beforeAutospacing="0" w:after="240" w:afterAutospacing="0" w:line="276" w:lineRule="auto"/>
        <w:jc w:val="right"/>
        <w:rPr>
          <w:rFonts w:ascii="Arial Narrow" w:hAnsi="Arial Narrow"/>
          <w:sz w:val="22"/>
          <w:szCs w:val="22"/>
        </w:rPr>
      </w:pPr>
      <w:r w:rsidRPr="003E0461">
        <w:rPr>
          <w:rFonts w:ascii="Arial Narrow" w:hAnsi="Arial Narrow"/>
          <w:b/>
          <w:noProof/>
        </w:rPr>
        <mc:AlternateContent>
          <mc:Choice Requires="wps">
            <w:drawing>
              <wp:anchor distT="0" distB="0" distL="114300" distR="114300" simplePos="0" relativeHeight="251915264" behindDoc="0" locked="0" layoutInCell="1" allowOverlap="1" wp14:anchorId="24FAC222" wp14:editId="42F65650">
                <wp:simplePos x="0" y="0"/>
                <wp:positionH relativeFrom="margin">
                  <wp:posOffset>-4446</wp:posOffset>
                </wp:positionH>
                <wp:positionV relativeFrom="paragraph">
                  <wp:posOffset>115570</wp:posOffset>
                </wp:positionV>
                <wp:extent cx="428625" cy="362197"/>
                <wp:effectExtent l="57150" t="114300" r="142875" b="76200"/>
                <wp:wrapNone/>
                <wp:docPr id="24"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93AE3EF" w14:textId="77777777" w:rsidR="00146A03" w:rsidRPr="00104EAC" w:rsidRDefault="00146A03" w:rsidP="00EC7ED2">
                            <w:pPr>
                              <w:jc w:val="center"/>
                              <w:rPr>
                                <w:rFonts w:ascii="Arial Narrow" w:hAnsi="Arial Narrow"/>
                                <w:sz w:val="24"/>
                                <w:szCs w:val="24"/>
                              </w:rPr>
                            </w:pPr>
                            <w:r>
                              <w:rPr>
                                <w:rFonts w:ascii="Arial Narrow" w:hAnsi="Arial Narrow"/>
                                <w:sz w:val="24"/>
                                <w:szCs w:val="24"/>
                              </w:rPr>
                              <w:t>10</w:t>
                            </w:r>
                          </w:p>
                          <w:p w14:paraId="13473AD8" w14:textId="77777777" w:rsidR="00146A03" w:rsidRDefault="00146A03" w:rsidP="00EC7E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AC222" id="_x0000_s1057" style="position:absolute;left:0;text-align:left;margin-left:-.35pt;margin-top:9.1pt;width:33.75pt;height:28.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Hl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5S&#10;n5pX5ap4fTQeT2g9q9ltjTjuwLpHMDieCBtXjnvAoxQKqVX9jZJKmZ9/0nt/nBq0UtLhuGfU/mjB&#10;cErEF4nzdJ6Ox34/BGE8mQ1RMKeW/NQi2+ZKYVOmuNw0C1fv78T+WhrVvOBmWvlX0QSS4duxtXrh&#10;ysU1hLuN8dUquOFO0ODu5FozH3zPwPPuBYzu58jhAN6r/WqAxbtJir7+S6lWrVNlHcbsWFfkwwu4&#10;TwIz/e7zC+tUDl7HDb38BQAA//8DAFBLAwQUAAYACAAAACEAr0jvetsAAAAGAQAADwAAAGRycy9k&#10;b3ducmV2LnhtbEyPwU7DMBBE70j8g7VI3FqHSE2rEKdCSKjHlpAD3Nx4SSLsdRS7afr3XU7tcXZG&#10;M2+L7eysmHAMvScFL8sEBFLjTU+tgvrrY7EBEaImo60nVHDBANvy8aHQufFn+sSpiq3gEgq5VtDF&#10;OORShqZDp8PSD0js/frR6chybKUZ9ZnLnZVpkmTS6Z54odMDvnfY/FUnpyD5qeqD7Wf7vcNptZP7&#10;fV0dpFLPT/PbK4iIc7yF4R+f0aFkpqM/kQnCKlisOcjnTQqC7SzjR44K1qsUZFnIe/zyCgAA//8D&#10;AFBLAQItABQABgAIAAAAIQC2gziS/gAAAOEBAAATAAAAAAAAAAAAAAAAAAAAAABbQ29udGVudF9U&#10;eXBlc10ueG1sUEsBAi0AFAAGAAgAAAAhADj9If/WAAAAlAEAAAsAAAAAAAAAAAAAAAAALwEAAF9y&#10;ZWxzLy5yZWxzUEsBAi0AFAAGAAgAAAAhAIIr0eXbAgAA6QUAAA4AAAAAAAAAAAAAAAAALgIAAGRy&#10;cy9lMm9Eb2MueG1sUEsBAi0AFAAGAAgAAAAhAK9I73rbAAAABgEAAA8AAAAAAAAAAAAAAAAANQUA&#10;AGRycy9kb3ducmV2LnhtbFBLBQYAAAAABAAEAPMAAAA9BgAAAAA=&#10;" fillcolor="#afabab" strokecolor="#8e8e8e" strokeweight="1.52778mm">
                <v:stroke linestyle="thickThin"/>
                <v:shadow on="t" color="black" opacity="26214f" origin="-.5,.5" offset=".74836mm,-.74836mm"/>
                <v:textbox>
                  <w:txbxContent>
                    <w:p w14:paraId="693AE3EF" w14:textId="77777777" w:rsidR="00146A03" w:rsidRPr="00104EAC" w:rsidRDefault="00146A03" w:rsidP="00EC7ED2">
                      <w:pPr>
                        <w:jc w:val="center"/>
                        <w:rPr>
                          <w:rFonts w:ascii="Arial Narrow" w:hAnsi="Arial Narrow"/>
                          <w:sz w:val="24"/>
                          <w:szCs w:val="24"/>
                        </w:rPr>
                      </w:pPr>
                      <w:r>
                        <w:rPr>
                          <w:rFonts w:ascii="Arial Narrow" w:hAnsi="Arial Narrow"/>
                          <w:sz w:val="24"/>
                          <w:szCs w:val="24"/>
                        </w:rPr>
                        <w:t>10</w:t>
                      </w:r>
                    </w:p>
                    <w:p w14:paraId="13473AD8" w14:textId="77777777" w:rsidR="00146A03" w:rsidRDefault="00146A03" w:rsidP="00EC7ED2">
                      <w:pPr>
                        <w:jc w:val="center"/>
                      </w:pPr>
                    </w:p>
                  </w:txbxContent>
                </v:textbox>
                <w10:wrap anchorx="margin"/>
              </v:roundrect>
            </w:pict>
          </mc:Fallback>
        </mc:AlternateContent>
      </w:r>
    </w:p>
    <w:p w14:paraId="25A816B2" w14:textId="77777777" w:rsidR="000634AD" w:rsidRPr="00794050" w:rsidRDefault="000634AD" w:rsidP="000634AD">
      <w:pPr>
        <w:rPr>
          <w:rFonts w:ascii="Times New Roman" w:hAnsi="Times New Roman"/>
          <w:b/>
          <w:sz w:val="24"/>
          <w:szCs w:val="24"/>
        </w:rPr>
      </w:pPr>
    </w:p>
    <w:p w14:paraId="3C7B7FA2" w14:textId="77777777" w:rsidR="000634AD" w:rsidRPr="000634AD" w:rsidRDefault="000634AD" w:rsidP="000634AD">
      <w:pPr>
        <w:rPr>
          <w:rFonts w:ascii="Arial Narrow" w:hAnsi="Arial Narrow"/>
          <w:b/>
        </w:rPr>
      </w:pPr>
      <w:r w:rsidRPr="000634AD">
        <w:rPr>
          <w:rFonts w:ascii="Arial Narrow" w:hAnsi="Arial Narrow"/>
          <w:b/>
        </w:rPr>
        <w:t>KLASA: 602-01/23-01/6</w:t>
      </w:r>
    </w:p>
    <w:p w14:paraId="68DC42F0" w14:textId="77777777" w:rsidR="000634AD" w:rsidRPr="000634AD" w:rsidRDefault="000634AD" w:rsidP="000634AD">
      <w:pPr>
        <w:rPr>
          <w:rFonts w:ascii="Arial Narrow" w:hAnsi="Arial Narrow"/>
          <w:b/>
        </w:rPr>
      </w:pPr>
      <w:r w:rsidRPr="000634AD">
        <w:rPr>
          <w:rFonts w:ascii="Arial Narrow" w:hAnsi="Arial Narrow"/>
          <w:b/>
        </w:rPr>
        <w:t>URBROJ: 238-40-01-23-1</w:t>
      </w:r>
    </w:p>
    <w:p w14:paraId="6500F044" w14:textId="77777777" w:rsidR="000634AD" w:rsidRPr="000634AD" w:rsidRDefault="000634AD" w:rsidP="000634AD">
      <w:pPr>
        <w:rPr>
          <w:rFonts w:ascii="Arial Narrow" w:hAnsi="Arial Narrow"/>
        </w:rPr>
      </w:pPr>
      <w:r w:rsidRPr="000634AD">
        <w:rPr>
          <w:rFonts w:ascii="Arial Narrow" w:hAnsi="Arial Narrow"/>
        </w:rPr>
        <w:t>Dubravica, 08. kolovoz 2023. godine</w:t>
      </w:r>
    </w:p>
    <w:p w14:paraId="700E3CF0" w14:textId="77777777" w:rsidR="000634AD" w:rsidRPr="000634AD" w:rsidRDefault="000634AD" w:rsidP="000634AD">
      <w:pPr>
        <w:rPr>
          <w:rFonts w:ascii="Arial Narrow" w:hAnsi="Arial Narrow"/>
        </w:rPr>
      </w:pPr>
    </w:p>
    <w:p w14:paraId="6D44B407" w14:textId="77777777" w:rsidR="000634AD" w:rsidRPr="000634AD" w:rsidRDefault="000634AD" w:rsidP="000634AD">
      <w:pPr>
        <w:rPr>
          <w:rFonts w:ascii="Arial Narrow" w:hAnsi="Arial Narrow"/>
        </w:rPr>
      </w:pPr>
      <w:r w:rsidRPr="000634AD">
        <w:rPr>
          <w:rFonts w:ascii="Arial Narrow" w:hAnsi="Arial Narrow"/>
        </w:rPr>
        <w:t xml:space="preserve">Na temelju članka 38. Statuta Općine Dubravica („Službeni glasnik Općine Dubravica“ br. 01/2021) Općinski načelnik Općine Dubravica donio je </w:t>
      </w:r>
    </w:p>
    <w:p w14:paraId="7FBB5FA8" w14:textId="77777777" w:rsidR="000634AD" w:rsidRPr="000634AD" w:rsidRDefault="000634AD" w:rsidP="000634AD">
      <w:pPr>
        <w:rPr>
          <w:rFonts w:ascii="Arial Narrow" w:hAnsi="Arial Narrow"/>
        </w:rPr>
      </w:pPr>
    </w:p>
    <w:p w14:paraId="5251BE9E" w14:textId="77777777" w:rsidR="000634AD" w:rsidRPr="000634AD" w:rsidRDefault="000634AD" w:rsidP="000634AD">
      <w:pPr>
        <w:tabs>
          <w:tab w:val="left" w:pos="2955"/>
        </w:tabs>
        <w:jc w:val="center"/>
        <w:rPr>
          <w:rFonts w:ascii="Arial Narrow" w:hAnsi="Arial Narrow"/>
          <w:b/>
        </w:rPr>
      </w:pPr>
      <w:r w:rsidRPr="000634AD">
        <w:rPr>
          <w:rFonts w:ascii="Arial Narrow" w:hAnsi="Arial Narrow"/>
          <w:b/>
        </w:rPr>
        <w:t>ODLUKU</w:t>
      </w:r>
    </w:p>
    <w:p w14:paraId="250AA6B7" w14:textId="77777777" w:rsidR="000634AD" w:rsidRPr="000634AD" w:rsidRDefault="000634AD" w:rsidP="000634AD">
      <w:pPr>
        <w:tabs>
          <w:tab w:val="left" w:pos="2955"/>
        </w:tabs>
        <w:jc w:val="center"/>
        <w:rPr>
          <w:rFonts w:ascii="Arial Narrow" w:hAnsi="Arial Narrow"/>
          <w:b/>
        </w:rPr>
      </w:pPr>
      <w:r w:rsidRPr="000634AD">
        <w:rPr>
          <w:rFonts w:ascii="Arial Narrow" w:hAnsi="Arial Narrow"/>
          <w:b/>
        </w:rPr>
        <w:t>o dodjeli besplatnih prijenosnih računala učenicima 5. c</w:t>
      </w:r>
      <w:r w:rsidRPr="000634AD">
        <w:rPr>
          <w:rFonts w:ascii="Arial Narrow" w:hAnsi="Arial Narrow"/>
          <w:b/>
          <w:color w:val="FF0000"/>
        </w:rPr>
        <w:t xml:space="preserve"> </w:t>
      </w:r>
      <w:r w:rsidRPr="000634AD">
        <w:rPr>
          <w:rFonts w:ascii="Arial Narrow" w:hAnsi="Arial Narrow"/>
          <w:b/>
        </w:rPr>
        <w:t xml:space="preserve">razreda </w:t>
      </w:r>
    </w:p>
    <w:p w14:paraId="24AA82DD" w14:textId="77777777" w:rsidR="000634AD" w:rsidRPr="000634AD" w:rsidRDefault="000634AD" w:rsidP="000634AD">
      <w:pPr>
        <w:tabs>
          <w:tab w:val="left" w:pos="2955"/>
        </w:tabs>
        <w:jc w:val="center"/>
        <w:rPr>
          <w:rFonts w:ascii="Arial Narrow" w:hAnsi="Arial Narrow"/>
          <w:b/>
        </w:rPr>
      </w:pPr>
      <w:r w:rsidRPr="000634AD">
        <w:rPr>
          <w:rFonts w:ascii="Arial Narrow" w:hAnsi="Arial Narrow"/>
          <w:b/>
        </w:rPr>
        <w:t xml:space="preserve">Područne škole Pavla </w:t>
      </w:r>
      <w:proofErr w:type="spellStart"/>
      <w:r w:rsidRPr="000634AD">
        <w:rPr>
          <w:rFonts w:ascii="Arial Narrow" w:hAnsi="Arial Narrow"/>
          <w:b/>
        </w:rPr>
        <w:t>Štoosa</w:t>
      </w:r>
      <w:proofErr w:type="spellEnd"/>
      <w:r w:rsidRPr="000634AD">
        <w:rPr>
          <w:rFonts w:ascii="Arial Narrow" w:hAnsi="Arial Narrow"/>
          <w:b/>
        </w:rPr>
        <w:t xml:space="preserve"> u Dubravici</w:t>
      </w:r>
    </w:p>
    <w:p w14:paraId="3C6B1D98" w14:textId="77777777" w:rsidR="000634AD" w:rsidRPr="000634AD" w:rsidRDefault="000634AD" w:rsidP="000634AD">
      <w:pPr>
        <w:tabs>
          <w:tab w:val="left" w:pos="2955"/>
        </w:tabs>
        <w:jc w:val="center"/>
        <w:rPr>
          <w:rFonts w:ascii="Arial Narrow" w:hAnsi="Arial Narrow"/>
        </w:rPr>
      </w:pPr>
    </w:p>
    <w:p w14:paraId="688331F4" w14:textId="7AABBE9E" w:rsidR="000634AD" w:rsidRPr="000634AD" w:rsidRDefault="000634AD" w:rsidP="000634AD">
      <w:pPr>
        <w:jc w:val="center"/>
        <w:rPr>
          <w:rFonts w:ascii="Arial Narrow" w:hAnsi="Arial Narrow"/>
          <w:b/>
        </w:rPr>
      </w:pPr>
      <w:r w:rsidRPr="000634AD">
        <w:rPr>
          <w:rFonts w:ascii="Arial Narrow" w:hAnsi="Arial Narrow"/>
          <w:b/>
        </w:rPr>
        <w:t xml:space="preserve">Članak 1. </w:t>
      </w:r>
    </w:p>
    <w:p w14:paraId="0C205EBF" w14:textId="77777777" w:rsidR="000634AD" w:rsidRPr="000634AD" w:rsidRDefault="000634AD" w:rsidP="000634AD">
      <w:pPr>
        <w:outlineLvl w:val="0"/>
        <w:rPr>
          <w:rFonts w:ascii="Arial Narrow" w:hAnsi="Arial Narrow"/>
        </w:rPr>
      </w:pPr>
      <w:r w:rsidRPr="000634AD">
        <w:rPr>
          <w:rFonts w:ascii="Arial Narrow" w:hAnsi="Arial Narrow"/>
        </w:rPr>
        <w:tab/>
        <w:t xml:space="preserve">Ovom Odlukom odobrava se dodjela besplatnih prijenosnih računala učenicima 5.c razreda Područne škole Pavla </w:t>
      </w:r>
      <w:proofErr w:type="spellStart"/>
      <w:r w:rsidRPr="000634AD">
        <w:rPr>
          <w:rFonts w:ascii="Arial Narrow" w:hAnsi="Arial Narrow"/>
        </w:rPr>
        <w:t>Štoosa</w:t>
      </w:r>
      <w:proofErr w:type="spellEnd"/>
      <w:r w:rsidRPr="000634AD">
        <w:rPr>
          <w:rFonts w:ascii="Arial Narrow" w:hAnsi="Arial Narrow"/>
        </w:rPr>
        <w:t xml:space="preserve"> u Dubravici.</w:t>
      </w:r>
    </w:p>
    <w:p w14:paraId="50DF7797" w14:textId="77777777" w:rsidR="000634AD" w:rsidRPr="000634AD" w:rsidRDefault="000634AD" w:rsidP="000634AD">
      <w:pPr>
        <w:outlineLvl w:val="0"/>
        <w:rPr>
          <w:rFonts w:ascii="Arial Narrow" w:hAnsi="Arial Narrow"/>
        </w:rPr>
      </w:pPr>
      <w:r w:rsidRPr="000634AD">
        <w:rPr>
          <w:rFonts w:ascii="Arial Narrow" w:hAnsi="Arial Narrow"/>
        </w:rPr>
        <w:tab/>
        <w:t>Za nabavu prijenosnih računala provesti će se postupak jednostavne nabave.</w:t>
      </w:r>
    </w:p>
    <w:p w14:paraId="27FBAA28" w14:textId="77777777" w:rsidR="000634AD" w:rsidRPr="000634AD" w:rsidRDefault="000634AD" w:rsidP="000634AD">
      <w:pPr>
        <w:autoSpaceDE w:val="0"/>
        <w:autoSpaceDN w:val="0"/>
        <w:adjustRightInd w:val="0"/>
        <w:ind w:left="360"/>
        <w:contextualSpacing/>
        <w:rPr>
          <w:rFonts w:ascii="Arial Narrow" w:hAnsi="Arial Narrow"/>
          <w:b/>
        </w:rPr>
      </w:pPr>
    </w:p>
    <w:p w14:paraId="430CEC78" w14:textId="29BCA1EB" w:rsidR="000634AD" w:rsidRPr="000634AD" w:rsidRDefault="000634AD" w:rsidP="000634AD">
      <w:pPr>
        <w:autoSpaceDE w:val="0"/>
        <w:autoSpaceDN w:val="0"/>
        <w:adjustRightInd w:val="0"/>
        <w:contextualSpacing/>
        <w:jc w:val="center"/>
        <w:rPr>
          <w:rFonts w:ascii="Arial Narrow" w:hAnsi="Arial Narrow"/>
          <w:b/>
        </w:rPr>
      </w:pPr>
      <w:r w:rsidRPr="000634AD">
        <w:rPr>
          <w:rFonts w:ascii="Arial Narrow" w:hAnsi="Arial Narrow"/>
          <w:b/>
        </w:rPr>
        <w:t>Članak 2.</w:t>
      </w:r>
    </w:p>
    <w:p w14:paraId="61D898ED" w14:textId="77777777" w:rsidR="000634AD" w:rsidRPr="000634AD" w:rsidRDefault="000634AD" w:rsidP="000634AD">
      <w:pPr>
        <w:rPr>
          <w:rFonts w:ascii="Arial Narrow" w:hAnsi="Arial Narrow"/>
        </w:rPr>
      </w:pPr>
      <w:r w:rsidRPr="000634AD">
        <w:rPr>
          <w:rFonts w:ascii="Arial Narrow" w:hAnsi="Arial Narrow"/>
        </w:rPr>
        <w:tab/>
        <w:t>Sredstva za nabavu prijenosnih računala odobravaju se iz proračunske pozicije R287 i R287A-Prijenosna računala.</w:t>
      </w:r>
    </w:p>
    <w:p w14:paraId="4D6F9410" w14:textId="77777777" w:rsidR="000634AD" w:rsidRPr="000634AD" w:rsidRDefault="000634AD" w:rsidP="000634AD">
      <w:pPr>
        <w:rPr>
          <w:rFonts w:ascii="Arial Narrow" w:hAnsi="Arial Narrow"/>
        </w:rPr>
      </w:pPr>
    </w:p>
    <w:p w14:paraId="4D531F0B" w14:textId="449C8B37" w:rsidR="000634AD" w:rsidRPr="000634AD" w:rsidRDefault="000634AD" w:rsidP="000634AD">
      <w:pPr>
        <w:autoSpaceDE w:val="0"/>
        <w:autoSpaceDN w:val="0"/>
        <w:adjustRightInd w:val="0"/>
        <w:contextualSpacing/>
        <w:jc w:val="center"/>
        <w:rPr>
          <w:rFonts w:ascii="Arial Narrow" w:hAnsi="Arial Narrow"/>
          <w:b/>
        </w:rPr>
      </w:pPr>
      <w:r w:rsidRPr="000634AD">
        <w:rPr>
          <w:rFonts w:ascii="Arial Narrow" w:hAnsi="Arial Narrow"/>
          <w:b/>
        </w:rPr>
        <w:t>Članak 3.</w:t>
      </w:r>
    </w:p>
    <w:p w14:paraId="4E0C3F69" w14:textId="44958476" w:rsidR="000634AD" w:rsidRPr="000634AD" w:rsidRDefault="000634AD" w:rsidP="000634AD">
      <w:pPr>
        <w:rPr>
          <w:rFonts w:ascii="Arial Narrow" w:hAnsi="Arial Narrow"/>
        </w:rPr>
      </w:pPr>
      <w:r w:rsidRPr="000634AD">
        <w:rPr>
          <w:rFonts w:ascii="Arial Narrow" w:hAnsi="Arial Narrow"/>
        </w:rPr>
        <w:tab/>
        <w:t>Ova Odluka stupa na snagu danom donošenja, a objavit će se u „Službenom glasniku Općine Dubravica“</w:t>
      </w:r>
    </w:p>
    <w:p w14:paraId="46E97B88" w14:textId="77777777" w:rsidR="000634AD" w:rsidRPr="000634AD" w:rsidRDefault="000634AD" w:rsidP="000634AD">
      <w:pPr>
        <w:rPr>
          <w:rFonts w:ascii="Arial Narrow" w:hAnsi="Arial Narrow"/>
        </w:rPr>
      </w:pPr>
    </w:p>
    <w:p w14:paraId="0634E8D3" w14:textId="77777777" w:rsidR="000634AD" w:rsidRPr="000634AD" w:rsidRDefault="000634AD" w:rsidP="000634AD">
      <w:pPr>
        <w:jc w:val="right"/>
        <w:rPr>
          <w:rFonts w:ascii="Arial Narrow" w:hAnsi="Arial Narrow"/>
        </w:rPr>
      </w:pPr>
      <w:r w:rsidRPr="000634AD">
        <w:rPr>
          <w:rFonts w:ascii="Arial Narrow" w:hAnsi="Arial Narrow"/>
        </w:rPr>
        <w:tab/>
      </w:r>
      <w:r w:rsidRPr="000634AD">
        <w:rPr>
          <w:rFonts w:ascii="Arial Narrow" w:hAnsi="Arial Narrow"/>
        </w:rPr>
        <w:tab/>
      </w:r>
      <w:r w:rsidRPr="000634AD">
        <w:rPr>
          <w:rFonts w:ascii="Arial Narrow" w:hAnsi="Arial Narrow"/>
        </w:rPr>
        <w:tab/>
      </w:r>
      <w:r w:rsidRPr="000634AD">
        <w:rPr>
          <w:rFonts w:ascii="Arial Narrow" w:hAnsi="Arial Narrow"/>
        </w:rPr>
        <w:tab/>
      </w:r>
      <w:r w:rsidRPr="000634AD">
        <w:rPr>
          <w:rFonts w:ascii="Arial Narrow" w:hAnsi="Arial Narrow"/>
        </w:rPr>
        <w:tab/>
        <w:t>N A Č E L N I K</w:t>
      </w:r>
    </w:p>
    <w:p w14:paraId="36D4A704" w14:textId="77777777" w:rsidR="000634AD" w:rsidRPr="000634AD" w:rsidRDefault="000634AD" w:rsidP="000634AD">
      <w:pPr>
        <w:jc w:val="right"/>
        <w:rPr>
          <w:rFonts w:ascii="Arial Narrow" w:hAnsi="Arial Narrow"/>
        </w:rPr>
      </w:pPr>
      <w:r w:rsidRPr="000634AD">
        <w:rPr>
          <w:rFonts w:ascii="Arial Narrow" w:hAnsi="Arial Narrow"/>
        </w:rPr>
        <w:tab/>
      </w:r>
      <w:r w:rsidRPr="000634AD">
        <w:rPr>
          <w:rFonts w:ascii="Arial Narrow" w:hAnsi="Arial Narrow"/>
        </w:rPr>
        <w:tab/>
      </w:r>
      <w:r w:rsidRPr="000634AD">
        <w:rPr>
          <w:rFonts w:ascii="Arial Narrow" w:hAnsi="Arial Narrow"/>
        </w:rPr>
        <w:tab/>
      </w:r>
      <w:r w:rsidRPr="000634AD">
        <w:rPr>
          <w:rFonts w:ascii="Arial Narrow" w:hAnsi="Arial Narrow"/>
        </w:rPr>
        <w:tab/>
      </w:r>
      <w:r w:rsidRPr="000634AD">
        <w:rPr>
          <w:rFonts w:ascii="Arial Narrow" w:hAnsi="Arial Narrow"/>
        </w:rPr>
        <w:tab/>
        <w:t>Marin Štritof</w:t>
      </w:r>
    </w:p>
    <w:p w14:paraId="17181F6B" w14:textId="77777777" w:rsidR="000634AD" w:rsidRPr="000634AD" w:rsidRDefault="000634AD" w:rsidP="000634AD">
      <w:pPr>
        <w:jc w:val="center"/>
        <w:rPr>
          <w:rFonts w:ascii="Arial Narrow" w:hAnsi="Arial Narrow"/>
        </w:rPr>
      </w:pPr>
    </w:p>
    <w:p w14:paraId="60DBDCFF" w14:textId="4B504575" w:rsidR="00875F28" w:rsidRDefault="000634AD" w:rsidP="00CA6483">
      <w:pPr>
        <w:jc w:val="center"/>
        <w:rPr>
          <w:rFonts w:ascii="Arial Narrow" w:hAnsi="Arial Narrow"/>
        </w:rPr>
      </w:pPr>
      <w:r w:rsidRPr="000634AD">
        <w:rPr>
          <w:rFonts w:ascii="Arial Narrow" w:hAnsi="Arial Narrow"/>
        </w:rPr>
        <w:tab/>
      </w:r>
      <w:r w:rsidRPr="000634AD">
        <w:rPr>
          <w:rFonts w:ascii="Arial Narrow" w:hAnsi="Arial Narrow"/>
        </w:rPr>
        <w:tab/>
      </w:r>
      <w:r w:rsidRPr="000634AD">
        <w:rPr>
          <w:rFonts w:ascii="Arial Narrow" w:hAnsi="Arial Narrow"/>
        </w:rPr>
        <w:tab/>
      </w:r>
      <w:r w:rsidR="00875F28" w:rsidRPr="003E0461">
        <w:rPr>
          <w:rFonts w:ascii="Arial Narrow" w:hAnsi="Arial Narrow"/>
          <w:b/>
          <w:noProof/>
          <w:lang w:eastAsia="hr-HR"/>
        </w:rPr>
        <mc:AlternateContent>
          <mc:Choice Requires="wps">
            <w:drawing>
              <wp:anchor distT="0" distB="0" distL="114300" distR="114300" simplePos="0" relativeHeight="251920384" behindDoc="0" locked="0" layoutInCell="1" allowOverlap="1" wp14:anchorId="7F5A0B3B" wp14:editId="3C6DE446">
                <wp:simplePos x="0" y="0"/>
                <wp:positionH relativeFrom="margin">
                  <wp:posOffset>0</wp:posOffset>
                </wp:positionH>
                <wp:positionV relativeFrom="paragraph">
                  <wp:posOffset>113665</wp:posOffset>
                </wp:positionV>
                <wp:extent cx="428625" cy="362197"/>
                <wp:effectExtent l="57150" t="114300" r="142875" b="76200"/>
                <wp:wrapNone/>
                <wp:docPr id="2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8C9789D" w14:textId="77777777" w:rsidR="00146A03" w:rsidRPr="00104EAC" w:rsidRDefault="00146A03" w:rsidP="00875F28">
                            <w:pPr>
                              <w:jc w:val="center"/>
                              <w:rPr>
                                <w:rFonts w:ascii="Arial Narrow" w:hAnsi="Arial Narrow"/>
                                <w:sz w:val="24"/>
                                <w:szCs w:val="24"/>
                              </w:rPr>
                            </w:pPr>
                            <w:r>
                              <w:rPr>
                                <w:rFonts w:ascii="Arial Narrow" w:hAnsi="Arial Narrow"/>
                                <w:sz w:val="24"/>
                                <w:szCs w:val="24"/>
                              </w:rPr>
                              <w:t>11</w:t>
                            </w:r>
                          </w:p>
                          <w:p w14:paraId="5424F80D" w14:textId="77777777" w:rsidR="00146A03" w:rsidRDefault="00146A03" w:rsidP="00875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A0B3B" id="_x0000_s1058" style="position:absolute;left:0;text-align:left;margin-left:0;margin-top:8.95pt;width:33.75pt;height:28.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io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6G&#10;PjWvylXx+mg8ntB6VrPbGnHcgXWPYHA8ETauHPeARykUUqv6GyWVMj//pPf+ODVopaTDcc+o/dGC&#10;4ZSILxLn6Twdj/1+CMJ4MhuiYE4t+alFts2VwqZMcblpFq7e34n9tTSqecHNtPKvogkkw7dja/XC&#10;lYtrCHcb46tVcMOdoMHdybVmPviegefdCxjdz5HDAbxX+9UAi3eTFH39l1KtWqfKOozZsa7Ihxdw&#10;nwRm+t3nF9apHLyOG3r5CwAA//8DAFBLAwQUAAYACAAAACEAzzGwaNoAAAAFAQAADwAAAGRycy9k&#10;b3ducmV2LnhtbEyOwU7DMBBE70j9B2uRuFEH1DY0xKkqpKrHlpAD3Nx4SSLsdRS7afj7bk9w3JnR&#10;25dvJmfFiEPoPCl4micgkGpvOmoUVB+7xxcQIWoy2npCBb8YYFPM7nKdGX+hdxzL2AiGUMi0gjbG&#10;PpMy1C06Hea+R+Lu2w9ORz6HRppBXxjurHxOkpV0uiP+0Ooe31qsf8qzU5B8ldXRdpP93OO43MvD&#10;oSqPUqmH+2n7CiLiFP/GcNNndSjY6eTPZIKwzOAdp+kaBLerdAnipCBdrEEWufxvX1wBAAD//wMA&#10;UEsBAi0AFAAGAAgAAAAhALaDOJL+AAAA4QEAABMAAAAAAAAAAAAAAAAAAAAAAFtDb250ZW50X1R5&#10;cGVzXS54bWxQSwECLQAUAAYACAAAACEAOP0h/9YAAACUAQAACwAAAAAAAAAAAAAAAAAvAQAAX3Jl&#10;bHMvLnJlbHNQSwECLQAUAAYACAAAACEAuYr4qNsCAADpBQAADgAAAAAAAAAAAAAAAAAuAgAAZHJz&#10;L2Uyb0RvYy54bWxQSwECLQAUAAYACAAAACEAzzGwaNoAAAAFAQAADwAAAAAAAAAAAAAAAAA1BQAA&#10;ZHJzL2Rvd25yZXYueG1sUEsFBgAAAAAEAAQA8wAAADwGAAAAAA==&#10;" fillcolor="#afabab" strokecolor="#8e8e8e" strokeweight="1.52778mm">
                <v:stroke linestyle="thickThin"/>
                <v:shadow on="t" color="black" opacity="26214f" origin="-.5,.5" offset=".74836mm,-.74836mm"/>
                <v:textbox>
                  <w:txbxContent>
                    <w:p w14:paraId="28C9789D" w14:textId="77777777" w:rsidR="00146A03" w:rsidRPr="00104EAC" w:rsidRDefault="00146A03" w:rsidP="00875F28">
                      <w:pPr>
                        <w:jc w:val="center"/>
                        <w:rPr>
                          <w:rFonts w:ascii="Arial Narrow" w:hAnsi="Arial Narrow"/>
                          <w:sz w:val="24"/>
                          <w:szCs w:val="24"/>
                        </w:rPr>
                      </w:pPr>
                      <w:r>
                        <w:rPr>
                          <w:rFonts w:ascii="Arial Narrow" w:hAnsi="Arial Narrow"/>
                          <w:sz w:val="24"/>
                          <w:szCs w:val="24"/>
                        </w:rPr>
                        <w:t>11</w:t>
                      </w:r>
                    </w:p>
                    <w:p w14:paraId="5424F80D" w14:textId="77777777" w:rsidR="00146A03" w:rsidRDefault="00146A03" w:rsidP="00875F28">
                      <w:pPr>
                        <w:jc w:val="center"/>
                      </w:pPr>
                    </w:p>
                  </w:txbxContent>
                </v:textbox>
                <w10:wrap anchorx="margin"/>
              </v:roundrect>
            </w:pict>
          </mc:Fallback>
        </mc:AlternateContent>
      </w:r>
    </w:p>
    <w:p w14:paraId="596174B9" w14:textId="77777777" w:rsidR="00CA6483" w:rsidRDefault="00CA6483" w:rsidP="00CA6483">
      <w:pPr>
        <w:jc w:val="center"/>
        <w:rPr>
          <w:rFonts w:ascii="Arial Narrow" w:hAnsi="Arial Narrow"/>
        </w:rPr>
      </w:pPr>
    </w:p>
    <w:p w14:paraId="2D557B8C" w14:textId="77777777" w:rsidR="00CA6483" w:rsidRDefault="00CA6483" w:rsidP="00CA6483">
      <w:pPr>
        <w:jc w:val="center"/>
        <w:rPr>
          <w:rFonts w:ascii="Arial Narrow" w:hAnsi="Arial Narrow"/>
        </w:rPr>
      </w:pPr>
    </w:p>
    <w:p w14:paraId="743B9E2C" w14:textId="77777777" w:rsidR="00CA6483" w:rsidRPr="00CA6483" w:rsidRDefault="00CA6483" w:rsidP="00CA6483">
      <w:pPr>
        <w:rPr>
          <w:rFonts w:ascii="Arial Narrow" w:hAnsi="Arial Narrow"/>
          <w:b/>
          <w:sz w:val="18"/>
          <w:szCs w:val="18"/>
        </w:rPr>
      </w:pPr>
      <w:r w:rsidRPr="00CA6483">
        <w:rPr>
          <w:rFonts w:ascii="Arial Narrow" w:hAnsi="Arial Narrow"/>
          <w:b/>
          <w:sz w:val="18"/>
          <w:szCs w:val="18"/>
        </w:rPr>
        <w:t>KLASA: 400-03/23-01/1</w:t>
      </w:r>
    </w:p>
    <w:p w14:paraId="2E2FEC6E" w14:textId="77777777" w:rsidR="00CA6483" w:rsidRPr="00CA6483" w:rsidRDefault="00CA6483" w:rsidP="00CA6483">
      <w:pPr>
        <w:rPr>
          <w:rFonts w:ascii="Arial Narrow" w:hAnsi="Arial Narrow"/>
          <w:b/>
          <w:sz w:val="18"/>
          <w:szCs w:val="18"/>
        </w:rPr>
      </w:pPr>
      <w:r w:rsidRPr="00CA6483">
        <w:rPr>
          <w:rFonts w:ascii="Arial Narrow" w:hAnsi="Arial Narrow"/>
          <w:b/>
          <w:sz w:val="18"/>
          <w:szCs w:val="18"/>
        </w:rPr>
        <w:t>URBROJ: 238-40-01-23-9</w:t>
      </w:r>
    </w:p>
    <w:p w14:paraId="7F8E07E8" w14:textId="77777777" w:rsidR="00CA6483" w:rsidRPr="00CA6483" w:rsidRDefault="00CA6483" w:rsidP="00CA6483">
      <w:pPr>
        <w:rPr>
          <w:rFonts w:ascii="Arial Narrow" w:hAnsi="Arial Narrow"/>
          <w:sz w:val="18"/>
          <w:szCs w:val="18"/>
        </w:rPr>
      </w:pPr>
      <w:r w:rsidRPr="00CA6483">
        <w:rPr>
          <w:rFonts w:ascii="Arial Narrow" w:hAnsi="Arial Narrow"/>
          <w:sz w:val="18"/>
          <w:szCs w:val="18"/>
        </w:rPr>
        <w:t>Dubravica, 22. kolovoz 2023. godine</w:t>
      </w:r>
    </w:p>
    <w:p w14:paraId="06D24838" w14:textId="77777777" w:rsidR="00CA6483" w:rsidRPr="00CA6483" w:rsidRDefault="00CA6483" w:rsidP="00CA6483">
      <w:pPr>
        <w:rPr>
          <w:rFonts w:ascii="Arial Narrow" w:hAnsi="Arial Narrow"/>
          <w:sz w:val="18"/>
          <w:szCs w:val="18"/>
        </w:rPr>
      </w:pPr>
    </w:p>
    <w:p w14:paraId="4C29466A" w14:textId="77777777" w:rsidR="00CA6483" w:rsidRPr="00CA6483" w:rsidRDefault="00CA6483" w:rsidP="00CA6483">
      <w:pPr>
        <w:rPr>
          <w:rFonts w:ascii="Arial Narrow" w:hAnsi="Arial Narrow"/>
          <w:sz w:val="18"/>
          <w:szCs w:val="18"/>
        </w:rPr>
      </w:pPr>
      <w:r w:rsidRPr="00CA6483">
        <w:rPr>
          <w:rFonts w:ascii="Arial Narrow" w:hAnsi="Arial Narrow"/>
          <w:sz w:val="18"/>
          <w:szCs w:val="18"/>
        </w:rPr>
        <w:t xml:space="preserve">Na temelju članka 1. Zakona o izmjenama i dopunama Zakona o javnoj nabavi („Narodne novine“ br. 114/2022), a u vezi sa člankom 28. stavkom 1. i 5.  Zakona o javnoj nabavi („Narodne novine“ br. 120/16), članka 38. Statuta Općine Dubravica („Službeni glasnik Općine Dubravica“ br. 01/2021), općinski načelnik Općine Dubravica donio je dana 22. kolovoza 2023. godine </w:t>
      </w:r>
    </w:p>
    <w:p w14:paraId="667F2194" w14:textId="77777777" w:rsidR="00CA6483" w:rsidRPr="00CA6483" w:rsidRDefault="00CA6483" w:rsidP="00CA6483">
      <w:pPr>
        <w:rPr>
          <w:rFonts w:ascii="Arial Narrow" w:hAnsi="Arial Narrow"/>
          <w:sz w:val="18"/>
          <w:szCs w:val="18"/>
        </w:rPr>
      </w:pPr>
    </w:p>
    <w:p w14:paraId="36381923" w14:textId="77777777" w:rsidR="00CA6483" w:rsidRPr="00CA6483" w:rsidRDefault="00CA6483" w:rsidP="00CA6483">
      <w:pPr>
        <w:tabs>
          <w:tab w:val="left" w:pos="2955"/>
        </w:tabs>
        <w:jc w:val="center"/>
        <w:rPr>
          <w:rFonts w:ascii="Arial Narrow" w:hAnsi="Arial Narrow"/>
          <w:b/>
          <w:sz w:val="18"/>
          <w:szCs w:val="18"/>
        </w:rPr>
      </w:pPr>
      <w:r w:rsidRPr="00CA6483">
        <w:rPr>
          <w:rFonts w:ascii="Arial Narrow" w:hAnsi="Arial Narrow"/>
          <w:b/>
          <w:sz w:val="18"/>
          <w:szCs w:val="18"/>
        </w:rPr>
        <w:t>VIII. IZMJENE I DOPUNE</w:t>
      </w:r>
    </w:p>
    <w:p w14:paraId="21291C8C" w14:textId="77777777" w:rsidR="00CA6483" w:rsidRPr="00CA6483" w:rsidRDefault="00CA6483" w:rsidP="00CA6483">
      <w:pPr>
        <w:tabs>
          <w:tab w:val="left" w:pos="2955"/>
        </w:tabs>
        <w:jc w:val="center"/>
        <w:rPr>
          <w:rFonts w:ascii="Arial Narrow" w:hAnsi="Arial Narrow"/>
          <w:b/>
          <w:sz w:val="18"/>
          <w:szCs w:val="18"/>
        </w:rPr>
      </w:pPr>
      <w:r w:rsidRPr="00CA6483">
        <w:rPr>
          <w:rFonts w:ascii="Arial Narrow" w:hAnsi="Arial Narrow"/>
          <w:b/>
          <w:sz w:val="18"/>
          <w:szCs w:val="18"/>
        </w:rPr>
        <w:t>PLANA NABAVE ZA 2023. GODINU</w:t>
      </w:r>
    </w:p>
    <w:p w14:paraId="4138EF9D" w14:textId="77777777" w:rsidR="00CA6483" w:rsidRPr="00CA6483" w:rsidRDefault="00CA6483" w:rsidP="00CA6483">
      <w:pPr>
        <w:tabs>
          <w:tab w:val="left" w:pos="2955"/>
        </w:tabs>
        <w:jc w:val="center"/>
        <w:rPr>
          <w:rFonts w:ascii="Arial Narrow" w:hAnsi="Arial Narrow"/>
          <w:sz w:val="18"/>
          <w:szCs w:val="18"/>
        </w:rPr>
      </w:pPr>
    </w:p>
    <w:p w14:paraId="6EF0F158" w14:textId="1ECAE793" w:rsidR="00CA6483" w:rsidRPr="00CA6483" w:rsidRDefault="00CA6483" w:rsidP="00CA6483">
      <w:pPr>
        <w:jc w:val="center"/>
        <w:rPr>
          <w:rFonts w:ascii="Arial Narrow" w:hAnsi="Arial Narrow"/>
          <w:b/>
          <w:sz w:val="18"/>
          <w:szCs w:val="18"/>
        </w:rPr>
      </w:pPr>
      <w:r w:rsidRPr="00CA6483">
        <w:rPr>
          <w:rFonts w:ascii="Arial Narrow" w:hAnsi="Arial Narrow"/>
          <w:b/>
          <w:sz w:val="18"/>
          <w:szCs w:val="18"/>
        </w:rPr>
        <w:t xml:space="preserve">Članak 1. </w:t>
      </w:r>
    </w:p>
    <w:p w14:paraId="2C67A8DE" w14:textId="77777777" w:rsidR="00CA6483" w:rsidRPr="00CA6483" w:rsidRDefault="00CA6483" w:rsidP="00CA6483">
      <w:pPr>
        <w:outlineLvl w:val="0"/>
        <w:rPr>
          <w:rFonts w:ascii="Arial Narrow" w:hAnsi="Arial Narrow"/>
          <w:sz w:val="18"/>
          <w:szCs w:val="18"/>
        </w:rPr>
      </w:pPr>
      <w:r w:rsidRPr="00CA6483">
        <w:rPr>
          <w:rFonts w:ascii="Arial Narrow" w:hAnsi="Arial Narrow"/>
          <w:sz w:val="18"/>
          <w:szCs w:val="18"/>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1FC615B5" w14:textId="77777777" w:rsidR="00CA6483" w:rsidRPr="00CA6483" w:rsidRDefault="00CA6483" w:rsidP="00CA6483">
      <w:pPr>
        <w:autoSpaceDE w:val="0"/>
        <w:autoSpaceDN w:val="0"/>
        <w:adjustRightInd w:val="0"/>
        <w:ind w:left="360"/>
        <w:contextualSpacing/>
        <w:rPr>
          <w:rFonts w:ascii="Arial Narrow" w:hAnsi="Arial Narrow"/>
          <w:b/>
          <w:sz w:val="18"/>
          <w:szCs w:val="18"/>
        </w:rPr>
      </w:pPr>
    </w:p>
    <w:p w14:paraId="0D3B780E" w14:textId="77777777" w:rsidR="00CA6483" w:rsidRPr="00CA6483" w:rsidRDefault="00CA6483" w:rsidP="00CA6483">
      <w:pPr>
        <w:autoSpaceDE w:val="0"/>
        <w:autoSpaceDN w:val="0"/>
        <w:adjustRightInd w:val="0"/>
        <w:contextualSpacing/>
        <w:jc w:val="center"/>
        <w:rPr>
          <w:rFonts w:ascii="Arial Narrow" w:hAnsi="Arial Narrow"/>
          <w:b/>
          <w:sz w:val="18"/>
          <w:szCs w:val="18"/>
        </w:rPr>
      </w:pPr>
      <w:r w:rsidRPr="00CA6483">
        <w:rPr>
          <w:rFonts w:ascii="Arial Narrow" w:hAnsi="Arial Narrow"/>
          <w:b/>
          <w:sz w:val="18"/>
          <w:szCs w:val="18"/>
        </w:rPr>
        <w:t>Članak 2.</w:t>
      </w:r>
    </w:p>
    <w:p w14:paraId="3D796683" w14:textId="77777777" w:rsidR="00CA6483" w:rsidRPr="00CA6483" w:rsidRDefault="00CA6483" w:rsidP="00CA6483">
      <w:pPr>
        <w:rPr>
          <w:rFonts w:ascii="Arial Narrow" w:hAnsi="Arial Narrow"/>
          <w:sz w:val="18"/>
          <w:szCs w:val="18"/>
        </w:rPr>
      </w:pPr>
      <w:r w:rsidRPr="00CA6483">
        <w:rPr>
          <w:rFonts w:ascii="Arial Narrow" w:hAnsi="Arial Narrow"/>
          <w:sz w:val="18"/>
          <w:szCs w:val="18"/>
        </w:rPr>
        <w:tab/>
        <w:t>Donose se VIII. Izmjene i dopune Plana nabave Općine Dubravica za 2023. godinu:</w:t>
      </w:r>
    </w:p>
    <w:p w14:paraId="755E769E" w14:textId="77777777" w:rsidR="00CA6483" w:rsidRPr="00CA6483" w:rsidRDefault="00CA6483" w:rsidP="00CA6483">
      <w:pPr>
        <w:rPr>
          <w:rFonts w:ascii="Arial Narrow" w:hAnsi="Arial Narrow"/>
          <w:sz w:val="18"/>
          <w:szCs w:val="18"/>
        </w:rPr>
      </w:pPr>
    </w:p>
    <w:tbl>
      <w:tblPr>
        <w:tblW w:w="0" w:type="auto"/>
        <w:tblCellMar>
          <w:left w:w="0" w:type="dxa"/>
          <w:right w:w="0" w:type="dxa"/>
        </w:tblCellMar>
        <w:tblLook w:val="04A0" w:firstRow="1" w:lastRow="0" w:firstColumn="1" w:lastColumn="0" w:noHBand="0" w:noVBand="1"/>
      </w:tblPr>
      <w:tblGrid>
        <w:gridCol w:w="61"/>
        <w:gridCol w:w="61"/>
        <w:gridCol w:w="13354"/>
        <w:gridCol w:w="528"/>
      </w:tblGrid>
      <w:tr w:rsidR="00CA6483" w:rsidRPr="00CA6483" w14:paraId="509AAE87" w14:textId="77777777" w:rsidTr="00827DF5">
        <w:trPr>
          <w:trHeight w:val="340"/>
        </w:trPr>
        <w:tc>
          <w:tcPr>
            <w:tcW w:w="35" w:type="dxa"/>
          </w:tcPr>
          <w:p w14:paraId="43F99318" w14:textId="77777777" w:rsidR="00CA6483" w:rsidRPr="00CA6483" w:rsidRDefault="00CA6483" w:rsidP="00827DF5">
            <w:pPr>
              <w:pStyle w:val="EmptyCellLayoutStyle"/>
              <w:spacing w:after="0" w:line="240" w:lineRule="auto"/>
              <w:rPr>
                <w:rFonts w:ascii="Arial Narrow" w:hAnsi="Arial Narrow"/>
                <w:sz w:val="18"/>
                <w:szCs w:val="18"/>
              </w:rPr>
            </w:pPr>
          </w:p>
        </w:tc>
        <w:tc>
          <w:tcPr>
            <w:tcW w:w="7" w:type="dxa"/>
          </w:tcPr>
          <w:p w14:paraId="588CD7C2" w14:textId="77777777" w:rsidR="00CA6483" w:rsidRPr="00CA6483" w:rsidRDefault="00CA6483" w:rsidP="00827DF5">
            <w:pPr>
              <w:pStyle w:val="EmptyCellLayoutStyle"/>
              <w:spacing w:after="0" w:line="240" w:lineRule="auto"/>
              <w:rPr>
                <w:rFonts w:ascii="Arial Narrow" w:hAnsi="Arial Narrow"/>
                <w:sz w:val="18"/>
                <w:szCs w:val="18"/>
              </w:rPr>
            </w:pPr>
          </w:p>
        </w:tc>
        <w:tc>
          <w:tcPr>
            <w:tcW w:w="18480" w:type="dxa"/>
          </w:tcPr>
          <w:p w14:paraId="2E3E17BA" w14:textId="77777777" w:rsidR="00CA6483" w:rsidRPr="00CA6483" w:rsidRDefault="00CA6483" w:rsidP="00827DF5">
            <w:pPr>
              <w:rPr>
                <w:rFonts w:ascii="Arial Narrow" w:hAnsi="Arial Narrow"/>
                <w:sz w:val="18"/>
                <w:szCs w:val="18"/>
              </w:rPr>
            </w:pPr>
          </w:p>
        </w:tc>
        <w:tc>
          <w:tcPr>
            <w:tcW w:w="1146" w:type="dxa"/>
          </w:tcPr>
          <w:p w14:paraId="1F2103C7" w14:textId="77777777" w:rsidR="00CA6483" w:rsidRPr="00CA6483" w:rsidRDefault="00CA6483" w:rsidP="00827DF5">
            <w:pPr>
              <w:pStyle w:val="EmptyCellLayoutStyle"/>
              <w:spacing w:after="0" w:line="240" w:lineRule="auto"/>
              <w:rPr>
                <w:rFonts w:ascii="Arial Narrow" w:hAnsi="Arial Narrow"/>
                <w:sz w:val="18"/>
                <w:szCs w:val="18"/>
              </w:rPr>
            </w:pPr>
          </w:p>
        </w:tc>
      </w:tr>
      <w:tr w:rsidR="00CA6483" w:rsidRPr="00CA6483" w14:paraId="2131B436" w14:textId="77777777" w:rsidTr="00827DF5">
        <w:trPr>
          <w:trHeight w:val="100"/>
        </w:trPr>
        <w:tc>
          <w:tcPr>
            <w:tcW w:w="35" w:type="dxa"/>
          </w:tcPr>
          <w:p w14:paraId="59264496" w14:textId="77777777" w:rsidR="00CA6483" w:rsidRPr="00CA6483" w:rsidRDefault="00CA6483" w:rsidP="00827DF5">
            <w:pPr>
              <w:pStyle w:val="EmptyCellLayoutStyle"/>
              <w:spacing w:after="0" w:line="240" w:lineRule="auto"/>
              <w:rPr>
                <w:rFonts w:ascii="Arial Narrow" w:hAnsi="Arial Narrow"/>
                <w:sz w:val="18"/>
                <w:szCs w:val="18"/>
              </w:rPr>
            </w:pPr>
          </w:p>
        </w:tc>
        <w:tc>
          <w:tcPr>
            <w:tcW w:w="7" w:type="dxa"/>
          </w:tcPr>
          <w:p w14:paraId="2C221CA3" w14:textId="77777777" w:rsidR="00CA6483" w:rsidRPr="00CA6483" w:rsidRDefault="00CA6483" w:rsidP="00827DF5">
            <w:pPr>
              <w:pStyle w:val="EmptyCellLayoutStyle"/>
              <w:spacing w:after="0" w:line="240" w:lineRule="auto"/>
              <w:rPr>
                <w:rFonts w:ascii="Arial Narrow" w:hAnsi="Arial Narrow"/>
                <w:sz w:val="18"/>
                <w:szCs w:val="18"/>
              </w:rPr>
            </w:pPr>
          </w:p>
        </w:tc>
        <w:tc>
          <w:tcPr>
            <w:tcW w:w="18480" w:type="dxa"/>
          </w:tcPr>
          <w:p w14:paraId="33B17381" w14:textId="77777777" w:rsidR="00CA6483" w:rsidRPr="00CA6483" w:rsidRDefault="00CA6483" w:rsidP="00827DF5">
            <w:pPr>
              <w:pStyle w:val="EmptyCellLayoutStyle"/>
              <w:spacing w:after="0" w:line="240" w:lineRule="auto"/>
              <w:rPr>
                <w:rFonts w:ascii="Arial Narrow" w:hAnsi="Arial Narrow"/>
                <w:sz w:val="18"/>
                <w:szCs w:val="18"/>
              </w:rPr>
            </w:pPr>
          </w:p>
        </w:tc>
        <w:tc>
          <w:tcPr>
            <w:tcW w:w="1146" w:type="dxa"/>
          </w:tcPr>
          <w:p w14:paraId="39A8F0FC" w14:textId="77777777" w:rsidR="00CA6483" w:rsidRPr="00CA6483" w:rsidRDefault="00CA6483" w:rsidP="00827DF5">
            <w:pPr>
              <w:pStyle w:val="EmptyCellLayoutStyle"/>
              <w:spacing w:after="0" w:line="240" w:lineRule="auto"/>
              <w:rPr>
                <w:rFonts w:ascii="Arial Narrow" w:hAnsi="Arial Narrow"/>
                <w:sz w:val="18"/>
                <w:szCs w:val="18"/>
              </w:rPr>
            </w:pPr>
          </w:p>
        </w:tc>
      </w:tr>
      <w:tr w:rsidR="00CA6483" w:rsidRPr="00CA6483" w14:paraId="5203A7BF" w14:textId="77777777" w:rsidTr="00827DF5">
        <w:tc>
          <w:tcPr>
            <w:tcW w:w="35" w:type="dxa"/>
          </w:tcPr>
          <w:p w14:paraId="0ADB4C18" w14:textId="77777777" w:rsidR="00CA6483" w:rsidRPr="00CA6483" w:rsidRDefault="00CA6483" w:rsidP="00827DF5">
            <w:pPr>
              <w:pStyle w:val="EmptyCellLayoutStyle"/>
              <w:spacing w:after="0" w:line="240" w:lineRule="auto"/>
              <w:rPr>
                <w:rFonts w:ascii="Arial Narrow" w:hAnsi="Arial Narrow"/>
                <w:sz w:val="18"/>
                <w:szCs w:val="18"/>
              </w:rPr>
            </w:pPr>
          </w:p>
        </w:tc>
        <w:tc>
          <w:tcPr>
            <w:tcW w:w="7" w:type="dxa"/>
          </w:tcPr>
          <w:p w14:paraId="1A02EB58" w14:textId="77777777" w:rsidR="00CA6483" w:rsidRPr="00CA6483" w:rsidRDefault="00CA6483" w:rsidP="00827DF5">
            <w:pPr>
              <w:pStyle w:val="EmptyCellLayoutStyle"/>
              <w:spacing w:after="0" w:line="240" w:lineRule="auto"/>
              <w:rPr>
                <w:rFonts w:ascii="Arial Narrow" w:hAnsi="Arial Narrow"/>
                <w:sz w:val="18"/>
                <w:szCs w:val="18"/>
              </w:rPr>
            </w:pPr>
          </w:p>
        </w:tc>
        <w:tc>
          <w:tcPr>
            <w:tcW w:w="18480"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36"/>
              <w:gridCol w:w="953"/>
              <w:gridCol w:w="1113"/>
              <w:gridCol w:w="811"/>
              <w:gridCol w:w="976"/>
              <w:gridCol w:w="978"/>
              <w:gridCol w:w="686"/>
              <w:gridCol w:w="773"/>
              <w:gridCol w:w="1120"/>
              <w:gridCol w:w="1120"/>
              <w:gridCol w:w="745"/>
              <w:gridCol w:w="882"/>
              <w:gridCol w:w="821"/>
              <w:gridCol w:w="822"/>
              <w:gridCol w:w="895"/>
              <w:gridCol w:w="833"/>
            </w:tblGrid>
            <w:tr w:rsidR="00CA6483" w:rsidRPr="00CA6483" w14:paraId="2D16B018" w14:textId="77777777" w:rsidTr="00827DF5">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D0B5267" w14:textId="77777777" w:rsidR="00CA6483" w:rsidRPr="00CA6483" w:rsidRDefault="00CA6483" w:rsidP="00827DF5">
                  <w:pPr>
                    <w:jc w:val="center"/>
                    <w:rPr>
                      <w:rFonts w:ascii="Arial Narrow" w:hAnsi="Arial Narrow"/>
                      <w:sz w:val="18"/>
                      <w:szCs w:val="18"/>
                    </w:rPr>
                  </w:pPr>
                  <w:proofErr w:type="spellStart"/>
                  <w:r w:rsidRPr="00CA6483">
                    <w:rPr>
                      <w:rFonts w:ascii="Arial Narrow" w:eastAsia="Arial" w:hAnsi="Arial Narrow"/>
                      <w:b/>
                      <w:color w:val="000000"/>
                      <w:sz w:val="18"/>
                      <w:szCs w:val="18"/>
                    </w:rPr>
                    <w:t>Rbr</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665258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15DFD2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DC632E2"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79B074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Procijenjena vrijednost nabave (u eurima)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1722BE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40ABD8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B155C2D"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D7E016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6091BE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67FF89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6713909"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Planirano trajanje ugovora ili okvirnog sporazuma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0A5E93C"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7F169E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378AB3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74D573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b/>
                      <w:color w:val="000000"/>
                      <w:sz w:val="18"/>
                      <w:szCs w:val="18"/>
                    </w:rPr>
                    <w:t>Status promjene</w:t>
                  </w:r>
                </w:p>
              </w:tc>
            </w:tr>
            <w:tr w:rsidR="00CA6483" w:rsidRPr="00CA6483" w14:paraId="295AC8C5"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A6E528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0B54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01/2023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7FD8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Reprezentacija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6D50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15000000-8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645A1"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A092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E0AF0"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67713"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2DE3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45E77"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8DDB0"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D7656"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1B36F"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D7C46"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53FD4"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E7CE9" w14:textId="77777777" w:rsidR="00CA6483" w:rsidRPr="00CA6483" w:rsidRDefault="00CA6483" w:rsidP="00827DF5">
                  <w:pPr>
                    <w:rPr>
                      <w:rFonts w:ascii="Arial Narrow" w:hAnsi="Arial Narrow"/>
                      <w:sz w:val="18"/>
                      <w:szCs w:val="18"/>
                    </w:rPr>
                  </w:pPr>
                </w:p>
              </w:tc>
            </w:tr>
            <w:tr w:rsidR="00CA6483" w:rsidRPr="00CA6483" w14:paraId="4DFDD0FC"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AD4E40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D2F7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02/2023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3E92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Uredski materijal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3C10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22800000-8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FFC4F"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5.518,40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F3E5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748B4"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CE49A"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ABF2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47238"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E9E84"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4156E"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6F0E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3D25D"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9FF77"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A7596" w14:textId="77777777" w:rsidR="00CA6483" w:rsidRPr="00CA6483" w:rsidRDefault="00CA6483" w:rsidP="00827DF5">
                  <w:pPr>
                    <w:rPr>
                      <w:rFonts w:ascii="Arial Narrow" w:hAnsi="Arial Narrow"/>
                      <w:sz w:val="18"/>
                      <w:szCs w:val="18"/>
                    </w:rPr>
                  </w:pPr>
                </w:p>
              </w:tc>
            </w:tr>
            <w:tr w:rsidR="00CA6483" w:rsidRPr="00CA6483" w14:paraId="2062A560"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D47370E"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7CFF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03/2023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1A28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Električna energija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3E0B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FB820"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29.628,00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7649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ABAD6"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E969C"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4A39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54F58"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1BB4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BA57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7589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E5F96"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5E951"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48A84" w14:textId="77777777" w:rsidR="00CA6483" w:rsidRPr="00CA6483" w:rsidRDefault="00CA6483" w:rsidP="00827DF5">
                  <w:pPr>
                    <w:rPr>
                      <w:rFonts w:ascii="Arial Narrow" w:hAnsi="Arial Narrow"/>
                      <w:sz w:val="18"/>
                      <w:szCs w:val="18"/>
                    </w:rPr>
                  </w:pPr>
                </w:p>
              </w:tc>
            </w:tr>
            <w:tr w:rsidR="00CA6483" w:rsidRPr="00CA6483" w14:paraId="0FD236EF"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36F08EE"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6422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04/2023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4B06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Plin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FC2C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09121200-5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0D71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9.560,00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9468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49952"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A8932"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E3C0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1A27F"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3C6B0"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A4527"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B9C5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9B821"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9B3DD"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5F202" w14:textId="77777777" w:rsidR="00CA6483" w:rsidRPr="00CA6483" w:rsidRDefault="00CA6483" w:rsidP="00827DF5">
                  <w:pPr>
                    <w:rPr>
                      <w:rFonts w:ascii="Arial Narrow" w:hAnsi="Arial Narrow"/>
                      <w:sz w:val="18"/>
                      <w:szCs w:val="18"/>
                    </w:rPr>
                  </w:pPr>
                </w:p>
              </w:tc>
            </w:tr>
            <w:tr w:rsidR="00CA6483" w:rsidRPr="00CA6483" w14:paraId="15B60BBA"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E921A23"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163B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05/2023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C3E3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Usluge telefona, telefaksa i interneta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CE90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50334110-9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39758"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1C57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220EF"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6201B"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A76E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FBC75"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D8DC0"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3CFE6"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B798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21B1E"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71706"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B4C2C" w14:textId="77777777" w:rsidR="00CA6483" w:rsidRPr="00CA6483" w:rsidRDefault="00CA6483" w:rsidP="00827DF5">
                  <w:pPr>
                    <w:rPr>
                      <w:rFonts w:ascii="Arial Narrow" w:hAnsi="Arial Narrow"/>
                      <w:sz w:val="18"/>
                      <w:szCs w:val="18"/>
                    </w:rPr>
                  </w:pPr>
                </w:p>
              </w:tc>
            </w:tr>
            <w:tr w:rsidR="00CA6483" w:rsidRPr="00CA6483" w14:paraId="100AE6A2"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3ECACF3"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3999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06/2023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8930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Usluge pošte - poštarina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DEEA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64110000-0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863F7"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3.080,00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FCD8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C82DE"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55BC8"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EFF6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88335"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E66F7"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0DBFC"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42C9D"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0433F"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0BB46"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D6224" w14:textId="77777777" w:rsidR="00CA6483" w:rsidRPr="00CA6483" w:rsidRDefault="00CA6483" w:rsidP="00827DF5">
                  <w:pPr>
                    <w:rPr>
                      <w:rFonts w:ascii="Arial Narrow" w:hAnsi="Arial Narrow"/>
                      <w:sz w:val="18"/>
                      <w:szCs w:val="18"/>
                    </w:rPr>
                  </w:pPr>
                </w:p>
              </w:tc>
            </w:tr>
            <w:tr w:rsidR="00CA6483" w:rsidRPr="00CA6483" w14:paraId="16EF90A2"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D3E8961"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90E6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07/2023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9654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Usluge promidžbe i informiranja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FE81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98390000-3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72E72"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8.496,00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D838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BFA7B"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5271C"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A429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ACBB8"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6125C"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B15F5"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63D3C"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7E98E"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7E6B8"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B1488" w14:textId="77777777" w:rsidR="00CA6483" w:rsidRPr="00CA6483" w:rsidRDefault="00CA6483" w:rsidP="00827DF5">
                  <w:pPr>
                    <w:rPr>
                      <w:rFonts w:ascii="Arial Narrow" w:hAnsi="Arial Narrow"/>
                      <w:sz w:val="18"/>
                      <w:szCs w:val="18"/>
                    </w:rPr>
                  </w:pPr>
                </w:p>
              </w:tc>
            </w:tr>
            <w:tr w:rsidR="00CA6483" w:rsidRPr="00CA6483" w14:paraId="5EDD1997"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F8C478D"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1EEF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08/2023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99EF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Intelektualne i osobne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3979C"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71310000-4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C1285"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8.076,80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F196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F9C1A"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48284"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FB91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CE84B"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87AF5"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1F08D"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652A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C9234"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192B5"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5FDFA" w14:textId="77777777" w:rsidR="00CA6483" w:rsidRPr="00CA6483" w:rsidRDefault="00CA6483" w:rsidP="00827DF5">
                  <w:pPr>
                    <w:rPr>
                      <w:rFonts w:ascii="Arial Narrow" w:hAnsi="Arial Narrow"/>
                      <w:sz w:val="18"/>
                      <w:szCs w:val="18"/>
                    </w:rPr>
                  </w:pPr>
                </w:p>
              </w:tc>
            </w:tr>
            <w:tr w:rsidR="00CA6483" w:rsidRPr="00CA6483" w14:paraId="41589E95"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32B916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68E5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09/2023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04D1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Usluge odvjetnika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DB4EBD"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79110000-8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89695"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3.185,60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5978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25E12"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FBE72"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9D01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0D06F"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8F023"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1694C"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168BF"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C1C96"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17EFB"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150E0" w14:textId="77777777" w:rsidR="00CA6483" w:rsidRPr="00CA6483" w:rsidRDefault="00CA6483" w:rsidP="00827DF5">
                  <w:pPr>
                    <w:rPr>
                      <w:rFonts w:ascii="Arial Narrow" w:hAnsi="Arial Narrow"/>
                      <w:sz w:val="18"/>
                      <w:szCs w:val="18"/>
                    </w:rPr>
                  </w:pPr>
                </w:p>
              </w:tc>
            </w:tr>
            <w:tr w:rsidR="00CA6483" w:rsidRPr="00CA6483" w14:paraId="048AB87E"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FC8819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1227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37B7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Programi </w:t>
                  </w:r>
                  <w:proofErr w:type="spellStart"/>
                  <w:r w:rsidRPr="00CA6483">
                    <w:rPr>
                      <w:rFonts w:ascii="Arial Narrow" w:eastAsia="Arial" w:hAnsi="Arial Narrow"/>
                      <w:color w:val="000000"/>
                      <w:sz w:val="18"/>
                      <w:szCs w:val="18"/>
                    </w:rPr>
                    <w:t>Libusoft</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3FDA2"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48000000-8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630A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9.297,60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559C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2CCF0"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CE742"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0A12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3F8CA"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C3520"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EDB01"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468B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1120A"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DC4E7"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579F64" w14:textId="77777777" w:rsidR="00CA6483" w:rsidRPr="00CA6483" w:rsidRDefault="00CA6483" w:rsidP="00827DF5">
                  <w:pPr>
                    <w:rPr>
                      <w:rFonts w:ascii="Arial Narrow" w:hAnsi="Arial Narrow"/>
                      <w:sz w:val="18"/>
                      <w:szCs w:val="18"/>
                    </w:rPr>
                  </w:pPr>
                </w:p>
              </w:tc>
            </w:tr>
            <w:tr w:rsidR="00CA6483" w:rsidRPr="00CA6483" w14:paraId="6BE1168B"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8D4623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974E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7C63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Ostale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B500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98000000-3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A94B5"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4.035,20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7AE0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B5CCB"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397F5"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9856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F430A"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BBE30"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BEC1C"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DE29D"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B5F01"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86528"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D876C" w14:textId="77777777" w:rsidR="00CA6483" w:rsidRPr="00CA6483" w:rsidRDefault="00CA6483" w:rsidP="00827DF5">
                  <w:pPr>
                    <w:rPr>
                      <w:rFonts w:ascii="Arial Narrow" w:hAnsi="Arial Narrow"/>
                      <w:sz w:val="18"/>
                      <w:szCs w:val="18"/>
                    </w:rPr>
                  </w:pPr>
                </w:p>
              </w:tc>
            </w:tr>
            <w:tr w:rsidR="00CA6483" w:rsidRPr="00CA6483" w14:paraId="3E3D9689"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52ACA4F"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FFD4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3AE8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Usluga čišćenja općinske zgrade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B844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90911200-8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E6EB5"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3.696,00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A0A9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43D56"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1CBDC"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6729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5EEA1"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07B0A"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D25B3"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BE93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DDA3C"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A1D0B"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90264" w14:textId="77777777" w:rsidR="00CA6483" w:rsidRPr="00CA6483" w:rsidRDefault="00CA6483" w:rsidP="00827DF5">
                  <w:pPr>
                    <w:rPr>
                      <w:rFonts w:ascii="Arial Narrow" w:hAnsi="Arial Narrow"/>
                      <w:sz w:val="18"/>
                      <w:szCs w:val="18"/>
                    </w:rPr>
                  </w:pPr>
                </w:p>
              </w:tc>
            </w:tr>
            <w:tr w:rsidR="00CA6483" w:rsidRPr="00CA6483" w14:paraId="3059E19B" w14:textId="77777777" w:rsidTr="00827DF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5BC4E84D"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0A65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A45A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Uredska oprema i namještaj</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FD12C"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30190000-7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837DD"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7.612,80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3D99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EB06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20448"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B261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0CB12"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B4A7A"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51B77"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B627F"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E79CD"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39B3F"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7775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Izmijenjena</w:t>
                  </w:r>
                </w:p>
              </w:tc>
            </w:tr>
            <w:tr w:rsidR="00CA6483" w:rsidRPr="00CA6483" w14:paraId="01B104D1" w14:textId="77777777" w:rsidTr="00827DF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330B61A"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EC6BF2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13/2023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9A07F2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Uredska oprema i namještaj</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D3BFF3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30190000-7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1BAFCAE"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3.716,80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D7C8A4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DD1DBA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6E453EE"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074CF9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C4BBC21"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07CF848"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54DC822"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403A25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A786D6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13.04.2023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908E082"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4998C88" w14:textId="77777777" w:rsidR="00CA6483" w:rsidRPr="00CA6483" w:rsidRDefault="00CA6483" w:rsidP="00827DF5">
                  <w:pPr>
                    <w:rPr>
                      <w:rFonts w:ascii="Arial Narrow" w:hAnsi="Arial Narrow"/>
                      <w:sz w:val="18"/>
                      <w:szCs w:val="18"/>
                    </w:rPr>
                  </w:pPr>
                </w:p>
              </w:tc>
            </w:tr>
            <w:tr w:rsidR="00CA6483" w:rsidRPr="00CA6483" w14:paraId="155F2DE2"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F127D5F"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08F3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3ECF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Oprema za vrtić-nova zgrada vrtića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625A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39161000-8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5F6FC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15.992,80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005A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5A1EC"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1B4CD"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1DCB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C18F6"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68B15"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265D1"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8DDD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25B10"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C613D"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B0E45" w14:textId="77777777" w:rsidR="00CA6483" w:rsidRPr="00CA6483" w:rsidRDefault="00CA6483" w:rsidP="00827DF5">
                  <w:pPr>
                    <w:rPr>
                      <w:rFonts w:ascii="Arial Narrow" w:hAnsi="Arial Narrow"/>
                      <w:sz w:val="18"/>
                      <w:szCs w:val="18"/>
                    </w:rPr>
                  </w:pPr>
                </w:p>
              </w:tc>
            </w:tr>
            <w:tr w:rsidR="00CA6483" w:rsidRPr="00CA6483" w14:paraId="28512907"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F6FEF25"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6598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63A7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Izrada projektne dokumentacije - 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E6CB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E18ED"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F118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FD17E"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48EC4"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5AD5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724D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E242D"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EAFC9"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A78E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D0950"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B2244"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E9399" w14:textId="77777777" w:rsidR="00CA6483" w:rsidRPr="00CA6483" w:rsidRDefault="00CA6483" w:rsidP="00827DF5">
                  <w:pPr>
                    <w:rPr>
                      <w:rFonts w:ascii="Arial Narrow" w:hAnsi="Arial Narrow"/>
                      <w:sz w:val="18"/>
                      <w:szCs w:val="18"/>
                    </w:rPr>
                  </w:pPr>
                </w:p>
              </w:tc>
            </w:tr>
            <w:tr w:rsidR="00CA6483" w:rsidRPr="00CA6483" w14:paraId="36F71AC1"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C9FC038"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DF38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4F51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Studija izvodljivosti-izgradnja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C164C"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71241000-9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06DC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13.540,00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1259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CF7A4"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50EDF"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82EA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23B2C"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4C88C"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E7A39"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3D4F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5DF606"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42C67"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85EBB" w14:textId="77777777" w:rsidR="00CA6483" w:rsidRPr="00CA6483" w:rsidRDefault="00CA6483" w:rsidP="00827DF5">
                  <w:pPr>
                    <w:rPr>
                      <w:rFonts w:ascii="Arial Narrow" w:hAnsi="Arial Narrow"/>
                      <w:sz w:val="18"/>
                      <w:szCs w:val="18"/>
                    </w:rPr>
                  </w:pPr>
                </w:p>
              </w:tc>
            </w:tr>
            <w:tr w:rsidR="00CA6483" w:rsidRPr="00CA6483" w14:paraId="45032547"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0CA2A77"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BF49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32B2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Izrada kompletne dokumentacije o nabavi-izgradnja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A8ED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79411000-8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7BA7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3.557,60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9E6B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5A346"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57A56"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F3212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B2B22"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29502"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B6FE1"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FD1D9"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233C4"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8E069"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5FFCC" w14:textId="77777777" w:rsidR="00CA6483" w:rsidRPr="00CA6483" w:rsidRDefault="00CA6483" w:rsidP="00827DF5">
                  <w:pPr>
                    <w:rPr>
                      <w:rFonts w:ascii="Arial Narrow" w:hAnsi="Arial Narrow"/>
                      <w:sz w:val="18"/>
                      <w:szCs w:val="18"/>
                    </w:rPr>
                  </w:pPr>
                </w:p>
              </w:tc>
            </w:tr>
            <w:tr w:rsidR="00CA6483" w:rsidRPr="00CA6483" w14:paraId="41394A43"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4B9EB7D"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BD3F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F24A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Izrada glavnog, izvedbenog i idejnog projekta-izgradnja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E4C4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FF97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50.328,80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1DEE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16F94"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25FED"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6D4C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E7DCF"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D570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05F8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D18C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D661B"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320C2"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C6B32" w14:textId="77777777" w:rsidR="00CA6483" w:rsidRPr="00CA6483" w:rsidRDefault="00CA6483" w:rsidP="00827DF5">
                  <w:pPr>
                    <w:rPr>
                      <w:rFonts w:ascii="Arial Narrow" w:hAnsi="Arial Narrow"/>
                      <w:sz w:val="18"/>
                      <w:szCs w:val="18"/>
                    </w:rPr>
                  </w:pPr>
                </w:p>
              </w:tc>
            </w:tr>
            <w:tr w:rsidR="00CA6483" w:rsidRPr="00CA6483" w14:paraId="30E0E309"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DE2B1C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BC79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39AB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Prijenosna računala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3D35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30213100-6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FC7E4"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4.460,00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42A8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0A6E3"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F2BB5"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C7F0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29CFD"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D8780"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4216E"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329F6"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DBAA0"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D7A6B"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E4319" w14:textId="77777777" w:rsidR="00CA6483" w:rsidRPr="00CA6483" w:rsidRDefault="00CA6483" w:rsidP="00827DF5">
                  <w:pPr>
                    <w:rPr>
                      <w:rFonts w:ascii="Arial Narrow" w:hAnsi="Arial Narrow"/>
                      <w:sz w:val="18"/>
                      <w:szCs w:val="18"/>
                    </w:rPr>
                  </w:pPr>
                </w:p>
              </w:tc>
            </w:tr>
            <w:tr w:rsidR="00CA6483" w:rsidRPr="00CA6483" w14:paraId="40C07D4C"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E7298A7"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703F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0685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Proširenje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F6EE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34993000-4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7E6E95"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5.320,00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51BB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580FE"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2629F"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E392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2E994"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7A1E4"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A7A79"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95B36"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CE5A2"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2487A"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334E1" w14:textId="77777777" w:rsidR="00CA6483" w:rsidRPr="00CA6483" w:rsidRDefault="00CA6483" w:rsidP="00827DF5">
                  <w:pPr>
                    <w:rPr>
                      <w:rFonts w:ascii="Arial Narrow" w:hAnsi="Arial Narrow"/>
                      <w:sz w:val="18"/>
                      <w:szCs w:val="18"/>
                    </w:rPr>
                  </w:pPr>
                </w:p>
              </w:tc>
            </w:tr>
            <w:tr w:rsidR="00CA6483" w:rsidRPr="00CA6483" w14:paraId="2C06E9BC"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393931E"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FBCD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B6C6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Rekonstrukcija šumskih prometnica-</w:t>
                  </w:r>
                  <w:proofErr w:type="spellStart"/>
                  <w:r w:rsidRPr="00CA6483">
                    <w:rPr>
                      <w:rFonts w:ascii="Arial Narrow" w:eastAsia="Arial" w:hAnsi="Arial Narrow"/>
                      <w:color w:val="000000"/>
                      <w:sz w:val="18"/>
                      <w:szCs w:val="18"/>
                    </w:rPr>
                    <w:t>Rozganska</w:t>
                  </w:r>
                  <w:proofErr w:type="spellEnd"/>
                  <w:r w:rsidRPr="00CA6483">
                    <w:rPr>
                      <w:rFonts w:ascii="Arial Narrow" w:eastAsia="Arial" w:hAnsi="Arial Narrow"/>
                      <w:color w:val="000000"/>
                      <w:sz w:val="18"/>
                      <w:szCs w:val="18"/>
                    </w:rPr>
                    <w:t xml:space="preserve"> cesta i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97F8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45233140-2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E6A62"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201.344,00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413A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3F17F"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47593"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F331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8A78C"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0485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3874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94A4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3EC1F"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64931"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28DCD" w14:textId="77777777" w:rsidR="00CA6483" w:rsidRPr="00CA6483" w:rsidRDefault="00CA6483" w:rsidP="00827DF5">
                  <w:pPr>
                    <w:rPr>
                      <w:rFonts w:ascii="Arial Narrow" w:hAnsi="Arial Narrow"/>
                      <w:sz w:val="18"/>
                      <w:szCs w:val="18"/>
                    </w:rPr>
                  </w:pPr>
                </w:p>
              </w:tc>
            </w:tr>
            <w:tr w:rsidR="00CA6483" w:rsidRPr="00CA6483" w14:paraId="78454F98"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041994E"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30E2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3505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Trošak stručnog nadzora-Rekonstrukcija traktorskih putova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F5B06"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71520000-9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3E199"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6.480,00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2A46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BA5DD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EA0BA"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8CC1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9B9D6"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B24C8"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EBE8F"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14CB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9D1DE"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4F801"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B2DB5" w14:textId="77777777" w:rsidR="00CA6483" w:rsidRPr="00CA6483" w:rsidRDefault="00CA6483" w:rsidP="00827DF5">
                  <w:pPr>
                    <w:rPr>
                      <w:rFonts w:ascii="Arial Narrow" w:hAnsi="Arial Narrow"/>
                      <w:sz w:val="18"/>
                      <w:szCs w:val="18"/>
                    </w:rPr>
                  </w:pPr>
                </w:p>
              </w:tc>
            </w:tr>
            <w:tr w:rsidR="00CA6483" w:rsidRPr="00CA6483" w14:paraId="1B8912D8"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60B6811"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412B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6FD03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Vođenje projekta "Rekonstrukcija traktorskih putova u šumske ceste u gospodarskoj jedinici Zaprešićke šume"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311D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F37E0"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3.984,00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F41A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65CC4"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18E6A"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14FB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C568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06F94"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5683D"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CE68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4478C"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9876C"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D119A" w14:textId="77777777" w:rsidR="00CA6483" w:rsidRPr="00CA6483" w:rsidRDefault="00CA6483" w:rsidP="00827DF5">
                  <w:pPr>
                    <w:rPr>
                      <w:rFonts w:ascii="Arial Narrow" w:hAnsi="Arial Narrow"/>
                      <w:sz w:val="18"/>
                      <w:szCs w:val="18"/>
                    </w:rPr>
                  </w:pPr>
                </w:p>
              </w:tc>
            </w:tr>
            <w:tr w:rsidR="00CA6483" w:rsidRPr="00CA6483" w14:paraId="206E31C5"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4A4B06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0214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9941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Izgradnja grobnih mjesta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3BEA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4F2C4"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4.247,20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21F9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2F49D"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F288A"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3198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88493"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2DE89"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FED3B"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CEAD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B1900"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ABA05"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EFAF4" w14:textId="77777777" w:rsidR="00CA6483" w:rsidRPr="00CA6483" w:rsidRDefault="00CA6483" w:rsidP="00827DF5">
                  <w:pPr>
                    <w:rPr>
                      <w:rFonts w:ascii="Arial Narrow" w:hAnsi="Arial Narrow"/>
                      <w:sz w:val="18"/>
                      <w:szCs w:val="18"/>
                    </w:rPr>
                  </w:pPr>
                </w:p>
              </w:tc>
            </w:tr>
            <w:tr w:rsidR="00CA6483" w:rsidRPr="00CA6483" w14:paraId="2CCD53B1"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E780A5A"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1EE3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D332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Izgradnja ograde groblja-novo groblje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1858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CD58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4.145,60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8601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AB668"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49723"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6EE0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5A9D4"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10176"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1BE5F"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1065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C6064"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AA5AE"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2FDBF" w14:textId="77777777" w:rsidR="00CA6483" w:rsidRPr="00CA6483" w:rsidRDefault="00CA6483" w:rsidP="00827DF5">
                  <w:pPr>
                    <w:rPr>
                      <w:rFonts w:ascii="Arial Narrow" w:hAnsi="Arial Narrow"/>
                      <w:sz w:val="18"/>
                      <w:szCs w:val="18"/>
                    </w:rPr>
                  </w:pPr>
                </w:p>
              </w:tc>
            </w:tr>
            <w:tr w:rsidR="00CA6483" w:rsidRPr="00CA6483" w14:paraId="5B13C176" w14:textId="77777777" w:rsidTr="00827DF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5C1075D4"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53F9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6AF6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3A09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58897"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3.190,40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5F5B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0B77C"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C04DD"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34CA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08F9D"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257EB"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3C310"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F1DD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22.08.2023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8C9ED"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75680"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E385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Izmijenjena</w:t>
                  </w:r>
                </w:p>
              </w:tc>
            </w:tr>
            <w:tr w:rsidR="00CA6483" w:rsidRPr="00CA6483" w14:paraId="19038252" w14:textId="77777777" w:rsidTr="00827DF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FF1A8A1"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4DEFD6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26/2023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9AB6AB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02A180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71242000-6</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9E939D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3.988,00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35D7AE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4418D0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1CBD820"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42F1F4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ECF2CCC"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CF677B0"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65A4BDE"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11D4E9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C5C4FD2"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22.08.2023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C6EECC7"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67E5EB0" w14:textId="77777777" w:rsidR="00CA6483" w:rsidRPr="00CA6483" w:rsidRDefault="00CA6483" w:rsidP="00827DF5">
                  <w:pPr>
                    <w:rPr>
                      <w:rFonts w:ascii="Arial Narrow" w:hAnsi="Arial Narrow"/>
                      <w:sz w:val="18"/>
                      <w:szCs w:val="18"/>
                    </w:rPr>
                  </w:pPr>
                </w:p>
              </w:tc>
            </w:tr>
            <w:tr w:rsidR="00CA6483" w:rsidRPr="00CA6483" w14:paraId="55F3FEC4" w14:textId="77777777" w:rsidTr="00827DF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36AB4B59"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65AB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82FFF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2664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45213316-1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A401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55.000,00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A19E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FD748"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2C7C3"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65F2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E2B4C"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FD64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D440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89F2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22.08.2023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DB137"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49154"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81CC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Izmijenjena</w:t>
                  </w:r>
                </w:p>
              </w:tc>
            </w:tr>
            <w:tr w:rsidR="00CA6483" w:rsidRPr="00CA6483" w14:paraId="5D5869CE" w14:textId="77777777" w:rsidTr="00827DF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14:paraId="0C81795A"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E19247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599FBD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F5E7F6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74A83A2"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142.535,20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0A8C96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6423473"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4E3120B"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63809E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EE10849"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A07ADC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3A2ECF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C6A47C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13.04.2023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4507B0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22.08.2023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E8C9E4D"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3A1B2E2" w14:textId="77777777" w:rsidR="00CA6483" w:rsidRPr="00CA6483" w:rsidRDefault="00CA6483" w:rsidP="00827DF5">
                  <w:pPr>
                    <w:rPr>
                      <w:rFonts w:ascii="Arial Narrow" w:hAnsi="Arial Narrow"/>
                      <w:sz w:val="18"/>
                      <w:szCs w:val="18"/>
                    </w:rPr>
                  </w:pPr>
                </w:p>
              </w:tc>
            </w:tr>
            <w:tr w:rsidR="00CA6483" w:rsidRPr="00CA6483" w14:paraId="0843506F" w14:textId="77777777" w:rsidTr="00827DF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14:paraId="23DFFEA5"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338CE9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55B529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B7C9132"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4DB0E4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65.030,00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2C0391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35A61F9"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D6D5FA7"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7FB847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7160AFF"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3B0A7D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B23965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F4C043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21.02.2023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2498B4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13.04.2023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A7083C6"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97C1520" w14:textId="77777777" w:rsidR="00CA6483" w:rsidRPr="00CA6483" w:rsidRDefault="00CA6483" w:rsidP="00827DF5">
                  <w:pPr>
                    <w:rPr>
                      <w:rFonts w:ascii="Arial Narrow" w:hAnsi="Arial Narrow"/>
                      <w:sz w:val="18"/>
                      <w:szCs w:val="18"/>
                    </w:rPr>
                  </w:pPr>
                </w:p>
              </w:tc>
            </w:tr>
            <w:tr w:rsidR="00CA6483" w:rsidRPr="00CA6483" w14:paraId="3529E78B" w14:textId="77777777" w:rsidTr="00827DF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97163B4"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E0ABEC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D453EE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48A9AE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46657B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86.535,20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5406E6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3D884F1"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470E05F"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95CA00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1736489"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2E4C69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DA475F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94F3589"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EC5C5AD"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21.02.2023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43D4FD2"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F2BFA30" w14:textId="77777777" w:rsidR="00CA6483" w:rsidRPr="00CA6483" w:rsidRDefault="00CA6483" w:rsidP="00827DF5">
                  <w:pPr>
                    <w:rPr>
                      <w:rFonts w:ascii="Arial Narrow" w:hAnsi="Arial Narrow"/>
                      <w:sz w:val="18"/>
                      <w:szCs w:val="18"/>
                    </w:rPr>
                  </w:pPr>
                </w:p>
              </w:tc>
            </w:tr>
            <w:tr w:rsidR="00CA6483" w:rsidRPr="00CA6483" w14:paraId="4D126487"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3A48CC0"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85FA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9F1C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Rekonstrukcija - II. Sutlanska-radovi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CC84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CA1C9"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47.783,20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7933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817F9"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C879E"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BA24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D2429"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0EC5F"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8CA2E"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1467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91176"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F8141"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E8CF5" w14:textId="77777777" w:rsidR="00CA6483" w:rsidRPr="00CA6483" w:rsidRDefault="00CA6483" w:rsidP="00827DF5">
                  <w:pPr>
                    <w:rPr>
                      <w:rFonts w:ascii="Arial Narrow" w:hAnsi="Arial Narrow"/>
                      <w:sz w:val="18"/>
                      <w:szCs w:val="18"/>
                    </w:rPr>
                  </w:pPr>
                </w:p>
              </w:tc>
            </w:tr>
            <w:tr w:rsidR="00CA6483" w:rsidRPr="00CA6483" w14:paraId="0106CE03"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5A75A7F"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7909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3555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Rekonstrukcija staze na groblju - građenje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CB11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2565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40.664,00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7D83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DC8A9"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7D4C8"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AF13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5C9A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5648E"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F7C9F"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C9BD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3EDF6"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CC231"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2CB1D" w14:textId="77777777" w:rsidR="00CA6483" w:rsidRPr="00CA6483" w:rsidRDefault="00CA6483" w:rsidP="00827DF5">
                  <w:pPr>
                    <w:rPr>
                      <w:rFonts w:ascii="Arial Narrow" w:hAnsi="Arial Narrow"/>
                      <w:sz w:val="18"/>
                      <w:szCs w:val="18"/>
                    </w:rPr>
                  </w:pPr>
                </w:p>
              </w:tc>
            </w:tr>
            <w:tr w:rsidR="00CA6483" w:rsidRPr="00CA6483" w14:paraId="1A80A223"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D19FE9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8B4D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30/2023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F1E6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Rekonstrukcija - Ulica Svetog Vida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D73DC"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2AC18"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37.168,00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0E12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A2CC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463B8"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2881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C0364"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B0B23"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728A3"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ED6C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23070"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90F9B"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87BC3" w14:textId="77777777" w:rsidR="00CA6483" w:rsidRPr="00CA6483" w:rsidRDefault="00CA6483" w:rsidP="00827DF5">
                  <w:pPr>
                    <w:rPr>
                      <w:rFonts w:ascii="Arial Narrow" w:hAnsi="Arial Narrow"/>
                      <w:sz w:val="18"/>
                      <w:szCs w:val="18"/>
                    </w:rPr>
                  </w:pPr>
                </w:p>
              </w:tc>
            </w:tr>
            <w:tr w:rsidR="00CA6483" w:rsidRPr="00CA6483" w14:paraId="52D0F838"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3D8D855"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0078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31/2023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D86E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Rekonstrukcija - </w:t>
                  </w:r>
                  <w:proofErr w:type="spellStart"/>
                  <w:r w:rsidRPr="00CA6483">
                    <w:rPr>
                      <w:rFonts w:ascii="Arial Narrow" w:eastAsia="Arial" w:hAnsi="Arial Narrow"/>
                      <w:color w:val="000000"/>
                      <w:sz w:val="18"/>
                      <w:szCs w:val="18"/>
                    </w:rPr>
                    <w:t>Otovačka-Vranaričić</w:t>
                  </w:r>
                  <w:proofErr w:type="spellEnd"/>
                  <w:r w:rsidRPr="00CA6483">
                    <w:rPr>
                      <w:rFonts w:ascii="Arial Narrow" w:eastAsia="Arial" w:hAnsi="Arial Narrow"/>
                      <w:color w:val="000000"/>
                      <w:sz w:val="18"/>
                      <w:szCs w:val="18"/>
                    </w:rPr>
                    <w:t xml:space="preserve">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E3DD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731B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17.520,00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B977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F9E54"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9E963"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B51E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1198E"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E16F5"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37B95"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9076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CDEA5"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62194"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30919" w14:textId="77777777" w:rsidR="00CA6483" w:rsidRPr="00CA6483" w:rsidRDefault="00CA6483" w:rsidP="00827DF5">
                  <w:pPr>
                    <w:rPr>
                      <w:rFonts w:ascii="Arial Narrow" w:hAnsi="Arial Narrow"/>
                      <w:sz w:val="18"/>
                      <w:szCs w:val="18"/>
                    </w:rPr>
                  </w:pPr>
                </w:p>
              </w:tc>
            </w:tr>
            <w:tr w:rsidR="00CA6483" w:rsidRPr="00CA6483" w14:paraId="3FC397ED"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5CF6B2A"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EF68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32/2023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4BC2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Projektna dokumentacija - Vinogradski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35B5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50354"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DBA1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8882E"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D0A4E"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111A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EF9CD"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21360"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E24E9"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AF316"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C50D0"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4E96B"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B8E02" w14:textId="77777777" w:rsidR="00CA6483" w:rsidRPr="00CA6483" w:rsidRDefault="00CA6483" w:rsidP="00827DF5">
                  <w:pPr>
                    <w:rPr>
                      <w:rFonts w:ascii="Arial Narrow" w:hAnsi="Arial Narrow"/>
                      <w:sz w:val="18"/>
                      <w:szCs w:val="18"/>
                    </w:rPr>
                  </w:pPr>
                </w:p>
              </w:tc>
            </w:tr>
            <w:tr w:rsidR="00CA6483" w:rsidRPr="00CA6483" w14:paraId="79B28657"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DA8379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9633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33/2023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EFF4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Rekonstrukcija - Vinogradski put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434A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43624"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21.232,80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DF69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AE8AE"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D60E2"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A99B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B8C71F"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BB378"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1002C"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0824F"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3E0F2"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9925B"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0A339" w14:textId="77777777" w:rsidR="00CA6483" w:rsidRPr="00CA6483" w:rsidRDefault="00CA6483" w:rsidP="00827DF5">
                  <w:pPr>
                    <w:rPr>
                      <w:rFonts w:ascii="Arial Narrow" w:hAnsi="Arial Narrow"/>
                      <w:sz w:val="18"/>
                      <w:szCs w:val="18"/>
                    </w:rPr>
                  </w:pPr>
                </w:p>
              </w:tc>
            </w:tr>
            <w:tr w:rsidR="00CA6483" w:rsidRPr="00CA6483" w14:paraId="4F9F65AF"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0D8A021"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3FAD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34/2023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9DBD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2F476"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71355000-1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91F4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4.256,00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2649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93DA1"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E4EB7"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E8B6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624B1"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A57F7"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D8B60"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8CA4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3D411"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B4959"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9A583" w14:textId="77777777" w:rsidR="00CA6483" w:rsidRPr="00CA6483" w:rsidRDefault="00CA6483" w:rsidP="00827DF5">
                  <w:pPr>
                    <w:rPr>
                      <w:rFonts w:ascii="Arial Narrow" w:hAnsi="Arial Narrow"/>
                      <w:sz w:val="18"/>
                      <w:szCs w:val="18"/>
                    </w:rPr>
                  </w:pPr>
                </w:p>
              </w:tc>
            </w:tr>
            <w:tr w:rsidR="00CA6483" w:rsidRPr="00CA6483" w14:paraId="3ED36A41"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10CD54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EAB1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35/2023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6178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Općinske manifestacije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05F4C"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49943"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4.672,00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8711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7395B"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FFBCC"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BB39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5E367"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1B2B1"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12D0F"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A5C9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DB810"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AF6AE"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66C3E" w14:textId="77777777" w:rsidR="00CA6483" w:rsidRPr="00CA6483" w:rsidRDefault="00CA6483" w:rsidP="00827DF5">
                  <w:pPr>
                    <w:rPr>
                      <w:rFonts w:ascii="Arial Narrow" w:hAnsi="Arial Narrow"/>
                      <w:sz w:val="18"/>
                      <w:szCs w:val="18"/>
                    </w:rPr>
                  </w:pPr>
                </w:p>
              </w:tc>
            </w:tr>
            <w:tr w:rsidR="00CA6483" w:rsidRPr="00CA6483" w14:paraId="050D8FA5"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FA01063"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1787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36/2023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7202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Uskrsni sajam</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A725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0F6C1"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715B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8F1E3"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4543A"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008D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FFCCB"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1C5BE"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C0D98"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27EED"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C037D"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ED7DB"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BE783" w14:textId="77777777" w:rsidR="00CA6483" w:rsidRPr="00CA6483" w:rsidRDefault="00CA6483" w:rsidP="00827DF5">
                  <w:pPr>
                    <w:rPr>
                      <w:rFonts w:ascii="Arial Narrow" w:hAnsi="Arial Narrow"/>
                      <w:sz w:val="18"/>
                      <w:szCs w:val="18"/>
                    </w:rPr>
                  </w:pPr>
                </w:p>
              </w:tc>
            </w:tr>
            <w:tr w:rsidR="00CA6483" w:rsidRPr="00CA6483" w14:paraId="1FD2DC81"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44C5493"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58EF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37/2023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AE52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Berba 2023 - </w:t>
                  </w:r>
                  <w:proofErr w:type="spellStart"/>
                  <w:r w:rsidRPr="00CA6483">
                    <w:rPr>
                      <w:rFonts w:ascii="Arial Narrow" w:eastAsia="Arial" w:hAnsi="Arial Narrow"/>
                      <w:color w:val="000000"/>
                      <w:sz w:val="18"/>
                      <w:szCs w:val="18"/>
                    </w:rPr>
                    <w:t>Kak</w:t>
                  </w:r>
                  <w:proofErr w:type="spellEnd"/>
                  <w:r w:rsidRPr="00CA6483">
                    <w:rPr>
                      <w:rFonts w:ascii="Arial Narrow" w:eastAsia="Arial" w:hAnsi="Arial Narrow"/>
                      <w:color w:val="000000"/>
                      <w:sz w:val="18"/>
                      <w:szCs w:val="18"/>
                    </w:rPr>
                    <w:t xml:space="preserve"> su brali naši stari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635A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526C2"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C8F3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FB17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7D7D8"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03EC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B532CF"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AF2DC"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3BC96"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6981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57CC7"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0B0A4"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54EF5" w14:textId="77777777" w:rsidR="00CA6483" w:rsidRPr="00CA6483" w:rsidRDefault="00CA6483" w:rsidP="00827DF5">
                  <w:pPr>
                    <w:rPr>
                      <w:rFonts w:ascii="Arial Narrow" w:hAnsi="Arial Narrow"/>
                      <w:sz w:val="18"/>
                      <w:szCs w:val="18"/>
                    </w:rPr>
                  </w:pPr>
                </w:p>
              </w:tc>
            </w:tr>
            <w:tr w:rsidR="00CA6483" w:rsidRPr="00CA6483" w14:paraId="30EA5AAC"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7620FF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C2F8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38/2023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941E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Rekonstrukcija kurije starog Župnog dvora u Rozgi - 8.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273FD"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45212360-7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8A3C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32.387,20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FCE3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7651C"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E9512"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9D2B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4B395"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A2875"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ED55C"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C27D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1B295"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CD68C"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F793A" w14:textId="77777777" w:rsidR="00CA6483" w:rsidRPr="00CA6483" w:rsidRDefault="00CA6483" w:rsidP="00827DF5">
                  <w:pPr>
                    <w:rPr>
                      <w:rFonts w:ascii="Arial Narrow" w:hAnsi="Arial Narrow"/>
                      <w:sz w:val="18"/>
                      <w:szCs w:val="18"/>
                    </w:rPr>
                  </w:pPr>
                </w:p>
              </w:tc>
            </w:tr>
            <w:tr w:rsidR="00CA6483" w:rsidRPr="00CA6483" w14:paraId="3C6E3B24"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9A53F98"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56C2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39/2023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30E6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Održavanje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B5C8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9975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7088F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3AF8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14CD7"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DD7E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0A63C"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64C86"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28CEB"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B4DDD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FBCCD"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ADEB0"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DD417" w14:textId="77777777" w:rsidR="00CA6483" w:rsidRPr="00CA6483" w:rsidRDefault="00CA6483" w:rsidP="00827DF5">
                  <w:pPr>
                    <w:rPr>
                      <w:rFonts w:ascii="Arial Narrow" w:hAnsi="Arial Narrow"/>
                      <w:sz w:val="18"/>
                      <w:szCs w:val="18"/>
                    </w:rPr>
                  </w:pPr>
                </w:p>
              </w:tc>
            </w:tr>
            <w:tr w:rsidR="00CA6483" w:rsidRPr="00CA6483" w14:paraId="191AE344"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BDFA42D"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A32D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DD39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Održavanje javnih zelenih površina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B7EE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77313000-7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05A75"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AFB9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3B052"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FFE0D"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1FE6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9B2C6"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C2B5A"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7D1DF"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B17FF"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34967D"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DEED6"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04EC7" w14:textId="77777777" w:rsidR="00CA6483" w:rsidRPr="00CA6483" w:rsidRDefault="00CA6483" w:rsidP="00827DF5">
                  <w:pPr>
                    <w:rPr>
                      <w:rFonts w:ascii="Arial Narrow" w:hAnsi="Arial Narrow"/>
                      <w:sz w:val="18"/>
                      <w:szCs w:val="18"/>
                    </w:rPr>
                  </w:pPr>
                </w:p>
              </w:tc>
            </w:tr>
            <w:tr w:rsidR="00CA6483" w:rsidRPr="00CA6483" w14:paraId="73B36A85"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78D594E"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7E89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3C2B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21E6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34921000-9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6391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7.000,80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97DC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BF5C4"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052CF"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58EE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78371"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A4BE3"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E0207"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0BA16"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FABEB"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32C9D"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35F7F" w14:textId="77777777" w:rsidR="00CA6483" w:rsidRPr="00CA6483" w:rsidRDefault="00CA6483" w:rsidP="00827DF5">
                  <w:pPr>
                    <w:rPr>
                      <w:rFonts w:ascii="Arial Narrow" w:hAnsi="Arial Narrow"/>
                      <w:sz w:val="18"/>
                      <w:szCs w:val="18"/>
                    </w:rPr>
                  </w:pPr>
                </w:p>
              </w:tc>
            </w:tr>
            <w:tr w:rsidR="00CA6483" w:rsidRPr="00CA6483" w14:paraId="4F6BC0A7"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50A52E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C031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EB37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Održavanje nerazvrstanih cesta i javnih površina na kojima nije dopušten promet motornim vozilima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8961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35F87"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7.646,40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4901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89839"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4A2D6"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7EDB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8718E"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94520"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DD63D"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08E2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9ECD1"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F03F1"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6EB40" w14:textId="77777777" w:rsidR="00CA6483" w:rsidRPr="00CA6483" w:rsidRDefault="00CA6483" w:rsidP="00827DF5">
                  <w:pPr>
                    <w:rPr>
                      <w:rFonts w:ascii="Arial Narrow" w:hAnsi="Arial Narrow"/>
                      <w:sz w:val="18"/>
                      <w:szCs w:val="18"/>
                    </w:rPr>
                  </w:pPr>
                </w:p>
              </w:tc>
            </w:tr>
            <w:tr w:rsidR="00CA6483" w:rsidRPr="00CA6483" w14:paraId="78E455A7"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3CAAEAA"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BB47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6BA5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Košnja trave i raslinja uz nerazvrstane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8045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45112730-1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B1177"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3.292,00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9BAE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30980"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06385"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6AE1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0D0B0"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2DC35"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6C93A"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2861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F2042"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56023"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60897" w14:textId="77777777" w:rsidR="00CA6483" w:rsidRPr="00CA6483" w:rsidRDefault="00CA6483" w:rsidP="00827DF5">
                  <w:pPr>
                    <w:rPr>
                      <w:rFonts w:ascii="Arial Narrow" w:hAnsi="Arial Narrow"/>
                      <w:sz w:val="18"/>
                      <w:szCs w:val="18"/>
                    </w:rPr>
                  </w:pPr>
                </w:p>
              </w:tc>
            </w:tr>
            <w:tr w:rsidR="00CA6483" w:rsidRPr="00CA6483" w14:paraId="22E5A85E"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AB6EED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57BA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5B5C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Zimsko održavanje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C1DD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90620000-9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09213"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0B0C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9AB64"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0D58C"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D465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178F6"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A5607"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30A4E"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F424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9E85DF"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27AF3"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3AC4B" w14:textId="77777777" w:rsidR="00CA6483" w:rsidRPr="00CA6483" w:rsidRDefault="00CA6483" w:rsidP="00827DF5">
                  <w:pPr>
                    <w:rPr>
                      <w:rFonts w:ascii="Arial Narrow" w:hAnsi="Arial Narrow"/>
                      <w:sz w:val="18"/>
                      <w:szCs w:val="18"/>
                    </w:rPr>
                  </w:pPr>
                </w:p>
              </w:tc>
            </w:tr>
            <w:tr w:rsidR="00CA6483" w:rsidRPr="00CA6483" w14:paraId="5A6DE56F"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F78DFEF"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3C01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D449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Održavanje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E2A7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45112714-3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F81CE"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5.309,60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3714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CDE5F"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BC3D7"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50D6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13E9B"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B8DA2"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56B14"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98EF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E9C7C"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5FE90"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3B906" w14:textId="77777777" w:rsidR="00CA6483" w:rsidRPr="00CA6483" w:rsidRDefault="00CA6483" w:rsidP="00827DF5">
                  <w:pPr>
                    <w:rPr>
                      <w:rFonts w:ascii="Arial Narrow" w:hAnsi="Arial Narrow"/>
                      <w:sz w:val="18"/>
                      <w:szCs w:val="18"/>
                    </w:rPr>
                  </w:pPr>
                </w:p>
              </w:tc>
            </w:tr>
            <w:tr w:rsidR="00CA6483" w:rsidRPr="00CA6483" w14:paraId="25D102C5"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507AD63"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3958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CC28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Usluga stručnog nadzora nad "Sanacijom nestabilnog </w:t>
                  </w:r>
                  <w:proofErr w:type="spellStart"/>
                  <w:r w:rsidRPr="00CA6483">
                    <w:rPr>
                      <w:rFonts w:ascii="Arial Narrow" w:eastAsia="Arial" w:hAnsi="Arial Narrow"/>
                      <w:color w:val="000000"/>
                      <w:sz w:val="18"/>
                      <w:szCs w:val="18"/>
                    </w:rPr>
                    <w:t>pokosa</w:t>
                  </w:r>
                  <w:proofErr w:type="spellEnd"/>
                  <w:r w:rsidRPr="00CA6483">
                    <w:rPr>
                      <w:rFonts w:ascii="Arial Narrow" w:eastAsia="Arial" w:hAnsi="Arial Narrow"/>
                      <w:color w:val="000000"/>
                      <w:sz w:val="18"/>
                      <w:szCs w:val="18"/>
                    </w:rPr>
                    <w:t xml:space="preserve"> na lokaciji dijela Kumrovečke ceste prije kućnog broja 188"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F5E0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71A18"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4.648,00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0FC9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7CA1C"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15B0E"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EFB7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27DE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4765D"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D7BDD"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5C25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CB95B"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F8B50"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038D4" w14:textId="77777777" w:rsidR="00CA6483" w:rsidRPr="00CA6483" w:rsidRDefault="00CA6483" w:rsidP="00827DF5">
                  <w:pPr>
                    <w:rPr>
                      <w:rFonts w:ascii="Arial Narrow" w:hAnsi="Arial Narrow"/>
                      <w:sz w:val="18"/>
                      <w:szCs w:val="18"/>
                    </w:rPr>
                  </w:pPr>
                </w:p>
              </w:tc>
            </w:tr>
            <w:tr w:rsidR="00CA6483" w:rsidRPr="00CA6483" w14:paraId="7B5E3F09" w14:textId="77777777" w:rsidTr="00827DF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5E640CA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6D27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3F61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Građevinski radovi - Obnova mosta na potoku </w:t>
                  </w:r>
                  <w:proofErr w:type="spellStart"/>
                  <w:r w:rsidRPr="00CA6483">
                    <w:rPr>
                      <w:rFonts w:ascii="Arial Narrow" w:eastAsia="Arial" w:hAnsi="Arial Narrow"/>
                      <w:color w:val="000000"/>
                      <w:sz w:val="18"/>
                      <w:szCs w:val="18"/>
                    </w:rPr>
                    <w:t>Sutlišće</w:t>
                  </w:r>
                  <w:proofErr w:type="spellEnd"/>
                  <w:r w:rsidRPr="00CA6483">
                    <w:rPr>
                      <w:rFonts w:ascii="Arial Narrow" w:eastAsia="Arial" w:hAnsi="Arial Narrow"/>
                      <w:color w:val="000000"/>
                      <w:sz w:val="18"/>
                      <w:szCs w:val="18"/>
                    </w:rPr>
                    <w:t xml:space="preserve"> u naselju </w:t>
                  </w:r>
                  <w:proofErr w:type="spellStart"/>
                  <w:r w:rsidRPr="00CA6483">
                    <w:rPr>
                      <w:rFonts w:ascii="Arial Narrow" w:eastAsia="Arial" w:hAnsi="Arial Narrow"/>
                      <w:color w:val="000000"/>
                      <w:sz w:val="18"/>
                      <w:szCs w:val="18"/>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5B82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45221000-2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6DFE0"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297.760,00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76C3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7E8026"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6FE4F"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6E1A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AE1E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8B0B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0EC0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B5FD9"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23.03.2023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8CE1E"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816E9"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3C37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Izmijenjena</w:t>
                  </w:r>
                </w:p>
              </w:tc>
            </w:tr>
            <w:tr w:rsidR="00CA6483" w:rsidRPr="00CA6483" w14:paraId="5E295DE9" w14:textId="77777777" w:rsidTr="00827DF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14:paraId="69A52CCF"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0B4FAD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A06A97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Građevinski radovi - Obnova mosta na potoku </w:t>
                  </w:r>
                  <w:proofErr w:type="spellStart"/>
                  <w:r w:rsidRPr="00CA6483">
                    <w:rPr>
                      <w:rFonts w:ascii="Arial Narrow" w:eastAsia="Arial" w:hAnsi="Arial Narrow"/>
                      <w:color w:val="000000"/>
                      <w:sz w:val="18"/>
                      <w:szCs w:val="18"/>
                    </w:rPr>
                    <w:t>Sutlišće</w:t>
                  </w:r>
                  <w:proofErr w:type="spellEnd"/>
                  <w:r w:rsidRPr="00CA6483">
                    <w:rPr>
                      <w:rFonts w:ascii="Arial Narrow" w:eastAsia="Arial" w:hAnsi="Arial Narrow"/>
                      <w:color w:val="000000"/>
                      <w:sz w:val="18"/>
                      <w:szCs w:val="18"/>
                    </w:rPr>
                    <w:t xml:space="preserve"> u naselju </w:t>
                  </w:r>
                  <w:proofErr w:type="spellStart"/>
                  <w:r w:rsidRPr="00CA6483">
                    <w:rPr>
                      <w:rFonts w:ascii="Arial Narrow" w:eastAsia="Arial" w:hAnsi="Arial Narrow"/>
                      <w:color w:val="000000"/>
                      <w:sz w:val="18"/>
                      <w:szCs w:val="18"/>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CA04B5F"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45221000-2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C78343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238.904,00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A78A88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1E62EDE"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6A0BCBC"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F755A1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40D8CAD"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6DAB9C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01563D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60 dana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FA47F4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22.03.2023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4B2D16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23.03.2023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B175E3E"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A87287E" w14:textId="77777777" w:rsidR="00CA6483" w:rsidRPr="00CA6483" w:rsidRDefault="00CA6483" w:rsidP="00827DF5">
                  <w:pPr>
                    <w:rPr>
                      <w:rFonts w:ascii="Arial Narrow" w:hAnsi="Arial Narrow"/>
                      <w:sz w:val="18"/>
                      <w:szCs w:val="18"/>
                    </w:rPr>
                  </w:pPr>
                </w:p>
              </w:tc>
            </w:tr>
            <w:tr w:rsidR="00CA6483" w:rsidRPr="00CA6483" w14:paraId="4D9E7296" w14:textId="77777777" w:rsidTr="00827DF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404A250"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0D3BBC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5D72CD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Građevinski radovi - Obnova mosta na potoku </w:t>
                  </w:r>
                  <w:proofErr w:type="spellStart"/>
                  <w:r w:rsidRPr="00CA6483">
                    <w:rPr>
                      <w:rFonts w:ascii="Arial Narrow" w:eastAsia="Arial" w:hAnsi="Arial Narrow"/>
                      <w:color w:val="000000"/>
                      <w:sz w:val="18"/>
                      <w:szCs w:val="18"/>
                    </w:rPr>
                    <w:t>Sutlišće</w:t>
                  </w:r>
                  <w:proofErr w:type="spellEnd"/>
                  <w:r w:rsidRPr="00CA6483">
                    <w:rPr>
                      <w:rFonts w:ascii="Arial Narrow" w:eastAsia="Arial" w:hAnsi="Arial Narrow"/>
                      <w:color w:val="000000"/>
                      <w:sz w:val="18"/>
                      <w:szCs w:val="18"/>
                    </w:rPr>
                    <w:t xml:space="preserve"> u naselju </w:t>
                  </w:r>
                  <w:proofErr w:type="spellStart"/>
                  <w:r w:rsidRPr="00CA6483">
                    <w:rPr>
                      <w:rFonts w:ascii="Arial Narrow" w:eastAsia="Arial" w:hAnsi="Arial Narrow"/>
                      <w:color w:val="000000"/>
                      <w:sz w:val="18"/>
                      <w:szCs w:val="18"/>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ADFF77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45221000-2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D257562"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238.904,00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11512A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07A9493"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9A28C70"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BF2980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4BE26B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DE132B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362B12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 mjeseca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C33F56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059182D"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22.03.2023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50147F2"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D31E157" w14:textId="77777777" w:rsidR="00CA6483" w:rsidRPr="00CA6483" w:rsidRDefault="00CA6483" w:rsidP="00827DF5">
                  <w:pPr>
                    <w:rPr>
                      <w:rFonts w:ascii="Arial Narrow" w:hAnsi="Arial Narrow"/>
                      <w:sz w:val="18"/>
                      <w:szCs w:val="18"/>
                    </w:rPr>
                  </w:pPr>
                </w:p>
              </w:tc>
            </w:tr>
            <w:tr w:rsidR="00CA6483" w:rsidRPr="00CA6483" w14:paraId="5A0C10B9" w14:textId="77777777" w:rsidTr="00827DF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529ED63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D8B4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5B1B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Izrada projektno-tehničke dokumentacije - Obnova mosta na potoku </w:t>
                  </w:r>
                  <w:proofErr w:type="spellStart"/>
                  <w:r w:rsidRPr="00CA6483">
                    <w:rPr>
                      <w:rFonts w:ascii="Arial Narrow" w:eastAsia="Arial" w:hAnsi="Arial Narrow"/>
                      <w:color w:val="000000"/>
                      <w:sz w:val="18"/>
                      <w:szCs w:val="18"/>
                    </w:rPr>
                    <w:t>Sutlišće</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04BF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E43E1"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ED4C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6699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D39F1"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4B0F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5A21D"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8F6B8"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DD5EB"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499D9"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26.01.2023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EEEDF"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EE76F"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1621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Izmijenjena</w:t>
                  </w:r>
                </w:p>
              </w:tc>
            </w:tr>
            <w:tr w:rsidR="00CA6483" w:rsidRPr="00CA6483" w14:paraId="4029BFF9" w14:textId="77777777" w:rsidTr="00827DF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BEA6E4A"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B95C1A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48/2023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B3238E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Izrada projektno-tehničke dokumentacije - Obnova mosta na potoku </w:t>
                  </w:r>
                  <w:proofErr w:type="spellStart"/>
                  <w:r w:rsidRPr="00CA6483">
                    <w:rPr>
                      <w:rFonts w:ascii="Arial Narrow" w:eastAsia="Arial" w:hAnsi="Arial Narrow"/>
                      <w:color w:val="000000"/>
                      <w:sz w:val="18"/>
                      <w:szCs w:val="18"/>
                    </w:rPr>
                    <w:t>Sutlišće</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0BD894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71320000-7</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24730D9"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22.896,00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029AB1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9950B9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5EA53DB"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99FD4C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3B3609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38D4977"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E480E14"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D5109C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8F1027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26.01.2023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0F77926"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0EF8763" w14:textId="77777777" w:rsidR="00CA6483" w:rsidRPr="00CA6483" w:rsidRDefault="00CA6483" w:rsidP="00827DF5">
                  <w:pPr>
                    <w:rPr>
                      <w:rFonts w:ascii="Arial Narrow" w:hAnsi="Arial Narrow"/>
                      <w:sz w:val="18"/>
                      <w:szCs w:val="18"/>
                    </w:rPr>
                  </w:pPr>
                </w:p>
              </w:tc>
            </w:tr>
            <w:tr w:rsidR="00CA6483" w:rsidRPr="00CA6483" w14:paraId="35D89D6C"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CB6999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ED91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49/2023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A6F9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Stručni nadzor - Obnova mosta na potoku </w:t>
                  </w:r>
                  <w:proofErr w:type="spellStart"/>
                  <w:r w:rsidRPr="00CA6483">
                    <w:rPr>
                      <w:rFonts w:ascii="Arial Narrow" w:eastAsia="Arial" w:hAnsi="Arial Narrow"/>
                      <w:color w:val="000000"/>
                      <w:sz w:val="18"/>
                      <w:szCs w:val="18"/>
                    </w:rPr>
                    <w:t>Sutlišće</w:t>
                  </w:r>
                  <w:proofErr w:type="spellEnd"/>
                  <w:r w:rsidRPr="00CA6483">
                    <w:rPr>
                      <w:rFonts w:ascii="Arial Narrow" w:eastAsia="Arial" w:hAnsi="Arial Narrow"/>
                      <w:color w:val="000000"/>
                      <w:sz w:val="18"/>
                      <w:szCs w:val="18"/>
                    </w:rPr>
                    <w:t xml:space="preserve"> u naselju </w:t>
                  </w:r>
                  <w:proofErr w:type="spellStart"/>
                  <w:r w:rsidRPr="00CA6483">
                    <w:rPr>
                      <w:rFonts w:ascii="Arial Narrow" w:eastAsia="Arial" w:hAnsi="Arial Narrow"/>
                      <w:color w:val="000000"/>
                      <w:sz w:val="18"/>
                      <w:szCs w:val="18"/>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8BF5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13643"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B710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BAE00"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F0007"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0F81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970D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A47F6"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78521"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B17E2"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00B39"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B668B"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9BE5B" w14:textId="77777777" w:rsidR="00CA6483" w:rsidRPr="00CA6483" w:rsidRDefault="00CA6483" w:rsidP="00827DF5">
                  <w:pPr>
                    <w:rPr>
                      <w:rFonts w:ascii="Arial Narrow" w:hAnsi="Arial Narrow"/>
                      <w:sz w:val="18"/>
                      <w:szCs w:val="18"/>
                    </w:rPr>
                  </w:pPr>
                </w:p>
              </w:tc>
            </w:tr>
            <w:tr w:rsidR="00CA6483" w:rsidRPr="00CA6483" w14:paraId="38A79C62"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21C1572"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F8EC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50/2023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461D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V. Izmjene i dopune Prostornog plana uređenja Općine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B8719"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71000000-8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A90D1"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8.712,00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2676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5030E"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2EB82"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8F4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26159"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D62E7"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83460"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E156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7D1AF"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3E212"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4888E" w14:textId="77777777" w:rsidR="00CA6483" w:rsidRPr="00CA6483" w:rsidRDefault="00CA6483" w:rsidP="00827DF5">
                  <w:pPr>
                    <w:rPr>
                      <w:rFonts w:ascii="Arial Narrow" w:hAnsi="Arial Narrow"/>
                      <w:sz w:val="18"/>
                      <w:szCs w:val="18"/>
                    </w:rPr>
                  </w:pPr>
                </w:p>
              </w:tc>
            </w:tr>
            <w:tr w:rsidR="00CA6483" w:rsidRPr="00CA6483" w14:paraId="5BFBCDAD"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1272B8E"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E92C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51/2023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2560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B340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45000000-7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85A3E"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424.713,60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AEB0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7DBD7"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98E96"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FF54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13DA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7AEA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3F4F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884D6"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CE414"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6A10A"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CEB4D" w14:textId="77777777" w:rsidR="00CA6483" w:rsidRPr="00CA6483" w:rsidRDefault="00CA6483" w:rsidP="00827DF5">
                  <w:pPr>
                    <w:rPr>
                      <w:rFonts w:ascii="Arial Narrow" w:hAnsi="Arial Narrow"/>
                      <w:sz w:val="18"/>
                      <w:szCs w:val="18"/>
                    </w:rPr>
                  </w:pPr>
                </w:p>
              </w:tc>
            </w:tr>
            <w:tr w:rsidR="00CA6483" w:rsidRPr="00CA6483" w14:paraId="3F8F76DE"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60E447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60C5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52/2023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3F71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Izmjena projektne dokumentacije - 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A070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BF501"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11.680,00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2FBF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866A4"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67D25"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BA69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1F65F"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5715A"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A778B"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8CE1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608FE"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3BAA9"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CBCB0" w14:textId="77777777" w:rsidR="00CA6483" w:rsidRPr="00CA6483" w:rsidRDefault="00CA6483" w:rsidP="00827DF5">
                  <w:pPr>
                    <w:rPr>
                      <w:rFonts w:ascii="Arial Narrow" w:hAnsi="Arial Narrow"/>
                      <w:sz w:val="18"/>
                      <w:szCs w:val="18"/>
                    </w:rPr>
                  </w:pPr>
                </w:p>
              </w:tc>
            </w:tr>
            <w:tr w:rsidR="00CA6483" w:rsidRPr="00CA6483" w14:paraId="641FD768"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DCFEEB2"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530E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53/2023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0F84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Usluge - Božićna rasvjeta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1EC79"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9C3A3"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30A5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0D2C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2B2B2"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E3C6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0A1F8"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2A3C7"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1C65D"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392B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F268E"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6ED66"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E5DC3" w14:textId="77777777" w:rsidR="00CA6483" w:rsidRPr="00CA6483" w:rsidRDefault="00CA6483" w:rsidP="00827DF5">
                  <w:pPr>
                    <w:rPr>
                      <w:rFonts w:ascii="Arial Narrow" w:hAnsi="Arial Narrow"/>
                      <w:sz w:val="18"/>
                      <w:szCs w:val="18"/>
                    </w:rPr>
                  </w:pPr>
                </w:p>
              </w:tc>
            </w:tr>
            <w:tr w:rsidR="00CA6483" w:rsidRPr="00CA6483" w14:paraId="5AAF0123"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4979B41"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BEAB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54/2023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89A7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Izrada projektne dokumentacije za sportsko-rekreacijski centar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9B5B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D376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42.474,40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4136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A640F"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D9261"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5618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BBDD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F426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3BDC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3D93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060EE"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3576A"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D45E3" w14:textId="77777777" w:rsidR="00CA6483" w:rsidRPr="00CA6483" w:rsidRDefault="00CA6483" w:rsidP="00827DF5">
                  <w:pPr>
                    <w:rPr>
                      <w:rFonts w:ascii="Arial Narrow" w:hAnsi="Arial Narrow"/>
                      <w:sz w:val="18"/>
                      <w:szCs w:val="18"/>
                    </w:rPr>
                  </w:pPr>
                </w:p>
              </w:tc>
            </w:tr>
            <w:tr w:rsidR="00CA6483" w:rsidRPr="00CA6483" w14:paraId="5AE9349B"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6CB763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3791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55/2023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9686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Usluga tehničke pomoći u provedbi projekta "Obnova pješačke staze i ograde starog groblja u Rozgi, Općina Dubravica, stradale u potresu" i priprema i provedba postupaka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B6493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2FBF4"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9.100,00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86BA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5A481"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4B85C"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196E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73B4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A6D2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996BA"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854A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39675"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FC48B"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3F19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75AB343F"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F9401F7"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C2A8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56/2023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8A06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Izrada projektno tehničke dokumentacije za obnovu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DCEE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76510"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6.500,00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CD4E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17831"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CBF73"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97BD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0B18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6B03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37F68"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B86A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8C421"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8E05C"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3F00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0241CEC7" w14:textId="77777777" w:rsidTr="00827DF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440045A7"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CFFB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57/2023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C015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BBD2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45233161-5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509AA"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161.414,82</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09FF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4AA94"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0DB4A"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97DE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0B0F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27CC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8BD6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7B2C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13369"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E1DCE"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A6E2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Izmijenjena</w:t>
                  </w:r>
                </w:p>
              </w:tc>
            </w:tr>
            <w:tr w:rsidR="00CA6483" w:rsidRPr="00CA6483" w14:paraId="5E54084A" w14:textId="77777777" w:rsidTr="00827DF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14:paraId="31A669A2"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82F2E5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57/2023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510A85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B165C4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45233161-5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3DE1D3A"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161.414,82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B141E5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DDC317E"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363725C"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927071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948DF9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BB7827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A14254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60 dana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1E71B2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21.03.2023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A0901B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693371F"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8B68D36" w14:textId="77777777" w:rsidR="00CA6483" w:rsidRPr="00CA6483" w:rsidRDefault="00CA6483" w:rsidP="00827DF5">
                  <w:pPr>
                    <w:rPr>
                      <w:rFonts w:ascii="Arial Narrow" w:hAnsi="Arial Narrow"/>
                      <w:sz w:val="18"/>
                      <w:szCs w:val="18"/>
                    </w:rPr>
                  </w:pPr>
                </w:p>
              </w:tc>
            </w:tr>
            <w:tr w:rsidR="00CA6483" w:rsidRPr="00CA6483" w14:paraId="4C565555" w14:textId="77777777" w:rsidTr="00827DF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8CED726"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220A59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57/2023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97D9B6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2C06AF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45233161-5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AD401FD"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161.414,82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25CF73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385BF11"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CFFDC32"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EAF4F0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677390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6D37C9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A5F656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2 mjeseca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8C2E5C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21.02.2023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7F5112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FA0D30C"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7CD5C2F" w14:textId="77777777" w:rsidR="00CA6483" w:rsidRPr="00CA6483" w:rsidRDefault="00CA6483" w:rsidP="00827DF5">
                  <w:pPr>
                    <w:rPr>
                      <w:rFonts w:ascii="Arial Narrow" w:hAnsi="Arial Narrow"/>
                      <w:sz w:val="18"/>
                      <w:szCs w:val="18"/>
                    </w:rPr>
                  </w:pPr>
                </w:p>
              </w:tc>
            </w:tr>
            <w:tr w:rsidR="00CA6483" w:rsidRPr="00CA6483" w14:paraId="3A7F38A4"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7148B0D"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73E2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58/2023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81C2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Usluga stručnog nadzora građenja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C2682"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E211F"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6.456,59</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9583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9E110"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C0DA9"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4E72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3DBE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894A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C5D49"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361FC"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2B752"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F962A"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086C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44E71ABA"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DACB5D5"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8867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59/2023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A83A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Usluga tehničke pomoći u provedbi projekta te priprema i provedba postupka nabave - Sanacija Ulice Matije Gupca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8848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08B4E"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CF08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41F91"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BE42E"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D7EC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51F0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4837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38AD2"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1956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D453E"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6378A"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D5EB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4118F366"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0F91B4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928A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838E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Usluga tehničke pomoći u provedbi projekta te priprema i provedba postupka nabave - </w:t>
                  </w:r>
                  <w:proofErr w:type="spellStart"/>
                  <w:r w:rsidRPr="00CA6483">
                    <w:rPr>
                      <w:rFonts w:ascii="Arial Narrow" w:eastAsia="Arial" w:hAnsi="Arial Narrow"/>
                      <w:color w:val="000000"/>
                      <w:sz w:val="18"/>
                      <w:szCs w:val="18"/>
                    </w:rPr>
                    <w:t>Sanancija</w:t>
                  </w:r>
                  <w:proofErr w:type="spellEnd"/>
                  <w:r w:rsidRPr="00CA6483">
                    <w:rPr>
                      <w:rFonts w:ascii="Arial Narrow" w:eastAsia="Arial" w:hAnsi="Arial Narrow"/>
                      <w:color w:val="000000"/>
                      <w:sz w:val="18"/>
                      <w:szCs w:val="18"/>
                    </w:rPr>
                    <w:t xml:space="preserve"> </w:t>
                  </w:r>
                  <w:proofErr w:type="spellStart"/>
                  <w:r w:rsidRPr="00CA6483">
                    <w:rPr>
                      <w:rFonts w:ascii="Arial Narrow" w:eastAsia="Arial" w:hAnsi="Arial Narrow"/>
                      <w:color w:val="000000"/>
                      <w:sz w:val="18"/>
                      <w:szCs w:val="18"/>
                    </w:rPr>
                    <w:t>Otovačke</w:t>
                  </w:r>
                  <w:proofErr w:type="spellEnd"/>
                  <w:r w:rsidRPr="00CA6483">
                    <w:rPr>
                      <w:rFonts w:ascii="Arial Narrow" w:eastAsia="Arial" w:hAnsi="Arial Narrow"/>
                      <w:color w:val="000000"/>
                      <w:sz w:val="18"/>
                      <w:szCs w:val="18"/>
                    </w:rPr>
                    <w:t xml:space="preserve"> ulice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BA0E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987F9"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2608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E0BAA"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22C75"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06B1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8D1A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FE96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915C9"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5C14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45A92"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35918"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DE78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25B7A0E6"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53E6E7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09FF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5FE1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Usluga tehničke pomoći u provedbi projekta te priprema i provedba postupka nabave - Sanacija Zagrebačke ulice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1316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080ED"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ED56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D609B"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FD6C7"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F5A2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32792"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1E0E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F02F2"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0DAC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4D39C"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6FC0A"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FC28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29C4BC1E"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0A44CD5"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4407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A4B8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Projektna dokumentacija za radove sanacije oštećenja nastalih uslijed potresa na lokaciji Odvojak Zagrebačke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077A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9F917"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4.818,07</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5912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EDFBC"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A0338"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A3F9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6E2FD"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F014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06332"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A58A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87A5B"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AAD8E"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0F8C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1DC10DD6"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B718BDC"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F634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01AB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Projektna dokumentacija za radove sanacije oštećenja nastalih uslijed potresa na lokaciji Ulica Matije Gupca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DD7B6"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95D47"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4.818,07</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C1F7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F2A2A"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14740"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752B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D28F9"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9A0E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9EFD49"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7AFE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4680C"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84524"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1331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45678E18"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23C8B8F"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2A4F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09F6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Projektna dokumentacija za radove sanacije oštećenja nastalih uslijed potresa na lokaciji </w:t>
                  </w:r>
                  <w:proofErr w:type="spellStart"/>
                  <w:r w:rsidRPr="00CA6483">
                    <w:rPr>
                      <w:rFonts w:ascii="Arial Narrow" w:eastAsia="Arial" w:hAnsi="Arial Narrow"/>
                      <w:color w:val="000000"/>
                      <w:sz w:val="18"/>
                      <w:szCs w:val="18"/>
                    </w:rPr>
                    <w:t>Otovačka</w:t>
                  </w:r>
                  <w:proofErr w:type="spellEnd"/>
                  <w:r w:rsidRPr="00CA6483">
                    <w:rPr>
                      <w:rFonts w:ascii="Arial Narrow" w:eastAsia="Arial" w:hAnsi="Arial Narrow"/>
                      <w:color w:val="000000"/>
                      <w:sz w:val="18"/>
                      <w:szCs w:val="18"/>
                    </w:rPr>
                    <w:t xml:space="preserve">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F36C9"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5A21A"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7.636,14</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8743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E773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00C50"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52DA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562A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61AE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2C3FD"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5CA6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2B73E"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CC008"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FCC2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46A550F3"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0C302B7"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BF1B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494AE"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Sanacija prometnica oštećenih u potresu (Ulica Matije Gupca, Odvojak Zagrebačke ulice, </w:t>
                  </w:r>
                  <w:proofErr w:type="spellStart"/>
                  <w:r w:rsidRPr="00CA6483">
                    <w:rPr>
                      <w:rFonts w:ascii="Arial Narrow" w:eastAsia="Arial" w:hAnsi="Arial Narrow"/>
                      <w:color w:val="000000"/>
                      <w:sz w:val="18"/>
                      <w:szCs w:val="18"/>
                    </w:rPr>
                    <w:t>Otovačka</w:t>
                  </w:r>
                  <w:proofErr w:type="spellEnd"/>
                  <w:r w:rsidRPr="00CA6483">
                    <w:rPr>
                      <w:rFonts w:ascii="Arial Narrow" w:eastAsia="Arial" w:hAnsi="Arial Narrow"/>
                      <w:color w:val="000000"/>
                      <w:sz w:val="18"/>
                      <w:szCs w:val="18"/>
                    </w:rPr>
                    <w:t xml:space="preserve">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8AE9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45233120-6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E35AA"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149.490,15</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D82B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B822A"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D5222"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4CA2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B1D6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46C0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0765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30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90434"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33101"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BE5B4"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80B4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6008D9B4"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F1F4FE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9DBC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2948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 xml:space="preserve">Usluga stručnog nadzora nad radovima sanacije prometnica oštećenih u potresu (Ulica Matije Gupca, Odvojak Zagrebačke ulice, </w:t>
                  </w:r>
                  <w:proofErr w:type="spellStart"/>
                  <w:r w:rsidRPr="00CA6483">
                    <w:rPr>
                      <w:rFonts w:ascii="Arial Narrow" w:eastAsia="Arial" w:hAnsi="Arial Narrow"/>
                      <w:color w:val="000000"/>
                      <w:sz w:val="18"/>
                      <w:szCs w:val="18"/>
                    </w:rPr>
                    <w:t>Otovačka</w:t>
                  </w:r>
                  <w:proofErr w:type="spellEnd"/>
                  <w:r w:rsidRPr="00CA6483">
                    <w:rPr>
                      <w:rFonts w:ascii="Arial Narrow" w:eastAsia="Arial" w:hAnsi="Arial Narrow"/>
                      <w:color w:val="000000"/>
                      <w:sz w:val="18"/>
                      <w:szCs w:val="18"/>
                    </w:rPr>
                    <w:t xml:space="preserve">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9C4E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3D06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5.979,60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EA3E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2E6BB"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A598A"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A050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F790A"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367F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79DBB"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B019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83AF1"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A27E2"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8FE8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1496B645"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E94C0CE"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586B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CDE5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Usluga tehničke pomoći u provedbi projekta te priprema i provedba postupka nabave -Vinogradski put i dio Vinskog puta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A5F4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554E6"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3.600,00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6C0F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498AB"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1BE05"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3C73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E7D6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E560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804F2"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271A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02223"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FA715A"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B855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136C6F30"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4DB24DE"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2548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0BC7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Usluga izrade projektno tehničke dokumentacije - prometnica Vinogradski put i dio Vinskog puta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A2441"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D85FD"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5.900,00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A137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9FD9E"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38F9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72FD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37BEF"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6737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773F0"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7BFBE"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391C0"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B2F4A"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22117"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34035F12"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1F2336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69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B657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69/2023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F642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Usluga izrade projektno tehničke dokumentacije - prometnica Bregovita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25702"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0A099"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4.500,00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DE240"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D94D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3723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182B8"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0A569"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67B7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A9723"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4E192"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E7F4D"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6579B"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BBCB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3A7DE142"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062FDED"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70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40C0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70/2023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EDC8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Sanacija prometnica oštećenih u potresu (1. Vinogradski put i dio Vinskog puta, 2. Bregovita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E5FA2"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45233120-6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7C614"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163.000,00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6F3C3"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25B7A"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C36C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E5A04"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0309B"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58C8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D68F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30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1B07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B970D"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EB50D"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479B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05DA0443"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A3765EA"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71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D79A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71/2023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1E07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Usluga stručnog nadzora nad radovima sanacije prometnica oštećenih u potresu (Vinogradski put i dio Vinskog puta, te Bregovita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D811C"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EF260"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4.889,60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5399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F6BA2"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129E0"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0525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29C0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8B7F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78A6D"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65ACD"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65732"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BE225"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F7C2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793C5054"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7E24500"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72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DCF7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72/2023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DDAF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Adaptacija i uređenje interijera zgrade vrtića i dvorišta - nova zgrada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6B09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45214100-1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16FC9"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48.000,00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A778A"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8DD59"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06E9C"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7010E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4D9D7"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5CCDF"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15097"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D98EF"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0C7D7"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F53BA"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BF17F"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2C99C8FB"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9E29364"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73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D13F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73/2023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3736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Nabava opreme vrtića - nova zgrada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FD2C6"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 xml:space="preserve">39161000-8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5B5EB"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0D6D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F6B45"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31C7F"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8F339"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7CFAA"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66D45"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AD8F8"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260F6"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E800F"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365E4"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89646"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097BD93F"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2C01EF3"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74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01AF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74/2023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7ECB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Izrada strateškog programa Općine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0368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85312320-8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8353A"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5.200,00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ED2CD"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9EF6C"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2B9E9"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2D18C"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DC0A6"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48383"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5FEF2"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27943"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2AFAA"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A1307"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8E09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r w:rsidR="00CA6483" w:rsidRPr="00CA6483" w14:paraId="296713E8" w14:textId="77777777" w:rsidTr="00827DF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F49ECB2"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75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A6C5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75/2023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A1872"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Tekuće i investicijsko održavanje - općinskih zgrada - sanacija od potresa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8B007"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50000000-5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5A228" w14:textId="77777777" w:rsidR="00CA6483" w:rsidRPr="00CA6483" w:rsidRDefault="00CA6483" w:rsidP="00827DF5">
                  <w:pPr>
                    <w:jc w:val="right"/>
                    <w:rPr>
                      <w:rFonts w:ascii="Arial Narrow" w:hAnsi="Arial Narrow"/>
                      <w:sz w:val="18"/>
                      <w:szCs w:val="18"/>
                    </w:rPr>
                  </w:pPr>
                  <w:r w:rsidRPr="00CA6483">
                    <w:rPr>
                      <w:rFonts w:ascii="Arial Narrow" w:eastAsia="Arial" w:hAnsi="Arial Narrow"/>
                      <w:color w:val="000000"/>
                      <w:sz w:val="18"/>
                      <w:szCs w:val="18"/>
                    </w:rPr>
                    <w:t>16.000,00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AB96B"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7EC07" w14:textId="77777777" w:rsidR="00CA6483" w:rsidRPr="00CA6483" w:rsidRDefault="00CA6483" w:rsidP="00827DF5">
                  <w:pPr>
                    <w:rPr>
                      <w:rFonts w:ascii="Arial Narrow" w:hAnsi="Arial Narrow"/>
                      <w:sz w:val="18"/>
                      <w:szCs w:val="18"/>
                    </w:rPr>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69E30" w14:textId="77777777" w:rsidR="00CA6483" w:rsidRPr="00CA6483" w:rsidRDefault="00CA6483" w:rsidP="00827DF5">
                  <w:pPr>
                    <w:rPr>
                      <w:rFonts w:ascii="Arial Narrow" w:hAnsi="Arial Narrow"/>
                      <w:sz w:val="18"/>
                      <w:szCs w:val="18"/>
                    </w:rPr>
                  </w:pP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F6285"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33BF1" w14:textId="77777777" w:rsidR="00CA6483" w:rsidRPr="00CA6483" w:rsidRDefault="00CA6483" w:rsidP="00827DF5">
                  <w:pPr>
                    <w:rPr>
                      <w:rFonts w:ascii="Arial Narrow" w:hAnsi="Arial Narrow"/>
                      <w:sz w:val="18"/>
                      <w:szCs w:val="18"/>
                    </w:rPr>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F6C2A" w14:textId="77777777" w:rsidR="00CA6483" w:rsidRPr="00CA6483" w:rsidRDefault="00CA6483" w:rsidP="00827DF5">
                  <w:pPr>
                    <w:rPr>
                      <w:rFonts w:ascii="Arial Narrow" w:hAnsi="Arial Narrow"/>
                      <w:sz w:val="18"/>
                      <w:szCs w:val="18"/>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5320B" w14:textId="77777777" w:rsidR="00CA6483" w:rsidRPr="00CA6483" w:rsidRDefault="00CA6483" w:rsidP="00827DF5">
                  <w:pPr>
                    <w:rPr>
                      <w:rFonts w:ascii="Arial Narrow" w:hAnsi="Arial Narrow"/>
                      <w:sz w:val="18"/>
                      <w:szCs w:val="18"/>
                    </w:rPr>
                  </w:pP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D9EF8" w14:textId="77777777" w:rsidR="00CA6483" w:rsidRPr="00CA6483" w:rsidRDefault="00CA6483" w:rsidP="00827DF5">
                  <w:pPr>
                    <w:jc w:val="center"/>
                    <w:rPr>
                      <w:rFonts w:ascii="Arial Narrow" w:hAnsi="Arial Narrow"/>
                      <w:sz w:val="18"/>
                      <w:szCs w:val="18"/>
                    </w:rPr>
                  </w:pPr>
                  <w:r w:rsidRPr="00CA6483">
                    <w:rPr>
                      <w:rFonts w:ascii="Arial Narrow" w:eastAsia="Arial" w:hAnsi="Arial Narrow"/>
                      <w:color w:val="000000"/>
                      <w:sz w:val="18"/>
                      <w:szCs w:val="18"/>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87B2A" w14:textId="77777777" w:rsidR="00CA6483" w:rsidRPr="00CA6483" w:rsidRDefault="00CA6483" w:rsidP="00827DF5">
                  <w:pPr>
                    <w:rPr>
                      <w:rFonts w:ascii="Arial Narrow" w:hAnsi="Arial Narrow"/>
                      <w:sz w:val="18"/>
                      <w:szCs w:val="18"/>
                    </w:rPr>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9E9C0" w14:textId="77777777" w:rsidR="00CA6483" w:rsidRPr="00CA6483" w:rsidRDefault="00CA6483" w:rsidP="00827DF5">
                  <w:pPr>
                    <w:rPr>
                      <w:rFonts w:ascii="Arial Narrow" w:hAnsi="Arial Narrow"/>
                      <w:sz w:val="18"/>
                      <w:szCs w:val="18"/>
                    </w:rPr>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94F61" w14:textId="77777777" w:rsidR="00CA6483" w:rsidRPr="00CA6483" w:rsidRDefault="00CA6483" w:rsidP="00827DF5">
                  <w:pPr>
                    <w:rPr>
                      <w:rFonts w:ascii="Arial Narrow" w:hAnsi="Arial Narrow"/>
                      <w:sz w:val="18"/>
                      <w:szCs w:val="18"/>
                    </w:rPr>
                  </w:pPr>
                  <w:r w:rsidRPr="00CA6483">
                    <w:rPr>
                      <w:rFonts w:ascii="Arial Narrow" w:eastAsia="Arial" w:hAnsi="Arial Narrow"/>
                      <w:color w:val="000000"/>
                      <w:sz w:val="18"/>
                      <w:szCs w:val="18"/>
                    </w:rPr>
                    <w:t>Dodana</w:t>
                  </w:r>
                </w:p>
              </w:tc>
            </w:tr>
          </w:tbl>
          <w:p w14:paraId="727372AF" w14:textId="77777777" w:rsidR="00CA6483" w:rsidRPr="00CA6483" w:rsidRDefault="00CA6483" w:rsidP="00827DF5">
            <w:pPr>
              <w:rPr>
                <w:rFonts w:ascii="Arial Narrow" w:hAnsi="Arial Narrow"/>
                <w:sz w:val="18"/>
                <w:szCs w:val="18"/>
              </w:rPr>
            </w:pPr>
          </w:p>
        </w:tc>
      </w:tr>
      <w:tr w:rsidR="00CA6483" w:rsidRPr="00CA6483" w14:paraId="28FB660F" w14:textId="77777777" w:rsidTr="00827DF5">
        <w:trPr>
          <w:trHeight w:val="79"/>
        </w:trPr>
        <w:tc>
          <w:tcPr>
            <w:tcW w:w="35" w:type="dxa"/>
          </w:tcPr>
          <w:p w14:paraId="7147341C" w14:textId="77777777" w:rsidR="00CA6483" w:rsidRPr="00CA6483" w:rsidRDefault="00CA6483" w:rsidP="00827DF5">
            <w:pPr>
              <w:pStyle w:val="EmptyCellLayoutStyle"/>
              <w:spacing w:after="0" w:line="240" w:lineRule="auto"/>
              <w:rPr>
                <w:rFonts w:ascii="Arial Narrow" w:hAnsi="Arial Narrow"/>
                <w:sz w:val="18"/>
                <w:szCs w:val="18"/>
              </w:rPr>
            </w:pPr>
          </w:p>
        </w:tc>
        <w:tc>
          <w:tcPr>
            <w:tcW w:w="7" w:type="dxa"/>
          </w:tcPr>
          <w:p w14:paraId="53A6FB53" w14:textId="77777777" w:rsidR="00CA6483" w:rsidRPr="00CA6483" w:rsidRDefault="00CA6483" w:rsidP="00827DF5">
            <w:pPr>
              <w:pStyle w:val="EmptyCellLayoutStyle"/>
              <w:spacing w:after="0" w:line="240" w:lineRule="auto"/>
              <w:rPr>
                <w:rFonts w:ascii="Arial Narrow" w:hAnsi="Arial Narrow"/>
                <w:sz w:val="18"/>
                <w:szCs w:val="18"/>
              </w:rPr>
            </w:pPr>
          </w:p>
        </w:tc>
        <w:tc>
          <w:tcPr>
            <w:tcW w:w="18480" w:type="dxa"/>
          </w:tcPr>
          <w:p w14:paraId="48048162" w14:textId="77777777" w:rsidR="00CA6483" w:rsidRPr="00CA6483" w:rsidRDefault="00CA6483" w:rsidP="00827DF5">
            <w:pPr>
              <w:pStyle w:val="EmptyCellLayoutStyle"/>
              <w:spacing w:after="0" w:line="240" w:lineRule="auto"/>
              <w:rPr>
                <w:rFonts w:ascii="Arial Narrow" w:hAnsi="Arial Narrow"/>
                <w:sz w:val="18"/>
                <w:szCs w:val="18"/>
              </w:rPr>
            </w:pPr>
          </w:p>
        </w:tc>
        <w:tc>
          <w:tcPr>
            <w:tcW w:w="1146" w:type="dxa"/>
          </w:tcPr>
          <w:p w14:paraId="6FE46B75" w14:textId="77777777" w:rsidR="00CA6483" w:rsidRPr="00CA6483" w:rsidRDefault="00CA6483" w:rsidP="00827DF5">
            <w:pPr>
              <w:pStyle w:val="EmptyCellLayoutStyle"/>
              <w:spacing w:after="0" w:line="240" w:lineRule="auto"/>
              <w:rPr>
                <w:rFonts w:ascii="Arial Narrow" w:hAnsi="Arial Narrow"/>
                <w:sz w:val="18"/>
                <w:szCs w:val="18"/>
              </w:rPr>
            </w:pPr>
          </w:p>
        </w:tc>
      </w:tr>
      <w:tr w:rsidR="00CA6483" w:rsidRPr="00CA6483" w14:paraId="76E79A8D" w14:textId="77777777" w:rsidTr="00827DF5">
        <w:trPr>
          <w:trHeight w:val="359"/>
        </w:trPr>
        <w:tc>
          <w:tcPr>
            <w:tcW w:w="35" w:type="dxa"/>
          </w:tcPr>
          <w:p w14:paraId="4F871F58" w14:textId="77777777" w:rsidR="00CA6483" w:rsidRPr="00CA6483" w:rsidRDefault="00CA6483" w:rsidP="00827DF5">
            <w:pPr>
              <w:pStyle w:val="EmptyCellLayoutStyle"/>
              <w:spacing w:after="0" w:line="240" w:lineRule="auto"/>
              <w:rPr>
                <w:rFonts w:ascii="Arial Narrow" w:hAnsi="Arial Narrow"/>
                <w:sz w:val="18"/>
                <w:szCs w:val="18"/>
              </w:rPr>
            </w:pPr>
          </w:p>
        </w:tc>
        <w:tc>
          <w:tcPr>
            <w:tcW w:w="7" w:type="dxa"/>
            <w:gridSpan w:val="2"/>
          </w:tcPr>
          <w:p w14:paraId="0DCA6144" w14:textId="77777777" w:rsidR="00CA6483" w:rsidRPr="00CA6483" w:rsidRDefault="00CA6483" w:rsidP="00827DF5">
            <w:pPr>
              <w:rPr>
                <w:rFonts w:ascii="Arial Narrow" w:hAnsi="Arial Narrow"/>
                <w:sz w:val="18"/>
                <w:szCs w:val="18"/>
              </w:rPr>
            </w:pPr>
          </w:p>
        </w:tc>
        <w:tc>
          <w:tcPr>
            <w:tcW w:w="1146" w:type="dxa"/>
          </w:tcPr>
          <w:p w14:paraId="28022F91" w14:textId="77777777" w:rsidR="00CA6483" w:rsidRPr="00CA6483" w:rsidRDefault="00CA6483" w:rsidP="00827DF5">
            <w:pPr>
              <w:pStyle w:val="EmptyCellLayoutStyle"/>
              <w:spacing w:after="0" w:line="240" w:lineRule="auto"/>
              <w:rPr>
                <w:rFonts w:ascii="Arial Narrow" w:hAnsi="Arial Narrow"/>
                <w:sz w:val="18"/>
                <w:szCs w:val="18"/>
              </w:rPr>
            </w:pPr>
          </w:p>
        </w:tc>
      </w:tr>
    </w:tbl>
    <w:p w14:paraId="2ACF4DF9" w14:textId="77777777" w:rsidR="00CA6483" w:rsidRPr="00CA6483" w:rsidRDefault="00CA6483" w:rsidP="00CA6483">
      <w:pPr>
        <w:jc w:val="center"/>
        <w:rPr>
          <w:rFonts w:ascii="Arial Narrow" w:hAnsi="Arial Narrow"/>
          <w:sz w:val="18"/>
          <w:szCs w:val="18"/>
        </w:rPr>
      </w:pPr>
      <w:r w:rsidRPr="00CA6483">
        <w:rPr>
          <w:rFonts w:ascii="Arial Narrow" w:hAnsi="Arial Narrow"/>
          <w:b/>
          <w:sz w:val="18"/>
          <w:szCs w:val="18"/>
        </w:rPr>
        <w:t>Članak 3</w:t>
      </w:r>
      <w:r w:rsidRPr="00CA6483">
        <w:rPr>
          <w:rFonts w:ascii="Arial Narrow" w:hAnsi="Arial Narrow"/>
          <w:sz w:val="18"/>
          <w:szCs w:val="18"/>
        </w:rPr>
        <w:t>.</w:t>
      </w:r>
    </w:p>
    <w:p w14:paraId="6DEF0C84" w14:textId="77777777" w:rsidR="00CA6483" w:rsidRPr="00CA6483" w:rsidRDefault="00CA6483" w:rsidP="00CA6483">
      <w:pPr>
        <w:rPr>
          <w:rFonts w:ascii="Arial Narrow" w:hAnsi="Arial Narrow"/>
          <w:sz w:val="18"/>
          <w:szCs w:val="18"/>
        </w:rPr>
      </w:pPr>
      <w:r w:rsidRPr="00CA6483">
        <w:rPr>
          <w:rFonts w:ascii="Arial Narrow" w:hAnsi="Arial Narrow"/>
          <w:sz w:val="18"/>
          <w:szCs w:val="18"/>
        </w:rPr>
        <w:tab/>
        <w:t xml:space="preserve">Ove VIII. Izmjene i dopune Plana nabave za 2023. godinu primjenjuju se od dana donošenja, a objaviti će se u „Službenom glasniku Općine Dubravica“, na internetskoj stranici Općine Dubravica – </w:t>
      </w:r>
      <w:hyperlink r:id="rId132" w:history="1">
        <w:r w:rsidRPr="00CA6483">
          <w:rPr>
            <w:rStyle w:val="Hiperveza"/>
            <w:rFonts w:ascii="Arial Narrow" w:hAnsi="Arial Narrow"/>
            <w:sz w:val="18"/>
            <w:szCs w:val="18"/>
          </w:rPr>
          <w:t>www.dubravica.hr</w:t>
        </w:r>
      </w:hyperlink>
      <w:r w:rsidRPr="00CA6483">
        <w:rPr>
          <w:rFonts w:ascii="Arial Narrow" w:hAnsi="Arial Narrow"/>
          <w:sz w:val="18"/>
          <w:szCs w:val="18"/>
        </w:rPr>
        <w:t xml:space="preserve"> te u EOJN RH.</w:t>
      </w:r>
    </w:p>
    <w:p w14:paraId="06C0139A" w14:textId="77777777" w:rsidR="00CA6483" w:rsidRPr="00CA6483" w:rsidRDefault="00CA6483" w:rsidP="00CA6483">
      <w:pPr>
        <w:rPr>
          <w:rFonts w:ascii="Arial Narrow" w:hAnsi="Arial Narrow"/>
          <w:sz w:val="18"/>
          <w:szCs w:val="18"/>
        </w:rPr>
      </w:pPr>
    </w:p>
    <w:p w14:paraId="11BCA0F0" w14:textId="77777777" w:rsidR="00CA6483" w:rsidRPr="00CA6483" w:rsidRDefault="00CA6483" w:rsidP="00CA6483">
      <w:pPr>
        <w:rPr>
          <w:rFonts w:ascii="Arial Narrow" w:hAnsi="Arial Narrow"/>
          <w:sz w:val="18"/>
          <w:szCs w:val="18"/>
        </w:rPr>
      </w:pPr>
    </w:p>
    <w:p w14:paraId="0C76CE30" w14:textId="77777777" w:rsidR="00CA6483" w:rsidRPr="00CA6483" w:rsidRDefault="00CA6483" w:rsidP="00831FD4">
      <w:pPr>
        <w:jc w:val="right"/>
        <w:rPr>
          <w:rFonts w:ascii="Arial Narrow" w:hAnsi="Arial Narrow"/>
          <w:sz w:val="18"/>
          <w:szCs w:val="18"/>
        </w:rPr>
      </w:pPr>
      <w:r w:rsidRPr="00CA6483">
        <w:rPr>
          <w:rFonts w:ascii="Arial Narrow" w:hAnsi="Arial Narrow"/>
          <w:sz w:val="18"/>
          <w:szCs w:val="18"/>
        </w:rPr>
        <w:tab/>
      </w:r>
      <w:r w:rsidRPr="00CA6483">
        <w:rPr>
          <w:rFonts w:ascii="Arial Narrow" w:hAnsi="Arial Narrow"/>
          <w:sz w:val="18"/>
          <w:szCs w:val="18"/>
        </w:rPr>
        <w:tab/>
      </w:r>
      <w:r w:rsidRPr="00CA6483">
        <w:rPr>
          <w:rFonts w:ascii="Arial Narrow" w:hAnsi="Arial Narrow"/>
          <w:sz w:val="18"/>
          <w:szCs w:val="18"/>
        </w:rPr>
        <w:tab/>
      </w:r>
      <w:r w:rsidRPr="00CA6483">
        <w:rPr>
          <w:rFonts w:ascii="Arial Narrow" w:hAnsi="Arial Narrow"/>
          <w:sz w:val="18"/>
          <w:szCs w:val="18"/>
        </w:rPr>
        <w:tab/>
      </w:r>
      <w:r w:rsidRPr="00CA6483">
        <w:rPr>
          <w:rFonts w:ascii="Arial Narrow" w:hAnsi="Arial Narrow"/>
          <w:sz w:val="18"/>
          <w:szCs w:val="18"/>
        </w:rPr>
        <w:tab/>
        <w:t>N A Č E L N I K</w:t>
      </w:r>
    </w:p>
    <w:p w14:paraId="44D0C75A" w14:textId="77777777" w:rsidR="00CA6483" w:rsidRPr="00CA6483" w:rsidRDefault="00CA6483" w:rsidP="00831FD4">
      <w:pPr>
        <w:jc w:val="right"/>
        <w:rPr>
          <w:rFonts w:ascii="Arial Narrow" w:hAnsi="Arial Narrow"/>
          <w:sz w:val="18"/>
          <w:szCs w:val="18"/>
        </w:rPr>
      </w:pPr>
      <w:r w:rsidRPr="00CA6483">
        <w:rPr>
          <w:rFonts w:ascii="Arial Narrow" w:hAnsi="Arial Narrow"/>
          <w:sz w:val="18"/>
          <w:szCs w:val="18"/>
        </w:rPr>
        <w:tab/>
      </w:r>
      <w:r w:rsidRPr="00CA6483">
        <w:rPr>
          <w:rFonts w:ascii="Arial Narrow" w:hAnsi="Arial Narrow"/>
          <w:sz w:val="18"/>
          <w:szCs w:val="18"/>
        </w:rPr>
        <w:tab/>
      </w:r>
      <w:r w:rsidRPr="00CA6483">
        <w:rPr>
          <w:rFonts w:ascii="Arial Narrow" w:hAnsi="Arial Narrow"/>
          <w:sz w:val="18"/>
          <w:szCs w:val="18"/>
        </w:rPr>
        <w:tab/>
      </w:r>
      <w:r w:rsidRPr="00CA6483">
        <w:rPr>
          <w:rFonts w:ascii="Arial Narrow" w:hAnsi="Arial Narrow"/>
          <w:sz w:val="18"/>
          <w:szCs w:val="18"/>
        </w:rPr>
        <w:tab/>
      </w:r>
      <w:r w:rsidRPr="00CA6483">
        <w:rPr>
          <w:rFonts w:ascii="Arial Narrow" w:hAnsi="Arial Narrow"/>
          <w:sz w:val="18"/>
          <w:szCs w:val="18"/>
        </w:rPr>
        <w:tab/>
        <w:t>Marin Štritof</w:t>
      </w:r>
    </w:p>
    <w:p w14:paraId="187C9F37" w14:textId="77777777" w:rsidR="00CA6483" w:rsidRPr="00A852B9" w:rsidRDefault="00CA6483" w:rsidP="00CA6483">
      <w:pPr>
        <w:jc w:val="center"/>
        <w:rPr>
          <w:sz w:val="24"/>
          <w:szCs w:val="24"/>
        </w:rPr>
      </w:pPr>
    </w:p>
    <w:p w14:paraId="5269CAA9" w14:textId="4192475D" w:rsidR="006B7818" w:rsidRPr="006B7818" w:rsidRDefault="00CA6483" w:rsidP="00831FD4">
      <w:pPr>
        <w:jc w:val="center"/>
        <w:rPr>
          <w:rFonts w:ascii="Arial Narrow" w:hAnsi="Arial Narrow"/>
        </w:rPr>
      </w:pPr>
      <w:r w:rsidRPr="00A852B9">
        <w:rPr>
          <w:sz w:val="24"/>
          <w:szCs w:val="24"/>
        </w:rPr>
        <w:tab/>
      </w:r>
      <w:r w:rsidR="006B7818" w:rsidRPr="003E0461">
        <w:rPr>
          <w:rFonts w:ascii="Arial Narrow" w:hAnsi="Arial Narrow"/>
          <w:b/>
          <w:noProof/>
        </w:rPr>
        <mc:AlternateContent>
          <mc:Choice Requires="wps">
            <w:drawing>
              <wp:anchor distT="0" distB="0" distL="114300" distR="114300" simplePos="0" relativeHeight="251922432" behindDoc="0" locked="0" layoutInCell="1" allowOverlap="1" wp14:anchorId="5EDB256C" wp14:editId="183791D4">
                <wp:simplePos x="0" y="0"/>
                <wp:positionH relativeFrom="margin">
                  <wp:posOffset>0</wp:posOffset>
                </wp:positionH>
                <wp:positionV relativeFrom="paragraph">
                  <wp:posOffset>113665</wp:posOffset>
                </wp:positionV>
                <wp:extent cx="428625" cy="362197"/>
                <wp:effectExtent l="57150" t="114300" r="142875" b="76200"/>
                <wp:wrapNone/>
                <wp:docPr id="30"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4B2C7F5" w14:textId="77777777" w:rsidR="00146A03" w:rsidRPr="00104EAC" w:rsidRDefault="00146A03" w:rsidP="006B7818">
                            <w:pPr>
                              <w:jc w:val="center"/>
                              <w:rPr>
                                <w:rFonts w:ascii="Arial Narrow" w:hAnsi="Arial Narrow"/>
                                <w:sz w:val="24"/>
                                <w:szCs w:val="24"/>
                              </w:rPr>
                            </w:pPr>
                            <w:r>
                              <w:rPr>
                                <w:rFonts w:ascii="Arial Narrow" w:hAnsi="Arial Narrow"/>
                                <w:sz w:val="24"/>
                                <w:szCs w:val="24"/>
                              </w:rPr>
                              <w:t>12</w:t>
                            </w:r>
                          </w:p>
                          <w:p w14:paraId="59ADA5BE" w14:textId="77777777" w:rsidR="00146A03" w:rsidRDefault="00146A03" w:rsidP="006B7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B256C" id="_x0000_s1059" style="position:absolute;left:0;text-align:left;margin-left:0;margin-top:8.95pt;width:33.75pt;height:28.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Al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5G&#10;PjWvylXx+mg8ntB6VrPbGnHcgXWPYHA8ETauHPeARykUUqv6GyWVMj//pPf+ODVopaTDcc+o/dGC&#10;4ZSILxLn6Twdj/1+CMJ4MhuiYE4t+alFts2VwqZMcblpFq7e34n9tTSqecHNtPKvogkkw7dja/XC&#10;lYtrCHcb46tVcMOdoMHdybVmPviegefdCxjdz5HDAbxX+9UAi3eTFH39l1KtWqfKOozZsa7Ihxdw&#10;nwRm+t3nF9apHLyOG3r5CwAA//8DAFBLAwQUAAYACAAAACEAzzGwaNoAAAAFAQAADwAAAGRycy9k&#10;b3ducmV2LnhtbEyOwU7DMBBE70j9B2uRuFEH1DY0xKkqpKrHlpAD3Nx4SSLsdRS7afj7bk9w3JnR&#10;25dvJmfFiEPoPCl4micgkGpvOmoUVB+7xxcQIWoy2npCBb8YYFPM7nKdGX+hdxzL2AiGUMi0gjbG&#10;PpMy1C06Hea+R+Lu2w9ORz6HRppBXxjurHxOkpV0uiP+0Ooe31qsf8qzU5B8ldXRdpP93OO43MvD&#10;oSqPUqmH+2n7CiLiFP/GcNNndSjY6eTPZIKwzOAdp+kaBLerdAnipCBdrEEWufxvX1wBAAD//wMA&#10;UEsBAi0AFAAGAAgAAAAhALaDOJL+AAAA4QEAABMAAAAAAAAAAAAAAAAAAAAAAFtDb250ZW50X1R5&#10;cGVzXS54bWxQSwECLQAUAAYACAAAACEAOP0h/9YAAACUAQAACwAAAAAAAAAAAAAAAAAvAQAAX3Jl&#10;bHMvLnJlbHNQSwECLQAUAAYACAAAACEAb+gwJdsCAADpBQAADgAAAAAAAAAAAAAAAAAuAgAAZHJz&#10;L2Uyb0RvYy54bWxQSwECLQAUAAYACAAAACEAzzGwaNoAAAAFAQAADwAAAAAAAAAAAAAAAAA1BQAA&#10;ZHJzL2Rvd25yZXYueG1sUEsFBgAAAAAEAAQA8wAAADwGAAAAAA==&#10;" fillcolor="#afabab" strokecolor="#8e8e8e" strokeweight="1.52778mm">
                <v:stroke linestyle="thickThin"/>
                <v:shadow on="t" color="black" opacity="26214f" origin="-.5,.5" offset=".74836mm,-.74836mm"/>
                <v:textbox>
                  <w:txbxContent>
                    <w:p w14:paraId="04B2C7F5" w14:textId="77777777" w:rsidR="00146A03" w:rsidRPr="00104EAC" w:rsidRDefault="00146A03" w:rsidP="006B7818">
                      <w:pPr>
                        <w:jc w:val="center"/>
                        <w:rPr>
                          <w:rFonts w:ascii="Arial Narrow" w:hAnsi="Arial Narrow"/>
                          <w:sz w:val="24"/>
                          <w:szCs w:val="24"/>
                        </w:rPr>
                      </w:pPr>
                      <w:r>
                        <w:rPr>
                          <w:rFonts w:ascii="Arial Narrow" w:hAnsi="Arial Narrow"/>
                          <w:sz w:val="24"/>
                          <w:szCs w:val="24"/>
                        </w:rPr>
                        <w:t>12</w:t>
                      </w:r>
                    </w:p>
                    <w:p w14:paraId="59ADA5BE" w14:textId="77777777" w:rsidR="00146A03" w:rsidRDefault="00146A03" w:rsidP="006B7818">
                      <w:pPr>
                        <w:jc w:val="center"/>
                      </w:pPr>
                    </w:p>
                  </w:txbxContent>
                </v:textbox>
                <w10:wrap anchorx="margin"/>
              </v:roundrect>
            </w:pict>
          </mc:Fallback>
        </mc:AlternateContent>
      </w:r>
    </w:p>
    <w:p w14:paraId="3F90912F" w14:textId="77777777" w:rsidR="00875F28" w:rsidRPr="006B7818" w:rsidRDefault="00875F28" w:rsidP="006B7818">
      <w:pPr>
        <w:jc w:val="right"/>
        <w:rPr>
          <w:rFonts w:ascii="Arial Narrow" w:hAnsi="Arial Narrow"/>
        </w:rPr>
      </w:pPr>
    </w:p>
    <w:p w14:paraId="2D308184" w14:textId="77777777" w:rsidR="002B11EB" w:rsidRDefault="002B11EB" w:rsidP="002B11EB">
      <w:pPr>
        <w:rPr>
          <w:rFonts w:eastAsia="Times New Roman"/>
          <w:b/>
          <w:bCs/>
          <w:lang w:eastAsia="hr-HR"/>
        </w:rPr>
      </w:pPr>
    </w:p>
    <w:p w14:paraId="3FD09C74" w14:textId="19ECD192" w:rsidR="002B11EB" w:rsidRPr="002B11EB" w:rsidRDefault="002B11EB" w:rsidP="002B11EB">
      <w:pPr>
        <w:rPr>
          <w:rFonts w:ascii="Arial Narrow" w:hAnsi="Arial Narrow"/>
          <w:lang w:eastAsia="hr-HR"/>
        </w:rPr>
      </w:pPr>
      <w:r w:rsidRPr="002B11EB">
        <w:rPr>
          <w:rFonts w:ascii="Arial Narrow" w:hAnsi="Arial Narrow"/>
          <w:lang w:eastAsia="hr-HR"/>
        </w:rPr>
        <w:t>KLASA: 400-05/23-01/49</w:t>
      </w:r>
    </w:p>
    <w:p w14:paraId="410ED420" w14:textId="77777777" w:rsidR="002B11EB" w:rsidRPr="002B11EB" w:rsidRDefault="002B11EB" w:rsidP="002B11EB">
      <w:pPr>
        <w:rPr>
          <w:rFonts w:ascii="Arial Narrow" w:hAnsi="Arial Narrow"/>
          <w:lang w:eastAsia="hr-HR"/>
        </w:rPr>
      </w:pPr>
      <w:r w:rsidRPr="002B11EB">
        <w:rPr>
          <w:rFonts w:ascii="Arial Narrow" w:hAnsi="Arial Narrow"/>
          <w:lang w:eastAsia="hr-HR"/>
        </w:rPr>
        <w:t>URBROJ: 238-40-01-23-1</w:t>
      </w:r>
    </w:p>
    <w:p w14:paraId="70EC9C20" w14:textId="77777777" w:rsidR="002B11EB" w:rsidRPr="002B11EB" w:rsidRDefault="002B11EB" w:rsidP="002B11EB">
      <w:pPr>
        <w:rPr>
          <w:rFonts w:ascii="Arial Narrow" w:hAnsi="Arial Narrow"/>
          <w:lang w:eastAsia="hr-HR"/>
        </w:rPr>
      </w:pPr>
      <w:r w:rsidRPr="002B11EB">
        <w:rPr>
          <w:rFonts w:ascii="Arial Narrow" w:hAnsi="Arial Narrow"/>
          <w:lang w:eastAsia="hr-HR"/>
        </w:rPr>
        <w:t>Dubravica, 23. kolovoz 2023. godine</w:t>
      </w:r>
    </w:p>
    <w:p w14:paraId="402E62EC" w14:textId="77777777" w:rsidR="002B11EB" w:rsidRPr="002B11EB" w:rsidRDefault="002B11EB" w:rsidP="002B11EB">
      <w:pPr>
        <w:rPr>
          <w:rFonts w:ascii="Arial Narrow" w:hAnsi="Arial Narrow"/>
          <w:lang w:eastAsia="hr-HR"/>
        </w:rPr>
      </w:pPr>
    </w:p>
    <w:p w14:paraId="4E95D5C5" w14:textId="77777777" w:rsidR="002B11EB" w:rsidRPr="002B11EB" w:rsidRDefault="002B11EB" w:rsidP="002B11EB">
      <w:pPr>
        <w:rPr>
          <w:rFonts w:ascii="Arial Narrow" w:hAnsi="Arial Narrow"/>
        </w:rPr>
      </w:pPr>
      <w:r w:rsidRPr="002B11EB">
        <w:rPr>
          <w:rFonts w:ascii="Arial Narrow" w:hAnsi="Arial Narrow"/>
        </w:rPr>
        <w:t>Na temelju članka 38. Statuta Općine Dubravica („Službeni glasnik Općine Dubravica“ br. 01/2021) i članka 9. Pravilnika o provedbi postupka jednostavne nabave („Službeni glasnik Općine Dubravica“ broj 02/2023) načelnik Općine Dubravica donosi</w:t>
      </w:r>
    </w:p>
    <w:p w14:paraId="6536BED4" w14:textId="77777777" w:rsidR="002B11EB" w:rsidRPr="002B11EB" w:rsidRDefault="002B11EB" w:rsidP="002B11EB">
      <w:pPr>
        <w:rPr>
          <w:rFonts w:ascii="Arial Narrow" w:hAnsi="Arial Narrow"/>
        </w:rPr>
      </w:pPr>
    </w:p>
    <w:p w14:paraId="0043CA2C" w14:textId="77777777" w:rsidR="002B11EB" w:rsidRPr="002B11EB" w:rsidRDefault="002B11EB" w:rsidP="002B11EB">
      <w:pPr>
        <w:jc w:val="center"/>
        <w:rPr>
          <w:rFonts w:ascii="Arial Narrow" w:hAnsi="Arial Narrow"/>
          <w:b/>
        </w:rPr>
      </w:pPr>
      <w:r w:rsidRPr="002B11EB">
        <w:rPr>
          <w:rFonts w:ascii="Arial Narrow" w:hAnsi="Arial Narrow"/>
          <w:b/>
        </w:rPr>
        <w:t>ODLUKU O POČETKU POSTUPKA JEDNOSTAVNE NABAVE</w:t>
      </w:r>
    </w:p>
    <w:p w14:paraId="43AFB6D4" w14:textId="77777777" w:rsidR="002B11EB" w:rsidRPr="002B11EB" w:rsidRDefault="002B11EB" w:rsidP="002B11EB">
      <w:pPr>
        <w:rPr>
          <w:rFonts w:ascii="Arial Narrow" w:hAnsi="Arial Narrow"/>
          <w:u w:val="single"/>
        </w:rPr>
      </w:pPr>
      <w:r w:rsidRPr="002B11EB">
        <w:rPr>
          <w:rFonts w:ascii="Arial Narrow" w:hAnsi="Arial Narrow"/>
        </w:rPr>
        <w:t xml:space="preserve">Naziv predmeta nabave: </w:t>
      </w:r>
      <w:r w:rsidRPr="002B11EB">
        <w:rPr>
          <w:rFonts w:ascii="Arial Narrow" w:hAnsi="Arial Narrow"/>
          <w:b/>
        </w:rPr>
        <w:t>Rekonstrukcija Kumrovečke ceste izgradnjom nogostupa</w:t>
      </w:r>
    </w:p>
    <w:p w14:paraId="4705A960" w14:textId="77777777" w:rsidR="002B11EB" w:rsidRPr="002B11EB" w:rsidRDefault="002B11EB" w:rsidP="002B11EB">
      <w:pPr>
        <w:rPr>
          <w:rFonts w:ascii="Arial Narrow" w:hAnsi="Arial Narrow"/>
        </w:rPr>
      </w:pPr>
      <w:r w:rsidRPr="002B11EB">
        <w:rPr>
          <w:rFonts w:ascii="Arial Narrow" w:hAnsi="Arial Narrow"/>
        </w:rPr>
        <w:t>Redni/evidencijski broj nabave: 27/2023</w:t>
      </w:r>
    </w:p>
    <w:p w14:paraId="3F3F9F3E" w14:textId="77777777" w:rsidR="002B11EB" w:rsidRPr="002B11EB" w:rsidRDefault="002B11EB" w:rsidP="002B11EB">
      <w:pPr>
        <w:rPr>
          <w:rFonts w:ascii="Arial Narrow" w:hAnsi="Arial Narrow"/>
        </w:rPr>
      </w:pPr>
      <w:r w:rsidRPr="002B11EB">
        <w:rPr>
          <w:rFonts w:ascii="Arial Narrow" w:hAnsi="Arial Narrow"/>
        </w:rPr>
        <w:t>CPV: 45213316-1</w:t>
      </w:r>
    </w:p>
    <w:p w14:paraId="06CCDF6D" w14:textId="77777777" w:rsidR="002B11EB" w:rsidRPr="002B11EB" w:rsidRDefault="002B11EB" w:rsidP="002B11EB">
      <w:pPr>
        <w:rPr>
          <w:rFonts w:ascii="Arial Narrow" w:hAnsi="Arial Narrow"/>
        </w:rPr>
      </w:pPr>
      <w:r w:rsidRPr="002B11EB">
        <w:rPr>
          <w:rFonts w:ascii="Arial Narrow" w:hAnsi="Arial Narrow"/>
        </w:rPr>
        <w:t>Nazivi i adrese gospodarskih subjekata kojima će se uputiti Poziv na dostavu ponuda:</w:t>
      </w:r>
    </w:p>
    <w:p w14:paraId="7CA3FA2A" w14:textId="77777777" w:rsidR="002B11EB" w:rsidRPr="002B11EB" w:rsidRDefault="002B11EB" w:rsidP="002B11EB">
      <w:pPr>
        <w:pStyle w:val="Odlomakpopisa"/>
        <w:widowControl/>
        <w:numPr>
          <w:ilvl w:val="0"/>
          <w:numId w:val="81"/>
        </w:numPr>
        <w:autoSpaceDE/>
        <w:autoSpaceDN/>
        <w:spacing w:line="276" w:lineRule="auto"/>
        <w:ind w:left="1077" w:hanging="357"/>
        <w:contextualSpacing/>
        <w:rPr>
          <w:rFonts w:ascii="Arial Narrow" w:hAnsi="Arial Narrow"/>
        </w:rPr>
      </w:pPr>
      <w:r w:rsidRPr="002B11EB">
        <w:rPr>
          <w:rFonts w:ascii="Arial Narrow" w:hAnsi="Arial Narrow"/>
          <w:lang w:eastAsia="hr-HR"/>
        </w:rPr>
        <w:t xml:space="preserve">R-M SPRINT d.o.o., Janka </w:t>
      </w:r>
      <w:proofErr w:type="spellStart"/>
      <w:r w:rsidRPr="002B11EB">
        <w:rPr>
          <w:rFonts w:ascii="Arial Narrow" w:hAnsi="Arial Narrow"/>
          <w:lang w:eastAsia="hr-HR"/>
        </w:rPr>
        <w:t>Draškovića</w:t>
      </w:r>
      <w:proofErr w:type="spellEnd"/>
      <w:r w:rsidRPr="002B11EB">
        <w:rPr>
          <w:rFonts w:ascii="Arial Narrow" w:hAnsi="Arial Narrow"/>
          <w:lang w:eastAsia="hr-HR"/>
        </w:rPr>
        <w:t xml:space="preserve"> 36, 10 290 Zaprešić, </w:t>
      </w:r>
      <w:hyperlink r:id="rId133" w:history="1">
        <w:r w:rsidRPr="002B11EB">
          <w:rPr>
            <w:rStyle w:val="Hiperveza"/>
            <w:rFonts w:ascii="Arial Narrow" w:eastAsiaTheme="majorEastAsia" w:hAnsi="Arial Narrow"/>
          </w:rPr>
          <w:t>rmsprintzapresic@gmail.com</w:t>
        </w:r>
      </w:hyperlink>
      <w:r w:rsidRPr="002B11EB">
        <w:rPr>
          <w:rFonts w:ascii="Arial Narrow" w:hAnsi="Arial Narrow"/>
        </w:rPr>
        <w:t xml:space="preserve"> </w:t>
      </w:r>
    </w:p>
    <w:p w14:paraId="39C1057C" w14:textId="77777777" w:rsidR="002B11EB" w:rsidRPr="002B11EB" w:rsidRDefault="002B11EB" w:rsidP="002B11EB">
      <w:pPr>
        <w:numPr>
          <w:ilvl w:val="0"/>
          <w:numId w:val="81"/>
        </w:numPr>
        <w:ind w:left="1077" w:hanging="357"/>
        <w:rPr>
          <w:rFonts w:ascii="Arial Narrow" w:hAnsi="Arial Narrow"/>
          <w:lang w:eastAsia="hr-HR"/>
        </w:rPr>
      </w:pPr>
      <w:r w:rsidRPr="002B11EB">
        <w:rPr>
          <w:rFonts w:ascii="Arial Narrow" w:hAnsi="Arial Narrow"/>
          <w:lang w:eastAsia="hr-HR"/>
        </w:rPr>
        <w:t xml:space="preserve">ZAGORJEGRADNJA d.o.o., Kraljevec na Sutli 147, 49294 Kraljevec na Sutli, </w:t>
      </w:r>
      <w:hyperlink r:id="rId134" w:history="1">
        <w:r w:rsidRPr="002B11EB">
          <w:rPr>
            <w:rStyle w:val="Hiperveza"/>
            <w:rFonts w:ascii="Arial Narrow" w:hAnsi="Arial Narrow"/>
          </w:rPr>
          <w:t>info@zagorjegradnja.hr</w:t>
        </w:r>
      </w:hyperlink>
      <w:r w:rsidRPr="002B11EB">
        <w:rPr>
          <w:rFonts w:ascii="Arial Narrow" w:hAnsi="Arial Narrow"/>
        </w:rPr>
        <w:t xml:space="preserve"> </w:t>
      </w:r>
    </w:p>
    <w:p w14:paraId="3CFC3300" w14:textId="77777777" w:rsidR="002B11EB" w:rsidRPr="002B11EB" w:rsidRDefault="002B11EB" w:rsidP="002B11EB">
      <w:pPr>
        <w:numPr>
          <w:ilvl w:val="0"/>
          <w:numId w:val="81"/>
        </w:numPr>
        <w:rPr>
          <w:rFonts w:ascii="Arial Narrow" w:hAnsi="Arial Narrow"/>
          <w:lang w:eastAsia="hr-HR"/>
        </w:rPr>
      </w:pPr>
      <w:r w:rsidRPr="002B11EB">
        <w:rPr>
          <w:rFonts w:ascii="Arial Narrow" w:hAnsi="Arial Narrow"/>
          <w:lang w:eastAsia="hr-HR"/>
        </w:rPr>
        <w:t xml:space="preserve">LEVAK d.o.o., Pavla </w:t>
      </w:r>
      <w:proofErr w:type="spellStart"/>
      <w:r w:rsidRPr="002B11EB">
        <w:rPr>
          <w:rFonts w:ascii="Arial Narrow" w:hAnsi="Arial Narrow"/>
          <w:lang w:eastAsia="hr-HR"/>
        </w:rPr>
        <w:t>Štoosa</w:t>
      </w:r>
      <w:proofErr w:type="spellEnd"/>
      <w:r w:rsidRPr="002B11EB">
        <w:rPr>
          <w:rFonts w:ascii="Arial Narrow" w:hAnsi="Arial Narrow"/>
          <w:lang w:eastAsia="hr-HR"/>
        </w:rPr>
        <w:t xml:space="preserve"> 23, 10 293 Dubravica, </w:t>
      </w:r>
      <w:hyperlink r:id="rId135" w:history="1">
        <w:r w:rsidRPr="002B11EB">
          <w:rPr>
            <w:rStyle w:val="Hiperveza"/>
            <w:rFonts w:ascii="Arial Narrow" w:hAnsi="Arial Narrow"/>
          </w:rPr>
          <w:t>levak.doo@gmail.com</w:t>
        </w:r>
      </w:hyperlink>
      <w:r w:rsidRPr="002B11EB">
        <w:rPr>
          <w:rFonts w:ascii="Arial Narrow" w:hAnsi="Arial Narrow"/>
          <w:b/>
        </w:rPr>
        <w:t xml:space="preserve"> </w:t>
      </w:r>
    </w:p>
    <w:p w14:paraId="323D4F62" w14:textId="77777777" w:rsidR="002B11EB" w:rsidRPr="002B11EB" w:rsidRDefault="002B11EB" w:rsidP="002B11EB">
      <w:pPr>
        <w:pStyle w:val="Odlomakpopisa"/>
        <w:rPr>
          <w:rFonts w:ascii="Arial Narrow" w:hAnsi="Arial Narrow"/>
        </w:rPr>
      </w:pPr>
    </w:p>
    <w:p w14:paraId="751B27E8" w14:textId="77777777" w:rsidR="002B11EB" w:rsidRPr="002B11EB" w:rsidRDefault="002B11EB" w:rsidP="002B11EB">
      <w:pPr>
        <w:rPr>
          <w:rFonts w:ascii="Arial Narrow" w:hAnsi="Arial Narrow"/>
        </w:rPr>
      </w:pPr>
      <w:r w:rsidRPr="002B11EB">
        <w:rPr>
          <w:rFonts w:ascii="Arial Narrow" w:hAnsi="Arial Narrow"/>
        </w:rPr>
        <w:t>Obrazloženje u slučaju slanja poziva na dostavu ponuda jednom gospodarskom subjektu, sukladno čl.10. Pravilnika o provedbi postupaka jednostavne nabave: N/P</w:t>
      </w:r>
    </w:p>
    <w:p w14:paraId="2DD6F029" w14:textId="77777777" w:rsidR="002B11EB" w:rsidRPr="002B11EB" w:rsidRDefault="002B11EB" w:rsidP="002B11EB">
      <w:pPr>
        <w:rPr>
          <w:rFonts w:ascii="Arial Narrow" w:hAnsi="Arial Narrow"/>
        </w:rPr>
      </w:pPr>
      <w:r w:rsidRPr="002B11EB">
        <w:rPr>
          <w:rFonts w:ascii="Arial Narrow" w:hAnsi="Arial Narrow"/>
        </w:rPr>
        <w:t xml:space="preserve">Obveza objave poziva na dostavu ponuda    DA     </w:t>
      </w:r>
      <w:r w:rsidRPr="002B11EB">
        <w:rPr>
          <w:rFonts w:ascii="Arial Narrow" w:hAnsi="Arial Narrow"/>
          <w:b/>
          <w:u w:val="single"/>
        </w:rPr>
        <w:t>NE</w:t>
      </w:r>
    </w:p>
    <w:p w14:paraId="29C8188E" w14:textId="77777777" w:rsidR="002B11EB" w:rsidRPr="002B11EB" w:rsidRDefault="002B11EB" w:rsidP="002B11EB">
      <w:pPr>
        <w:rPr>
          <w:rFonts w:ascii="Arial Narrow" w:hAnsi="Arial Narrow"/>
        </w:rPr>
      </w:pPr>
      <w:r w:rsidRPr="002B11EB">
        <w:rPr>
          <w:rFonts w:ascii="Arial Narrow" w:hAnsi="Arial Narrow"/>
        </w:rPr>
        <w:t>Ako da, medij objave (web stranica naručitelja, EOJN):  N/P</w:t>
      </w:r>
    </w:p>
    <w:p w14:paraId="7C62DA3F" w14:textId="77777777" w:rsidR="002B11EB" w:rsidRPr="002B11EB" w:rsidRDefault="002B11EB" w:rsidP="002B11EB">
      <w:pPr>
        <w:rPr>
          <w:rFonts w:ascii="Arial Narrow" w:hAnsi="Arial Narrow"/>
          <w:lang w:eastAsia="hr-HR"/>
        </w:rPr>
      </w:pPr>
      <w:r w:rsidRPr="002B11EB">
        <w:rPr>
          <w:rFonts w:ascii="Arial Narrow" w:hAnsi="Arial Narrow"/>
          <w:lang w:eastAsia="hr-HR"/>
        </w:rPr>
        <w:t>Članovima Povjerenstva za provedbu postupka jednostavne nabave imenuju se:</w:t>
      </w:r>
    </w:p>
    <w:p w14:paraId="775B9AD8" w14:textId="77777777" w:rsidR="002B11EB" w:rsidRPr="002B11EB" w:rsidRDefault="002B11EB" w:rsidP="002B11EB">
      <w:pPr>
        <w:rPr>
          <w:rFonts w:ascii="Arial Narrow" w:hAnsi="Arial Narrow"/>
          <w:lang w:eastAsia="hr-HR"/>
        </w:rPr>
      </w:pPr>
    </w:p>
    <w:p w14:paraId="10504955" w14:textId="77777777" w:rsidR="002B11EB" w:rsidRPr="002B11EB" w:rsidRDefault="002B11EB" w:rsidP="002B11EB">
      <w:pPr>
        <w:pStyle w:val="Bezproreda1"/>
        <w:ind w:firstLine="708"/>
        <w:jc w:val="both"/>
        <w:rPr>
          <w:rFonts w:ascii="Arial Narrow" w:hAnsi="Arial Narrow"/>
        </w:rPr>
      </w:pPr>
      <w:r w:rsidRPr="002B11EB">
        <w:rPr>
          <w:rFonts w:ascii="Arial Narrow" w:hAnsi="Arial Narrow"/>
        </w:rPr>
        <w:t xml:space="preserve">1. Silvana </w:t>
      </w:r>
      <w:proofErr w:type="spellStart"/>
      <w:r w:rsidRPr="002B11EB">
        <w:rPr>
          <w:rFonts w:ascii="Arial Narrow" w:hAnsi="Arial Narrow"/>
        </w:rPr>
        <w:t>Kostanjšek</w:t>
      </w:r>
      <w:proofErr w:type="spellEnd"/>
      <w:r w:rsidRPr="002B11EB">
        <w:rPr>
          <w:rFonts w:ascii="Arial Narrow" w:hAnsi="Arial Narrow"/>
        </w:rPr>
        <w:t xml:space="preserve">, </w:t>
      </w:r>
      <w:proofErr w:type="spellStart"/>
      <w:r w:rsidRPr="002B11EB">
        <w:rPr>
          <w:rFonts w:ascii="Arial Narrow" w:hAnsi="Arial Narrow"/>
        </w:rPr>
        <w:t>ovl</w:t>
      </w:r>
      <w:proofErr w:type="spellEnd"/>
      <w:r w:rsidRPr="002B11EB">
        <w:rPr>
          <w:rFonts w:ascii="Arial Narrow" w:hAnsi="Arial Narrow"/>
        </w:rPr>
        <w:t>. osoba za provedbu postupaka javne nabave</w:t>
      </w:r>
    </w:p>
    <w:p w14:paraId="7319F4E7" w14:textId="77777777" w:rsidR="002B11EB" w:rsidRPr="002B11EB" w:rsidRDefault="002B11EB" w:rsidP="002B11EB">
      <w:pPr>
        <w:pStyle w:val="Bezproreda1"/>
        <w:ind w:firstLine="708"/>
        <w:jc w:val="both"/>
        <w:rPr>
          <w:rFonts w:ascii="Arial Narrow" w:hAnsi="Arial Narrow"/>
        </w:rPr>
      </w:pPr>
      <w:r w:rsidRPr="002B11EB">
        <w:rPr>
          <w:rFonts w:ascii="Arial Narrow" w:hAnsi="Arial Narrow"/>
        </w:rPr>
        <w:t xml:space="preserve">2. Franjo </w:t>
      </w:r>
      <w:proofErr w:type="spellStart"/>
      <w:r w:rsidRPr="002B11EB">
        <w:rPr>
          <w:rFonts w:ascii="Arial Narrow" w:hAnsi="Arial Narrow"/>
        </w:rPr>
        <w:t>Frkanec</w:t>
      </w:r>
      <w:proofErr w:type="spellEnd"/>
    </w:p>
    <w:p w14:paraId="45D53682" w14:textId="77777777" w:rsidR="002B11EB" w:rsidRPr="002B11EB" w:rsidRDefault="002B11EB" w:rsidP="002B11EB">
      <w:pPr>
        <w:pStyle w:val="Bezproreda1"/>
        <w:ind w:firstLine="708"/>
        <w:jc w:val="both"/>
        <w:rPr>
          <w:rFonts w:ascii="Arial Narrow" w:hAnsi="Arial Narrow"/>
        </w:rPr>
      </w:pPr>
      <w:r w:rsidRPr="002B11EB">
        <w:rPr>
          <w:rFonts w:ascii="Arial Narrow" w:hAnsi="Arial Narrow"/>
        </w:rPr>
        <w:t>3. Ivica Stiperski</w:t>
      </w:r>
    </w:p>
    <w:p w14:paraId="1F98E4FB" w14:textId="77777777" w:rsidR="002B11EB" w:rsidRPr="002B11EB" w:rsidRDefault="002B11EB" w:rsidP="002B11EB">
      <w:pPr>
        <w:rPr>
          <w:rFonts w:ascii="Arial Narrow" w:hAnsi="Arial Narrow"/>
          <w:lang w:eastAsia="hr-HR"/>
        </w:rPr>
      </w:pPr>
    </w:p>
    <w:p w14:paraId="47953D29" w14:textId="77777777" w:rsidR="002B11EB" w:rsidRPr="002B11EB" w:rsidRDefault="002B11EB" w:rsidP="002B11EB">
      <w:pPr>
        <w:rPr>
          <w:rFonts w:ascii="Arial Narrow" w:hAnsi="Arial Narrow"/>
        </w:rPr>
      </w:pPr>
      <w:r w:rsidRPr="002B11EB">
        <w:rPr>
          <w:rFonts w:ascii="Arial Narrow" w:hAnsi="Arial Narrow"/>
        </w:rPr>
        <w:t>Obaveze i ovlasti članova povjerenstva za provedbu postupka jednostavne nabave:</w:t>
      </w:r>
    </w:p>
    <w:p w14:paraId="43582EC7" w14:textId="77777777" w:rsidR="002B11EB" w:rsidRPr="002B11EB" w:rsidRDefault="002B11EB" w:rsidP="002B11EB">
      <w:pPr>
        <w:numPr>
          <w:ilvl w:val="0"/>
          <w:numId w:val="3"/>
        </w:numPr>
        <w:spacing w:line="276" w:lineRule="auto"/>
        <w:rPr>
          <w:rFonts w:ascii="Arial Narrow" w:hAnsi="Arial Narrow"/>
        </w:rPr>
      </w:pPr>
      <w:r w:rsidRPr="002B11EB">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29075CD0" w14:textId="77777777" w:rsidR="002B11EB" w:rsidRDefault="002B11EB" w:rsidP="002B11EB">
      <w:pPr>
        <w:numPr>
          <w:ilvl w:val="0"/>
          <w:numId w:val="3"/>
        </w:numPr>
        <w:spacing w:after="200" w:line="276" w:lineRule="auto"/>
        <w:rPr>
          <w:rFonts w:ascii="Arial Narrow" w:hAnsi="Arial Narrow"/>
        </w:rPr>
      </w:pPr>
      <w:r w:rsidRPr="002B11EB">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69F70D8D" w14:textId="77777777" w:rsidR="002B11EB" w:rsidRPr="002B11EB" w:rsidRDefault="002B11EB" w:rsidP="002B11EB">
      <w:pPr>
        <w:pStyle w:val="Odlomakpopisa"/>
        <w:ind w:left="1080" w:firstLine="0"/>
        <w:jc w:val="right"/>
        <w:rPr>
          <w:rFonts w:ascii="Arial Narrow" w:hAnsi="Arial Narrow"/>
          <w:sz w:val="18"/>
          <w:szCs w:val="18"/>
        </w:rPr>
      </w:pPr>
      <w:r w:rsidRPr="002B11EB">
        <w:rPr>
          <w:rFonts w:ascii="Arial Narrow" w:hAnsi="Arial Narrow"/>
          <w:sz w:val="18"/>
          <w:szCs w:val="18"/>
        </w:rPr>
        <w:t>N A Č E L N I K</w:t>
      </w:r>
    </w:p>
    <w:p w14:paraId="26622904" w14:textId="7064D8CC" w:rsidR="006B7818" w:rsidRDefault="002B11EB" w:rsidP="002B11EB">
      <w:pPr>
        <w:pStyle w:val="Odlomakpopisa"/>
        <w:ind w:left="1080" w:firstLine="0"/>
        <w:jc w:val="right"/>
        <w:rPr>
          <w:rFonts w:ascii="Arial Narrow" w:hAnsi="Arial Narrow"/>
        </w:rPr>
      </w:pPr>
      <w:r w:rsidRPr="002B11EB">
        <w:rPr>
          <w:rFonts w:ascii="Arial Narrow" w:hAnsi="Arial Narrow"/>
          <w:sz w:val="18"/>
          <w:szCs w:val="18"/>
        </w:rPr>
        <w:t>Marin Štritof</w:t>
      </w:r>
      <w:r w:rsidR="006B7818" w:rsidRPr="003E0461">
        <w:rPr>
          <w:rFonts w:ascii="Arial Narrow" w:hAnsi="Arial Narrow"/>
          <w:b/>
          <w:noProof/>
          <w:lang w:val="hr-HR"/>
        </w:rPr>
        <mc:AlternateContent>
          <mc:Choice Requires="wps">
            <w:drawing>
              <wp:anchor distT="0" distB="0" distL="114300" distR="114300" simplePos="0" relativeHeight="251924480" behindDoc="0" locked="0" layoutInCell="1" allowOverlap="1" wp14:anchorId="26E23394" wp14:editId="4EE18C22">
                <wp:simplePos x="0" y="0"/>
                <wp:positionH relativeFrom="margin">
                  <wp:posOffset>0</wp:posOffset>
                </wp:positionH>
                <wp:positionV relativeFrom="paragraph">
                  <wp:posOffset>114300</wp:posOffset>
                </wp:positionV>
                <wp:extent cx="428625" cy="362197"/>
                <wp:effectExtent l="57150" t="114300" r="142875" b="76200"/>
                <wp:wrapNone/>
                <wp:docPr id="35"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635FC68" w14:textId="77777777" w:rsidR="00146A03" w:rsidRPr="00104EAC" w:rsidRDefault="00146A03" w:rsidP="006B7818">
                            <w:pPr>
                              <w:jc w:val="center"/>
                              <w:rPr>
                                <w:rFonts w:ascii="Arial Narrow" w:hAnsi="Arial Narrow"/>
                                <w:sz w:val="24"/>
                                <w:szCs w:val="24"/>
                              </w:rPr>
                            </w:pPr>
                            <w:r>
                              <w:rPr>
                                <w:rFonts w:ascii="Arial Narrow" w:hAnsi="Arial Narrow"/>
                                <w:sz w:val="24"/>
                                <w:szCs w:val="24"/>
                              </w:rPr>
                              <w:t>13</w:t>
                            </w:r>
                          </w:p>
                          <w:p w14:paraId="7021147E" w14:textId="77777777" w:rsidR="00146A03" w:rsidRDefault="00146A03" w:rsidP="006B7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23394" id="_x0000_s1060" style="position:absolute;left:0;text-align:left;margin-left:0;margin-top:9pt;width:33.75pt;height:28.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sy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7G&#10;PjWvylXx+mg8ntB6VrPbGnHcgXWPYHA8ETauHPeARykUUqv6GyWVMj//pPf+ODVopaTDcc+o/dGC&#10;4ZSILxLn6Twdj/1+CMJ4MhuiYE4t+alFts2VwqZMcblpFq7e34n9tTSqecHNtPKvogkkw7dja/XC&#10;lYtrCHcb46tVcMOdoMHdybVmPviegefdCxjdz5HDAbxX+9UAi3eTFH39l1KtWqfKOozZsa7Ihxdw&#10;nwRm+t3nF9apHLyOG3r5Cw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DPyKsy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14:paraId="5635FC68" w14:textId="77777777" w:rsidR="00146A03" w:rsidRPr="00104EAC" w:rsidRDefault="00146A03" w:rsidP="006B7818">
                      <w:pPr>
                        <w:jc w:val="center"/>
                        <w:rPr>
                          <w:rFonts w:ascii="Arial Narrow" w:hAnsi="Arial Narrow"/>
                          <w:sz w:val="24"/>
                          <w:szCs w:val="24"/>
                        </w:rPr>
                      </w:pPr>
                      <w:r>
                        <w:rPr>
                          <w:rFonts w:ascii="Arial Narrow" w:hAnsi="Arial Narrow"/>
                          <w:sz w:val="24"/>
                          <w:szCs w:val="24"/>
                        </w:rPr>
                        <w:t>13</w:t>
                      </w:r>
                    </w:p>
                    <w:p w14:paraId="7021147E" w14:textId="77777777" w:rsidR="00146A03" w:rsidRDefault="00146A03" w:rsidP="006B7818">
                      <w:pPr>
                        <w:jc w:val="center"/>
                      </w:pPr>
                    </w:p>
                  </w:txbxContent>
                </v:textbox>
                <w10:wrap anchorx="margin"/>
              </v:roundrect>
            </w:pict>
          </mc:Fallback>
        </mc:AlternateContent>
      </w:r>
    </w:p>
    <w:p w14:paraId="1ECC578C" w14:textId="77777777" w:rsidR="006B7818" w:rsidRPr="006B7818" w:rsidRDefault="006B7818" w:rsidP="006B7818">
      <w:pPr>
        <w:rPr>
          <w:rFonts w:ascii="Arial Narrow" w:hAnsi="Arial Narrow"/>
        </w:rPr>
      </w:pPr>
    </w:p>
    <w:p w14:paraId="20474837" w14:textId="77777777" w:rsidR="00875F28" w:rsidRPr="006B7818" w:rsidRDefault="006B7818" w:rsidP="006B7818">
      <w:pPr>
        <w:tabs>
          <w:tab w:val="center" w:pos="7002"/>
        </w:tabs>
        <w:rPr>
          <w:rFonts w:ascii="Arial Narrow" w:hAnsi="Arial Narrow"/>
        </w:rPr>
      </w:pPr>
      <w:r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p>
    <w:p w14:paraId="5DBA45FF" w14:textId="77777777" w:rsidR="00892B2F" w:rsidRPr="00892B2F" w:rsidRDefault="00892B2F" w:rsidP="00892B2F">
      <w:pPr>
        <w:rPr>
          <w:rFonts w:ascii="Arial Narrow" w:hAnsi="Arial Narrow"/>
          <w:b/>
        </w:rPr>
      </w:pPr>
      <w:r w:rsidRPr="00892B2F">
        <w:rPr>
          <w:rFonts w:ascii="Arial Narrow" w:hAnsi="Arial Narrow"/>
          <w:b/>
        </w:rPr>
        <w:t>KLASA: 602-01/23-01/7</w:t>
      </w:r>
    </w:p>
    <w:p w14:paraId="4E1C413F" w14:textId="77777777" w:rsidR="00892B2F" w:rsidRPr="00892B2F" w:rsidRDefault="00892B2F" w:rsidP="00892B2F">
      <w:pPr>
        <w:rPr>
          <w:rFonts w:ascii="Arial Narrow" w:hAnsi="Arial Narrow"/>
          <w:b/>
        </w:rPr>
      </w:pPr>
      <w:r w:rsidRPr="00892B2F">
        <w:rPr>
          <w:rFonts w:ascii="Arial Narrow" w:hAnsi="Arial Narrow"/>
          <w:b/>
        </w:rPr>
        <w:t>URBROJ: 238-40-01-23-1</w:t>
      </w:r>
    </w:p>
    <w:p w14:paraId="2CFFE029" w14:textId="77777777" w:rsidR="00892B2F" w:rsidRPr="00892B2F" w:rsidRDefault="00892B2F" w:rsidP="00892B2F">
      <w:pPr>
        <w:rPr>
          <w:rFonts w:ascii="Arial Narrow" w:hAnsi="Arial Narrow"/>
        </w:rPr>
      </w:pPr>
      <w:r w:rsidRPr="00892B2F">
        <w:rPr>
          <w:rFonts w:ascii="Arial Narrow" w:hAnsi="Arial Narrow"/>
        </w:rPr>
        <w:t>Dubravica, 29. kolovoz 2023. godine</w:t>
      </w:r>
    </w:p>
    <w:p w14:paraId="6F47494D" w14:textId="77777777" w:rsidR="00892B2F" w:rsidRPr="00892B2F" w:rsidRDefault="00892B2F" w:rsidP="00892B2F">
      <w:pPr>
        <w:rPr>
          <w:rFonts w:ascii="Arial Narrow" w:hAnsi="Arial Narrow"/>
        </w:rPr>
      </w:pPr>
    </w:p>
    <w:p w14:paraId="1CD408F5" w14:textId="77777777" w:rsidR="00892B2F" w:rsidRPr="00892B2F" w:rsidRDefault="00892B2F" w:rsidP="00892B2F">
      <w:pPr>
        <w:rPr>
          <w:rFonts w:ascii="Arial Narrow" w:hAnsi="Arial Narrow"/>
        </w:rPr>
      </w:pPr>
      <w:r w:rsidRPr="00892B2F">
        <w:rPr>
          <w:rFonts w:ascii="Arial Narrow" w:hAnsi="Arial Narrow"/>
        </w:rPr>
        <w:t xml:space="preserve">Na temelju članka 38. Statuta Općine Dubravica („Službeni glasnik Općine Dubravica“ br. 01/2021) Općinski načelnik Općine Dubravica donosi </w:t>
      </w:r>
    </w:p>
    <w:p w14:paraId="0D686DC2" w14:textId="77777777" w:rsidR="00892B2F" w:rsidRPr="00892B2F" w:rsidRDefault="00892B2F" w:rsidP="00892B2F">
      <w:pPr>
        <w:rPr>
          <w:rFonts w:ascii="Arial Narrow" w:hAnsi="Arial Narrow"/>
        </w:rPr>
      </w:pPr>
    </w:p>
    <w:p w14:paraId="7A475B47" w14:textId="77777777" w:rsidR="00892B2F" w:rsidRPr="00892B2F" w:rsidRDefault="00892B2F" w:rsidP="00892B2F">
      <w:pPr>
        <w:tabs>
          <w:tab w:val="left" w:pos="2955"/>
        </w:tabs>
        <w:jc w:val="center"/>
        <w:rPr>
          <w:rFonts w:ascii="Arial Narrow" w:hAnsi="Arial Narrow"/>
          <w:b/>
        </w:rPr>
      </w:pPr>
      <w:r w:rsidRPr="00892B2F">
        <w:rPr>
          <w:rFonts w:ascii="Arial Narrow" w:hAnsi="Arial Narrow"/>
          <w:b/>
        </w:rPr>
        <w:t>ODLUKU</w:t>
      </w:r>
    </w:p>
    <w:p w14:paraId="1E85AEA7" w14:textId="77777777" w:rsidR="00892B2F" w:rsidRPr="00892B2F" w:rsidRDefault="00892B2F" w:rsidP="00892B2F">
      <w:pPr>
        <w:tabs>
          <w:tab w:val="left" w:pos="2955"/>
        </w:tabs>
        <w:jc w:val="center"/>
        <w:rPr>
          <w:rFonts w:ascii="Arial Narrow" w:hAnsi="Arial Narrow"/>
          <w:b/>
        </w:rPr>
      </w:pPr>
      <w:r w:rsidRPr="00892B2F">
        <w:rPr>
          <w:rFonts w:ascii="Arial Narrow" w:hAnsi="Arial Narrow"/>
          <w:b/>
        </w:rPr>
        <w:t xml:space="preserve">o sufinanciranju nabave školskih papuča/školskih tenisica svim učenicima Područne škole Pavla </w:t>
      </w:r>
      <w:proofErr w:type="spellStart"/>
      <w:r w:rsidRPr="00892B2F">
        <w:rPr>
          <w:rFonts w:ascii="Arial Narrow" w:hAnsi="Arial Narrow"/>
          <w:b/>
        </w:rPr>
        <w:t>Štoosa</w:t>
      </w:r>
      <w:proofErr w:type="spellEnd"/>
      <w:r w:rsidRPr="00892B2F">
        <w:rPr>
          <w:rFonts w:ascii="Arial Narrow" w:hAnsi="Arial Narrow"/>
          <w:b/>
        </w:rPr>
        <w:t xml:space="preserve"> u Dubravici</w:t>
      </w:r>
    </w:p>
    <w:p w14:paraId="0989F9E3" w14:textId="77777777" w:rsidR="00892B2F" w:rsidRPr="00892B2F" w:rsidRDefault="00892B2F" w:rsidP="00892B2F">
      <w:pPr>
        <w:tabs>
          <w:tab w:val="left" w:pos="2955"/>
        </w:tabs>
        <w:jc w:val="center"/>
        <w:rPr>
          <w:rFonts w:ascii="Arial Narrow" w:hAnsi="Arial Narrow"/>
        </w:rPr>
      </w:pPr>
    </w:p>
    <w:p w14:paraId="0DCA30B7" w14:textId="132F4A8E" w:rsidR="00892B2F" w:rsidRPr="00892B2F" w:rsidRDefault="00892B2F" w:rsidP="00892B2F">
      <w:pPr>
        <w:jc w:val="center"/>
        <w:rPr>
          <w:rFonts w:ascii="Arial Narrow" w:hAnsi="Arial Narrow"/>
          <w:b/>
        </w:rPr>
      </w:pPr>
      <w:r w:rsidRPr="00892B2F">
        <w:rPr>
          <w:rFonts w:ascii="Arial Narrow" w:hAnsi="Arial Narrow"/>
          <w:b/>
        </w:rPr>
        <w:t xml:space="preserve">Članak 1. </w:t>
      </w:r>
    </w:p>
    <w:p w14:paraId="20BB8EAF" w14:textId="77777777" w:rsidR="00892B2F" w:rsidRPr="00892B2F" w:rsidRDefault="00892B2F" w:rsidP="00892B2F">
      <w:pPr>
        <w:outlineLvl w:val="0"/>
        <w:rPr>
          <w:rFonts w:ascii="Arial Narrow" w:hAnsi="Arial Narrow"/>
        </w:rPr>
      </w:pPr>
      <w:r w:rsidRPr="00892B2F">
        <w:rPr>
          <w:rFonts w:ascii="Arial Narrow" w:hAnsi="Arial Narrow"/>
        </w:rPr>
        <w:tab/>
        <w:t xml:space="preserve">Ovom Odlukom odobrava se sufinanciranje nabave školskih papuča/školskih tenisica svim učenicima Područne škole Pavla </w:t>
      </w:r>
      <w:proofErr w:type="spellStart"/>
      <w:r w:rsidRPr="00892B2F">
        <w:rPr>
          <w:rFonts w:ascii="Arial Narrow" w:hAnsi="Arial Narrow"/>
        </w:rPr>
        <w:t>Štoosa</w:t>
      </w:r>
      <w:proofErr w:type="spellEnd"/>
      <w:r w:rsidRPr="00892B2F">
        <w:rPr>
          <w:rFonts w:ascii="Arial Narrow" w:hAnsi="Arial Narrow"/>
        </w:rPr>
        <w:t xml:space="preserve"> u Dubravici.</w:t>
      </w:r>
    </w:p>
    <w:p w14:paraId="565D9DE0" w14:textId="77777777" w:rsidR="00892B2F" w:rsidRPr="00892B2F" w:rsidRDefault="00892B2F" w:rsidP="00892B2F">
      <w:pPr>
        <w:outlineLvl w:val="0"/>
        <w:rPr>
          <w:rFonts w:ascii="Arial Narrow" w:hAnsi="Arial Narrow"/>
        </w:rPr>
      </w:pPr>
      <w:r w:rsidRPr="00892B2F">
        <w:rPr>
          <w:rFonts w:ascii="Arial Narrow" w:hAnsi="Arial Narrow"/>
        </w:rPr>
        <w:tab/>
        <w:t xml:space="preserve">Sufinanciranje nabave u iznosu od </w:t>
      </w:r>
      <w:r w:rsidRPr="00892B2F">
        <w:rPr>
          <w:rFonts w:ascii="Arial Narrow" w:hAnsi="Arial Narrow"/>
          <w:b/>
          <w:bCs/>
        </w:rPr>
        <w:t>15,00 EUR</w:t>
      </w:r>
      <w:r w:rsidRPr="00892B2F">
        <w:rPr>
          <w:rFonts w:ascii="Arial Narrow" w:hAnsi="Arial Narrow"/>
        </w:rPr>
        <w:t xml:space="preserve"> (113,02 HRK, fiksni tečaj konverzije 1EUR=7,53450 HRK)</w:t>
      </w:r>
      <w:r w:rsidRPr="00892B2F">
        <w:rPr>
          <w:rFonts w:ascii="Arial Narrow" w:hAnsi="Arial Narrow"/>
          <w:b/>
        </w:rPr>
        <w:t xml:space="preserve"> po učeniku</w:t>
      </w:r>
      <w:r w:rsidRPr="00892B2F">
        <w:rPr>
          <w:rFonts w:ascii="Arial Narrow" w:hAnsi="Arial Narrow"/>
        </w:rPr>
        <w:t xml:space="preserve"> izvršiti će se isplatom gotovog novca osobno roditelju učenika uz predočenje računa o kupnji školskih papuča/školskih tenisica.</w:t>
      </w:r>
    </w:p>
    <w:p w14:paraId="607E6D18" w14:textId="77777777" w:rsidR="00892B2F" w:rsidRPr="00892B2F" w:rsidRDefault="00892B2F" w:rsidP="00892B2F">
      <w:pPr>
        <w:outlineLvl w:val="0"/>
        <w:rPr>
          <w:rFonts w:ascii="Arial Narrow" w:hAnsi="Arial Narrow"/>
        </w:rPr>
      </w:pPr>
      <w:r w:rsidRPr="00892B2F">
        <w:rPr>
          <w:rFonts w:ascii="Arial Narrow" w:hAnsi="Arial Narrow"/>
        </w:rPr>
        <w:tab/>
        <w:t>Račun o kupnji školskih papuča/školskih tenisica ne smije biti stariji od 3 mjeseca računajući od dana početka izvršenja isplate iznosa sufinanciranja.</w:t>
      </w:r>
    </w:p>
    <w:p w14:paraId="6D2C1FF0" w14:textId="77777777" w:rsidR="00892B2F" w:rsidRPr="00892B2F" w:rsidRDefault="00892B2F" w:rsidP="00892B2F">
      <w:pPr>
        <w:outlineLvl w:val="0"/>
        <w:rPr>
          <w:rFonts w:ascii="Arial Narrow" w:hAnsi="Arial Narrow"/>
        </w:rPr>
      </w:pPr>
      <w:r w:rsidRPr="00892B2F">
        <w:rPr>
          <w:rFonts w:ascii="Arial Narrow" w:hAnsi="Arial Narrow"/>
        </w:rPr>
        <w:tab/>
        <w:t xml:space="preserve">Izvršenje isplate iznosa sufinanciranja </w:t>
      </w:r>
      <w:r w:rsidRPr="00892B2F">
        <w:rPr>
          <w:rFonts w:ascii="Arial Narrow" w:hAnsi="Arial Narrow"/>
          <w:b/>
        </w:rPr>
        <w:t>započinje od 11.09.2023. godine</w:t>
      </w:r>
      <w:r w:rsidRPr="00892B2F">
        <w:rPr>
          <w:rFonts w:ascii="Arial Narrow" w:hAnsi="Arial Narrow"/>
        </w:rPr>
        <w:t xml:space="preserve"> u sjedištu Općine Dubravica, Pavla </w:t>
      </w:r>
      <w:proofErr w:type="spellStart"/>
      <w:r w:rsidRPr="00892B2F">
        <w:rPr>
          <w:rFonts w:ascii="Arial Narrow" w:hAnsi="Arial Narrow"/>
        </w:rPr>
        <w:t>Štoosa</w:t>
      </w:r>
      <w:proofErr w:type="spellEnd"/>
      <w:r w:rsidRPr="00892B2F">
        <w:rPr>
          <w:rFonts w:ascii="Arial Narrow" w:hAnsi="Arial Narrow"/>
        </w:rPr>
        <w:t xml:space="preserve"> 3, radnim radom od 08:00 do 15:00 sati te </w:t>
      </w:r>
      <w:r w:rsidRPr="00892B2F">
        <w:rPr>
          <w:rFonts w:ascii="Arial Narrow" w:hAnsi="Arial Narrow"/>
          <w:b/>
        </w:rPr>
        <w:t>završava sa danom 29.09.2023. godine do 15:00 sati.</w:t>
      </w:r>
      <w:r w:rsidRPr="00892B2F">
        <w:rPr>
          <w:rFonts w:ascii="Arial Narrow" w:hAnsi="Arial Narrow"/>
        </w:rPr>
        <w:tab/>
      </w:r>
    </w:p>
    <w:p w14:paraId="50D21B72" w14:textId="77777777" w:rsidR="00892B2F" w:rsidRPr="00892B2F" w:rsidRDefault="00892B2F" w:rsidP="00892B2F">
      <w:pPr>
        <w:autoSpaceDE w:val="0"/>
        <w:autoSpaceDN w:val="0"/>
        <w:adjustRightInd w:val="0"/>
        <w:ind w:left="360"/>
        <w:contextualSpacing/>
        <w:rPr>
          <w:rFonts w:ascii="Arial Narrow" w:hAnsi="Arial Narrow"/>
          <w:b/>
        </w:rPr>
      </w:pPr>
    </w:p>
    <w:p w14:paraId="1D09244A" w14:textId="184BD6B2" w:rsidR="00892B2F" w:rsidRPr="00892B2F" w:rsidRDefault="00892B2F" w:rsidP="00892B2F">
      <w:pPr>
        <w:autoSpaceDE w:val="0"/>
        <w:autoSpaceDN w:val="0"/>
        <w:adjustRightInd w:val="0"/>
        <w:contextualSpacing/>
        <w:jc w:val="center"/>
        <w:rPr>
          <w:rFonts w:ascii="Arial Narrow" w:hAnsi="Arial Narrow"/>
          <w:b/>
        </w:rPr>
      </w:pPr>
      <w:r w:rsidRPr="00892B2F">
        <w:rPr>
          <w:rFonts w:ascii="Arial Narrow" w:hAnsi="Arial Narrow"/>
          <w:b/>
        </w:rPr>
        <w:t>Članak 2.</w:t>
      </w:r>
    </w:p>
    <w:p w14:paraId="02C1EF99" w14:textId="77777777" w:rsidR="00892B2F" w:rsidRPr="00892B2F" w:rsidRDefault="00892B2F" w:rsidP="00892B2F">
      <w:pPr>
        <w:rPr>
          <w:rFonts w:ascii="Arial Narrow" w:hAnsi="Arial Narrow"/>
        </w:rPr>
      </w:pPr>
      <w:r w:rsidRPr="00892B2F">
        <w:rPr>
          <w:rFonts w:ascii="Arial Narrow" w:hAnsi="Arial Narrow"/>
        </w:rPr>
        <w:tab/>
        <w:t>Sredstva za nabavu školskih papuča/školskih tenisica iz čl. 1 ove Odluke odobravaju se iz proračunske pozicije R286-Ostale naknade u naravi.</w:t>
      </w:r>
    </w:p>
    <w:p w14:paraId="65116359" w14:textId="77777777" w:rsidR="00892B2F" w:rsidRPr="00892B2F" w:rsidRDefault="00892B2F" w:rsidP="00892B2F">
      <w:pPr>
        <w:rPr>
          <w:rFonts w:ascii="Arial Narrow" w:hAnsi="Arial Narrow"/>
        </w:rPr>
      </w:pPr>
    </w:p>
    <w:p w14:paraId="66129909" w14:textId="30782B7A" w:rsidR="00892B2F" w:rsidRPr="00892B2F" w:rsidRDefault="00892B2F" w:rsidP="00892B2F">
      <w:pPr>
        <w:autoSpaceDE w:val="0"/>
        <w:autoSpaceDN w:val="0"/>
        <w:adjustRightInd w:val="0"/>
        <w:contextualSpacing/>
        <w:jc w:val="center"/>
        <w:rPr>
          <w:rFonts w:ascii="Arial Narrow" w:hAnsi="Arial Narrow"/>
          <w:b/>
        </w:rPr>
      </w:pPr>
      <w:r w:rsidRPr="00892B2F">
        <w:rPr>
          <w:rFonts w:ascii="Arial Narrow" w:hAnsi="Arial Narrow"/>
          <w:b/>
        </w:rPr>
        <w:t>Članak 3.</w:t>
      </w:r>
    </w:p>
    <w:p w14:paraId="12FB7918" w14:textId="0D28C5BC" w:rsidR="00892B2F" w:rsidRPr="00892B2F" w:rsidRDefault="00892B2F" w:rsidP="00892B2F">
      <w:pPr>
        <w:rPr>
          <w:rFonts w:ascii="Arial Narrow" w:hAnsi="Arial Narrow"/>
        </w:rPr>
      </w:pPr>
      <w:r w:rsidRPr="00892B2F">
        <w:rPr>
          <w:rFonts w:ascii="Arial Narrow" w:hAnsi="Arial Narrow"/>
        </w:rPr>
        <w:tab/>
        <w:t>Ova Odluka stupa na snagu danom donošenja, a objavit će se u „Službenom glasniku Općine Dubravica“.</w:t>
      </w:r>
    </w:p>
    <w:p w14:paraId="54615114" w14:textId="77777777" w:rsidR="00892B2F" w:rsidRPr="00892B2F" w:rsidRDefault="00892B2F" w:rsidP="00892B2F">
      <w:pPr>
        <w:rPr>
          <w:rFonts w:ascii="Arial Narrow" w:hAnsi="Arial Narrow"/>
        </w:rPr>
      </w:pPr>
    </w:p>
    <w:p w14:paraId="3470516B" w14:textId="77777777" w:rsidR="00892B2F" w:rsidRPr="00892B2F" w:rsidRDefault="00892B2F" w:rsidP="00892B2F">
      <w:pPr>
        <w:jc w:val="right"/>
        <w:rPr>
          <w:rFonts w:ascii="Arial Narrow" w:hAnsi="Arial Narrow"/>
        </w:rPr>
      </w:pPr>
      <w:r w:rsidRPr="00892B2F">
        <w:rPr>
          <w:rFonts w:ascii="Arial Narrow" w:hAnsi="Arial Narrow"/>
        </w:rPr>
        <w:tab/>
      </w:r>
      <w:r w:rsidRPr="00892B2F">
        <w:rPr>
          <w:rFonts w:ascii="Arial Narrow" w:hAnsi="Arial Narrow"/>
        </w:rPr>
        <w:tab/>
      </w:r>
      <w:r w:rsidRPr="00892B2F">
        <w:rPr>
          <w:rFonts w:ascii="Arial Narrow" w:hAnsi="Arial Narrow"/>
        </w:rPr>
        <w:tab/>
      </w:r>
      <w:r w:rsidRPr="00892B2F">
        <w:rPr>
          <w:rFonts w:ascii="Arial Narrow" w:hAnsi="Arial Narrow"/>
        </w:rPr>
        <w:tab/>
      </w:r>
      <w:r w:rsidRPr="00892B2F">
        <w:rPr>
          <w:rFonts w:ascii="Arial Narrow" w:hAnsi="Arial Narrow"/>
        </w:rPr>
        <w:tab/>
        <w:t>N A Č E L N I K</w:t>
      </w:r>
    </w:p>
    <w:p w14:paraId="53F057F4" w14:textId="77777777" w:rsidR="00892B2F" w:rsidRPr="00892B2F" w:rsidRDefault="00892B2F" w:rsidP="00892B2F">
      <w:pPr>
        <w:jc w:val="right"/>
        <w:rPr>
          <w:rFonts w:ascii="Arial Narrow" w:hAnsi="Arial Narrow"/>
        </w:rPr>
      </w:pPr>
      <w:r w:rsidRPr="00892B2F">
        <w:rPr>
          <w:rFonts w:ascii="Arial Narrow" w:hAnsi="Arial Narrow"/>
        </w:rPr>
        <w:tab/>
      </w:r>
      <w:r w:rsidRPr="00892B2F">
        <w:rPr>
          <w:rFonts w:ascii="Arial Narrow" w:hAnsi="Arial Narrow"/>
        </w:rPr>
        <w:tab/>
      </w:r>
      <w:r w:rsidRPr="00892B2F">
        <w:rPr>
          <w:rFonts w:ascii="Arial Narrow" w:hAnsi="Arial Narrow"/>
        </w:rPr>
        <w:tab/>
      </w:r>
      <w:r w:rsidRPr="00892B2F">
        <w:rPr>
          <w:rFonts w:ascii="Arial Narrow" w:hAnsi="Arial Narrow"/>
        </w:rPr>
        <w:tab/>
      </w:r>
      <w:r w:rsidRPr="00892B2F">
        <w:rPr>
          <w:rFonts w:ascii="Arial Narrow" w:hAnsi="Arial Narrow"/>
        </w:rPr>
        <w:tab/>
        <w:t>Marin Štritof</w:t>
      </w:r>
    </w:p>
    <w:p w14:paraId="466AFC90" w14:textId="77777777" w:rsidR="00892B2F" w:rsidRPr="00892B2F" w:rsidRDefault="00892B2F" w:rsidP="00892B2F">
      <w:pPr>
        <w:jc w:val="center"/>
        <w:rPr>
          <w:rFonts w:ascii="Arial Narrow" w:hAnsi="Arial Narrow"/>
        </w:rPr>
      </w:pPr>
    </w:p>
    <w:p w14:paraId="116800C0" w14:textId="77777777" w:rsidR="00892B2F" w:rsidRPr="00D227F4" w:rsidRDefault="00892B2F" w:rsidP="00892B2F">
      <w:pPr>
        <w:jc w:val="center"/>
        <w:rPr>
          <w:rFonts w:ascii="Times New Roman" w:hAnsi="Times New Roman"/>
          <w:sz w:val="24"/>
          <w:szCs w:val="24"/>
        </w:rPr>
      </w:pP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p>
    <w:p w14:paraId="5DF17075" w14:textId="77777777" w:rsidR="00892B2F" w:rsidRDefault="00892B2F" w:rsidP="00892B2F"/>
    <w:p w14:paraId="4705FFDE" w14:textId="07DD8BE7" w:rsidR="006B7818" w:rsidRPr="006B7818" w:rsidRDefault="006B7818" w:rsidP="006B7818">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26528" behindDoc="0" locked="0" layoutInCell="1" allowOverlap="1" wp14:anchorId="3DC9C640" wp14:editId="00C74D2F">
                <wp:simplePos x="0" y="0"/>
                <wp:positionH relativeFrom="margin">
                  <wp:posOffset>0</wp:posOffset>
                </wp:positionH>
                <wp:positionV relativeFrom="paragraph">
                  <wp:posOffset>114300</wp:posOffset>
                </wp:positionV>
                <wp:extent cx="428625" cy="362197"/>
                <wp:effectExtent l="57150" t="114300" r="142875" b="76200"/>
                <wp:wrapNone/>
                <wp:docPr id="37"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370D391" w14:textId="77777777" w:rsidR="00146A03" w:rsidRPr="00104EAC" w:rsidRDefault="00146A03" w:rsidP="006B7818">
                            <w:pPr>
                              <w:jc w:val="center"/>
                              <w:rPr>
                                <w:rFonts w:ascii="Arial Narrow" w:hAnsi="Arial Narrow"/>
                                <w:sz w:val="24"/>
                                <w:szCs w:val="24"/>
                              </w:rPr>
                            </w:pPr>
                            <w:r>
                              <w:rPr>
                                <w:rFonts w:ascii="Arial Narrow" w:hAnsi="Arial Narrow"/>
                                <w:sz w:val="24"/>
                                <w:szCs w:val="24"/>
                              </w:rPr>
                              <w:t>14</w:t>
                            </w:r>
                          </w:p>
                          <w:p w14:paraId="6A7120C3" w14:textId="77777777" w:rsidR="00146A03" w:rsidRDefault="00146A03" w:rsidP="006B7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9C640" id="_x0000_s1061" style="position:absolute;left:0;text-align:left;margin-left:0;margin-top:9pt;width:33.75pt;height:28.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O/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nw4n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EeT&#10;kFpQ5bp4fbQBT2w9Z9itQBx34PwjWBxPhI0rxz/gUUqN1Or+Rkml7c8/6YM/Tg1aKWlx3DPqfjRg&#10;OSXyi8J5Ok/H47AfojCezIYo2FNLfmpRTX2lsSlTXG6GxWvw93J/La2uX3AzrcKraALF8O2utXrh&#10;yndrCHcb46tVdMOdYMDfqbVhIfiegefdC1jTz5HHAbzX+9UAi3eT1PmGL5VeNV6XIo7Zsa7IRxBw&#10;n0Rm+t0XFtapHL2OG3r5Cw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AZqmO/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14:paraId="1370D391" w14:textId="77777777" w:rsidR="00146A03" w:rsidRPr="00104EAC" w:rsidRDefault="00146A03" w:rsidP="006B7818">
                      <w:pPr>
                        <w:jc w:val="center"/>
                        <w:rPr>
                          <w:rFonts w:ascii="Arial Narrow" w:hAnsi="Arial Narrow"/>
                          <w:sz w:val="24"/>
                          <w:szCs w:val="24"/>
                        </w:rPr>
                      </w:pPr>
                      <w:r>
                        <w:rPr>
                          <w:rFonts w:ascii="Arial Narrow" w:hAnsi="Arial Narrow"/>
                          <w:sz w:val="24"/>
                          <w:szCs w:val="24"/>
                        </w:rPr>
                        <w:t>14</w:t>
                      </w:r>
                    </w:p>
                    <w:p w14:paraId="6A7120C3" w14:textId="77777777" w:rsidR="00146A03" w:rsidRDefault="00146A03" w:rsidP="006B7818">
                      <w:pPr>
                        <w:jc w:val="center"/>
                      </w:pPr>
                    </w:p>
                  </w:txbxContent>
                </v:textbox>
                <w10:wrap anchorx="margin"/>
              </v:roundrect>
            </w:pict>
          </mc:Fallback>
        </mc:AlternateContent>
      </w:r>
    </w:p>
    <w:p w14:paraId="4C35CE4D" w14:textId="77777777" w:rsidR="00875F28" w:rsidRPr="006B7818" w:rsidRDefault="00875F28" w:rsidP="006B7818">
      <w:pPr>
        <w:jc w:val="left"/>
        <w:rPr>
          <w:rFonts w:ascii="Arial Narrow" w:hAnsi="Arial Narrow"/>
        </w:rPr>
      </w:pPr>
    </w:p>
    <w:p w14:paraId="473833F8" w14:textId="77777777" w:rsidR="00EC7ED2" w:rsidRPr="006B7818" w:rsidRDefault="00EC7ED2" w:rsidP="00EC7ED2">
      <w:pPr>
        <w:pStyle w:val="Bezproreda"/>
        <w:jc w:val="both"/>
        <w:rPr>
          <w:rFonts w:ascii="Arial Narrow" w:hAnsi="Arial Narrow"/>
        </w:rPr>
      </w:pPr>
    </w:p>
    <w:p w14:paraId="06844FEF" w14:textId="77777777" w:rsidR="00B0347C" w:rsidRPr="00B0347C" w:rsidRDefault="00B0347C" w:rsidP="00B0347C">
      <w:pPr>
        <w:rPr>
          <w:rFonts w:ascii="Arial Narrow" w:hAnsi="Arial Narrow" w:cs="Times New Roman"/>
        </w:rPr>
      </w:pPr>
      <w:r w:rsidRPr="00B0347C">
        <w:rPr>
          <w:rFonts w:ascii="Arial Narrow" w:hAnsi="Arial Narrow" w:cs="Times New Roman"/>
        </w:rPr>
        <w:t>KLASA: 024-07/23-01/7</w:t>
      </w:r>
    </w:p>
    <w:p w14:paraId="1CFB3115" w14:textId="77777777" w:rsidR="00B0347C" w:rsidRPr="00B0347C" w:rsidRDefault="00B0347C" w:rsidP="00B0347C">
      <w:pPr>
        <w:rPr>
          <w:rFonts w:ascii="Arial Narrow" w:hAnsi="Arial Narrow" w:cs="Times New Roman"/>
        </w:rPr>
      </w:pPr>
      <w:r w:rsidRPr="00B0347C">
        <w:rPr>
          <w:rFonts w:ascii="Arial Narrow" w:hAnsi="Arial Narrow" w:cs="Times New Roman"/>
        </w:rPr>
        <w:t>URBROJ: 238-40-01-23-1</w:t>
      </w:r>
    </w:p>
    <w:p w14:paraId="6B96C160" w14:textId="77777777" w:rsidR="00B0347C" w:rsidRPr="00B0347C" w:rsidRDefault="00B0347C" w:rsidP="00B0347C">
      <w:pPr>
        <w:rPr>
          <w:rFonts w:ascii="Arial Narrow" w:hAnsi="Arial Narrow" w:cs="Times New Roman"/>
        </w:rPr>
      </w:pPr>
      <w:r w:rsidRPr="00B0347C">
        <w:rPr>
          <w:rFonts w:ascii="Arial Narrow" w:hAnsi="Arial Narrow" w:cs="Times New Roman"/>
        </w:rPr>
        <w:t>Dubravica, 01. rujan 2023. godine</w:t>
      </w:r>
    </w:p>
    <w:p w14:paraId="11857C69" w14:textId="77777777" w:rsidR="00B0347C" w:rsidRPr="00B0347C" w:rsidRDefault="00B0347C" w:rsidP="00B0347C">
      <w:pPr>
        <w:rPr>
          <w:rFonts w:ascii="Arial Narrow" w:hAnsi="Arial Narrow" w:cs="Times New Roman"/>
        </w:rPr>
      </w:pPr>
    </w:p>
    <w:p w14:paraId="7EAC5BAC" w14:textId="4A4CB164" w:rsidR="00B0347C" w:rsidRPr="00B0347C" w:rsidRDefault="00B0347C" w:rsidP="00B0347C">
      <w:pPr>
        <w:rPr>
          <w:rFonts w:ascii="Arial Narrow" w:hAnsi="Arial Narrow" w:cs="Times New Roman"/>
        </w:rPr>
      </w:pPr>
      <w:r w:rsidRPr="00B0347C">
        <w:rPr>
          <w:rFonts w:ascii="Arial Narrow" w:hAnsi="Arial Narrow" w:cs="Times New Roman"/>
        </w:rPr>
        <w:t>Na temelju članka 35. b. stavka 1. Zakona o lokalnoj i područnoj (regionalnoj) samoupravi („Narodne novine“, broj 33/01, 60/01, 129/05, 109/07, 125/08, 36/09, 150/11, 144/12, 19/13, 137/15, 123/17, 98/19, 144/20) i članka 40. Statuta Općine Dubravica (Službeni glasnik Općine Dubravica br. 01/2021), općinski načelnik Općine Dubravica podnosi Općinskom vijeću Općine Dubravica</w:t>
      </w:r>
    </w:p>
    <w:p w14:paraId="3545D5D6" w14:textId="77777777" w:rsidR="00B0347C" w:rsidRPr="00B0347C" w:rsidRDefault="00B0347C" w:rsidP="00B0347C">
      <w:pPr>
        <w:rPr>
          <w:rFonts w:ascii="Arial Narrow" w:hAnsi="Arial Narrow" w:cs="Times New Roman"/>
        </w:rPr>
      </w:pPr>
    </w:p>
    <w:p w14:paraId="5329526D" w14:textId="77777777" w:rsidR="00B0347C" w:rsidRPr="00B0347C" w:rsidRDefault="00B0347C" w:rsidP="00B0347C">
      <w:pPr>
        <w:jc w:val="center"/>
        <w:rPr>
          <w:rFonts w:ascii="Arial Narrow" w:hAnsi="Arial Narrow" w:cs="Times New Roman"/>
          <w:b/>
        </w:rPr>
      </w:pPr>
      <w:r w:rsidRPr="00B0347C">
        <w:rPr>
          <w:rFonts w:ascii="Arial Narrow" w:hAnsi="Arial Narrow" w:cs="Times New Roman"/>
          <w:b/>
        </w:rPr>
        <w:t>IZVJEŠĆE NAČELNIKA O SVOM RADU ZA RAZDOBLJE</w:t>
      </w:r>
    </w:p>
    <w:p w14:paraId="734BF7B6" w14:textId="77777777" w:rsidR="00B0347C" w:rsidRPr="00B0347C" w:rsidRDefault="00B0347C" w:rsidP="00B0347C">
      <w:pPr>
        <w:jc w:val="center"/>
        <w:rPr>
          <w:rFonts w:ascii="Arial Narrow" w:hAnsi="Arial Narrow" w:cs="Times New Roman"/>
          <w:b/>
        </w:rPr>
      </w:pPr>
      <w:r w:rsidRPr="00B0347C">
        <w:rPr>
          <w:rFonts w:ascii="Arial Narrow" w:hAnsi="Arial Narrow" w:cs="Times New Roman"/>
          <w:b/>
        </w:rPr>
        <w:t>OD 01.01.2023. DO 30.06.2023. godine</w:t>
      </w:r>
    </w:p>
    <w:p w14:paraId="446AF255" w14:textId="77777777" w:rsidR="00B0347C" w:rsidRPr="00B0347C" w:rsidRDefault="00B0347C" w:rsidP="00B0347C">
      <w:pPr>
        <w:jc w:val="center"/>
        <w:rPr>
          <w:rFonts w:ascii="Arial Narrow" w:hAnsi="Arial Narrow" w:cs="Times New Roman"/>
          <w:b/>
        </w:rPr>
      </w:pPr>
    </w:p>
    <w:p w14:paraId="55DF9266"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Početkom siječnja 2023. godine potpisao sam ugovor sa Ministarstvom prometa i infrastrukture, ugovor kojim krećemo u cjelovitu obnovu mosta na potoku </w:t>
      </w:r>
      <w:proofErr w:type="spellStart"/>
      <w:r w:rsidRPr="00B0347C">
        <w:rPr>
          <w:rFonts w:ascii="Arial Narrow" w:hAnsi="Arial Narrow" w:cs="Times New Roman"/>
        </w:rPr>
        <w:t>Sutlište</w:t>
      </w:r>
      <w:proofErr w:type="spellEnd"/>
      <w:r w:rsidRPr="00B0347C">
        <w:rPr>
          <w:rFonts w:ascii="Arial Narrow" w:hAnsi="Arial Narrow" w:cs="Times New Roman"/>
        </w:rPr>
        <w:t xml:space="preserve"> u naselju </w:t>
      </w:r>
      <w:proofErr w:type="spellStart"/>
      <w:r w:rsidRPr="00B0347C">
        <w:rPr>
          <w:rFonts w:ascii="Arial Narrow" w:hAnsi="Arial Narrow" w:cs="Times New Roman"/>
        </w:rPr>
        <w:t>Vučilćevo</w:t>
      </w:r>
      <w:proofErr w:type="spellEnd"/>
      <w:r w:rsidRPr="00B0347C">
        <w:rPr>
          <w:rFonts w:ascii="Arial Narrow" w:hAnsi="Arial Narrow" w:cs="Times New Roman"/>
        </w:rPr>
        <w:t xml:space="preserve"> za što smo osigurali financijska sredstva iz Fonda solidarnosti Europske unije u svrhu obnove infrastrukture stradale u potresu.</w:t>
      </w:r>
    </w:p>
    <w:p w14:paraId="7D0045FE" w14:textId="77777777" w:rsidR="00B0347C" w:rsidRPr="00B0347C" w:rsidRDefault="00B0347C" w:rsidP="00B0347C">
      <w:pPr>
        <w:rPr>
          <w:rFonts w:ascii="Arial Narrow" w:hAnsi="Arial Narrow" w:cs="Times New Roman"/>
        </w:rPr>
      </w:pPr>
      <w:r w:rsidRPr="00B0347C">
        <w:rPr>
          <w:rFonts w:ascii="Arial Narrow" w:hAnsi="Arial Narrow" w:cs="Times New Roman"/>
        </w:rPr>
        <w:t>Ovim projektom obuhvaćeni su radovi rušenja starog oštećenog mosta i izgradnja novog sa proširenjem za pješačku stazu i proširenje kolničkih traka, čime ćemo dobiti širinu kolnika 6,60 m što znači da će most biti proširen  za dvosmjerni promet.</w:t>
      </w:r>
    </w:p>
    <w:p w14:paraId="0E8A138B" w14:textId="77777777" w:rsidR="00B0347C" w:rsidRPr="00B0347C" w:rsidRDefault="00B0347C" w:rsidP="00B0347C">
      <w:pPr>
        <w:rPr>
          <w:rFonts w:ascii="Arial Narrow" w:hAnsi="Arial Narrow" w:cs="Times New Roman"/>
        </w:rPr>
      </w:pPr>
      <w:r w:rsidRPr="00B0347C">
        <w:rPr>
          <w:rFonts w:ascii="Arial Narrow" w:hAnsi="Arial Narrow" w:cs="Times New Roman"/>
        </w:rPr>
        <w:t>Odmah po potpisu ugovora s ministarstvom krenuli smo sa pripremom projektne dokumentacije, pripremom rebalansa proračuna i javnom nabavom.</w:t>
      </w:r>
    </w:p>
    <w:p w14:paraId="621C6F1F"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Projekt „Cjelovite obnove mosta na potoku </w:t>
      </w:r>
      <w:proofErr w:type="spellStart"/>
      <w:r w:rsidRPr="00B0347C">
        <w:rPr>
          <w:rFonts w:ascii="Arial Narrow" w:hAnsi="Arial Narrow" w:cs="Times New Roman"/>
        </w:rPr>
        <w:t>Sutlište</w:t>
      </w:r>
      <w:proofErr w:type="spellEnd"/>
      <w:r w:rsidRPr="00B0347C">
        <w:rPr>
          <w:rFonts w:ascii="Arial Narrow" w:hAnsi="Arial Narrow" w:cs="Times New Roman"/>
        </w:rPr>
        <w:t xml:space="preserve"> „ financira se u omjeru 90% iznosa iz FSEU i 10% iz sredstava proračuna Općine Dubravica iz razloga što proširenje mosta i izgradnja pješačke staze nisu prihvatljiv trošak te za taj dio projekta moramo osigurati vlastita sredstva.</w:t>
      </w:r>
    </w:p>
    <w:p w14:paraId="77DFD7DE"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U isto vrijeme projektira se potporni zid u Kumrovečkoj cesti (projekt „Sanacija nestabilnog </w:t>
      </w:r>
      <w:proofErr w:type="spellStart"/>
      <w:r w:rsidRPr="00B0347C">
        <w:rPr>
          <w:rFonts w:ascii="Arial Narrow" w:hAnsi="Arial Narrow" w:cs="Times New Roman"/>
        </w:rPr>
        <w:t>pokosa</w:t>
      </w:r>
      <w:proofErr w:type="spellEnd"/>
      <w:r w:rsidRPr="00B0347C">
        <w:rPr>
          <w:rFonts w:ascii="Arial Narrow" w:hAnsi="Arial Narrow" w:cs="Times New Roman"/>
        </w:rPr>
        <w:t xml:space="preserve"> na lokaciji dijela Kumrovečke ceste prije kućnog broja 188 – kč.br. 1943/1 i 1943/12 k.o. Dubravica „) čime ćemo učvrstiti nestabilno tlo kako bismo spriječili daljnju eroziju tla i time smo u budućnosti omogućili izgradnju nogostupa sa sustavom oborinske odvodnje. Za projektiranje i izgradnju osigurali smo financijska sredstva također iz Fonda solidarnosti Europske unije u 100% iznosu, putem javnog poziva Ministarstva gospodarstva i održivog razvoja. </w:t>
      </w:r>
    </w:p>
    <w:p w14:paraId="61695728" w14:textId="77777777" w:rsidR="00B0347C" w:rsidRPr="00B0347C" w:rsidRDefault="00B0347C" w:rsidP="00B0347C">
      <w:pPr>
        <w:rPr>
          <w:rFonts w:ascii="Arial Narrow" w:hAnsi="Arial Narrow" w:cs="Times New Roman"/>
        </w:rPr>
      </w:pPr>
      <w:r w:rsidRPr="00B0347C">
        <w:rPr>
          <w:rFonts w:ascii="Arial Narrow" w:hAnsi="Arial Narrow" w:cs="Times New Roman"/>
        </w:rPr>
        <w:t>Sredinom veljače 2023. godine krećemo s provedbom navedenog projekta nakon što je izrađena projektna dokumentacija i provedena nabava za radove te počinje izgradnja.</w:t>
      </w:r>
    </w:p>
    <w:p w14:paraId="21418EF2"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Kreće </w:t>
      </w:r>
      <w:proofErr w:type="spellStart"/>
      <w:r w:rsidRPr="00B0347C">
        <w:rPr>
          <w:rFonts w:ascii="Arial Narrow" w:hAnsi="Arial Narrow" w:cs="Times New Roman"/>
        </w:rPr>
        <w:t>izmuljivanje</w:t>
      </w:r>
      <w:proofErr w:type="spellEnd"/>
      <w:r w:rsidRPr="00B0347C">
        <w:rPr>
          <w:rFonts w:ascii="Arial Narrow" w:hAnsi="Arial Narrow" w:cs="Times New Roman"/>
        </w:rPr>
        <w:t xml:space="preserve"> kanala oborinske odvodnje u Dubravici u suradnji sa Hrvatskim vodama, radovi se odvijaju tijekom veljače na kanalu uz Gospodsku cestu nizvodno od mosta kod </w:t>
      </w:r>
      <w:proofErr w:type="spellStart"/>
      <w:r w:rsidRPr="00B0347C">
        <w:rPr>
          <w:rFonts w:ascii="Arial Narrow" w:hAnsi="Arial Narrow" w:cs="Times New Roman"/>
        </w:rPr>
        <w:t>Matalina</w:t>
      </w:r>
      <w:proofErr w:type="spellEnd"/>
      <w:r w:rsidRPr="00B0347C">
        <w:rPr>
          <w:rFonts w:ascii="Arial Narrow" w:hAnsi="Arial Narrow" w:cs="Times New Roman"/>
        </w:rPr>
        <w:t xml:space="preserve"> prema Lazama i na području Laza.</w:t>
      </w:r>
    </w:p>
    <w:p w14:paraId="6B15A597"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Dana 18. veljače DVD Bobovec održava tradicionalni 60.- ti po redu fašnik koji Općina financijski podupire svake godine, a fašnička povorka se kreće područjem općine. Navečer je održana zabava u vatrogasnom domu te su podijeljene prigodne nagrade svim sudionicima. </w:t>
      </w:r>
    </w:p>
    <w:p w14:paraId="387E7D3A"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Krajem veljače 2023. godine započeti su radovi na izgradnji I-Faze nogostupa sa oborinskom odvodnjom u naselju Bobovec </w:t>
      </w:r>
      <w:proofErr w:type="spellStart"/>
      <w:r w:rsidRPr="00B0347C">
        <w:rPr>
          <w:rFonts w:ascii="Arial Narrow" w:hAnsi="Arial Narrow" w:cs="Times New Roman"/>
        </w:rPr>
        <w:t>Rozganski</w:t>
      </w:r>
      <w:proofErr w:type="spellEnd"/>
      <w:r w:rsidRPr="00B0347C">
        <w:rPr>
          <w:rFonts w:ascii="Arial Narrow" w:hAnsi="Arial Narrow" w:cs="Times New Roman"/>
        </w:rPr>
        <w:t>.  Za I-Fazu radova Općina je osigurala financijska sredstva putem kredita HBOR-a čime se gradi prvih 200 metara nogostupa sa uključenim sustavom oborinske odvodnje i potpornim zidom ispod dvorišta obitelji Stiperski do obitelji Horvat (Carić).</w:t>
      </w:r>
    </w:p>
    <w:p w14:paraId="6796FF26" w14:textId="77777777" w:rsidR="00B0347C" w:rsidRPr="00B0347C" w:rsidRDefault="00B0347C" w:rsidP="00B0347C">
      <w:pPr>
        <w:rPr>
          <w:rFonts w:ascii="Arial Narrow" w:hAnsi="Arial Narrow" w:cs="Times New Roman"/>
        </w:rPr>
      </w:pPr>
      <w:r w:rsidRPr="00B0347C">
        <w:rPr>
          <w:rFonts w:ascii="Arial Narrow" w:hAnsi="Arial Narrow" w:cs="Times New Roman"/>
        </w:rPr>
        <w:t>Početkom veljače 2023. godine odobrena su nam financijska sredstva za nastavak rekonstrukcije starog župnog dvora u Rozgi (8. faza) od strane Ministarstva kulture u iznosu od 39.000,00 eura. Odmah po potpisu ugovora krećemo s provođenjem nabave i nastavkom radova.</w:t>
      </w:r>
    </w:p>
    <w:p w14:paraId="26C72FEB" w14:textId="77777777" w:rsidR="00B0347C" w:rsidRPr="00B0347C" w:rsidRDefault="00B0347C" w:rsidP="00B0347C">
      <w:pPr>
        <w:rPr>
          <w:rFonts w:ascii="Arial Narrow" w:hAnsi="Arial Narrow" w:cs="Times New Roman"/>
        </w:rPr>
      </w:pPr>
      <w:r w:rsidRPr="00B0347C">
        <w:rPr>
          <w:rFonts w:ascii="Arial Narrow" w:hAnsi="Arial Narrow" w:cs="Times New Roman"/>
        </w:rPr>
        <w:t>U suradnji sa Županijskom upravom za ceste proširujemo cijevni propust kod Gospodske ceste čime povećavamo protočnost i proširujemo kolničku traku prije asfaltiranja koje slijedi nakon radova na mreži kanalizacije.</w:t>
      </w:r>
    </w:p>
    <w:p w14:paraId="42861F6A"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Tijekom ožujka 2023. godine krećemo zajedno sa Turističkom zajednicom </w:t>
      </w:r>
      <w:proofErr w:type="spellStart"/>
      <w:r w:rsidRPr="00B0347C">
        <w:rPr>
          <w:rFonts w:ascii="Arial Narrow" w:hAnsi="Arial Narrow" w:cs="Times New Roman"/>
        </w:rPr>
        <w:t>Savskosutlanska</w:t>
      </w:r>
      <w:proofErr w:type="spellEnd"/>
      <w:r w:rsidRPr="00B0347C">
        <w:rPr>
          <w:rFonts w:ascii="Arial Narrow" w:hAnsi="Arial Narrow" w:cs="Times New Roman"/>
        </w:rPr>
        <w:t xml:space="preserve"> dolina i brigi u pripremu 9.-og po redu Uskrsnog sajma u Dubravici. Ove godine obogatili smo ovu manifestaciju kako s brojem izlagača tako i popodnevni program, koji smo proširili uz pomoć Ivana Fiolića-</w:t>
      </w:r>
      <w:proofErr w:type="spellStart"/>
      <w:r w:rsidRPr="00B0347C">
        <w:rPr>
          <w:rFonts w:ascii="Arial Narrow" w:hAnsi="Arial Narrow" w:cs="Times New Roman"/>
        </w:rPr>
        <w:t>Fio</w:t>
      </w:r>
      <w:proofErr w:type="spellEnd"/>
      <w:r w:rsidRPr="00B0347C">
        <w:rPr>
          <w:rFonts w:ascii="Arial Narrow" w:hAnsi="Arial Narrow" w:cs="Times New Roman"/>
        </w:rPr>
        <w:t xml:space="preserve"> te je isti bio odlično posjećen tokom cijelog dana i navečer. Okupio je respektabilan broj posjetitelja kao nikada do sada.</w:t>
      </w:r>
    </w:p>
    <w:p w14:paraId="2E700591"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Sredinom travnja 2023. godine Hrvatske vode krenule su sa sječom divljeg raslinja uz rijeku Sutlu od kupališta Slap u </w:t>
      </w:r>
      <w:proofErr w:type="spellStart"/>
      <w:r w:rsidRPr="00B0347C">
        <w:rPr>
          <w:rFonts w:ascii="Arial Narrow" w:hAnsi="Arial Narrow" w:cs="Times New Roman"/>
        </w:rPr>
        <w:t>Vučilćevu</w:t>
      </w:r>
      <w:proofErr w:type="spellEnd"/>
      <w:r w:rsidRPr="00B0347C">
        <w:rPr>
          <w:rFonts w:ascii="Arial Narrow" w:hAnsi="Arial Narrow" w:cs="Times New Roman"/>
        </w:rPr>
        <w:t xml:space="preserve"> do Prosinca. Nakon toga uređena je obala Sutle u dužini većoj od 1,5 km. </w:t>
      </w:r>
    </w:p>
    <w:p w14:paraId="1A926046" w14:textId="77777777" w:rsidR="00B0347C" w:rsidRPr="00B0347C" w:rsidRDefault="00B0347C" w:rsidP="00B0347C">
      <w:pPr>
        <w:rPr>
          <w:rFonts w:ascii="Arial Narrow" w:hAnsi="Arial Narrow" w:cs="Times New Roman"/>
        </w:rPr>
      </w:pPr>
      <w:r w:rsidRPr="00B0347C">
        <w:rPr>
          <w:rFonts w:ascii="Arial Narrow" w:hAnsi="Arial Narrow" w:cs="Times New Roman"/>
        </w:rPr>
        <w:t>Općina Dubravica aplicirala je na još jedan Javni poziv Ministarstva gospodarstva i održivog razvoja gdje su nam odobrena dodatna sredstva za projekt „Sanacija pješačke staze i ograde starog groblja u Rozgi“ također iz Fonda solidarnosti EU, te nakon izrade projektne dokumentacije i provedbe nabave krećemo intenzivno s radovima.</w:t>
      </w:r>
    </w:p>
    <w:p w14:paraId="7C8413AD"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Krajem travnja 2023. godine krećemo intenzivno s radovima na cjelovitoj obnovi mosta na potoku </w:t>
      </w:r>
      <w:proofErr w:type="spellStart"/>
      <w:r w:rsidRPr="00B0347C">
        <w:rPr>
          <w:rFonts w:ascii="Arial Narrow" w:hAnsi="Arial Narrow" w:cs="Times New Roman"/>
        </w:rPr>
        <w:t>Sutlište</w:t>
      </w:r>
      <w:proofErr w:type="spellEnd"/>
      <w:r w:rsidRPr="00B0347C">
        <w:rPr>
          <w:rFonts w:ascii="Arial Narrow" w:hAnsi="Arial Narrow" w:cs="Times New Roman"/>
        </w:rPr>
        <w:t xml:space="preserve"> u </w:t>
      </w:r>
      <w:proofErr w:type="spellStart"/>
      <w:r w:rsidRPr="00B0347C">
        <w:rPr>
          <w:rFonts w:ascii="Arial Narrow" w:hAnsi="Arial Narrow" w:cs="Times New Roman"/>
        </w:rPr>
        <w:t>Vučilćevu</w:t>
      </w:r>
      <w:proofErr w:type="spellEnd"/>
      <w:r w:rsidRPr="00B0347C">
        <w:rPr>
          <w:rFonts w:ascii="Arial Narrow" w:hAnsi="Arial Narrow" w:cs="Times New Roman"/>
        </w:rPr>
        <w:t>.</w:t>
      </w:r>
    </w:p>
    <w:p w14:paraId="71F3C12A" w14:textId="77777777" w:rsidR="00B0347C" w:rsidRPr="00B0347C" w:rsidRDefault="00B0347C" w:rsidP="00B0347C">
      <w:pPr>
        <w:rPr>
          <w:rFonts w:ascii="Arial Narrow" w:hAnsi="Arial Narrow" w:cs="Times New Roman"/>
        </w:rPr>
      </w:pPr>
      <w:r w:rsidRPr="00B0347C">
        <w:rPr>
          <w:rFonts w:ascii="Arial Narrow" w:hAnsi="Arial Narrow" w:cs="Times New Roman"/>
        </w:rPr>
        <w:t>Ostvarili smo i nova financijska sredstva na novom Javnom pozivu Ministarstva prometa i infrastrukture za sanaciju prometnica stradalih u potresu čime ćemo sanirati ukupno 3,2 km nerazvrstanih cesta.</w:t>
      </w:r>
    </w:p>
    <w:p w14:paraId="2F466910"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Prijavili smo četiri nerazvrstane ceste: </w:t>
      </w:r>
      <w:proofErr w:type="spellStart"/>
      <w:r w:rsidRPr="00B0347C">
        <w:rPr>
          <w:rFonts w:ascii="Arial Narrow" w:hAnsi="Arial Narrow" w:cs="Times New Roman"/>
        </w:rPr>
        <w:t>Otovačka</w:t>
      </w:r>
      <w:proofErr w:type="spellEnd"/>
      <w:r w:rsidRPr="00B0347C">
        <w:rPr>
          <w:rFonts w:ascii="Arial Narrow" w:hAnsi="Arial Narrow" w:cs="Times New Roman"/>
        </w:rPr>
        <w:t xml:space="preserve"> ulica, Odvojak Zagrebačke, Ulica Matije Gupca, Bregovita ulica, Vinogradski put i dio Vinskog puta. Radovi kreću odmah po izradi projektne dokumentacije i provedenoj nabavi. Sve ceste uspijevamo sanirati do 30.06.2023. kako je bio i zadan rok za korištenje sredstava.</w:t>
      </w:r>
    </w:p>
    <w:p w14:paraId="3B394794"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Od veljače do Antunova u Bobovcu </w:t>
      </w:r>
      <w:proofErr w:type="spellStart"/>
      <w:r w:rsidRPr="00B0347C">
        <w:rPr>
          <w:rFonts w:ascii="Arial Narrow" w:hAnsi="Arial Narrow" w:cs="Times New Roman"/>
        </w:rPr>
        <w:t>Rozganskom</w:t>
      </w:r>
      <w:proofErr w:type="spellEnd"/>
      <w:r w:rsidRPr="00B0347C">
        <w:rPr>
          <w:rFonts w:ascii="Arial Narrow" w:hAnsi="Arial Narrow" w:cs="Times New Roman"/>
        </w:rPr>
        <w:t xml:space="preserve"> 13.06.2023. izvodili su se radovi na energetskoj obnovi zgrade vatrogasnog doma DVD-a Bobovec. Radovi su se financirali sredstvima Zagrebačke županije i Općine Dubravica u omjeru otprilike 50% - 50%. Zamijenjena je sva stolarija i postavljena termo fasada. </w:t>
      </w:r>
    </w:p>
    <w:p w14:paraId="1F7BDE85" w14:textId="77777777" w:rsidR="00B0347C" w:rsidRPr="00B0347C" w:rsidRDefault="00B0347C" w:rsidP="00B0347C">
      <w:pPr>
        <w:rPr>
          <w:rFonts w:ascii="Arial Narrow" w:hAnsi="Arial Narrow" w:cs="Times New Roman"/>
        </w:rPr>
      </w:pPr>
      <w:r w:rsidRPr="00B0347C">
        <w:rPr>
          <w:rFonts w:ascii="Arial Narrow" w:hAnsi="Arial Narrow" w:cs="Times New Roman"/>
        </w:rPr>
        <w:t>Održan je malonogometni turnir „Dubravica 2023“  16. i 17.06.2023. pod pokroviteljstvom Općine Dubravica i mnogobrojnih sponzora. Osigurane su bogate nagrade i turnir je vrlo uspješno održan.</w:t>
      </w:r>
    </w:p>
    <w:p w14:paraId="6E14616A" w14:textId="77777777" w:rsidR="00B0347C" w:rsidRPr="00B0347C" w:rsidRDefault="00B0347C" w:rsidP="00B0347C">
      <w:pPr>
        <w:rPr>
          <w:rFonts w:ascii="Arial Narrow" w:hAnsi="Arial Narrow" w:cs="Times New Roman"/>
        </w:rPr>
      </w:pPr>
      <w:r w:rsidRPr="00B0347C">
        <w:rPr>
          <w:rFonts w:ascii="Arial Narrow" w:hAnsi="Arial Narrow" w:cs="Times New Roman"/>
        </w:rPr>
        <w:t>Tijekom prvih šest mjeseci izvode se radovi na izgradnji kanalizacije te se planira potpuni završetak i puštanje u pogon do kraja 2023. godine.</w:t>
      </w:r>
    </w:p>
    <w:p w14:paraId="1EEA1C31"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Krenuli su i radovi na izgradnji dva </w:t>
      </w:r>
      <w:proofErr w:type="spellStart"/>
      <w:r w:rsidRPr="00B0347C">
        <w:rPr>
          <w:rFonts w:ascii="Arial Narrow" w:hAnsi="Arial Narrow" w:cs="Times New Roman"/>
        </w:rPr>
        <w:t>Gabiona</w:t>
      </w:r>
      <w:proofErr w:type="spellEnd"/>
      <w:r w:rsidRPr="00B0347C">
        <w:rPr>
          <w:rFonts w:ascii="Arial Narrow" w:hAnsi="Arial Narrow" w:cs="Times New Roman"/>
        </w:rPr>
        <w:t>, jedan u Rozgi i jedan u Kraju Gornjem te izgradnja potpornog zida u ulici Antuna Mihanovića u Kraju Gornjem. Radovi se financiraju sredstvima Fonda solidarnosti EU putem Zagrebačke županije i ŽUC-a.</w:t>
      </w:r>
    </w:p>
    <w:p w14:paraId="164840DF" w14:textId="77777777" w:rsidR="00B0347C" w:rsidRPr="00B0347C" w:rsidRDefault="00B0347C" w:rsidP="00B0347C">
      <w:pPr>
        <w:rPr>
          <w:rFonts w:ascii="Arial Narrow" w:hAnsi="Arial Narrow" w:cs="Times New Roman"/>
        </w:rPr>
      </w:pPr>
      <w:r w:rsidRPr="00B0347C">
        <w:rPr>
          <w:rFonts w:ascii="Arial Narrow" w:hAnsi="Arial Narrow" w:cs="Times New Roman"/>
        </w:rPr>
        <w:t>Komunalno poduzeće provelo je rekonstrukciju glavnog cjevovoda vodoopskrbe u Kumrovečkoj cesti u dužini od cca 1500 m, također iz sredstava FSEU.</w:t>
      </w:r>
    </w:p>
    <w:p w14:paraId="6CED5FE9" w14:textId="77777777" w:rsidR="00B0347C" w:rsidRPr="00B0347C" w:rsidRDefault="00B0347C" w:rsidP="00B0347C">
      <w:pPr>
        <w:rPr>
          <w:rFonts w:ascii="Arial Narrow" w:hAnsi="Arial Narrow" w:cs="Times New Roman"/>
        </w:rPr>
      </w:pPr>
      <w:r w:rsidRPr="00B0347C">
        <w:rPr>
          <w:rFonts w:ascii="Arial Narrow" w:hAnsi="Arial Narrow" w:cs="Times New Roman"/>
        </w:rPr>
        <w:t>Kada analiziramo prvih 6 mjeseci 2023. godine možemo biti vrlo zadovoljni sa ostvarenim projektima i ostalim aktivnostima koje je Općina provodila.</w:t>
      </w:r>
    </w:p>
    <w:p w14:paraId="6985509F" w14:textId="77777777" w:rsidR="00B0347C" w:rsidRPr="00B0347C" w:rsidRDefault="00B0347C" w:rsidP="00B0347C">
      <w:pPr>
        <w:rPr>
          <w:rFonts w:ascii="Arial Narrow" w:hAnsi="Arial Narrow" w:cs="Times New Roman"/>
        </w:rPr>
      </w:pPr>
      <w:r w:rsidRPr="00B0347C">
        <w:rPr>
          <w:rFonts w:ascii="Arial Narrow" w:hAnsi="Arial Narrow" w:cs="Times New Roman"/>
        </w:rPr>
        <w:t>Uloženi su veliki napori od strane cijele općinske uprave kako bismo  zadano proveli uspješno, za sve projekte financirane iz FSEU ishođene su Građevinske dozvole i Potvrde glavnog projekta.</w:t>
      </w:r>
    </w:p>
    <w:p w14:paraId="3A72E204" w14:textId="77777777" w:rsidR="00B0347C" w:rsidRPr="00B0347C" w:rsidRDefault="00B0347C" w:rsidP="00B0347C">
      <w:pPr>
        <w:rPr>
          <w:rFonts w:ascii="Arial Narrow" w:hAnsi="Arial Narrow" w:cs="Times New Roman"/>
        </w:rPr>
      </w:pPr>
      <w:r w:rsidRPr="00B0347C">
        <w:rPr>
          <w:rFonts w:ascii="Arial Narrow" w:hAnsi="Arial Narrow" w:cs="Times New Roman"/>
        </w:rPr>
        <w:t xml:space="preserve">Ovim putem zahvaljujem na punoj podršci cijelom Općinskom vijeću i službenicima Jedinstvenog  upravnog odjela jer bez odlične suradnje i uloženog truda svih koje sam spomenuo, sve navedeno ne bismo mogli ostvariti. </w:t>
      </w:r>
    </w:p>
    <w:p w14:paraId="417923A7" w14:textId="7B3E1381" w:rsidR="00B0347C" w:rsidRPr="00B0347C" w:rsidRDefault="00B0347C" w:rsidP="00B0347C">
      <w:pPr>
        <w:rPr>
          <w:rFonts w:ascii="Arial Narrow" w:hAnsi="Arial Narrow" w:cs="Times New Roman"/>
        </w:rPr>
      </w:pPr>
      <w:r w:rsidRPr="00B0347C">
        <w:rPr>
          <w:rFonts w:ascii="Arial Narrow" w:hAnsi="Arial Narrow" w:cs="Times New Roman"/>
        </w:rPr>
        <w:t>Hvala svima na suradnji i veselim se nastavku.</w:t>
      </w:r>
    </w:p>
    <w:p w14:paraId="5F598227" w14:textId="77777777" w:rsidR="00B0347C" w:rsidRPr="00B0347C" w:rsidRDefault="00B0347C" w:rsidP="00B0347C">
      <w:pPr>
        <w:rPr>
          <w:rFonts w:ascii="Arial Narrow" w:hAnsi="Arial Narrow" w:cs="Times New Roman"/>
        </w:rPr>
      </w:pPr>
    </w:p>
    <w:p w14:paraId="07E2ECC3" w14:textId="77777777" w:rsidR="00B0347C" w:rsidRPr="00B0347C" w:rsidRDefault="00B0347C" w:rsidP="00B0347C">
      <w:pPr>
        <w:jc w:val="right"/>
        <w:rPr>
          <w:rFonts w:ascii="Arial Narrow" w:hAnsi="Arial Narrow" w:cs="Times New Roman"/>
        </w:rPr>
      </w:pPr>
      <w:r w:rsidRPr="00B0347C">
        <w:rPr>
          <w:rFonts w:ascii="Arial Narrow" w:hAnsi="Arial Narrow" w:cs="Times New Roman"/>
        </w:rPr>
        <w:t xml:space="preserve">                                                                                                    NAČELNIK</w:t>
      </w:r>
    </w:p>
    <w:p w14:paraId="27A1991B" w14:textId="77777777" w:rsidR="00B0347C" w:rsidRPr="00B0347C" w:rsidRDefault="00B0347C" w:rsidP="00B0347C">
      <w:pPr>
        <w:jc w:val="right"/>
        <w:rPr>
          <w:rFonts w:ascii="Arial Narrow" w:hAnsi="Arial Narrow" w:cs="Times New Roman"/>
        </w:rPr>
      </w:pPr>
      <w:r w:rsidRPr="00B0347C">
        <w:rPr>
          <w:rFonts w:ascii="Arial Narrow" w:hAnsi="Arial Narrow" w:cs="Times New Roman"/>
        </w:rPr>
        <w:t xml:space="preserve">                                                                                                    Marin Štritof </w:t>
      </w:r>
    </w:p>
    <w:p w14:paraId="7D7B7759" w14:textId="77777777" w:rsidR="00B0347C" w:rsidRPr="00B0347C" w:rsidRDefault="00B0347C" w:rsidP="00B0347C">
      <w:pPr>
        <w:rPr>
          <w:rFonts w:ascii="Arial Narrow" w:hAnsi="Arial Narrow" w:cs="Times New Roman"/>
        </w:rPr>
      </w:pPr>
    </w:p>
    <w:p w14:paraId="687ABB12" w14:textId="77777777" w:rsidR="0025581C" w:rsidRDefault="0025581C" w:rsidP="006B7818">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28576" behindDoc="0" locked="0" layoutInCell="1" allowOverlap="1" wp14:anchorId="78E8C5EF" wp14:editId="14FE5511">
                <wp:simplePos x="0" y="0"/>
                <wp:positionH relativeFrom="margin">
                  <wp:posOffset>0</wp:posOffset>
                </wp:positionH>
                <wp:positionV relativeFrom="paragraph">
                  <wp:posOffset>114300</wp:posOffset>
                </wp:positionV>
                <wp:extent cx="428625" cy="362197"/>
                <wp:effectExtent l="57150" t="114300" r="142875" b="76200"/>
                <wp:wrapNone/>
                <wp:docPr id="3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4F7108C" w14:textId="77777777" w:rsidR="00146A03" w:rsidRPr="00104EAC" w:rsidRDefault="00146A03" w:rsidP="0025581C">
                            <w:pPr>
                              <w:jc w:val="center"/>
                              <w:rPr>
                                <w:rFonts w:ascii="Arial Narrow" w:hAnsi="Arial Narrow"/>
                                <w:sz w:val="24"/>
                                <w:szCs w:val="24"/>
                              </w:rPr>
                            </w:pPr>
                            <w:r>
                              <w:rPr>
                                <w:rFonts w:ascii="Arial Narrow" w:hAnsi="Arial Narrow"/>
                                <w:sz w:val="24"/>
                                <w:szCs w:val="24"/>
                              </w:rPr>
                              <w:t>15</w:t>
                            </w:r>
                          </w:p>
                          <w:p w14:paraId="0542ACCB" w14:textId="77777777" w:rsidR="00146A03" w:rsidRDefault="00146A03" w:rsidP="002558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8C5EF" id="_x0000_s1062" style="position:absolute;left:0;text-align:left;margin-left:0;margin-top:9pt;width:33.75pt;height:28.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ry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6m&#10;PjWvylXx+mg8ntB6VrPbGnHcgXWPYHA8ETauHPeARykUUqv6GyWVMj//pPf+ODVopaTDcc+o/dGC&#10;4ZSILxLn6Twdj/1+CMJ4MhuiYE4t+alFts2VwqZMcblpFq7e34n9tTSqecHNtPKvogkkw7dja/XC&#10;lYtrCHcb46tVcMOdoMHdybVmPviegefdCxjdz5HDAbxX+9UAi3eTFH39l1KtWqfKOozZsa7Ihxdw&#10;nwRm+t3nF9apHLyOG3r5Cw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AiC0ry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14:paraId="34F7108C" w14:textId="77777777" w:rsidR="00146A03" w:rsidRPr="00104EAC" w:rsidRDefault="00146A03" w:rsidP="0025581C">
                      <w:pPr>
                        <w:jc w:val="center"/>
                        <w:rPr>
                          <w:rFonts w:ascii="Arial Narrow" w:hAnsi="Arial Narrow"/>
                          <w:sz w:val="24"/>
                          <w:szCs w:val="24"/>
                        </w:rPr>
                      </w:pPr>
                      <w:r>
                        <w:rPr>
                          <w:rFonts w:ascii="Arial Narrow" w:hAnsi="Arial Narrow"/>
                          <w:sz w:val="24"/>
                          <w:szCs w:val="24"/>
                        </w:rPr>
                        <w:t>15</w:t>
                      </w:r>
                    </w:p>
                    <w:p w14:paraId="0542ACCB" w14:textId="77777777" w:rsidR="00146A03" w:rsidRDefault="00146A03" w:rsidP="0025581C">
                      <w:pPr>
                        <w:jc w:val="center"/>
                      </w:pPr>
                    </w:p>
                  </w:txbxContent>
                </v:textbox>
                <w10:wrap anchorx="margin"/>
              </v:roundrect>
            </w:pict>
          </mc:Fallback>
        </mc:AlternateContent>
      </w:r>
    </w:p>
    <w:p w14:paraId="47679980" w14:textId="77777777" w:rsidR="006B7818" w:rsidRPr="006B7818" w:rsidRDefault="006B7818" w:rsidP="006B7818">
      <w:pPr>
        <w:rPr>
          <w:rFonts w:ascii="Arial Narrow" w:hAnsi="Arial Narrow" w:cs="Times New Roman"/>
        </w:rPr>
      </w:pPr>
    </w:p>
    <w:p w14:paraId="62091BE5" w14:textId="77777777" w:rsidR="00F42BD0" w:rsidRDefault="00F42BD0" w:rsidP="00F42BD0"/>
    <w:p w14:paraId="12801B01" w14:textId="77777777" w:rsidR="00F42BD0" w:rsidRPr="00F42BD0" w:rsidRDefault="00F42BD0" w:rsidP="00F42BD0">
      <w:pPr>
        <w:rPr>
          <w:rFonts w:ascii="Arial Narrow" w:hAnsi="Arial Narrow"/>
          <w:b/>
        </w:rPr>
      </w:pPr>
      <w:r w:rsidRPr="00F42BD0">
        <w:rPr>
          <w:rFonts w:ascii="Arial Narrow" w:hAnsi="Arial Narrow"/>
          <w:b/>
        </w:rPr>
        <w:t>KLASA: 230-01/23-01/12</w:t>
      </w:r>
    </w:p>
    <w:p w14:paraId="57989DAC" w14:textId="77777777" w:rsidR="00F42BD0" w:rsidRPr="00F42BD0" w:rsidRDefault="00F42BD0" w:rsidP="00F42BD0">
      <w:pPr>
        <w:rPr>
          <w:rFonts w:ascii="Arial Narrow" w:hAnsi="Arial Narrow"/>
          <w:b/>
        </w:rPr>
      </w:pPr>
      <w:r w:rsidRPr="00F42BD0">
        <w:rPr>
          <w:rFonts w:ascii="Arial Narrow" w:hAnsi="Arial Narrow"/>
          <w:b/>
        </w:rPr>
        <w:t>URBROJ: 238-40-01-23-2</w:t>
      </w:r>
    </w:p>
    <w:p w14:paraId="14E5C50D" w14:textId="77777777" w:rsidR="00F42BD0" w:rsidRPr="00F42BD0" w:rsidRDefault="00F42BD0" w:rsidP="00F42BD0">
      <w:pPr>
        <w:rPr>
          <w:rFonts w:ascii="Arial Narrow" w:hAnsi="Arial Narrow"/>
        </w:rPr>
      </w:pPr>
      <w:r w:rsidRPr="00F42BD0">
        <w:rPr>
          <w:rFonts w:ascii="Arial Narrow" w:hAnsi="Arial Narrow"/>
        </w:rPr>
        <w:t>Dubravica, 05. rujan 2023. godine</w:t>
      </w:r>
    </w:p>
    <w:p w14:paraId="4DC536F9" w14:textId="77777777" w:rsidR="00F42BD0" w:rsidRPr="00F42BD0" w:rsidRDefault="00F42BD0" w:rsidP="00F42BD0">
      <w:pPr>
        <w:rPr>
          <w:rFonts w:ascii="Arial Narrow" w:hAnsi="Arial Narrow"/>
        </w:rPr>
      </w:pPr>
    </w:p>
    <w:p w14:paraId="21DAD197" w14:textId="77777777" w:rsidR="00F42BD0" w:rsidRPr="00F42BD0" w:rsidRDefault="00F42BD0" w:rsidP="00F42BD0">
      <w:pPr>
        <w:rPr>
          <w:rFonts w:ascii="Arial Narrow" w:hAnsi="Arial Narrow"/>
        </w:rPr>
      </w:pPr>
      <w:r w:rsidRPr="00F42BD0">
        <w:rPr>
          <w:rFonts w:ascii="Arial Narrow" w:hAnsi="Arial Narrow"/>
        </w:rPr>
        <w:t>Na temelju članka 21. stavka 4. Zakona o kulturnim vijećima i financiranju javnih potreba u kulturi („Narodne novine“ broj 83/22), članka 4. Odluke o osnivanju stručnog Povjerenstva za stručno vrednovanje prijavljenih programa i projekata na Javni poziv za dodjelu jednokratnih financijskih potpora udrugama („Službeni glasnik Općine Dubravica“ broj 07/2022), članka 28. Pravilnika o financiranju udruga iz proračuna Općine Dubravica („Službeni glasnik Općine Dubravica“ br. 4/15) i članka 38. Statuta Općine Dubravica („Službeni glasnik Općine Dubravica“ br. 01/2021) općinski načelnik Općine Dubravica donosi</w:t>
      </w:r>
    </w:p>
    <w:p w14:paraId="62A74D3E" w14:textId="77777777" w:rsidR="00F42BD0" w:rsidRPr="00F42BD0" w:rsidRDefault="00F42BD0" w:rsidP="00F42BD0">
      <w:pPr>
        <w:rPr>
          <w:rFonts w:ascii="Arial Narrow" w:hAnsi="Arial Narrow"/>
        </w:rPr>
      </w:pPr>
    </w:p>
    <w:p w14:paraId="474B36FD" w14:textId="77777777" w:rsidR="00F42BD0" w:rsidRPr="00F42BD0" w:rsidRDefault="00F42BD0" w:rsidP="00F42BD0">
      <w:pPr>
        <w:jc w:val="center"/>
        <w:rPr>
          <w:rFonts w:ascii="Arial Narrow" w:hAnsi="Arial Narrow"/>
          <w:b/>
        </w:rPr>
      </w:pPr>
      <w:r w:rsidRPr="00F42BD0">
        <w:rPr>
          <w:rFonts w:ascii="Arial Narrow" w:hAnsi="Arial Narrow"/>
          <w:b/>
        </w:rPr>
        <w:t>ODLUKU</w:t>
      </w:r>
    </w:p>
    <w:p w14:paraId="2B895E3B" w14:textId="77777777" w:rsidR="00F42BD0" w:rsidRPr="00F42BD0" w:rsidRDefault="00F42BD0" w:rsidP="00F42BD0">
      <w:pPr>
        <w:jc w:val="center"/>
        <w:rPr>
          <w:rFonts w:ascii="Arial Narrow" w:hAnsi="Arial Narrow"/>
          <w:b/>
        </w:rPr>
      </w:pPr>
      <w:r w:rsidRPr="00F42BD0">
        <w:rPr>
          <w:rFonts w:ascii="Arial Narrow" w:hAnsi="Arial Narrow"/>
          <w:b/>
        </w:rPr>
        <w:t>o imenovanju članova</w:t>
      </w:r>
    </w:p>
    <w:p w14:paraId="4FF0BA80" w14:textId="77777777" w:rsidR="00F42BD0" w:rsidRPr="00F42BD0" w:rsidRDefault="00F42BD0" w:rsidP="00F42BD0">
      <w:pPr>
        <w:jc w:val="center"/>
        <w:rPr>
          <w:rFonts w:ascii="Arial Narrow" w:hAnsi="Arial Narrow"/>
          <w:b/>
        </w:rPr>
      </w:pPr>
      <w:r w:rsidRPr="00F42BD0">
        <w:rPr>
          <w:rFonts w:ascii="Arial Narrow" w:hAnsi="Arial Narrow"/>
          <w:b/>
        </w:rPr>
        <w:t xml:space="preserve">stručnog Povjerenstva za stručno vrednovanje </w:t>
      </w:r>
    </w:p>
    <w:p w14:paraId="612F9BC3" w14:textId="77777777" w:rsidR="00F42BD0" w:rsidRPr="00F42BD0" w:rsidRDefault="00F42BD0" w:rsidP="00F42BD0">
      <w:pPr>
        <w:jc w:val="center"/>
        <w:rPr>
          <w:rFonts w:ascii="Arial Narrow" w:hAnsi="Arial Narrow"/>
          <w:b/>
        </w:rPr>
      </w:pPr>
      <w:r w:rsidRPr="00F42BD0">
        <w:rPr>
          <w:rFonts w:ascii="Arial Narrow" w:hAnsi="Arial Narrow"/>
          <w:b/>
        </w:rPr>
        <w:t xml:space="preserve">prijavljenih programa i projekata na </w:t>
      </w:r>
    </w:p>
    <w:p w14:paraId="7A776AD1" w14:textId="77777777" w:rsidR="00F42BD0" w:rsidRPr="00F42BD0" w:rsidRDefault="00F42BD0" w:rsidP="00F42BD0">
      <w:pPr>
        <w:jc w:val="center"/>
        <w:rPr>
          <w:rFonts w:ascii="Arial Narrow" w:hAnsi="Arial Narrow"/>
          <w:b/>
        </w:rPr>
      </w:pPr>
      <w:r w:rsidRPr="00F42BD0">
        <w:rPr>
          <w:rFonts w:ascii="Arial Narrow" w:hAnsi="Arial Narrow"/>
          <w:b/>
        </w:rPr>
        <w:t>Javni poziv za dodjelu jednokratnih financijskih potpora udrugama</w:t>
      </w:r>
    </w:p>
    <w:p w14:paraId="5249D21B" w14:textId="77777777" w:rsidR="00F42BD0" w:rsidRPr="00F42BD0" w:rsidRDefault="00F42BD0" w:rsidP="00F42BD0">
      <w:pPr>
        <w:jc w:val="center"/>
        <w:rPr>
          <w:rFonts w:ascii="Arial Narrow" w:hAnsi="Arial Narrow"/>
          <w:b/>
        </w:rPr>
      </w:pPr>
    </w:p>
    <w:p w14:paraId="750E2B26" w14:textId="77777777" w:rsidR="00F42BD0" w:rsidRPr="00F42BD0" w:rsidRDefault="00F42BD0" w:rsidP="00F42BD0">
      <w:pPr>
        <w:jc w:val="center"/>
        <w:rPr>
          <w:rFonts w:ascii="Arial Narrow" w:hAnsi="Arial Narrow"/>
          <w:b/>
        </w:rPr>
      </w:pPr>
      <w:r w:rsidRPr="00F42BD0">
        <w:rPr>
          <w:rFonts w:ascii="Arial Narrow" w:hAnsi="Arial Narrow"/>
          <w:b/>
        </w:rPr>
        <w:t>Članak 1.</w:t>
      </w:r>
    </w:p>
    <w:p w14:paraId="3B9A4CBD" w14:textId="77777777" w:rsidR="00F42BD0" w:rsidRPr="00F42BD0" w:rsidRDefault="00F42BD0" w:rsidP="00F42BD0">
      <w:pPr>
        <w:rPr>
          <w:rFonts w:ascii="Arial Narrow" w:hAnsi="Arial Narrow"/>
        </w:rPr>
      </w:pPr>
      <w:r w:rsidRPr="00F42BD0">
        <w:rPr>
          <w:rFonts w:ascii="Arial Narrow" w:hAnsi="Arial Narrow"/>
        </w:rPr>
        <w:tab/>
        <w:t xml:space="preserve">Ovom se Odlukom imenuju članovi stručnog Povjerenstva za stručno vrednovanje prijavljenih programa i projekata na Javni poziv za dodjelu jednokratnih financijskih potpora udrugama (dalje u tekstu: Povjerenstvo), osnovani Odlukom o osnivanju stručnog Povjerenstva za stručno vrednovanje prijavljenih programa i projekata na Javni poziv za dodjelu jednokratnih financijskih potpora udrugama („Službeni glasnik Općine Dubravica“ broj 07/2022). </w:t>
      </w:r>
    </w:p>
    <w:p w14:paraId="297EB2EC" w14:textId="77777777" w:rsidR="00F42BD0" w:rsidRPr="00F42BD0" w:rsidRDefault="00F42BD0" w:rsidP="00F42BD0">
      <w:pPr>
        <w:rPr>
          <w:rFonts w:ascii="Arial Narrow" w:hAnsi="Arial Narrow"/>
        </w:rPr>
      </w:pPr>
    </w:p>
    <w:p w14:paraId="7CA2CD6A" w14:textId="77777777" w:rsidR="00F42BD0" w:rsidRPr="00F42BD0" w:rsidRDefault="00F42BD0" w:rsidP="00F42BD0">
      <w:pPr>
        <w:jc w:val="center"/>
        <w:rPr>
          <w:rFonts w:ascii="Arial Narrow" w:hAnsi="Arial Narrow"/>
        </w:rPr>
      </w:pPr>
      <w:r w:rsidRPr="00F42BD0">
        <w:rPr>
          <w:rFonts w:ascii="Arial Narrow" w:hAnsi="Arial Narrow"/>
          <w:b/>
        </w:rPr>
        <w:t>Članak 2.</w:t>
      </w:r>
    </w:p>
    <w:p w14:paraId="0CAF58DE" w14:textId="77777777" w:rsidR="00F42BD0" w:rsidRPr="00F42BD0" w:rsidRDefault="00F42BD0" w:rsidP="00F42BD0">
      <w:pPr>
        <w:pStyle w:val="Bezproreda"/>
        <w:jc w:val="both"/>
        <w:rPr>
          <w:rFonts w:ascii="Arial Narrow" w:hAnsi="Arial Narrow"/>
        </w:rPr>
      </w:pPr>
      <w:r w:rsidRPr="00F42BD0">
        <w:rPr>
          <w:rFonts w:ascii="Arial Narrow" w:hAnsi="Arial Narrow"/>
        </w:rPr>
        <w:tab/>
        <w:t>Povjerenstvo ima predsjednika i dva člana.</w:t>
      </w:r>
    </w:p>
    <w:p w14:paraId="3DF0EBC7" w14:textId="77777777" w:rsidR="00F42BD0" w:rsidRPr="00F42BD0" w:rsidRDefault="00F42BD0" w:rsidP="00F42BD0">
      <w:pPr>
        <w:pStyle w:val="Bezproreda"/>
        <w:jc w:val="both"/>
        <w:rPr>
          <w:rFonts w:ascii="Arial Narrow" w:hAnsi="Arial Narrow"/>
        </w:rPr>
      </w:pPr>
      <w:r w:rsidRPr="00F42BD0">
        <w:rPr>
          <w:rFonts w:ascii="Arial Narrow" w:hAnsi="Arial Narrow"/>
        </w:rPr>
        <w:tab/>
        <w:t xml:space="preserve">Za predsjednika Povjerenstva imenuje se: </w:t>
      </w:r>
    </w:p>
    <w:p w14:paraId="5E9214CC" w14:textId="77777777" w:rsidR="00F42BD0" w:rsidRPr="00F42BD0" w:rsidRDefault="00F42BD0" w:rsidP="00F42BD0">
      <w:pPr>
        <w:pStyle w:val="Bezproreda"/>
        <w:jc w:val="both"/>
        <w:rPr>
          <w:rFonts w:ascii="Arial Narrow" w:hAnsi="Arial Narrow"/>
        </w:rPr>
      </w:pPr>
      <w:r w:rsidRPr="00F42BD0">
        <w:rPr>
          <w:rFonts w:ascii="Arial Narrow" w:hAnsi="Arial Narrow"/>
        </w:rPr>
        <w:tab/>
      </w:r>
      <w:r w:rsidRPr="00F42BD0">
        <w:rPr>
          <w:rFonts w:ascii="Arial Narrow" w:hAnsi="Arial Narrow"/>
        </w:rPr>
        <w:tab/>
        <w:t>1. Kruno Stiperski</w:t>
      </w:r>
    </w:p>
    <w:p w14:paraId="2534B858" w14:textId="77777777" w:rsidR="00F42BD0" w:rsidRPr="00F42BD0" w:rsidRDefault="00F42BD0" w:rsidP="00F42BD0">
      <w:pPr>
        <w:pStyle w:val="Bezproreda"/>
        <w:jc w:val="both"/>
        <w:rPr>
          <w:rFonts w:ascii="Arial Narrow" w:hAnsi="Arial Narrow"/>
        </w:rPr>
      </w:pPr>
      <w:r w:rsidRPr="00F42BD0">
        <w:rPr>
          <w:rFonts w:ascii="Arial Narrow" w:hAnsi="Arial Narrow"/>
        </w:rPr>
        <w:tab/>
        <w:t>Za članove Povjerenstva imenuje se:</w:t>
      </w:r>
    </w:p>
    <w:p w14:paraId="7290C076" w14:textId="77777777" w:rsidR="00F42BD0" w:rsidRPr="00F42BD0" w:rsidRDefault="00F42BD0" w:rsidP="00F42BD0">
      <w:pPr>
        <w:pStyle w:val="Bezproreda"/>
        <w:jc w:val="both"/>
        <w:rPr>
          <w:rFonts w:ascii="Arial Narrow" w:hAnsi="Arial Narrow"/>
        </w:rPr>
      </w:pPr>
      <w:r w:rsidRPr="00F42BD0">
        <w:rPr>
          <w:rFonts w:ascii="Arial Narrow" w:hAnsi="Arial Narrow"/>
        </w:rPr>
        <w:tab/>
      </w:r>
      <w:r w:rsidRPr="00F42BD0">
        <w:rPr>
          <w:rFonts w:ascii="Arial Narrow" w:hAnsi="Arial Narrow"/>
        </w:rPr>
        <w:tab/>
        <w:t xml:space="preserve">1. Mario </w:t>
      </w:r>
      <w:proofErr w:type="spellStart"/>
      <w:r w:rsidRPr="00F42BD0">
        <w:rPr>
          <w:rFonts w:ascii="Arial Narrow" w:hAnsi="Arial Narrow"/>
        </w:rPr>
        <w:t>Čuk</w:t>
      </w:r>
      <w:proofErr w:type="spellEnd"/>
    </w:p>
    <w:p w14:paraId="36346D6C" w14:textId="77777777" w:rsidR="00F42BD0" w:rsidRPr="00F42BD0" w:rsidRDefault="00F42BD0" w:rsidP="00F42BD0">
      <w:pPr>
        <w:pStyle w:val="Bezproreda"/>
        <w:jc w:val="both"/>
        <w:rPr>
          <w:rFonts w:ascii="Arial Narrow" w:hAnsi="Arial Narrow"/>
        </w:rPr>
      </w:pPr>
      <w:r w:rsidRPr="00F42BD0">
        <w:rPr>
          <w:rFonts w:ascii="Arial Narrow" w:hAnsi="Arial Narrow"/>
        </w:rPr>
        <w:tab/>
      </w:r>
      <w:r w:rsidRPr="00F42BD0">
        <w:rPr>
          <w:rFonts w:ascii="Arial Narrow" w:hAnsi="Arial Narrow"/>
        </w:rPr>
        <w:tab/>
        <w:t xml:space="preserve">2. Stjepan </w:t>
      </w:r>
      <w:proofErr w:type="spellStart"/>
      <w:r w:rsidRPr="00F42BD0">
        <w:rPr>
          <w:rFonts w:ascii="Arial Narrow" w:hAnsi="Arial Narrow"/>
        </w:rPr>
        <w:t>Vajdić</w:t>
      </w:r>
      <w:proofErr w:type="spellEnd"/>
    </w:p>
    <w:p w14:paraId="14569A22" w14:textId="77777777" w:rsidR="00F42BD0" w:rsidRPr="00F42BD0" w:rsidRDefault="00F42BD0" w:rsidP="00F42BD0">
      <w:pPr>
        <w:pStyle w:val="Bezproreda"/>
        <w:jc w:val="both"/>
        <w:rPr>
          <w:rFonts w:ascii="Arial Narrow" w:hAnsi="Arial Narrow"/>
        </w:rPr>
      </w:pPr>
    </w:p>
    <w:p w14:paraId="5963D248" w14:textId="77777777" w:rsidR="00F42BD0" w:rsidRPr="00F42BD0" w:rsidRDefault="00F42BD0" w:rsidP="00F42BD0">
      <w:pPr>
        <w:jc w:val="center"/>
        <w:rPr>
          <w:rFonts w:ascii="Arial Narrow" w:hAnsi="Arial Narrow"/>
        </w:rPr>
      </w:pPr>
      <w:r w:rsidRPr="00F42BD0">
        <w:rPr>
          <w:rFonts w:ascii="Arial Narrow" w:hAnsi="Arial Narrow"/>
          <w:b/>
        </w:rPr>
        <w:t>Članak 3.</w:t>
      </w:r>
    </w:p>
    <w:p w14:paraId="6586FC61" w14:textId="77777777" w:rsidR="00F42BD0" w:rsidRPr="00F42BD0" w:rsidRDefault="00F42BD0" w:rsidP="00F42BD0">
      <w:pPr>
        <w:ind w:firstLine="708"/>
        <w:rPr>
          <w:rFonts w:ascii="Arial Narrow" w:hAnsi="Arial Narrow"/>
          <w:color w:val="000000"/>
        </w:rPr>
      </w:pPr>
      <w:r w:rsidRPr="00F42BD0">
        <w:rPr>
          <w:rFonts w:ascii="Arial Narrow" w:hAnsi="Arial Narrow"/>
          <w:color w:val="000000"/>
        </w:rPr>
        <w:t>Zadaće Povjerenstva su:</w:t>
      </w:r>
    </w:p>
    <w:p w14:paraId="068D087B" w14:textId="77777777" w:rsidR="00F42BD0" w:rsidRPr="00F42BD0" w:rsidRDefault="00F42BD0" w:rsidP="00F42BD0">
      <w:pPr>
        <w:pStyle w:val="Odlomakpopisa2"/>
        <w:numPr>
          <w:ilvl w:val="0"/>
          <w:numId w:val="82"/>
        </w:numPr>
        <w:spacing w:after="0" w:line="240" w:lineRule="auto"/>
        <w:jc w:val="both"/>
        <w:rPr>
          <w:rFonts w:ascii="Arial Narrow" w:hAnsi="Arial Narrow"/>
          <w:color w:val="000000"/>
          <w:lang w:eastAsia="hr-HR"/>
        </w:rPr>
      </w:pPr>
      <w:r w:rsidRPr="00F42BD0">
        <w:rPr>
          <w:rFonts w:ascii="Arial Narrow" w:hAnsi="Arial Narrow"/>
          <w:color w:val="000000"/>
          <w:lang w:eastAsia="hr-HR"/>
        </w:rPr>
        <w:t>zaprimanje i razmatranje prijava za jednokratnu financijsku potporu;</w:t>
      </w:r>
    </w:p>
    <w:p w14:paraId="6B8B1818" w14:textId="77777777" w:rsidR="00F42BD0" w:rsidRPr="00F42BD0" w:rsidRDefault="00F42BD0" w:rsidP="00F42BD0">
      <w:pPr>
        <w:pStyle w:val="Odlomakpopisa2"/>
        <w:numPr>
          <w:ilvl w:val="0"/>
          <w:numId w:val="82"/>
        </w:numPr>
        <w:spacing w:after="0" w:line="240" w:lineRule="auto"/>
        <w:jc w:val="both"/>
        <w:rPr>
          <w:rFonts w:ascii="Arial Narrow" w:hAnsi="Arial Narrow"/>
          <w:color w:val="000000"/>
          <w:lang w:eastAsia="hr-HR"/>
        </w:rPr>
      </w:pPr>
      <w:r w:rsidRPr="00F42BD0">
        <w:rPr>
          <w:rFonts w:ascii="Arial Narrow" w:hAnsi="Arial Narrow"/>
          <w:color w:val="000000"/>
          <w:lang w:eastAsia="hr-HR"/>
        </w:rPr>
        <w:t>utvrđivanje koje prijave ispunjavaju uvjete;</w:t>
      </w:r>
    </w:p>
    <w:p w14:paraId="52284083" w14:textId="77777777" w:rsidR="00F42BD0" w:rsidRPr="00F42BD0" w:rsidRDefault="00F42BD0" w:rsidP="00F42BD0">
      <w:pPr>
        <w:pStyle w:val="Odlomakpopisa2"/>
        <w:numPr>
          <w:ilvl w:val="0"/>
          <w:numId w:val="82"/>
        </w:numPr>
        <w:spacing w:after="0" w:line="240" w:lineRule="auto"/>
        <w:jc w:val="both"/>
        <w:rPr>
          <w:rFonts w:ascii="Arial Narrow" w:hAnsi="Arial Narrow"/>
          <w:color w:val="000000"/>
          <w:lang w:eastAsia="hr-HR"/>
        </w:rPr>
      </w:pPr>
      <w:r w:rsidRPr="00F42BD0">
        <w:rPr>
          <w:rFonts w:ascii="Arial Narrow" w:hAnsi="Arial Narrow"/>
          <w:color w:val="000000"/>
          <w:lang w:eastAsia="hr-HR"/>
        </w:rPr>
        <w:t>procjena i davanje mišljenja o dodjeli potpore i predlaganje visine financijske potpore;</w:t>
      </w:r>
    </w:p>
    <w:p w14:paraId="6D3FBBBA" w14:textId="77777777" w:rsidR="00F42BD0" w:rsidRPr="00F42BD0" w:rsidRDefault="00F42BD0" w:rsidP="00F42BD0">
      <w:pPr>
        <w:pStyle w:val="Odlomakpopisa2"/>
        <w:numPr>
          <w:ilvl w:val="0"/>
          <w:numId w:val="82"/>
        </w:numPr>
        <w:spacing w:after="0" w:line="240" w:lineRule="auto"/>
        <w:jc w:val="both"/>
        <w:rPr>
          <w:rFonts w:ascii="Arial Narrow" w:hAnsi="Arial Narrow"/>
          <w:color w:val="000000"/>
          <w:lang w:eastAsia="hr-HR"/>
        </w:rPr>
      </w:pPr>
      <w:r w:rsidRPr="00F42BD0">
        <w:rPr>
          <w:rFonts w:ascii="Arial Narrow" w:hAnsi="Arial Narrow"/>
          <w:color w:val="000000"/>
          <w:lang w:eastAsia="hr-HR"/>
        </w:rPr>
        <w:t>suradnja s Jedinstvenim upravnim odjelom u vezi sa sredstvima planiranih u općinskom proračunu namijenjenih za jednokratne financijske potpore;</w:t>
      </w:r>
    </w:p>
    <w:p w14:paraId="4111BC1E" w14:textId="77777777" w:rsidR="00F42BD0" w:rsidRPr="00F42BD0" w:rsidRDefault="00F42BD0" w:rsidP="00F42BD0">
      <w:pPr>
        <w:pStyle w:val="Odlomakpopisa2"/>
        <w:numPr>
          <w:ilvl w:val="0"/>
          <w:numId w:val="82"/>
        </w:numPr>
        <w:spacing w:after="0" w:line="240" w:lineRule="auto"/>
        <w:jc w:val="both"/>
        <w:rPr>
          <w:rFonts w:ascii="Arial Narrow" w:hAnsi="Arial Narrow"/>
          <w:color w:val="000000"/>
          <w:lang w:eastAsia="hr-HR"/>
        </w:rPr>
      </w:pPr>
      <w:r w:rsidRPr="00F42BD0">
        <w:rPr>
          <w:rFonts w:ascii="Arial Narrow" w:hAnsi="Arial Narrow"/>
          <w:color w:val="000000"/>
          <w:lang w:eastAsia="hr-HR"/>
        </w:rPr>
        <w:t>izrada izvješća o podnesenim prijavama i odobrenim jednokratnim financijskim potporama;</w:t>
      </w:r>
    </w:p>
    <w:p w14:paraId="606A93F4" w14:textId="77777777" w:rsidR="00F42BD0" w:rsidRPr="00F42BD0" w:rsidRDefault="00F42BD0" w:rsidP="00F42BD0">
      <w:pPr>
        <w:pStyle w:val="Odlomakpopisa2"/>
        <w:numPr>
          <w:ilvl w:val="0"/>
          <w:numId w:val="82"/>
        </w:numPr>
        <w:spacing w:after="0" w:line="240" w:lineRule="auto"/>
        <w:jc w:val="both"/>
        <w:rPr>
          <w:rFonts w:ascii="Arial Narrow" w:hAnsi="Arial Narrow"/>
          <w:color w:val="000000"/>
          <w:lang w:eastAsia="hr-HR"/>
        </w:rPr>
      </w:pPr>
      <w:r w:rsidRPr="00F42BD0">
        <w:rPr>
          <w:rFonts w:ascii="Arial Narrow" w:hAnsi="Arial Narrow"/>
          <w:color w:val="000000"/>
          <w:lang w:eastAsia="hr-HR"/>
        </w:rPr>
        <w:t>druge aktivnosti u vezi s jednokratnom dodjelom financijske potpore.</w:t>
      </w:r>
    </w:p>
    <w:p w14:paraId="73BAD54C" w14:textId="77777777" w:rsidR="00F42BD0" w:rsidRPr="00F42BD0" w:rsidRDefault="00F42BD0" w:rsidP="00F42BD0">
      <w:pPr>
        <w:pStyle w:val="Odlomakpopisa1"/>
        <w:spacing w:after="0" w:line="240" w:lineRule="auto"/>
        <w:ind w:left="1129"/>
        <w:jc w:val="both"/>
        <w:rPr>
          <w:rFonts w:ascii="Arial Narrow" w:hAnsi="Arial Narrow"/>
          <w:color w:val="000000"/>
          <w:lang w:eastAsia="hr-HR"/>
        </w:rPr>
      </w:pPr>
    </w:p>
    <w:p w14:paraId="6195C6C2" w14:textId="77777777" w:rsidR="00F42BD0" w:rsidRPr="00F42BD0" w:rsidRDefault="00F42BD0" w:rsidP="00F42BD0">
      <w:pPr>
        <w:pStyle w:val="Odlomakpopisa1"/>
        <w:spacing w:after="0" w:line="240" w:lineRule="auto"/>
        <w:ind w:left="709"/>
        <w:jc w:val="both"/>
        <w:rPr>
          <w:rFonts w:ascii="Arial Narrow" w:hAnsi="Arial Narrow"/>
          <w:color w:val="000000"/>
          <w:lang w:eastAsia="hr-HR"/>
        </w:rPr>
      </w:pPr>
      <w:r w:rsidRPr="00F42BD0">
        <w:rPr>
          <w:rFonts w:ascii="Arial Narrow" w:hAnsi="Arial Narrow"/>
          <w:color w:val="000000"/>
          <w:lang w:eastAsia="hr-HR"/>
        </w:rPr>
        <w:t>U slučaju dodjele financijskih sredstva izravno udruzi bez objavljivanja javnog poziva,</w:t>
      </w:r>
    </w:p>
    <w:p w14:paraId="49F6EDF2" w14:textId="77777777" w:rsidR="00F42BD0" w:rsidRPr="00F42BD0" w:rsidRDefault="00F42BD0" w:rsidP="00F42BD0">
      <w:pPr>
        <w:pStyle w:val="Odlomakpopisa1"/>
        <w:spacing w:after="0" w:line="240" w:lineRule="auto"/>
        <w:ind w:left="0"/>
        <w:jc w:val="both"/>
        <w:rPr>
          <w:rFonts w:ascii="Arial Narrow" w:hAnsi="Arial Narrow"/>
          <w:color w:val="000000"/>
          <w:lang w:eastAsia="hr-HR"/>
        </w:rPr>
      </w:pPr>
      <w:r w:rsidRPr="00F42BD0">
        <w:rPr>
          <w:rFonts w:ascii="Arial Narrow" w:hAnsi="Arial Narrow"/>
          <w:color w:val="000000"/>
          <w:lang w:eastAsia="hr-HR"/>
        </w:rPr>
        <w:t>Povjerenstvo daje mišljenje o jednokratnoj dodjeli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14:paraId="21134537" w14:textId="77777777" w:rsidR="00F42BD0" w:rsidRPr="00F42BD0" w:rsidRDefault="00F42BD0" w:rsidP="00F42BD0">
      <w:pPr>
        <w:ind w:firstLine="708"/>
        <w:rPr>
          <w:rFonts w:ascii="Arial Narrow" w:hAnsi="Arial Narrow"/>
          <w:color w:val="000000"/>
        </w:rPr>
      </w:pPr>
    </w:p>
    <w:p w14:paraId="7B5322D2" w14:textId="77777777" w:rsidR="00F42BD0" w:rsidRPr="00F42BD0" w:rsidRDefault="00F42BD0" w:rsidP="00F42BD0">
      <w:pPr>
        <w:jc w:val="center"/>
        <w:rPr>
          <w:rFonts w:ascii="Arial Narrow" w:hAnsi="Arial Narrow"/>
        </w:rPr>
      </w:pPr>
      <w:r w:rsidRPr="00F42BD0">
        <w:rPr>
          <w:rFonts w:ascii="Arial Narrow" w:hAnsi="Arial Narrow"/>
          <w:b/>
        </w:rPr>
        <w:t>Članak 4.</w:t>
      </w:r>
    </w:p>
    <w:p w14:paraId="3F6BDC4F" w14:textId="77777777" w:rsidR="00F42BD0" w:rsidRPr="00F42BD0" w:rsidRDefault="00F42BD0" w:rsidP="00F42BD0">
      <w:pPr>
        <w:tabs>
          <w:tab w:val="left" w:pos="1257"/>
        </w:tabs>
        <w:rPr>
          <w:rFonts w:ascii="Arial Narrow" w:hAnsi="Arial Narrow"/>
        </w:rPr>
      </w:pPr>
      <w:r w:rsidRPr="00F42BD0">
        <w:rPr>
          <w:rFonts w:ascii="Arial Narrow" w:hAnsi="Arial Narrow"/>
        </w:rPr>
        <w:tab/>
        <w:t>Članovi Povjerenstva u obvezi su potpisati izjavu kojom će, pod materijalnom i kaznenom odgovornošću, potvrditi da će kao članovi Povjerenstva postupati povjerljivo, nepristrano i u skladu s načelom izbjegavanja sukoba interesa, odnosno da će čuvati povjerljivim sve podatke kojima raspolažu, da će postupati isključivo na temelju pravila struke i objektivnih pokazatelja, u skladu s nacionalnim propisima te da će djelovati potpuno neovisno, nepristrano i jednako prema svim projektnim prijedlozima u postupku odabira, bez ikakvih vanjskih utjecaja.</w:t>
      </w:r>
    </w:p>
    <w:p w14:paraId="27EF8CA8" w14:textId="77777777" w:rsidR="00F42BD0" w:rsidRPr="00F42BD0" w:rsidRDefault="00F42BD0" w:rsidP="00F42BD0">
      <w:pPr>
        <w:tabs>
          <w:tab w:val="left" w:pos="1257"/>
        </w:tabs>
        <w:rPr>
          <w:rFonts w:ascii="Arial Narrow" w:hAnsi="Arial Narrow"/>
        </w:rPr>
      </w:pPr>
      <w:r w:rsidRPr="00F42BD0">
        <w:rPr>
          <w:rFonts w:ascii="Arial Narrow" w:hAnsi="Arial Narrow"/>
        </w:rPr>
        <w:tab/>
        <w:t>U slučaju nastanka okolnosti koje narušavaju ili bi mogle narušiti objektivnost i nepristranost članova Povjerenstva ili ugroziti načelo izbjegavanja sukoba interesa, članovi Povjerenstva obvezni su zatražiti izuzeće u odnosu na predmetni postupak dodjele bespovratnih sredstava.</w:t>
      </w:r>
    </w:p>
    <w:p w14:paraId="2BF3C739" w14:textId="77777777" w:rsidR="00F42BD0" w:rsidRPr="00F42BD0" w:rsidRDefault="00F42BD0" w:rsidP="00F42BD0">
      <w:pPr>
        <w:ind w:firstLine="708"/>
        <w:rPr>
          <w:rFonts w:ascii="Arial Narrow" w:hAnsi="Arial Narrow"/>
          <w:color w:val="000000"/>
        </w:rPr>
      </w:pPr>
      <w:r w:rsidRPr="00F42BD0">
        <w:rPr>
          <w:rFonts w:ascii="Arial Narrow" w:hAnsi="Arial Narrow"/>
          <w:color w:val="000000"/>
        </w:rPr>
        <w:t xml:space="preserve">Ukoliko se u pojedinom slučaju utvrdi mogućnost postojanja sukoba interesa kod jednog ili više članova Povjerenstva, isti će se, Odlukom općinskog načelnika Općine Dubravica, zamijeniti novim članom. </w:t>
      </w:r>
    </w:p>
    <w:p w14:paraId="422EA668" w14:textId="77777777" w:rsidR="00F42BD0" w:rsidRPr="00F42BD0" w:rsidRDefault="00F42BD0" w:rsidP="00F42BD0">
      <w:pPr>
        <w:ind w:firstLine="708"/>
        <w:rPr>
          <w:rFonts w:ascii="Arial Narrow" w:hAnsi="Arial Narrow"/>
          <w:color w:val="000000"/>
        </w:rPr>
      </w:pPr>
    </w:p>
    <w:p w14:paraId="12B2AF50" w14:textId="77777777" w:rsidR="00F42BD0" w:rsidRPr="00F42BD0" w:rsidRDefault="00F42BD0" w:rsidP="00F42BD0">
      <w:pPr>
        <w:jc w:val="center"/>
        <w:rPr>
          <w:rFonts w:ascii="Arial Narrow" w:hAnsi="Arial Narrow"/>
        </w:rPr>
      </w:pPr>
      <w:r w:rsidRPr="00F42BD0">
        <w:rPr>
          <w:rFonts w:ascii="Arial Narrow" w:hAnsi="Arial Narrow"/>
          <w:b/>
        </w:rPr>
        <w:t>Članak 5.</w:t>
      </w:r>
    </w:p>
    <w:p w14:paraId="6BFC4722" w14:textId="77777777" w:rsidR="00F42BD0" w:rsidRPr="00F42BD0" w:rsidRDefault="00F42BD0" w:rsidP="00F42BD0">
      <w:pPr>
        <w:pStyle w:val="Bezproreda"/>
        <w:ind w:firstLine="708"/>
        <w:jc w:val="both"/>
        <w:rPr>
          <w:rFonts w:ascii="Arial Narrow" w:hAnsi="Arial Narrow"/>
        </w:rPr>
      </w:pPr>
      <w:r w:rsidRPr="00F42BD0">
        <w:rPr>
          <w:rFonts w:ascii="Arial Narrow" w:hAnsi="Arial Narrow"/>
        </w:rPr>
        <w:t>Stručne, administrativne i tehničke poslove za Povjerenstvo obavlja Jedinstveni upravni odjel Općine Dubravica.</w:t>
      </w:r>
    </w:p>
    <w:p w14:paraId="4841D099" w14:textId="77777777" w:rsidR="00F42BD0" w:rsidRPr="00F42BD0" w:rsidRDefault="00F42BD0" w:rsidP="00F42BD0">
      <w:pPr>
        <w:pStyle w:val="Bezproreda"/>
        <w:ind w:firstLine="708"/>
        <w:jc w:val="both"/>
        <w:rPr>
          <w:rFonts w:ascii="Arial Narrow" w:hAnsi="Arial Narrow"/>
        </w:rPr>
      </w:pPr>
    </w:p>
    <w:p w14:paraId="1FEC5121" w14:textId="77777777" w:rsidR="00F42BD0" w:rsidRPr="00F42BD0" w:rsidRDefault="00F42BD0" w:rsidP="00F42BD0">
      <w:pPr>
        <w:jc w:val="center"/>
        <w:rPr>
          <w:rFonts w:ascii="Arial Narrow" w:hAnsi="Arial Narrow"/>
        </w:rPr>
      </w:pPr>
      <w:r w:rsidRPr="00F42BD0">
        <w:rPr>
          <w:rFonts w:ascii="Arial Narrow" w:hAnsi="Arial Narrow"/>
          <w:b/>
        </w:rPr>
        <w:t>Članak 6.</w:t>
      </w:r>
    </w:p>
    <w:p w14:paraId="47F126C5" w14:textId="77777777" w:rsidR="00F42BD0" w:rsidRPr="00F42BD0" w:rsidRDefault="00F42BD0" w:rsidP="00F42BD0">
      <w:pPr>
        <w:pStyle w:val="Bezproreda"/>
        <w:jc w:val="both"/>
        <w:rPr>
          <w:rFonts w:ascii="Arial Narrow" w:hAnsi="Arial Narrow"/>
        </w:rPr>
      </w:pPr>
      <w:r w:rsidRPr="00F42BD0">
        <w:rPr>
          <w:rFonts w:ascii="Arial Narrow" w:hAnsi="Arial Narrow"/>
        </w:rPr>
        <w:tab/>
        <w:t>Ova Odluka stupa na snagu danom donošenja, a objavit će se u „Službenom glasniku Općine Dubravica“.</w:t>
      </w:r>
    </w:p>
    <w:p w14:paraId="09692DDC" w14:textId="77777777" w:rsidR="00F42BD0" w:rsidRPr="00F42BD0" w:rsidRDefault="00F42BD0" w:rsidP="00F42BD0">
      <w:pPr>
        <w:rPr>
          <w:rFonts w:ascii="Arial Narrow" w:hAnsi="Arial Narrow"/>
        </w:rPr>
      </w:pPr>
    </w:p>
    <w:p w14:paraId="2310FFAE" w14:textId="77777777" w:rsidR="00F42BD0" w:rsidRPr="00F42BD0" w:rsidRDefault="00F42BD0" w:rsidP="00F42BD0">
      <w:pPr>
        <w:jc w:val="right"/>
        <w:rPr>
          <w:rFonts w:ascii="Arial Narrow" w:hAnsi="Arial Narrow"/>
        </w:rPr>
      </w:pPr>
      <w:r w:rsidRPr="00F42BD0">
        <w:rPr>
          <w:rFonts w:ascii="Arial Narrow" w:hAnsi="Arial Narrow"/>
        </w:rPr>
        <w:tab/>
      </w:r>
      <w:r w:rsidRPr="00F42BD0">
        <w:rPr>
          <w:rFonts w:ascii="Arial Narrow" w:hAnsi="Arial Narrow"/>
        </w:rPr>
        <w:tab/>
      </w:r>
      <w:r w:rsidRPr="00F42BD0">
        <w:rPr>
          <w:rFonts w:ascii="Arial Narrow" w:hAnsi="Arial Narrow"/>
        </w:rPr>
        <w:tab/>
      </w:r>
      <w:r w:rsidRPr="00F42BD0">
        <w:rPr>
          <w:rFonts w:ascii="Arial Narrow" w:hAnsi="Arial Narrow"/>
        </w:rPr>
        <w:tab/>
      </w:r>
      <w:r w:rsidRPr="00F42BD0">
        <w:rPr>
          <w:rFonts w:ascii="Arial Narrow" w:hAnsi="Arial Narrow"/>
        </w:rPr>
        <w:tab/>
      </w:r>
      <w:r w:rsidRPr="00F42BD0">
        <w:rPr>
          <w:rFonts w:ascii="Arial Narrow" w:hAnsi="Arial Narrow"/>
        </w:rPr>
        <w:tab/>
      </w:r>
      <w:r w:rsidRPr="00F42BD0">
        <w:rPr>
          <w:rFonts w:ascii="Arial Narrow" w:hAnsi="Arial Narrow"/>
        </w:rPr>
        <w:tab/>
        <w:t>NAČELNIK OPĆINE DUBRAVICA</w:t>
      </w:r>
    </w:p>
    <w:p w14:paraId="5E2D76DF" w14:textId="77777777" w:rsidR="00F42BD0" w:rsidRPr="00F42BD0" w:rsidRDefault="00F42BD0" w:rsidP="00F42BD0">
      <w:pPr>
        <w:jc w:val="right"/>
        <w:rPr>
          <w:rFonts w:ascii="Arial Narrow" w:hAnsi="Arial Narrow"/>
        </w:rPr>
      </w:pPr>
      <w:r w:rsidRPr="00F42BD0">
        <w:rPr>
          <w:rFonts w:ascii="Arial Narrow" w:hAnsi="Arial Narrow"/>
        </w:rPr>
        <w:tab/>
      </w:r>
      <w:r w:rsidRPr="00F42BD0">
        <w:rPr>
          <w:rFonts w:ascii="Arial Narrow" w:hAnsi="Arial Narrow"/>
        </w:rPr>
        <w:tab/>
      </w:r>
      <w:r w:rsidRPr="00F42BD0">
        <w:rPr>
          <w:rFonts w:ascii="Arial Narrow" w:hAnsi="Arial Narrow"/>
        </w:rPr>
        <w:tab/>
      </w:r>
      <w:r w:rsidRPr="00F42BD0">
        <w:rPr>
          <w:rFonts w:ascii="Arial Narrow" w:hAnsi="Arial Narrow"/>
        </w:rPr>
        <w:tab/>
      </w:r>
      <w:r w:rsidRPr="00F42BD0">
        <w:rPr>
          <w:rFonts w:ascii="Arial Narrow" w:hAnsi="Arial Narrow"/>
        </w:rPr>
        <w:tab/>
      </w:r>
      <w:r w:rsidRPr="00F42BD0">
        <w:rPr>
          <w:rFonts w:ascii="Arial Narrow" w:hAnsi="Arial Narrow"/>
        </w:rPr>
        <w:tab/>
      </w:r>
      <w:r w:rsidRPr="00F42BD0">
        <w:rPr>
          <w:rFonts w:ascii="Arial Narrow" w:hAnsi="Arial Narrow"/>
        </w:rPr>
        <w:tab/>
      </w:r>
      <w:r w:rsidRPr="00F42BD0">
        <w:rPr>
          <w:rFonts w:ascii="Arial Narrow" w:hAnsi="Arial Narrow"/>
        </w:rPr>
        <w:tab/>
      </w:r>
      <w:r w:rsidRPr="00F42BD0">
        <w:rPr>
          <w:rFonts w:ascii="Arial Narrow" w:hAnsi="Arial Narrow"/>
        </w:rPr>
        <w:tab/>
        <w:t>Marin Štritof</w:t>
      </w:r>
    </w:p>
    <w:p w14:paraId="11363FDA" w14:textId="77777777" w:rsidR="00F42BD0" w:rsidRDefault="00F42BD0" w:rsidP="00F42BD0">
      <w:pPr>
        <w:pStyle w:val="Bezproreda"/>
        <w:jc w:val="both"/>
      </w:pPr>
    </w:p>
    <w:p w14:paraId="693C44D1" w14:textId="77777777" w:rsidR="00F42BD0" w:rsidRDefault="00F42BD0" w:rsidP="00F42BD0"/>
    <w:p w14:paraId="4828EFB9" w14:textId="77777777" w:rsidR="00F42BD0" w:rsidRDefault="00F42BD0" w:rsidP="00F42BD0"/>
    <w:p w14:paraId="42CEC8B8" w14:textId="77777777" w:rsidR="005A4647" w:rsidRPr="00A852B9" w:rsidRDefault="005A4647" w:rsidP="005A4647">
      <w:pPr>
        <w:jc w:val="center"/>
        <w:rPr>
          <w:sz w:val="24"/>
          <w:szCs w:val="24"/>
        </w:rPr>
      </w:pPr>
    </w:p>
    <w:p w14:paraId="11F71403" w14:textId="77777777" w:rsidR="005A4647" w:rsidRDefault="005A4647" w:rsidP="005A4647">
      <w:pPr>
        <w:jc w:val="center"/>
      </w:pPr>
      <w:r w:rsidRPr="00A852B9">
        <w:rPr>
          <w:sz w:val="24"/>
          <w:szCs w:val="24"/>
        </w:rPr>
        <w:tab/>
      </w:r>
      <w:r w:rsidRPr="00A852B9">
        <w:rPr>
          <w:sz w:val="24"/>
          <w:szCs w:val="24"/>
        </w:rPr>
        <w:tab/>
      </w:r>
      <w:r w:rsidRPr="00A852B9">
        <w:rPr>
          <w:sz w:val="24"/>
          <w:szCs w:val="24"/>
        </w:rPr>
        <w:tab/>
      </w:r>
    </w:p>
    <w:p w14:paraId="4EC77069" w14:textId="77777777" w:rsidR="0025581C" w:rsidRDefault="0025581C" w:rsidP="0025581C">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30624" behindDoc="0" locked="0" layoutInCell="1" allowOverlap="1" wp14:anchorId="7C123A20" wp14:editId="624CCC5E">
                <wp:simplePos x="0" y="0"/>
                <wp:positionH relativeFrom="margin">
                  <wp:posOffset>0</wp:posOffset>
                </wp:positionH>
                <wp:positionV relativeFrom="paragraph">
                  <wp:posOffset>114300</wp:posOffset>
                </wp:positionV>
                <wp:extent cx="428625" cy="362197"/>
                <wp:effectExtent l="57150" t="114300" r="142875" b="76200"/>
                <wp:wrapNone/>
                <wp:docPr id="42"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101B09D" w14:textId="77777777" w:rsidR="00146A03" w:rsidRPr="00104EAC" w:rsidRDefault="00146A03" w:rsidP="0025581C">
                            <w:pPr>
                              <w:jc w:val="center"/>
                              <w:rPr>
                                <w:rFonts w:ascii="Arial Narrow" w:hAnsi="Arial Narrow"/>
                                <w:sz w:val="24"/>
                                <w:szCs w:val="24"/>
                              </w:rPr>
                            </w:pPr>
                            <w:r>
                              <w:rPr>
                                <w:rFonts w:ascii="Arial Narrow" w:hAnsi="Arial Narrow"/>
                                <w:sz w:val="24"/>
                                <w:szCs w:val="24"/>
                              </w:rPr>
                              <w:t>16</w:t>
                            </w:r>
                          </w:p>
                          <w:p w14:paraId="08E12100" w14:textId="77777777" w:rsidR="00146A03" w:rsidRDefault="00146A03" w:rsidP="002558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23A20" id="_x0000_s1063" style="position:absolute;left:0;text-align:left;margin-left:0;margin-top:9pt;width:33.75pt;height:28.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J/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5C&#10;/3hVrorXR+PxhNazmt3WiOMOrHsEg+OJsHHluAc8SqGQWtXfKKmU+fknvffHqUErJR2Oe0btjxYM&#10;p0R8kThP5+l47PdDEMaT2RAFc2rJTy2yba4UNmWKy02zcPX+TuyvpVHNC26mlX8VTSAZvh1bqxeu&#10;XFxDuNsYX62CG+4EDe5OrjXzwfcMPO9ewOh+jhwO4L3arwZYvJuk6Ou/lGrVOlXWYcyOdUU+vID7&#10;JDDT7z6/sE7l4HXc0MtfAA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D0aYJ/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14:paraId="1101B09D" w14:textId="77777777" w:rsidR="00146A03" w:rsidRPr="00104EAC" w:rsidRDefault="00146A03" w:rsidP="0025581C">
                      <w:pPr>
                        <w:jc w:val="center"/>
                        <w:rPr>
                          <w:rFonts w:ascii="Arial Narrow" w:hAnsi="Arial Narrow"/>
                          <w:sz w:val="24"/>
                          <w:szCs w:val="24"/>
                        </w:rPr>
                      </w:pPr>
                      <w:r>
                        <w:rPr>
                          <w:rFonts w:ascii="Arial Narrow" w:hAnsi="Arial Narrow"/>
                          <w:sz w:val="24"/>
                          <w:szCs w:val="24"/>
                        </w:rPr>
                        <w:t>16</w:t>
                      </w:r>
                    </w:p>
                    <w:p w14:paraId="08E12100" w14:textId="77777777" w:rsidR="00146A03" w:rsidRDefault="00146A03" w:rsidP="0025581C">
                      <w:pPr>
                        <w:jc w:val="center"/>
                      </w:pPr>
                    </w:p>
                  </w:txbxContent>
                </v:textbox>
                <w10:wrap anchorx="margin"/>
              </v:roundrect>
            </w:pict>
          </mc:Fallback>
        </mc:AlternateContent>
      </w:r>
    </w:p>
    <w:p w14:paraId="54304442" w14:textId="77777777" w:rsidR="0025581C" w:rsidRDefault="0025581C" w:rsidP="0025581C">
      <w:pPr>
        <w:jc w:val="right"/>
        <w:rPr>
          <w:rFonts w:ascii="Arial Narrow" w:hAnsi="Arial Narrow"/>
        </w:rPr>
      </w:pPr>
    </w:p>
    <w:p w14:paraId="29D94CA1" w14:textId="77777777" w:rsidR="00C15999" w:rsidRPr="00E5743C" w:rsidRDefault="00C15999" w:rsidP="00C15999">
      <w:pPr>
        <w:rPr>
          <w:rFonts w:ascii="Times New Roman" w:hAnsi="Times New Roman" w:cs="Times New Roman"/>
          <w:lang w:eastAsia="hr-HR"/>
        </w:rPr>
      </w:pPr>
    </w:p>
    <w:p w14:paraId="105D9731" w14:textId="77777777" w:rsidR="00C15999" w:rsidRPr="00C15999" w:rsidRDefault="00C15999" w:rsidP="00C15999">
      <w:pPr>
        <w:rPr>
          <w:rFonts w:ascii="Arial Narrow" w:hAnsi="Arial Narrow" w:cs="Times New Roman"/>
          <w:b/>
          <w:lang w:eastAsia="hr-HR"/>
        </w:rPr>
      </w:pPr>
      <w:r w:rsidRPr="00C15999">
        <w:rPr>
          <w:rFonts w:ascii="Arial Narrow" w:hAnsi="Arial Narrow" w:cs="Times New Roman"/>
          <w:b/>
          <w:lang w:eastAsia="hr-HR"/>
        </w:rPr>
        <w:t>KLASA: 400-05/23-01/49</w:t>
      </w:r>
    </w:p>
    <w:p w14:paraId="717DF4B3" w14:textId="77777777" w:rsidR="00C15999" w:rsidRPr="00C15999" w:rsidRDefault="00C15999" w:rsidP="00C15999">
      <w:pPr>
        <w:rPr>
          <w:rFonts w:ascii="Arial Narrow" w:hAnsi="Arial Narrow" w:cs="Times New Roman"/>
          <w:b/>
          <w:lang w:eastAsia="hr-HR"/>
        </w:rPr>
      </w:pPr>
      <w:r w:rsidRPr="00C15999">
        <w:rPr>
          <w:rFonts w:ascii="Arial Narrow" w:hAnsi="Arial Narrow" w:cs="Times New Roman"/>
          <w:b/>
          <w:lang w:eastAsia="hr-HR"/>
        </w:rPr>
        <w:t>URBROJ: 238-40-01-23-7</w:t>
      </w:r>
    </w:p>
    <w:p w14:paraId="08215A93" w14:textId="77777777" w:rsidR="00C15999" w:rsidRPr="00C15999" w:rsidRDefault="00C15999" w:rsidP="00C15999">
      <w:pPr>
        <w:rPr>
          <w:rFonts w:ascii="Arial Narrow" w:hAnsi="Arial Narrow" w:cs="Times New Roman"/>
          <w:lang w:eastAsia="hr-HR"/>
        </w:rPr>
      </w:pPr>
      <w:r w:rsidRPr="00C15999">
        <w:rPr>
          <w:rFonts w:ascii="Arial Narrow" w:hAnsi="Arial Narrow" w:cs="Times New Roman"/>
          <w:lang w:eastAsia="hr-HR"/>
        </w:rPr>
        <w:t>Dubravica, 07. rujan 2023. godine</w:t>
      </w:r>
    </w:p>
    <w:p w14:paraId="029C65B0" w14:textId="77777777" w:rsidR="00C15999" w:rsidRPr="00C15999" w:rsidRDefault="00C15999" w:rsidP="00C15999">
      <w:pPr>
        <w:rPr>
          <w:rFonts w:ascii="Arial Narrow" w:hAnsi="Arial Narrow" w:cs="Times New Roman"/>
        </w:rPr>
      </w:pPr>
    </w:p>
    <w:p w14:paraId="44F5D1D3" w14:textId="77777777" w:rsidR="00C15999" w:rsidRPr="00C15999" w:rsidRDefault="00C15999" w:rsidP="00C15999">
      <w:pPr>
        <w:rPr>
          <w:rFonts w:ascii="Arial Narrow" w:hAnsi="Arial Narrow" w:cs="Times New Roman"/>
        </w:rPr>
      </w:pPr>
      <w:r w:rsidRPr="00C15999">
        <w:rPr>
          <w:rFonts w:ascii="Arial Narrow" w:hAnsi="Arial Narrow" w:cs="Times New Roman"/>
        </w:rPr>
        <w:t xml:space="preserve">Naručitelj Općina Dubravica, Pavla </w:t>
      </w:r>
      <w:proofErr w:type="spellStart"/>
      <w:r w:rsidRPr="00C15999">
        <w:rPr>
          <w:rFonts w:ascii="Arial Narrow" w:hAnsi="Arial Narrow" w:cs="Times New Roman"/>
        </w:rPr>
        <w:t>Štoosa</w:t>
      </w:r>
      <w:proofErr w:type="spellEnd"/>
      <w:r w:rsidRPr="00C15999">
        <w:rPr>
          <w:rFonts w:ascii="Arial Narrow" w:hAnsi="Arial Narrow" w:cs="Times New Roman"/>
        </w:rPr>
        <w:t xml:space="preserve"> 3, 10293 Dubravica, na temelju članka 24. Pravilnika o provedbi postupaka jednostavne nabave (Službeni glasnik Općine Dubravica br. 02/2023) u postupku jednostavne nabave: Rekonstrukcija Kumrovečke ceste izgradnjom nogostupa, </w:t>
      </w:r>
      <w:proofErr w:type="spellStart"/>
      <w:r w:rsidRPr="00C15999">
        <w:rPr>
          <w:rFonts w:ascii="Arial Narrow" w:hAnsi="Arial Narrow" w:cs="Times New Roman"/>
        </w:rPr>
        <w:t>ev</w:t>
      </w:r>
      <w:proofErr w:type="spellEnd"/>
      <w:r w:rsidRPr="00C15999">
        <w:rPr>
          <w:rFonts w:ascii="Arial Narrow" w:hAnsi="Arial Narrow" w:cs="Times New Roman"/>
        </w:rPr>
        <w:t xml:space="preserve">. broj nabave: 27/2023, procijenjene vrijednosti nabave u iznosu od 55.000,00 eura bez PDV-a, donosi </w:t>
      </w:r>
    </w:p>
    <w:p w14:paraId="257F7109" w14:textId="77777777" w:rsidR="00C15999" w:rsidRPr="00C15999" w:rsidRDefault="00C15999" w:rsidP="00C15999">
      <w:pPr>
        <w:rPr>
          <w:rFonts w:ascii="Arial Narrow" w:hAnsi="Arial Narrow" w:cs="Times New Roman"/>
        </w:rPr>
      </w:pPr>
    </w:p>
    <w:p w14:paraId="25202789" w14:textId="77777777" w:rsidR="00C15999" w:rsidRPr="00C15999" w:rsidRDefault="00C15999" w:rsidP="00C15999">
      <w:pPr>
        <w:jc w:val="center"/>
        <w:rPr>
          <w:rFonts w:ascii="Arial Narrow" w:hAnsi="Arial Narrow" w:cs="Times New Roman"/>
          <w:b/>
          <w:bCs/>
        </w:rPr>
      </w:pPr>
      <w:r w:rsidRPr="00C15999">
        <w:rPr>
          <w:rFonts w:ascii="Arial Narrow" w:hAnsi="Arial Narrow" w:cs="Times New Roman"/>
          <w:b/>
          <w:bCs/>
        </w:rPr>
        <w:t>ODLUKU O PONIŠTENJU</w:t>
      </w:r>
    </w:p>
    <w:p w14:paraId="5D996E43" w14:textId="77777777" w:rsidR="00C15999" w:rsidRPr="00C15999" w:rsidRDefault="00C15999" w:rsidP="00C15999">
      <w:pPr>
        <w:rPr>
          <w:rFonts w:ascii="Arial Narrow" w:hAnsi="Arial Narrow" w:cs="Times New Roman"/>
        </w:rPr>
      </w:pPr>
    </w:p>
    <w:p w14:paraId="6227E2B8" w14:textId="77777777" w:rsidR="00C15999" w:rsidRPr="00C15999" w:rsidRDefault="00C15999" w:rsidP="00C15999">
      <w:pPr>
        <w:rPr>
          <w:rFonts w:ascii="Arial Narrow" w:hAnsi="Arial Narrow" w:cs="Times New Roman"/>
        </w:rPr>
      </w:pPr>
      <w:r w:rsidRPr="00C15999">
        <w:rPr>
          <w:rFonts w:ascii="Arial Narrow" w:hAnsi="Arial Narrow" w:cs="Times New Roman"/>
        </w:rPr>
        <w:t xml:space="preserve">Poništava se postupak jednostavne nabave: Rekonstrukcija Kumrovečke ceste izgradnjom nogostupa, </w:t>
      </w:r>
      <w:proofErr w:type="spellStart"/>
      <w:r w:rsidRPr="00C15999">
        <w:rPr>
          <w:rFonts w:ascii="Arial Narrow" w:hAnsi="Arial Narrow" w:cs="Times New Roman"/>
        </w:rPr>
        <w:t>ev</w:t>
      </w:r>
      <w:proofErr w:type="spellEnd"/>
      <w:r w:rsidRPr="00C15999">
        <w:rPr>
          <w:rFonts w:ascii="Arial Narrow" w:hAnsi="Arial Narrow" w:cs="Times New Roman"/>
        </w:rPr>
        <w:t>. broj nabave: 27/2023, procijenjene vrijednosti nabave u iznosu od 55.000,00 eura bez PDV-a.</w:t>
      </w:r>
    </w:p>
    <w:p w14:paraId="574E259D" w14:textId="345E1938" w:rsidR="00C15999" w:rsidRPr="00C15999" w:rsidRDefault="00C15999" w:rsidP="00C15999">
      <w:pPr>
        <w:spacing w:before="240"/>
        <w:rPr>
          <w:rFonts w:ascii="Arial Narrow" w:hAnsi="Arial Narrow" w:cs="Times New Roman"/>
        </w:rPr>
      </w:pPr>
      <w:r w:rsidRPr="00C15999">
        <w:rPr>
          <w:rFonts w:ascii="Arial Narrow" w:hAnsi="Arial Narrow" w:cs="Times New Roman"/>
        </w:rPr>
        <w:t xml:space="preserve">Razlozi poništenja: Postupak jednostavne nabave se poništava temeljem čl. 24. Pravilnika o provedbi postupka jednostavne nabave („Službeni glasnik Općine Dubravica“ broj 02/2023)  iz razloga što je cijena ponude ponuditelja  LEVAK d.o.o., Pavla </w:t>
      </w:r>
      <w:proofErr w:type="spellStart"/>
      <w:r w:rsidRPr="00C15999">
        <w:rPr>
          <w:rFonts w:ascii="Arial Narrow" w:hAnsi="Arial Narrow" w:cs="Times New Roman"/>
        </w:rPr>
        <w:t>Štoosa</w:t>
      </w:r>
      <w:proofErr w:type="spellEnd"/>
      <w:r w:rsidRPr="00C15999">
        <w:rPr>
          <w:rFonts w:ascii="Arial Narrow" w:hAnsi="Arial Narrow" w:cs="Times New Roman"/>
        </w:rPr>
        <w:t xml:space="preserve"> 23, 10293 Dubravica, veća od procijenjene vrijednosti nabave. </w:t>
      </w:r>
    </w:p>
    <w:p w14:paraId="6C05D851" w14:textId="77777777" w:rsidR="00C15999" w:rsidRPr="00C15999" w:rsidRDefault="00C15999" w:rsidP="00C15999">
      <w:pPr>
        <w:ind w:left="5664"/>
        <w:rPr>
          <w:rFonts w:ascii="Arial Narrow" w:hAnsi="Arial Narrow" w:cs="Times New Roman"/>
        </w:rPr>
      </w:pPr>
    </w:p>
    <w:p w14:paraId="374884ED" w14:textId="77777777" w:rsidR="00C15999" w:rsidRPr="00C15999" w:rsidRDefault="00C15999" w:rsidP="00C15999">
      <w:pPr>
        <w:ind w:left="5664"/>
        <w:jc w:val="right"/>
        <w:rPr>
          <w:rFonts w:ascii="Arial Narrow" w:hAnsi="Arial Narrow" w:cs="Times New Roman"/>
        </w:rPr>
      </w:pPr>
      <w:r w:rsidRPr="00C15999">
        <w:rPr>
          <w:rFonts w:ascii="Arial Narrow" w:hAnsi="Arial Narrow" w:cs="Times New Roman"/>
        </w:rPr>
        <w:t xml:space="preserve">Odgovorna osoba naručitelja </w:t>
      </w:r>
    </w:p>
    <w:p w14:paraId="40976DF6" w14:textId="52D25A9C" w:rsidR="0025581C" w:rsidRPr="0025581C" w:rsidRDefault="00C15999" w:rsidP="00C15999">
      <w:pPr>
        <w:ind w:left="5664"/>
        <w:jc w:val="right"/>
        <w:rPr>
          <w:rFonts w:ascii="Arial Narrow" w:hAnsi="Arial Narrow"/>
        </w:rPr>
      </w:pPr>
      <w:r w:rsidRPr="00C15999">
        <w:rPr>
          <w:rFonts w:ascii="Arial Narrow" w:hAnsi="Arial Narrow" w:cs="Times New Roman"/>
        </w:rPr>
        <w:t>Načelnik Marin Štritof</w:t>
      </w:r>
      <w:r w:rsidR="0025581C" w:rsidRPr="003E0461">
        <w:rPr>
          <w:rFonts w:ascii="Arial Narrow" w:hAnsi="Arial Narrow"/>
          <w:b/>
          <w:noProof/>
          <w:lang w:eastAsia="hr-HR"/>
        </w:rPr>
        <mc:AlternateContent>
          <mc:Choice Requires="wps">
            <w:drawing>
              <wp:anchor distT="0" distB="0" distL="114300" distR="114300" simplePos="0" relativeHeight="251932672" behindDoc="0" locked="0" layoutInCell="1" allowOverlap="1" wp14:anchorId="37491DF9" wp14:editId="0B0F9B8C">
                <wp:simplePos x="0" y="0"/>
                <wp:positionH relativeFrom="margin">
                  <wp:posOffset>0</wp:posOffset>
                </wp:positionH>
                <wp:positionV relativeFrom="paragraph">
                  <wp:posOffset>114300</wp:posOffset>
                </wp:positionV>
                <wp:extent cx="428625" cy="362197"/>
                <wp:effectExtent l="57150" t="114300" r="142875" b="76200"/>
                <wp:wrapNone/>
                <wp:docPr id="43"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CD01C9E" w14:textId="77777777" w:rsidR="00146A03" w:rsidRPr="00104EAC" w:rsidRDefault="00146A03" w:rsidP="0025581C">
                            <w:pPr>
                              <w:jc w:val="center"/>
                              <w:rPr>
                                <w:rFonts w:ascii="Arial Narrow" w:hAnsi="Arial Narrow"/>
                                <w:sz w:val="24"/>
                                <w:szCs w:val="24"/>
                              </w:rPr>
                            </w:pPr>
                            <w:r>
                              <w:rPr>
                                <w:rFonts w:ascii="Arial Narrow" w:hAnsi="Arial Narrow"/>
                                <w:sz w:val="24"/>
                                <w:szCs w:val="24"/>
                              </w:rPr>
                              <w:t>17</w:t>
                            </w:r>
                          </w:p>
                          <w:p w14:paraId="76E69E68" w14:textId="77777777" w:rsidR="00146A03" w:rsidRDefault="00146A03" w:rsidP="002558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91DF9" id="_x0000_s1064" style="position:absolute;left:0;text-align:left;margin-left:0;margin-top:9pt;width:33.75pt;height:28.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zd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7m&#10;PjWvylXx+mg8ntB6VrPbGnHcgXWPYHA8ETauHPeARykUUqv6GyWVMj//pPf+ODVopaTDcc+o/dGC&#10;4ZSILxLn6Twdj/1+CMJ4MhuiYE4t+alFts2VwqZMcblpFq7e34n9tTSqecHNtPKvogkkw7dja/XC&#10;lYtrCHcb46tVcMOdoMHdybVmPviegefdCxjdz5HDAbxX+9UAi3eTFH39l1KtWqfKOozZsa7Ihxdw&#10;nwRm+t3nF9apHLyOG3r5Cw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BiSnzd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14:paraId="1CD01C9E" w14:textId="77777777" w:rsidR="00146A03" w:rsidRPr="00104EAC" w:rsidRDefault="00146A03" w:rsidP="0025581C">
                      <w:pPr>
                        <w:jc w:val="center"/>
                        <w:rPr>
                          <w:rFonts w:ascii="Arial Narrow" w:hAnsi="Arial Narrow"/>
                          <w:sz w:val="24"/>
                          <w:szCs w:val="24"/>
                        </w:rPr>
                      </w:pPr>
                      <w:r>
                        <w:rPr>
                          <w:rFonts w:ascii="Arial Narrow" w:hAnsi="Arial Narrow"/>
                          <w:sz w:val="24"/>
                          <w:szCs w:val="24"/>
                        </w:rPr>
                        <w:t>17</w:t>
                      </w:r>
                    </w:p>
                    <w:p w14:paraId="76E69E68" w14:textId="77777777" w:rsidR="00146A03" w:rsidRDefault="00146A03" w:rsidP="0025581C">
                      <w:pPr>
                        <w:jc w:val="center"/>
                      </w:pPr>
                    </w:p>
                  </w:txbxContent>
                </v:textbox>
                <w10:wrap anchorx="margin"/>
              </v:roundrect>
            </w:pict>
          </mc:Fallback>
        </mc:AlternateContent>
      </w:r>
    </w:p>
    <w:p w14:paraId="1AA0B540" w14:textId="77777777" w:rsidR="00AA27F1" w:rsidRDefault="00AA27F1" w:rsidP="00AA27F1">
      <w:pPr>
        <w:rPr>
          <w:b/>
          <w:sz w:val="24"/>
          <w:szCs w:val="24"/>
        </w:rPr>
      </w:pPr>
    </w:p>
    <w:p w14:paraId="48B963B2" w14:textId="77777777" w:rsidR="00AA27F1" w:rsidRPr="00794050" w:rsidRDefault="00AA27F1" w:rsidP="00AA27F1">
      <w:pPr>
        <w:rPr>
          <w:b/>
          <w:sz w:val="24"/>
          <w:szCs w:val="24"/>
        </w:rPr>
      </w:pPr>
    </w:p>
    <w:p w14:paraId="22562AD3" w14:textId="77777777" w:rsidR="00AA27F1" w:rsidRPr="00AA27F1" w:rsidRDefault="00AA27F1" w:rsidP="00AA27F1">
      <w:pPr>
        <w:rPr>
          <w:rFonts w:ascii="Arial Narrow" w:hAnsi="Arial Narrow"/>
          <w:b/>
        </w:rPr>
      </w:pPr>
      <w:r w:rsidRPr="00AA27F1">
        <w:rPr>
          <w:rFonts w:ascii="Arial Narrow" w:hAnsi="Arial Narrow"/>
          <w:b/>
        </w:rPr>
        <w:t>KLASA: 400-03/23-01/1</w:t>
      </w:r>
    </w:p>
    <w:p w14:paraId="5EB59A92" w14:textId="77777777" w:rsidR="00AA27F1" w:rsidRPr="00AA27F1" w:rsidRDefault="00AA27F1" w:rsidP="00AA27F1">
      <w:pPr>
        <w:rPr>
          <w:rFonts w:ascii="Arial Narrow" w:hAnsi="Arial Narrow"/>
          <w:b/>
        </w:rPr>
      </w:pPr>
      <w:r w:rsidRPr="00AA27F1">
        <w:rPr>
          <w:rFonts w:ascii="Arial Narrow" w:hAnsi="Arial Narrow"/>
          <w:b/>
        </w:rPr>
        <w:t>URBROJ: 238-40-01-23-10</w:t>
      </w:r>
    </w:p>
    <w:p w14:paraId="77F7BC89" w14:textId="77777777" w:rsidR="00AA27F1" w:rsidRPr="00AA27F1" w:rsidRDefault="00AA27F1" w:rsidP="00AA27F1">
      <w:pPr>
        <w:rPr>
          <w:rFonts w:ascii="Arial Narrow" w:hAnsi="Arial Narrow"/>
        </w:rPr>
      </w:pPr>
      <w:r w:rsidRPr="00AA27F1">
        <w:rPr>
          <w:rFonts w:ascii="Arial Narrow" w:hAnsi="Arial Narrow"/>
        </w:rPr>
        <w:t>Dubravica, 08. rujan 2023. godine</w:t>
      </w:r>
    </w:p>
    <w:p w14:paraId="7608CA61" w14:textId="77777777" w:rsidR="00AA27F1" w:rsidRPr="00AA27F1" w:rsidRDefault="00AA27F1" w:rsidP="00AA27F1">
      <w:pPr>
        <w:rPr>
          <w:rFonts w:ascii="Arial Narrow" w:hAnsi="Arial Narrow"/>
        </w:rPr>
      </w:pPr>
    </w:p>
    <w:p w14:paraId="4A48D9C2" w14:textId="77777777" w:rsidR="00AA27F1" w:rsidRPr="00AA27F1" w:rsidRDefault="00AA27F1" w:rsidP="00AA27F1">
      <w:pPr>
        <w:rPr>
          <w:rFonts w:ascii="Arial Narrow" w:hAnsi="Arial Narrow"/>
        </w:rPr>
      </w:pPr>
      <w:r w:rsidRPr="00AA27F1">
        <w:rPr>
          <w:rFonts w:ascii="Arial Narrow" w:hAnsi="Arial Narrow"/>
        </w:rPr>
        <w:t xml:space="preserve">Na temelju članka 1. Zakona o izmjenama i dopunama Zakona o javnoj nabavi („Narodne novine“ br. 114/2022), a u vezi sa člankom 28. stavkom 1. i 5.  Zakona o javnoj nabavi („Narodne novine“ br. 120/16), članka 38. Statuta Općine Dubravica („Službeni glasnik Općine Dubravica“ br. 01/2021), općinski načelnik Općine Dubravica donio je dana 08. rujna 2023. godine </w:t>
      </w:r>
    </w:p>
    <w:p w14:paraId="67D6BE51" w14:textId="77777777" w:rsidR="00AA27F1" w:rsidRPr="00AA27F1" w:rsidRDefault="00AA27F1" w:rsidP="00AA27F1">
      <w:pPr>
        <w:rPr>
          <w:rFonts w:ascii="Arial Narrow" w:hAnsi="Arial Narrow"/>
        </w:rPr>
      </w:pPr>
    </w:p>
    <w:p w14:paraId="34501746" w14:textId="77777777" w:rsidR="00AA27F1" w:rsidRPr="00AA27F1" w:rsidRDefault="00AA27F1" w:rsidP="00AA27F1">
      <w:pPr>
        <w:tabs>
          <w:tab w:val="left" w:pos="2955"/>
        </w:tabs>
        <w:jc w:val="center"/>
        <w:rPr>
          <w:rFonts w:ascii="Arial Narrow" w:hAnsi="Arial Narrow"/>
          <w:b/>
        </w:rPr>
      </w:pPr>
      <w:r w:rsidRPr="00AA27F1">
        <w:rPr>
          <w:rFonts w:ascii="Arial Narrow" w:hAnsi="Arial Narrow"/>
          <w:b/>
        </w:rPr>
        <w:t>IX. IZMJENE I DOPUNE</w:t>
      </w:r>
    </w:p>
    <w:p w14:paraId="7F9996D7" w14:textId="77777777" w:rsidR="00AA27F1" w:rsidRPr="00AA27F1" w:rsidRDefault="00AA27F1" w:rsidP="00AA27F1">
      <w:pPr>
        <w:tabs>
          <w:tab w:val="left" w:pos="2955"/>
        </w:tabs>
        <w:jc w:val="center"/>
        <w:rPr>
          <w:rFonts w:ascii="Arial Narrow" w:hAnsi="Arial Narrow"/>
          <w:b/>
        </w:rPr>
      </w:pPr>
      <w:r w:rsidRPr="00AA27F1">
        <w:rPr>
          <w:rFonts w:ascii="Arial Narrow" w:hAnsi="Arial Narrow"/>
          <w:b/>
        </w:rPr>
        <w:t>PLANA NABAVE ZA 2023. GODINU</w:t>
      </w:r>
    </w:p>
    <w:p w14:paraId="423CC212" w14:textId="77777777" w:rsidR="00AA27F1" w:rsidRPr="00AA27F1" w:rsidRDefault="00AA27F1" w:rsidP="00AA27F1">
      <w:pPr>
        <w:tabs>
          <w:tab w:val="left" w:pos="2955"/>
        </w:tabs>
        <w:jc w:val="center"/>
        <w:rPr>
          <w:rFonts w:ascii="Arial Narrow" w:hAnsi="Arial Narrow"/>
        </w:rPr>
      </w:pPr>
    </w:p>
    <w:p w14:paraId="2FEE1211" w14:textId="77777777" w:rsidR="00AA27F1" w:rsidRPr="00AA27F1" w:rsidRDefault="00AA27F1" w:rsidP="00AA27F1">
      <w:pPr>
        <w:jc w:val="center"/>
        <w:rPr>
          <w:rFonts w:ascii="Arial Narrow" w:hAnsi="Arial Narrow"/>
          <w:b/>
        </w:rPr>
      </w:pPr>
      <w:r w:rsidRPr="00AA27F1">
        <w:rPr>
          <w:rFonts w:ascii="Arial Narrow" w:hAnsi="Arial Narrow"/>
          <w:b/>
        </w:rPr>
        <w:t xml:space="preserve">Članak 1. </w:t>
      </w:r>
    </w:p>
    <w:p w14:paraId="5B37F4BC" w14:textId="77777777" w:rsidR="00AA27F1" w:rsidRPr="00AA27F1" w:rsidRDefault="00AA27F1" w:rsidP="00AA27F1">
      <w:pPr>
        <w:tabs>
          <w:tab w:val="left" w:pos="2955"/>
        </w:tabs>
        <w:jc w:val="center"/>
        <w:rPr>
          <w:rFonts w:ascii="Arial Narrow" w:hAnsi="Arial Narrow"/>
          <w:b/>
        </w:rPr>
      </w:pPr>
    </w:p>
    <w:p w14:paraId="0CB4B2FB" w14:textId="77777777" w:rsidR="00AA27F1" w:rsidRPr="00AA27F1" w:rsidRDefault="00AA27F1" w:rsidP="00AA27F1">
      <w:pPr>
        <w:outlineLvl w:val="0"/>
        <w:rPr>
          <w:rFonts w:ascii="Arial Narrow" w:hAnsi="Arial Narrow"/>
        </w:rPr>
      </w:pPr>
      <w:r w:rsidRPr="00AA27F1">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0B430321" w14:textId="77777777" w:rsidR="00AA27F1" w:rsidRPr="00AA27F1" w:rsidRDefault="00AA27F1" w:rsidP="00AA27F1">
      <w:pPr>
        <w:autoSpaceDE w:val="0"/>
        <w:autoSpaceDN w:val="0"/>
        <w:adjustRightInd w:val="0"/>
        <w:ind w:left="360"/>
        <w:contextualSpacing/>
        <w:rPr>
          <w:rFonts w:ascii="Arial Narrow" w:hAnsi="Arial Narrow"/>
          <w:b/>
        </w:rPr>
      </w:pPr>
    </w:p>
    <w:p w14:paraId="24DBC874" w14:textId="77777777" w:rsidR="00AA27F1" w:rsidRPr="00AA27F1" w:rsidRDefault="00AA27F1" w:rsidP="00AA27F1">
      <w:pPr>
        <w:autoSpaceDE w:val="0"/>
        <w:autoSpaceDN w:val="0"/>
        <w:adjustRightInd w:val="0"/>
        <w:contextualSpacing/>
        <w:jc w:val="center"/>
        <w:rPr>
          <w:rFonts w:ascii="Arial Narrow" w:hAnsi="Arial Narrow"/>
          <w:b/>
        </w:rPr>
      </w:pPr>
      <w:r w:rsidRPr="00AA27F1">
        <w:rPr>
          <w:rFonts w:ascii="Arial Narrow" w:hAnsi="Arial Narrow"/>
          <w:b/>
        </w:rPr>
        <w:t>Članak 2.</w:t>
      </w:r>
    </w:p>
    <w:p w14:paraId="1EA5DE36" w14:textId="77777777" w:rsidR="00AA27F1" w:rsidRPr="00AA27F1" w:rsidRDefault="00AA27F1" w:rsidP="00AA27F1">
      <w:pPr>
        <w:rPr>
          <w:rFonts w:ascii="Arial Narrow" w:hAnsi="Arial Narrow"/>
        </w:rPr>
      </w:pPr>
      <w:r w:rsidRPr="00AA27F1">
        <w:rPr>
          <w:rFonts w:ascii="Arial Narrow" w:hAnsi="Arial Narrow"/>
        </w:rPr>
        <w:tab/>
        <w:t>Donose se IX. Izmjene i dopune Plana nabave Općine Dubravica za 2023. godinu:</w:t>
      </w:r>
    </w:p>
    <w:p w14:paraId="5C4A8FD0" w14:textId="77777777" w:rsidR="00AA27F1" w:rsidRDefault="00AA27F1" w:rsidP="00AA27F1">
      <w:pPr>
        <w:rPr>
          <w:sz w:val="24"/>
          <w:szCs w:val="24"/>
        </w:rPr>
      </w:pPr>
    </w:p>
    <w:tbl>
      <w:tblPr>
        <w:tblW w:w="0" w:type="auto"/>
        <w:tblCellMar>
          <w:left w:w="0" w:type="dxa"/>
          <w:right w:w="0" w:type="dxa"/>
        </w:tblCellMar>
        <w:tblLook w:val="04A0" w:firstRow="1" w:lastRow="0" w:firstColumn="1" w:lastColumn="0" w:noHBand="0" w:noVBand="1"/>
      </w:tblPr>
      <w:tblGrid>
        <w:gridCol w:w="59"/>
        <w:gridCol w:w="60"/>
        <w:gridCol w:w="13379"/>
        <w:gridCol w:w="506"/>
      </w:tblGrid>
      <w:tr w:rsidR="00AA27F1" w14:paraId="636B6FF0" w14:textId="77777777" w:rsidTr="001172ED">
        <w:trPr>
          <w:trHeight w:val="340"/>
        </w:trPr>
        <w:tc>
          <w:tcPr>
            <w:tcW w:w="35" w:type="dxa"/>
          </w:tcPr>
          <w:p w14:paraId="337C025E" w14:textId="77777777" w:rsidR="00AA27F1" w:rsidRDefault="00AA27F1" w:rsidP="001172ED">
            <w:pPr>
              <w:pStyle w:val="EmptyCellLayoutStyle"/>
              <w:spacing w:after="0" w:line="240" w:lineRule="auto"/>
            </w:pPr>
          </w:p>
        </w:tc>
        <w:tc>
          <w:tcPr>
            <w:tcW w:w="7" w:type="dxa"/>
          </w:tcPr>
          <w:p w14:paraId="3773A7E4" w14:textId="77777777" w:rsidR="00AA27F1" w:rsidRDefault="00AA27F1" w:rsidP="001172ED">
            <w:pPr>
              <w:pStyle w:val="EmptyCellLayoutStyle"/>
              <w:spacing w:after="0" w:line="240" w:lineRule="auto"/>
            </w:pPr>
          </w:p>
        </w:tc>
        <w:tc>
          <w:tcPr>
            <w:tcW w:w="18480" w:type="dxa"/>
          </w:tcPr>
          <w:p w14:paraId="6AFCA433" w14:textId="77777777" w:rsidR="00AA27F1" w:rsidRDefault="00AA27F1" w:rsidP="001172ED"/>
        </w:tc>
        <w:tc>
          <w:tcPr>
            <w:tcW w:w="1146" w:type="dxa"/>
          </w:tcPr>
          <w:p w14:paraId="79343894" w14:textId="77777777" w:rsidR="00AA27F1" w:rsidRDefault="00AA27F1" w:rsidP="001172ED">
            <w:pPr>
              <w:pStyle w:val="EmptyCellLayoutStyle"/>
              <w:spacing w:after="0" w:line="240" w:lineRule="auto"/>
            </w:pPr>
          </w:p>
        </w:tc>
      </w:tr>
      <w:tr w:rsidR="00AA27F1" w14:paraId="460BFC6B" w14:textId="77777777" w:rsidTr="001172ED">
        <w:trPr>
          <w:trHeight w:val="100"/>
        </w:trPr>
        <w:tc>
          <w:tcPr>
            <w:tcW w:w="35" w:type="dxa"/>
          </w:tcPr>
          <w:p w14:paraId="2BB232DD" w14:textId="77777777" w:rsidR="00AA27F1" w:rsidRDefault="00AA27F1" w:rsidP="001172ED">
            <w:pPr>
              <w:pStyle w:val="EmptyCellLayoutStyle"/>
              <w:spacing w:after="0" w:line="240" w:lineRule="auto"/>
            </w:pPr>
          </w:p>
        </w:tc>
        <w:tc>
          <w:tcPr>
            <w:tcW w:w="7" w:type="dxa"/>
          </w:tcPr>
          <w:p w14:paraId="6E56189B" w14:textId="77777777" w:rsidR="00AA27F1" w:rsidRDefault="00AA27F1" w:rsidP="001172ED">
            <w:pPr>
              <w:pStyle w:val="EmptyCellLayoutStyle"/>
              <w:spacing w:after="0" w:line="240" w:lineRule="auto"/>
            </w:pPr>
          </w:p>
        </w:tc>
        <w:tc>
          <w:tcPr>
            <w:tcW w:w="18480" w:type="dxa"/>
          </w:tcPr>
          <w:p w14:paraId="77FAE7B8" w14:textId="77777777" w:rsidR="00AA27F1" w:rsidRDefault="00AA27F1" w:rsidP="001172ED">
            <w:pPr>
              <w:pStyle w:val="EmptyCellLayoutStyle"/>
              <w:spacing w:after="0" w:line="240" w:lineRule="auto"/>
            </w:pPr>
          </w:p>
        </w:tc>
        <w:tc>
          <w:tcPr>
            <w:tcW w:w="1146" w:type="dxa"/>
          </w:tcPr>
          <w:p w14:paraId="6F986FF5" w14:textId="77777777" w:rsidR="00AA27F1" w:rsidRDefault="00AA27F1" w:rsidP="001172ED">
            <w:pPr>
              <w:pStyle w:val="EmptyCellLayoutStyle"/>
              <w:spacing w:after="0" w:line="240" w:lineRule="auto"/>
            </w:pPr>
          </w:p>
        </w:tc>
      </w:tr>
      <w:tr w:rsidR="00AA27F1" w14:paraId="39C29B11" w14:textId="77777777" w:rsidTr="001172ED">
        <w:tc>
          <w:tcPr>
            <w:tcW w:w="35" w:type="dxa"/>
          </w:tcPr>
          <w:p w14:paraId="54DF7CCC" w14:textId="77777777" w:rsidR="00AA27F1" w:rsidRDefault="00AA27F1" w:rsidP="001172ED">
            <w:pPr>
              <w:pStyle w:val="EmptyCellLayoutStyle"/>
              <w:spacing w:after="0" w:line="240" w:lineRule="auto"/>
            </w:pPr>
          </w:p>
        </w:tc>
        <w:tc>
          <w:tcPr>
            <w:tcW w:w="7" w:type="dxa"/>
          </w:tcPr>
          <w:p w14:paraId="1CC3757A" w14:textId="77777777" w:rsidR="00AA27F1" w:rsidRDefault="00AA27F1" w:rsidP="001172ED">
            <w:pPr>
              <w:pStyle w:val="EmptyCellLayoutStyle"/>
              <w:spacing w:after="0" w:line="240" w:lineRule="auto"/>
            </w:pPr>
          </w:p>
        </w:tc>
        <w:tc>
          <w:tcPr>
            <w:tcW w:w="18480"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47"/>
              <w:gridCol w:w="983"/>
              <w:gridCol w:w="1025"/>
              <w:gridCol w:w="783"/>
              <w:gridCol w:w="1009"/>
              <w:gridCol w:w="991"/>
              <w:gridCol w:w="687"/>
              <w:gridCol w:w="809"/>
              <w:gridCol w:w="1183"/>
              <w:gridCol w:w="1183"/>
              <w:gridCol w:w="774"/>
              <w:gridCol w:w="904"/>
              <w:gridCol w:w="764"/>
              <w:gridCol w:w="764"/>
              <w:gridCol w:w="878"/>
              <w:gridCol w:w="783"/>
            </w:tblGrid>
            <w:tr w:rsidR="00AA27F1" w14:paraId="37E7BEB1" w14:textId="77777777" w:rsidTr="001172ED">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17E9B38" w14:textId="77777777" w:rsidR="00AA27F1" w:rsidRDefault="00AA27F1" w:rsidP="001172ED">
                  <w:pPr>
                    <w:jc w:val="center"/>
                  </w:pPr>
                  <w:proofErr w:type="spellStart"/>
                  <w:r>
                    <w:rPr>
                      <w:rFonts w:ascii="Arial" w:eastAsia="Arial" w:hAnsi="Arial"/>
                      <w:b/>
                      <w:color w:val="000000"/>
                      <w:sz w:val="16"/>
                    </w:rPr>
                    <w:t>Rbr</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1157B46" w14:textId="77777777" w:rsidR="00AA27F1" w:rsidRDefault="00AA27F1" w:rsidP="001172ED">
                  <w:pPr>
                    <w:jc w:val="center"/>
                  </w:pPr>
                  <w:r>
                    <w:rPr>
                      <w:rFonts w:ascii="Arial" w:eastAsia="Arial" w:hAnsi="Arial"/>
                      <w:b/>
                      <w:color w:val="000000"/>
                      <w:sz w:val="16"/>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02714A7" w14:textId="77777777" w:rsidR="00AA27F1" w:rsidRDefault="00AA27F1" w:rsidP="001172ED">
                  <w:pPr>
                    <w:jc w:val="center"/>
                  </w:pPr>
                  <w:r>
                    <w:rPr>
                      <w:rFonts w:ascii="Arial" w:eastAsia="Arial" w:hAnsi="Arial"/>
                      <w:b/>
                      <w:color w:val="000000"/>
                      <w:sz w:val="16"/>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6503DE9" w14:textId="77777777" w:rsidR="00AA27F1" w:rsidRDefault="00AA27F1" w:rsidP="001172ED">
                  <w:pPr>
                    <w:jc w:val="center"/>
                  </w:pPr>
                  <w:r>
                    <w:rPr>
                      <w:rFonts w:ascii="Arial" w:eastAsia="Arial" w:hAnsi="Arial"/>
                      <w:b/>
                      <w:color w:val="000000"/>
                      <w:sz w:val="16"/>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F63D534" w14:textId="77777777" w:rsidR="00AA27F1" w:rsidRDefault="00AA27F1" w:rsidP="001172ED">
                  <w:pPr>
                    <w:jc w:val="center"/>
                  </w:pPr>
                  <w:r>
                    <w:rPr>
                      <w:rFonts w:ascii="Arial" w:eastAsia="Arial" w:hAnsi="Arial"/>
                      <w:b/>
                      <w:color w:val="000000"/>
                      <w:sz w:val="16"/>
                    </w:rPr>
                    <w:t>Procijenjena vrijednost nabave (u eurima)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F7299E" w14:textId="77777777" w:rsidR="00AA27F1" w:rsidRDefault="00AA27F1" w:rsidP="001172ED">
                  <w:pPr>
                    <w:jc w:val="center"/>
                  </w:pPr>
                  <w:r>
                    <w:rPr>
                      <w:rFonts w:ascii="Arial" w:eastAsia="Arial" w:hAnsi="Arial"/>
                      <w:b/>
                      <w:color w:val="000000"/>
                      <w:sz w:val="16"/>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C048AD0" w14:textId="77777777" w:rsidR="00AA27F1" w:rsidRDefault="00AA27F1" w:rsidP="001172ED">
                  <w:pPr>
                    <w:jc w:val="center"/>
                  </w:pPr>
                  <w:r>
                    <w:rPr>
                      <w:rFonts w:ascii="Arial" w:eastAsia="Arial" w:hAnsi="Arial"/>
                      <w:b/>
                      <w:color w:val="000000"/>
                      <w:sz w:val="16"/>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4DFD10" w14:textId="77777777" w:rsidR="00AA27F1" w:rsidRDefault="00AA27F1" w:rsidP="001172ED">
                  <w:pPr>
                    <w:jc w:val="center"/>
                  </w:pPr>
                  <w:r>
                    <w:rPr>
                      <w:rFonts w:ascii="Arial" w:eastAsia="Arial" w:hAnsi="Arial"/>
                      <w:b/>
                      <w:color w:val="000000"/>
                      <w:sz w:val="16"/>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BF25529" w14:textId="77777777" w:rsidR="00AA27F1" w:rsidRDefault="00AA27F1" w:rsidP="001172ED">
                  <w:pPr>
                    <w:jc w:val="center"/>
                  </w:pPr>
                  <w:r>
                    <w:rPr>
                      <w:rFonts w:ascii="Arial" w:eastAsia="Arial" w:hAnsi="Arial"/>
                      <w:b/>
                      <w:color w:val="000000"/>
                      <w:sz w:val="16"/>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AB9D399" w14:textId="77777777" w:rsidR="00AA27F1" w:rsidRDefault="00AA27F1" w:rsidP="001172ED">
                  <w:pPr>
                    <w:jc w:val="center"/>
                  </w:pPr>
                  <w:r>
                    <w:rPr>
                      <w:rFonts w:ascii="Arial" w:eastAsia="Arial" w:hAnsi="Arial"/>
                      <w:b/>
                      <w:color w:val="000000"/>
                      <w:sz w:val="16"/>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5F755EC" w14:textId="77777777" w:rsidR="00AA27F1" w:rsidRDefault="00AA27F1" w:rsidP="001172ED">
                  <w:pPr>
                    <w:jc w:val="center"/>
                  </w:pPr>
                  <w:r>
                    <w:rPr>
                      <w:rFonts w:ascii="Arial" w:eastAsia="Arial" w:hAnsi="Arial"/>
                      <w:b/>
                      <w:color w:val="000000"/>
                      <w:sz w:val="16"/>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CA80132" w14:textId="77777777" w:rsidR="00AA27F1" w:rsidRDefault="00AA27F1" w:rsidP="001172ED">
                  <w:pPr>
                    <w:jc w:val="center"/>
                  </w:pPr>
                  <w:r>
                    <w:rPr>
                      <w:rFonts w:ascii="Arial" w:eastAsia="Arial" w:hAnsi="Arial"/>
                      <w:b/>
                      <w:color w:val="000000"/>
                      <w:sz w:val="16"/>
                    </w:rPr>
                    <w:t>Planirano trajanje ugovora ili okvirnog sporazuma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442B96E" w14:textId="77777777" w:rsidR="00AA27F1" w:rsidRDefault="00AA27F1" w:rsidP="001172ED">
                  <w:pPr>
                    <w:jc w:val="center"/>
                  </w:pPr>
                  <w:r>
                    <w:rPr>
                      <w:rFonts w:ascii="Arial" w:eastAsia="Arial" w:hAnsi="Arial"/>
                      <w:b/>
                      <w:color w:val="000000"/>
                      <w:sz w:val="16"/>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ED0518F" w14:textId="77777777" w:rsidR="00AA27F1" w:rsidRDefault="00AA27F1" w:rsidP="001172ED">
                  <w:pPr>
                    <w:jc w:val="center"/>
                  </w:pPr>
                  <w:r>
                    <w:rPr>
                      <w:rFonts w:ascii="Arial" w:eastAsia="Arial" w:hAnsi="Arial"/>
                      <w:b/>
                      <w:color w:val="000000"/>
                      <w:sz w:val="16"/>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8D58EF3" w14:textId="77777777" w:rsidR="00AA27F1" w:rsidRDefault="00AA27F1" w:rsidP="001172ED">
                  <w:pPr>
                    <w:jc w:val="center"/>
                  </w:pPr>
                  <w:r>
                    <w:rPr>
                      <w:rFonts w:ascii="Arial" w:eastAsia="Arial" w:hAnsi="Arial"/>
                      <w:b/>
                      <w:color w:val="000000"/>
                      <w:sz w:val="16"/>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D9DC5D" w14:textId="77777777" w:rsidR="00AA27F1" w:rsidRDefault="00AA27F1" w:rsidP="001172ED">
                  <w:pPr>
                    <w:jc w:val="center"/>
                  </w:pPr>
                  <w:r>
                    <w:rPr>
                      <w:rFonts w:ascii="Arial" w:eastAsia="Arial" w:hAnsi="Arial"/>
                      <w:b/>
                      <w:color w:val="000000"/>
                      <w:sz w:val="16"/>
                    </w:rPr>
                    <w:t>Status promjene</w:t>
                  </w:r>
                </w:p>
              </w:tc>
            </w:tr>
            <w:tr w:rsidR="00AA27F1" w14:paraId="5D0DD12E"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08B5D26" w14:textId="77777777" w:rsidR="00AA27F1" w:rsidRDefault="00AA27F1" w:rsidP="001172ED">
                  <w:pPr>
                    <w:jc w:val="right"/>
                  </w:pPr>
                  <w:r>
                    <w:rPr>
                      <w:rFonts w:ascii="Arial" w:eastAsia="Arial" w:hAnsi="Arial"/>
                      <w:color w:val="000000"/>
                      <w:sz w:val="14"/>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15446" w14:textId="77777777" w:rsidR="00AA27F1" w:rsidRDefault="00AA27F1" w:rsidP="001172ED">
                  <w:r>
                    <w:rPr>
                      <w:rFonts w:ascii="Arial" w:eastAsia="Arial" w:hAnsi="Arial"/>
                      <w:color w:val="000000"/>
                      <w:sz w:val="14"/>
                    </w:rPr>
                    <w:t>01/2023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AB043" w14:textId="77777777" w:rsidR="00AA27F1" w:rsidRDefault="00AA27F1" w:rsidP="001172ED">
                  <w:r>
                    <w:rPr>
                      <w:rFonts w:ascii="Arial" w:eastAsia="Arial" w:hAnsi="Arial"/>
                      <w:color w:val="000000"/>
                      <w:sz w:val="14"/>
                    </w:rPr>
                    <w:t>Reprezentacija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8C1F9" w14:textId="77777777" w:rsidR="00AA27F1" w:rsidRDefault="00AA27F1" w:rsidP="001172ED">
                  <w:pPr>
                    <w:jc w:val="center"/>
                  </w:pPr>
                  <w:r>
                    <w:rPr>
                      <w:rFonts w:ascii="Arial" w:eastAsia="Arial" w:hAnsi="Arial"/>
                      <w:color w:val="000000"/>
                      <w:sz w:val="14"/>
                    </w:rPr>
                    <w:t xml:space="preserve">15000000-8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639D0" w14:textId="77777777" w:rsidR="00AA27F1" w:rsidRDefault="00AA27F1" w:rsidP="001172ED">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4978F"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72F3A"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B9BAA"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F8933"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F2518"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EF312"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FBBDA"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66A86"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13F5E"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8C4D4"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3BE06" w14:textId="77777777" w:rsidR="00AA27F1" w:rsidRDefault="00AA27F1" w:rsidP="001172ED"/>
              </w:tc>
            </w:tr>
            <w:tr w:rsidR="00AA27F1" w14:paraId="16F8B30B"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61ECC37" w14:textId="77777777" w:rsidR="00AA27F1" w:rsidRDefault="00AA27F1" w:rsidP="001172ED">
                  <w:pPr>
                    <w:jc w:val="right"/>
                  </w:pPr>
                  <w:r>
                    <w:rPr>
                      <w:rFonts w:ascii="Arial" w:eastAsia="Arial" w:hAnsi="Arial"/>
                      <w:color w:val="000000"/>
                      <w:sz w:val="14"/>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D5983" w14:textId="77777777" w:rsidR="00AA27F1" w:rsidRDefault="00AA27F1" w:rsidP="001172ED">
                  <w:r>
                    <w:rPr>
                      <w:rFonts w:ascii="Arial" w:eastAsia="Arial" w:hAnsi="Arial"/>
                      <w:color w:val="000000"/>
                      <w:sz w:val="14"/>
                    </w:rPr>
                    <w:t>02/2023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FB00F" w14:textId="77777777" w:rsidR="00AA27F1" w:rsidRDefault="00AA27F1" w:rsidP="001172ED">
                  <w:r>
                    <w:rPr>
                      <w:rFonts w:ascii="Arial" w:eastAsia="Arial" w:hAnsi="Arial"/>
                      <w:color w:val="000000"/>
                      <w:sz w:val="14"/>
                    </w:rPr>
                    <w:t>Uredski materijal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21581" w14:textId="77777777" w:rsidR="00AA27F1" w:rsidRDefault="00AA27F1" w:rsidP="001172ED">
                  <w:pPr>
                    <w:jc w:val="center"/>
                  </w:pPr>
                  <w:r>
                    <w:rPr>
                      <w:rFonts w:ascii="Arial" w:eastAsia="Arial" w:hAnsi="Arial"/>
                      <w:color w:val="000000"/>
                      <w:sz w:val="14"/>
                    </w:rPr>
                    <w:t xml:space="preserve">22800000-8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FB879" w14:textId="77777777" w:rsidR="00AA27F1" w:rsidRDefault="00AA27F1" w:rsidP="001172ED">
                  <w:pPr>
                    <w:jc w:val="right"/>
                  </w:pPr>
                  <w:r>
                    <w:rPr>
                      <w:rFonts w:ascii="Arial" w:eastAsia="Arial" w:hAnsi="Arial"/>
                      <w:color w:val="000000"/>
                      <w:sz w:val="14"/>
                    </w:rPr>
                    <w:t>5.518,40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4E626"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E4B19"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3CB55"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C6022"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0D38B"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03126"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A3461"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84235"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0C457"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93CAF"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9E1CF" w14:textId="77777777" w:rsidR="00AA27F1" w:rsidRDefault="00AA27F1" w:rsidP="001172ED"/>
              </w:tc>
            </w:tr>
            <w:tr w:rsidR="00AA27F1" w14:paraId="54BCE872"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DF9759A" w14:textId="77777777" w:rsidR="00AA27F1" w:rsidRDefault="00AA27F1" w:rsidP="001172ED">
                  <w:pPr>
                    <w:jc w:val="right"/>
                  </w:pPr>
                  <w:r>
                    <w:rPr>
                      <w:rFonts w:ascii="Arial" w:eastAsia="Arial" w:hAnsi="Arial"/>
                      <w:color w:val="000000"/>
                      <w:sz w:val="14"/>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16F29" w14:textId="77777777" w:rsidR="00AA27F1" w:rsidRDefault="00AA27F1" w:rsidP="001172ED">
                  <w:r>
                    <w:rPr>
                      <w:rFonts w:ascii="Arial" w:eastAsia="Arial" w:hAnsi="Arial"/>
                      <w:color w:val="000000"/>
                      <w:sz w:val="14"/>
                    </w:rPr>
                    <w:t>03/2023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2460C" w14:textId="77777777" w:rsidR="00AA27F1" w:rsidRDefault="00AA27F1" w:rsidP="001172ED">
                  <w:r>
                    <w:rPr>
                      <w:rFonts w:ascii="Arial" w:eastAsia="Arial" w:hAnsi="Arial"/>
                      <w:color w:val="000000"/>
                      <w:sz w:val="14"/>
                    </w:rPr>
                    <w:t>Električna energija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5FF25" w14:textId="77777777" w:rsidR="00AA27F1" w:rsidRDefault="00AA27F1" w:rsidP="001172ED">
                  <w:pPr>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9FE8B" w14:textId="77777777" w:rsidR="00AA27F1" w:rsidRDefault="00AA27F1" w:rsidP="001172ED">
                  <w:pPr>
                    <w:jc w:val="right"/>
                  </w:pPr>
                  <w:r>
                    <w:rPr>
                      <w:rFonts w:ascii="Arial" w:eastAsia="Arial" w:hAnsi="Arial"/>
                      <w:color w:val="000000"/>
                      <w:sz w:val="14"/>
                    </w:rPr>
                    <w:t>29.628,00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6D4A5"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86F9F"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EEAA5"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CAB82"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C85D4"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6C333" w14:textId="77777777" w:rsidR="00AA27F1" w:rsidRDefault="00AA27F1" w:rsidP="001172ED">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B4350" w14:textId="77777777" w:rsidR="00AA27F1" w:rsidRDefault="00AA27F1" w:rsidP="001172ED">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207FC"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94A07"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9D592"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31296" w14:textId="77777777" w:rsidR="00AA27F1" w:rsidRDefault="00AA27F1" w:rsidP="001172ED"/>
              </w:tc>
            </w:tr>
            <w:tr w:rsidR="00AA27F1" w14:paraId="3857730D"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E2E433D" w14:textId="77777777" w:rsidR="00AA27F1" w:rsidRDefault="00AA27F1" w:rsidP="001172ED">
                  <w:pPr>
                    <w:jc w:val="right"/>
                  </w:pPr>
                  <w:r>
                    <w:rPr>
                      <w:rFonts w:ascii="Arial" w:eastAsia="Arial" w:hAnsi="Arial"/>
                      <w:color w:val="000000"/>
                      <w:sz w:val="14"/>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67597" w14:textId="77777777" w:rsidR="00AA27F1" w:rsidRDefault="00AA27F1" w:rsidP="001172ED">
                  <w:r>
                    <w:rPr>
                      <w:rFonts w:ascii="Arial" w:eastAsia="Arial" w:hAnsi="Arial"/>
                      <w:color w:val="000000"/>
                      <w:sz w:val="14"/>
                    </w:rPr>
                    <w:t>04/2023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A1A90" w14:textId="77777777" w:rsidR="00AA27F1" w:rsidRDefault="00AA27F1" w:rsidP="001172ED">
                  <w:r>
                    <w:rPr>
                      <w:rFonts w:ascii="Arial" w:eastAsia="Arial" w:hAnsi="Arial"/>
                      <w:color w:val="000000"/>
                      <w:sz w:val="14"/>
                    </w:rPr>
                    <w:t>Plin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9F821" w14:textId="77777777" w:rsidR="00AA27F1" w:rsidRDefault="00AA27F1" w:rsidP="001172ED">
                  <w:pPr>
                    <w:jc w:val="center"/>
                  </w:pPr>
                  <w:r>
                    <w:rPr>
                      <w:rFonts w:ascii="Arial" w:eastAsia="Arial" w:hAnsi="Arial"/>
                      <w:color w:val="000000"/>
                      <w:sz w:val="14"/>
                    </w:rPr>
                    <w:t xml:space="preserve">09121200-5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0E074" w14:textId="77777777" w:rsidR="00AA27F1" w:rsidRDefault="00AA27F1" w:rsidP="001172ED">
                  <w:pPr>
                    <w:jc w:val="right"/>
                  </w:pPr>
                  <w:r>
                    <w:rPr>
                      <w:rFonts w:ascii="Arial" w:eastAsia="Arial" w:hAnsi="Arial"/>
                      <w:color w:val="000000"/>
                      <w:sz w:val="14"/>
                    </w:rPr>
                    <w:t>9.560,00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FB383"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6553E"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1359E"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2BF3F"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FAD5A"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A2AE4"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C3476"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55F38"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2C4B5"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113AC"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C5EA4" w14:textId="77777777" w:rsidR="00AA27F1" w:rsidRDefault="00AA27F1" w:rsidP="001172ED"/>
              </w:tc>
            </w:tr>
            <w:tr w:rsidR="00AA27F1" w14:paraId="7EA2E84F"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DE5796A" w14:textId="77777777" w:rsidR="00AA27F1" w:rsidRDefault="00AA27F1" w:rsidP="001172ED">
                  <w:pPr>
                    <w:jc w:val="right"/>
                  </w:pPr>
                  <w:r>
                    <w:rPr>
                      <w:rFonts w:ascii="Arial" w:eastAsia="Arial" w:hAnsi="Arial"/>
                      <w:color w:val="000000"/>
                      <w:sz w:val="14"/>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F9A1F" w14:textId="77777777" w:rsidR="00AA27F1" w:rsidRDefault="00AA27F1" w:rsidP="001172ED">
                  <w:r>
                    <w:rPr>
                      <w:rFonts w:ascii="Arial" w:eastAsia="Arial" w:hAnsi="Arial"/>
                      <w:color w:val="000000"/>
                      <w:sz w:val="14"/>
                    </w:rPr>
                    <w:t>05/2023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85D18" w14:textId="77777777" w:rsidR="00AA27F1" w:rsidRDefault="00AA27F1" w:rsidP="001172ED">
                  <w:r>
                    <w:rPr>
                      <w:rFonts w:ascii="Arial" w:eastAsia="Arial" w:hAnsi="Arial"/>
                      <w:color w:val="000000"/>
                      <w:sz w:val="14"/>
                    </w:rPr>
                    <w:t>Usluge telefona, telefaksa i interneta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846A5" w14:textId="77777777" w:rsidR="00AA27F1" w:rsidRDefault="00AA27F1" w:rsidP="001172ED">
                  <w:pPr>
                    <w:jc w:val="center"/>
                  </w:pPr>
                  <w:r>
                    <w:rPr>
                      <w:rFonts w:ascii="Arial" w:eastAsia="Arial" w:hAnsi="Arial"/>
                      <w:color w:val="000000"/>
                      <w:sz w:val="14"/>
                    </w:rPr>
                    <w:t xml:space="preserve">50334110-9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B1B7C" w14:textId="77777777" w:rsidR="00AA27F1" w:rsidRDefault="00AA27F1" w:rsidP="001172ED">
                  <w:pPr>
                    <w:jc w:val="right"/>
                  </w:pPr>
                  <w:r>
                    <w:rPr>
                      <w:rFonts w:ascii="Arial" w:eastAsia="Arial" w:hAnsi="Arial"/>
                      <w:color w:val="000000"/>
                      <w:sz w:val="14"/>
                    </w:rPr>
                    <w:t>2.760,00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A1AF7"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97B67"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FFA0E"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8CA8B"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F2011"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E29C2"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4BB71"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787DD"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3EA67"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B41EFA"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52115" w14:textId="77777777" w:rsidR="00AA27F1" w:rsidRDefault="00AA27F1" w:rsidP="001172ED"/>
              </w:tc>
            </w:tr>
            <w:tr w:rsidR="00AA27F1" w14:paraId="46B9984E"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AB71C0E" w14:textId="77777777" w:rsidR="00AA27F1" w:rsidRDefault="00AA27F1" w:rsidP="001172ED">
                  <w:pPr>
                    <w:jc w:val="right"/>
                  </w:pPr>
                  <w:r>
                    <w:rPr>
                      <w:rFonts w:ascii="Arial" w:eastAsia="Arial" w:hAnsi="Arial"/>
                      <w:color w:val="000000"/>
                      <w:sz w:val="14"/>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C1A94" w14:textId="77777777" w:rsidR="00AA27F1" w:rsidRDefault="00AA27F1" w:rsidP="001172ED">
                  <w:r>
                    <w:rPr>
                      <w:rFonts w:ascii="Arial" w:eastAsia="Arial" w:hAnsi="Arial"/>
                      <w:color w:val="000000"/>
                      <w:sz w:val="14"/>
                    </w:rPr>
                    <w:t>06/2023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48345" w14:textId="77777777" w:rsidR="00AA27F1" w:rsidRDefault="00AA27F1" w:rsidP="001172ED">
                  <w:r>
                    <w:rPr>
                      <w:rFonts w:ascii="Arial" w:eastAsia="Arial" w:hAnsi="Arial"/>
                      <w:color w:val="000000"/>
                      <w:sz w:val="14"/>
                    </w:rPr>
                    <w:t>Usluge pošte - poštarina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CD04D" w14:textId="77777777" w:rsidR="00AA27F1" w:rsidRDefault="00AA27F1" w:rsidP="001172ED">
                  <w:pPr>
                    <w:jc w:val="center"/>
                  </w:pPr>
                  <w:r>
                    <w:rPr>
                      <w:rFonts w:ascii="Arial" w:eastAsia="Arial" w:hAnsi="Arial"/>
                      <w:color w:val="000000"/>
                      <w:sz w:val="14"/>
                    </w:rPr>
                    <w:t>64110000-0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FD278" w14:textId="77777777" w:rsidR="00AA27F1" w:rsidRDefault="00AA27F1" w:rsidP="001172ED">
                  <w:pPr>
                    <w:jc w:val="right"/>
                  </w:pPr>
                  <w:r>
                    <w:rPr>
                      <w:rFonts w:ascii="Arial" w:eastAsia="Arial" w:hAnsi="Arial"/>
                      <w:color w:val="000000"/>
                      <w:sz w:val="14"/>
                    </w:rPr>
                    <w:t>3.080,00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A1DC8"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579D7"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0146E"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CAC4E"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B1F34"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8D2D4"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CC6B0"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F2633"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971AF"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B037D"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1C619" w14:textId="77777777" w:rsidR="00AA27F1" w:rsidRDefault="00AA27F1" w:rsidP="001172ED"/>
              </w:tc>
            </w:tr>
            <w:tr w:rsidR="00AA27F1" w14:paraId="17E5FF33"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914BF67" w14:textId="77777777" w:rsidR="00AA27F1" w:rsidRDefault="00AA27F1" w:rsidP="001172ED">
                  <w:pPr>
                    <w:jc w:val="right"/>
                  </w:pPr>
                  <w:r>
                    <w:rPr>
                      <w:rFonts w:ascii="Arial" w:eastAsia="Arial" w:hAnsi="Arial"/>
                      <w:color w:val="000000"/>
                      <w:sz w:val="14"/>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FAECF" w14:textId="77777777" w:rsidR="00AA27F1" w:rsidRDefault="00AA27F1" w:rsidP="001172ED">
                  <w:r>
                    <w:rPr>
                      <w:rFonts w:ascii="Arial" w:eastAsia="Arial" w:hAnsi="Arial"/>
                      <w:color w:val="000000"/>
                      <w:sz w:val="14"/>
                    </w:rPr>
                    <w:t>07/2023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1ED40" w14:textId="77777777" w:rsidR="00AA27F1" w:rsidRDefault="00AA27F1" w:rsidP="001172ED">
                  <w:r>
                    <w:rPr>
                      <w:rFonts w:ascii="Arial" w:eastAsia="Arial" w:hAnsi="Arial"/>
                      <w:color w:val="000000"/>
                      <w:sz w:val="14"/>
                    </w:rPr>
                    <w:t>Usluge promidžbe i informiranja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796F9" w14:textId="77777777" w:rsidR="00AA27F1" w:rsidRDefault="00AA27F1" w:rsidP="001172ED">
                  <w:pPr>
                    <w:jc w:val="center"/>
                  </w:pPr>
                  <w:r>
                    <w:rPr>
                      <w:rFonts w:ascii="Arial" w:eastAsia="Arial" w:hAnsi="Arial"/>
                      <w:color w:val="000000"/>
                      <w:sz w:val="14"/>
                    </w:rPr>
                    <w:t>98390000-3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7CFDB" w14:textId="77777777" w:rsidR="00AA27F1" w:rsidRDefault="00AA27F1" w:rsidP="001172ED">
                  <w:pPr>
                    <w:jc w:val="right"/>
                  </w:pPr>
                  <w:r>
                    <w:rPr>
                      <w:rFonts w:ascii="Arial" w:eastAsia="Arial" w:hAnsi="Arial"/>
                      <w:color w:val="000000"/>
                      <w:sz w:val="14"/>
                    </w:rPr>
                    <w:t>8.496,00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DF913"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912B0"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EBA08"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3CBC6"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D6956"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ECC34"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CB710"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7C849"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B92CD"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BAD18"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C5DC4" w14:textId="77777777" w:rsidR="00AA27F1" w:rsidRDefault="00AA27F1" w:rsidP="001172ED"/>
              </w:tc>
            </w:tr>
            <w:tr w:rsidR="00AA27F1" w14:paraId="1F90D38F"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D7BF694" w14:textId="77777777" w:rsidR="00AA27F1" w:rsidRDefault="00AA27F1" w:rsidP="001172ED">
                  <w:pPr>
                    <w:jc w:val="right"/>
                  </w:pPr>
                  <w:r>
                    <w:rPr>
                      <w:rFonts w:ascii="Arial" w:eastAsia="Arial" w:hAnsi="Arial"/>
                      <w:color w:val="000000"/>
                      <w:sz w:val="14"/>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F8EAA" w14:textId="77777777" w:rsidR="00AA27F1" w:rsidRDefault="00AA27F1" w:rsidP="001172ED">
                  <w:r>
                    <w:rPr>
                      <w:rFonts w:ascii="Arial" w:eastAsia="Arial" w:hAnsi="Arial"/>
                      <w:color w:val="000000"/>
                      <w:sz w:val="14"/>
                    </w:rPr>
                    <w:t>08/2023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0F630" w14:textId="77777777" w:rsidR="00AA27F1" w:rsidRDefault="00AA27F1" w:rsidP="001172ED">
                  <w:r>
                    <w:rPr>
                      <w:rFonts w:ascii="Arial" w:eastAsia="Arial" w:hAnsi="Arial"/>
                      <w:color w:val="000000"/>
                      <w:sz w:val="14"/>
                    </w:rPr>
                    <w:t>Intelektualne i osobne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14E88" w14:textId="77777777" w:rsidR="00AA27F1" w:rsidRDefault="00AA27F1" w:rsidP="001172ED">
                  <w:pPr>
                    <w:jc w:val="center"/>
                  </w:pPr>
                  <w:r>
                    <w:rPr>
                      <w:rFonts w:ascii="Arial" w:eastAsia="Arial" w:hAnsi="Arial"/>
                      <w:color w:val="000000"/>
                      <w:sz w:val="14"/>
                    </w:rPr>
                    <w:t>71310000-4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E68A2" w14:textId="77777777" w:rsidR="00AA27F1" w:rsidRDefault="00AA27F1" w:rsidP="001172ED">
                  <w:pPr>
                    <w:jc w:val="right"/>
                  </w:pPr>
                  <w:r>
                    <w:rPr>
                      <w:rFonts w:ascii="Arial" w:eastAsia="Arial" w:hAnsi="Arial"/>
                      <w:color w:val="000000"/>
                      <w:sz w:val="14"/>
                    </w:rPr>
                    <w:t>8.076,80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0F5A7"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CF50F"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24825"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68B7C"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1D7F0"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5B508"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EB924"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16D9F"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75AE9"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75091"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AC629" w14:textId="77777777" w:rsidR="00AA27F1" w:rsidRDefault="00AA27F1" w:rsidP="001172ED"/>
              </w:tc>
            </w:tr>
            <w:tr w:rsidR="00AA27F1" w14:paraId="5F85F7BA"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210E56D" w14:textId="77777777" w:rsidR="00AA27F1" w:rsidRDefault="00AA27F1" w:rsidP="001172ED">
                  <w:pPr>
                    <w:jc w:val="right"/>
                  </w:pPr>
                  <w:r>
                    <w:rPr>
                      <w:rFonts w:ascii="Arial" w:eastAsia="Arial" w:hAnsi="Arial"/>
                      <w:color w:val="000000"/>
                      <w:sz w:val="14"/>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E3D39" w14:textId="77777777" w:rsidR="00AA27F1" w:rsidRDefault="00AA27F1" w:rsidP="001172ED">
                  <w:r>
                    <w:rPr>
                      <w:rFonts w:ascii="Arial" w:eastAsia="Arial" w:hAnsi="Arial"/>
                      <w:color w:val="000000"/>
                      <w:sz w:val="14"/>
                    </w:rPr>
                    <w:t>09/2023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F7724" w14:textId="77777777" w:rsidR="00AA27F1" w:rsidRDefault="00AA27F1" w:rsidP="001172ED">
                  <w:r>
                    <w:rPr>
                      <w:rFonts w:ascii="Arial" w:eastAsia="Arial" w:hAnsi="Arial"/>
                      <w:color w:val="000000"/>
                      <w:sz w:val="14"/>
                    </w:rPr>
                    <w:t>Usluge odvjetnika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A8C34" w14:textId="77777777" w:rsidR="00AA27F1" w:rsidRDefault="00AA27F1" w:rsidP="001172ED">
                  <w:pPr>
                    <w:jc w:val="center"/>
                  </w:pPr>
                  <w:r>
                    <w:rPr>
                      <w:rFonts w:ascii="Arial" w:eastAsia="Arial" w:hAnsi="Arial"/>
                      <w:color w:val="000000"/>
                      <w:sz w:val="14"/>
                    </w:rPr>
                    <w:t>79110000-8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15E7D" w14:textId="77777777" w:rsidR="00AA27F1" w:rsidRDefault="00AA27F1" w:rsidP="001172ED">
                  <w:pPr>
                    <w:jc w:val="right"/>
                  </w:pPr>
                  <w:r>
                    <w:rPr>
                      <w:rFonts w:ascii="Arial" w:eastAsia="Arial" w:hAnsi="Arial"/>
                      <w:color w:val="000000"/>
                      <w:sz w:val="14"/>
                    </w:rPr>
                    <w:t>3.185,60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2B2B5"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EA6AB"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CAA97"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92CBD"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605E1"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C83EB"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DBFE2"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7486B"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232DF"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6748C"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1E90A" w14:textId="77777777" w:rsidR="00AA27F1" w:rsidRDefault="00AA27F1" w:rsidP="001172ED"/>
              </w:tc>
            </w:tr>
            <w:tr w:rsidR="00AA27F1" w14:paraId="4530867D"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17D8545" w14:textId="77777777" w:rsidR="00AA27F1" w:rsidRDefault="00AA27F1" w:rsidP="001172ED">
                  <w:pPr>
                    <w:jc w:val="right"/>
                  </w:pPr>
                  <w:r>
                    <w:rPr>
                      <w:rFonts w:ascii="Arial" w:eastAsia="Arial" w:hAnsi="Arial"/>
                      <w:color w:val="000000"/>
                      <w:sz w:val="14"/>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E74B8" w14:textId="77777777" w:rsidR="00AA27F1" w:rsidRDefault="00AA27F1" w:rsidP="001172ED">
                  <w:r>
                    <w:rPr>
                      <w:rFonts w:ascii="Arial" w:eastAsia="Arial" w:hAnsi="Arial"/>
                      <w:color w:val="000000"/>
                      <w:sz w:val="14"/>
                    </w:rPr>
                    <w:t>10/2023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089B7" w14:textId="77777777" w:rsidR="00AA27F1" w:rsidRDefault="00AA27F1" w:rsidP="001172ED">
                  <w:r>
                    <w:rPr>
                      <w:rFonts w:ascii="Arial" w:eastAsia="Arial" w:hAnsi="Arial"/>
                      <w:color w:val="000000"/>
                      <w:sz w:val="14"/>
                    </w:rPr>
                    <w:t xml:space="preserve">Programi </w:t>
                  </w:r>
                  <w:proofErr w:type="spellStart"/>
                  <w:r>
                    <w:rPr>
                      <w:rFonts w:ascii="Arial" w:eastAsia="Arial" w:hAnsi="Arial"/>
                      <w:color w:val="000000"/>
                      <w:sz w:val="14"/>
                    </w:rPr>
                    <w:t>Libusoft</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00747" w14:textId="77777777" w:rsidR="00AA27F1" w:rsidRDefault="00AA27F1" w:rsidP="001172ED">
                  <w:pPr>
                    <w:jc w:val="center"/>
                  </w:pPr>
                  <w:r>
                    <w:rPr>
                      <w:rFonts w:ascii="Arial" w:eastAsia="Arial" w:hAnsi="Arial"/>
                      <w:color w:val="000000"/>
                      <w:sz w:val="14"/>
                    </w:rPr>
                    <w:t xml:space="preserve">48000000-8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93E171" w14:textId="77777777" w:rsidR="00AA27F1" w:rsidRDefault="00AA27F1" w:rsidP="001172ED">
                  <w:pPr>
                    <w:jc w:val="right"/>
                  </w:pPr>
                  <w:r>
                    <w:rPr>
                      <w:rFonts w:ascii="Arial" w:eastAsia="Arial" w:hAnsi="Arial"/>
                      <w:color w:val="000000"/>
                      <w:sz w:val="14"/>
                    </w:rPr>
                    <w:t>9.297,60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CA429"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29954"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70FC97"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6F4DC"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C8B1E"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1C6A7"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EDCD1"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A2A33"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1AC11"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2AADE"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1E44F" w14:textId="77777777" w:rsidR="00AA27F1" w:rsidRDefault="00AA27F1" w:rsidP="001172ED"/>
              </w:tc>
            </w:tr>
            <w:tr w:rsidR="00AA27F1" w14:paraId="20E96843"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1A43071" w14:textId="77777777" w:rsidR="00AA27F1" w:rsidRDefault="00AA27F1" w:rsidP="001172ED">
                  <w:pPr>
                    <w:jc w:val="right"/>
                  </w:pPr>
                  <w:r>
                    <w:rPr>
                      <w:rFonts w:ascii="Arial" w:eastAsia="Arial" w:hAnsi="Arial"/>
                      <w:color w:val="000000"/>
                      <w:sz w:val="14"/>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34062" w14:textId="77777777" w:rsidR="00AA27F1" w:rsidRDefault="00AA27F1" w:rsidP="001172ED">
                  <w:r>
                    <w:rPr>
                      <w:rFonts w:ascii="Arial" w:eastAsia="Arial" w:hAnsi="Arial"/>
                      <w:color w:val="000000"/>
                      <w:sz w:val="14"/>
                    </w:rPr>
                    <w:t>11/2023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9C7A5" w14:textId="77777777" w:rsidR="00AA27F1" w:rsidRDefault="00AA27F1" w:rsidP="001172ED">
                  <w:r>
                    <w:rPr>
                      <w:rFonts w:ascii="Arial" w:eastAsia="Arial" w:hAnsi="Arial"/>
                      <w:color w:val="000000"/>
                      <w:sz w:val="14"/>
                    </w:rPr>
                    <w:t>Ostale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CC8D4" w14:textId="77777777" w:rsidR="00AA27F1" w:rsidRDefault="00AA27F1" w:rsidP="001172ED">
                  <w:pPr>
                    <w:jc w:val="center"/>
                  </w:pPr>
                  <w:r>
                    <w:rPr>
                      <w:rFonts w:ascii="Arial" w:eastAsia="Arial" w:hAnsi="Arial"/>
                      <w:color w:val="000000"/>
                      <w:sz w:val="14"/>
                    </w:rPr>
                    <w:t>98000000-3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13638" w14:textId="77777777" w:rsidR="00AA27F1" w:rsidRDefault="00AA27F1" w:rsidP="001172ED">
                  <w:pPr>
                    <w:jc w:val="right"/>
                  </w:pPr>
                  <w:r>
                    <w:rPr>
                      <w:rFonts w:ascii="Arial" w:eastAsia="Arial" w:hAnsi="Arial"/>
                      <w:color w:val="000000"/>
                      <w:sz w:val="14"/>
                    </w:rPr>
                    <w:t>4.035,20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9EDF1"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A0A1A"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228DC"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68093"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F5C98"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02137"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70756"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91253E"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E7B6F"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24F34"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55DBA" w14:textId="77777777" w:rsidR="00AA27F1" w:rsidRDefault="00AA27F1" w:rsidP="001172ED"/>
              </w:tc>
            </w:tr>
            <w:tr w:rsidR="00AA27F1" w14:paraId="79A4F20E"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55194F4" w14:textId="77777777" w:rsidR="00AA27F1" w:rsidRDefault="00AA27F1" w:rsidP="001172ED">
                  <w:pPr>
                    <w:jc w:val="right"/>
                  </w:pPr>
                  <w:r>
                    <w:rPr>
                      <w:rFonts w:ascii="Arial" w:eastAsia="Arial" w:hAnsi="Arial"/>
                      <w:color w:val="000000"/>
                      <w:sz w:val="14"/>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C1A7A" w14:textId="77777777" w:rsidR="00AA27F1" w:rsidRDefault="00AA27F1" w:rsidP="001172ED">
                  <w:r>
                    <w:rPr>
                      <w:rFonts w:ascii="Arial" w:eastAsia="Arial" w:hAnsi="Arial"/>
                      <w:color w:val="000000"/>
                      <w:sz w:val="14"/>
                    </w:rPr>
                    <w:t>12/2023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078E2" w14:textId="77777777" w:rsidR="00AA27F1" w:rsidRDefault="00AA27F1" w:rsidP="001172ED">
                  <w:r>
                    <w:rPr>
                      <w:rFonts w:ascii="Arial" w:eastAsia="Arial" w:hAnsi="Arial"/>
                      <w:color w:val="000000"/>
                      <w:sz w:val="14"/>
                    </w:rPr>
                    <w:t>Usluga čišćenja općinske zgrade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A69A4" w14:textId="77777777" w:rsidR="00AA27F1" w:rsidRDefault="00AA27F1" w:rsidP="001172ED">
                  <w:pPr>
                    <w:jc w:val="center"/>
                  </w:pPr>
                  <w:r>
                    <w:rPr>
                      <w:rFonts w:ascii="Arial" w:eastAsia="Arial" w:hAnsi="Arial"/>
                      <w:color w:val="000000"/>
                      <w:sz w:val="14"/>
                    </w:rPr>
                    <w:t>90911200-8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395DD" w14:textId="77777777" w:rsidR="00AA27F1" w:rsidRDefault="00AA27F1" w:rsidP="001172ED">
                  <w:pPr>
                    <w:jc w:val="right"/>
                  </w:pPr>
                  <w:r>
                    <w:rPr>
                      <w:rFonts w:ascii="Arial" w:eastAsia="Arial" w:hAnsi="Arial"/>
                      <w:color w:val="000000"/>
                      <w:sz w:val="14"/>
                    </w:rPr>
                    <w:t>3.696,00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91E98"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788DB"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A1904"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E9807"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B1BD6"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7ABAB"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1B18A"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4BCA0"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4F02A"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E2AE9"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11A91" w14:textId="77777777" w:rsidR="00AA27F1" w:rsidRDefault="00AA27F1" w:rsidP="001172ED"/>
              </w:tc>
            </w:tr>
            <w:tr w:rsidR="00AA27F1" w14:paraId="5DEF29CB" w14:textId="77777777" w:rsidTr="001172ED">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47E70AEE" w14:textId="77777777" w:rsidR="00AA27F1" w:rsidRDefault="00AA27F1" w:rsidP="001172ED">
                  <w:pPr>
                    <w:jc w:val="right"/>
                  </w:pPr>
                  <w:r>
                    <w:rPr>
                      <w:rFonts w:ascii="Arial" w:eastAsia="Arial" w:hAnsi="Arial"/>
                      <w:color w:val="000000"/>
                      <w:sz w:val="14"/>
                    </w:rPr>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B3271" w14:textId="77777777" w:rsidR="00AA27F1" w:rsidRDefault="00AA27F1" w:rsidP="001172ED">
                  <w:r>
                    <w:rPr>
                      <w:rFonts w:ascii="Arial" w:eastAsia="Arial" w:hAnsi="Arial"/>
                      <w:color w:val="000000"/>
                      <w:sz w:val="14"/>
                    </w:rPr>
                    <w:t>13/2023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AD4B2" w14:textId="77777777" w:rsidR="00AA27F1" w:rsidRDefault="00AA27F1" w:rsidP="001172ED">
                  <w:r>
                    <w:rPr>
                      <w:rFonts w:ascii="Arial" w:eastAsia="Arial" w:hAnsi="Arial"/>
                      <w:color w:val="000000"/>
                      <w:sz w:val="14"/>
                    </w:rPr>
                    <w:t>Uredska oprema i namještaj</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E7A9F" w14:textId="77777777" w:rsidR="00AA27F1" w:rsidRDefault="00AA27F1" w:rsidP="001172ED">
                  <w:pPr>
                    <w:jc w:val="center"/>
                  </w:pPr>
                  <w:r>
                    <w:rPr>
                      <w:rFonts w:ascii="Arial" w:eastAsia="Arial" w:hAnsi="Arial"/>
                      <w:color w:val="000000"/>
                      <w:sz w:val="14"/>
                    </w:rPr>
                    <w:t xml:space="preserve">30190000-7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2E3F3" w14:textId="77777777" w:rsidR="00AA27F1" w:rsidRDefault="00AA27F1" w:rsidP="001172ED">
                  <w:pPr>
                    <w:jc w:val="right"/>
                  </w:pPr>
                  <w:r>
                    <w:rPr>
                      <w:rFonts w:ascii="Arial" w:eastAsia="Arial" w:hAnsi="Arial"/>
                      <w:color w:val="000000"/>
                      <w:sz w:val="14"/>
                    </w:rPr>
                    <w:t>7.612,80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FD856"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B4D35"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DCEBB"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0CC07"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FF831"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14CDD"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E84B0"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53BEF" w14:textId="77777777" w:rsidR="00AA27F1" w:rsidRDefault="00AA27F1" w:rsidP="001172ED">
                  <w:pPr>
                    <w:jc w:val="center"/>
                  </w:pPr>
                  <w:r>
                    <w:rPr>
                      <w:rFonts w:ascii="Arial" w:eastAsia="Arial" w:hAnsi="Arial"/>
                      <w:color w:val="000000"/>
                      <w:sz w:val="14"/>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94486"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69688"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9AEAE" w14:textId="77777777" w:rsidR="00AA27F1" w:rsidRDefault="00AA27F1" w:rsidP="001172ED">
                  <w:r>
                    <w:rPr>
                      <w:rFonts w:ascii="Arial" w:eastAsia="Arial" w:hAnsi="Arial"/>
                      <w:color w:val="000000"/>
                      <w:sz w:val="14"/>
                    </w:rPr>
                    <w:t>Izmijenjena</w:t>
                  </w:r>
                </w:p>
              </w:tc>
            </w:tr>
            <w:tr w:rsidR="00AA27F1" w14:paraId="449D87EC" w14:textId="77777777" w:rsidTr="001172ED">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B232FC1"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FEBE53D" w14:textId="77777777" w:rsidR="00AA27F1" w:rsidRDefault="00AA27F1" w:rsidP="001172ED">
                  <w:r>
                    <w:rPr>
                      <w:rFonts w:ascii="Arial" w:eastAsia="Arial" w:hAnsi="Arial"/>
                      <w:color w:val="000000"/>
                      <w:sz w:val="14"/>
                    </w:rPr>
                    <w:t>13/2023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7C6451B" w14:textId="77777777" w:rsidR="00AA27F1" w:rsidRDefault="00AA27F1" w:rsidP="001172ED">
                  <w:r>
                    <w:rPr>
                      <w:rFonts w:ascii="Arial" w:eastAsia="Arial" w:hAnsi="Arial"/>
                      <w:color w:val="000000"/>
                      <w:sz w:val="14"/>
                    </w:rPr>
                    <w:t>Uredska oprema i namještaj</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C55DE84" w14:textId="77777777" w:rsidR="00AA27F1" w:rsidRDefault="00AA27F1" w:rsidP="001172ED">
                  <w:pPr>
                    <w:jc w:val="center"/>
                  </w:pPr>
                  <w:r>
                    <w:rPr>
                      <w:rFonts w:ascii="Arial" w:eastAsia="Arial" w:hAnsi="Arial"/>
                      <w:color w:val="000000"/>
                      <w:sz w:val="14"/>
                    </w:rPr>
                    <w:t xml:space="preserve">30190000-7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54679A0" w14:textId="77777777" w:rsidR="00AA27F1" w:rsidRDefault="00AA27F1" w:rsidP="001172ED">
                  <w:pPr>
                    <w:jc w:val="right"/>
                  </w:pPr>
                  <w:r>
                    <w:rPr>
                      <w:rFonts w:ascii="Arial" w:eastAsia="Arial" w:hAnsi="Arial"/>
                      <w:color w:val="000000"/>
                      <w:sz w:val="14"/>
                    </w:rPr>
                    <w:t>3.716,80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BB4926A"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961DB8D"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A30918F"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44CCC8D"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1502081"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9FBC231"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A5596A8"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081A875"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9289341" w14:textId="77777777" w:rsidR="00AA27F1" w:rsidRDefault="00AA27F1" w:rsidP="001172ED">
                  <w:pPr>
                    <w:jc w:val="center"/>
                  </w:pPr>
                  <w:r>
                    <w:rPr>
                      <w:rFonts w:ascii="Arial" w:eastAsia="Arial" w:hAnsi="Arial"/>
                      <w:color w:val="000000"/>
                      <w:sz w:val="14"/>
                    </w:rPr>
                    <w:t>13.04.2023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4A5FD1A"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EEBBC24" w14:textId="77777777" w:rsidR="00AA27F1" w:rsidRDefault="00AA27F1" w:rsidP="001172ED"/>
              </w:tc>
            </w:tr>
            <w:tr w:rsidR="00AA27F1" w14:paraId="611950C1"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A743037" w14:textId="77777777" w:rsidR="00AA27F1" w:rsidRDefault="00AA27F1" w:rsidP="001172ED">
                  <w:pPr>
                    <w:jc w:val="right"/>
                  </w:pPr>
                  <w:r>
                    <w:rPr>
                      <w:rFonts w:ascii="Arial" w:eastAsia="Arial" w:hAnsi="Arial"/>
                      <w:color w:val="000000"/>
                      <w:sz w:val="14"/>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A92C3" w14:textId="77777777" w:rsidR="00AA27F1" w:rsidRDefault="00AA27F1" w:rsidP="001172ED">
                  <w:r>
                    <w:rPr>
                      <w:rFonts w:ascii="Arial" w:eastAsia="Arial" w:hAnsi="Arial"/>
                      <w:color w:val="000000"/>
                      <w:sz w:val="14"/>
                    </w:rPr>
                    <w:t>14/2023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D0214" w14:textId="77777777" w:rsidR="00AA27F1" w:rsidRDefault="00AA27F1" w:rsidP="001172ED">
                  <w:r>
                    <w:rPr>
                      <w:rFonts w:ascii="Arial" w:eastAsia="Arial" w:hAnsi="Arial"/>
                      <w:color w:val="000000"/>
                      <w:sz w:val="14"/>
                    </w:rPr>
                    <w:t>Oprema za vrtić-nova zgrada vrtića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59ECB" w14:textId="77777777" w:rsidR="00AA27F1" w:rsidRDefault="00AA27F1" w:rsidP="001172ED">
                  <w:pPr>
                    <w:jc w:val="center"/>
                  </w:pPr>
                  <w:r>
                    <w:rPr>
                      <w:rFonts w:ascii="Arial" w:eastAsia="Arial" w:hAnsi="Arial"/>
                      <w:color w:val="000000"/>
                      <w:sz w:val="14"/>
                    </w:rPr>
                    <w:t xml:space="preserve">39161000-8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9B04E" w14:textId="77777777" w:rsidR="00AA27F1" w:rsidRDefault="00AA27F1" w:rsidP="001172ED">
                  <w:pPr>
                    <w:jc w:val="right"/>
                  </w:pPr>
                  <w:r>
                    <w:rPr>
                      <w:rFonts w:ascii="Arial" w:eastAsia="Arial" w:hAnsi="Arial"/>
                      <w:color w:val="000000"/>
                      <w:sz w:val="14"/>
                    </w:rPr>
                    <w:t>15.992,80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D8305"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812C2"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4824D"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7BE7C"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34DEC"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13D62"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CD2F6"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5F298"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89924"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7F7D0"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A923E" w14:textId="77777777" w:rsidR="00AA27F1" w:rsidRDefault="00AA27F1" w:rsidP="001172ED"/>
              </w:tc>
            </w:tr>
            <w:tr w:rsidR="00AA27F1" w14:paraId="609E9766"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33BDC19" w14:textId="77777777" w:rsidR="00AA27F1" w:rsidRDefault="00AA27F1" w:rsidP="001172ED">
                  <w:pPr>
                    <w:jc w:val="right"/>
                  </w:pPr>
                  <w:r>
                    <w:rPr>
                      <w:rFonts w:ascii="Arial" w:eastAsia="Arial" w:hAnsi="Arial"/>
                      <w:color w:val="000000"/>
                      <w:sz w:val="14"/>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778B5" w14:textId="77777777" w:rsidR="00AA27F1" w:rsidRDefault="00AA27F1" w:rsidP="001172ED">
                  <w:r>
                    <w:rPr>
                      <w:rFonts w:ascii="Arial" w:eastAsia="Arial" w:hAnsi="Arial"/>
                      <w:color w:val="000000"/>
                      <w:sz w:val="14"/>
                    </w:rPr>
                    <w:t>15/2023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E987C" w14:textId="77777777" w:rsidR="00AA27F1" w:rsidRDefault="00AA27F1" w:rsidP="001172ED">
                  <w:r>
                    <w:rPr>
                      <w:rFonts w:ascii="Arial" w:eastAsia="Arial" w:hAnsi="Arial"/>
                      <w:color w:val="000000"/>
                      <w:sz w:val="14"/>
                    </w:rPr>
                    <w:t>Izrada projektne dokumentacije - 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CB9FF" w14:textId="77777777" w:rsidR="00AA27F1" w:rsidRDefault="00AA27F1" w:rsidP="001172ED">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82329" w14:textId="77777777" w:rsidR="00AA27F1" w:rsidRDefault="00AA27F1" w:rsidP="001172ED">
                  <w:pPr>
                    <w:jc w:val="right"/>
                  </w:pPr>
                  <w:r>
                    <w:rPr>
                      <w:rFonts w:ascii="Arial" w:eastAsia="Arial" w:hAnsi="Arial"/>
                      <w:color w:val="000000"/>
                      <w:sz w:val="14"/>
                    </w:rPr>
                    <w:t>2.976,00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9A638"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AB9BD"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46A31"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AAE2B"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895B1"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37AA0"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3FF01"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A89A7"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F9FAA"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D07FC"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88367A" w14:textId="77777777" w:rsidR="00AA27F1" w:rsidRDefault="00AA27F1" w:rsidP="001172ED"/>
              </w:tc>
            </w:tr>
            <w:tr w:rsidR="00AA27F1" w14:paraId="4EDA9AEB"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F22FCEC" w14:textId="77777777" w:rsidR="00AA27F1" w:rsidRDefault="00AA27F1" w:rsidP="001172ED">
                  <w:pPr>
                    <w:jc w:val="right"/>
                  </w:pPr>
                  <w:r>
                    <w:rPr>
                      <w:rFonts w:ascii="Arial" w:eastAsia="Arial" w:hAnsi="Arial"/>
                      <w:color w:val="000000"/>
                      <w:sz w:val="14"/>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DAD8C" w14:textId="77777777" w:rsidR="00AA27F1" w:rsidRDefault="00AA27F1" w:rsidP="001172ED">
                  <w:r>
                    <w:rPr>
                      <w:rFonts w:ascii="Arial" w:eastAsia="Arial" w:hAnsi="Arial"/>
                      <w:color w:val="000000"/>
                      <w:sz w:val="14"/>
                    </w:rPr>
                    <w:t>16/2023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79619" w14:textId="77777777" w:rsidR="00AA27F1" w:rsidRDefault="00AA27F1" w:rsidP="001172ED">
                  <w:r>
                    <w:rPr>
                      <w:rFonts w:ascii="Arial" w:eastAsia="Arial" w:hAnsi="Arial"/>
                      <w:color w:val="000000"/>
                      <w:sz w:val="14"/>
                    </w:rPr>
                    <w:t>Studija izvodljivosti-izgradnja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60670" w14:textId="77777777" w:rsidR="00AA27F1" w:rsidRDefault="00AA27F1" w:rsidP="001172ED">
                  <w:pPr>
                    <w:jc w:val="center"/>
                  </w:pPr>
                  <w:r>
                    <w:rPr>
                      <w:rFonts w:ascii="Arial" w:eastAsia="Arial" w:hAnsi="Arial"/>
                      <w:color w:val="000000"/>
                      <w:sz w:val="14"/>
                    </w:rPr>
                    <w:t>71241000-9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1C9DC" w14:textId="77777777" w:rsidR="00AA27F1" w:rsidRDefault="00AA27F1" w:rsidP="001172ED">
                  <w:pPr>
                    <w:jc w:val="right"/>
                  </w:pPr>
                  <w:r>
                    <w:rPr>
                      <w:rFonts w:ascii="Arial" w:eastAsia="Arial" w:hAnsi="Arial"/>
                      <w:color w:val="000000"/>
                      <w:sz w:val="14"/>
                    </w:rPr>
                    <w:t>13.540,00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9C83A"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32199"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CE431"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AFE12"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1E350"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A47C1"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FB333"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A5735"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0887D"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0DD2E"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20946" w14:textId="77777777" w:rsidR="00AA27F1" w:rsidRDefault="00AA27F1" w:rsidP="001172ED"/>
              </w:tc>
            </w:tr>
            <w:tr w:rsidR="00AA27F1" w14:paraId="2ECAA87E"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3761711" w14:textId="77777777" w:rsidR="00AA27F1" w:rsidRDefault="00AA27F1" w:rsidP="001172ED">
                  <w:pPr>
                    <w:jc w:val="right"/>
                  </w:pPr>
                  <w:r>
                    <w:rPr>
                      <w:rFonts w:ascii="Arial" w:eastAsia="Arial" w:hAnsi="Arial"/>
                      <w:color w:val="000000"/>
                      <w:sz w:val="14"/>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FBE04" w14:textId="77777777" w:rsidR="00AA27F1" w:rsidRDefault="00AA27F1" w:rsidP="001172ED">
                  <w:r>
                    <w:rPr>
                      <w:rFonts w:ascii="Arial" w:eastAsia="Arial" w:hAnsi="Arial"/>
                      <w:color w:val="000000"/>
                      <w:sz w:val="14"/>
                    </w:rPr>
                    <w:t>17/2023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98D4B" w14:textId="77777777" w:rsidR="00AA27F1" w:rsidRDefault="00AA27F1" w:rsidP="001172ED">
                  <w:r>
                    <w:rPr>
                      <w:rFonts w:ascii="Arial" w:eastAsia="Arial" w:hAnsi="Arial"/>
                      <w:color w:val="000000"/>
                      <w:sz w:val="14"/>
                    </w:rPr>
                    <w:t>Izrada kompletne dokumentacije o nabavi-izgradnja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E8164" w14:textId="77777777" w:rsidR="00AA27F1" w:rsidRDefault="00AA27F1" w:rsidP="001172ED">
                  <w:pPr>
                    <w:jc w:val="center"/>
                  </w:pPr>
                  <w:r>
                    <w:rPr>
                      <w:rFonts w:ascii="Arial" w:eastAsia="Arial" w:hAnsi="Arial"/>
                      <w:color w:val="000000"/>
                      <w:sz w:val="14"/>
                    </w:rPr>
                    <w:t>79411000-8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698A5" w14:textId="77777777" w:rsidR="00AA27F1" w:rsidRDefault="00AA27F1" w:rsidP="001172ED">
                  <w:pPr>
                    <w:jc w:val="right"/>
                  </w:pPr>
                  <w:r>
                    <w:rPr>
                      <w:rFonts w:ascii="Arial" w:eastAsia="Arial" w:hAnsi="Arial"/>
                      <w:color w:val="000000"/>
                      <w:sz w:val="14"/>
                    </w:rPr>
                    <w:t>3.557,60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AB814"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48B58"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26BA9"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9282F"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75B3B"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3BD33"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E3467"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D3C52"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FD4A6"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DF3B8"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BA6CB" w14:textId="77777777" w:rsidR="00AA27F1" w:rsidRDefault="00AA27F1" w:rsidP="001172ED"/>
              </w:tc>
            </w:tr>
            <w:tr w:rsidR="00AA27F1" w14:paraId="393B7EE1"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FAEAF15" w14:textId="77777777" w:rsidR="00AA27F1" w:rsidRDefault="00AA27F1" w:rsidP="001172ED">
                  <w:pPr>
                    <w:jc w:val="right"/>
                  </w:pPr>
                  <w:r>
                    <w:rPr>
                      <w:rFonts w:ascii="Arial" w:eastAsia="Arial" w:hAnsi="Arial"/>
                      <w:color w:val="000000"/>
                      <w:sz w:val="14"/>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F9324" w14:textId="77777777" w:rsidR="00AA27F1" w:rsidRDefault="00AA27F1" w:rsidP="001172ED">
                  <w:r>
                    <w:rPr>
                      <w:rFonts w:ascii="Arial" w:eastAsia="Arial" w:hAnsi="Arial"/>
                      <w:color w:val="000000"/>
                      <w:sz w:val="14"/>
                    </w:rPr>
                    <w:t>18/2023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CB61A" w14:textId="77777777" w:rsidR="00AA27F1" w:rsidRDefault="00AA27F1" w:rsidP="001172ED">
                  <w:r>
                    <w:rPr>
                      <w:rFonts w:ascii="Arial" w:eastAsia="Arial" w:hAnsi="Arial"/>
                      <w:color w:val="000000"/>
                      <w:sz w:val="14"/>
                    </w:rPr>
                    <w:t>Izrada glavnog, izvedbenog i idejnog projekta-izgradnja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2DE1B" w14:textId="77777777" w:rsidR="00AA27F1" w:rsidRDefault="00AA27F1" w:rsidP="001172ED">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FA9C5" w14:textId="77777777" w:rsidR="00AA27F1" w:rsidRDefault="00AA27F1" w:rsidP="001172ED">
                  <w:pPr>
                    <w:jc w:val="right"/>
                  </w:pPr>
                  <w:r>
                    <w:rPr>
                      <w:rFonts w:ascii="Arial" w:eastAsia="Arial" w:hAnsi="Arial"/>
                      <w:color w:val="000000"/>
                      <w:sz w:val="14"/>
                    </w:rPr>
                    <w:t>50.328,80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0BCFD"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F0841"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C975B"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74D8F"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73612"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2498D" w14:textId="77777777" w:rsidR="00AA27F1" w:rsidRDefault="00AA27F1" w:rsidP="001172ED">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C6730" w14:textId="77777777" w:rsidR="00AA27F1" w:rsidRDefault="00AA27F1" w:rsidP="001172ED">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F626C"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F95BC"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03898"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77FD40" w14:textId="77777777" w:rsidR="00AA27F1" w:rsidRDefault="00AA27F1" w:rsidP="001172ED"/>
              </w:tc>
            </w:tr>
            <w:tr w:rsidR="00AA27F1" w14:paraId="1B5BD52B"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A7F56AE" w14:textId="77777777" w:rsidR="00AA27F1" w:rsidRDefault="00AA27F1" w:rsidP="001172ED">
                  <w:pPr>
                    <w:jc w:val="right"/>
                  </w:pPr>
                  <w:r>
                    <w:rPr>
                      <w:rFonts w:ascii="Arial" w:eastAsia="Arial" w:hAnsi="Arial"/>
                      <w:color w:val="000000"/>
                      <w:sz w:val="14"/>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D1BFD" w14:textId="77777777" w:rsidR="00AA27F1" w:rsidRDefault="00AA27F1" w:rsidP="001172ED">
                  <w:r>
                    <w:rPr>
                      <w:rFonts w:ascii="Arial" w:eastAsia="Arial" w:hAnsi="Arial"/>
                      <w:color w:val="000000"/>
                      <w:sz w:val="14"/>
                    </w:rPr>
                    <w:t>19/2023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79D63" w14:textId="77777777" w:rsidR="00AA27F1" w:rsidRDefault="00AA27F1" w:rsidP="001172ED">
                  <w:r>
                    <w:rPr>
                      <w:rFonts w:ascii="Arial" w:eastAsia="Arial" w:hAnsi="Arial"/>
                      <w:color w:val="000000"/>
                      <w:sz w:val="14"/>
                    </w:rPr>
                    <w:t>Prijenosna računala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DCF0E" w14:textId="77777777" w:rsidR="00AA27F1" w:rsidRDefault="00AA27F1" w:rsidP="001172ED">
                  <w:pPr>
                    <w:jc w:val="center"/>
                  </w:pPr>
                  <w:r>
                    <w:rPr>
                      <w:rFonts w:ascii="Arial" w:eastAsia="Arial" w:hAnsi="Arial"/>
                      <w:color w:val="000000"/>
                      <w:sz w:val="14"/>
                    </w:rPr>
                    <w:t xml:space="preserve">30213100-6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D4218" w14:textId="77777777" w:rsidR="00AA27F1" w:rsidRDefault="00AA27F1" w:rsidP="001172ED">
                  <w:pPr>
                    <w:jc w:val="right"/>
                  </w:pPr>
                  <w:r>
                    <w:rPr>
                      <w:rFonts w:ascii="Arial" w:eastAsia="Arial" w:hAnsi="Arial"/>
                      <w:color w:val="000000"/>
                      <w:sz w:val="14"/>
                    </w:rPr>
                    <w:t>4.460,00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D9638"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8B3CB"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6373B"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1AD05"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789D0"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7EA0BD"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96AFF"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A87B0"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4369D"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01068"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24ACA" w14:textId="77777777" w:rsidR="00AA27F1" w:rsidRDefault="00AA27F1" w:rsidP="001172ED"/>
              </w:tc>
            </w:tr>
            <w:tr w:rsidR="00AA27F1" w14:paraId="218BC6DD"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D0D856D" w14:textId="77777777" w:rsidR="00AA27F1" w:rsidRDefault="00AA27F1" w:rsidP="001172ED">
                  <w:pPr>
                    <w:jc w:val="right"/>
                  </w:pPr>
                  <w:r>
                    <w:rPr>
                      <w:rFonts w:ascii="Arial" w:eastAsia="Arial" w:hAnsi="Arial"/>
                      <w:color w:val="000000"/>
                      <w:sz w:val="14"/>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45FEA" w14:textId="77777777" w:rsidR="00AA27F1" w:rsidRDefault="00AA27F1" w:rsidP="001172ED">
                  <w:r>
                    <w:rPr>
                      <w:rFonts w:ascii="Arial" w:eastAsia="Arial" w:hAnsi="Arial"/>
                      <w:color w:val="000000"/>
                      <w:sz w:val="14"/>
                    </w:rPr>
                    <w:t>20/2023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0927C" w14:textId="77777777" w:rsidR="00AA27F1" w:rsidRDefault="00AA27F1" w:rsidP="001172ED">
                  <w:r>
                    <w:rPr>
                      <w:rFonts w:ascii="Arial" w:eastAsia="Arial" w:hAnsi="Arial"/>
                      <w:color w:val="000000"/>
                      <w:sz w:val="14"/>
                    </w:rPr>
                    <w:t>Proširenje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09043" w14:textId="77777777" w:rsidR="00AA27F1" w:rsidRDefault="00AA27F1" w:rsidP="001172ED">
                  <w:pPr>
                    <w:jc w:val="center"/>
                  </w:pPr>
                  <w:r>
                    <w:rPr>
                      <w:rFonts w:ascii="Arial" w:eastAsia="Arial" w:hAnsi="Arial"/>
                      <w:color w:val="000000"/>
                      <w:sz w:val="14"/>
                    </w:rPr>
                    <w:t xml:space="preserve">34993000-4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B45C9" w14:textId="77777777" w:rsidR="00AA27F1" w:rsidRDefault="00AA27F1" w:rsidP="001172ED">
                  <w:pPr>
                    <w:jc w:val="right"/>
                  </w:pPr>
                  <w:r>
                    <w:rPr>
                      <w:rFonts w:ascii="Arial" w:eastAsia="Arial" w:hAnsi="Arial"/>
                      <w:color w:val="000000"/>
                      <w:sz w:val="14"/>
                    </w:rPr>
                    <w:t>5.320,00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11BFD"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BAF4C"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0D027"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E1DF7"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0769A"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2E51C"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C43FB"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8C1BB"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D2310"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6E7AB"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25035" w14:textId="77777777" w:rsidR="00AA27F1" w:rsidRDefault="00AA27F1" w:rsidP="001172ED"/>
              </w:tc>
            </w:tr>
            <w:tr w:rsidR="00AA27F1" w14:paraId="6EE16FF2"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A58DC50" w14:textId="77777777" w:rsidR="00AA27F1" w:rsidRDefault="00AA27F1" w:rsidP="001172ED">
                  <w:pPr>
                    <w:jc w:val="right"/>
                  </w:pPr>
                  <w:r>
                    <w:rPr>
                      <w:rFonts w:ascii="Arial" w:eastAsia="Arial" w:hAnsi="Arial"/>
                      <w:color w:val="000000"/>
                      <w:sz w:val="14"/>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89C3E" w14:textId="77777777" w:rsidR="00AA27F1" w:rsidRDefault="00AA27F1" w:rsidP="001172ED">
                  <w:r>
                    <w:rPr>
                      <w:rFonts w:ascii="Arial" w:eastAsia="Arial" w:hAnsi="Arial"/>
                      <w:color w:val="000000"/>
                      <w:sz w:val="14"/>
                    </w:rPr>
                    <w:t>21/2023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EAC52" w14:textId="77777777" w:rsidR="00AA27F1" w:rsidRDefault="00AA27F1" w:rsidP="001172ED">
                  <w:r>
                    <w:rPr>
                      <w:rFonts w:ascii="Arial" w:eastAsia="Arial" w:hAnsi="Arial"/>
                      <w:color w:val="000000"/>
                      <w:sz w:val="14"/>
                    </w:rPr>
                    <w:t>Rekonstrukcija šumskih prometnica-</w:t>
                  </w:r>
                  <w:proofErr w:type="spellStart"/>
                  <w:r>
                    <w:rPr>
                      <w:rFonts w:ascii="Arial" w:eastAsia="Arial" w:hAnsi="Arial"/>
                      <w:color w:val="000000"/>
                      <w:sz w:val="14"/>
                    </w:rPr>
                    <w:t>Rozganska</w:t>
                  </w:r>
                  <w:proofErr w:type="spellEnd"/>
                  <w:r>
                    <w:rPr>
                      <w:rFonts w:ascii="Arial" w:eastAsia="Arial" w:hAnsi="Arial"/>
                      <w:color w:val="000000"/>
                      <w:sz w:val="14"/>
                    </w:rPr>
                    <w:t xml:space="preserve"> cesta i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5AFA9" w14:textId="77777777" w:rsidR="00AA27F1" w:rsidRDefault="00AA27F1" w:rsidP="001172ED">
                  <w:pPr>
                    <w:jc w:val="center"/>
                  </w:pPr>
                  <w:r>
                    <w:rPr>
                      <w:rFonts w:ascii="Arial" w:eastAsia="Arial" w:hAnsi="Arial"/>
                      <w:color w:val="000000"/>
                      <w:sz w:val="14"/>
                    </w:rPr>
                    <w:t>45233140-2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0D98F" w14:textId="77777777" w:rsidR="00AA27F1" w:rsidRDefault="00AA27F1" w:rsidP="001172ED">
                  <w:pPr>
                    <w:jc w:val="right"/>
                  </w:pPr>
                  <w:r>
                    <w:rPr>
                      <w:rFonts w:ascii="Arial" w:eastAsia="Arial" w:hAnsi="Arial"/>
                      <w:color w:val="000000"/>
                      <w:sz w:val="14"/>
                    </w:rPr>
                    <w:t>201.344,00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723D5"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676E5"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C2B32"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20EAE"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A0A2C"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4EF1C" w14:textId="77777777" w:rsidR="00AA27F1" w:rsidRDefault="00AA27F1" w:rsidP="001172ED">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5D6B2" w14:textId="77777777" w:rsidR="00AA27F1" w:rsidRDefault="00AA27F1" w:rsidP="001172ED">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A361D"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AF35D"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7284D"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1F2ED" w14:textId="77777777" w:rsidR="00AA27F1" w:rsidRDefault="00AA27F1" w:rsidP="001172ED"/>
              </w:tc>
            </w:tr>
            <w:tr w:rsidR="00AA27F1" w14:paraId="658F6612"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9908EDF" w14:textId="77777777" w:rsidR="00AA27F1" w:rsidRDefault="00AA27F1" w:rsidP="001172ED">
                  <w:pPr>
                    <w:jc w:val="right"/>
                  </w:pPr>
                  <w:r>
                    <w:rPr>
                      <w:rFonts w:ascii="Arial" w:eastAsia="Arial" w:hAnsi="Arial"/>
                      <w:color w:val="000000"/>
                      <w:sz w:val="14"/>
                    </w:rPr>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5F9E0" w14:textId="77777777" w:rsidR="00AA27F1" w:rsidRDefault="00AA27F1" w:rsidP="001172ED">
                  <w:r>
                    <w:rPr>
                      <w:rFonts w:ascii="Arial" w:eastAsia="Arial" w:hAnsi="Arial"/>
                      <w:color w:val="000000"/>
                      <w:sz w:val="14"/>
                    </w:rPr>
                    <w:t>22/2023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FB953" w14:textId="77777777" w:rsidR="00AA27F1" w:rsidRDefault="00AA27F1" w:rsidP="001172ED">
                  <w:r>
                    <w:rPr>
                      <w:rFonts w:ascii="Arial" w:eastAsia="Arial" w:hAnsi="Arial"/>
                      <w:color w:val="000000"/>
                      <w:sz w:val="14"/>
                    </w:rPr>
                    <w:t>Trošak stručnog nadzora-Rekonstrukcija traktorskih putova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592C7" w14:textId="77777777" w:rsidR="00AA27F1" w:rsidRDefault="00AA27F1" w:rsidP="001172ED">
                  <w:pPr>
                    <w:jc w:val="center"/>
                  </w:pPr>
                  <w:r>
                    <w:rPr>
                      <w:rFonts w:ascii="Arial" w:eastAsia="Arial" w:hAnsi="Arial"/>
                      <w:color w:val="000000"/>
                      <w:sz w:val="14"/>
                    </w:rPr>
                    <w:t>71520000-9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C85CD" w14:textId="77777777" w:rsidR="00AA27F1" w:rsidRDefault="00AA27F1" w:rsidP="001172ED">
                  <w:pPr>
                    <w:jc w:val="right"/>
                  </w:pPr>
                  <w:r>
                    <w:rPr>
                      <w:rFonts w:ascii="Arial" w:eastAsia="Arial" w:hAnsi="Arial"/>
                      <w:color w:val="000000"/>
                      <w:sz w:val="14"/>
                    </w:rPr>
                    <w:t>6.480,00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5FB71"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BDC18"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7477A"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E0D74"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6F7D3"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E4DF1"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0ECCA"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90435"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344A3"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D03D2"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86AA0" w14:textId="77777777" w:rsidR="00AA27F1" w:rsidRDefault="00AA27F1" w:rsidP="001172ED"/>
              </w:tc>
            </w:tr>
            <w:tr w:rsidR="00AA27F1" w14:paraId="33225FDB"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94BBABF" w14:textId="77777777" w:rsidR="00AA27F1" w:rsidRDefault="00AA27F1" w:rsidP="001172ED">
                  <w:pPr>
                    <w:jc w:val="right"/>
                  </w:pPr>
                  <w:r>
                    <w:rPr>
                      <w:rFonts w:ascii="Arial" w:eastAsia="Arial" w:hAnsi="Arial"/>
                      <w:color w:val="000000"/>
                      <w:sz w:val="14"/>
                    </w:rPr>
                    <w:t>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8150A" w14:textId="77777777" w:rsidR="00AA27F1" w:rsidRDefault="00AA27F1" w:rsidP="001172ED">
                  <w:r>
                    <w:rPr>
                      <w:rFonts w:ascii="Arial" w:eastAsia="Arial" w:hAnsi="Arial"/>
                      <w:color w:val="000000"/>
                      <w:sz w:val="14"/>
                    </w:rPr>
                    <w:t>23/2023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C10CD" w14:textId="77777777" w:rsidR="00AA27F1" w:rsidRDefault="00AA27F1" w:rsidP="001172ED">
                  <w:r>
                    <w:rPr>
                      <w:rFonts w:ascii="Arial" w:eastAsia="Arial" w:hAnsi="Arial"/>
                      <w:color w:val="000000"/>
                      <w:sz w:val="14"/>
                    </w:rPr>
                    <w:t>Vođenje projekta "Rekonstrukcija traktorskih putova u šumske ceste u gospodarskoj jedinici Zaprešićke šume"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D5F2A" w14:textId="77777777" w:rsidR="00AA27F1" w:rsidRDefault="00AA27F1" w:rsidP="001172ED">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8AE2B" w14:textId="77777777" w:rsidR="00AA27F1" w:rsidRDefault="00AA27F1" w:rsidP="001172ED">
                  <w:pPr>
                    <w:jc w:val="right"/>
                  </w:pPr>
                  <w:r>
                    <w:rPr>
                      <w:rFonts w:ascii="Arial" w:eastAsia="Arial" w:hAnsi="Arial"/>
                      <w:color w:val="000000"/>
                      <w:sz w:val="14"/>
                    </w:rPr>
                    <w:t>3.984,00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E6E47"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97EA5"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C6C84"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BBF13"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9DFB71"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3F918"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37B56E"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82123"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C364B"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BE1BE"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011A9" w14:textId="77777777" w:rsidR="00AA27F1" w:rsidRDefault="00AA27F1" w:rsidP="001172ED"/>
              </w:tc>
            </w:tr>
            <w:tr w:rsidR="00AA27F1" w14:paraId="44E792D5"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8C417C5" w14:textId="77777777" w:rsidR="00AA27F1" w:rsidRDefault="00AA27F1" w:rsidP="001172ED">
                  <w:pPr>
                    <w:jc w:val="right"/>
                  </w:pPr>
                  <w:r>
                    <w:rPr>
                      <w:rFonts w:ascii="Arial" w:eastAsia="Arial" w:hAnsi="Arial"/>
                      <w:color w:val="000000"/>
                      <w:sz w:val="14"/>
                    </w:rPr>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0B7C9" w14:textId="77777777" w:rsidR="00AA27F1" w:rsidRDefault="00AA27F1" w:rsidP="001172ED">
                  <w:r>
                    <w:rPr>
                      <w:rFonts w:ascii="Arial" w:eastAsia="Arial" w:hAnsi="Arial"/>
                      <w:color w:val="000000"/>
                      <w:sz w:val="14"/>
                    </w:rPr>
                    <w:t>24/2023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75DFB" w14:textId="77777777" w:rsidR="00AA27F1" w:rsidRDefault="00AA27F1" w:rsidP="001172ED">
                  <w:r>
                    <w:rPr>
                      <w:rFonts w:ascii="Arial" w:eastAsia="Arial" w:hAnsi="Arial"/>
                      <w:color w:val="000000"/>
                      <w:sz w:val="14"/>
                    </w:rPr>
                    <w:t>Izgradnja grobnih mjesta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D365C" w14:textId="77777777" w:rsidR="00AA27F1" w:rsidRDefault="00AA27F1" w:rsidP="001172ED">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B2889" w14:textId="77777777" w:rsidR="00AA27F1" w:rsidRDefault="00AA27F1" w:rsidP="001172ED">
                  <w:pPr>
                    <w:jc w:val="right"/>
                  </w:pPr>
                  <w:r>
                    <w:rPr>
                      <w:rFonts w:ascii="Arial" w:eastAsia="Arial" w:hAnsi="Arial"/>
                      <w:color w:val="000000"/>
                      <w:sz w:val="14"/>
                    </w:rPr>
                    <w:t>4.247,20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EE3B0"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1C18F"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B76FF"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0EBA0"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C54E8"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224D2"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B4C48"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DA1E47"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86581"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AEC4A"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7B857" w14:textId="77777777" w:rsidR="00AA27F1" w:rsidRDefault="00AA27F1" w:rsidP="001172ED"/>
              </w:tc>
            </w:tr>
            <w:tr w:rsidR="00AA27F1" w14:paraId="7BD04B10"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2F8DC2F" w14:textId="77777777" w:rsidR="00AA27F1" w:rsidRDefault="00AA27F1" w:rsidP="001172ED">
                  <w:pPr>
                    <w:jc w:val="right"/>
                  </w:pPr>
                  <w:r>
                    <w:rPr>
                      <w:rFonts w:ascii="Arial" w:eastAsia="Arial" w:hAnsi="Arial"/>
                      <w:color w:val="000000"/>
                      <w:sz w:val="14"/>
                    </w:rPr>
                    <w:t>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3B2A5" w14:textId="77777777" w:rsidR="00AA27F1" w:rsidRDefault="00AA27F1" w:rsidP="001172ED">
                  <w:r>
                    <w:rPr>
                      <w:rFonts w:ascii="Arial" w:eastAsia="Arial" w:hAnsi="Arial"/>
                      <w:color w:val="000000"/>
                      <w:sz w:val="14"/>
                    </w:rPr>
                    <w:t>25/2023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926EF" w14:textId="77777777" w:rsidR="00AA27F1" w:rsidRDefault="00AA27F1" w:rsidP="001172ED">
                  <w:r>
                    <w:rPr>
                      <w:rFonts w:ascii="Arial" w:eastAsia="Arial" w:hAnsi="Arial"/>
                      <w:color w:val="000000"/>
                      <w:sz w:val="14"/>
                    </w:rPr>
                    <w:t>Izgradnja ograde groblja-novo groblje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751C6" w14:textId="77777777" w:rsidR="00AA27F1" w:rsidRDefault="00AA27F1" w:rsidP="001172ED">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9068C" w14:textId="77777777" w:rsidR="00AA27F1" w:rsidRDefault="00AA27F1" w:rsidP="001172ED">
                  <w:pPr>
                    <w:jc w:val="right"/>
                  </w:pPr>
                  <w:r>
                    <w:rPr>
                      <w:rFonts w:ascii="Arial" w:eastAsia="Arial" w:hAnsi="Arial"/>
                      <w:color w:val="000000"/>
                      <w:sz w:val="14"/>
                    </w:rPr>
                    <w:t>4.145,60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D1F2D"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1AD8F"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C00DF"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A2E25"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9380F"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8392B"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5F66C"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B68DF"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31279"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86F2A"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D9BD6" w14:textId="77777777" w:rsidR="00AA27F1" w:rsidRDefault="00AA27F1" w:rsidP="001172ED"/>
              </w:tc>
            </w:tr>
            <w:tr w:rsidR="00AA27F1" w14:paraId="665C882D" w14:textId="77777777" w:rsidTr="001172ED">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00DC9B5A" w14:textId="77777777" w:rsidR="00AA27F1" w:rsidRDefault="00AA27F1" w:rsidP="001172ED">
                  <w:pPr>
                    <w:jc w:val="right"/>
                  </w:pPr>
                  <w:r>
                    <w:rPr>
                      <w:rFonts w:ascii="Arial" w:eastAsia="Arial" w:hAnsi="Arial"/>
                      <w:color w:val="000000"/>
                      <w:sz w:val="14"/>
                    </w:rPr>
                    <w:t>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08CF6" w14:textId="77777777" w:rsidR="00AA27F1" w:rsidRDefault="00AA27F1" w:rsidP="001172ED">
                  <w:r>
                    <w:rPr>
                      <w:rFonts w:ascii="Arial" w:eastAsia="Arial" w:hAnsi="Arial"/>
                      <w:color w:val="000000"/>
                      <w:sz w:val="14"/>
                    </w:rPr>
                    <w:t>26/2023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C74DD" w14:textId="77777777" w:rsidR="00AA27F1" w:rsidRDefault="00AA27F1" w:rsidP="001172ED">
                  <w:r>
                    <w:rPr>
                      <w:rFonts w:ascii="Arial" w:eastAsia="Arial" w:hAnsi="Arial"/>
                      <w:color w:val="000000"/>
                      <w:sz w:val="14"/>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C09CE" w14:textId="77777777" w:rsidR="00AA27F1" w:rsidRDefault="00AA27F1" w:rsidP="001172ED">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0F8EB" w14:textId="77777777" w:rsidR="00AA27F1" w:rsidRDefault="00AA27F1" w:rsidP="001172ED">
                  <w:pPr>
                    <w:jc w:val="right"/>
                  </w:pPr>
                  <w:r>
                    <w:rPr>
                      <w:rFonts w:ascii="Arial" w:eastAsia="Arial" w:hAnsi="Arial"/>
                      <w:color w:val="000000"/>
                      <w:sz w:val="14"/>
                    </w:rPr>
                    <w:t>3.190,40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A1FBC"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02EB0"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BE30A"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1CCF3"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069B6"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42017"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FFC4E"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F1007" w14:textId="77777777" w:rsidR="00AA27F1" w:rsidRDefault="00AA27F1" w:rsidP="001172ED">
                  <w:pPr>
                    <w:jc w:val="center"/>
                  </w:pPr>
                  <w:r>
                    <w:rPr>
                      <w:rFonts w:ascii="Arial" w:eastAsia="Arial" w:hAnsi="Arial"/>
                      <w:color w:val="000000"/>
                      <w:sz w:val="14"/>
                    </w:rPr>
                    <w:t>22.08.2023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6D8A0"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1442D"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121DA" w14:textId="77777777" w:rsidR="00AA27F1" w:rsidRDefault="00AA27F1" w:rsidP="001172ED">
                  <w:r>
                    <w:rPr>
                      <w:rFonts w:ascii="Arial" w:eastAsia="Arial" w:hAnsi="Arial"/>
                      <w:color w:val="000000"/>
                      <w:sz w:val="14"/>
                    </w:rPr>
                    <w:t>Izmijenjena</w:t>
                  </w:r>
                </w:p>
              </w:tc>
            </w:tr>
            <w:tr w:rsidR="00AA27F1" w14:paraId="1AB18241" w14:textId="77777777" w:rsidTr="001172ED">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6E11A57"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4BC35FB" w14:textId="77777777" w:rsidR="00AA27F1" w:rsidRDefault="00AA27F1" w:rsidP="001172ED">
                  <w:r>
                    <w:rPr>
                      <w:rFonts w:ascii="Arial" w:eastAsia="Arial" w:hAnsi="Arial"/>
                      <w:color w:val="000000"/>
                      <w:sz w:val="14"/>
                    </w:rPr>
                    <w:t>26/2023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36F7E67" w14:textId="77777777" w:rsidR="00AA27F1" w:rsidRDefault="00AA27F1" w:rsidP="001172ED">
                  <w:r>
                    <w:rPr>
                      <w:rFonts w:ascii="Arial" w:eastAsia="Arial" w:hAnsi="Arial"/>
                      <w:color w:val="000000"/>
                      <w:sz w:val="14"/>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751134E" w14:textId="77777777" w:rsidR="00AA27F1" w:rsidRDefault="00AA27F1" w:rsidP="001172ED">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C5E61AA" w14:textId="77777777" w:rsidR="00AA27F1" w:rsidRDefault="00AA27F1" w:rsidP="001172ED">
                  <w:pPr>
                    <w:jc w:val="right"/>
                  </w:pPr>
                  <w:r>
                    <w:rPr>
                      <w:rFonts w:ascii="Arial" w:eastAsia="Arial" w:hAnsi="Arial"/>
                      <w:color w:val="000000"/>
                      <w:sz w:val="14"/>
                    </w:rPr>
                    <w:t>3.988,00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BD597C9"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C2D02EA"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5D59F73"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F52F3D1"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C606846"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98D2CFB"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8037413"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788BD0B"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3C9150E" w14:textId="77777777" w:rsidR="00AA27F1" w:rsidRDefault="00AA27F1" w:rsidP="001172ED">
                  <w:pPr>
                    <w:jc w:val="center"/>
                  </w:pPr>
                  <w:r>
                    <w:rPr>
                      <w:rFonts w:ascii="Arial" w:eastAsia="Arial" w:hAnsi="Arial"/>
                      <w:color w:val="000000"/>
                      <w:sz w:val="14"/>
                    </w:rPr>
                    <w:t>22.08.2023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4398D8F"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EF867C2" w14:textId="77777777" w:rsidR="00AA27F1" w:rsidRDefault="00AA27F1" w:rsidP="001172ED"/>
              </w:tc>
            </w:tr>
            <w:tr w:rsidR="00AA27F1" w14:paraId="44FB88E3" w14:textId="77777777" w:rsidTr="001172ED">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26DEA5FF" w14:textId="77777777" w:rsidR="00AA27F1" w:rsidRDefault="00AA27F1" w:rsidP="001172ED">
                  <w:pPr>
                    <w:jc w:val="right"/>
                  </w:pPr>
                  <w:r>
                    <w:rPr>
                      <w:rFonts w:ascii="Arial" w:eastAsia="Arial" w:hAnsi="Arial"/>
                      <w:color w:val="000000"/>
                      <w:sz w:val="14"/>
                    </w:rPr>
                    <w:t>27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2EBD2" w14:textId="77777777" w:rsidR="00AA27F1" w:rsidRDefault="00AA27F1" w:rsidP="001172ED">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DBC5F" w14:textId="77777777" w:rsidR="00AA27F1" w:rsidRDefault="00AA27F1" w:rsidP="001172ED">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03D43" w14:textId="77777777" w:rsidR="00AA27F1" w:rsidRDefault="00AA27F1" w:rsidP="001172ED">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B0862" w14:textId="77777777" w:rsidR="00AA27F1" w:rsidRDefault="00AA27F1" w:rsidP="001172ED">
                  <w:pPr>
                    <w:jc w:val="right"/>
                  </w:pPr>
                  <w:r>
                    <w:rPr>
                      <w:rFonts w:ascii="Arial" w:eastAsia="Arial" w:hAnsi="Arial"/>
                      <w:color w:val="000000"/>
                      <w:sz w:val="14"/>
                    </w:rPr>
                    <w:t>66.000,00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D77A9"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462FD"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66086"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1BBA4"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83695"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2A7DA" w14:textId="77777777" w:rsidR="00AA27F1" w:rsidRDefault="00AA27F1" w:rsidP="001172ED">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E391A" w14:textId="77777777" w:rsidR="00AA27F1" w:rsidRDefault="00AA27F1" w:rsidP="001172ED">
                  <w:r>
                    <w:rPr>
                      <w:rFonts w:ascii="Arial" w:eastAsia="Arial" w:hAnsi="Arial"/>
                      <w:color w:val="000000"/>
                      <w:sz w:val="14"/>
                    </w:rPr>
                    <w:t>do 15.11.2023.</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16B4B" w14:textId="77777777" w:rsidR="00AA27F1" w:rsidRDefault="00AA27F1" w:rsidP="001172ED">
                  <w:pPr>
                    <w:jc w:val="center"/>
                  </w:pPr>
                  <w:r>
                    <w:rPr>
                      <w:rFonts w:ascii="Arial" w:eastAsia="Arial" w:hAnsi="Arial"/>
                      <w:color w:val="000000"/>
                      <w:sz w:val="14"/>
                    </w:rPr>
                    <w:t>08.09.2023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DF5B5"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81C4F"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2F0C5" w14:textId="77777777" w:rsidR="00AA27F1" w:rsidRDefault="00AA27F1" w:rsidP="001172ED">
                  <w:r>
                    <w:rPr>
                      <w:rFonts w:ascii="Arial" w:eastAsia="Arial" w:hAnsi="Arial"/>
                      <w:color w:val="000000"/>
                      <w:sz w:val="14"/>
                    </w:rPr>
                    <w:t>Izmijenjena</w:t>
                  </w:r>
                </w:p>
              </w:tc>
            </w:tr>
            <w:tr w:rsidR="00AA27F1" w14:paraId="4CB00098" w14:textId="77777777" w:rsidTr="001172ED">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14:paraId="00BF45B5"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4E1F10B" w14:textId="77777777" w:rsidR="00AA27F1" w:rsidRDefault="00AA27F1" w:rsidP="001172ED">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AE906FE" w14:textId="77777777" w:rsidR="00AA27F1" w:rsidRDefault="00AA27F1" w:rsidP="001172ED">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8BE14F7" w14:textId="77777777" w:rsidR="00AA27F1" w:rsidRDefault="00AA27F1" w:rsidP="001172ED">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F3727A4" w14:textId="77777777" w:rsidR="00AA27F1" w:rsidRDefault="00AA27F1" w:rsidP="001172ED">
                  <w:pPr>
                    <w:jc w:val="right"/>
                  </w:pPr>
                  <w:r>
                    <w:rPr>
                      <w:rFonts w:ascii="Arial" w:eastAsia="Arial" w:hAnsi="Arial"/>
                      <w:color w:val="000000"/>
                      <w:sz w:val="14"/>
                    </w:rPr>
                    <w:t>55.000,00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1F8853C"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61C33A6"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2F653E0"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EFC99DC"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BA74C76"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C2D25E8" w14:textId="77777777" w:rsidR="00AA27F1" w:rsidRDefault="00AA27F1" w:rsidP="001172ED">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B14035A" w14:textId="77777777" w:rsidR="00AA27F1" w:rsidRDefault="00AA27F1" w:rsidP="001172ED">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9D19E3D" w14:textId="77777777" w:rsidR="00AA27F1" w:rsidRDefault="00AA27F1" w:rsidP="001172ED">
                  <w:pPr>
                    <w:jc w:val="center"/>
                  </w:pPr>
                  <w:r>
                    <w:rPr>
                      <w:rFonts w:ascii="Arial" w:eastAsia="Arial" w:hAnsi="Arial"/>
                      <w:color w:val="000000"/>
                      <w:sz w:val="14"/>
                    </w:rPr>
                    <w:t>22.08.2023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9B05E75" w14:textId="77777777" w:rsidR="00AA27F1" w:rsidRDefault="00AA27F1" w:rsidP="001172ED">
                  <w:pPr>
                    <w:jc w:val="center"/>
                  </w:pPr>
                  <w:r>
                    <w:rPr>
                      <w:rFonts w:ascii="Arial" w:eastAsia="Arial" w:hAnsi="Arial"/>
                      <w:color w:val="000000"/>
                      <w:sz w:val="14"/>
                    </w:rPr>
                    <w:t>08.09.2023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E246F3E"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6CC74F6" w14:textId="77777777" w:rsidR="00AA27F1" w:rsidRDefault="00AA27F1" w:rsidP="001172ED"/>
              </w:tc>
            </w:tr>
            <w:tr w:rsidR="00AA27F1" w14:paraId="375790D6" w14:textId="77777777" w:rsidTr="001172ED">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14:paraId="1713B165"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98931ED" w14:textId="77777777" w:rsidR="00AA27F1" w:rsidRDefault="00AA27F1" w:rsidP="001172ED">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F4D40D1" w14:textId="77777777" w:rsidR="00AA27F1" w:rsidRDefault="00AA27F1" w:rsidP="001172ED">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1BC6518" w14:textId="77777777" w:rsidR="00AA27F1" w:rsidRDefault="00AA27F1" w:rsidP="001172ED">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37F3B63" w14:textId="77777777" w:rsidR="00AA27F1" w:rsidRDefault="00AA27F1" w:rsidP="001172ED">
                  <w:pPr>
                    <w:jc w:val="right"/>
                  </w:pPr>
                  <w:r>
                    <w:rPr>
                      <w:rFonts w:ascii="Arial" w:eastAsia="Arial" w:hAnsi="Arial"/>
                      <w:color w:val="000000"/>
                      <w:sz w:val="14"/>
                    </w:rPr>
                    <w:t>142.535,20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3160D80"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0109462"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71945E0"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F9A66CA"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16600A4"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1336254" w14:textId="77777777" w:rsidR="00AA27F1" w:rsidRDefault="00AA27F1" w:rsidP="001172ED">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B5006B0" w14:textId="77777777" w:rsidR="00AA27F1" w:rsidRDefault="00AA27F1" w:rsidP="001172ED">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81D3D11" w14:textId="77777777" w:rsidR="00AA27F1" w:rsidRDefault="00AA27F1" w:rsidP="001172ED">
                  <w:pPr>
                    <w:jc w:val="center"/>
                  </w:pPr>
                  <w:r>
                    <w:rPr>
                      <w:rFonts w:ascii="Arial" w:eastAsia="Arial" w:hAnsi="Arial"/>
                      <w:color w:val="000000"/>
                      <w:sz w:val="14"/>
                    </w:rPr>
                    <w:t>13.04.2023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4BC98AE" w14:textId="77777777" w:rsidR="00AA27F1" w:rsidRDefault="00AA27F1" w:rsidP="001172ED">
                  <w:pPr>
                    <w:jc w:val="center"/>
                  </w:pPr>
                  <w:r>
                    <w:rPr>
                      <w:rFonts w:ascii="Arial" w:eastAsia="Arial" w:hAnsi="Arial"/>
                      <w:color w:val="000000"/>
                      <w:sz w:val="14"/>
                    </w:rPr>
                    <w:t>22.08.2023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23A2D72"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CEE26E9" w14:textId="77777777" w:rsidR="00AA27F1" w:rsidRDefault="00AA27F1" w:rsidP="001172ED"/>
              </w:tc>
            </w:tr>
            <w:tr w:rsidR="00AA27F1" w14:paraId="54847801" w14:textId="77777777" w:rsidTr="001172ED">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14:paraId="355C3391"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D3302A4" w14:textId="77777777" w:rsidR="00AA27F1" w:rsidRDefault="00AA27F1" w:rsidP="001172ED">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8F91390" w14:textId="77777777" w:rsidR="00AA27F1" w:rsidRDefault="00AA27F1" w:rsidP="001172ED">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67047D1" w14:textId="77777777" w:rsidR="00AA27F1" w:rsidRDefault="00AA27F1" w:rsidP="001172ED">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C7FE1DC" w14:textId="77777777" w:rsidR="00AA27F1" w:rsidRDefault="00AA27F1" w:rsidP="001172ED">
                  <w:pPr>
                    <w:jc w:val="right"/>
                  </w:pPr>
                  <w:r>
                    <w:rPr>
                      <w:rFonts w:ascii="Arial" w:eastAsia="Arial" w:hAnsi="Arial"/>
                      <w:color w:val="000000"/>
                      <w:sz w:val="14"/>
                    </w:rPr>
                    <w:t>65.030,00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10892F6"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0FA9946"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8D6C4DA"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24AE8C3"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ED06D8F"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D07F64B" w14:textId="77777777" w:rsidR="00AA27F1" w:rsidRDefault="00AA27F1" w:rsidP="001172ED">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5807217" w14:textId="77777777" w:rsidR="00AA27F1" w:rsidRDefault="00AA27F1" w:rsidP="001172ED">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BA5A3D6" w14:textId="77777777" w:rsidR="00AA27F1" w:rsidRDefault="00AA27F1" w:rsidP="001172ED">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C8B2D85" w14:textId="77777777" w:rsidR="00AA27F1" w:rsidRDefault="00AA27F1" w:rsidP="001172ED">
                  <w:pPr>
                    <w:jc w:val="center"/>
                  </w:pPr>
                  <w:r>
                    <w:rPr>
                      <w:rFonts w:ascii="Arial" w:eastAsia="Arial" w:hAnsi="Arial"/>
                      <w:color w:val="000000"/>
                      <w:sz w:val="14"/>
                    </w:rPr>
                    <w:t>13.04.2023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25E2CFF"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1F0F8C5" w14:textId="77777777" w:rsidR="00AA27F1" w:rsidRDefault="00AA27F1" w:rsidP="001172ED"/>
              </w:tc>
            </w:tr>
            <w:tr w:rsidR="00AA27F1" w14:paraId="38F1465D" w14:textId="77777777" w:rsidTr="001172ED">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8FCA16A"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EC964A9" w14:textId="77777777" w:rsidR="00AA27F1" w:rsidRDefault="00AA27F1" w:rsidP="001172ED">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F275254" w14:textId="77777777" w:rsidR="00AA27F1" w:rsidRDefault="00AA27F1" w:rsidP="001172ED">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28E3D6E" w14:textId="77777777" w:rsidR="00AA27F1" w:rsidRDefault="00AA27F1" w:rsidP="001172ED">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5D7616E" w14:textId="77777777" w:rsidR="00AA27F1" w:rsidRDefault="00AA27F1" w:rsidP="001172ED">
                  <w:pPr>
                    <w:jc w:val="right"/>
                  </w:pPr>
                  <w:r>
                    <w:rPr>
                      <w:rFonts w:ascii="Arial" w:eastAsia="Arial" w:hAnsi="Arial"/>
                      <w:color w:val="000000"/>
                      <w:sz w:val="14"/>
                    </w:rPr>
                    <w:t>86.535,20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2C182D7"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4C566B1"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401866C"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98E82D9"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B3E9FB6"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C820400" w14:textId="77777777" w:rsidR="00AA27F1" w:rsidRDefault="00AA27F1" w:rsidP="001172ED">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2E049A5" w14:textId="77777777" w:rsidR="00AA27F1" w:rsidRDefault="00AA27F1" w:rsidP="001172ED">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1760A05"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86B3BCE" w14:textId="77777777" w:rsidR="00AA27F1" w:rsidRDefault="00AA27F1" w:rsidP="001172ED">
                  <w:pPr>
                    <w:jc w:val="center"/>
                  </w:pPr>
                  <w:r>
                    <w:rPr>
                      <w:rFonts w:ascii="Arial" w:eastAsia="Arial" w:hAnsi="Arial"/>
                      <w:color w:val="000000"/>
                      <w:sz w:val="14"/>
                    </w:rPr>
                    <w:t>21.02.2023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4E22D71"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3F63F90" w14:textId="77777777" w:rsidR="00AA27F1" w:rsidRDefault="00AA27F1" w:rsidP="001172ED"/>
              </w:tc>
            </w:tr>
            <w:tr w:rsidR="00AA27F1" w14:paraId="7EEDCDF0"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B252977" w14:textId="77777777" w:rsidR="00AA27F1" w:rsidRDefault="00AA27F1" w:rsidP="001172ED">
                  <w:pPr>
                    <w:jc w:val="right"/>
                  </w:pPr>
                  <w:r>
                    <w:rPr>
                      <w:rFonts w:ascii="Arial" w:eastAsia="Arial" w:hAnsi="Arial"/>
                      <w:color w:val="000000"/>
                      <w:sz w:val="14"/>
                    </w:rPr>
                    <w:t>28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47F3C" w14:textId="77777777" w:rsidR="00AA27F1" w:rsidRDefault="00AA27F1" w:rsidP="001172ED">
                  <w:r>
                    <w:rPr>
                      <w:rFonts w:ascii="Arial" w:eastAsia="Arial" w:hAnsi="Arial"/>
                      <w:color w:val="000000"/>
                      <w:sz w:val="14"/>
                    </w:rPr>
                    <w:t>28/2023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22C2A" w14:textId="77777777" w:rsidR="00AA27F1" w:rsidRDefault="00AA27F1" w:rsidP="001172ED">
                  <w:r>
                    <w:rPr>
                      <w:rFonts w:ascii="Arial" w:eastAsia="Arial" w:hAnsi="Arial"/>
                      <w:color w:val="000000"/>
                      <w:sz w:val="14"/>
                    </w:rPr>
                    <w:t>Rekonstrukcija - II. Sutlanska-radovi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51B67" w14:textId="77777777" w:rsidR="00AA27F1" w:rsidRDefault="00AA27F1" w:rsidP="001172ED">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91796" w14:textId="77777777" w:rsidR="00AA27F1" w:rsidRDefault="00AA27F1" w:rsidP="001172ED">
                  <w:pPr>
                    <w:jc w:val="right"/>
                  </w:pPr>
                  <w:r>
                    <w:rPr>
                      <w:rFonts w:ascii="Arial" w:eastAsia="Arial" w:hAnsi="Arial"/>
                      <w:color w:val="000000"/>
                      <w:sz w:val="14"/>
                    </w:rPr>
                    <w:t>47.783,20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A8ED0"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599AE"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57311"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C1843"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B87F3"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B454D"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E7483"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8A1C0"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22CA1"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6C2DA"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DFF08" w14:textId="77777777" w:rsidR="00AA27F1" w:rsidRDefault="00AA27F1" w:rsidP="001172ED"/>
              </w:tc>
            </w:tr>
            <w:tr w:rsidR="00AA27F1" w14:paraId="2C918BC9"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4026FF2" w14:textId="77777777" w:rsidR="00AA27F1" w:rsidRDefault="00AA27F1" w:rsidP="001172ED">
                  <w:pPr>
                    <w:jc w:val="right"/>
                  </w:pPr>
                  <w:r>
                    <w:rPr>
                      <w:rFonts w:ascii="Arial" w:eastAsia="Arial" w:hAnsi="Arial"/>
                      <w:color w:val="000000"/>
                      <w:sz w:val="14"/>
                    </w:rPr>
                    <w:t>29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D3ED9" w14:textId="77777777" w:rsidR="00AA27F1" w:rsidRDefault="00AA27F1" w:rsidP="001172ED">
                  <w:r>
                    <w:rPr>
                      <w:rFonts w:ascii="Arial" w:eastAsia="Arial" w:hAnsi="Arial"/>
                      <w:color w:val="000000"/>
                      <w:sz w:val="14"/>
                    </w:rPr>
                    <w:t>29/2023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103EC" w14:textId="77777777" w:rsidR="00AA27F1" w:rsidRDefault="00AA27F1" w:rsidP="001172ED">
                  <w:r>
                    <w:rPr>
                      <w:rFonts w:ascii="Arial" w:eastAsia="Arial" w:hAnsi="Arial"/>
                      <w:color w:val="000000"/>
                      <w:sz w:val="14"/>
                    </w:rPr>
                    <w:t>Rekonstrukcija staze na groblju - građenje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01639" w14:textId="77777777" w:rsidR="00AA27F1" w:rsidRDefault="00AA27F1" w:rsidP="001172ED">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19054" w14:textId="77777777" w:rsidR="00AA27F1" w:rsidRDefault="00AA27F1" w:rsidP="001172ED">
                  <w:pPr>
                    <w:jc w:val="right"/>
                  </w:pPr>
                  <w:r>
                    <w:rPr>
                      <w:rFonts w:ascii="Arial" w:eastAsia="Arial" w:hAnsi="Arial"/>
                      <w:color w:val="000000"/>
                      <w:sz w:val="14"/>
                    </w:rPr>
                    <w:t>40.664,00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ACE96"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45C2A"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05A8D"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DE9BE7"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FCE1A"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28579"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75E7B"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06142"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0133D"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F0B70"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6A055" w14:textId="77777777" w:rsidR="00AA27F1" w:rsidRDefault="00AA27F1" w:rsidP="001172ED"/>
              </w:tc>
            </w:tr>
            <w:tr w:rsidR="00AA27F1" w14:paraId="67E83FDF"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6AC6C9E" w14:textId="77777777" w:rsidR="00AA27F1" w:rsidRDefault="00AA27F1" w:rsidP="001172ED">
                  <w:pPr>
                    <w:jc w:val="right"/>
                  </w:pPr>
                  <w:r>
                    <w:rPr>
                      <w:rFonts w:ascii="Arial" w:eastAsia="Arial" w:hAnsi="Arial"/>
                      <w:color w:val="000000"/>
                      <w:sz w:val="14"/>
                    </w:rPr>
                    <w:t>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FD7FD" w14:textId="77777777" w:rsidR="00AA27F1" w:rsidRDefault="00AA27F1" w:rsidP="001172ED">
                  <w:r>
                    <w:rPr>
                      <w:rFonts w:ascii="Arial" w:eastAsia="Arial" w:hAnsi="Arial"/>
                      <w:color w:val="000000"/>
                      <w:sz w:val="14"/>
                    </w:rPr>
                    <w:t>30/2023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E0902" w14:textId="77777777" w:rsidR="00AA27F1" w:rsidRDefault="00AA27F1" w:rsidP="001172ED">
                  <w:r>
                    <w:rPr>
                      <w:rFonts w:ascii="Arial" w:eastAsia="Arial" w:hAnsi="Arial"/>
                      <w:color w:val="000000"/>
                      <w:sz w:val="14"/>
                    </w:rPr>
                    <w:t>Rekonstrukcija - Ulica Svetog Vida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C748F" w14:textId="77777777" w:rsidR="00AA27F1" w:rsidRDefault="00AA27F1" w:rsidP="001172ED">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05BD3" w14:textId="77777777" w:rsidR="00AA27F1" w:rsidRDefault="00AA27F1" w:rsidP="001172ED">
                  <w:pPr>
                    <w:jc w:val="right"/>
                  </w:pPr>
                  <w:r>
                    <w:rPr>
                      <w:rFonts w:ascii="Arial" w:eastAsia="Arial" w:hAnsi="Arial"/>
                      <w:color w:val="000000"/>
                      <w:sz w:val="14"/>
                    </w:rPr>
                    <w:t>37.168,00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EFB199"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D35D7"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74B3A"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DCCE8"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ABC25"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0A570"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7BD43"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48BAF"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F71F9"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54162D"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3A971" w14:textId="77777777" w:rsidR="00AA27F1" w:rsidRDefault="00AA27F1" w:rsidP="001172ED"/>
              </w:tc>
            </w:tr>
            <w:tr w:rsidR="00AA27F1" w14:paraId="32766B70"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3E73689" w14:textId="77777777" w:rsidR="00AA27F1" w:rsidRDefault="00AA27F1" w:rsidP="001172ED">
                  <w:pPr>
                    <w:jc w:val="right"/>
                  </w:pPr>
                  <w:r>
                    <w:rPr>
                      <w:rFonts w:ascii="Arial" w:eastAsia="Arial" w:hAnsi="Arial"/>
                      <w:color w:val="000000"/>
                      <w:sz w:val="14"/>
                    </w:rPr>
                    <w:t>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40E84" w14:textId="77777777" w:rsidR="00AA27F1" w:rsidRDefault="00AA27F1" w:rsidP="001172ED">
                  <w:r>
                    <w:rPr>
                      <w:rFonts w:ascii="Arial" w:eastAsia="Arial" w:hAnsi="Arial"/>
                      <w:color w:val="000000"/>
                      <w:sz w:val="14"/>
                    </w:rPr>
                    <w:t>31/2023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DDB9C" w14:textId="77777777" w:rsidR="00AA27F1" w:rsidRDefault="00AA27F1" w:rsidP="001172ED">
                  <w:r>
                    <w:rPr>
                      <w:rFonts w:ascii="Arial" w:eastAsia="Arial" w:hAnsi="Arial"/>
                      <w:color w:val="000000"/>
                      <w:sz w:val="14"/>
                    </w:rPr>
                    <w:t xml:space="preserve">Rekonstrukcija - </w:t>
                  </w:r>
                  <w:proofErr w:type="spellStart"/>
                  <w:r>
                    <w:rPr>
                      <w:rFonts w:ascii="Arial" w:eastAsia="Arial" w:hAnsi="Arial"/>
                      <w:color w:val="000000"/>
                      <w:sz w:val="14"/>
                    </w:rPr>
                    <w:t>Otovačka-Vranaričić</w:t>
                  </w:r>
                  <w:proofErr w:type="spellEnd"/>
                  <w:r>
                    <w:rPr>
                      <w:rFonts w:ascii="Arial" w:eastAsia="Arial" w:hAnsi="Arial"/>
                      <w:color w:val="000000"/>
                      <w:sz w:val="14"/>
                    </w:rPr>
                    <w:t xml:space="preserve">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EBA9A" w14:textId="77777777" w:rsidR="00AA27F1" w:rsidRDefault="00AA27F1" w:rsidP="001172ED">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97200" w14:textId="77777777" w:rsidR="00AA27F1" w:rsidRDefault="00AA27F1" w:rsidP="001172ED">
                  <w:pPr>
                    <w:jc w:val="right"/>
                  </w:pPr>
                  <w:r>
                    <w:rPr>
                      <w:rFonts w:ascii="Arial" w:eastAsia="Arial" w:hAnsi="Arial"/>
                      <w:color w:val="000000"/>
                      <w:sz w:val="14"/>
                    </w:rPr>
                    <w:t>17.520,00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72B7D"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C2ACF"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31D37"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4B4E7"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CC74C"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6B675"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2661F"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46EE8"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F843D"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0E1DA"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5478A" w14:textId="77777777" w:rsidR="00AA27F1" w:rsidRDefault="00AA27F1" w:rsidP="001172ED"/>
              </w:tc>
            </w:tr>
            <w:tr w:rsidR="00AA27F1" w14:paraId="43C65A85"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40471F2" w14:textId="77777777" w:rsidR="00AA27F1" w:rsidRDefault="00AA27F1" w:rsidP="001172ED">
                  <w:pPr>
                    <w:jc w:val="right"/>
                  </w:pPr>
                  <w:r>
                    <w:rPr>
                      <w:rFonts w:ascii="Arial" w:eastAsia="Arial" w:hAnsi="Arial"/>
                      <w:color w:val="000000"/>
                      <w:sz w:val="14"/>
                    </w:rPr>
                    <w:t>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4049E" w14:textId="77777777" w:rsidR="00AA27F1" w:rsidRDefault="00AA27F1" w:rsidP="001172ED">
                  <w:r>
                    <w:rPr>
                      <w:rFonts w:ascii="Arial" w:eastAsia="Arial" w:hAnsi="Arial"/>
                      <w:color w:val="000000"/>
                      <w:sz w:val="14"/>
                    </w:rPr>
                    <w:t>32/2023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1E19C" w14:textId="77777777" w:rsidR="00AA27F1" w:rsidRDefault="00AA27F1" w:rsidP="001172ED">
                  <w:r>
                    <w:rPr>
                      <w:rFonts w:ascii="Arial" w:eastAsia="Arial" w:hAnsi="Arial"/>
                      <w:color w:val="000000"/>
                      <w:sz w:val="14"/>
                    </w:rPr>
                    <w:t>Projektna dokumentacija - Vinogradski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9110F" w14:textId="77777777" w:rsidR="00AA27F1" w:rsidRDefault="00AA27F1" w:rsidP="001172ED">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06229" w14:textId="77777777" w:rsidR="00AA27F1" w:rsidRDefault="00AA27F1" w:rsidP="001172ED">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2A672"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83E74"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0B636"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B4029"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93930"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3CD89"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0FE94"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32645"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FE8E0"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5C1F9"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F5D2C" w14:textId="77777777" w:rsidR="00AA27F1" w:rsidRDefault="00AA27F1" w:rsidP="001172ED"/>
              </w:tc>
            </w:tr>
            <w:tr w:rsidR="00AA27F1" w14:paraId="75001AE7"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B8B6BC5" w14:textId="77777777" w:rsidR="00AA27F1" w:rsidRDefault="00AA27F1" w:rsidP="001172ED">
                  <w:pPr>
                    <w:jc w:val="right"/>
                  </w:pPr>
                  <w:r>
                    <w:rPr>
                      <w:rFonts w:ascii="Arial" w:eastAsia="Arial" w:hAnsi="Arial"/>
                      <w:color w:val="000000"/>
                      <w:sz w:val="14"/>
                    </w:rPr>
                    <w:t>33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23B09" w14:textId="77777777" w:rsidR="00AA27F1" w:rsidRDefault="00AA27F1" w:rsidP="001172ED">
                  <w:r>
                    <w:rPr>
                      <w:rFonts w:ascii="Arial" w:eastAsia="Arial" w:hAnsi="Arial"/>
                      <w:color w:val="000000"/>
                      <w:sz w:val="14"/>
                    </w:rPr>
                    <w:t>33/2023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F9346" w14:textId="77777777" w:rsidR="00AA27F1" w:rsidRDefault="00AA27F1" w:rsidP="001172ED">
                  <w:r>
                    <w:rPr>
                      <w:rFonts w:ascii="Arial" w:eastAsia="Arial" w:hAnsi="Arial"/>
                      <w:color w:val="000000"/>
                      <w:sz w:val="14"/>
                    </w:rPr>
                    <w:t>Rekonstrukcija - Vinogradski put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1B773" w14:textId="77777777" w:rsidR="00AA27F1" w:rsidRDefault="00AA27F1" w:rsidP="001172ED">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79A81" w14:textId="77777777" w:rsidR="00AA27F1" w:rsidRDefault="00AA27F1" w:rsidP="001172ED">
                  <w:pPr>
                    <w:jc w:val="right"/>
                  </w:pPr>
                  <w:r>
                    <w:rPr>
                      <w:rFonts w:ascii="Arial" w:eastAsia="Arial" w:hAnsi="Arial"/>
                      <w:color w:val="000000"/>
                      <w:sz w:val="14"/>
                    </w:rPr>
                    <w:t>21.232,80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F3DFF"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A58A5"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79945"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FB20C"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E693A"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79B01"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25366"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64852"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14A95"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6F2F8"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400D0" w14:textId="77777777" w:rsidR="00AA27F1" w:rsidRDefault="00AA27F1" w:rsidP="001172ED"/>
              </w:tc>
            </w:tr>
            <w:tr w:rsidR="00AA27F1" w14:paraId="4A183467"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0150D20" w14:textId="77777777" w:rsidR="00AA27F1" w:rsidRDefault="00AA27F1" w:rsidP="001172ED">
                  <w:pPr>
                    <w:jc w:val="right"/>
                  </w:pPr>
                  <w:r>
                    <w:rPr>
                      <w:rFonts w:ascii="Arial" w:eastAsia="Arial" w:hAnsi="Arial"/>
                      <w:color w:val="000000"/>
                      <w:sz w:val="14"/>
                    </w:rPr>
                    <w:t>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54C2E" w14:textId="77777777" w:rsidR="00AA27F1" w:rsidRDefault="00AA27F1" w:rsidP="001172ED">
                  <w:r>
                    <w:rPr>
                      <w:rFonts w:ascii="Arial" w:eastAsia="Arial" w:hAnsi="Arial"/>
                      <w:color w:val="000000"/>
                      <w:sz w:val="14"/>
                    </w:rPr>
                    <w:t>34/2023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86C74" w14:textId="77777777" w:rsidR="00AA27F1" w:rsidRDefault="00AA27F1" w:rsidP="001172ED">
                  <w:r>
                    <w:rPr>
                      <w:rFonts w:ascii="Arial" w:eastAsia="Arial" w:hAnsi="Arial"/>
                      <w:color w:val="000000"/>
                      <w:sz w:val="14"/>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5A5FD" w14:textId="77777777" w:rsidR="00AA27F1" w:rsidRDefault="00AA27F1" w:rsidP="001172ED">
                  <w:pPr>
                    <w:jc w:val="center"/>
                  </w:pPr>
                  <w:r>
                    <w:rPr>
                      <w:rFonts w:ascii="Arial" w:eastAsia="Arial" w:hAnsi="Arial"/>
                      <w:color w:val="000000"/>
                      <w:sz w:val="14"/>
                    </w:rPr>
                    <w:t>71355000-1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D9A86" w14:textId="77777777" w:rsidR="00AA27F1" w:rsidRDefault="00AA27F1" w:rsidP="001172ED">
                  <w:pPr>
                    <w:jc w:val="right"/>
                  </w:pPr>
                  <w:r>
                    <w:rPr>
                      <w:rFonts w:ascii="Arial" w:eastAsia="Arial" w:hAnsi="Arial"/>
                      <w:color w:val="000000"/>
                      <w:sz w:val="14"/>
                    </w:rPr>
                    <w:t>4.256,00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DE8B0"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471E3"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21C62"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7AC73"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F913E"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3CCB8"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17679"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AF2AB"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C8DD8"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A7DE5"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C9FB8" w14:textId="77777777" w:rsidR="00AA27F1" w:rsidRDefault="00AA27F1" w:rsidP="001172ED"/>
              </w:tc>
            </w:tr>
            <w:tr w:rsidR="00AA27F1" w14:paraId="04204865"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D9F361A" w14:textId="77777777" w:rsidR="00AA27F1" w:rsidRDefault="00AA27F1" w:rsidP="001172ED">
                  <w:pPr>
                    <w:jc w:val="right"/>
                  </w:pPr>
                  <w:r>
                    <w:rPr>
                      <w:rFonts w:ascii="Arial" w:eastAsia="Arial" w:hAnsi="Arial"/>
                      <w:color w:val="000000"/>
                      <w:sz w:val="14"/>
                    </w:rPr>
                    <w:t>35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B3F62" w14:textId="77777777" w:rsidR="00AA27F1" w:rsidRDefault="00AA27F1" w:rsidP="001172ED">
                  <w:r>
                    <w:rPr>
                      <w:rFonts w:ascii="Arial" w:eastAsia="Arial" w:hAnsi="Arial"/>
                      <w:color w:val="000000"/>
                      <w:sz w:val="14"/>
                    </w:rPr>
                    <w:t>35/2023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B9ECA" w14:textId="77777777" w:rsidR="00AA27F1" w:rsidRDefault="00AA27F1" w:rsidP="001172ED">
                  <w:r>
                    <w:rPr>
                      <w:rFonts w:ascii="Arial" w:eastAsia="Arial" w:hAnsi="Arial"/>
                      <w:color w:val="000000"/>
                      <w:sz w:val="14"/>
                    </w:rPr>
                    <w:t>Općinske manifestacije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7A5E4" w14:textId="77777777" w:rsidR="00AA27F1" w:rsidRDefault="00AA27F1" w:rsidP="001172ED">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3F511" w14:textId="77777777" w:rsidR="00AA27F1" w:rsidRDefault="00AA27F1" w:rsidP="001172ED">
                  <w:pPr>
                    <w:jc w:val="right"/>
                  </w:pPr>
                  <w:r>
                    <w:rPr>
                      <w:rFonts w:ascii="Arial" w:eastAsia="Arial" w:hAnsi="Arial"/>
                      <w:color w:val="000000"/>
                      <w:sz w:val="14"/>
                    </w:rPr>
                    <w:t>4.672,00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D73D5"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16003"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D1E52"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0FCDB"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911D40"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BE2DD"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AFE1F"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3A9D3"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6F732"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5F03D"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E1B0A" w14:textId="77777777" w:rsidR="00AA27F1" w:rsidRDefault="00AA27F1" w:rsidP="001172ED"/>
              </w:tc>
            </w:tr>
            <w:tr w:rsidR="00AA27F1" w14:paraId="320D7402"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5860489" w14:textId="77777777" w:rsidR="00AA27F1" w:rsidRDefault="00AA27F1" w:rsidP="001172ED">
                  <w:pPr>
                    <w:jc w:val="right"/>
                  </w:pPr>
                  <w:r>
                    <w:rPr>
                      <w:rFonts w:ascii="Arial" w:eastAsia="Arial" w:hAnsi="Arial"/>
                      <w:color w:val="000000"/>
                      <w:sz w:val="14"/>
                    </w:rPr>
                    <w:t>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8DE4C" w14:textId="77777777" w:rsidR="00AA27F1" w:rsidRDefault="00AA27F1" w:rsidP="001172ED">
                  <w:r>
                    <w:rPr>
                      <w:rFonts w:ascii="Arial" w:eastAsia="Arial" w:hAnsi="Arial"/>
                      <w:color w:val="000000"/>
                      <w:sz w:val="14"/>
                    </w:rPr>
                    <w:t>36/2023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50458" w14:textId="77777777" w:rsidR="00AA27F1" w:rsidRDefault="00AA27F1" w:rsidP="001172ED">
                  <w:r>
                    <w:rPr>
                      <w:rFonts w:ascii="Arial" w:eastAsia="Arial" w:hAnsi="Arial"/>
                      <w:color w:val="000000"/>
                      <w:sz w:val="14"/>
                    </w:rPr>
                    <w:t>Uskrsni sajam</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46BAE" w14:textId="77777777" w:rsidR="00AA27F1" w:rsidRDefault="00AA27F1" w:rsidP="001172ED">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39F2C" w14:textId="77777777" w:rsidR="00AA27F1" w:rsidRDefault="00AA27F1" w:rsidP="001172ED">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E0DDC"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69794"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1CD79"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48A74"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04269"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06773"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D852E"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B292D"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779AB"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35231"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4D6B3" w14:textId="77777777" w:rsidR="00AA27F1" w:rsidRDefault="00AA27F1" w:rsidP="001172ED"/>
              </w:tc>
            </w:tr>
            <w:tr w:rsidR="00AA27F1" w14:paraId="1A86FEE2"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928488B" w14:textId="77777777" w:rsidR="00AA27F1" w:rsidRDefault="00AA27F1" w:rsidP="001172ED">
                  <w:pPr>
                    <w:jc w:val="right"/>
                  </w:pPr>
                  <w:r>
                    <w:rPr>
                      <w:rFonts w:ascii="Arial" w:eastAsia="Arial" w:hAnsi="Arial"/>
                      <w:color w:val="000000"/>
                      <w:sz w:val="14"/>
                    </w:rPr>
                    <w:t>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3D1D7" w14:textId="77777777" w:rsidR="00AA27F1" w:rsidRDefault="00AA27F1" w:rsidP="001172ED">
                  <w:r>
                    <w:rPr>
                      <w:rFonts w:ascii="Arial" w:eastAsia="Arial" w:hAnsi="Arial"/>
                      <w:color w:val="000000"/>
                      <w:sz w:val="14"/>
                    </w:rPr>
                    <w:t>37/2023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5FAAC" w14:textId="77777777" w:rsidR="00AA27F1" w:rsidRDefault="00AA27F1" w:rsidP="001172ED">
                  <w:r>
                    <w:rPr>
                      <w:rFonts w:ascii="Arial" w:eastAsia="Arial" w:hAnsi="Arial"/>
                      <w:color w:val="000000"/>
                      <w:sz w:val="14"/>
                    </w:rPr>
                    <w:t xml:space="preserve">Berba 2023 - </w:t>
                  </w:r>
                  <w:proofErr w:type="spellStart"/>
                  <w:r>
                    <w:rPr>
                      <w:rFonts w:ascii="Arial" w:eastAsia="Arial" w:hAnsi="Arial"/>
                      <w:color w:val="000000"/>
                      <w:sz w:val="14"/>
                    </w:rPr>
                    <w:t>Kak</w:t>
                  </w:r>
                  <w:proofErr w:type="spellEnd"/>
                  <w:r>
                    <w:rPr>
                      <w:rFonts w:ascii="Arial" w:eastAsia="Arial" w:hAnsi="Arial"/>
                      <w:color w:val="000000"/>
                      <w:sz w:val="14"/>
                    </w:rPr>
                    <w:t xml:space="preserve"> su brali naši stari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E82F6" w14:textId="77777777" w:rsidR="00AA27F1" w:rsidRDefault="00AA27F1" w:rsidP="001172ED">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2CF1E" w14:textId="77777777" w:rsidR="00AA27F1" w:rsidRDefault="00AA27F1" w:rsidP="001172ED">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06AC6"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CDC3C"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9CD60"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8C513"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D44A3"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F2024"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0F9E4"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F807C"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0FB06"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AF730"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9B664" w14:textId="77777777" w:rsidR="00AA27F1" w:rsidRDefault="00AA27F1" w:rsidP="001172ED"/>
              </w:tc>
            </w:tr>
            <w:tr w:rsidR="00AA27F1" w14:paraId="02C4F358"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7ECF4CD" w14:textId="77777777" w:rsidR="00AA27F1" w:rsidRDefault="00AA27F1" w:rsidP="001172ED">
                  <w:pPr>
                    <w:jc w:val="right"/>
                  </w:pPr>
                  <w:r>
                    <w:rPr>
                      <w:rFonts w:ascii="Arial" w:eastAsia="Arial" w:hAnsi="Arial"/>
                      <w:color w:val="000000"/>
                      <w:sz w:val="14"/>
                    </w:rPr>
                    <w:t>38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82800" w14:textId="77777777" w:rsidR="00AA27F1" w:rsidRDefault="00AA27F1" w:rsidP="001172ED">
                  <w:r>
                    <w:rPr>
                      <w:rFonts w:ascii="Arial" w:eastAsia="Arial" w:hAnsi="Arial"/>
                      <w:color w:val="000000"/>
                      <w:sz w:val="14"/>
                    </w:rPr>
                    <w:t>38/2023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3656F" w14:textId="77777777" w:rsidR="00AA27F1" w:rsidRDefault="00AA27F1" w:rsidP="001172ED">
                  <w:r>
                    <w:rPr>
                      <w:rFonts w:ascii="Arial" w:eastAsia="Arial" w:hAnsi="Arial"/>
                      <w:color w:val="000000"/>
                      <w:sz w:val="14"/>
                    </w:rPr>
                    <w:t>Rekonstrukcija kurije starog Župnog dvora u Rozgi - 8.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74091" w14:textId="77777777" w:rsidR="00AA27F1" w:rsidRDefault="00AA27F1" w:rsidP="001172ED">
                  <w:pPr>
                    <w:jc w:val="center"/>
                  </w:pPr>
                  <w:r>
                    <w:rPr>
                      <w:rFonts w:ascii="Arial" w:eastAsia="Arial" w:hAnsi="Arial"/>
                      <w:color w:val="000000"/>
                      <w:sz w:val="14"/>
                    </w:rPr>
                    <w:t>45212360-7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4F46F" w14:textId="77777777" w:rsidR="00AA27F1" w:rsidRDefault="00AA27F1" w:rsidP="001172ED">
                  <w:pPr>
                    <w:jc w:val="right"/>
                  </w:pPr>
                  <w:r>
                    <w:rPr>
                      <w:rFonts w:ascii="Arial" w:eastAsia="Arial" w:hAnsi="Arial"/>
                      <w:color w:val="000000"/>
                      <w:sz w:val="14"/>
                    </w:rPr>
                    <w:t>32.387,20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2269B"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FF1D0"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C6273"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99DDB"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9D0B8"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90DEA"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7B993"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72814"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93B7E"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C1B67"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414F7" w14:textId="77777777" w:rsidR="00AA27F1" w:rsidRDefault="00AA27F1" w:rsidP="001172ED"/>
              </w:tc>
            </w:tr>
            <w:tr w:rsidR="00AA27F1" w14:paraId="0939C835"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8B81F81" w14:textId="77777777" w:rsidR="00AA27F1" w:rsidRDefault="00AA27F1" w:rsidP="001172ED">
                  <w:pPr>
                    <w:jc w:val="right"/>
                  </w:pPr>
                  <w:r>
                    <w:rPr>
                      <w:rFonts w:ascii="Arial" w:eastAsia="Arial" w:hAnsi="Arial"/>
                      <w:color w:val="000000"/>
                      <w:sz w:val="14"/>
                    </w:rPr>
                    <w:t>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D7BF9" w14:textId="77777777" w:rsidR="00AA27F1" w:rsidRDefault="00AA27F1" w:rsidP="001172ED">
                  <w:r>
                    <w:rPr>
                      <w:rFonts w:ascii="Arial" w:eastAsia="Arial" w:hAnsi="Arial"/>
                      <w:color w:val="000000"/>
                      <w:sz w:val="14"/>
                    </w:rPr>
                    <w:t>39/2023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9BD58" w14:textId="77777777" w:rsidR="00AA27F1" w:rsidRDefault="00AA27F1" w:rsidP="001172ED">
                  <w:r>
                    <w:rPr>
                      <w:rFonts w:ascii="Arial" w:eastAsia="Arial" w:hAnsi="Arial"/>
                      <w:color w:val="000000"/>
                      <w:sz w:val="14"/>
                    </w:rPr>
                    <w:t>Održavanje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1DA85" w14:textId="77777777" w:rsidR="00AA27F1" w:rsidRDefault="00AA27F1" w:rsidP="001172ED">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8FC67" w14:textId="77777777" w:rsidR="00AA27F1" w:rsidRDefault="00AA27F1" w:rsidP="001172ED">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7DE53"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D8E701"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2C476"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7DE6C"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CC34E"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D5AA9"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BB846"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915B9"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307D6"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08E56"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13ACE" w14:textId="77777777" w:rsidR="00AA27F1" w:rsidRDefault="00AA27F1" w:rsidP="001172ED"/>
              </w:tc>
            </w:tr>
            <w:tr w:rsidR="00AA27F1" w14:paraId="41EA475C"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8C244CA" w14:textId="77777777" w:rsidR="00AA27F1" w:rsidRDefault="00AA27F1" w:rsidP="001172ED">
                  <w:pPr>
                    <w:jc w:val="right"/>
                  </w:pPr>
                  <w:r>
                    <w:rPr>
                      <w:rFonts w:ascii="Arial" w:eastAsia="Arial" w:hAnsi="Arial"/>
                      <w:color w:val="000000"/>
                      <w:sz w:val="14"/>
                    </w:rPr>
                    <w:t>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5C151" w14:textId="77777777" w:rsidR="00AA27F1" w:rsidRDefault="00AA27F1" w:rsidP="001172ED">
                  <w:r>
                    <w:rPr>
                      <w:rFonts w:ascii="Arial" w:eastAsia="Arial" w:hAnsi="Arial"/>
                      <w:color w:val="000000"/>
                      <w:sz w:val="14"/>
                    </w:rPr>
                    <w:t>40/2023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60249" w14:textId="77777777" w:rsidR="00AA27F1" w:rsidRDefault="00AA27F1" w:rsidP="001172ED">
                  <w:r>
                    <w:rPr>
                      <w:rFonts w:ascii="Arial" w:eastAsia="Arial" w:hAnsi="Arial"/>
                      <w:color w:val="000000"/>
                      <w:sz w:val="14"/>
                    </w:rPr>
                    <w:t>Održavanje javnih zelenih površina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29DC2" w14:textId="77777777" w:rsidR="00AA27F1" w:rsidRDefault="00AA27F1" w:rsidP="001172ED">
                  <w:pPr>
                    <w:jc w:val="center"/>
                  </w:pPr>
                  <w:r>
                    <w:rPr>
                      <w:rFonts w:ascii="Arial" w:eastAsia="Arial" w:hAnsi="Arial"/>
                      <w:color w:val="000000"/>
                      <w:sz w:val="14"/>
                    </w:rPr>
                    <w:t>77313000-7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B0341" w14:textId="77777777" w:rsidR="00AA27F1" w:rsidRDefault="00AA27F1" w:rsidP="001172ED">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89E1E"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6C601"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6FDCA"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2F7AA"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400F5"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5ACCB"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2AFE6"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307AF"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AAB99"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6036B"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DFCDB" w14:textId="77777777" w:rsidR="00AA27F1" w:rsidRDefault="00AA27F1" w:rsidP="001172ED"/>
              </w:tc>
            </w:tr>
            <w:tr w:rsidR="00AA27F1" w14:paraId="0F45153D"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3C05A2E" w14:textId="77777777" w:rsidR="00AA27F1" w:rsidRDefault="00AA27F1" w:rsidP="001172ED">
                  <w:pPr>
                    <w:jc w:val="right"/>
                  </w:pPr>
                  <w:r>
                    <w:rPr>
                      <w:rFonts w:ascii="Arial" w:eastAsia="Arial" w:hAnsi="Arial"/>
                      <w:color w:val="000000"/>
                      <w:sz w:val="14"/>
                    </w:rPr>
                    <w:t>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074AD" w14:textId="77777777" w:rsidR="00AA27F1" w:rsidRDefault="00AA27F1" w:rsidP="001172ED">
                  <w:r>
                    <w:rPr>
                      <w:rFonts w:ascii="Arial" w:eastAsia="Arial" w:hAnsi="Arial"/>
                      <w:color w:val="000000"/>
                      <w:sz w:val="14"/>
                    </w:rPr>
                    <w:t>41/2023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8BBC8" w14:textId="77777777" w:rsidR="00AA27F1" w:rsidRDefault="00AA27F1" w:rsidP="001172ED">
                  <w:r>
                    <w:rPr>
                      <w:rFonts w:ascii="Arial" w:eastAsia="Arial" w:hAnsi="Arial"/>
                      <w:color w:val="000000"/>
                      <w:sz w:val="14"/>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8C491" w14:textId="77777777" w:rsidR="00AA27F1" w:rsidRDefault="00AA27F1" w:rsidP="001172ED">
                  <w:pPr>
                    <w:jc w:val="center"/>
                  </w:pPr>
                  <w:r>
                    <w:rPr>
                      <w:rFonts w:ascii="Arial" w:eastAsia="Arial" w:hAnsi="Arial"/>
                      <w:color w:val="000000"/>
                      <w:sz w:val="14"/>
                    </w:rPr>
                    <w:t xml:space="preserve">34921000-9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9D182" w14:textId="77777777" w:rsidR="00AA27F1" w:rsidRDefault="00AA27F1" w:rsidP="001172ED">
                  <w:pPr>
                    <w:jc w:val="right"/>
                  </w:pPr>
                  <w:r>
                    <w:rPr>
                      <w:rFonts w:ascii="Arial" w:eastAsia="Arial" w:hAnsi="Arial"/>
                      <w:color w:val="000000"/>
                      <w:sz w:val="14"/>
                    </w:rPr>
                    <w:t>7.000,80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7321B"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A1366"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6DE82"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312BE"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2E3FC"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0EFAC"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76B03"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0F72D"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7762E"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D9C1A"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A5FAC" w14:textId="77777777" w:rsidR="00AA27F1" w:rsidRDefault="00AA27F1" w:rsidP="001172ED"/>
              </w:tc>
            </w:tr>
            <w:tr w:rsidR="00AA27F1" w14:paraId="2A5DF74C"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84C9123" w14:textId="77777777" w:rsidR="00AA27F1" w:rsidRDefault="00AA27F1" w:rsidP="001172ED">
                  <w:pPr>
                    <w:jc w:val="right"/>
                  </w:pPr>
                  <w:r>
                    <w:rPr>
                      <w:rFonts w:ascii="Arial" w:eastAsia="Arial" w:hAnsi="Arial"/>
                      <w:color w:val="000000"/>
                      <w:sz w:val="14"/>
                    </w:rPr>
                    <w:t>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68CC99" w14:textId="77777777" w:rsidR="00AA27F1" w:rsidRDefault="00AA27F1" w:rsidP="001172ED">
                  <w:r>
                    <w:rPr>
                      <w:rFonts w:ascii="Arial" w:eastAsia="Arial" w:hAnsi="Arial"/>
                      <w:color w:val="000000"/>
                      <w:sz w:val="14"/>
                    </w:rPr>
                    <w:t>42/2023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DDE1A" w14:textId="77777777" w:rsidR="00AA27F1" w:rsidRDefault="00AA27F1" w:rsidP="001172ED">
                  <w:r>
                    <w:rPr>
                      <w:rFonts w:ascii="Arial" w:eastAsia="Arial" w:hAnsi="Arial"/>
                      <w:color w:val="000000"/>
                      <w:sz w:val="14"/>
                    </w:rPr>
                    <w:t>Održavanje nerazvrstanih cesta i javnih površina na kojima nije dopušten promet motornim vozilima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E6116" w14:textId="77777777" w:rsidR="00AA27F1" w:rsidRDefault="00AA27F1" w:rsidP="001172ED">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F7A6F" w14:textId="77777777" w:rsidR="00AA27F1" w:rsidRDefault="00AA27F1" w:rsidP="001172ED">
                  <w:pPr>
                    <w:jc w:val="right"/>
                  </w:pPr>
                  <w:r>
                    <w:rPr>
                      <w:rFonts w:ascii="Arial" w:eastAsia="Arial" w:hAnsi="Arial"/>
                      <w:color w:val="000000"/>
                      <w:sz w:val="14"/>
                    </w:rPr>
                    <w:t>7.646,40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8CE4F"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FB2AC"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641A2"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0B2D3"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933BA"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22FB3"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CCAA7"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766C6"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E884D"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FF207"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4BA5A" w14:textId="77777777" w:rsidR="00AA27F1" w:rsidRDefault="00AA27F1" w:rsidP="001172ED"/>
              </w:tc>
            </w:tr>
            <w:tr w:rsidR="00AA27F1" w14:paraId="14C359BC"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1E4E7F6" w14:textId="77777777" w:rsidR="00AA27F1" w:rsidRDefault="00AA27F1" w:rsidP="001172ED">
                  <w:pPr>
                    <w:jc w:val="right"/>
                  </w:pPr>
                  <w:r>
                    <w:rPr>
                      <w:rFonts w:ascii="Arial" w:eastAsia="Arial" w:hAnsi="Arial"/>
                      <w:color w:val="000000"/>
                      <w:sz w:val="14"/>
                    </w:rPr>
                    <w:t>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3C1E6" w14:textId="77777777" w:rsidR="00AA27F1" w:rsidRDefault="00AA27F1" w:rsidP="001172ED">
                  <w:r>
                    <w:rPr>
                      <w:rFonts w:ascii="Arial" w:eastAsia="Arial" w:hAnsi="Arial"/>
                      <w:color w:val="000000"/>
                      <w:sz w:val="14"/>
                    </w:rPr>
                    <w:t>43/2023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2865F" w14:textId="77777777" w:rsidR="00AA27F1" w:rsidRDefault="00AA27F1" w:rsidP="001172ED">
                  <w:r>
                    <w:rPr>
                      <w:rFonts w:ascii="Arial" w:eastAsia="Arial" w:hAnsi="Arial"/>
                      <w:color w:val="000000"/>
                      <w:sz w:val="14"/>
                    </w:rPr>
                    <w:t>Košnja trave i raslinja uz nerazvrstane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9C10E" w14:textId="77777777" w:rsidR="00AA27F1" w:rsidRDefault="00AA27F1" w:rsidP="001172ED">
                  <w:pPr>
                    <w:jc w:val="center"/>
                  </w:pPr>
                  <w:r>
                    <w:rPr>
                      <w:rFonts w:ascii="Arial" w:eastAsia="Arial" w:hAnsi="Arial"/>
                      <w:color w:val="000000"/>
                      <w:sz w:val="14"/>
                    </w:rPr>
                    <w:t xml:space="preserve">45112730-1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0080E" w14:textId="77777777" w:rsidR="00AA27F1" w:rsidRDefault="00AA27F1" w:rsidP="001172ED">
                  <w:pPr>
                    <w:jc w:val="right"/>
                  </w:pPr>
                  <w:r>
                    <w:rPr>
                      <w:rFonts w:ascii="Arial" w:eastAsia="Arial" w:hAnsi="Arial"/>
                      <w:color w:val="000000"/>
                      <w:sz w:val="14"/>
                    </w:rPr>
                    <w:t>3.292,00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1F659"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49883"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BADD0"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7BE55"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D9E72"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42D8A"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3F4D5"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43FDC"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2A268"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D2E33"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219C3" w14:textId="77777777" w:rsidR="00AA27F1" w:rsidRDefault="00AA27F1" w:rsidP="001172ED"/>
              </w:tc>
            </w:tr>
            <w:tr w:rsidR="00AA27F1" w14:paraId="5A1481C2"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5563992" w14:textId="77777777" w:rsidR="00AA27F1" w:rsidRDefault="00AA27F1" w:rsidP="001172ED">
                  <w:pPr>
                    <w:jc w:val="right"/>
                  </w:pPr>
                  <w:r>
                    <w:rPr>
                      <w:rFonts w:ascii="Arial" w:eastAsia="Arial" w:hAnsi="Arial"/>
                      <w:color w:val="000000"/>
                      <w:sz w:val="14"/>
                    </w:rPr>
                    <w:t>44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B5952" w14:textId="77777777" w:rsidR="00AA27F1" w:rsidRDefault="00AA27F1" w:rsidP="001172ED">
                  <w:r>
                    <w:rPr>
                      <w:rFonts w:ascii="Arial" w:eastAsia="Arial" w:hAnsi="Arial"/>
                      <w:color w:val="000000"/>
                      <w:sz w:val="14"/>
                    </w:rPr>
                    <w:t>44/2023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CEA357" w14:textId="77777777" w:rsidR="00AA27F1" w:rsidRDefault="00AA27F1" w:rsidP="001172ED">
                  <w:r>
                    <w:rPr>
                      <w:rFonts w:ascii="Arial" w:eastAsia="Arial" w:hAnsi="Arial"/>
                      <w:color w:val="000000"/>
                      <w:sz w:val="14"/>
                    </w:rPr>
                    <w:t>Zimsko održavanje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D0086" w14:textId="77777777" w:rsidR="00AA27F1" w:rsidRDefault="00AA27F1" w:rsidP="001172ED">
                  <w:pPr>
                    <w:jc w:val="center"/>
                  </w:pPr>
                  <w:r>
                    <w:rPr>
                      <w:rFonts w:ascii="Arial" w:eastAsia="Arial" w:hAnsi="Arial"/>
                      <w:color w:val="000000"/>
                      <w:sz w:val="14"/>
                    </w:rPr>
                    <w:t>90620000-9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9C5D4" w14:textId="77777777" w:rsidR="00AA27F1" w:rsidRDefault="00AA27F1" w:rsidP="001172ED">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75C36"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969BE"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A8DF7"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524CE"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1D823"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DA6BB"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2430E"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331F2"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00427"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C3419"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7542A" w14:textId="77777777" w:rsidR="00AA27F1" w:rsidRDefault="00AA27F1" w:rsidP="001172ED"/>
              </w:tc>
            </w:tr>
            <w:tr w:rsidR="00AA27F1" w14:paraId="38986564"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FC2D9A6" w14:textId="77777777" w:rsidR="00AA27F1" w:rsidRDefault="00AA27F1" w:rsidP="001172ED">
                  <w:pPr>
                    <w:jc w:val="right"/>
                  </w:pPr>
                  <w:r>
                    <w:rPr>
                      <w:rFonts w:ascii="Arial" w:eastAsia="Arial" w:hAnsi="Arial"/>
                      <w:color w:val="000000"/>
                      <w:sz w:val="14"/>
                    </w:rPr>
                    <w:t>45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49DE7" w14:textId="77777777" w:rsidR="00AA27F1" w:rsidRDefault="00AA27F1" w:rsidP="001172ED">
                  <w:r>
                    <w:rPr>
                      <w:rFonts w:ascii="Arial" w:eastAsia="Arial" w:hAnsi="Arial"/>
                      <w:color w:val="000000"/>
                      <w:sz w:val="14"/>
                    </w:rPr>
                    <w:t>45/2023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A96A4" w14:textId="77777777" w:rsidR="00AA27F1" w:rsidRDefault="00AA27F1" w:rsidP="001172ED">
                  <w:r>
                    <w:rPr>
                      <w:rFonts w:ascii="Arial" w:eastAsia="Arial" w:hAnsi="Arial"/>
                      <w:color w:val="000000"/>
                      <w:sz w:val="14"/>
                    </w:rPr>
                    <w:t>Održavanje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1BE62" w14:textId="77777777" w:rsidR="00AA27F1" w:rsidRDefault="00AA27F1" w:rsidP="001172ED">
                  <w:pPr>
                    <w:jc w:val="center"/>
                  </w:pPr>
                  <w:r>
                    <w:rPr>
                      <w:rFonts w:ascii="Arial" w:eastAsia="Arial" w:hAnsi="Arial"/>
                      <w:color w:val="000000"/>
                      <w:sz w:val="14"/>
                    </w:rPr>
                    <w:t xml:space="preserve">45112714-3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1A745" w14:textId="77777777" w:rsidR="00AA27F1" w:rsidRDefault="00AA27F1" w:rsidP="001172ED">
                  <w:pPr>
                    <w:jc w:val="right"/>
                  </w:pPr>
                  <w:r>
                    <w:rPr>
                      <w:rFonts w:ascii="Arial" w:eastAsia="Arial" w:hAnsi="Arial"/>
                      <w:color w:val="000000"/>
                      <w:sz w:val="14"/>
                    </w:rPr>
                    <w:t>5.309,60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ACAAD"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E02B3"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A5B2D"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8B880"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AB03C"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7CE4F"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25E60"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B7320"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C5BFA"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17F5A"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F915D" w14:textId="77777777" w:rsidR="00AA27F1" w:rsidRDefault="00AA27F1" w:rsidP="001172ED"/>
              </w:tc>
            </w:tr>
            <w:tr w:rsidR="00AA27F1" w14:paraId="4DFA6D17"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976878B" w14:textId="77777777" w:rsidR="00AA27F1" w:rsidRDefault="00AA27F1" w:rsidP="001172ED">
                  <w:pPr>
                    <w:jc w:val="right"/>
                  </w:pPr>
                  <w:r>
                    <w:rPr>
                      <w:rFonts w:ascii="Arial" w:eastAsia="Arial" w:hAnsi="Arial"/>
                      <w:color w:val="000000"/>
                      <w:sz w:val="14"/>
                    </w:rPr>
                    <w:t>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AADA5" w14:textId="77777777" w:rsidR="00AA27F1" w:rsidRDefault="00AA27F1" w:rsidP="001172ED">
                  <w:r>
                    <w:rPr>
                      <w:rFonts w:ascii="Arial" w:eastAsia="Arial" w:hAnsi="Arial"/>
                      <w:color w:val="000000"/>
                      <w:sz w:val="14"/>
                    </w:rPr>
                    <w:t>46/2023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47E16" w14:textId="77777777" w:rsidR="00AA27F1" w:rsidRDefault="00AA27F1" w:rsidP="001172ED">
                  <w:r>
                    <w:rPr>
                      <w:rFonts w:ascii="Arial" w:eastAsia="Arial" w:hAnsi="Arial"/>
                      <w:color w:val="000000"/>
                      <w:sz w:val="14"/>
                    </w:rPr>
                    <w:t xml:space="preserve">Usluga stručnog nadzora nad "Sanacijom nestabilnog </w:t>
                  </w:r>
                  <w:proofErr w:type="spellStart"/>
                  <w:r>
                    <w:rPr>
                      <w:rFonts w:ascii="Arial" w:eastAsia="Arial" w:hAnsi="Arial"/>
                      <w:color w:val="000000"/>
                      <w:sz w:val="14"/>
                    </w:rPr>
                    <w:t>pokosa</w:t>
                  </w:r>
                  <w:proofErr w:type="spellEnd"/>
                  <w:r>
                    <w:rPr>
                      <w:rFonts w:ascii="Arial" w:eastAsia="Arial" w:hAnsi="Arial"/>
                      <w:color w:val="000000"/>
                      <w:sz w:val="14"/>
                    </w:rPr>
                    <w:t xml:space="preserve"> na lokaciji dijela Kumrovečke ceste prije kućnog broja 188"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60874" w14:textId="77777777" w:rsidR="00AA27F1" w:rsidRDefault="00AA27F1" w:rsidP="001172ED">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F2AA5" w14:textId="77777777" w:rsidR="00AA27F1" w:rsidRDefault="00AA27F1" w:rsidP="001172ED">
                  <w:pPr>
                    <w:jc w:val="right"/>
                  </w:pPr>
                  <w:r>
                    <w:rPr>
                      <w:rFonts w:ascii="Arial" w:eastAsia="Arial" w:hAnsi="Arial"/>
                      <w:color w:val="000000"/>
                      <w:sz w:val="14"/>
                    </w:rPr>
                    <w:t>4.648,00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3FA59"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7EC4C"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0C96B"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BF559"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02B40"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820DF"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1F70F"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FD172"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2B178"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2F2521"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04957" w14:textId="77777777" w:rsidR="00AA27F1" w:rsidRDefault="00AA27F1" w:rsidP="001172ED"/>
              </w:tc>
            </w:tr>
            <w:tr w:rsidR="00AA27F1" w14:paraId="77697D8F" w14:textId="77777777" w:rsidTr="001172ED">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1B37E712" w14:textId="77777777" w:rsidR="00AA27F1" w:rsidRDefault="00AA27F1" w:rsidP="001172ED">
                  <w:pPr>
                    <w:jc w:val="right"/>
                  </w:pPr>
                  <w:r>
                    <w:rPr>
                      <w:rFonts w:ascii="Arial" w:eastAsia="Arial" w:hAnsi="Arial"/>
                      <w:color w:val="000000"/>
                      <w:sz w:val="14"/>
                    </w:rPr>
                    <w:t>47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85D9A" w14:textId="77777777" w:rsidR="00AA27F1" w:rsidRDefault="00AA27F1" w:rsidP="001172ED">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BC266" w14:textId="77777777" w:rsidR="00AA27F1" w:rsidRDefault="00AA27F1" w:rsidP="001172ED">
                  <w:r>
                    <w:rPr>
                      <w:rFonts w:ascii="Arial" w:eastAsia="Arial" w:hAnsi="Arial"/>
                      <w:color w:val="000000"/>
                      <w:sz w:val="14"/>
                    </w:rPr>
                    <w:t xml:space="preserve">Građevinski radovi - Obnova mosta na potoku </w:t>
                  </w:r>
                  <w:proofErr w:type="spellStart"/>
                  <w:r>
                    <w:rPr>
                      <w:rFonts w:ascii="Arial" w:eastAsia="Arial" w:hAnsi="Arial"/>
                      <w:color w:val="000000"/>
                      <w:sz w:val="14"/>
                    </w:rPr>
                    <w:t>Sutlišće</w:t>
                  </w:r>
                  <w:proofErr w:type="spellEnd"/>
                  <w:r>
                    <w:rPr>
                      <w:rFonts w:ascii="Arial" w:eastAsia="Arial" w:hAnsi="Arial"/>
                      <w:color w:val="000000"/>
                      <w:sz w:val="14"/>
                    </w:rPr>
                    <w:t xml:space="preserve"> u naselju </w:t>
                  </w:r>
                  <w:proofErr w:type="spellStart"/>
                  <w:r>
                    <w:rPr>
                      <w:rFonts w:ascii="Arial" w:eastAsia="Arial" w:hAnsi="Arial"/>
                      <w:color w:val="000000"/>
                      <w:sz w:val="14"/>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D9AA6" w14:textId="77777777" w:rsidR="00AA27F1" w:rsidRDefault="00AA27F1" w:rsidP="001172ED">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292BE" w14:textId="77777777" w:rsidR="00AA27F1" w:rsidRDefault="00AA27F1" w:rsidP="001172ED">
                  <w:pPr>
                    <w:jc w:val="right"/>
                  </w:pPr>
                  <w:r>
                    <w:rPr>
                      <w:rFonts w:ascii="Arial" w:eastAsia="Arial" w:hAnsi="Arial"/>
                      <w:color w:val="000000"/>
                      <w:sz w:val="14"/>
                    </w:rPr>
                    <w:t>297.760,00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464F5"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1CE11"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B2B75"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EF3B5"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8362E"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34ADE"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BFD6B" w14:textId="77777777" w:rsidR="00AA27F1" w:rsidRDefault="00AA27F1" w:rsidP="001172ED">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5B263" w14:textId="77777777" w:rsidR="00AA27F1" w:rsidRDefault="00AA27F1" w:rsidP="001172ED">
                  <w:pPr>
                    <w:jc w:val="center"/>
                  </w:pPr>
                  <w:r>
                    <w:rPr>
                      <w:rFonts w:ascii="Arial" w:eastAsia="Arial" w:hAnsi="Arial"/>
                      <w:color w:val="000000"/>
                      <w:sz w:val="14"/>
                    </w:rPr>
                    <w:t>23.03.2023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94281"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90DBB"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0819E" w14:textId="77777777" w:rsidR="00AA27F1" w:rsidRDefault="00AA27F1" w:rsidP="001172ED">
                  <w:r>
                    <w:rPr>
                      <w:rFonts w:ascii="Arial" w:eastAsia="Arial" w:hAnsi="Arial"/>
                      <w:color w:val="000000"/>
                      <w:sz w:val="14"/>
                    </w:rPr>
                    <w:t>Izmijenjena</w:t>
                  </w:r>
                </w:p>
              </w:tc>
            </w:tr>
            <w:tr w:rsidR="00AA27F1" w14:paraId="5E1D61ED" w14:textId="77777777" w:rsidTr="001172ED">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14:paraId="2502DE32"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A12F8C1" w14:textId="77777777" w:rsidR="00AA27F1" w:rsidRDefault="00AA27F1" w:rsidP="001172ED">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4DE0717" w14:textId="77777777" w:rsidR="00AA27F1" w:rsidRDefault="00AA27F1" w:rsidP="001172ED">
                  <w:r>
                    <w:rPr>
                      <w:rFonts w:ascii="Arial" w:eastAsia="Arial" w:hAnsi="Arial"/>
                      <w:color w:val="000000"/>
                      <w:sz w:val="14"/>
                    </w:rPr>
                    <w:t xml:space="preserve">Građevinski radovi - Obnova mosta na potoku </w:t>
                  </w:r>
                  <w:proofErr w:type="spellStart"/>
                  <w:r>
                    <w:rPr>
                      <w:rFonts w:ascii="Arial" w:eastAsia="Arial" w:hAnsi="Arial"/>
                      <w:color w:val="000000"/>
                      <w:sz w:val="14"/>
                    </w:rPr>
                    <w:t>Sutlišće</w:t>
                  </w:r>
                  <w:proofErr w:type="spellEnd"/>
                  <w:r>
                    <w:rPr>
                      <w:rFonts w:ascii="Arial" w:eastAsia="Arial" w:hAnsi="Arial"/>
                      <w:color w:val="000000"/>
                      <w:sz w:val="14"/>
                    </w:rPr>
                    <w:t xml:space="preserve"> u naselju </w:t>
                  </w:r>
                  <w:proofErr w:type="spellStart"/>
                  <w:r>
                    <w:rPr>
                      <w:rFonts w:ascii="Arial" w:eastAsia="Arial" w:hAnsi="Arial"/>
                      <w:color w:val="000000"/>
                      <w:sz w:val="14"/>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4C2C451" w14:textId="77777777" w:rsidR="00AA27F1" w:rsidRDefault="00AA27F1" w:rsidP="001172ED">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EF20B6E" w14:textId="77777777" w:rsidR="00AA27F1" w:rsidRDefault="00AA27F1" w:rsidP="001172ED">
                  <w:pPr>
                    <w:jc w:val="right"/>
                  </w:pPr>
                  <w:r>
                    <w:rPr>
                      <w:rFonts w:ascii="Arial" w:eastAsia="Arial" w:hAnsi="Arial"/>
                      <w:color w:val="000000"/>
                      <w:sz w:val="14"/>
                    </w:rPr>
                    <w:t>238.904,00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6AD30AE"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D318C7A"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0E71B89"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D1809F2"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E426513"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42C73C6"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8626618" w14:textId="77777777" w:rsidR="00AA27F1" w:rsidRDefault="00AA27F1" w:rsidP="001172ED">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1F38788" w14:textId="77777777" w:rsidR="00AA27F1" w:rsidRDefault="00AA27F1" w:rsidP="001172ED">
                  <w:pPr>
                    <w:jc w:val="center"/>
                  </w:pPr>
                  <w:r>
                    <w:rPr>
                      <w:rFonts w:ascii="Arial" w:eastAsia="Arial" w:hAnsi="Arial"/>
                      <w:color w:val="000000"/>
                      <w:sz w:val="14"/>
                    </w:rPr>
                    <w:t>22.03.2023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6A31397" w14:textId="77777777" w:rsidR="00AA27F1" w:rsidRDefault="00AA27F1" w:rsidP="001172ED">
                  <w:pPr>
                    <w:jc w:val="center"/>
                  </w:pPr>
                  <w:r>
                    <w:rPr>
                      <w:rFonts w:ascii="Arial" w:eastAsia="Arial" w:hAnsi="Arial"/>
                      <w:color w:val="000000"/>
                      <w:sz w:val="14"/>
                    </w:rPr>
                    <w:t>23.03.2023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93387FC"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8F4B053" w14:textId="77777777" w:rsidR="00AA27F1" w:rsidRDefault="00AA27F1" w:rsidP="001172ED"/>
              </w:tc>
            </w:tr>
            <w:tr w:rsidR="00AA27F1" w14:paraId="3F056A85" w14:textId="77777777" w:rsidTr="001172ED">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842B204"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1B41307" w14:textId="77777777" w:rsidR="00AA27F1" w:rsidRDefault="00AA27F1" w:rsidP="001172ED">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44AC9A3" w14:textId="77777777" w:rsidR="00AA27F1" w:rsidRDefault="00AA27F1" w:rsidP="001172ED">
                  <w:r>
                    <w:rPr>
                      <w:rFonts w:ascii="Arial" w:eastAsia="Arial" w:hAnsi="Arial"/>
                      <w:color w:val="000000"/>
                      <w:sz w:val="14"/>
                    </w:rPr>
                    <w:t xml:space="preserve">Građevinski radovi - Obnova mosta na potoku </w:t>
                  </w:r>
                  <w:proofErr w:type="spellStart"/>
                  <w:r>
                    <w:rPr>
                      <w:rFonts w:ascii="Arial" w:eastAsia="Arial" w:hAnsi="Arial"/>
                      <w:color w:val="000000"/>
                      <w:sz w:val="14"/>
                    </w:rPr>
                    <w:t>Sutlišće</w:t>
                  </w:r>
                  <w:proofErr w:type="spellEnd"/>
                  <w:r>
                    <w:rPr>
                      <w:rFonts w:ascii="Arial" w:eastAsia="Arial" w:hAnsi="Arial"/>
                      <w:color w:val="000000"/>
                      <w:sz w:val="14"/>
                    </w:rPr>
                    <w:t xml:space="preserve"> u naselju </w:t>
                  </w:r>
                  <w:proofErr w:type="spellStart"/>
                  <w:r>
                    <w:rPr>
                      <w:rFonts w:ascii="Arial" w:eastAsia="Arial" w:hAnsi="Arial"/>
                      <w:color w:val="000000"/>
                      <w:sz w:val="14"/>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42640BE" w14:textId="77777777" w:rsidR="00AA27F1" w:rsidRDefault="00AA27F1" w:rsidP="001172ED">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A8E7A4A" w14:textId="77777777" w:rsidR="00AA27F1" w:rsidRDefault="00AA27F1" w:rsidP="001172ED">
                  <w:pPr>
                    <w:jc w:val="right"/>
                  </w:pPr>
                  <w:r>
                    <w:rPr>
                      <w:rFonts w:ascii="Arial" w:eastAsia="Arial" w:hAnsi="Arial"/>
                      <w:color w:val="000000"/>
                      <w:sz w:val="14"/>
                    </w:rPr>
                    <w:t>238.904,00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6F62460"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BDE5942"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C12FF68"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FDD2F18"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3647E5D"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1509D09"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CA547A6" w14:textId="77777777" w:rsidR="00AA27F1" w:rsidRDefault="00AA27F1" w:rsidP="001172ED">
                  <w:r>
                    <w:rPr>
                      <w:rFonts w:ascii="Arial" w:eastAsia="Arial" w:hAnsi="Arial"/>
                      <w:color w:val="000000"/>
                      <w:sz w:val="14"/>
                    </w:rPr>
                    <w:t>4 mjeseca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BBA7BEE"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C311E06" w14:textId="77777777" w:rsidR="00AA27F1" w:rsidRDefault="00AA27F1" w:rsidP="001172ED">
                  <w:pPr>
                    <w:jc w:val="center"/>
                  </w:pPr>
                  <w:r>
                    <w:rPr>
                      <w:rFonts w:ascii="Arial" w:eastAsia="Arial" w:hAnsi="Arial"/>
                      <w:color w:val="000000"/>
                      <w:sz w:val="14"/>
                    </w:rPr>
                    <w:t>22.03.2023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359875F"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CAB3462" w14:textId="77777777" w:rsidR="00AA27F1" w:rsidRDefault="00AA27F1" w:rsidP="001172ED"/>
              </w:tc>
            </w:tr>
            <w:tr w:rsidR="00AA27F1" w14:paraId="43EDA7CF" w14:textId="77777777" w:rsidTr="001172ED">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4DD43EC4" w14:textId="77777777" w:rsidR="00AA27F1" w:rsidRDefault="00AA27F1" w:rsidP="001172ED">
                  <w:pPr>
                    <w:jc w:val="right"/>
                  </w:pPr>
                  <w:r>
                    <w:rPr>
                      <w:rFonts w:ascii="Arial" w:eastAsia="Arial" w:hAnsi="Arial"/>
                      <w:color w:val="000000"/>
                      <w:sz w:val="14"/>
                    </w:rPr>
                    <w:t>48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8C5DC" w14:textId="77777777" w:rsidR="00AA27F1" w:rsidRDefault="00AA27F1" w:rsidP="001172ED">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B6EE6" w14:textId="77777777" w:rsidR="00AA27F1" w:rsidRDefault="00AA27F1" w:rsidP="001172ED">
                  <w:r>
                    <w:rPr>
                      <w:rFonts w:ascii="Arial" w:eastAsia="Arial" w:hAnsi="Arial"/>
                      <w:color w:val="000000"/>
                      <w:sz w:val="14"/>
                    </w:rPr>
                    <w:t xml:space="preserve">Izrada projektno-tehničke dokumentacije - Obnova mosta na potoku </w:t>
                  </w:r>
                  <w:proofErr w:type="spellStart"/>
                  <w:r>
                    <w:rPr>
                      <w:rFonts w:ascii="Arial" w:eastAsia="Arial" w:hAnsi="Arial"/>
                      <w:color w:val="000000"/>
                      <w:sz w:val="14"/>
                    </w:rPr>
                    <w:t>Sutlišće</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A4F90" w14:textId="77777777" w:rsidR="00AA27F1" w:rsidRDefault="00AA27F1" w:rsidP="001172ED">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B1144" w14:textId="77777777" w:rsidR="00AA27F1" w:rsidRDefault="00AA27F1" w:rsidP="001172ED">
                  <w:pPr>
                    <w:jc w:val="right"/>
                  </w:pPr>
                  <w:r>
                    <w:rPr>
                      <w:rFonts w:ascii="Arial" w:eastAsia="Arial" w:hAnsi="Arial"/>
                      <w:color w:val="000000"/>
                      <w:sz w:val="14"/>
                    </w:rPr>
                    <w:t>26.000,00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24241"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4AEAD"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DEE61"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EB650"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4E1F2"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CD450"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9BAE9"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9438CF" w14:textId="77777777" w:rsidR="00AA27F1" w:rsidRDefault="00AA27F1" w:rsidP="001172ED">
                  <w:pPr>
                    <w:jc w:val="center"/>
                  </w:pPr>
                  <w:r>
                    <w:rPr>
                      <w:rFonts w:ascii="Arial" w:eastAsia="Arial" w:hAnsi="Arial"/>
                      <w:color w:val="000000"/>
                      <w:sz w:val="14"/>
                    </w:rPr>
                    <w:t>26.01.2023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457EE"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E3388"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BBBBB" w14:textId="77777777" w:rsidR="00AA27F1" w:rsidRDefault="00AA27F1" w:rsidP="001172ED">
                  <w:r>
                    <w:rPr>
                      <w:rFonts w:ascii="Arial" w:eastAsia="Arial" w:hAnsi="Arial"/>
                      <w:color w:val="000000"/>
                      <w:sz w:val="14"/>
                    </w:rPr>
                    <w:t>Izmijenjena</w:t>
                  </w:r>
                </w:p>
              </w:tc>
            </w:tr>
            <w:tr w:rsidR="00AA27F1" w14:paraId="0BF29F2F" w14:textId="77777777" w:rsidTr="001172ED">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F4B96DB"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1E6FD30" w14:textId="77777777" w:rsidR="00AA27F1" w:rsidRDefault="00AA27F1" w:rsidP="001172ED">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58C0C07" w14:textId="77777777" w:rsidR="00AA27F1" w:rsidRDefault="00AA27F1" w:rsidP="001172ED">
                  <w:r>
                    <w:rPr>
                      <w:rFonts w:ascii="Arial" w:eastAsia="Arial" w:hAnsi="Arial"/>
                      <w:color w:val="000000"/>
                      <w:sz w:val="14"/>
                    </w:rPr>
                    <w:t xml:space="preserve">Izrada projektno-tehničke dokumentacije - Obnova mosta na potoku </w:t>
                  </w:r>
                  <w:proofErr w:type="spellStart"/>
                  <w:r>
                    <w:rPr>
                      <w:rFonts w:ascii="Arial" w:eastAsia="Arial" w:hAnsi="Arial"/>
                      <w:color w:val="000000"/>
                      <w:sz w:val="14"/>
                    </w:rPr>
                    <w:t>Sutlišće</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8B65079" w14:textId="77777777" w:rsidR="00AA27F1" w:rsidRDefault="00AA27F1" w:rsidP="001172ED">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539E309" w14:textId="77777777" w:rsidR="00AA27F1" w:rsidRDefault="00AA27F1" w:rsidP="001172ED">
                  <w:pPr>
                    <w:jc w:val="right"/>
                  </w:pPr>
                  <w:r>
                    <w:rPr>
                      <w:rFonts w:ascii="Arial" w:eastAsia="Arial" w:hAnsi="Arial"/>
                      <w:color w:val="000000"/>
                      <w:sz w:val="14"/>
                    </w:rPr>
                    <w:t>22.896,00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8C7A923"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EB06786"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0806848"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92D5B83"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C1C83C2"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CF79B25"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207A30C"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A06DD92"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46F1E8D" w14:textId="77777777" w:rsidR="00AA27F1" w:rsidRDefault="00AA27F1" w:rsidP="001172ED">
                  <w:pPr>
                    <w:jc w:val="center"/>
                  </w:pPr>
                  <w:r>
                    <w:rPr>
                      <w:rFonts w:ascii="Arial" w:eastAsia="Arial" w:hAnsi="Arial"/>
                      <w:color w:val="000000"/>
                      <w:sz w:val="14"/>
                    </w:rPr>
                    <w:t>26.01.2023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5F3F25F"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AA5F69C" w14:textId="77777777" w:rsidR="00AA27F1" w:rsidRDefault="00AA27F1" w:rsidP="001172ED"/>
              </w:tc>
            </w:tr>
            <w:tr w:rsidR="00AA27F1" w14:paraId="383D142C"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5D17FC0" w14:textId="77777777" w:rsidR="00AA27F1" w:rsidRDefault="00AA27F1" w:rsidP="001172ED">
                  <w:pPr>
                    <w:jc w:val="right"/>
                  </w:pPr>
                  <w:r>
                    <w:rPr>
                      <w:rFonts w:ascii="Arial" w:eastAsia="Arial" w:hAnsi="Arial"/>
                      <w:color w:val="000000"/>
                      <w:sz w:val="14"/>
                    </w:rPr>
                    <w:t>49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ED301" w14:textId="77777777" w:rsidR="00AA27F1" w:rsidRDefault="00AA27F1" w:rsidP="001172ED">
                  <w:r>
                    <w:rPr>
                      <w:rFonts w:ascii="Arial" w:eastAsia="Arial" w:hAnsi="Arial"/>
                      <w:color w:val="000000"/>
                      <w:sz w:val="14"/>
                    </w:rPr>
                    <w:t>49/2023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91705C" w14:textId="77777777" w:rsidR="00AA27F1" w:rsidRDefault="00AA27F1" w:rsidP="001172ED">
                  <w:r>
                    <w:rPr>
                      <w:rFonts w:ascii="Arial" w:eastAsia="Arial" w:hAnsi="Arial"/>
                      <w:color w:val="000000"/>
                      <w:sz w:val="14"/>
                    </w:rPr>
                    <w:t xml:space="preserve">Stručni nadzor - Obnova mosta na potoku </w:t>
                  </w:r>
                  <w:proofErr w:type="spellStart"/>
                  <w:r>
                    <w:rPr>
                      <w:rFonts w:ascii="Arial" w:eastAsia="Arial" w:hAnsi="Arial"/>
                      <w:color w:val="000000"/>
                      <w:sz w:val="14"/>
                    </w:rPr>
                    <w:t>Sutlišće</w:t>
                  </w:r>
                  <w:proofErr w:type="spellEnd"/>
                  <w:r>
                    <w:rPr>
                      <w:rFonts w:ascii="Arial" w:eastAsia="Arial" w:hAnsi="Arial"/>
                      <w:color w:val="000000"/>
                      <w:sz w:val="14"/>
                    </w:rPr>
                    <w:t xml:space="preserve"> u naselju </w:t>
                  </w:r>
                  <w:proofErr w:type="spellStart"/>
                  <w:r>
                    <w:rPr>
                      <w:rFonts w:ascii="Arial" w:eastAsia="Arial" w:hAnsi="Arial"/>
                      <w:color w:val="000000"/>
                      <w:sz w:val="14"/>
                    </w:rPr>
                    <w:t>Vučilćevu</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90263A" w14:textId="77777777" w:rsidR="00AA27F1" w:rsidRDefault="00AA27F1" w:rsidP="001172ED">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77C3E" w14:textId="77777777" w:rsidR="00AA27F1" w:rsidRDefault="00AA27F1" w:rsidP="001172ED">
                  <w:pPr>
                    <w:jc w:val="right"/>
                  </w:pPr>
                  <w:r>
                    <w:rPr>
                      <w:rFonts w:ascii="Arial" w:eastAsia="Arial" w:hAnsi="Arial"/>
                      <w:color w:val="000000"/>
                      <w:sz w:val="14"/>
                    </w:rPr>
                    <w:t>5.976,00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60760"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5D833"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3ECB2"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C7681"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B06DB"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2F127"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A26BB"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CAB4D"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47ADF"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A84F1"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AF9C7" w14:textId="77777777" w:rsidR="00AA27F1" w:rsidRDefault="00AA27F1" w:rsidP="001172ED"/>
              </w:tc>
            </w:tr>
            <w:tr w:rsidR="00AA27F1" w14:paraId="1EA9846E"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A3B9D66" w14:textId="77777777" w:rsidR="00AA27F1" w:rsidRDefault="00AA27F1" w:rsidP="001172ED">
                  <w:pPr>
                    <w:jc w:val="right"/>
                  </w:pPr>
                  <w:r>
                    <w:rPr>
                      <w:rFonts w:ascii="Arial" w:eastAsia="Arial" w:hAnsi="Arial"/>
                      <w:color w:val="000000"/>
                      <w:sz w:val="14"/>
                    </w:rPr>
                    <w:t>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21B7B" w14:textId="77777777" w:rsidR="00AA27F1" w:rsidRDefault="00AA27F1" w:rsidP="001172ED">
                  <w:r>
                    <w:rPr>
                      <w:rFonts w:ascii="Arial" w:eastAsia="Arial" w:hAnsi="Arial"/>
                      <w:color w:val="000000"/>
                      <w:sz w:val="14"/>
                    </w:rPr>
                    <w:t>50/2023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53E2F" w14:textId="77777777" w:rsidR="00AA27F1" w:rsidRDefault="00AA27F1" w:rsidP="001172ED">
                  <w:r>
                    <w:rPr>
                      <w:rFonts w:ascii="Arial" w:eastAsia="Arial" w:hAnsi="Arial"/>
                      <w:color w:val="000000"/>
                      <w:sz w:val="14"/>
                    </w:rPr>
                    <w:t>V. Izmjene i dopune Prostornog plana uređenja Općine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F7EB3" w14:textId="77777777" w:rsidR="00AA27F1" w:rsidRDefault="00AA27F1" w:rsidP="001172ED">
                  <w:pPr>
                    <w:jc w:val="center"/>
                  </w:pPr>
                  <w:r>
                    <w:rPr>
                      <w:rFonts w:ascii="Arial" w:eastAsia="Arial" w:hAnsi="Arial"/>
                      <w:color w:val="000000"/>
                      <w:sz w:val="14"/>
                    </w:rPr>
                    <w:t>71000000-8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C428B" w14:textId="77777777" w:rsidR="00AA27F1" w:rsidRDefault="00AA27F1" w:rsidP="001172ED">
                  <w:pPr>
                    <w:jc w:val="right"/>
                  </w:pPr>
                  <w:r>
                    <w:rPr>
                      <w:rFonts w:ascii="Arial" w:eastAsia="Arial" w:hAnsi="Arial"/>
                      <w:color w:val="000000"/>
                      <w:sz w:val="14"/>
                    </w:rPr>
                    <w:t>8.712,00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173BC"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1D7B4"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CD728"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6C6F0"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AC1DF"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C7C4C"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96C37"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95685"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8EC4E"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E4AD3"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93601" w14:textId="77777777" w:rsidR="00AA27F1" w:rsidRDefault="00AA27F1" w:rsidP="001172ED"/>
              </w:tc>
            </w:tr>
            <w:tr w:rsidR="00AA27F1" w14:paraId="043A29E8"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84A2F0C" w14:textId="77777777" w:rsidR="00AA27F1" w:rsidRDefault="00AA27F1" w:rsidP="001172ED">
                  <w:pPr>
                    <w:jc w:val="right"/>
                  </w:pPr>
                  <w:r>
                    <w:rPr>
                      <w:rFonts w:ascii="Arial" w:eastAsia="Arial" w:hAnsi="Arial"/>
                      <w:color w:val="000000"/>
                      <w:sz w:val="14"/>
                    </w:rPr>
                    <w:t>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BDD51" w14:textId="77777777" w:rsidR="00AA27F1" w:rsidRDefault="00AA27F1" w:rsidP="001172ED">
                  <w:r>
                    <w:rPr>
                      <w:rFonts w:ascii="Arial" w:eastAsia="Arial" w:hAnsi="Arial"/>
                      <w:color w:val="000000"/>
                      <w:sz w:val="14"/>
                    </w:rPr>
                    <w:t>51/2023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62CDD" w14:textId="77777777" w:rsidR="00AA27F1" w:rsidRDefault="00AA27F1" w:rsidP="001172ED">
                  <w:r>
                    <w:rPr>
                      <w:rFonts w:ascii="Arial" w:eastAsia="Arial" w:hAnsi="Arial"/>
                      <w:color w:val="000000"/>
                      <w:sz w:val="14"/>
                    </w:rPr>
                    <w:t>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3FC38" w14:textId="77777777" w:rsidR="00AA27F1" w:rsidRDefault="00AA27F1" w:rsidP="001172ED">
                  <w:pPr>
                    <w:jc w:val="center"/>
                  </w:pPr>
                  <w:r>
                    <w:rPr>
                      <w:rFonts w:ascii="Arial" w:eastAsia="Arial" w:hAnsi="Arial"/>
                      <w:color w:val="000000"/>
                      <w:sz w:val="14"/>
                    </w:rPr>
                    <w:t>45000000-7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FBECB" w14:textId="77777777" w:rsidR="00AA27F1" w:rsidRDefault="00AA27F1" w:rsidP="001172ED">
                  <w:pPr>
                    <w:jc w:val="right"/>
                  </w:pPr>
                  <w:r>
                    <w:rPr>
                      <w:rFonts w:ascii="Arial" w:eastAsia="Arial" w:hAnsi="Arial"/>
                      <w:color w:val="000000"/>
                      <w:sz w:val="14"/>
                    </w:rPr>
                    <w:t>424.713,60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75267"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11F66"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E47B2"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167FC"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EECBD"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CDF5B" w14:textId="77777777" w:rsidR="00AA27F1" w:rsidRDefault="00AA27F1" w:rsidP="001172ED">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197F3" w14:textId="77777777" w:rsidR="00AA27F1" w:rsidRDefault="00AA27F1" w:rsidP="001172ED">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F22B7"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38D5E"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2FC2E"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150EB" w14:textId="77777777" w:rsidR="00AA27F1" w:rsidRDefault="00AA27F1" w:rsidP="001172ED"/>
              </w:tc>
            </w:tr>
            <w:tr w:rsidR="00AA27F1" w14:paraId="45423C61"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666574A" w14:textId="77777777" w:rsidR="00AA27F1" w:rsidRDefault="00AA27F1" w:rsidP="001172ED">
                  <w:pPr>
                    <w:jc w:val="right"/>
                  </w:pPr>
                  <w:r>
                    <w:rPr>
                      <w:rFonts w:ascii="Arial" w:eastAsia="Arial" w:hAnsi="Arial"/>
                      <w:color w:val="000000"/>
                      <w:sz w:val="14"/>
                    </w:rPr>
                    <w:t>52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F7996" w14:textId="77777777" w:rsidR="00AA27F1" w:rsidRDefault="00AA27F1" w:rsidP="001172ED">
                  <w:r>
                    <w:rPr>
                      <w:rFonts w:ascii="Arial" w:eastAsia="Arial" w:hAnsi="Arial"/>
                      <w:color w:val="000000"/>
                      <w:sz w:val="14"/>
                    </w:rPr>
                    <w:t>52/2023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8692D" w14:textId="77777777" w:rsidR="00AA27F1" w:rsidRDefault="00AA27F1" w:rsidP="001172ED">
                  <w:r>
                    <w:rPr>
                      <w:rFonts w:ascii="Arial" w:eastAsia="Arial" w:hAnsi="Arial"/>
                      <w:color w:val="000000"/>
                      <w:sz w:val="14"/>
                    </w:rPr>
                    <w:t>Izmjena projektne dokumentacije - 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7BC96" w14:textId="77777777" w:rsidR="00AA27F1" w:rsidRDefault="00AA27F1" w:rsidP="001172ED">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AAD26" w14:textId="77777777" w:rsidR="00AA27F1" w:rsidRDefault="00AA27F1" w:rsidP="001172ED">
                  <w:pPr>
                    <w:jc w:val="right"/>
                  </w:pPr>
                  <w:r>
                    <w:rPr>
                      <w:rFonts w:ascii="Arial" w:eastAsia="Arial" w:hAnsi="Arial"/>
                      <w:color w:val="000000"/>
                      <w:sz w:val="14"/>
                    </w:rPr>
                    <w:t>11.680,00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1386F"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EEBEA"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D57EF"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34330"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5580B2"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71AF5"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2113B"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BD162"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C8B59"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A9AA4"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B6017" w14:textId="77777777" w:rsidR="00AA27F1" w:rsidRDefault="00AA27F1" w:rsidP="001172ED"/>
              </w:tc>
            </w:tr>
            <w:tr w:rsidR="00AA27F1" w14:paraId="783A2AE4"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9132FE7" w14:textId="77777777" w:rsidR="00AA27F1" w:rsidRDefault="00AA27F1" w:rsidP="001172ED">
                  <w:pPr>
                    <w:jc w:val="right"/>
                  </w:pPr>
                  <w:r>
                    <w:rPr>
                      <w:rFonts w:ascii="Arial" w:eastAsia="Arial" w:hAnsi="Arial"/>
                      <w:color w:val="000000"/>
                      <w:sz w:val="14"/>
                    </w:rPr>
                    <w:t>53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18285" w14:textId="77777777" w:rsidR="00AA27F1" w:rsidRDefault="00AA27F1" w:rsidP="001172ED">
                  <w:r>
                    <w:rPr>
                      <w:rFonts w:ascii="Arial" w:eastAsia="Arial" w:hAnsi="Arial"/>
                      <w:color w:val="000000"/>
                      <w:sz w:val="14"/>
                    </w:rPr>
                    <w:t>53/2023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8D45F" w14:textId="77777777" w:rsidR="00AA27F1" w:rsidRDefault="00AA27F1" w:rsidP="001172ED">
                  <w:r>
                    <w:rPr>
                      <w:rFonts w:ascii="Arial" w:eastAsia="Arial" w:hAnsi="Arial"/>
                      <w:color w:val="000000"/>
                      <w:sz w:val="14"/>
                    </w:rPr>
                    <w:t>Usluge - Božićna rasvjeta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83939" w14:textId="77777777" w:rsidR="00AA27F1" w:rsidRDefault="00AA27F1" w:rsidP="001172ED">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80B28" w14:textId="77777777" w:rsidR="00AA27F1" w:rsidRDefault="00AA27F1" w:rsidP="001172ED">
                  <w:pPr>
                    <w:jc w:val="right"/>
                  </w:pPr>
                  <w:r>
                    <w:rPr>
                      <w:rFonts w:ascii="Arial" w:eastAsia="Arial" w:hAnsi="Arial"/>
                      <w:color w:val="000000"/>
                      <w:sz w:val="14"/>
                    </w:rPr>
                    <w:t>3.400,00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0FA5C"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18CCA"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2F467"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6F726"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43D93"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B2943"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AC8BA"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37C29"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EFCA5"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F3848"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F0330" w14:textId="77777777" w:rsidR="00AA27F1" w:rsidRDefault="00AA27F1" w:rsidP="001172ED"/>
              </w:tc>
            </w:tr>
            <w:tr w:rsidR="00AA27F1" w14:paraId="095B6C97"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A8C6097" w14:textId="77777777" w:rsidR="00AA27F1" w:rsidRDefault="00AA27F1" w:rsidP="001172ED">
                  <w:pPr>
                    <w:jc w:val="right"/>
                  </w:pPr>
                  <w:r>
                    <w:rPr>
                      <w:rFonts w:ascii="Arial" w:eastAsia="Arial" w:hAnsi="Arial"/>
                      <w:color w:val="000000"/>
                      <w:sz w:val="14"/>
                    </w:rPr>
                    <w:t>54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2731F" w14:textId="77777777" w:rsidR="00AA27F1" w:rsidRDefault="00AA27F1" w:rsidP="001172ED">
                  <w:r>
                    <w:rPr>
                      <w:rFonts w:ascii="Arial" w:eastAsia="Arial" w:hAnsi="Arial"/>
                      <w:color w:val="000000"/>
                      <w:sz w:val="14"/>
                    </w:rPr>
                    <w:t>54/2023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7462D" w14:textId="77777777" w:rsidR="00AA27F1" w:rsidRDefault="00AA27F1" w:rsidP="001172ED">
                  <w:r>
                    <w:rPr>
                      <w:rFonts w:ascii="Arial" w:eastAsia="Arial" w:hAnsi="Arial"/>
                      <w:color w:val="000000"/>
                      <w:sz w:val="14"/>
                    </w:rPr>
                    <w:t>Izrada projektne dokumentacije za sportsko-rekreacijski centar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C04FD" w14:textId="77777777" w:rsidR="00AA27F1" w:rsidRDefault="00AA27F1" w:rsidP="001172ED">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8332E" w14:textId="77777777" w:rsidR="00AA27F1" w:rsidRDefault="00AA27F1" w:rsidP="001172ED">
                  <w:pPr>
                    <w:jc w:val="right"/>
                  </w:pPr>
                  <w:r>
                    <w:rPr>
                      <w:rFonts w:ascii="Arial" w:eastAsia="Arial" w:hAnsi="Arial"/>
                      <w:color w:val="000000"/>
                      <w:sz w:val="14"/>
                    </w:rPr>
                    <w:t>42.474,40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03A4F"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9D74C"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535FC"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4C0F0"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AA077"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AB094" w14:textId="77777777" w:rsidR="00AA27F1" w:rsidRDefault="00AA27F1" w:rsidP="001172ED">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4CBD8" w14:textId="77777777" w:rsidR="00AA27F1" w:rsidRDefault="00AA27F1" w:rsidP="001172ED">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D1281" w14:textId="77777777" w:rsidR="00AA27F1" w:rsidRDefault="00AA27F1" w:rsidP="001172ED">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BD494"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6F307"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63566" w14:textId="77777777" w:rsidR="00AA27F1" w:rsidRDefault="00AA27F1" w:rsidP="001172ED"/>
              </w:tc>
            </w:tr>
            <w:tr w:rsidR="00AA27F1" w14:paraId="049E0E1D"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3618ADD" w14:textId="77777777" w:rsidR="00AA27F1" w:rsidRDefault="00AA27F1" w:rsidP="001172ED">
                  <w:pPr>
                    <w:jc w:val="right"/>
                  </w:pPr>
                  <w:r>
                    <w:rPr>
                      <w:rFonts w:ascii="Arial" w:eastAsia="Arial" w:hAnsi="Arial"/>
                      <w:color w:val="000000"/>
                      <w:sz w:val="14"/>
                    </w:rPr>
                    <w:t>55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907FE" w14:textId="77777777" w:rsidR="00AA27F1" w:rsidRDefault="00AA27F1" w:rsidP="001172ED">
                  <w:r>
                    <w:rPr>
                      <w:rFonts w:ascii="Arial" w:eastAsia="Arial" w:hAnsi="Arial"/>
                      <w:color w:val="000000"/>
                      <w:sz w:val="14"/>
                    </w:rPr>
                    <w:t>55/2023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46E97" w14:textId="77777777" w:rsidR="00AA27F1" w:rsidRDefault="00AA27F1" w:rsidP="001172ED">
                  <w:r>
                    <w:rPr>
                      <w:rFonts w:ascii="Arial" w:eastAsia="Arial" w:hAnsi="Arial"/>
                      <w:color w:val="000000"/>
                      <w:sz w:val="14"/>
                    </w:rPr>
                    <w:t>Usluga tehničke pomoći u provedbi projekta "Obnova pješačke staze i ograde starog groblja u Rozgi, Općina Dubravica, stradale u potresu" i priprema i provedba postupaka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39675" w14:textId="77777777" w:rsidR="00AA27F1" w:rsidRDefault="00AA27F1" w:rsidP="001172ED">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FED3A" w14:textId="77777777" w:rsidR="00AA27F1" w:rsidRDefault="00AA27F1" w:rsidP="001172ED">
                  <w:pPr>
                    <w:jc w:val="right"/>
                  </w:pPr>
                  <w:r>
                    <w:rPr>
                      <w:rFonts w:ascii="Arial" w:eastAsia="Arial" w:hAnsi="Arial"/>
                      <w:color w:val="000000"/>
                      <w:sz w:val="14"/>
                    </w:rPr>
                    <w:t>9.100,00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CCB78"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6AF1B"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88A08"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42BF8"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7CBD7"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3F5F7"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FA5C6"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77ABE" w14:textId="77777777" w:rsidR="00AA27F1" w:rsidRDefault="00AA27F1" w:rsidP="001172ED">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C99D9"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6F6F8"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D5978" w14:textId="77777777" w:rsidR="00AA27F1" w:rsidRDefault="00AA27F1" w:rsidP="001172ED">
                  <w:r>
                    <w:rPr>
                      <w:rFonts w:ascii="Arial" w:eastAsia="Arial" w:hAnsi="Arial"/>
                      <w:color w:val="000000"/>
                      <w:sz w:val="14"/>
                    </w:rPr>
                    <w:t>Dodana</w:t>
                  </w:r>
                </w:p>
              </w:tc>
            </w:tr>
            <w:tr w:rsidR="00AA27F1" w14:paraId="2702656F"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E9026E2" w14:textId="77777777" w:rsidR="00AA27F1" w:rsidRDefault="00AA27F1" w:rsidP="001172ED">
                  <w:pPr>
                    <w:jc w:val="right"/>
                  </w:pPr>
                  <w:r>
                    <w:rPr>
                      <w:rFonts w:ascii="Arial" w:eastAsia="Arial" w:hAnsi="Arial"/>
                      <w:color w:val="000000"/>
                      <w:sz w:val="14"/>
                    </w:rPr>
                    <w:t>56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0765B" w14:textId="77777777" w:rsidR="00AA27F1" w:rsidRDefault="00AA27F1" w:rsidP="001172ED">
                  <w:r>
                    <w:rPr>
                      <w:rFonts w:ascii="Arial" w:eastAsia="Arial" w:hAnsi="Arial"/>
                      <w:color w:val="000000"/>
                      <w:sz w:val="14"/>
                    </w:rPr>
                    <w:t>56/2023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95B1F" w14:textId="77777777" w:rsidR="00AA27F1" w:rsidRDefault="00AA27F1" w:rsidP="001172ED">
                  <w:r>
                    <w:rPr>
                      <w:rFonts w:ascii="Arial" w:eastAsia="Arial" w:hAnsi="Arial"/>
                      <w:color w:val="000000"/>
                      <w:sz w:val="14"/>
                    </w:rPr>
                    <w:t>Izrada projektno tehničke dokumentacije za obnovu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99AD7" w14:textId="77777777" w:rsidR="00AA27F1" w:rsidRDefault="00AA27F1" w:rsidP="001172ED">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5F721" w14:textId="77777777" w:rsidR="00AA27F1" w:rsidRDefault="00AA27F1" w:rsidP="001172ED">
                  <w:pPr>
                    <w:jc w:val="right"/>
                  </w:pPr>
                  <w:r>
                    <w:rPr>
                      <w:rFonts w:ascii="Arial" w:eastAsia="Arial" w:hAnsi="Arial"/>
                      <w:color w:val="000000"/>
                      <w:sz w:val="14"/>
                    </w:rPr>
                    <w:t>6.500,00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6A2B3"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C9494"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CCCA8"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4092C"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0A30C"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BC779"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024B5"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CECA1" w14:textId="77777777" w:rsidR="00AA27F1" w:rsidRDefault="00AA27F1" w:rsidP="001172ED">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E8ACB"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F7153"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B665B" w14:textId="77777777" w:rsidR="00AA27F1" w:rsidRDefault="00AA27F1" w:rsidP="001172ED">
                  <w:r>
                    <w:rPr>
                      <w:rFonts w:ascii="Arial" w:eastAsia="Arial" w:hAnsi="Arial"/>
                      <w:color w:val="000000"/>
                      <w:sz w:val="14"/>
                    </w:rPr>
                    <w:t>Dodana</w:t>
                  </w:r>
                </w:p>
              </w:tc>
            </w:tr>
            <w:tr w:rsidR="00AA27F1" w14:paraId="3DB18066" w14:textId="77777777" w:rsidTr="001172ED">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21FA2BE4" w14:textId="77777777" w:rsidR="00AA27F1" w:rsidRDefault="00AA27F1" w:rsidP="001172ED">
                  <w:pPr>
                    <w:jc w:val="right"/>
                  </w:pPr>
                  <w:r>
                    <w:rPr>
                      <w:rFonts w:ascii="Arial" w:eastAsia="Arial" w:hAnsi="Arial"/>
                      <w:color w:val="000000"/>
                      <w:sz w:val="14"/>
                    </w:rPr>
                    <w:t>57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29822" w14:textId="77777777" w:rsidR="00AA27F1" w:rsidRDefault="00AA27F1" w:rsidP="001172ED">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2FCB5" w14:textId="77777777" w:rsidR="00AA27F1" w:rsidRDefault="00AA27F1" w:rsidP="001172ED">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599F9" w14:textId="77777777" w:rsidR="00AA27F1" w:rsidRDefault="00AA27F1" w:rsidP="001172ED">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0C6B7" w14:textId="77777777" w:rsidR="00AA27F1" w:rsidRDefault="00AA27F1" w:rsidP="001172ED">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42BA1"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A8E77"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82FF2"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3F9AF"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E6CD7"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24BC6" w14:textId="77777777" w:rsidR="00AA27F1" w:rsidRDefault="00AA27F1" w:rsidP="001172ED">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1B256" w14:textId="77777777" w:rsidR="00AA27F1" w:rsidRDefault="00AA27F1" w:rsidP="001172ED">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36B0E" w14:textId="77777777" w:rsidR="00AA27F1" w:rsidRDefault="00AA27F1" w:rsidP="001172ED">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EBB73"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9E991"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241C2" w14:textId="77777777" w:rsidR="00AA27F1" w:rsidRDefault="00AA27F1" w:rsidP="001172ED">
                  <w:r>
                    <w:rPr>
                      <w:rFonts w:ascii="Arial" w:eastAsia="Arial" w:hAnsi="Arial"/>
                      <w:color w:val="000000"/>
                      <w:sz w:val="14"/>
                    </w:rPr>
                    <w:t>Izmijenjena</w:t>
                  </w:r>
                </w:p>
              </w:tc>
            </w:tr>
            <w:tr w:rsidR="00AA27F1" w14:paraId="18859576" w14:textId="77777777" w:rsidTr="001172ED">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14:paraId="5D97A97C"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E4DF17C" w14:textId="77777777" w:rsidR="00AA27F1" w:rsidRDefault="00AA27F1" w:rsidP="001172ED">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F35EA0E" w14:textId="77777777" w:rsidR="00AA27F1" w:rsidRDefault="00AA27F1" w:rsidP="001172ED">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260E3EB" w14:textId="77777777" w:rsidR="00AA27F1" w:rsidRDefault="00AA27F1" w:rsidP="001172ED">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A147721" w14:textId="77777777" w:rsidR="00AA27F1" w:rsidRDefault="00AA27F1" w:rsidP="001172ED">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E2AEEC7"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0170E33"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F88A66D"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8656CA6"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6062054"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4131275" w14:textId="77777777" w:rsidR="00AA27F1" w:rsidRDefault="00AA27F1" w:rsidP="001172ED">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AB7C11C" w14:textId="77777777" w:rsidR="00AA27F1" w:rsidRDefault="00AA27F1" w:rsidP="001172ED">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6782843" w14:textId="77777777" w:rsidR="00AA27F1" w:rsidRDefault="00AA27F1" w:rsidP="001172ED">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AAD6B0E" w14:textId="77777777" w:rsidR="00AA27F1" w:rsidRDefault="00AA27F1" w:rsidP="001172ED">
                  <w:pPr>
                    <w:jc w:val="center"/>
                  </w:pPr>
                  <w:r>
                    <w:rPr>
                      <w:rFonts w:ascii="Arial" w:eastAsia="Arial" w:hAnsi="Arial"/>
                      <w:color w:val="000000"/>
                      <w:sz w:val="14"/>
                    </w:rPr>
                    <w:t>21.03.2023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9F0D453"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70E3EA2" w14:textId="77777777" w:rsidR="00AA27F1" w:rsidRDefault="00AA27F1" w:rsidP="001172ED"/>
              </w:tc>
            </w:tr>
            <w:tr w:rsidR="00AA27F1" w14:paraId="00A0C670" w14:textId="77777777" w:rsidTr="001172ED">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7C383B7"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2A0F7FF" w14:textId="77777777" w:rsidR="00AA27F1" w:rsidRDefault="00AA27F1" w:rsidP="001172ED">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456B66B" w14:textId="77777777" w:rsidR="00AA27F1" w:rsidRDefault="00AA27F1" w:rsidP="001172ED">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DA11D56" w14:textId="77777777" w:rsidR="00AA27F1" w:rsidRDefault="00AA27F1" w:rsidP="001172ED">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8EF3D63" w14:textId="77777777" w:rsidR="00AA27F1" w:rsidRDefault="00AA27F1" w:rsidP="001172ED">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D12F44E"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B33190C"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254AA7E"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51D620A"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346F14C"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3A3DE61" w14:textId="77777777" w:rsidR="00AA27F1" w:rsidRDefault="00AA27F1" w:rsidP="001172ED">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0970D0D" w14:textId="77777777" w:rsidR="00AA27F1" w:rsidRDefault="00AA27F1" w:rsidP="001172ED">
                  <w:r>
                    <w:rPr>
                      <w:rFonts w:ascii="Arial" w:eastAsia="Arial" w:hAnsi="Arial"/>
                      <w:color w:val="000000"/>
                      <w:sz w:val="14"/>
                    </w:rPr>
                    <w:t>2 mjeseca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DDC6F16" w14:textId="77777777" w:rsidR="00AA27F1" w:rsidRDefault="00AA27F1" w:rsidP="001172ED">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C9E5DC7" w14:textId="77777777" w:rsidR="00AA27F1" w:rsidRDefault="00AA27F1" w:rsidP="001172ED">
                  <w:pPr>
                    <w:jc w:val="center"/>
                  </w:pPr>
                  <w:r>
                    <w:rPr>
                      <w:rFonts w:ascii="Arial" w:eastAsia="Arial" w:hAnsi="Arial"/>
                      <w:color w:val="000000"/>
                      <w:sz w:val="14"/>
                    </w:rPr>
                    <w:t>21.03.2023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280A3BC"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C165AA8" w14:textId="77777777" w:rsidR="00AA27F1" w:rsidRDefault="00AA27F1" w:rsidP="001172ED"/>
              </w:tc>
            </w:tr>
            <w:tr w:rsidR="00AA27F1" w14:paraId="7710B411"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2E95D47" w14:textId="77777777" w:rsidR="00AA27F1" w:rsidRDefault="00AA27F1" w:rsidP="001172ED">
                  <w:pPr>
                    <w:jc w:val="right"/>
                  </w:pPr>
                  <w:r>
                    <w:rPr>
                      <w:rFonts w:ascii="Arial" w:eastAsia="Arial" w:hAnsi="Arial"/>
                      <w:color w:val="000000"/>
                      <w:sz w:val="14"/>
                    </w:rPr>
                    <w:t>58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C352D" w14:textId="77777777" w:rsidR="00AA27F1" w:rsidRDefault="00AA27F1" w:rsidP="001172ED">
                  <w:r>
                    <w:rPr>
                      <w:rFonts w:ascii="Arial" w:eastAsia="Arial" w:hAnsi="Arial"/>
                      <w:color w:val="000000"/>
                      <w:sz w:val="14"/>
                    </w:rPr>
                    <w:t>58/2023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0D029" w14:textId="77777777" w:rsidR="00AA27F1" w:rsidRDefault="00AA27F1" w:rsidP="001172ED">
                  <w:r>
                    <w:rPr>
                      <w:rFonts w:ascii="Arial" w:eastAsia="Arial" w:hAnsi="Arial"/>
                      <w:color w:val="000000"/>
                      <w:sz w:val="14"/>
                    </w:rPr>
                    <w:t>Usluga stručnog nadzora građenja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E77BA" w14:textId="77777777" w:rsidR="00AA27F1" w:rsidRDefault="00AA27F1" w:rsidP="001172ED">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41BAD" w14:textId="77777777" w:rsidR="00AA27F1" w:rsidRDefault="00AA27F1" w:rsidP="001172ED">
                  <w:pPr>
                    <w:jc w:val="right"/>
                  </w:pPr>
                  <w:r>
                    <w:rPr>
                      <w:rFonts w:ascii="Arial" w:eastAsia="Arial" w:hAnsi="Arial"/>
                      <w:color w:val="000000"/>
                      <w:sz w:val="14"/>
                    </w:rPr>
                    <w:t>6.456,59</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66E21"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B96E4"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89DCA"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A3D0C"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5006E"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E343C" w14:textId="77777777" w:rsidR="00AA27F1" w:rsidRDefault="00AA27F1" w:rsidP="001172ED">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6A516"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7F4D1" w14:textId="77777777" w:rsidR="00AA27F1" w:rsidRDefault="00AA27F1" w:rsidP="001172ED">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7B5C4"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4F0C0"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4D9B5" w14:textId="77777777" w:rsidR="00AA27F1" w:rsidRDefault="00AA27F1" w:rsidP="001172ED">
                  <w:r>
                    <w:rPr>
                      <w:rFonts w:ascii="Arial" w:eastAsia="Arial" w:hAnsi="Arial"/>
                      <w:color w:val="000000"/>
                      <w:sz w:val="14"/>
                    </w:rPr>
                    <w:t>Dodana</w:t>
                  </w:r>
                </w:p>
              </w:tc>
            </w:tr>
            <w:tr w:rsidR="00AA27F1" w14:paraId="668B9145"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6D8DCAC" w14:textId="77777777" w:rsidR="00AA27F1" w:rsidRDefault="00AA27F1" w:rsidP="001172ED">
                  <w:pPr>
                    <w:jc w:val="right"/>
                  </w:pPr>
                  <w:r>
                    <w:rPr>
                      <w:rFonts w:ascii="Arial" w:eastAsia="Arial" w:hAnsi="Arial"/>
                      <w:color w:val="000000"/>
                      <w:sz w:val="14"/>
                    </w:rPr>
                    <w:t>59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68CEC" w14:textId="77777777" w:rsidR="00AA27F1" w:rsidRDefault="00AA27F1" w:rsidP="001172ED">
                  <w:r>
                    <w:rPr>
                      <w:rFonts w:ascii="Arial" w:eastAsia="Arial" w:hAnsi="Arial"/>
                      <w:color w:val="000000"/>
                      <w:sz w:val="14"/>
                    </w:rPr>
                    <w:t>59/2023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91CCB" w14:textId="77777777" w:rsidR="00AA27F1" w:rsidRDefault="00AA27F1" w:rsidP="001172ED">
                  <w:r>
                    <w:rPr>
                      <w:rFonts w:ascii="Arial" w:eastAsia="Arial" w:hAnsi="Arial"/>
                      <w:color w:val="000000"/>
                      <w:sz w:val="14"/>
                    </w:rPr>
                    <w:t>Usluga tehničke pomoći u provedbi projekta te priprema i provedba postupka nabave - Sanacija Ulice Matije Gupca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2502B" w14:textId="77777777" w:rsidR="00AA27F1" w:rsidRDefault="00AA27F1" w:rsidP="001172ED">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A52D8" w14:textId="77777777" w:rsidR="00AA27F1" w:rsidRDefault="00AA27F1" w:rsidP="001172ED">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8FE6A"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4E919"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F2D97"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4B499"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13B02"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18502"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869ED"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49EE3" w14:textId="77777777" w:rsidR="00AA27F1" w:rsidRDefault="00AA27F1" w:rsidP="001172ED">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0329F"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2D487"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025EB" w14:textId="77777777" w:rsidR="00AA27F1" w:rsidRDefault="00AA27F1" w:rsidP="001172ED">
                  <w:r>
                    <w:rPr>
                      <w:rFonts w:ascii="Arial" w:eastAsia="Arial" w:hAnsi="Arial"/>
                      <w:color w:val="000000"/>
                      <w:sz w:val="14"/>
                    </w:rPr>
                    <w:t>Dodana</w:t>
                  </w:r>
                </w:p>
              </w:tc>
            </w:tr>
            <w:tr w:rsidR="00AA27F1" w14:paraId="2C3FF6FD"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350E94C" w14:textId="77777777" w:rsidR="00AA27F1" w:rsidRDefault="00AA27F1" w:rsidP="001172ED">
                  <w:pPr>
                    <w:jc w:val="right"/>
                  </w:pPr>
                  <w:r>
                    <w:rPr>
                      <w:rFonts w:ascii="Arial" w:eastAsia="Arial" w:hAnsi="Arial"/>
                      <w:color w:val="000000"/>
                      <w:sz w:val="14"/>
                    </w:rPr>
                    <w:t>60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2CB4C" w14:textId="77777777" w:rsidR="00AA27F1" w:rsidRDefault="00AA27F1" w:rsidP="001172ED">
                  <w:r>
                    <w:rPr>
                      <w:rFonts w:ascii="Arial" w:eastAsia="Arial" w:hAnsi="Arial"/>
                      <w:color w:val="000000"/>
                      <w:sz w:val="14"/>
                    </w:rPr>
                    <w:t>60/2023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DEF69" w14:textId="77777777" w:rsidR="00AA27F1" w:rsidRDefault="00AA27F1" w:rsidP="001172ED">
                  <w:r>
                    <w:rPr>
                      <w:rFonts w:ascii="Arial" w:eastAsia="Arial" w:hAnsi="Arial"/>
                      <w:color w:val="000000"/>
                      <w:sz w:val="14"/>
                    </w:rPr>
                    <w:t xml:space="preserve">Usluga tehničke pomoći u provedbi projekta te priprema i provedba postupka nabave - </w:t>
                  </w:r>
                  <w:proofErr w:type="spellStart"/>
                  <w:r>
                    <w:rPr>
                      <w:rFonts w:ascii="Arial" w:eastAsia="Arial" w:hAnsi="Arial"/>
                      <w:color w:val="000000"/>
                      <w:sz w:val="14"/>
                    </w:rPr>
                    <w:t>Sanancija</w:t>
                  </w:r>
                  <w:proofErr w:type="spellEnd"/>
                  <w:r>
                    <w:rPr>
                      <w:rFonts w:ascii="Arial" w:eastAsia="Arial" w:hAnsi="Arial"/>
                      <w:color w:val="000000"/>
                      <w:sz w:val="14"/>
                    </w:rPr>
                    <w:t xml:space="preserve"> </w:t>
                  </w:r>
                  <w:proofErr w:type="spellStart"/>
                  <w:r>
                    <w:rPr>
                      <w:rFonts w:ascii="Arial" w:eastAsia="Arial" w:hAnsi="Arial"/>
                      <w:color w:val="000000"/>
                      <w:sz w:val="14"/>
                    </w:rPr>
                    <w:t>Otovačke</w:t>
                  </w:r>
                  <w:proofErr w:type="spellEnd"/>
                  <w:r>
                    <w:rPr>
                      <w:rFonts w:ascii="Arial" w:eastAsia="Arial" w:hAnsi="Arial"/>
                      <w:color w:val="000000"/>
                      <w:sz w:val="14"/>
                    </w:rPr>
                    <w:t xml:space="preserve"> ulice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66FF4" w14:textId="77777777" w:rsidR="00AA27F1" w:rsidRDefault="00AA27F1" w:rsidP="001172ED">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1B131" w14:textId="77777777" w:rsidR="00AA27F1" w:rsidRDefault="00AA27F1" w:rsidP="001172ED">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77E90"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F4B62"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BA5C1"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2849B"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5E2B9"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79C13"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B6453"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4971A" w14:textId="77777777" w:rsidR="00AA27F1" w:rsidRDefault="00AA27F1" w:rsidP="001172ED">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576D7"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ED115D"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FEEFC" w14:textId="77777777" w:rsidR="00AA27F1" w:rsidRDefault="00AA27F1" w:rsidP="001172ED">
                  <w:r>
                    <w:rPr>
                      <w:rFonts w:ascii="Arial" w:eastAsia="Arial" w:hAnsi="Arial"/>
                      <w:color w:val="000000"/>
                      <w:sz w:val="14"/>
                    </w:rPr>
                    <w:t>Dodana</w:t>
                  </w:r>
                </w:p>
              </w:tc>
            </w:tr>
            <w:tr w:rsidR="00AA27F1" w14:paraId="712B8F3D"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CF31FA7" w14:textId="77777777" w:rsidR="00AA27F1" w:rsidRDefault="00AA27F1" w:rsidP="001172ED">
                  <w:pPr>
                    <w:jc w:val="right"/>
                  </w:pPr>
                  <w:r>
                    <w:rPr>
                      <w:rFonts w:ascii="Arial" w:eastAsia="Arial" w:hAnsi="Arial"/>
                      <w:color w:val="000000"/>
                      <w:sz w:val="14"/>
                    </w:rPr>
                    <w:t>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2180C" w14:textId="77777777" w:rsidR="00AA27F1" w:rsidRDefault="00AA27F1" w:rsidP="001172ED">
                  <w:r>
                    <w:rPr>
                      <w:rFonts w:ascii="Arial" w:eastAsia="Arial" w:hAnsi="Arial"/>
                      <w:color w:val="000000"/>
                      <w:sz w:val="14"/>
                    </w:rPr>
                    <w:t>61/2023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137AF" w14:textId="77777777" w:rsidR="00AA27F1" w:rsidRDefault="00AA27F1" w:rsidP="001172ED">
                  <w:r>
                    <w:rPr>
                      <w:rFonts w:ascii="Arial" w:eastAsia="Arial" w:hAnsi="Arial"/>
                      <w:color w:val="000000"/>
                      <w:sz w:val="14"/>
                    </w:rPr>
                    <w:t>Usluga tehničke pomoći u provedbi projekta te priprema i provedba postupka nabave - Sanacija Zagrebačke ulice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21EAD" w14:textId="77777777" w:rsidR="00AA27F1" w:rsidRDefault="00AA27F1" w:rsidP="001172ED">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F8E1F" w14:textId="77777777" w:rsidR="00AA27F1" w:rsidRDefault="00AA27F1" w:rsidP="001172ED">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BE260"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84FAC"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5484E"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3DBD6"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57231"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A864A"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E791C"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8F1CE" w14:textId="77777777" w:rsidR="00AA27F1" w:rsidRDefault="00AA27F1" w:rsidP="001172ED">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11C03"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C976D"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9FF80" w14:textId="77777777" w:rsidR="00AA27F1" w:rsidRDefault="00AA27F1" w:rsidP="001172ED">
                  <w:r>
                    <w:rPr>
                      <w:rFonts w:ascii="Arial" w:eastAsia="Arial" w:hAnsi="Arial"/>
                      <w:color w:val="000000"/>
                      <w:sz w:val="14"/>
                    </w:rPr>
                    <w:t>Dodana</w:t>
                  </w:r>
                </w:p>
              </w:tc>
            </w:tr>
            <w:tr w:rsidR="00AA27F1" w14:paraId="1620EFAE"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F230AC7" w14:textId="77777777" w:rsidR="00AA27F1" w:rsidRDefault="00AA27F1" w:rsidP="001172ED">
                  <w:pPr>
                    <w:jc w:val="right"/>
                  </w:pPr>
                  <w:r>
                    <w:rPr>
                      <w:rFonts w:ascii="Arial" w:eastAsia="Arial" w:hAnsi="Arial"/>
                      <w:color w:val="000000"/>
                      <w:sz w:val="14"/>
                    </w:rPr>
                    <w:t>62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13242" w14:textId="77777777" w:rsidR="00AA27F1" w:rsidRDefault="00AA27F1" w:rsidP="001172ED">
                  <w:r>
                    <w:rPr>
                      <w:rFonts w:ascii="Arial" w:eastAsia="Arial" w:hAnsi="Arial"/>
                      <w:color w:val="000000"/>
                      <w:sz w:val="14"/>
                    </w:rPr>
                    <w:t>62/2023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1F023" w14:textId="77777777" w:rsidR="00AA27F1" w:rsidRDefault="00AA27F1" w:rsidP="001172ED">
                  <w:r>
                    <w:rPr>
                      <w:rFonts w:ascii="Arial" w:eastAsia="Arial" w:hAnsi="Arial"/>
                      <w:color w:val="000000"/>
                      <w:sz w:val="14"/>
                    </w:rPr>
                    <w:t>Projektna dokumentacija za radove sanacije oštećenja nastalih uslijed potresa na lokaciji Odvojak Zagrebačke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62065" w14:textId="77777777" w:rsidR="00AA27F1" w:rsidRDefault="00AA27F1" w:rsidP="001172ED">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58694" w14:textId="77777777" w:rsidR="00AA27F1" w:rsidRDefault="00AA27F1" w:rsidP="001172ED">
                  <w:pPr>
                    <w:jc w:val="right"/>
                  </w:pPr>
                  <w:r>
                    <w:rPr>
                      <w:rFonts w:ascii="Arial" w:eastAsia="Arial" w:hAnsi="Arial"/>
                      <w:color w:val="000000"/>
                      <w:sz w:val="14"/>
                    </w:rPr>
                    <w:t>4.818,07</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8A4F9"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DA9B2"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3BED8"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D529C"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72B53"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5E458"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5F1F6"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05D15" w14:textId="77777777" w:rsidR="00AA27F1" w:rsidRDefault="00AA27F1" w:rsidP="001172ED">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FCC10"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46F10"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565D9" w14:textId="77777777" w:rsidR="00AA27F1" w:rsidRDefault="00AA27F1" w:rsidP="001172ED">
                  <w:r>
                    <w:rPr>
                      <w:rFonts w:ascii="Arial" w:eastAsia="Arial" w:hAnsi="Arial"/>
                      <w:color w:val="000000"/>
                      <w:sz w:val="14"/>
                    </w:rPr>
                    <w:t>Dodana</w:t>
                  </w:r>
                </w:p>
              </w:tc>
            </w:tr>
            <w:tr w:rsidR="00AA27F1" w14:paraId="24E0A8DE"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897A262" w14:textId="77777777" w:rsidR="00AA27F1" w:rsidRDefault="00AA27F1" w:rsidP="001172ED">
                  <w:pPr>
                    <w:jc w:val="right"/>
                  </w:pPr>
                  <w:r>
                    <w:rPr>
                      <w:rFonts w:ascii="Arial" w:eastAsia="Arial" w:hAnsi="Arial"/>
                      <w:color w:val="000000"/>
                      <w:sz w:val="14"/>
                    </w:rPr>
                    <w:t>63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D379C" w14:textId="77777777" w:rsidR="00AA27F1" w:rsidRDefault="00AA27F1" w:rsidP="001172ED">
                  <w:r>
                    <w:rPr>
                      <w:rFonts w:ascii="Arial" w:eastAsia="Arial" w:hAnsi="Arial"/>
                      <w:color w:val="000000"/>
                      <w:sz w:val="14"/>
                    </w:rPr>
                    <w:t>63/2023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B2362" w14:textId="77777777" w:rsidR="00AA27F1" w:rsidRDefault="00AA27F1" w:rsidP="001172ED">
                  <w:r>
                    <w:rPr>
                      <w:rFonts w:ascii="Arial" w:eastAsia="Arial" w:hAnsi="Arial"/>
                      <w:color w:val="000000"/>
                      <w:sz w:val="14"/>
                    </w:rPr>
                    <w:t>Projektna dokumentacija za radove sanacije oštećenja nastalih uslijed potresa na lokaciji Ulica Matije Gupca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9138F" w14:textId="77777777" w:rsidR="00AA27F1" w:rsidRDefault="00AA27F1" w:rsidP="001172ED">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02E31" w14:textId="77777777" w:rsidR="00AA27F1" w:rsidRDefault="00AA27F1" w:rsidP="001172ED">
                  <w:pPr>
                    <w:jc w:val="right"/>
                  </w:pPr>
                  <w:r>
                    <w:rPr>
                      <w:rFonts w:ascii="Arial" w:eastAsia="Arial" w:hAnsi="Arial"/>
                      <w:color w:val="000000"/>
                      <w:sz w:val="14"/>
                    </w:rPr>
                    <w:t>4.818,07</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8CE18"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71C5A"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773EC"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70CAA"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D86C3"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7B8BD"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6F298"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57314" w14:textId="77777777" w:rsidR="00AA27F1" w:rsidRDefault="00AA27F1" w:rsidP="001172ED">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CB982"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571A3"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56A02" w14:textId="77777777" w:rsidR="00AA27F1" w:rsidRDefault="00AA27F1" w:rsidP="001172ED">
                  <w:r>
                    <w:rPr>
                      <w:rFonts w:ascii="Arial" w:eastAsia="Arial" w:hAnsi="Arial"/>
                      <w:color w:val="000000"/>
                      <w:sz w:val="14"/>
                    </w:rPr>
                    <w:t>Dodana</w:t>
                  </w:r>
                </w:p>
              </w:tc>
            </w:tr>
            <w:tr w:rsidR="00AA27F1" w14:paraId="38B5D1CA"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9BB13D4" w14:textId="77777777" w:rsidR="00AA27F1" w:rsidRDefault="00AA27F1" w:rsidP="001172ED">
                  <w:pPr>
                    <w:jc w:val="right"/>
                  </w:pPr>
                  <w:r>
                    <w:rPr>
                      <w:rFonts w:ascii="Arial" w:eastAsia="Arial" w:hAnsi="Arial"/>
                      <w:color w:val="000000"/>
                      <w:sz w:val="14"/>
                    </w:rPr>
                    <w:t>64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49B48" w14:textId="77777777" w:rsidR="00AA27F1" w:rsidRDefault="00AA27F1" w:rsidP="001172ED">
                  <w:r>
                    <w:rPr>
                      <w:rFonts w:ascii="Arial" w:eastAsia="Arial" w:hAnsi="Arial"/>
                      <w:color w:val="000000"/>
                      <w:sz w:val="14"/>
                    </w:rPr>
                    <w:t>64/2023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60F3E" w14:textId="77777777" w:rsidR="00AA27F1" w:rsidRDefault="00AA27F1" w:rsidP="001172ED">
                  <w:r>
                    <w:rPr>
                      <w:rFonts w:ascii="Arial" w:eastAsia="Arial" w:hAnsi="Arial"/>
                      <w:color w:val="000000"/>
                      <w:sz w:val="14"/>
                    </w:rPr>
                    <w:t xml:space="preserve">Projektna dokumentacija za radove sanacije oštećenja nastalih uslijed potresa na lokaciji </w:t>
                  </w:r>
                  <w:proofErr w:type="spellStart"/>
                  <w:r>
                    <w:rPr>
                      <w:rFonts w:ascii="Arial" w:eastAsia="Arial" w:hAnsi="Arial"/>
                      <w:color w:val="000000"/>
                      <w:sz w:val="14"/>
                    </w:rPr>
                    <w:t>Otovačka</w:t>
                  </w:r>
                  <w:proofErr w:type="spellEnd"/>
                  <w:r>
                    <w:rPr>
                      <w:rFonts w:ascii="Arial" w:eastAsia="Arial" w:hAnsi="Arial"/>
                      <w:color w:val="000000"/>
                      <w:sz w:val="14"/>
                    </w:rPr>
                    <w:t xml:space="preserve">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3A18E" w14:textId="77777777" w:rsidR="00AA27F1" w:rsidRDefault="00AA27F1" w:rsidP="001172ED">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98ADF" w14:textId="77777777" w:rsidR="00AA27F1" w:rsidRDefault="00AA27F1" w:rsidP="001172ED">
                  <w:pPr>
                    <w:jc w:val="right"/>
                  </w:pPr>
                  <w:r>
                    <w:rPr>
                      <w:rFonts w:ascii="Arial" w:eastAsia="Arial" w:hAnsi="Arial"/>
                      <w:color w:val="000000"/>
                      <w:sz w:val="14"/>
                    </w:rPr>
                    <w:t>7.636,14</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14F06"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173FE"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BCDD0"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C365AE"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071C4"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956D3"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4C8B3"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45205" w14:textId="77777777" w:rsidR="00AA27F1" w:rsidRDefault="00AA27F1" w:rsidP="001172ED">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B5F3B"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15D56"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66C4E" w14:textId="77777777" w:rsidR="00AA27F1" w:rsidRDefault="00AA27F1" w:rsidP="001172ED">
                  <w:r>
                    <w:rPr>
                      <w:rFonts w:ascii="Arial" w:eastAsia="Arial" w:hAnsi="Arial"/>
                      <w:color w:val="000000"/>
                      <w:sz w:val="14"/>
                    </w:rPr>
                    <w:t>Dodana</w:t>
                  </w:r>
                </w:p>
              </w:tc>
            </w:tr>
            <w:tr w:rsidR="00AA27F1" w14:paraId="5DC72EAB"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23E09FA" w14:textId="77777777" w:rsidR="00AA27F1" w:rsidRDefault="00AA27F1" w:rsidP="001172ED">
                  <w:pPr>
                    <w:jc w:val="right"/>
                  </w:pPr>
                  <w:r>
                    <w:rPr>
                      <w:rFonts w:ascii="Arial" w:eastAsia="Arial" w:hAnsi="Arial"/>
                      <w:color w:val="000000"/>
                      <w:sz w:val="14"/>
                    </w:rPr>
                    <w:t>65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17C43" w14:textId="77777777" w:rsidR="00AA27F1" w:rsidRDefault="00AA27F1" w:rsidP="001172ED">
                  <w:r>
                    <w:rPr>
                      <w:rFonts w:ascii="Arial" w:eastAsia="Arial" w:hAnsi="Arial"/>
                      <w:color w:val="000000"/>
                      <w:sz w:val="14"/>
                    </w:rPr>
                    <w:t>65/2023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8D1E8" w14:textId="77777777" w:rsidR="00AA27F1" w:rsidRDefault="00AA27F1" w:rsidP="001172ED">
                  <w:r>
                    <w:rPr>
                      <w:rFonts w:ascii="Arial" w:eastAsia="Arial" w:hAnsi="Arial"/>
                      <w:color w:val="000000"/>
                      <w:sz w:val="14"/>
                    </w:rPr>
                    <w:t xml:space="preserve">Sanacija prometnica oštećenih u potresu (Ulica Matije Gupca, Odvojak Zagrebačke ulice, </w:t>
                  </w:r>
                  <w:proofErr w:type="spellStart"/>
                  <w:r>
                    <w:rPr>
                      <w:rFonts w:ascii="Arial" w:eastAsia="Arial" w:hAnsi="Arial"/>
                      <w:color w:val="000000"/>
                      <w:sz w:val="14"/>
                    </w:rPr>
                    <w:t>Otovačka</w:t>
                  </w:r>
                  <w:proofErr w:type="spellEnd"/>
                  <w:r>
                    <w:rPr>
                      <w:rFonts w:ascii="Arial" w:eastAsia="Arial" w:hAnsi="Arial"/>
                      <w:color w:val="000000"/>
                      <w:sz w:val="14"/>
                    </w:rPr>
                    <w:t xml:space="preserve">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99AA2" w14:textId="77777777" w:rsidR="00AA27F1" w:rsidRDefault="00AA27F1" w:rsidP="001172ED">
                  <w:pPr>
                    <w:jc w:val="center"/>
                  </w:pPr>
                  <w:r>
                    <w:rPr>
                      <w:rFonts w:ascii="Arial" w:eastAsia="Arial" w:hAnsi="Arial"/>
                      <w:color w:val="000000"/>
                      <w:sz w:val="14"/>
                    </w:rPr>
                    <w:t>45233120-6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DFB2A" w14:textId="77777777" w:rsidR="00AA27F1" w:rsidRDefault="00AA27F1" w:rsidP="001172ED">
                  <w:pPr>
                    <w:jc w:val="right"/>
                  </w:pPr>
                  <w:r>
                    <w:rPr>
                      <w:rFonts w:ascii="Arial" w:eastAsia="Arial" w:hAnsi="Arial"/>
                      <w:color w:val="000000"/>
                      <w:sz w:val="14"/>
                    </w:rPr>
                    <w:t>149.490,15</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94A95"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F052D"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68164" w14:textId="77777777" w:rsidR="00AA27F1" w:rsidRDefault="00AA27F1" w:rsidP="001172ED">
                  <w:pPr>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E9E57"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D2E3F"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3FB08"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23B12" w14:textId="77777777" w:rsidR="00AA27F1" w:rsidRDefault="00AA27F1" w:rsidP="001172ED">
                  <w:r>
                    <w:rPr>
                      <w:rFonts w:ascii="Arial" w:eastAsia="Arial" w:hAnsi="Arial"/>
                      <w:color w:val="000000"/>
                      <w:sz w:val="14"/>
                    </w:rPr>
                    <w:t>30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1013A" w14:textId="77777777" w:rsidR="00AA27F1" w:rsidRDefault="00AA27F1" w:rsidP="001172ED">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8BFD3"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3CC82"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95C4F" w14:textId="77777777" w:rsidR="00AA27F1" w:rsidRDefault="00AA27F1" w:rsidP="001172ED">
                  <w:r>
                    <w:rPr>
                      <w:rFonts w:ascii="Arial" w:eastAsia="Arial" w:hAnsi="Arial"/>
                      <w:color w:val="000000"/>
                      <w:sz w:val="14"/>
                    </w:rPr>
                    <w:t>Dodana</w:t>
                  </w:r>
                </w:p>
              </w:tc>
            </w:tr>
            <w:tr w:rsidR="00AA27F1" w14:paraId="516C8CA2"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D564C82" w14:textId="77777777" w:rsidR="00AA27F1" w:rsidRDefault="00AA27F1" w:rsidP="001172ED">
                  <w:pPr>
                    <w:jc w:val="right"/>
                  </w:pPr>
                  <w:r>
                    <w:rPr>
                      <w:rFonts w:ascii="Arial" w:eastAsia="Arial" w:hAnsi="Arial"/>
                      <w:color w:val="000000"/>
                      <w:sz w:val="14"/>
                    </w:rPr>
                    <w:t>66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1F0C4" w14:textId="77777777" w:rsidR="00AA27F1" w:rsidRDefault="00AA27F1" w:rsidP="001172ED">
                  <w:r>
                    <w:rPr>
                      <w:rFonts w:ascii="Arial" w:eastAsia="Arial" w:hAnsi="Arial"/>
                      <w:color w:val="000000"/>
                      <w:sz w:val="14"/>
                    </w:rPr>
                    <w:t>66/2023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E6B5D" w14:textId="77777777" w:rsidR="00AA27F1" w:rsidRDefault="00AA27F1" w:rsidP="001172ED">
                  <w:r>
                    <w:rPr>
                      <w:rFonts w:ascii="Arial" w:eastAsia="Arial" w:hAnsi="Arial"/>
                      <w:color w:val="000000"/>
                      <w:sz w:val="14"/>
                    </w:rPr>
                    <w:t xml:space="preserve">Usluga stručnog nadzora nad radovima sanacije prometnica oštećenih u potresu (Ulica Matije Gupca, Odvojak Zagrebačke ulice, </w:t>
                  </w:r>
                  <w:proofErr w:type="spellStart"/>
                  <w:r>
                    <w:rPr>
                      <w:rFonts w:ascii="Arial" w:eastAsia="Arial" w:hAnsi="Arial"/>
                      <w:color w:val="000000"/>
                      <w:sz w:val="14"/>
                    </w:rPr>
                    <w:t>Otovačka</w:t>
                  </w:r>
                  <w:proofErr w:type="spellEnd"/>
                  <w:r>
                    <w:rPr>
                      <w:rFonts w:ascii="Arial" w:eastAsia="Arial" w:hAnsi="Arial"/>
                      <w:color w:val="000000"/>
                      <w:sz w:val="14"/>
                    </w:rPr>
                    <w:t xml:space="preserve">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9B8A8" w14:textId="77777777" w:rsidR="00AA27F1" w:rsidRDefault="00AA27F1" w:rsidP="001172ED">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DF81F" w14:textId="77777777" w:rsidR="00AA27F1" w:rsidRDefault="00AA27F1" w:rsidP="001172ED">
                  <w:pPr>
                    <w:jc w:val="right"/>
                  </w:pPr>
                  <w:r>
                    <w:rPr>
                      <w:rFonts w:ascii="Arial" w:eastAsia="Arial" w:hAnsi="Arial"/>
                      <w:color w:val="000000"/>
                      <w:sz w:val="14"/>
                    </w:rPr>
                    <w:t>5.979,60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4971A"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5921E"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3624A"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E7F1B"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F20EC"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EF025" w14:textId="77777777" w:rsidR="00AA27F1" w:rsidRDefault="00AA27F1" w:rsidP="001172ED">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FC9BA"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AE25F" w14:textId="77777777" w:rsidR="00AA27F1" w:rsidRDefault="00AA27F1" w:rsidP="001172ED">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B55D1"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7FDC8"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FA6BE" w14:textId="77777777" w:rsidR="00AA27F1" w:rsidRDefault="00AA27F1" w:rsidP="001172ED">
                  <w:r>
                    <w:rPr>
                      <w:rFonts w:ascii="Arial" w:eastAsia="Arial" w:hAnsi="Arial"/>
                      <w:color w:val="000000"/>
                      <w:sz w:val="14"/>
                    </w:rPr>
                    <w:t>Dodana</w:t>
                  </w:r>
                </w:p>
              </w:tc>
            </w:tr>
            <w:tr w:rsidR="00AA27F1" w14:paraId="2286A647"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C5BF2E0" w14:textId="77777777" w:rsidR="00AA27F1" w:rsidRDefault="00AA27F1" w:rsidP="001172ED">
                  <w:pPr>
                    <w:jc w:val="right"/>
                  </w:pPr>
                  <w:r>
                    <w:rPr>
                      <w:rFonts w:ascii="Arial" w:eastAsia="Arial" w:hAnsi="Arial"/>
                      <w:color w:val="000000"/>
                      <w:sz w:val="14"/>
                    </w:rPr>
                    <w:t>67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154E9" w14:textId="77777777" w:rsidR="00AA27F1" w:rsidRDefault="00AA27F1" w:rsidP="001172ED">
                  <w:r>
                    <w:rPr>
                      <w:rFonts w:ascii="Arial" w:eastAsia="Arial" w:hAnsi="Arial"/>
                      <w:color w:val="000000"/>
                      <w:sz w:val="14"/>
                    </w:rPr>
                    <w:t>67/2023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3712B" w14:textId="77777777" w:rsidR="00AA27F1" w:rsidRDefault="00AA27F1" w:rsidP="001172ED">
                  <w:r>
                    <w:rPr>
                      <w:rFonts w:ascii="Arial" w:eastAsia="Arial" w:hAnsi="Arial"/>
                      <w:color w:val="000000"/>
                      <w:sz w:val="14"/>
                    </w:rPr>
                    <w:t>Usluga tehničke pomoći u provedbi projekta te priprema i provedba postupka nabave -Vinogradski put i dio Vinskog puta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968A6" w14:textId="77777777" w:rsidR="00AA27F1" w:rsidRDefault="00AA27F1" w:rsidP="001172ED">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05C9B" w14:textId="77777777" w:rsidR="00AA27F1" w:rsidRDefault="00AA27F1" w:rsidP="001172ED">
                  <w:pPr>
                    <w:jc w:val="right"/>
                  </w:pPr>
                  <w:r>
                    <w:rPr>
                      <w:rFonts w:ascii="Arial" w:eastAsia="Arial" w:hAnsi="Arial"/>
                      <w:color w:val="000000"/>
                      <w:sz w:val="14"/>
                    </w:rPr>
                    <w:t>3.600,00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D77E8"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DD1B4"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2B8BC" w14:textId="77777777" w:rsidR="00AA27F1" w:rsidRDefault="00AA27F1" w:rsidP="001172ED">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5F609"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CAD21"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AC08E" w14:textId="77777777" w:rsidR="00AA27F1" w:rsidRDefault="00AA27F1" w:rsidP="001172ED">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9BAEA"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466BE" w14:textId="77777777" w:rsidR="00AA27F1" w:rsidRDefault="00AA27F1" w:rsidP="001172ED">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668A9"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9CDF8"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F943C" w14:textId="77777777" w:rsidR="00AA27F1" w:rsidRDefault="00AA27F1" w:rsidP="001172ED">
                  <w:r>
                    <w:rPr>
                      <w:rFonts w:ascii="Arial" w:eastAsia="Arial" w:hAnsi="Arial"/>
                      <w:color w:val="000000"/>
                      <w:sz w:val="14"/>
                    </w:rPr>
                    <w:t>Dodana</w:t>
                  </w:r>
                </w:p>
              </w:tc>
            </w:tr>
            <w:tr w:rsidR="00AA27F1" w14:paraId="4B84074D"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2A5BB86" w14:textId="77777777" w:rsidR="00AA27F1" w:rsidRDefault="00AA27F1" w:rsidP="001172ED">
                  <w:pPr>
                    <w:jc w:val="right"/>
                  </w:pPr>
                  <w:r>
                    <w:rPr>
                      <w:rFonts w:ascii="Arial" w:eastAsia="Arial" w:hAnsi="Arial"/>
                      <w:color w:val="000000"/>
                      <w:sz w:val="14"/>
                    </w:rPr>
                    <w:t>68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7D354" w14:textId="77777777" w:rsidR="00AA27F1" w:rsidRDefault="00AA27F1" w:rsidP="001172ED">
                  <w:r>
                    <w:rPr>
                      <w:rFonts w:ascii="Arial" w:eastAsia="Arial" w:hAnsi="Arial"/>
                      <w:color w:val="000000"/>
                      <w:sz w:val="14"/>
                    </w:rPr>
                    <w:t>68/2023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31A93" w14:textId="77777777" w:rsidR="00AA27F1" w:rsidRDefault="00AA27F1" w:rsidP="001172ED">
                  <w:r>
                    <w:rPr>
                      <w:rFonts w:ascii="Arial" w:eastAsia="Arial" w:hAnsi="Arial"/>
                      <w:color w:val="000000"/>
                      <w:sz w:val="14"/>
                    </w:rPr>
                    <w:t>Usluga izrade projektno tehničke dokumentacije - prometnica Vinogradski put i dio Vinskog puta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F6A2C" w14:textId="77777777" w:rsidR="00AA27F1" w:rsidRDefault="00AA27F1" w:rsidP="001172ED">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8DBB3" w14:textId="77777777" w:rsidR="00AA27F1" w:rsidRDefault="00AA27F1" w:rsidP="001172ED">
                  <w:pPr>
                    <w:jc w:val="right"/>
                  </w:pPr>
                  <w:r>
                    <w:rPr>
                      <w:rFonts w:ascii="Arial" w:eastAsia="Arial" w:hAnsi="Arial"/>
                      <w:color w:val="000000"/>
                      <w:sz w:val="14"/>
                    </w:rPr>
                    <w:t>5.900,00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120F7"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A93C0"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30C70" w14:textId="77777777" w:rsidR="00AA27F1" w:rsidRDefault="00AA27F1" w:rsidP="001172ED">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0D671"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F77E7"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7C45E" w14:textId="77777777" w:rsidR="00AA27F1" w:rsidRDefault="00AA27F1" w:rsidP="001172ED">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50FE8"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0153E" w14:textId="77777777" w:rsidR="00AA27F1" w:rsidRDefault="00AA27F1" w:rsidP="001172ED">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BBCD3"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97A134"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0045B" w14:textId="77777777" w:rsidR="00AA27F1" w:rsidRDefault="00AA27F1" w:rsidP="001172ED">
                  <w:r>
                    <w:rPr>
                      <w:rFonts w:ascii="Arial" w:eastAsia="Arial" w:hAnsi="Arial"/>
                      <w:color w:val="000000"/>
                      <w:sz w:val="14"/>
                    </w:rPr>
                    <w:t>Dodana</w:t>
                  </w:r>
                </w:p>
              </w:tc>
            </w:tr>
            <w:tr w:rsidR="00AA27F1" w14:paraId="68EFE9BF"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318F28F" w14:textId="77777777" w:rsidR="00AA27F1" w:rsidRDefault="00AA27F1" w:rsidP="001172ED">
                  <w:pPr>
                    <w:jc w:val="right"/>
                  </w:pPr>
                  <w:r>
                    <w:rPr>
                      <w:rFonts w:ascii="Arial" w:eastAsia="Arial" w:hAnsi="Arial"/>
                      <w:color w:val="000000"/>
                      <w:sz w:val="14"/>
                    </w:rPr>
                    <w:t>69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E2CC5" w14:textId="77777777" w:rsidR="00AA27F1" w:rsidRDefault="00AA27F1" w:rsidP="001172ED">
                  <w:r>
                    <w:rPr>
                      <w:rFonts w:ascii="Arial" w:eastAsia="Arial" w:hAnsi="Arial"/>
                      <w:color w:val="000000"/>
                      <w:sz w:val="14"/>
                    </w:rPr>
                    <w:t>69/2023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84CB9" w14:textId="77777777" w:rsidR="00AA27F1" w:rsidRDefault="00AA27F1" w:rsidP="001172ED">
                  <w:r>
                    <w:rPr>
                      <w:rFonts w:ascii="Arial" w:eastAsia="Arial" w:hAnsi="Arial"/>
                      <w:color w:val="000000"/>
                      <w:sz w:val="14"/>
                    </w:rPr>
                    <w:t>Usluga izrade projektno tehničke dokumentacije - prometnica Bregovita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40FCD" w14:textId="77777777" w:rsidR="00AA27F1" w:rsidRDefault="00AA27F1" w:rsidP="001172ED">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F06F5" w14:textId="77777777" w:rsidR="00AA27F1" w:rsidRDefault="00AA27F1" w:rsidP="001172ED">
                  <w:pPr>
                    <w:jc w:val="right"/>
                  </w:pPr>
                  <w:r>
                    <w:rPr>
                      <w:rFonts w:ascii="Arial" w:eastAsia="Arial" w:hAnsi="Arial"/>
                      <w:color w:val="000000"/>
                      <w:sz w:val="14"/>
                    </w:rPr>
                    <w:t>4.500,00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ADCE3"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8E248"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DBAB3" w14:textId="77777777" w:rsidR="00AA27F1" w:rsidRDefault="00AA27F1" w:rsidP="001172ED">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03701"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AC9E6"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060AA" w14:textId="77777777" w:rsidR="00AA27F1" w:rsidRDefault="00AA27F1" w:rsidP="001172ED">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917A5"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D167F" w14:textId="77777777" w:rsidR="00AA27F1" w:rsidRDefault="00AA27F1" w:rsidP="001172ED">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4BBDC"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7C9D4"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69ADE" w14:textId="77777777" w:rsidR="00AA27F1" w:rsidRDefault="00AA27F1" w:rsidP="001172ED">
                  <w:r>
                    <w:rPr>
                      <w:rFonts w:ascii="Arial" w:eastAsia="Arial" w:hAnsi="Arial"/>
                      <w:color w:val="000000"/>
                      <w:sz w:val="14"/>
                    </w:rPr>
                    <w:t>Dodana</w:t>
                  </w:r>
                </w:p>
              </w:tc>
            </w:tr>
            <w:tr w:rsidR="00AA27F1" w14:paraId="2028DF9D"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6E73FF1" w14:textId="77777777" w:rsidR="00AA27F1" w:rsidRDefault="00AA27F1" w:rsidP="001172ED">
                  <w:pPr>
                    <w:jc w:val="right"/>
                  </w:pPr>
                  <w:r>
                    <w:rPr>
                      <w:rFonts w:ascii="Arial" w:eastAsia="Arial" w:hAnsi="Arial"/>
                      <w:color w:val="000000"/>
                      <w:sz w:val="14"/>
                    </w:rPr>
                    <w:t>70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CEE8D" w14:textId="77777777" w:rsidR="00AA27F1" w:rsidRDefault="00AA27F1" w:rsidP="001172ED">
                  <w:r>
                    <w:rPr>
                      <w:rFonts w:ascii="Arial" w:eastAsia="Arial" w:hAnsi="Arial"/>
                      <w:color w:val="000000"/>
                      <w:sz w:val="14"/>
                    </w:rPr>
                    <w:t>70/2023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83D36" w14:textId="77777777" w:rsidR="00AA27F1" w:rsidRDefault="00AA27F1" w:rsidP="001172ED">
                  <w:r>
                    <w:rPr>
                      <w:rFonts w:ascii="Arial" w:eastAsia="Arial" w:hAnsi="Arial"/>
                      <w:color w:val="000000"/>
                      <w:sz w:val="14"/>
                    </w:rPr>
                    <w:t>Sanacija prometnica oštećenih u potresu (1. Vinogradski put i dio Vinskog puta, 2. Bregovita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11DFC" w14:textId="77777777" w:rsidR="00AA27F1" w:rsidRDefault="00AA27F1" w:rsidP="001172ED">
                  <w:pPr>
                    <w:jc w:val="center"/>
                  </w:pPr>
                  <w:r>
                    <w:rPr>
                      <w:rFonts w:ascii="Arial" w:eastAsia="Arial" w:hAnsi="Arial"/>
                      <w:color w:val="000000"/>
                      <w:sz w:val="14"/>
                    </w:rPr>
                    <w:t>45233120-6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7F191" w14:textId="77777777" w:rsidR="00AA27F1" w:rsidRDefault="00AA27F1" w:rsidP="001172ED">
                  <w:pPr>
                    <w:jc w:val="right"/>
                  </w:pPr>
                  <w:r>
                    <w:rPr>
                      <w:rFonts w:ascii="Arial" w:eastAsia="Arial" w:hAnsi="Arial"/>
                      <w:color w:val="000000"/>
                      <w:sz w:val="14"/>
                    </w:rPr>
                    <w:t>163.000,00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AF0D0" w14:textId="77777777" w:rsidR="00AA27F1" w:rsidRDefault="00AA27F1" w:rsidP="001172ED">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52AB0"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37496" w14:textId="77777777" w:rsidR="00AA27F1" w:rsidRDefault="00AA27F1" w:rsidP="001172ED">
                  <w:pPr>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C5F61"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3F19F"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90B05" w14:textId="77777777" w:rsidR="00AA27F1" w:rsidRDefault="00AA27F1" w:rsidP="001172ED">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8A9BC" w14:textId="77777777" w:rsidR="00AA27F1" w:rsidRDefault="00AA27F1" w:rsidP="001172ED">
                  <w:r>
                    <w:rPr>
                      <w:rFonts w:ascii="Arial" w:eastAsia="Arial" w:hAnsi="Arial"/>
                      <w:color w:val="000000"/>
                      <w:sz w:val="14"/>
                    </w:rPr>
                    <w:t>30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49938" w14:textId="77777777" w:rsidR="00AA27F1" w:rsidRDefault="00AA27F1" w:rsidP="001172ED">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6C001"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0A4DB"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12BC4" w14:textId="77777777" w:rsidR="00AA27F1" w:rsidRDefault="00AA27F1" w:rsidP="001172ED">
                  <w:r>
                    <w:rPr>
                      <w:rFonts w:ascii="Arial" w:eastAsia="Arial" w:hAnsi="Arial"/>
                      <w:color w:val="000000"/>
                      <w:sz w:val="14"/>
                    </w:rPr>
                    <w:t>Dodana</w:t>
                  </w:r>
                </w:p>
              </w:tc>
            </w:tr>
            <w:tr w:rsidR="00AA27F1" w14:paraId="0DFC6998"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B17429B" w14:textId="77777777" w:rsidR="00AA27F1" w:rsidRDefault="00AA27F1" w:rsidP="001172ED">
                  <w:pPr>
                    <w:jc w:val="right"/>
                  </w:pPr>
                  <w:r>
                    <w:rPr>
                      <w:rFonts w:ascii="Arial" w:eastAsia="Arial" w:hAnsi="Arial"/>
                      <w:color w:val="000000"/>
                      <w:sz w:val="14"/>
                    </w:rPr>
                    <w:t>71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31378" w14:textId="77777777" w:rsidR="00AA27F1" w:rsidRDefault="00AA27F1" w:rsidP="001172ED">
                  <w:r>
                    <w:rPr>
                      <w:rFonts w:ascii="Arial" w:eastAsia="Arial" w:hAnsi="Arial"/>
                      <w:color w:val="000000"/>
                      <w:sz w:val="14"/>
                    </w:rPr>
                    <w:t>71/2023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EB04B" w14:textId="77777777" w:rsidR="00AA27F1" w:rsidRDefault="00AA27F1" w:rsidP="001172ED">
                  <w:r>
                    <w:rPr>
                      <w:rFonts w:ascii="Arial" w:eastAsia="Arial" w:hAnsi="Arial"/>
                      <w:color w:val="000000"/>
                      <w:sz w:val="14"/>
                    </w:rPr>
                    <w:t>Usluga stručnog nadzora nad radovima sanacije prometnica oštećenih u potresu (Vinogradski put i dio Vinskog puta, te Bregovita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E14F2" w14:textId="77777777" w:rsidR="00AA27F1" w:rsidRDefault="00AA27F1" w:rsidP="001172ED">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670BD" w14:textId="77777777" w:rsidR="00AA27F1" w:rsidRDefault="00AA27F1" w:rsidP="001172ED">
                  <w:pPr>
                    <w:jc w:val="right"/>
                  </w:pPr>
                  <w:r>
                    <w:rPr>
                      <w:rFonts w:ascii="Arial" w:eastAsia="Arial" w:hAnsi="Arial"/>
                      <w:color w:val="000000"/>
                      <w:sz w:val="14"/>
                    </w:rPr>
                    <w:t>4.889,60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FE100"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76469"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3FED1" w14:textId="77777777" w:rsidR="00AA27F1" w:rsidRDefault="00AA27F1" w:rsidP="001172ED">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35658"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42D35" w14:textId="77777777" w:rsidR="00AA27F1" w:rsidRDefault="00AA27F1" w:rsidP="001172ED">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72FC9" w14:textId="77777777" w:rsidR="00AA27F1" w:rsidRDefault="00AA27F1" w:rsidP="001172ED">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0EA4B"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890288" w14:textId="77777777" w:rsidR="00AA27F1" w:rsidRDefault="00AA27F1" w:rsidP="001172ED">
                  <w:pPr>
                    <w:jc w:val="center"/>
                  </w:pPr>
                  <w:r>
                    <w:rPr>
                      <w:rFonts w:ascii="Arial" w:eastAsia="Arial" w:hAnsi="Arial"/>
                      <w:color w:val="000000"/>
                      <w:sz w:val="14"/>
                    </w:rPr>
                    <w:t>06.04.2023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2F998"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DFC0F"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B9C00" w14:textId="77777777" w:rsidR="00AA27F1" w:rsidRDefault="00AA27F1" w:rsidP="001172ED">
                  <w:r>
                    <w:rPr>
                      <w:rFonts w:ascii="Arial" w:eastAsia="Arial" w:hAnsi="Arial"/>
                      <w:color w:val="000000"/>
                      <w:sz w:val="14"/>
                    </w:rPr>
                    <w:t>Dodana</w:t>
                  </w:r>
                </w:p>
              </w:tc>
            </w:tr>
            <w:tr w:rsidR="00AA27F1" w14:paraId="7AF49CDC"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76BAB89" w14:textId="77777777" w:rsidR="00AA27F1" w:rsidRDefault="00AA27F1" w:rsidP="001172ED">
                  <w:pPr>
                    <w:jc w:val="right"/>
                  </w:pPr>
                  <w:r>
                    <w:rPr>
                      <w:rFonts w:ascii="Arial" w:eastAsia="Arial" w:hAnsi="Arial"/>
                      <w:color w:val="000000"/>
                      <w:sz w:val="14"/>
                    </w:rPr>
                    <w:t>72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06CE6" w14:textId="77777777" w:rsidR="00AA27F1" w:rsidRDefault="00AA27F1" w:rsidP="001172ED">
                  <w:r>
                    <w:rPr>
                      <w:rFonts w:ascii="Arial" w:eastAsia="Arial" w:hAnsi="Arial"/>
                      <w:color w:val="000000"/>
                      <w:sz w:val="14"/>
                    </w:rPr>
                    <w:t>72/2023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EB45B" w14:textId="77777777" w:rsidR="00AA27F1" w:rsidRDefault="00AA27F1" w:rsidP="001172ED">
                  <w:r>
                    <w:rPr>
                      <w:rFonts w:ascii="Arial" w:eastAsia="Arial" w:hAnsi="Arial"/>
                      <w:color w:val="000000"/>
                      <w:sz w:val="14"/>
                    </w:rPr>
                    <w:t>Adaptacija i uređenje interijera zgrade vrtića i dvorišta - nova zgrada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9EA1D" w14:textId="77777777" w:rsidR="00AA27F1" w:rsidRDefault="00AA27F1" w:rsidP="001172ED">
                  <w:pPr>
                    <w:jc w:val="center"/>
                  </w:pPr>
                  <w:r>
                    <w:rPr>
                      <w:rFonts w:ascii="Arial" w:eastAsia="Arial" w:hAnsi="Arial"/>
                      <w:color w:val="000000"/>
                      <w:sz w:val="14"/>
                    </w:rPr>
                    <w:t>45214100-1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73978" w14:textId="77777777" w:rsidR="00AA27F1" w:rsidRDefault="00AA27F1" w:rsidP="001172ED">
                  <w:pPr>
                    <w:jc w:val="right"/>
                  </w:pPr>
                  <w:r>
                    <w:rPr>
                      <w:rFonts w:ascii="Arial" w:eastAsia="Arial" w:hAnsi="Arial"/>
                      <w:color w:val="000000"/>
                      <w:sz w:val="14"/>
                    </w:rPr>
                    <w:t>48.000,00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48FC0"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BACD1"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18F44"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1E62A" w14:textId="77777777" w:rsidR="00AA27F1" w:rsidRDefault="00AA27F1" w:rsidP="001172ED">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7B785"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83B9F"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4443D"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AAD33" w14:textId="77777777" w:rsidR="00AA27F1" w:rsidRDefault="00AA27F1" w:rsidP="001172ED">
                  <w:pPr>
                    <w:jc w:val="center"/>
                  </w:pPr>
                  <w:r>
                    <w:rPr>
                      <w:rFonts w:ascii="Arial" w:eastAsia="Arial" w:hAnsi="Arial"/>
                      <w:color w:val="000000"/>
                      <w:sz w:val="14"/>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383F3"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9D605"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4685E" w14:textId="77777777" w:rsidR="00AA27F1" w:rsidRDefault="00AA27F1" w:rsidP="001172ED">
                  <w:r>
                    <w:rPr>
                      <w:rFonts w:ascii="Arial" w:eastAsia="Arial" w:hAnsi="Arial"/>
                      <w:color w:val="000000"/>
                      <w:sz w:val="14"/>
                    </w:rPr>
                    <w:t>Dodana</w:t>
                  </w:r>
                </w:p>
              </w:tc>
            </w:tr>
            <w:tr w:rsidR="00AA27F1" w14:paraId="02C57F83"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532A567" w14:textId="77777777" w:rsidR="00AA27F1" w:rsidRDefault="00AA27F1" w:rsidP="001172ED">
                  <w:pPr>
                    <w:jc w:val="right"/>
                  </w:pPr>
                  <w:r>
                    <w:rPr>
                      <w:rFonts w:ascii="Arial" w:eastAsia="Arial" w:hAnsi="Arial"/>
                      <w:color w:val="000000"/>
                      <w:sz w:val="14"/>
                    </w:rPr>
                    <w:t>73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00F19" w14:textId="77777777" w:rsidR="00AA27F1" w:rsidRDefault="00AA27F1" w:rsidP="001172ED">
                  <w:r>
                    <w:rPr>
                      <w:rFonts w:ascii="Arial" w:eastAsia="Arial" w:hAnsi="Arial"/>
                      <w:color w:val="000000"/>
                      <w:sz w:val="14"/>
                    </w:rPr>
                    <w:t>73/2023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01224" w14:textId="77777777" w:rsidR="00AA27F1" w:rsidRDefault="00AA27F1" w:rsidP="001172ED">
                  <w:r>
                    <w:rPr>
                      <w:rFonts w:ascii="Arial" w:eastAsia="Arial" w:hAnsi="Arial"/>
                      <w:color w:val="000000"/>
                      <w:sz w:val="14"/>
                    </w:rPr>
                    <w:t>Nabava opreme vrtića - nova zgrada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4C3AC" w14:textId="77777777" w:rsidR="00AA27F1" w:rsidRDefault="00AA27F1" w:rsidP="001172ED">
                  <w:pPr>
                    <w:jc w:val="center"/>
                  </w:pPr>
                  <w:r>
                    <w:rPr>
                      <w:rFonts w:ascii="Arial" w:eastAsia="Arial" w:hAnsi="Arial"/>
                      <w:color w:val="000000"/>
                      <w:sz w:val="14"/>
                    </w:rPr>
                    <w:t xml:space="preserve">39161000-8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37A18" w14:textId="77777777" w:rsidR="00AA27F1" w:rsidRDefault="00AA27F1" w:rsidP="001172ED">
                  <w:pPr>
                    <w:jc w:val="right"/>
                  </w:pPr>
                  <w:r>
                    <w:rPr>
                      <w:rFonts w:ascii="Arial" w:eastAsia="Arial" w:hAnsi="Arial"/>
                      <w:color w:val="000000"/>
                      <w:sz w:val="14"/>
                    </w:rPr>
                    <w:t>16.000,00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FD80A"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FD1FF"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C7FFB9"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A3F1E"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40C62"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BE512"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F925F"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F0E24" w14:textId="77777777" w:rsidR="00AA27F1" w:rsidRDefault="00AA27F1" w:rsidP="001172ED">
                  <w:pPr>
                    <w:jc w:val="center"/>
                  </w:pPr>
                  <w:r>
                    <w:rPr>
                      <w:rFonts w:ascii="Arial" w:eastAsia="Arial" w:hAnsi="Arial"/>
                      <w:color w:val="000000"/>
                      <w:sz w:val="14"/>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E6DCB"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6E21B"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D0C16" w14:textId="77777777" w:rsidR="00AA27F1" w:rsidRDefault="00AA27F1" w:rsidP="001172ED">
                  <w:r>
                    <w:rPr>
                      <w:rFonts w:ascii="Arial" w:eastAsia="Arial" w:hAnsi="Arial"/>
                      <w:color w:val="000000"/>
                      <w:sz w:val="14"/>
                    </w:rPr>
                    <w:t>Dodana</w:t>
                  </w:r>
                </w:p>
              </w:tc>
            </w:tr>
            <w:tr w:rsidR="00AA27F1" w14:paraId="7EBDAD02"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DB97E0F" w14:textId="77777777" w:rsidR="00AA27F1" w:rsidRDefault="00AA27F1" w:rsidP="001172ED">
                  <w:pPr>
                    <w:jc w:val="right"/>
                  </w:pPr>
                  <w:r>
                    <w:rPr>
                      <w:rFonts w:ascii="Arial" w:eastAsia="Arial" w:hAnsi="Arial"/>
                      <w:color w:val="000000"/>
                      <w:sz w:val="14"/>
                    </w:rPr>
                    <w:t>74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5EB82" w14:textId="77777777" w:rsidR="00AA27F1" w:rsidRDefault="00AA27F1" w:rsidP="001172ED">
                  <w:r>
                    <w:rPr>
                      <w:rFonts w:ascii="Arial" w:eastAsia="Arial" w:hAnsi="Arial"/>
                      <w:color w:val="000000"/>
                      <w:sz w:val="14"/>
                    </w:rPr>
                    <w:t>74/2023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88D8D" w14:textId="77777777" w:rsidR="00AA27F1" w:rsidRDefault="00AA27F1" w:rsidP="001172ED">
                  <w:r>
                    <w:rPr>
                      <w:rFonts w:ascii="Arial" w:eastAsia="Arial" w:hAnsi="Arial"/>
                      <w:color w:val="000000"/>
                      <w:sz w:val="14"/>
                    </w:rPr>
                    <w:t>Izrada strateškog programa Općine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B4453" w14:textId="77777777" w:rsidR="00AA27F1" w:rsidRDefault="00AA27F1" w:rsidP="001172ED">
                  <w:pPr>
                    <w:jc w:val="center"/>
                  </w:pPr>
                  <w:r>
                    <w:rPr>
                      <w:rFonts w:ascii="Arial" w:eastAsia="Arial" w:hAnsi="Arial"/>
                      <w:color w:val="000000"/>
                      <w:sz w:val="14"/>
                    </w:rPr>
                    <w:t>85312320-8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8EDCF" w14:textId="77777777" w:rsidR="00AA27F1" w:rsidRDefault="00AA27F1" w:rsidP="001172ED">
                  <w:pPr>
                    <w:jc w:val="right"/>
                  </w:pPr>
                  <w:r>
                    <w:rPr>
                      <w:rFonts w:ascii="Arial" w:eastAsia="Arial" w:hAnsi="Arial"/>
                      <w:color w:val="000000"/>
                      <w:sz w:val="14"/>
                    </w:rPr>
                    <w:t>5.200,00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7E6E2"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126EC"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EF5C3"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7255C"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12D5D"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614B0"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47DDA"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CECD6" w14:textId="77777777" w:rsidR="00AA27F1" w:rsidRDefault="00AA27F1" w:rsidP="001172ED">
                  <w:pPr>
                    <w:jc w:val="center"/>
                  </w:pPr>
                  <w:r>
                    <w:rPr>
                      <w:rFonts w:ascii="Arial" w:eastAsia="Arial" w:hAnsi="Arial"/>
                      <w:color w:val="000000"/>
                      <w:sz w:val="14"/>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6A302"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878B1"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AE69C" w14:textId="77777777" w:rsidR="00AA27F1" w:rsidRDefault="00AA27F1" w:rsidP="001172ED">
                  <w:r>
                    <w:rPr>
                      <w:rFonts w:ascii="Arial" w:eastAsia="Arial" w:hAnsi="Arial"/>
                      <w:color w:val="000000"/>
                      <w:sz w:val="14"/>
                    </w:rPr>
                    <w:t>Dodana</w:t>
                  </w:r>
                </w:p>
              </w:tc>
            </w:tr>
            <w:tr w:rsidR="00AA27F1" w14:paraId="4AE931EE" w14:textId="77777777" w:rsidTr="001172ED">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DA32AB9" w14:textId="77777777" w:rsidR="00AA27F1" w:rsidRDefault="00AA27F1" w:rsidP="001172ED">
                  <w:pPr>
                    <w:jc w:val="right"/>
                  </w:pPr>
                  <w:r>
                    <w:rPr>
                      <w:rFonts w:ascii="Arial" w:eastAsia="Arial" w:hAnsi="Arial"/>
                      <w:color w:val="000000"/>
                      <w:sz w:val="14"/>
                    </w:rPr>
                    <w:t>75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AE4EF" w14:textId="77777777" w:rsidR="00AA27F1" w:rsidRDefault="00AA27F1" w:rsidP="001172ED">
                  <w:r>
                    <w:rPr>
                      <w:rFonts w:ascii="Arial" w:eastAsia="Arial" w:hAnsi="Arial"/>
                      <w:color w:val="000000"/>
                      <w:sz w:val="14"/>
                    </w:rPr>
                    <w:t>75/2023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D639D" w14:textId="77777777" w:rsidR="00AA27F1" w:rsidRDefault="00AA27F1" w:rsidP="001172ED">
                  <w:r>
                    <w:rPr>
                      <w:rFonts w:ascii="Arial" w:eastAsia="Arial" w:hAnsi="Arial"/>
                      <w:color w:val="000000"/>
                      <w:sz w:val="14"/>
                    </w:rPr>
                    <w:t>Tekuće i investicijsko održavanje - općinskih zgrada - sanacija od potresa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3601D" w14:textId="77777777" w:rsidR="00AA27F1" w:rsidRDefault="00AA27F1" w:rsidP="001172ED">
                  <w:pPr>
                    <w:jc w:val="center"/>
                  </w:pPr>
                  <w:r>
                    <w:rPr>
                      <w:rFonts w:ascii="Arial" w:eastAsia="Arial" w:hAnsi="Arial"/>
                      <w:color w:val="000000"/>
                      <w:sz w:val="14"/>
                    </w:rPr>
                    <w:t>50000000-5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B2FD2" w14:textId="77777777" w:rsidR="00AA27F1" w:rsidRDefault="00AA27F1" w:rsidP="001172ED">
                  <w:pPr>
                    <w:jc w:val="right"/>
                  </w:pPr>
                  <w:r>
                    <w:rPr>
                      <w:rFonts w:ascii="Arial" w:eastAsia="Arial" w:hAnsi="Arial"/>
                      <w:color w:val="000000"/>
                      <w:sz w:val="14"/>
                    </w:rPr>
                    <w:t>16.000,00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66BB8" w14:textId="77777777" w:rsidR="00AA27F1" w:rsidRDefault="00AA27F1" w:rsidP="001172ED">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F6948" w14:textId="77777777" w:rsidR="00AA27F1" w:rsidRDefault="00AA27F1" w:rsidP="001172ED"/>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6B729" w14:textId="77777777" w:rsidR="00AA27F1" w:rsidRDefault="00AA27F1" w:rsidP="001172ED"/>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D8F16" w14:textId="77777777" w:rsidR="00AA27F1" w:rsidRDefault="00AA27F1" w:rsidP="001172ED">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72E1D" w14:textId="77777777" w:rsidR="00AA27F1" w:rsidRDefault="00AA27F1" w:rsidP="001172ED"/>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0D053" w14:textId="77777777" w:rsidR="00AA27F1" w:rsidRDefault="00AA27F1" w:rsidP="001172ED"/>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4C610" w14:textId="77777777" w:rsidR="00AA27F1" w:rsidRDefault="00AA27F1" w:rsidP="001172ED"/>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F1958" w14:textId="77777777" w:rsidR="00AA27F1" w:rsidRDefault="00AA27F1" w:rsidP="001172ED">
                  <w:pPr>
                    <w:jc w:val="center"/>
                  </w:pPr>
                  <w:r>
                    <w:rPr>
                      <w:rFonts w:ascii="Arial" w:eastAsia="Arial" w:hAnsi="Arial"/>
                      <w:color w:val="000000"/>
                      <w:sz w:val="14"/>
                    </w:rPr>
                    <w:t>13.04.2023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C3463" w14:textId="77777777" w:rsidR="00AA27F1" w:rsidRDefault="00AA27F1" w:rsidP="001172ED"/>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297B3" w14:textId="77777777" w:rsidR="00AA27F1" w:rsidRDefault="00AA27F1" w:rsidP="001172ED"/>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290C8" w14:textId="77777777" w:rsidR="00AA27F1" w:rsidRDefault="00AA27F1" w:rsidP="001172ED">
                  <w:r>
                    <w:rPr>
                      <w:rFonts w:ascii="Arial" w:eastAsia="Arial" w:hAnsi="Arial"/>
                      <w:color w:val="000000"/>
                      <w:sz w:val="14"/>
                    </w:rPr>
                    <w:t>Dodana</w:t>
                  </w:r>
                </w:p>
              </w:tc>
            </w:tr>
          </w:tbl>
          <w:p w14:paraId="6F2D592A" w14:textId="77777777" w:rsidR="00AA27F1" w:rsidRDefault="00AA27F1" w:rsidP="001172ED"/>
        </w:tc>
      </w:tr>
      <w:tr w:rsidR="00AA27F1" w14:paraId="51000422" w14:textId="77777777" w:rsidTr="001172ED">
        <w:trPr>
          <w:trHeight w:val="79"/>
        </w:trPr>
        <w:tc>
          <w:tcPr>
            <w:tcW w:w="35" w:type="dxa"/>
          </w:tcPr>
          <w:p w14:paraId="79C3A9EC" w14:textId="77777777" w:rsidR="00AA27F1" w:rsidRDefault="00AA27F1" w:rsidP="001172ED">
            <w:pPr>
              <w:pStyle w:val="EmptyCellLayoutStyle"/>
              <w:spacing w:after="0" w:line="240" w:lineRule="auto"/>
            </w:pPr>
          </w:p>
        </w:tc>
        <w:tc>
          <w:tcPr>
            <w:tcW w:w="7" w:type="dxa"/>
          </w:tcPr>
          <w:p w14:paraId="625ABF43" w14:textId="77777777" w:rsidR="00AA27F1" w:rsidRDefault="00AA27F1" w:rsidP="001172ED">
            <w:pPr>
              <w:pStyle w:val="EmptyCellLayoutStyle"/>
              <w:spacing w:after="0" w:line="240" w:lineRule="auto"/>
            </w:pPr>
          </w:p>
        </w:tc>
        <w:tc>
          <w:tcPr>
            <w:tcW w:w="18480" w:type="dxa"/>
          </w:tcPr>
          <w:p w14:paraId="4E686958" w14:textId="77777777" w:rsidR="00AA27F1" w:rsidRDefault="00AA27F1" w:rsidP="001172ED">
            <w:pPr>
              <w:pStyle w:val="EmptyCellLayoutStyle"/>
              <w:spacing w:after="0" w:line="240" w:lineRule="auto"/>
            </w:pPr>
          </w:p>
        </w:tc>
        <w:tc>
          <w:tcPr>
            <w:tcW w:w="1146" w:type="dxa"/>
          </w:tcPr>
          <w:p w14:paraId="169E466A" w14:textId="77777777" w:rsidR="00AA27F1" w:rsidRDefault="00AA27F1" w:rsidP="001172ED">
            <w:pPr>
              <w:pStyle w:val="EmptyCellLayoutStyle"/>
              <w:spacing w:after="0" w:line="240" w:lineRule="auto"/>
            </w:pPr>
          </w:p>
        </w:tc>
      </w:tr>
      <w:tr w:rsidR="00AA27F1" w14:paraId="6DB3A22B" w14:textId="77777777" w:rsidTr="001172ED">
        <w:trPr>
          <w:trHeight w:val="359"/>
        </w:trPr>
        <w:tc>
          <w:tcPr>
            <w:tcW w:w="35" w:type="dxa"/>
          </w:tcPr>
          <w:p w14:paraId="08AB6BF7" w14:textId="77777777" w:rsidR="00AA27F1" w:rsidRDefault="00AA27F1" w:rsidP="001172ED">
            <w:pPr>
              <w:pStyle w:val="EmptyCellLayoutStyle"/>
              <w:spacing w:after="0" w:line="240" w:lineRule="auto"/>
            </w:pPr>
          </w:p>
        </w:tc>
        <w:tc>
          <w:tcPr>
            <w:tcW w:w="7" w:type="dxa"/>
            <w:gridSpan w:val="2"/>
          </w:tcPr>
          <w:p w14:paraId="33598D84" w14:textId="77777777" w:rsidR="00AA27F1" w:rsidRDefault="00AA27F1" w:rsidP="001172ED"/>
        </w:tc>
        <w:tc>
          <w:tcPr>
            <w:tcW w:w="1146" w:type="dxa"/>
          </w:tcPr>
          <w:p w14:paraId="0D96CFEE" w14:textId="77777777" w:rsidR="00AA27F1" w:rsidRDefault="00AA27F1" w:rsidP="001172ED">
            <w:pPr>
              <w:pStyle w:val="EmptyCellLayoutStyle"/>
              <w:spacing w:after="0" w:line="240" w:lineRule="auto"/>
            </w:pPr>
          </w:p>
        </w:tc>
      </w:tr>
    </w:tbl>
    <w:p w14:paraId="1F613B1E" w14:textId="77777777" w:rsidR="00AA27F1" w:rsidRDefault="00AA27F1" w:rsidP="00AA27F1">
      <w:pPr>
        <w:rPr>
          <w:sz w:val="24"/>
          <w:szCs w:val="24"/>
        </w:rPr>
      </w:pPr>
    </w:p>
    <w:p w14:paraId="7025AC29" w14:textId="77777777" w:rsidR="00AA27F1" w:rsidRPr="00AA27F1" w:rsidRDefault="00AA27F1" w:rsidP="00AA27F1">
      <w:pPr>
        <w:jc w:val="center"/>
        <w:rPr>
          <w:rFonts w:ascii="Arial Narrow" w:hAnsi="Arial Narrow"/>
        </w:rPr>
      </w:pPr>
      <w:r w:rsidRPr="00AA27F1">
        <w:rPr>
          <w:rFonts w:ascii="Arial Narrow" w:hAnsi="Arial Narrow"/>
          <w:b/>
        </w:rPr>
        <w:t>Članak 3</w:t>
      </w:r>
      <w:r w:rsidRPr="00AA27F1">
        <w:rPr>
          <w:rFonts w:ascii="Arial Narrow" w:hAnsi="Arial Narrow"/>
        </w:rPr>
        <w:t>.</w:t>
      </w:r>
    </w:p>
    <w:p w14:paraId="704A9EEC" w14:textId="77777777" w:rsidR="00AA27F1" w:rsidRPr="00AA27F1" w:rsidRDefault="00AA27F1" w:rsidP="00AA27F1">
      <w:pPr>
        <w:rPr>
          <w:rFonts w:ascii="Arial Narrow" w:hAnsi="Arial Narrow"/>
        </w:rPr>
      </w:pPr>
      <w:r w:rsidRPr="00AA27F1">
        <w:rPr>
          <w:rFonts w:ascii="Arial Narrow" w:hAnsi="Arial Narrow"/>
        </w:rPr>
        <w:tab/>
        <w:t xml:space="preserve">Ove IX. Izmjene i dopune Plana nabave za 2023. godinu primjenjuju se od dana donošenja, a objaviti će se u „Službenom glasniku Općine Dubravica“, na internetskoj stranici Općine Dubravica – </w:t>
      </w:r>
      <w:hyperlink r:id="rId136" w:history="1">
        <w:r w:rsidRPr="00AA27F1">
          <w:rPr>
            <w:rStyle w:val="Hiperveza"/>
            <w:rFonts w:ascii="Arial Narrow" w:hAnsi="Arial Narrow"/>
          </w:rPr>
          <w:t>www.dubravica.hr</w:t>
        </w:r>
      </w:hyperlink>
      <w:r w:rsidRPr="00AA27F1">
        <w:rPr>
          <w:rFonts w:ascii="Arial Narrow" w:hAnsi="Arial Narrow"/>
        </w:rPr>
        <w:t xml:space="preserve"> te u EOJN RH.</w:t>
      </w:r>
    </w:p>
    <w:p w14:paraId="4A0F3F7D" w14:textId="77777777" w:rsidR="00AA27F1" w:rsidRPr="00AA27F1" w:rsidRDefault="00AA27F1" w:rsidP="00AA27F1">
      <w:pPr>
        <w:rPr>
          <w:rFonts w:ascii="Arial Narrow" w:hAnsi="Arial Narrow"/>
        </w:rPr>
      </w:pPr>
    </w:p>
    <w:p w14:paraId="460386EF" w14:textId="77777777" w:rsidR="00AA27F1" w:rsidRPr="00AA27F1" w:rsidRDefault="00AA27F1" w:rsidP="00AA27F1">
      <w:pPr>
        <w:jc w:val="right"/>
        <w:rPr>
          <w:rFonts w:ascii="Arial Narrow" w:hAnsi="Arial Narrow"/>
        </w:rPr>
      </w:pPr>
      <w:r w:rsidRPr="00AA27F1">
        <w:rPr>
          <w:rFonts w:ascii="Arial Narrow" w:hAnsi="Arial Narrow"/>
        </w:rPr>
        <w:tab/>
      </w:r>
      <w:r w:rsidRPr="00AA27F1">
        <w:rPr>
          <w:rFonts w:ascii="Arial Narrow" w:hAnsi="Arial Narrow"/>
        </w:rPr>
        <w:tab/>
      </w:r>
      <w:r w:rsidRPr="00AA27F1">
        <w:rPr>
          <w:rFonts w:ascii="Arial Narrow" w:hAnsi="Arial Narrow"/>
        </w:rPr>
        <w:tab/>
      </w:r>
      <w:r w:rsidRPr="00AA27F1">
        <w:rPr>
          <w:rFonts w:ascii="Arial Narrow" w:hAnsi="Arial Narrow"/>
        </w:rPr>
        <w:tab/>
      </w:r>
      <w:r w:rsidRPr="00AA27F1">
        <w:rPr>
          <w:rFonts w:ascii="Arial Narrow" w:hAnsi="Arial Narrow"/>
        </w:rPr>
        <w:tab/>
        <w:t>N A Č E L N I K</w:t>
      </w:r>
    </w:p>
    <w:p w14:paraId="43FE49B2" w14:textId="06AE1312" w:rsidR="00AA27F1" w:rsidRPr="00A852B9" w:rsidRDefault="00AA27F1" w:rsidP="00AA27F1">
      <w:pPr>
        <w:jc w:val="right"/>
        <w:rPr>
          <w:sz w:val="24"/>
          <w:szCs w:val="24"/>
        </w:rPr>
      </w:pPr>
      <w:r w:rsidRPr="00AA27F1">
        <w:rPr>
          <w:rFonts w:ascii="Arial Narrow" w:hAnsi="Arial Narrow"/>
        </w:rPr>
        <w:tab/>
      </w:r>
      <w:r w:rsidRPr="00AA27F1">
        <w:rPr>
          <w:rFonts w:ascii="Arial Narrow" w:hAnsi="Arial Narrow"/>
        </w:rPr>
        <w:tab/>
      </w:r>
      <w:r w:rsidRPr="00AA27F1">
        <w:rPr>
          <w:rFonts w:ascii="Arial Narrow" w:hAnsi="Arial Narrow"/>
        </w:rPr>
        <w:tab/>
      </w:r>
      <w:r w:rsidRPr="00AA27F1">
        <w:rPr>
          <w:rFonts w:ascii="Arial Narrow" w:hAnsi="Arial Narrow"/>
        </w:rPr>
        <w:tab/>
      </w:r>
      <w:r w:rsidRPr="00AA27F1">
        <w:rPr>
          <w:rFonts w:ascii="Arial Narrow" w:hAnsi="Arial Narrow"/>
        </w:rPr>
        <w:tab/>
        <w:t>Marin Štritof</w:t>
      </w:r>
    </w:p>
    <w:p w14:paraId="37A4AAD9" w14:textId="3074AA17" w:rsidR="00B537CB" w:rsidRPr="00B537CB" w:rsidRDefault="00AA27F1" w:rsidP="00AA27F1">
      <w:pPr>
        <w:jc w:val="center"/>
        <w:rPr>
          <w:rFonts w:ascii="Arial Narrow" w:hAnsi="Arial Narrow"/>
        </w:rPr>
      </w:pPr>
      <w:r w:rsidRPr="00A852B9">
        <w:rPr>
          <w:sz w:val="24"/>
          <w:szCs w:val="24"/>
        </w:rPr>
        <w:tab/>
      </w:r>
      <w:r w:rsidRPr="00A852B9">
        <w:rPr>
          <w:sz w:val="24"/>
          <w:szCs w:val="24"/>
        </w:rPr>
        <w:tab/>
      </w:r>
      <w:r w:rsidR="006D4006" w:rsidRPr="003E0461">
        <w:rPr>
          <w:rFonts w:ascii="Arial Narrow" w:hAnsi="Arial Narrow"/>
          <w:b/>
          <w:noProof/>
          <w:lang w:eastAsia="hr-HR"/>
        </w:rPr>
        <mc:AlternateContent>
          <mc:Choice Requires="wps">
            <w:drawing>
              <wp:anchor distT="0" distB="0" distL="114300" distR="114300" simplePos="0" relativeHeight="251934720" behindDoc="0" locked="0" layoutInCell="1" allowOverlap="1" wp14:anchorId="70CF0546" wp14:editId="510A5034">
                <wp:simplePos x="0" y="0"/>
                <wp:positionH relativeFrom="margin">
                  <wp:posOffset>0</wp:posOffset>
                </wp:positionH>
                <wp:positionV relativeFrom="paragraph">
                  <wp:posOffset>114300</wp:posOffset>
                </wp:positionV>
                <wp:extent cx="428625" cy="362197"/>
                <wp:effectExtent l="57150" t="114300" r="142875" b="76200"/>
                <wp:wrapNone/>
                <wp:docPr id="45"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E57532A" w14:textId="77777777" w:rsidR="00146A03" w:rsidRPr="00104EAC" w:rsidRDefault="00146A03" w:rsidP="006D4006">
                            <w:pPr>
                              <w:jc w:val="center"/>
                              <w:rPr>
                                <w:rFonts w:ascii="Arial Narrow" w:hAnsi="Arial Narrow"/>
                                <w:sz w:val="24"/>
                                <w:szCs w:val="24"/>
                              </w:rPr>
                            </w:pPr>
                            <w:r>
                              <w:rPr>
                                <w:rFonts w:ascii="Arial Narrow" w:hAnsi="Arial Narrow"/>
                                <w:sz w:val="24"/>
                                <w:szCs w:val="24"/>
                              </w:rPr>
                              <w:t>18</w:t>
                            </w:r>
                          </w:p>
                          <w:p w14:paraId="671E4B6C" w14:textId="77777777" w:rsidR="00146A03" w:rsidRDefault="00146A03" w:rsidP="006D40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F0546" id="_x0000_s1065" style="position:absolute;left:0;text-align:left;margin-left:0;margin-top:9pt;width:33.75pt;height:28.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RQ3AIAAOkFAAAOAAAAZHJzL2Uyb0RvYy54bWysVNtu2zAMfR+wfxD0vjrOrUlQpwh6GQZ0&#10;bdF06DMty7ExWdIkOU739aMk59Ju2MMwBFDEi6lDHpIXl7tGkC03tlYyo+nZgBIumSpqucnot+fb&#10;TzNKrANZgFCSZ/SVW3q5/PjhotMLPlSVEgU3BINIu+h0Rivn9CJJLKt4A/ZMaS7RWCrTgEPRbJLC&#10;QIfRG5EMB4Np0ilTaKMYtxa119FIlyF+WXLmHsrSckdERhGbC6cJZ+7PZHkBi40BXdWshwH/gKKB&#10;WuKjh1DX4IC0pv4tVFMzo6wq3RlTTaLKsmY85IDZpIN32awr0DzkgsWx+lAm+//CsvvtWj8aLEOn&#10;7cLi1WexK03j/xEf2YVivR6KxXeOMFSOh7PpcEIJQ9NoOkzn576YyfFjbaz7zFVD/CWjRrWyeEJC&#10;Qp1ge2dd9N/7+QetEnVxWwsRBLPJr4QhW0Dybs5vpjfT8K1om6+qiOrzyWAQWMSHbfQPIN4EEpJ0&#10;GZ0EV8IA26wU4BB6o4uMOqT++3OFBBIQG+xi5kx4502MPnh8dTXxv+hUQcGj1sfvO8rV0kXl/Ki0&#10;4A6409Fe/zfgvjTXYKsYKuDpiyykrxAPHY6VDGS1jpt1VXQkF615AkxtMpghIlLUnoDRLI0Ctn86&#10;C7jQFlPOBSVGuZfaVaHpPNs+pgdwoCAXwL4HNQhdQQQ1Psmj9w4EqD2aIJ0ATY6N5m9ul+9IjVhH&#10;c5+aV+WqeH00Hk9oPavZbY047sC6RzA4nggbV457wKMUCqlV/Y2SSpmff9J7f5watFLS4bhn1P5o&#10;wXBKxBeJ8zRPx2O/H4IwnpwPUTCnlvzUItvmSmFTprjcNAtX7+/E/loa1bzgZlr5V9EEkuHbsbV6&#10;4crFNYS7jfHVKrjhTtDg7uRaMx98z8Dz7gWM7ufI4QDeq/1qgMW7SYq+/kupVq1TZR3G7FhX5MML&#10;uE8CM/3u8wvrVA5exw29/AUAAP//AwBQSwMEFAAGAAgAAAAhAN6zX/rZAAAABQEAAA8AAABkcnMv&#10;ZG93bnJldi54bWxMjsFOwzAMhu9Ie4fIk7ixZEjdptJ0QpPQjhulB7hljWkrEqdqsq68PeYEJ8v+&#10;f33+iv3snZhwjH0gDeuVAoHUBNtTq6F+e3nYgYjJkDUuEGr4xgj7cnFXmNyGG73iVKVWMIRibjR0&#10;KQ25lLHp0Ju4CgMSZ59h9CbxOrbSjubGcO/ko1Ib6U1P/KEzAx46bL6qq9egPqr67PrZvR9xyo7y&#10;dKqrs9T6fjk/P4FIOKe/MvzqszqU7HQJV7JROGZwj687npxuthmIi4ZtpkCWhfxvX/4AAAD//wMA&#10;UEsBAi0AFAAGAAgAAAAhALaDOJL+AAAA4QEAABMAAAAAAAAAAAAAAAAAAAAAAFtDb250ZW50X1R5&#10;cGVzXS54bWxQSwECLQAUAAYACAAAACEAOP0h/9YAAACUAQAACwAAAAAAAAAAAAAAAAAvAQAAX3Jl&#10;bHMvLnJlbHNQSwECLQAUAAYACAAAACEAtCi0UNwCAADpBQAADgAAAAAAAAAAAAAAAAAuAgAAZHJz&#10;L2Uyb0RvYy54bWxQSwECLQAUAAYACAAAACEA3rNf+tkAAAAFAQAADwAAAAAAAAAAAAAAAAA2BQAA&#10;ZHJzL2Rvd25yZXYueG1sUEsFBgAAAAAEAAQA8wAAADwGAAAAAA==&#10;" fillcolor="#afabab" strokecolor="#8e8e8e" strokeweight="1.52778mm">
                <v:stroke linestyle="thickThin"/>
                <v:shadow on="t" color="black" opacity="26214f" origin="-.5,.5" offset=".74836mm,-.74836mm"/>
                <v:textbox>
                  <w:txbxContent>
                    <w:p w14:paraId="2E57532A" w14:textId="77777777" w:rsidR="00146A03" w:rsidRPr="00104EAC" w:rsidRDefault="00146A03" w:rsidP="006D4006">
                      <w:pPr>
                        <w:jc w:val="center"/>
                        <w:rPr>
                          <w:rFonts w:ascii="Arial Narrow" w:hAnsi="Arial Narrow"/>
                          <w:sz w:val="24"/>
                          <w:szCs w:val="24"/>
                        </w:rPr>
                      </w:pPr>
                      <w:r>
                        <w:rPr>
                          <w:rFonts w:ascii="Arial Narrow" w:hAnsi="Arial Narrow"/>
                          <w:sz w:val="24"/>
                          <w:szCs w:val="24"/>
                        </w:rPr>
                        <w:t>18</w:t>
                      </w:r>
                    </w:p>
                    <w:p w14:paraId="671E4B6C" w14:textId="77777777" w:rsidR="00146A03" w:rsidRDefault="00146A03" w:rsidP="006D4006">
                      <w:pPr>
                        <w:jc w:val="center"/>
                      </w:pPr>
                    </w:p>
                  </w:txbxContent>
                </v:textbox>
                <w10:wrap anchorx="margin"/>
              </v:roundrect>
            </w:pict>
          </mc:Fallback>
        </mc:AlternateContent>
      </w:r>
    </w:p>
    <w:p w14:paraId="433B12A9" w14:textId="5440EFC1" w:rsidR="006D4006" w:rsidRDefault="00AA27F1" w:rsidP="00AA27F1">
      <w:pPr>
        <w:tabs>
          <w:tab w:val="left" w:pos="1275"/>
        </w:tabs>
        <w:rPr>
          <w:rFonts w:ascii="Times New Roman" w:hAnsi="Times New Roman" w:cs="Times New Roman"/>
          <w:sz w:val="24"/>
          <w:szCs w:val="24"/>
        </w:rPr>
      </w:pPr>
      <w:r>
        <w:rPr>
          <w:rFonts w:ascii="Times New Roman" w:hAnsi="Times New Roman" w:cs="Times New Roman"/>
          <w:sz w:val="24"/>
          <w:szCs w:val="24"/>
        </w:rPr>
        <w:tab/>
      </w:r>
    </w:p>
    <w:p w14:paraId="18DECE37" w14:textId="77777777" w:rsidR="00AA27F1" w:rsidRDefault="00AA27F1" w:rsidP="00AA27F1">
      <w:pPr>
        <w:tabs>
          <w:tab w:val="left" w:pos="1275"/>
        </w:tabs>
        <w:rPr>
          <w:rFonts w:ascii="Times New Roman" w:hAnsi="Times New Roman" w:cs="Times New Roman"/>
          <w:sz w:val="24"/>
          <w:szCs w:val="24"/>
        </w:rPr>
      </w:pPr>
    </w:p>
    <w:p w14:paraId="59054245" w14:textId="77777777" w:rsidR="0059622A" w:rsidRPr="0059622A" w:rsidRDefault="0059622A" w:rsidP="0059622A">
      <w:pPr>
        <w:rPr>
          <w:rFonts w:ascii="Arial Narrow" w:hAnsi="Arial Narrow"/>
          <w:lang w:eastAsia="hr-HR"/>
        </w:rPr>
      </w:pPr>
      <w:r w:rsidRPr="0059622A">
        <w:rPr>
          <w:rFonts w:ascii="Arial Narrow" w:hAnsi="Arial Narrow"/>
          <w:lang w:eastAsia="hr-HR"/>
        </w:rPr>
        <w:t>KLASA: 400-05/23-01/50</w:t>
      </w:r>
    </w:p>
    <w:p w14:paraId="39CC2F41" w14:textId="77777777" w:rsidR="0059622A" w:rsidRPr="0059622A" w:rsidRDefault="0059622A" w:rsidP="0059622A">
      <w:pPr>
        <w:rPr>
          <w:rFonts w:ascii="Arial Narrow" w:hAnsi="Arial Narrow"/>
          <w:lang w:eastAsia="hr-HR"/>
        </w:rPr>
      </w:pPr>
      <w:r w:rsidRPr="0059622A">
        <w:rPr>
          <w:rFonts w:ascii="Arial Narrow" w:hAnsi="Arial Narrow"/>
          <w:lang w:eastAsia="hr-HR"/>
        </w:rPr>
        <w:t>URBROJ: 238-40-01-23-1</w:t>
      </w:r>
    </w:p>
    <w:p w14:paraId="693D9073" w14:textId="77777777" w:rsidR="0059622A" w:rsidRPr="0059622A" w:rsidRDefault="0059622A" w:rsidP="0059622A">
      <w:pPr>
        <w:rPr>
          <w:rFonts w:ascii="Arial Narrow" w:hAnsi="Arial Narrow"/>
          <w:lang w:eastAsia="hr-HR"/>
        </w:rPr>
      </w:pPr>
      <w:r w:rsidRPr="0059622A">
        <w:rPr>
          <w:rFonts w:ascii="Arial Narrow" w:hAnsi="Arial Narrow"/>
          <w:lang w:eastAsia="hr-HR"/>
        </w:rPr>
        <w:t>Dubravica, 08. rujan 2023. godine</w:t>
      </w:r>
    </w:p>
    <w:p w14:paraId="79DB82AF" w14:textId="77777777" w:rsidR="0059622A" w:rsidRPr="0059622A" w:rsidRDefault="0059622A" w:rsidP="0059622A">
      <w:pPr>
        <w:rPr>
          <w:rFonts w:ascii="Arial Narrow" w:hAnsi="Arial Narrow"/>
          <w:lang w:eastAsia="hr-HR"/>
        </w:rPr>
      </w:pPr>
    </w:p>
    <w:p w14:paraId="75317DE4" w14:textId="77777777" w:rsidR="0059622A" w:rsidRPr="0059622A" w:rsidRDefault="0059622A" w:rsidP="0059622A">
      <w:pPr>
        <w:rPr>
          <w:rFonts w:ascii="Arial Narrow" w:hAnsi="Arial Narrow"/>
        </w:rPr>
      </w:pPr>
      <w:r w:rsidRPr="0059622A">
        <w:rPr>
          <w:rFonts w:ascii="Arial Narrow" w:hAnsi="Arial Narrow"/>
        </w:rPr>
        <w:t>Na temelju članka 38. Statuta Općine Dubravica („Službeni glasnik Općine Dubravica“ br. 01/2021) i članka 9. Pravilnika o provedbi postupka jednostavne nabave („Službeni glasnik Općine Dubravica“ broj 02/2023) načelnik Općine Dubravica donosi</w:t>
      </w:r>
    </w:p>
    <w:p w14:paraId="06B779A9" w14:textId="77777777" w:rsidR="0059622A" w:rsidRPr="0059622A" w:rsidRDefault="0059622A" w:rsidP="0059622A">
      <w:pPr>
        <w:rPr>
          <w:rFonts w:ascii="Arial Narrow" w:hAnsi="Arial Narrow"/>
        </w:rPr>
      </w:pPr>
    </w:p>
    <w:p w14:paraId="47C2F62D" w14:textId="77777777" w:rsidR="0059622A" w:rsidRPr="0059622A" w:rsidRDefault="0059622A" w:rsidP="0059622A">
      <w:pPr>
        <w:jc w:val="center"/>
        <w:rPr>
          <w:rFonts w:ascii="Arial Narrow" w:hAnsi="Arial Narrow"/>
          <w:b/>
        </w:rPr>
      </w:pPr>
      <w:r w:rsidRPr="0059622A">
        <w:rPr>
          <w:rFonts w:ascii="Arial Narrow" w:hAnsi="Arial Narrow"/>
          <w:b/>
        </w:rPr>
        <w:t>ODLUKU O POČETKU POSTUPKA JEDNOSTAVNE NABAVE</w:t>
      </w:r>
    </w:p>
    <w:p w14:paraId="1D6AF584" w14:textId="77777777" w:rsidR="0059622A" w:rsidRPr="0059622A" w:rsidRDefault="0059622A" w:rsidP="0059622A">
      <w:pPr>
        <w:rPr>
          <w:rFonts w:ascii="Arial Narrow" w:hAnsi="Arial Narrow"/>
          <w:u w:val="single"/>
        </w:rPr>
      </w:pPr>
      <w:r w:rsidRPr="0059622A">
        <w:rPr>
          <w:rFonts w:ascii="Arial Narrow" w:hAnsi="Arial Narrow"/>
        </w:rPr>
        <w:t xml:space="preserve">Naziv predmeta nabave: </w:t>
      </w:r>
      <w:r w:rsidRPr="0059622A">
        <w:rPr>
          <w:rFonts w:ascii="Arial Narrow" w:hAnsi="Arial Narrow"/>
          <w:b/>
        </w:rPr>
        <w:t>Rekonstrukcija Kumrovečke ceste izgradnjom nogostupa</w:t>
      </w:r>
    </w:p>
    <w:p w14:paraId="2B598246" w14:textId="77777777" w:rsidR="0059622A" w:rsidRPr="0059622A" w:rsidRDefault="0059622A" w:rsidP="0059622A">
      <w:pPr>
        <w:rPr>
          <w:rFonts w:ascii="Arial Narrow" w:hAnsi="Arial Narrow"/>
        </w:rPr>
      </w:pPr>
      <w:r w:rsidRPr="0059622A">
        <w:rPr>
          <w:rFonts w:ascii="Arial Narrow" w:hAnsi="Arial Narrow"/>
        </w:rPr>
        <w:t>Redni/evidencijski broj nabave: 27/2023</w:t>
      </w:r>
    </w:p>
    <w:p w14:paraId="23E78F8C" w14:textId="77777777" w:rsidR="0059622A" w:rsidRPr="0059622A" w:rsidRDefault="0059622A" w:rsidP="0059622A">
      <w:pPr>
        <w:rPr>
          <w:rFonts w:ascii="Arial Narrow" w:hAnsi="Arial Narrow"/>
        </w:rPr>
      </w:pPr>
      <w:r w:rsidRPr="0059622A">
        <w:rPr>
          <w:rFonts w:ascii="Arial Narrow" w:hAnsi="Arial Narrow"/>
        </w:rPr>
        <w:t>CPV: 45213316-1</w:t>
      </w:r>
    </w:p>
    <w:p w14:paraId="057AB8B7" w14:textId="77777777" w:rsidR="0059622A" w:rsidRPr="0059622A" w:rsidRDefault="0059622A" w:rsidP="0059622A">
      <w:pPr>
        <w:rPr>
          <w:rFonts w:ascii="Arial Narrow" w:hAnsi="Arial Narrow"/>
        </w:rPr>
      </w:pPr>
      <w:r w:rsidRPr="0059622A">
        <w:rPr>
          <w:rFonts w:ascii="Arial Narrow" w:hAnsi="Arial Narrow"/>
        </w:rPr>
        <w:t>Nazivi i adrese gospodarskih subjekata kojima će se uputiti Poziv na dostavu ponuda:</w:t>
      </w:r>
    </w:p>
    <w:p w14:paraId="500D0990" w14:textId="77777777" w:rsidR="0059622A" w:rsidRPr="0059622A" w:rsidRDefault="0059622A" w:rsidP="0059622A">
      <w:pPr>
        <w:pStyle w:val="Odlomakpopisa"/>
        <w:widowControl/>
        <w:numPr>
          <w:ilvl w:val="0"/>
          <w:numId w:val="81"/>
        </w:numPr>
        <w:autoSpaceDE/>
        <w:autoSpaceDN/>
        <w:spacing w:line="276" w:lineRule="auto"/>
        <w:ind w:left="1077" w:hanging="357"/>
        <w:contextualSpacing/>
        <w:rPr>
          <w:rFonts w:ascii="Arial Narrow" w:hAnsi="Arial Narrow"/>
        </w:rPr>
      </w:pPr>
      <w:r w:rsidRPr="0059622A">
        <w:rPr>
          <w:rFonts w:ascii="Arial Narrow" w:hAnsi="Arial Narrow"/>
          <w:lang w:eastAsia="hr-HR"/>
        </w:rPr>
        <w:t xml:space="preserve">R-M SPRINT d.o.o., Janka </w:t>
      </w:r>
      <w:proofErr w:type="spellStart"/>
      <w:r w:rsidRPr="0059622A">
        <w:rPr>
          <w:rFonts w:ascii="Arial Narrow" w:hAnsi="Arial Narrow"/>
          <w:lang w:eastAsia="hr-HR"/>
        </w:rPr>
        <w:t>Draškovića</w:t>
      </w:r>
      <w:proofErr w:type="spellEnd"/>
      <w:r w:rsidRPr="0059622A">
        <w:rPr>
          <w:rFonts w:ascii="Arial Narrow" w:hAnsi="Arial Narrow"/>
          <w:lang w:eastAsia="hr-HR"/>
        </w:rPr>
        <w:t xml:space="preserve"> 36, 10 290 Zaprešić, </w:t>
      </w:r>
      <w:hyperlink r:id="rId137" w:history="1">
        <w:r w:rsidRPr="0059622A">
          <w:rPr>
            <w:rStyle w:val="Hiperveza"/>
            <w:rFonts w:ascii="Arial Narrow" w:eastAsiaTheme="majorEastAsia" w:hAnsi="Arial Narrow"/>
          </w:rPr>
          <w:t>rmsprintzapresic@gmail.com</w:t>
        </w:r>
      </w:hyperlink>
      <w:r w:rsidRPr="0059622A">
        <w:rPr>
          <w:rFonts w:ascii="Arial Narrow" w:hAnsi="Arial Narrow"/>
        </w:rPr>
        <w:t xml:space="preserve"> </w:t>
      </w:r>
    </w:p>
    <w:p w14:paraId="1F34C549" w14:textId="77777777" w:rsidR="0059622A" w:rsidRPr="0059622A" w:rsidRDefault="0059622A" w:rsidP="0059622A">
      <w:pPr>
        <w:numPr>
          <w:ilvl w:val="0"/>
          <w:numId w:val="81"/>
        </w:numPr>
        <w:ind w:left="1077" w:hanging="357"/>
        <w:rPr>
          <w:rFonts w:ascii="Arial Narrow" w:hAnsi="Arial Narrow"/>
          <w:lang w:eastAsia="hr-HR"/>
        </w:rPr>
      </w:pPr>
      <w:r w:rsidRPr="0059622A">
        <w:rPr>
          <w:rFonts w:ascii="Arial Narrow" w:hAnsi="Arial Narrow"/>
          <w:lang w:eastAsia="hr-HR"/>
        </w:rPr>
        <w:t xml:space="preserve">ZAGORJEGRADNJA d.o.o., Kraljevec na Sutli 147, 49294 Kraljevec na Sutli, </w:t>
      </w:r>
      <w:hyperlink r:id="rId138" w:history="1">
        <w:r w:rsidRPr="0059622A">
          <w:rPr>
            <w:rStyle w:val="Hiperveza"/>
            <w:rFonts w:ascii="Arial Narrow" w:hAnsi="Arial Narrow"/>
          </w:rPr>
          <w:t>info@zagorjegradnja.hr</w:t>
        </w:r>
      </w:hyperlink>
      <w:r w:rsidRPr="0059622A">
        <w:rPr>
          <w:rFonts w:ascii="Arial Narrow" w:hAnsi="Arial Narrow"/>
        </w:rPr>
        <w:t xml:space="preserve"> </w:t>
      </w:r>
    </w:p>
    <w:p w14:paraId="4681518B" w14:textId="77777777" w:rsidR="0059622A" w:rsidRPr="0059622A" w:rsidRDefault="0059622A" w:rsidP="0059622A">
      <w:pPr>
        <w:numPr>
          <w:ilvl w:val="0"/>
          <w:numId w:val="81"/>
        </w:numPr>
        <w:rPr>
          <w:rFonts w:ascii="Arial Narrow" w:hAnsi="Arial Narrow"/>
          <w:lang w:eastAsia="hr-HR"/>
        </w:rPr>
      </w:pPr>
      <w:r w:rsidRPr="0059622A">
        <w:rPr>
          <w:rFonts w:ascii="Arial Narrow" w:hAnsi="Arial Narrow"/>
          <w:lang w:eastAsia="hr-HR"/>
        </w:rPr>
        <w:t xml:space="preserve">LEVAK d.o.o., Pavla </w:t>
      </w:r>
      <w:proofErr w:type="spellStart"/>
      <w:r w:rsidRPr="0059622A">
        <w:rPr>
          <w:rFonts w:ascii="Arial Narrow" w:hAnsi="Arial Narrow"/>
          <w:lang w:eastAsia="hr-HR"/>
        </w:rPr>
        <w:t>Štoosa</w:t>
      </w:r>
      <w:proofErr w:type="spellEnd"/>
      <w:r w:rsidRPr="0059622A">
        <w:rPr>
          <w:rFonts w:ascii="Arial Narrow" w:hAnsi="Arial Narrow"/>
          <w:lang w:eastAsia="hr-HR"/>
        </w:rPr>
        <w:t xml:space="preserve"> 23, 10 293 Dubravica, </w:t>
      </w:r>
      <w:hyperlink r:id="rId139" w:history="1">
        <w:r w:rsidRPr="0059622A">
          <w:rPr>
            <w:rStyle w:val="Hiperveza"/>
            <w:rFonts w:ascii="Arial Narrow" w:hAnsi="Arial Narrow"/>
          </w:rPr>
          <w:t>levak.doo@gmail.com</w:t>
        </w:r>
      </w:hyperlink>
      <w:r w:rsidRPr="0059622A">
        <w:rPr>
          <w:rFonts w:ascii="Arial Narrow" w:hAnsi="Arial Narrow"/>
          <w:b/>
        </w:rPr>
        <w:t xml:space="preserve"> </w:t>
      </w:r>
    </w:p>
    <w:p w14:paraId="6A221B08" w14:textId="77777777" w:rsidR="0059622A" w:rsidRPr="0059622A" w:rsidRDefault="0059622A" w:rsidP="0059622A">
      <w:pPr>
        <w:pStyle w:val="Odlomakpopisa"/>
        <w:rPr>
          <w:rFonts w:ascii="Arial Narrow" w:hAnsi="Arial Narrow"/>
        </w:rPr>
      </w:pPr>
    </w:p>
    <w:p w14:paraId="3974046F" w14:textId="77777777" w:rsidR="0059622A" w:rsidRPr="0059622A" w:rsidRDefault="0059622A" w:rsidP="0059622A">
      <w:pPr>
        <w:rPr>
          <w:rFonts w:ascii="Arial Narrow" w:hAnsi="Arial Narrow"/>
        </w:rPr>
      </w:pPr>
      <w:r w:rsidRPr="0059622A">
        <w:rPr>
          <w:rFonts w:ascii="Arial Narrow" w:hAnsi="Arial Narrow"/>
        </w:rPr>
        <w:t>Obrazloženje u slučaju slanja poziva na dostavu ponuda jednom gospodarskom subjektu, sukladno čl.10. Pravilnika o provedbi postupaka jednostavne nabave: N/P</w:t>
      </w:r>
    </w:p>
    <w:p w14:paraId="32DAD9D6" w14:textId="77777777" w:rsidR="0059622A" w:rsidRPr="0059622A" w:rsidRDefault="0059622A" w:rsidP="0059622A">
      <w:pPr>
        <w:rPr>
          <w:rFonts w:ascii="Arial Narrow" w:hAnsi="Arial Narrow"/>
        </w:rPr>
      </w:pPr>
      <w:r w:rsidRPr="0059622A">
        <w:rPr>
          <w:rFonts w:ascii="Arial Narrow" w:hAnsi="Arial Narrow"/>
        </w:rPr>
        <w:t xml:space="preserve">Obveza objave poziva na dostavu ponuda    DA     </w:t>
      </w:r>
      <w:r w:rsidRPr="0059622A">
        <w:rPr>
          <w:rFonts w:ascii="Arial Narrow" w:hAnsi="Arial Narrow"/>
          <w:b/>
          <w:u w:val="single"/>
        </w:rPr>
        <w:t>NE</w:t>
      </w:r>
    </w:p>
    <w:p w14:paraId="10E3B379" w14:textId="77777777" w:rsidR="0059622A" w:rsidRPr="0059622A" w:rsidRDefault="0059622A" w:rsidP="0059622A">
      <w:pPr>
        <w:rPr>
          <w:rFonts w:ascii="Arial Narrow" w:hAnsi="Arial Narrow"/>
        </w:rPr>
      </w:pPr>
      <w:r w:rsidRPr="0059622A">
        <w:rPr>
          <w:rFonts w:ascii="Arial Narrow" w:hAnsi="Arial Narrow"/>
        </w:rPr>
        <w:t>Ako da, medij objave (web stranica naručitelja, EOJN):  N/P</w:t>
      </w:r>
    </w:p>
    <w:p w14:paraId="0A68DC70" w14:textId="77777777" w:rsidR="0059622A" w:rsidRPr="0059622A" w:rsidRDefault="0059622A" w:rsidP="0059622A">
      <w:pPr>
        <w:rPr>
          <w:rFonts w:ascii="Arial Narrow" w:hAnsi="Arial Narrow"/>
          <w:lang w:eastAsia="hr-HR"/>
        </w:rPr>
      </w:pPr>
      <w:r w:rsidRPr="0059622A">
        <w:rPr>
          <w:rFonts w:ascii="Arial Narrow" w:hAnsi="Arial Narrow"/>
          <w:lang w:eastAsia="hr-HR"/>
        </w:rPr>
        <w:t>Članovima Povjerenstva za provedbu postupka jednostavne nabave imenuju se:</w:t>
      </w:r>
    </w:p>
    <w:p w14:paraId="73DD5FFE" w14:textId="77777777" w:rsidR="0059622A" w:rsidRPr="0059622A" w:rsidRDefault="0059622A" w:rsidP="0059622A">
      <w:pPr>
        <w:rPr>
          <w:rFonts w:ascii="Arial Narrow" w:hAnsi="Arial Narrow"/>
          <w:lang w:eastAsia="hr-HR"/>
        </w:rPr>
      </w:pPr>
    </w:p>
    <w:p w14:paraId="0EB89308" w14:textId="77777777" w:rsidR="0059622A" w:rsidRPr="0059622A" w:rsidRDefault="0059622A" w:rsidP="0059622A">
      <w:pPr>
        <w:pStyle w:val="Bezproreda1"/>
        <w:ind w:firstLine="708"/>
        <w:jc w:val="both"/>
        <w:rPr>
          <w:rFonts w:ascii="Arial Narrow" w:hAnsi="Arial Narrow"/>
        </w:rPr>
      </w:pPr>
      <w:r w:rsidRPr="0059622A">
        <w:rPr>
          <w:rFonts w:ascii="Arial Narrow" w:hAnsi="Arial Narrow"/>
        </w:rPr>
        <w:t xml:space="preserve">1. Silvana </w:t>
      </w:r>
      <w:proofErr w:type="spellStart"/>
      <w:r w:rsidRPr="0059622A">
        <w:rPr>
          <w:rFonts w:ascii="Arial Narrow" w:hAnsi="Arial Narrow"/>
        </w:rPr>
        <w:t>Kostanjšek</w:t>
      </w:r>
      <w:proofErr w:type="spellEnd"/>
      <w:r w:rsidRPr="0059622A">
        <w:rPr>
          <w:rFonts w:ascii="Arial Narrow" w:hAnsi="Arial Narrow"/>
        </w:rPr>
        <w:t xml:space="preserve">, </w:t>
      </w:r>
      <w:proofErr w:type="spellStart"/>
      <w:r w:rsidRPr="0059622A">
        <w:rPr>
          <w:rFonts w:ascii="Arial Narrow" w:hAnsi="Arial Narrow"/>
        </w:rPr>
        <w:t>ovl</w:t>
      </w:r>
      <w:proofErr w:type="spellEnd"/>
      <w:r w:rsidRPr="0059622A">
        <w:rPr>
          <w:rFonts w:ascii="Arial Narrow" w:hAnsi="Arial Narrow"/>
        </w:rPr>
        <w:t>. osoba za provedbu postupaka javne nabave</w:t>
      </w:r>
    </w:p>
    <w:p w14:paraId="59ED41D7" w14:textId="77777777" w:rsidR="0059622A" w:rsidRPr="0059622A" w:rsidRDefault="0059622A" w:rsidP="0059622A">
      <w:pPr>
        <w:pStyle w:val="Bezproreda1"/>
        <w:ind w:firstLine="708"/>
        <w:jc w:val="both"/>
        <w:rPr>
          <w:rFonts w:ascii="Arial Narrow" w:hAnsi="Arial Narrow"/>
        </w:rPr>
      </w:pPr>
      <w:r w:rsidRPr="0059622A">
        <w:rPr>
          <w:rFonts w:ascii="Arial Narrow" w:hAnsi="Arial Narrow"/>
        </w:rPr>
        <w:t xml:space="preserve">2. Franjo </w:t>
      </w:r>
      <w:proofErr w:type="spellStart"/>
      <w:r w:rsidRPr="0059622A">
        <w:rPr>
          <w:rFonts w:ascii="Arial Narrow" w:hAnsi="Arial Narrow"/>
        </w:rPr>
        <w:t>Frkanec</w:t>
      </w:r>
      <w:proofErr w:type="spellEnd"/>
    </w:p>
    <w:p w14:paraId="7E03CE30" w14:textId="77777777" w:rsidR="0059622A" w:rsidRPr="0059622A" w:rsidRDefault="0059622A" w:rsidP="0059622A">
      <w:pPr>
        <w:pStyle w:val="Bezproreda1"/>
        <w:ind w:firstLine="708"/>
        <w:jc w:val="both"/>
        <w:rPr>
          <w:rFonts w:ascii="Arial Narrow" w:hAnsi="Arial Narrow"/>
        </w:rPr>
      </w:pPr>
      <w:r w:rsidRPr="0059622A">
        <w:rPr>
          <w:rFonts w:ascii="Arial Narrow" w:hAnsi="Arial Narrow"/>
        </w:rPr>
        <w:t>3. Ivica Stiperski</w:t>
      </w:r>
    </w:p>
    <w:p w14:paraId="7309F5A7" w14:textId="77777777" w:rsidR="0059622A" w:rsidRPr="0059622A" w:rsidRDefault="0059622A" w:rsidP="0059622A">
      <w:pPr>
        <w:rPr>
          <w:rFonts w:ascii="Arial Narrow" w:hAnsi="Arial Narrow"/>
          <w:lang w:eastAsia="hr-HR"/>
        </w:rPr>
      </w:pPr>
    </w:p>
    <w:p w14:paraId="60220F5D" w14:textId="77777777" w:rsidR="0059622A" w:rsidRPr="0059622A" w:rsidRDefault="0059622A" w:rsidP="0059622A">
      <w:pPr>
        <w:rPr>
          <w:rFonts w:ascii="Arial Narrow" w:hAnsi="Arial Narrow"/>
        </w:rPr>
      </w:pPr>
      <w:r w:rsidRPr="0059622A">
        <w:rPr>
          <w:rFonts w:ascii="Arial Narrow" w:hAnsi="Arial Narrow"/>
        </w:rPr>
        <w:t>Obaveze i ovlasti članova povjerenstva za provedbu postupka jednostavne nabave:</w:t>
      </w:r>
    </w:p>
    <w:p w14:paraId="15B43AD4" w14:textId="77777777" w:rsidR="0059622A" w:rsidRPr="0059622A" w:rsidRDefault="0059622A" w:rsidP="0059622A">
      <w:pPr>
        <w:numPr>
          <w:ilvl w:val="0"/>
          <w:numId w:val="3"/>
        </w:numPr>
        <w:spacing w:line="276" w:lineRule="auto"/>
        <w:rPr>
          <w:rFonts w:ascii="Arial Narrow" w:hAnsi="Arial Narrow"/>
        </w:rPr>
      </w:pPr>
      <w:r w:rsidRPr="0059622A">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3E419AE7" w14:textId="77777777" w:rsidR="0059622A" w:rsidRDefault="0059622A" w:rsidP="0059622A">
      <w:pPr>
        <w:numPr>
          <w:ilvl w:val="0"/>
          <w:numId w:val="3"/>
        </w:numPr>
        <w:spacing w:after="200" w:line="276" w:lineRule="auto"/>
        <w:rPr>
          <w:rFonts w:ascii="Arial Narrow" w:hAnsi="Arial Narrow"/>
        </w:rPr>
      </w:pPr>
      <w:r w:rsidRPr="0059622A">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4DC8AD5B" w14:textId="77777777" w:rsidR="0059622A" w:rsidRPr="0059622A" w:rsidRDefault="0059622A" w:rsidP="0059622A">
      <w:pPr>
        <w:pStyle w:val="Odlomakpopisa"/>
        <w:ind w:left="1080" w:firstLine="0"/>
        <w:jc w:val="right"/>
        <w:rPr>
          <w:rFonts w:ascii="Arial Narrow" w:hAnsi="Arial Narrow"/>
        </w:rPr>
      </w:pPr>
      <w:r w:rsidRPr="0059622A">
        <w:rPr>
          <w:rFonts w:ascii="Arial Narrow" w:hAnsi="Arial Narrow"/>
        </w:rPr>
        <w:t>N A Č E L N I K</w:t>
      </w:r>
    </w:p>
    <w:p w14:paraId="26D807E1" w14:textId="030D9447" w:rsidR="00FD099E" w:rsidRPr="007D0E1B" w:rsidRDefault="0059622A" w:rsidP="0059622A">
      <w:pPr>
        <w:pStyle w:val="Odlomakpopisa"/>
        <w:spacing w:after="200" w:line="276" w:lineRule="auto"/>
        <w:ind w:left="1080" w:firstLine="0"/>
        <w:jc w:val="right"/>
        <w:rPr>
          <w:rFonts w:ascii="Arial Narrow" w:hAnsi="Arial Narrow"/>
        </w:rPr>
      </w:pPr>
      <w:r w:rsidRPr="0059622A">
        <w:rPr>
          <w:rFonts w:ascii="Arial Narrow" w:hAnsi="Arial Narrow"/>
        </w:rPr>
        <w:t>Marin Štritof</w:t>
      </w:r>
      <w:r w:rsidR="00FD099E" w:rsidRPr="007D0E1B">
        <w:rPr>
          <w:rFonts w:ascii="Arial Narrow" w:hAnsi="Arial Narrow"/>
          <w:b/>
          <w:noProof/>
          <w:lang w:val="hr-HR" w:eastAsia="hr-HR"/>
        </w:rPr>
        <mc:AlternateContent>
          <mc:Choice Requires="wps">
            <w:drawing>
              <wp:anchor distT="0" distB="0" distL="114300" distR="114300" simplePos="0" relativeHeight="251936768" behindDoc="0" locked="0" layoutInCell="1" allowOverlap="1" wp14:anchorId="13B3CBD0" wp14:editId="739E93C5">
                <wp:simplePos x="0" y="0"/>
                <wp:positionH relativeFrom="margin">
                  <wp:posOffset>0</wp:posOffset>
                </wp:positionH>
                <wp:positionV relativeFrom="paragraph">
                  <wp:posOffset>114300</wp:posOffset>
                </wp:positionV>
                <wp:extent cx="428625" cy="362197"/>
                <wp:effectExtent l="57150" t="114300" r="142875" b="76200"/>
                <wp:wrapNone/>
                <wp:docPr id="51"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DFA087D" w14:textId="77777777" w:rsidR="00146A03" w:rsidRPr="00104EAC" w:rsidRDefault="00146A03" w:rsidP="00FD099E">
                            <w:pPr>
                              <w:jc w:val="center"/>
                              <w:rPr>
                                <w:rFonts w:ascii="Arial Narrow" w:hAnsi="Arial Narrow"/>
                                <w:sz w:val="24"/>
                                <w:szCs w:val="24"/>
                              </w:rPr>
                            </w:pPr>
                            <w:r>
                              <w:rPr>
                                <w:rFonts w:ascii="Arial Narrow" w:hAnsi="Arial Narrow"/>
                                <w:sz w:val="24"/>
                                <w:szCs w:val="24"/>
                              </w:rPr>
                              <w:t>19</w:t>
                            </w:r>
                          </w:p>
                          <w:p w14:paraId="4C246E43" w14:textId="77777777" w:rsidR="00146A03" w:rsidRDefault="00146A03" w:rsidP="00FD0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3CBD0" id="_x0000_s1066" style="position:absolute;left:0;text-align:left;margin-left:0;margin-top:9pt;width:33.75pt;height:28.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i+2w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hH&#10;oXRelavi9cF4PKH1rGY3NeK4BesewOB4ImxcOe4ej1IopFb1N0oqZd7+pPf+ODVopaTDcc+o/dmC&#10;4ZSIbxLn6SwdIQDigjAaT4comGNLfmyRbXOpsClTXG6ahav3d2J3LY1qnnEzLf2raALJ8O3YWr1w&#10;6eIawt3G+HIZ3HAnaHC3cqWZD75j4Gn7DEb3c+RwAO/UbjXA/MMkRV//pVTL1qmyDmN2qCvy4QXc&#10;J4GZfvf5hXUsB6/Dhl78Ag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Cccdi+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14:paraId="0DFA087D" w14:textId="77777777" w:rsidR="00146A03" w:rsidRPr="00104EAC" w:rsidRDefault="00146A03" w:rsidP="00FD099E">
                      <w:pPr>
                        <w:jc w:val="center"/>
                        <w:rPr>
                          <w:rFonts w:ascii="Arial Narrow" w:hAnsi="Arial Narrow"/>
                          <w:sz w:val="24"/>
                          <w:szCs w:val="24"/>
                        </w:rPr>
                      </w:pPr>
                      <w:r>
                        <w:rPr>
                          <w:rFonts w:ascii="Arial Narrow" w:hAnsi="Arial Narrow"/>
                          <w:sz w:val="24"/>
                          <w:szCs w:val="24"/>
                        </w:rPr>
                        <w:t>19</w:t>
                      </w:r>
                    </w:p>
                    <w:p w14:paraId="4C246E43" w14:textId="77777777" w:rsidR="00146A03" w:rsidRDefault="00146A03" w:rsidP="00FD099E">
                      <w:pPr>
                        <w:jc w:val="center"/>
                      </w:pPr>
                    </w:p>
                  </w:txbxContent>
                </v:textbox>
                <w10:wrap anchorx="margin"/>
              </v:roundrect>
            </w:pict>
          </mc:Fallback>
        </mc:AlternateContent>
      </w:r>
    </w:p>
    <w:p w14:paraId="3ABD891C" w14:textId="77777777" w:rsidR="005E747F" w:rsidRDefault="005E747F" w:rsidP="005E747F">
      <w:pPr>
        <w:rPr>
          <w:rFonts w:ascii="Times New Roman" w:hAnsi="Times New Roman"/>
          <w:b/>
          <w:sz w:val="24"/>
          <w:szCs w:val="24"/>
        </w:rPr>
      </w:pPr>
    </w:p>
    <w:p w14:paraId="1E2AD171" w14:textId="4CD24C14" w:rsidR="005E747F" w:rsidRPr="005E747F" w:rsidRDefault="005E747F" w:rsidP="005E747F">
      <w:pPr>
        <w:rPr>
          <w:rFonts w:ascii="Arial Narrow" w:hAnsi="Arial Narrow"/>
        </w:rPr>
      </w:pPr>
      <w:r w:rsidRPr="005E747F">
        <w:rPr>
          <w:rFonts w:ascii="Arial Narrow" w:hAnsi="Arial Narrow"/>
        </w:rPr>
        <w:t>KLASA:400-05/23-01/50</w:t>
      </w:r>
    </w:p>
    <w:p w14:paraId="6BB1A614" w14:textId="77777777" w:rsidR="005E747F" w:rsidRPr="005E747F" w:rsidRDefault="005E747F" w:rsidP="005E747F">
      <w:pPr>
        <w:rPr>
          <w:rFonts w:ascii="Arial Narrow" w:hAnsi="Arial Narrow"/>
        </w:rPr>
      </w:pPr>
      <w:r w:rsidRPr="005E747F">
        <w:rPr>
          <w:rFonts w:ascii="Arial Narrow" w:hAnsi="Arial Narrow"/>
        </w:rPr>
        <w:t>URBROJ: 238-40-01-23-7</w:t>
      </w:r>
    </w:p>
    <w:p w14:paraId="193D38CA" w14:textId="77777777" w:rsidR="005E747F" w:rsidRPr="005E747F" w:rsidRDefault="005E747F" w:rsidP="005E747F">
      <w:pPr>
        <w:rPr>
          <w:rFonts w:ascii="Arial Narrow" w:hAnsi="Arial Narrow"/>
        </w:rPr>
      </w:pPr>
      <w:r w:rsidRPr="005E747F">
        <w:rPr>
          <w:rFonts w:ascii="Arial Narrow" w:hAnsi="Arial Narrow"/>
        </w:rPr>
        <w:t>Dubravica, 14. rujan 2023. godine</w:t>
      </w:r>
    </w:p>
    <w:p w14:paraId="5CB86A08" w14:textId="77777777" w:rsidR="005E747F" w:rsidRPr="005E747F" w:rsidRDefault="005E747F" w:rsidP="005E747F">
      <w:pPr>
        <w:pStyle w:val="t-9-8"/>
        <w:spacing w:before="0" w:beforeAutospacing="0" w:after="0" w:afterAutospacing="0" w:line="276" w:lineRule="auto"/>
        <w:jc w:val="both"/>
        <w:rPr>
          <w:rFonts w:ascii="Arial Narrow" w:hAnsi="Arial Narrow"/>
          <w:sz w:val="22"/>
          <w:szCs w:val="22"/>
        </w:rPr>
      </w:pPr>
    </w:p>
    <w:p w14:paraId="29C8AE24" w14:textId="77777777" w:rsidR="005E747F" w:rsidRPr="005E747F" w:rsidRDefault="005E747F" w:rsidP="005E747F">
      <w:pPr>
        <w:rPr>
          <w:rFonts w:ascii="Arial Narrow" w:hAnsi="Arial Narrow"/>
          <w:bCs/>
        </w:rPr>
      </w:pPr>
      <w:r w:rsidRPr="005E747F">
        <w:rPr>
          <w:rFonts w:ascii="Arial Narrow" w:hAnsi="Arial Narrow"/>
        </w:rPr>
        <w:t xml:space="preserve">Naručitelj Općina Dubravica, </w:t>
      </w:r>
      <w:r w:rsidRPr="005E747F">
        <w:rPr>
          <w:rFonts w:ascii="Arial Narrow" w:hAnsi="Arial Narrow"/>
          <w:bCs/>
        </w:rPr>
        <w:t xml:space="preserve">Pavla </w:t>
      </w:r>
      <w:proofErr w:type="spellStart"/>
      <w:r w:rsidRPr="005E747F">
        <w:rPr>
          <w:rFonts w:ascii="Arial Narrow" w:hAnsi="Arial Narrow"/>
          <w:bCs/>
        </w:rPr>
        <w:t>Štoosa</w:t>
      </w:r>
      <w:proofErr w:type="spellEnd"/>
      <w:r w:rsidRPr="005E747F">
        <w:rPr>
          <w:rFonts w:ascii="Arial Narrow" w:hAnsi="Arial Narrow"/>
          <w:bCs/>
        </w:rPr>
        <w:t xml:space="preserve"> 3, 10293 Dubravica</w:t>
      </w:r>
      <w:r w:rsidRPr="005E747F">
        <w:rPr>
          <w:rFonts w:ascii="Arial Narrow" w:hAnsi="Arial Narrow"/>
        </w:rPr>
        <w:t xml:space="preserve">, na temelju članka 23. Pravilnika o provedbi postupaka jednostavne nabave (Službeni glasnik Općine Dubravica 02/2023, dalje u tekstu: </w:t>
      </w:r>
      <w:r w:rsidRPr="005E747F">
        <w:rPr>
          <w:rFonts w:ascii="Arial Narrow" w:hAnsi="Arial Narrow"/>
          <w:bCs/>
        </w:rPr>
        <w:t xml:space="preserve">Pravilnik), u postupku jednostavne nabave: Rekonstrukcija Kumrovečke ceste izgradnjom nogostupa, procijenjene vrijednost nabave: 66.000,00 </w:t>
      </w:r>
      <w:proofErr w:type="spellStart"/>
      <w:r w:rsidRPr="005E747F">
        <w:rPr>
          <w:rFonts w:ascii="Arial Narrow" w:hAnsi="Arial Narrow"/>
          <w:bCs/>
        </w:rPr>
        <w:t>eur</w:t>
      </w:r>
      <w:proofErr w:type="spellEnd"/>
      <w:r w:rsidRPr="005E747F">
        <w:rPr>
          <w:rFonts w:ascii="Arial Narrow" w:hAnsi="Arial Narrow"/>
          <w:bCs/>
        </w:rPr>
        <w:t xml:space="preserve"> bez PDV-a, </w:t>
      </w:r>
      <w:proofErr w:type="spellStart"/>
      <w:r w:rsidRPr="005E747F">
        <w:rPr>
          <w:rFonts w:ascii="Arial Narrow" w:hAnsi="Arial Narrow"/>
          <w:bCs/>
        </w:rPr>
        <w:t>ev.broj</w:t>
      </w:r>
      <w:proofErr w:type="spellEnd"/>
      <w:r w:rsidRPr="005E747F">
        <w:rPr>
          <w:rFonts w:ascii="Arial Narrow" w:hAnsi="Arial Narrow"/>
          <w:bCs/>
        </w:rPr>
        <w:t xml:space="preserve"> nabave: 27/2023, donosi</w:t>
      </w:r>
    </w:p>
    <w:p w14:paraId="12CD70E0" w14:textId="77777777" w:rsidR="005E747F" w:rsidRPr="005E747F" w:rsidRDefault="005E747F" w:rsidP="005E747F">
      <w:pPr>
        <w:rPr>
          <w:rFonts w:ascii="Arial Narrow" w:hAnsi="Arial Narrow"/>
        </w:rPr>
      </w:pPr>
    </w:p>
    <w:p w14:paraId="6E6FF406" w14:textId="77777777" w:rsidR="005E747F" w:rsidRPr="005E747F" w:rsidRDefault="005E747F" w:rsidP="005E747F">
      <w:pPr>
        <w:rPr>
          <w:rFonts w:ascii="Arial Narrow" w:hAnsi="Arial Narrow"/>
        </w:rPr>
      </w:pPr>
    </w:p>
    <w:p w14:paraId="57F1824A" w14:textId="77777777" w:rsidR="005E747F" w:rsidRPr="005E747F" w:rsidRDefault="005E747F" w:rsidP="005E747F">
      <w:pPr>
        <w:pStyle w:val="t-9-8"/>
        <w:spacing w:before="0" w:beforeAutospacing="0" w:after="240" w:afterAutospacing="0" w:line="276" w:lineRule="auto"/>
        <w:jc w:val="center"/>
        <w:rPr>
          <w:rFonts w:ascii="Arial Narrow" w:hAnsi="Arial Narrow"/>
          <w:b/>
          <w:sz w:val="22"/>
          <w:szCs w:val="22"/>
        </w:rPr>
      </w:pPr>
      <w:r w:rsidRPr="005E747F">
        <w:rPr>
          <w:rFonts w:ascii="Arial Narrow" w:hAnsi="Arial Narrow"/>
          <w:b/>
          <w:sz w:val="22"/>
          <w:szCs w:val="22"/>
        </w:rPr>
        <w:t>ODLUKU O ODABIRU</w:t>
      </w:r>
    </w:p>
    <w:p w14:paraId="67203150" w14:textId="77777777" w:rsidR="005E747F" w:rsidRPr="005E747F" w:rsidRDefault="005E747F" w:rsidP="005E747F">
      <w:pPr>
        <w:spacing w:before="240"/>
        <w:rPr>
          <w:rFonts w:ascii="Arial Narrow" w:hAnsi="Arial Narrow"/>
          <w:b/>
        </w:rPr>
      </w:pPr>
      <w:r w:rsidRPr="005E747F">
        <w:rPr>
          <w:rFonts w:ascii="Arial Narrow" w:hAnsi="Arial Narrow"/>
        </w:rPr>
        <w:t>Kao najpovoljnija ponuda odabrana je ponuda ponuditelja</w:t>
      </w:r>
      <w:r w:rsidRPr="005E747F">
        <w:rPr>
          <w:rFonts w:ascii="Arial Narrow" w:hAnsi="Arial Narrow"/>
          <w:b/>
        </w:rPr>
        <w:t xml:space="preserve">: </w:t>
      </w:r>
    </w:p>
    <w:p w14:paraId="5910C17F" w14:textId="77777777" w:rsidR="005E747F" w:rsidRPr="005E747F" w:rsidRDefault="005E747F" w:rsidP="005E747F">
      <w:pPr>
        <w:spacing w:before="240"/>
        <w:rPr>
          <w:rFonts w:ascii="Arial Narrow" w:hAnsi="Arial Narrow"/>
          <w:b/>
        </w:rPr>
      </w:pPr>
      <w:r w:rsidRPr="005E747F">
        <w:rPr>
          <w:rFonts w:ascii="Arial Narrow" w:hAnsi="Arial Narrow"/>
          <w:b/>
        </w:rPr>
        <w:t xml:space="preserve">Levak d.o.o., Pavla </w:t>
      </w:r>
      <w:proofErr w:type="spellStart"/>
      <w:r w:rsidRPr="005E747F">
        <w:rPr>
          <w:rFonts w:ascii="Arial Narrow" w:hAnsi="Arial Narrow"/>
          <w:b/>
        </w:rPr>
        <w:t>Štoosa</w:t>
      </w:r>
      <w:proofErr w:type="spellEnd"/>
      <w:r w:rsidRPr="005E747F">
        <w:rPr>
          <w:rFonts w:ascii="Arial Narrow" w:hAnsi="Arial Narrow"/>
          <w:b/>
        </w:rPr>
        <w:t xml:space="preserve"> 23, 10293 Dubravica</w:t>
      </w:r>
    </w:p>
    <w:p w14:paraId="72DC1381" w14:textId="77777777" w:rsidR="005E747F" w:rsidRPr="005E747F" w:rsidRDefault="005E747F" w:rsidP="005E747F">
      <w:pPr>
        <w:spacing w:before="240"/>
        <w:rPr>
          <w:rFonts w:ascii="Arial Narrow" w:hAnsi="Arial Narrow"/>
        </w:rPr>
      </w:pPr>
      <w:r w:rsidRPr="005E747F">
        <w:rPr>
          <w:rFonts w:ascii="Arial Narrow" w:hAnsi="Arial Narrow"/>
        </w:rPr>
        <w:t>Cijena odabrane ponude iznosi 65.997,50 EUR bez PDV-a, odnosno 82.496,88 EUR sa PDV-om</w:t>
      </w:r>
    </w:p>
    <w:p w14:paraId="7FE52B0E" w14:textId="77777777" w:rsidR="005E747F" w:rsidRPr="005E747F" w:rsidRDefault="005E747F" w:rsidP="005E747F">
      <w:pPr>
        <w:pStyle w:val="t-9-8"/>
        <w:spacing w:before="0" w:beforeAutospacing="0" w:after="240" w:afterAutospacing="0" w:line="276" w:lineRule="auto"/>
        <w:jc w:val="both"/>
        <w:rPr>
          <w:rFonts w:ascii="Arial Narrow" w:hAnsi="Arial Narrow"/>
          <w:sz w:val="22"/>
          <w:szCs w:val="22"/>
        </w:rPr>
      </w:pPr>
      <w:r w:rsidRPr="005E747F">
        <w:rPr>
          <w:rFonts w:ascii="Arial Narrow" w:hAnsi="Arial Narrow"/>
          <w:sz w:val="22"/>
          <w:szCs w:val="22"/>
        </w:rPr>
        <w:t xml:space="preserve">Razlog odabira: najniža cijena </w:t>
      </w:r>
    </w:p>
    <w:p w14:paraId="15B1A735" w14:textId="77777777" w:rsidR="005E747F" w:rsidRPr="005E747F" w:rsidRDefault="005E747F" w:rsidP="005E747F">
      <w:pPr>
        <w:pStyle w:val="t-9-8"/>
        <w:spacing w:before="0" w:beforeAutospacing="0" w:after="240" w:afterAutospacing="0" w:line="276" w:lineRule="auto"/>
        <w:jc w:val="both"/>
        <w:rPr>
          <w:rFonts w:ascii="Arial Narrow" w:hAnsi="Arial Narrow"/>
          <w:sz w:val="22"/>
          <w:szCs w:val="22"/>
        </w:rPr>
      </w:pPr>
      <w:r w:rsidRPr="005E747F">
        <w:rPr>
          <w:rFonts w:ascii="Arial Narrow" w:hAnsi="Arial Narrow"/>
          <w:sz w:val="22"/>
          <w:szCs w:val="22"/>
        </w:rPr>
        <w:t>Broj zaprimljenih ponuda i nazivi ponuditelja:</w:t>
      </w:r>
    </w:p>
    <w:p w14:paraId="5B685E1D" w14:textId="77777777" w:rsidR="005E747F" w:rsidRPr="005E747F" w:rsidRDefault="005E747F" w:rsidP="005E747F">
      <w:pPr>
        <w:spacing w:before="240"/>
        <w:rPr>
          <w:rFonts w:ascii="Arial Narrow" w:hAnsi="Arial Narrow"/>
        </w:rPr>
      </w:pPr>
      <w:r w:rsidRPr="005E747F">
        <w:rPr>
          <w:rFonts w:ascii="Arial Narrow" w:hAnsi="Arial Narrow"/>
        </w:rPr>
        <w:t xml:space="preserve">1. Levak d.o.o., Pavla </w:t>
      </w:r>
      <w:proofErr w:type="spellStart"/>
      <w:r w:rsidRPr="005E747F">
        <w:rPr>
          <w:rFonts w:ascii="Arial Narrow" w:hAnsi="Arial Narrow"/>
        </w:rPr>
        <w:t>Štoosa</w:t>
      </w:r>
      <w:proofErr w:type="spellEnd"/>
      <w:r w:rsidRPr="005E747F">
        <w:rPr>
          <w:rFonts w:ascii="Arial Narrow" w:hAnsi="Arial Narrow"/>
        </w:rPr>
        <w:t xml:space="preserve"> 3, 10293 Dubravica</w:t>
      </w:r>
    </w:p>
    <w:p w14:paraId="4DEF71C6" w14:textId="77777777" w:rsidR="005E747F" w:rsidRPr="005E747F" w:rsidRDefault="005E747F" w:rsidP="005E747F">
      <w:pPr>
        <w:pStyle w:val="t-9-8"/>
        <w:spacing w:before="0" w:beforeAutospacing="0" w:after="240" w:afterAutospacing="0" w:line="276" w:lineRule="auto"/>
        <w:jc w:val="both"/>
        <w:rPr>
          <w:rFonts w:ascii="Arial Narrow" w:hAnsi="Arial Narrow"/>
          <w:sz w:val="22"/>
          <w:szCs w:val="22"/>
        </w:rPr>
      </w:pPr>
      <w:r w:rsidRPr="005E747F">
        <w:rPr>
          <w:rFonts w:ascii="Arial Narrow" w:hAnsi="Arial Narrow"/>
          <w:sz w:val="22"/>
          <w:szCs w:val="22"/>
        </w:rPr>
        <w:t xml:space="preserve">Razlozi isključenja/odbijanja ponude: - </w:t>
      </w:r>
    </w:p>
    <w:p w14:paraId="75ECA0B4" w14:textId="77777777" w:rsidR="005E747F" w:rsidRDefault="005E747F" w:rsidP="005E747F">
      <w:pPr>
        <w:pStyle w:val="t-9-8"/>
        <w:spacing w:before="0" w:beforeAutospacing="0" w:after="240" w:afterAutospacing="0" w:line="276" w:lineRule="auto"/>
        <w:jc w:val="both"/>
        <w:rPr>
          <w:rFonts w:ascii="Arial Narrow" w:hAnsi="Arial Narrow"/>
          <w:sz w:val="22"/>
          <w:szCs w:val="22"/>
        </w:rPr>
      </w:pPr>
      <w:r w:rsidRPr="005E747F">
        <w:rPr>
          <w:rFonts w:ascii="Arial Narrow" w:hAnsi="Arial Narrow"/>
          <w:sz w:val="22"/>
          <w:szCs w:val="22"/>
        </w:rPr>
        <w:t>Odluka o odabiru zajedno s preslikom Zapisnika o otvaranju, pregledu i ocjeni ponuda dostavlja se bez odgode svim ponuditeljima na dokaziv način.</w:t>
      </w:r>
    </w:p>
    <w:p w14:paraId="085F36A1" w14:textId="77777777" w:rsidR="005E747F" w:rsidRPr="0059622A" w:rsidRDefault="005E747F" w:rsidP="005E747F">
      <w:pPr>
        <w:pStyle w:val="Odlomakpopisa"/>
        <w:ind w:left="1080" w:firstLine="0"/>
        <w:jc w:val="right"/>
        <w:rPr>
          <w:rFonts w:ascii="Arial Narrow" w:hAnsi="Arial Narrow"/>
        </w:rPr>
      </w:pPr>
      <w:r w:rsidRPr="0059622A">
        <w:rPr>
          <w:rFonts w:ascii="Arial Narrow" w:hAnsi="Arial Narrow"/>
        </w:rPr>
        <w:t>N A Č E L N I K</w:t>
      </w:r>
    </w:p>
    <w:p w14:paraId="679587C5" w14:textId="47BF7A95" w:rsidR="005E747F" w:rsidRPr="005E747F" w:rsidRDefault="005E747F" w:rsidP="005E747F">
      <w:pPr>
        <w:pStyle w:val="t-9-8"/>
        <w:spacing w:before="0" w:beforeAutospacing="0" w:after="240" w:afterAutospacing="0" w:line="276" w:lineRule="auto"/>
        <w:jc w:val="right"/>
        <w:rPr>
          <w:rFonts w:ascii="Arial Narrow" w:hAnsi="Arial Narrow"/>
          <w:sz w:val="22"/>
          <w:szCs w:val="22"/>
        </w:rPr>
      </w:pPr>
      <w:r w:rsidRPr="0059622A">
        <w:rPr>
          <w:rFonts w:ascii="Arial Narrow" w:hAnsi="Arial Narrow"/>
        </w:rPr>
        <w:t>Marin Štritof</w:t>
      </w:r>
    </w:p>
    <w:sectPr w:rsidR="005E747F" w:rsidRPr="005E747F" w:rsidSect="001E6E9D">
      <w:footerReference w:type="default" r:id="rId140"/>
      <w:footerReference w:type="first" r:id="rId141"/>
      <w:pgSz w:w="16838" w:h="11906" w:orient="landscape"/>
      <w:pgMar w:top="1276" w:right="1417" w:bottom="1843" w:left="1417" w:header="170" w:footer="68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2C25" w14:textId="77777777" w:rsidR="008A3E24" w:rsidRDefault="008A3E24" w:rsidP="00B77510">
      <w:r>
        <w:separator/>
      </w:r>
    </w:p>
  </w:endnote>
  <w:endnote w:type="continuationSeparator" w:id="0">
    <w:p w14:paraId="3344926B" w14:textId="77777777" w:rsidR="008A3E24" w:rsidRDefault="008A3E24"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charset w:val="00"/>
    <w:family w:val="auto"/>
    <w:pitch w:val="default"/>
    <w:sig w:usb0="00000005" w:usb1="00000000" w:usb2="00000000" w:usb3="00000000" w:csb0="00000002"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DF8A" w14:textId="77777777" w:rsidR="001E6E9D" w:rsidRDefault="001E6E9D" w:rsidP="001E6E9D">
    <w:pPr>
      <w:pStyle w:val="Podnoje"/>
      <w:rPr>
        <w:sz w:val="16"/>
        <w:szCs w:val="16"/>
      </w:rPr>
    </w:pPr>
  </w:p>
  <w:p w14:paraId="61C48AC2" w14:textId="77777777" w:rsidR="001E6E9D" w:rsidRDefault="001E6E9D" w:rsidP="001E6E9D">
    <w:pPr>
      <w:pStyle w:val="Podnoje"/>
      <w:rPr>
        <w:sz w:val="16"/>
        <w:szCs w:val="16"/>
      </w:rPr>
    </w:pPr>
  </w:p>
  <w:p w14:paraId="71334C0C" w14:textId="77777777" w:rsidR="001E6E9D" w:rsidRDefault="001E6E9D" w:rsidP="001E6E9D">
    <w:pPr>
      <w:pStyle w:val="Podnoje"/>
      <w:rPr>
        <w:sz w:val="16"/>
        <w:szCs w:val="16"/>
      </w:rPr>
    </w:pPr>
  </w:p>
  <w:p w14:paraId="1A9A2385" w14:textId="77777777" w:rsidR="001E6E9D" w:rsidRDefault="001E6E9D" w:rsidP="001E6E9D">
    <w:pPr>
      <w:pStyle w:val="Podnoje"/>
      <w:rPr>
        <w:sz w:val="16"/>
        <w:szCs w:val="16"/>
      </w:rPr>
    </w:pPr>
  </w:p>
  <w:p w14:paraId="0FE8B7C6" w14:textId="2CBC39B5" w:rsidR="001E6E9D" w:rsidRDefault="001E6E9D" w:rsidP="001E6E9D">
    <w:pPr>
      <w:pStyle w:val="Podnoje"/>
    </w:pPr>
    <w:r>
      <w:rPr>
        <w:sz w:val="16"/>
        <w:szCs w:val="16"/>
      </w:rPr>
      <w:t xml:space="preserve">Službeni glasnik Općine Dubravica 03/2023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sdt>
      <w:sdtPr>
        <w:id w:val="-32975361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4D93694B" w14:textId="77777777" w:rsidR="000E77FF" w:rsidRDefault="000E77FF"/>
  <w:p w14:paraId="6261125B" w14:textId="77777777" w:rsidR="00345663" w:rsidRDefault="00345663"/>
  <w:p w14:paraId="1C1037C0" w14:textId="77777777" w:rsidR="00345663" w:rsidRDefault="00345663"/>
  <w:p w14:paraId="340214AA" w14:textId="77777777" w:rsidR="00345663" w:rsidRDefault="00345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FD61" w14:textId="15A28E46" w:rsidR="00146A03" w:rsidRPr="00FB539E" w:rsidRDefault="00146A03" w:rsidP="00DE2C8E">
    <w:pPr>
      <w:pStyle w:val="Podnoje"/>
      <w:rPr>
        <w:sz w:val="16"/>
        <w:szCs w:val="16"/>
      </w:rPr>
    </w:pPr>
    <w:r w:rsidRPr="00FB539E">
      <w:rPr>
        <w:sz w:val="16"/>
        <w:szCs w:val="16"/>
      </w:rPr>
      <w:t>Službeni glasnik Općine Dubravica broj 0</w:t>
    </w:r>
    <w:r w:rsidR="00FB539E" w:rsidRPr="00FB539E">
      <w:rPr>
        <w:sz w:val="16"/>
        <w:szCs w:val="16"/>
      </w:rPr>
      <w:t>3</w:t>
    </w:r>
    <w:r w:rsidRPr="00FB539E">
      <w:rPr>
        <w:sz w:val="16"/>
        <w:szCs w:val="16"/>
      </w:rPr>
      <w:t>/2023</w:t>
    </w:r>
    <w:r w:rsidRPr="00FB539E">
      <w:rPr>
        <w:sz w:val="16"/>
        <w:szCs w:val="16"/>
      </w:rPr>
      <w:tab/>
    </w:r>
    <w:r w:rsidRPr="00FB539E">
      <w:rPr>
        <w:sz w:val="16"/>
        <w:szCs w:val="16"/>
      </w:rPr>
      <w:tab/>
    </w:r>
    <w:r w:rsidRPr="00FB539E">
      <w:rPr>
        <w:sz w:val="16"/>
        <w:szCs w:val="16"/>
      </w:rPr>
      <w:tab/>
    </w:r>
    <w:r w:rsidRPr="00FB539E">
      <w:rPr>
        <w:sz w:val="16"/>
        <w:szCs w:val="16"/>
      </w:rPr>
      <w:tab/>
    </w:r>
    <w:r w:rsidRPr="00FB539E">
      <w:rPr>
        <w:sz w:val="16"/>
        <w:szCs w:val="16"/>
      </w:rPr>
      <w:tab/>
    </w:r>
    <w:r w:rsidRPr="00FB539E">
      <w:rPr>
        <w:sz w:val="16"/>
        <w:szCs w:val="16"/>
      </w:rPr>
      <w:tab/>
    </w:r>
    <w:r w:rsidRPr="00FB539E">
      <w:rPr>
        <w:sz w:val="16"/>
        <w:szCs w:val="16"/>
      </w:rPr>
      <w:tab/>
    </w:r>
    <w:r w:rsidRPr="00FB539E">
      <w:rPr>
        <w:sz w:val="16"/>
        <w:szCs w:val="16"/>
      </w:rPr>
      <w:tab/>
    </w:r>
  </w:p>
  <w:p w14:paraId="313E43C3" w14:textId="77777777" w:rsidR="00146A03" w:rsidRPr="00FB539E" w:rsidRDefault="00146A03" w:rsidP="002A37FC">
    <w:pPr>
      <w:pStyle w:val="Podnoje"/>
      <w:rPr>
        <w:rFonts w:ascii="Arial Narrow" w:hAnsi="Arial Narrow"/>
        <w:b/>
        <w:sz w:val="16"/>
        <w:szCs w:val="16"/>
      </w:rPr>
    </w:pPr>
    <w:r w:rsidRPr="00FB539E">
      <w:rPr>
        <w:rFonts w:ascii="Arial Narrow" w:hAnsi="Arial Narrow"/>
        <w:b/>
        <w:sz w:val="16"/>
        <w:szCs w:val="16"/>
      </w:rPr>
      <w:t xml:space="preserve">Službeni glasnik Općine Dubravica izdaje Općina Dubravica. Sjedište Općine Dubravica: Pavla </w:t>
    </w:r>
    <w:proofErr w:type="spellStart"/>
    <w:r w:rsidRPr="00FB539E">
      <w:rPr>
        <w:rFonts w:ascii="Arial Narrow" w:hAnsi="Arial Narrow"/>
        <w:b/>
        <w:sz w:val="16"/>
        <w:szCs w:val="16"/>
      </w:rPr>
      <w:t>Štoosa</w:t>
    </w:r>
    <w:proofErr w:type="spellEnd"/>
    <w:r w:rsidRPr="00FB539E">
      <w:rPr>
        <w:rFonts w:ascii="Arial Narrow" w:hAnsi="Arial Narrow"/>
        <w:b/>
        <w:sz w:val="16"/>
        <w:szCs w:val="16"/>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55CF" w14:textId="77777777" w:rsidR="008A3E24" w:rsidRDefault="008A3E24" w:rsidP="00B77510">
      <w:r>
        <w:separator/>
      </w:r>
    </w:p>
  </w:footnote>
  <w:footnote w:type="continuationSeparator" w:id="0">
    <w:p w14:paraId="005B8FB3" w14:textId="77777777" w:rsidR="008A3E24" w:rsidRDefault="008A3E24"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A2434A6"/>
    <w:lvl w:ilvl="0">
      <w:numFmt w:val="bullet"/>
      <w:lvlText w:val="*"/>
      <w:lvlJc w:val="left"/>
    </w:lvl>
  </w:abstractNum>
  <w:abstractNum w:abstractNumId="2"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3" w15:restartNumberingAfterBreak="0">
    <w:nsid w:val="033A0443"/>
    <w:multiLevelType w:val="hybridMultilevel"/>
    <w:tmpl w:val="2C447F1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5"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7F2069C"/>
    <w:multiLevelType w:val="hybridMultilevel"/>
    <w:tmpl w:val="6FB85F5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9" w15:restartNumberingAfterBreak="0">
    <w:nsid w:val="09EA089B"/>
    <w:multiLevelType w:val="hybridMultilevel"/>
    <w:tmpl w:val="787C9F66"/>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0E0051C3"/>
    <w:multiLevelType w:val="hybridMultilevel"/>
    <w:tmpl w:val="26DAD4F0"/>
    <w:lvl w:ilvl="0" w:tplc="BFFEF608">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5" w15:restartNumberingAfterBreak="0">
    <w:nsid w:val="0E0E4EC1"/>
    <w:multiLevelType w:val="multilevel"/>
    <w:tmpl w:val="226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1E4742"/>
    <w:multiLevelType w:val="hybridMultilevel"/>
    <w:tmpl w:val="7F0A19B6"/>
    <w:lvl w:ilvl="0" w:tplc="93B61E1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cs="Wingdings" w:hint="default"/>
      </w:rPr>
    </w:lvl>
    <w:lvl w:ilvl="3" w:tplc="041A0001" w:tentative="1">
      <w:start w:val="1"/>
      <w:numFmt w:val="bullet"/>
      <w:lvlText w:val=""/>
      <w:lvlJc w:val="left"/>
      <w:pPr>
        <w:ind w:left="3228" w:hanging="360"/>
      </w:pPr>
      <w:rPr>
        <w:rFonts w:ascii="Symbol" w:hAnsi="Symbol" w:cs="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cs="Wingdings" w:hint="default"/>
      </w:rPr>
    </w:lvl>
    <w:lvl w:ilvl="6" w:tplc="041A0001" w:tentative="1">
      <w:start w:val="1"/>
      <w:numFmt w:val="bullet"/>
      <w:lvlText w:val=""/>
      <w:lvlJc w:val="left"/>
      <w:pPr>
        <w:ind w:left="5388" w:hanging="360"/>
      </w:pPr>
      <w:rPr>
        <w:rFonts w:ascii="Symbol" w:hAnsi="Symbol" w:cs="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cs="Wingdings" w:hint="default"/>
      </w:rPr>
    </w:lvl>
  </w:abstractNum>
  <w:abstractNum w:abstractNumId="17" w15:restartNumberingAfterBreak="0">
    <w:nsid w:val="0E6F7031"/>
    <w:multiLevelType w:val="hybridMultilevel"/>
    <w:tmpl w:val="F72AB080"/>
    <w:lvl w:ilvl="0" w:tplc="8D0202E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21" w15:restartNumberingAfterBreak="0">
    <w:nsid w:val="0FFD20F8"/>
    <w:multiLevelType w:val="hybridMultilevel"/>
    <w:tmpl w:val="C916CB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3502538"/>
    <w:multiLevelType w:val="hybridMultilevel"/>
    <w:tmpl w:val="055C1E78"/>
    <w:lvl w:ilvl="0" w:tplc="38F2F1E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27" w15:restartNumberingAfterBreak="0">
    <w:nsid w:val="15854FAF"/>
    <w:multiLevelType w:val="hybridMultilevel"/>
    <w:tmpl w:val="6AD04952"/>
    <w:lvl w:ilvl="0" w:tplc="AED23F50">
      <w:start w:val="1"/>
      <w:numFmt w:val="bullet"/>
      <w:lvlText w:val="-"/>
      <w:lvlJc w:val="left"/>
      <w:pPr>
        <w:tabs>
          <w:tab w:val="num" w:pos="720"/>
        </w:tabs>
        <w:ind w:left="720" w:hanging="360"/>
      </w:pPr>
      <w:rPr>
        <w:rFonts w:ascii="Times New Roman" w:eastAsia="Times New Roman" w:hAnsi="Times New Roman" w:hint="default"/>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7431A6F"/>
    <w:multiLevelType w:val="hybridMultilevel"/>
    <w:tmpl w:val="440CEA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A1C6D08"/>
    <w:multiLevelType w:val="hybridMultilevel"/>
    <w:tmpl w:val="58E81FA6"/>
    <w:lvl w:ilvl="0" w:tplc="D9866FC6">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AD818DC"/>
    <w:multiLevelType w:val="hybridMultilevel"/>
    <w:tmpl w:val="EE70CBDA"/>
    <w:lvl w:ilvl="0" w:tplc="C220D4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1614628"/>
    <w:multiLevelType w:val="hybridMultilevel"/>
    <w:tmpl w:val="C84E01C8"/>
    <w:lvl w:ilvl="0" w:tplc="FC0E27A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9"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40" w15:restartNumberingAfterBreak="0">
    <w:nsid w:val="2BA22BBE"/>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2" w15:restartNumberingAfterBreak="0">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43"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4"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46" w15:restartNumberingAfterBreak="0">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47" w15:restartNumberingAfterBreak="0">
    <w:nsid w:val="33A50927"/>
    <w:multiLevelType w:val="multilevel"/>
    <w:tmpl w:val="9622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49"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0"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399F4B8C"/>
    <w:multiLevelType w:val="hybridMultilevel"/>
    <w:tmpl w:val="3842BCB4"/>
    <w:lvl w:ilvl="0" w:tplc="041A0001">
      <w:start w:val="1"/>
      <w:numFmt w:val="bullet"/>
      <w:lvlText w:val=""/>
      <w:lvlJc w:val="left"/>
      <w:pPr>
        <w:ind w:left="837" w:hanging="360"/>
      </w:pPr>
      <w:rPr>
        <w:rFonts w:ascii="Symbol" w:hAnsi="Symbol" w:hint="default"/>
      </w:rPr>
    </w:lvl>
    <w:lvl w:ilvl="1" w:tplc="041A0003" w:tentative="1">
      <w:start w:val="1"/>
      <w:numFmt w:val="bullet"/>
      <w:lvlText w:val="o"/>
      <w:lvlJc w:val="left"/>
      <w:pPr>
        <w:ind w:left="1557" w:hanging="360"/>
      </w:pPr>
      <w:rPr>
        <w:rFonts w:ascii="Courier New" w:hAnsi="Courier New" w:cs="Courier New" w:hint="default"/>
      </w:rPr>
    </w:lvl>
    <w:lvl w:ilvl="2" w:tplc="041A0005" w:tentative="1">
      <w:start w:val="1"/>
      <w:numFmt w:val="bullet"/>
      <w:lvlText w:val=""/>
      <w:lvlJc w:val="left"/>
      <w:pPr>
        <w:ind w:left="2277" w:hanging="360"/>
      </w:pPr>
      <w:rPr>
        <w:rFonts w:ascii="Wingdings" w:hAnsi="Wingdings" w:hint="default"/>
      </w:rPr>
    </w:lvl>
    <w:lvl w:ilvl="3" w:tplc="041A0001" w:tentative="1">
      <w:start w:val="1"/>
      <w:numFmt w:val="bullet"/>
      <w:lvlText w:val=""/>
      <w:lvlJc w:val="left"/>
      <w:pPr>
        <w:ind w:left="2997" w:hanging="360"/>
      </w:pPr>
      <w:rPr>
        <w:rFonts w:ascii="Symbol" w:hAnsi="Symbol" w:hint="default"/>
      </w:rPr>
    </w:lvl>
    <w:lvl w:ilvl="4" w:tplc="041A0003" w:tentative="1">
      <w:start w:val="1"/>
      <w:numFmt w:val="bullet"/>
      <w:lvlText w:val="o"/>
      <w:lvlJc w:val="left"/>
      <w:pPr>
        <w:ind w:left="3717" w:hanging="360"/>
      </w:pPr>
      <w:rPr>
        <w:rFonts w:ascii="Courier New" w:hAnsi="Courier New" w:cs="Courier New" w:hint="default"/>
      </w:rPr>
    </w:lvl>
    <w:lvl w:ilvl="5" w:tplc="041A0005" w:tentative="1">
      <w:start w:val="1"/>
      <w:numFmt w:val="bullet"/>
      <w:lvlText w:val=""/>
      <w:lvlJc w:val="left"/>
      <w:pPr>
        <w:ind w:left="4437" w:hanging="360"/>
      </w:pPr>
      <w:rPr>
        <w:rFonts w:ascii="Wingdings" w:hAnsi="Wingdings" w:hint="default"/>
      </w:rPr>
    </w:lvl>
    <w:lvl w:ilvl="6" w:tplc="041A0001" w:tentative="1">
      <w:start w:val="1"/>
      <w:numFmt w:val="bullet"/>
      <w:lvlText w:val=""/>
      <w:lvlJc w:val="left"/>
      <w:pPr>
        <w:ind w:left="5157" w:hanging="360"/>
      </w:pPr>
      <w:rPr>
        <w:rFonts w:ascii="Symbol" w:hAnsi="Symbol" w:hint="default"/>
      </w:rPr>
    </w:lvl>
    <w:lvl w:ilvl="7" w:tplc="041A0003" w:tentative="1">
      <w:start w:val="1"/>
      <w:numFmt w:val="bullet"/>
      <w:lvlText w:val="o"/>
      <w:lvlJc w:val="left"/>
      <w:pPr>
        <w:ind w:left="5877" w:hanging="360"/>
      </w:pPr>
      <w:rPr>
        <w:rFonts w:ascii="Courier New" w:hAnsi="Courier New" w:cs="Courier New" w:hint="default"/>
      </w:rPr>
    </w:lvl>
    <w:lvl w:ilvl="8" w:tplc="041A0005" w:tentative="1">
      <w:start w:val="1"/>
      <w:numFmt w:val="bullet"/>
      <w:lvlText w:val=""/>
      <w:lvlJc w:val="left"/>
      <w:pPr>
        <w:ind w:left="6597" w:hanging="360"/>
      </w:pPr>
      <w:rPr>
        <w:rFonts w:ascii="Wingdings" w:hAnsi="Wingdings" w:hint="default"/>
      </w:rPr>
    </w:lvl>
  </w:abstractNum>
  <w:abstractNum w:abstractNumId="52" w15:restartNumberingAfterBreak="0">
    <w:nsid w:val="3AA921B2"/>
    <w:multiLevelType w:val="hybridMultilevel"/>
    <w:tmpl w:val="B090290C"/>
    <w:lvl w:ilvl="0" w:tplc="DA188DA6">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53"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3B8C3AFA"/>
    <w:multiLevelType w:val="multilevel"/>
    <w:tmpl w:val="7C16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A13EBA"/>
    <w:multiLevelType w:val="hybridMultilevel"/>
    <w:tmpl w:val="787C9F66"/>
    <w:lvl w:ilvl="0" w:tplc="5232AED6">
      <w:start w:val="1"/>
      <w:numFmt w:val="decimal"/>
      <w:lvlText w:val="%1."/>
      <w:lvlJc w:val="left"/>
      <w:pPr>
        <w:ind w:left="928"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56" w15:restartNumberingAfterBreak="0">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57" w15:restartNumberingAfterBreak="0">
    <w:nsid w:val="3FB95903"/>
    <w:multiLevelType w:val="hybridMultilevel"/>
    <w:tmpl w:val="6B4A93B4"/>
    <w:lvl w:ilvl="0" w:tplc="AC7EED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3FD5014D"/>
    <w:multiLevelType w:val="hybridMultilevel"/>
    <w:tmpl w:val="11C64E38"/>
    <w:lvl w:ilvl="0" w:tplc="33C2110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9" w15:restartNumberingAfterBreak="0">
    <w:nsid w:val="41E00171"/>
    <w:multiLevelType w:val="hybridMultilevel"/>
    <w:tmpl w:val="1F4CF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435B41F3"/>
    <w:multiLevelType w:val="singleLevel"/>
    <w:tmpl w:val="99B2EACC"/>
    <w:lvl w:ilvl="0">
      <w:start w:val="1"/>
      <w:numFmt w:val="upperRoman"/>
      <w:lvlText w:val="%1."/>
      <w:legacy w:legacy="1" w:legacySpace="0" w:legacyIndent="0"/>
      <w:lvlJc w:val="left"/>
      <w:rPr>
        <w:rFonts w:ascii="Calibri" w:hAnsi="Calibri" w:hint="default"/>
      </w:rPr>
    </w:lvl>
  </w:abstractNum>
  <w:abstractNum w:abstractNumId="61" w15:restartNumberingAfterBreak="0">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2"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3"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64" w15:restartNumberingAfterBreak="0">
    <w:nsid w:val="45CA1F5E"/>
    <w:multiLevelType w:val="hybridMultilevel"/>
    <w:tmpl w:val="7A8CCC96"/>
    <w:lvl w:ilvl="0" w:tplc="549C3B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7" w15:restartNumberingAfterBreak="0">
    <w:nsid w:val="473322EE"/>
    <w:multiLevelType w:val="hybridMultilevel"/>
    <w:tmpl w:val="D7C2EB42"/>
    <w:lvl w:ilvl="0" w:tplc="DF0EB874">
      <w:start w:val="1"/>
      <w:numFmt w:val="decimal"/>
      <w:lvlText w:val="%1."/>
      <w:lvlJc w:val="left"/>
      <w:pPr>
        <w:ind w:left="786" w:hanging="360"/>
      </w:pPr>
      <w:rPr>
        <w:rFonts w:ascii="Arial" w:eastAsia="Calibri" w:hAnsi="Arial" w:cs="Arial"/>
        <w:b w:val="0"/>
      </w:rPr>
    </w:lvl>
    <w:lvl w:ilvl="1" w:tplc="041A0019" w:tentative="1">
      <w:start w:val="1"/>
      <w:numFmt w:val="lowerLetter"/>
      <w:lvlText w:val="%2."/>
      <w:lvlJc w:val="left"/>
      <w:pPr>
        <w:ind w:left="4483" w:hanging="360"/>
      </w:pPr>
    </w:lvl>
    <w:lvl w:ilvl="2" w:tplc="041A001B" w:tentative="1">
      <w:start w:val="1"/>
      <w:numFmt w:val="lowerRoman"/>
      <w:lvlText w:val="%3."/>
      <w:lvlJc w:val="right"/>
      <w:pPr>
        <w:ind w:left="5203" w:hanging="180"/>
      </w:pPr>
    </w:lvl>
    <w:lvl w:ilvl="3" w:tplc="041A000F" w:tentative="1">
      <w:start w:val="1"/>
      <w:numFmt w:val="decimal"/>
      <w:lvlText w:val="%4."/>
      <w:lvlJc w:val="left"/>
      <w:pPr>
        <w:ind w:left="5923" w:hanging="360"/>
      </w:pPr>
    </w:lvl>
    <w:lvl w:ilvl="4" w:tplc="041A0019" w:tentative="1">
      <w:start w:val="1"/>
      <w:numFmt w:val="lowerLetter"/>
      <w:lvlText w:val="%5."/>
      <w:lvlJc w:val="left"/>
      <w:pPr>
        <w:ind w:left="6643" w:hanging="360"/>
      </w:pPr>
    </w:lvl>
    <w:lvl w:ilvl="5" w:tplc="041A001B" w:tentative="1">
      <w:start w:val="1"/>
      <w:numFmt w:val="lowerRoman"/>
      <w:lvlText w:val="%6."/>
      <w:lvlJc w:val="right"/>
      <w:pPr>
        <w:ind w:left="7363" w:hanging="180"/>
      </w:pPr>
    </w:lvl>
    <w:lvl w:ilvl="6" w:tplc="041A000F" w:tentative="1">
      <w:start w:val="1"/>
      <w:numFmt w:val="decimal"/>
      <w:lvlText w:val="%7."/>
      <w:lvlJc w:val="left"/>
      <w:pPr>
        <w:ind w:left="8083" w:hanging="360"/>
      </w:pPr>
    </w:lvl>
    <w:lvl w:ilvl="7" w:tplc="041A0019" w:tentative="1">
      <w:start w:val="1"/>
      <w:numFmt w:val="lowerLetter"/>
      <w:lvlText w:val="%8."/>
      <w:lvlJc w:val="left"/>
      <w:pPr>
        <w:ind w:left="8803" w:hanging="360"/>
      </w:pPr>
    </w:lvl>
    <w:lvl w:ilvl="8" w:tplc="041A001B" w:tentative="1">
      <w:start w:val="1"/>
      <w:numFmt w:val="lowerRoman"/>
      <w:lvlText w:val="%9."/>
      <w:lvlJc w:val="right"/>
      <w:pPr>
        <w:ind w:left="9523" w:hanging="180"/>
      </w:pPr>
    </w:lvl>
  </w:abstractNum>
  <w:abstractNum w:abstractNumId="68"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0" w15:restartNumberingAfterBreak="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71" w15:restartNumberingAfterBreak="0">
    <w:nsid w:val="4CDA1237"/>
    <w:multiLevelType w:val="hybridMultilevel"/>
    <w:tmpl w:val="D554B77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72"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4"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5" w15:restartNumberingAfterBreak="0">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6" w15:restartNumberingAfterBreak="0">
    <w:nsid w:val="530370AC"/>
    <w:multiLevelType w:val="hybridMultilevel"/>
    <w:tmpl w:val="3CB8EC62"/>
    <w:lvl w:ilvl="0" w:tplc="63E82DBE">
      <w:start w:val="70"/>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7" w15:restartNumberingAfterBreak="0">
    <w:nsid w:val="53A05DF2"/>
    <w:multiLevelType w:val="hybridMultilevel"/>
    <w:tmpl w:val="DCBA5F3C"/>
    <w:lvl w:ilvl="0" w:tplc="7BE470A2">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79" w15:restartNumberingAfterBreak="0">
    <w:nsid w:val="54B32638"/>
    <w:multiLevelType w:val="multilevel"/>
    <w:tmpl w:val="D3DE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50B41A2"/>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1" w15:restartNumberingAfterBreak="0">
    <w:nsid w:val="554030B7"/>
    <w:multiLevelType w:val="hybridMultilevel"/>
    <w:tmpl w:val="31CCEAE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2"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570C2BBF"/>
    <w:multiLevelType w:val="hybridMultilevel"/>
    <w:tmpl w:val="F6F8426A"/>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58C13A3D"/>
    <w:multiLevelType w:val="multilevel"/>
    <w:tmpl w:val="DD548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0A2AC2"/>
    <w:multiLevelType w:val="hybridMultilevel"/>
    <w:tmpl w:val="ECD2CD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8" w15:restartNumberingAfterBreak="0">
    <w:nsid w:val="5CF744C0"/>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D666B83"/>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5DA003AB"/>
    <w:multiLevelType w:val="hybridMultilevel"/>
    <w:tmpl w:val="B2981C4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5E7501F0"/>
    <w:multiLevelType w:val="hybridMultilevel"/>
    <w:tmpl w:val="4746A004"/>
    <w:lvl w:ilvl="0" w:tplc="481E119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92" w15:restartNumberingAfterBreak="0">
    <w:nsid w:val="5F614624"/>
    <w:multiLevelType w:val="multilevel"/>
    <w:tmpl w:val="0A40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0375DAF"/>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63A047EE"/>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6A532E86"/>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AE7778B"/>
    <w:multiLevelType w:val="multilevel"/>
    <w:tmpl w:val="E6B8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4F7F75"/>
    <w:multiLevelType w:val="hybridMultilevel"/>
    <w:tmpl w:val="D2ACAB34"/>
    <w:lvl w:ilvl="0" w:tplc="84BC9EF6">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6CDD3BCB"/>
    <w:multiLevelType w:val="hybridMultilevel"/>
    <w:tmpl w:val="10CE1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6EBB3D17"/>
    <w:multiLevelType w:val="hybridMultilevel"/>
    <w:tmpl w:val="E4AC46CE"/>
    <w:lvl w:ilvl="0" w:tplc="7794ECB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6FEE5759"/>
    <w:multiLevelType w:val="hybridMultilevel"/>
    <w:tmpl w:val="73AAC95E"/>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108" w15:restartNumberingAfterBreak="0">
    <w:nsid w:val="70F70ABB"/>
    <w:multiLevelType w:val="hybridMultilevel"/>
    <w:tmpl w:val="0636B06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71163705"/>
    <w:multiLevelType w:val="hybridMultilevel"/>
    <w:tmpl w:val="68505B84"/>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727A01BB"/>
    <w:multiLevelType w:val="hybridMultilevel"/>
    <w:tmpl w:val="80442D0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734D2082"/>
    <w:multiLevelType w:val="hybridMultilevel"/>
    <w:tmpl w:val="C3426914"/>
    <w:lvl w:ilvl="0" w:tplc="5232AED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3" w15:restartNumberingAfterBreak="0">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14"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115" w15:restartNumberingAfterBreak="0">
    <w:nsid w:val="78D55689"/>
    <w:multiLevelType w:val="hybridMultilevel"/>
    <w:tmpl w:val="FF4814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18" w15:restartNumberingAfterBreak="0">
    <w:nsid w:val="7B856BF5"/>
    <w:multiLevelType w:val="hybridMultilevel"/>
    <w:tmpl w:val="C3564CD8"/>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7BE60486"/>
    <w:multiLevelType w:val="hybridMultilevel"/>
    <w:tmpl w:val="07AA62EE"/>
    <w:lvl w:ilvl="0" w:tplc="D9866FC6">
      <w:start w:val="70"/>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0" w15:restartNumberingAfterBreak="0">
    <w:nsid w:val="7D556EC9"/>
    <w:multiLevelType w:val="multilevel"/>
    <w:tmpl w:val="AB2A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061657">
    <w:abstractNumId w:val="93"/>
  </w:num>
  <w:num w:numId="2" w16cid:durableId="1523087714">
    <w:abstractNumId w:val="0"/>
  </w:num>
  <w:num w:numId="3" w16cid:durableId="2035568556">
    <w:abstractNumId w:val="112"/>
  </w:num>
  <w:num w:numId="4" w16cid:durableId="813302426">
    <w:abstractNumId w:val="111"/>
  </w:num>
  <w:num w:numId="5" w16cid:durableId="1451431487">
    <w:abstractNumId w:val="55"/>
  </w:num>
  <w:num w:numId="6" w16cid:durableId="1490748246">
    <w:abstractNumId w:val="14"/>
  </w:num>
  <w:num w:numId="7" w16cid:durableId="11360984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842677">
    <w:abstractNumId w:val="99"/>
  </w:num>
  <w:num w:numId="9" w16cid:durableId="1270969834">
    <w:abstractNumId w:val="88"/>
  </w:num>
  <w:num w:numId="10" w16cid:durableId="1477064007">
    <w:abstractNumId w:val="95"/>
  </w:num>
  <w:num w:numId="11" w16cid:durableId="154878478">
    <w:abstractNumId w:val="101"/>
  </w:num>
  <w:num w:numId="12" w16cid:durableId="957106353">
    <w:abstractNumId w:val="115"/>
  </w:num>
  <w:num w:numId="13" w16cid:durableId="1027486840">
    <w:abstractNumId w:val="105"/>
  </w:num>
  <w:num w:numId="14" w16cid:durableId="1794206730">
    <w:abstractNumId w:val="92"/>
  </w:num>
  <w:num w:numId="15" w16cid:durableId="193272423">
    <w:abstractNumId w:val="15"/>
  </w:num>
  <w:num w:numId="16" w16cid:durableId="255483818">
    <w:abstractNumId w:val="120"/>
  </w:num>
  <w:num w:numId="17" w16cid:durableId="1393119799">
    <w:abstractNumId w:val="54"/>
  </w:num>
  <w:num w:numId="18" w16cid:durableId="1216505136">
    <w:abstractNumId w:val="47"/>
  </w:num>
  <w:num w:numId="19" w16cid:durableId="1108547992">
    <w:abstractNumId w:val="102"/>
  </w:num>
  <w:num w:numId="20" w16cid:durableId="174392197">
    <w:abstractNumId w:val="79"/>
  </w:num>
  <w:num w:numId="21" w16cid:durableId="743424">
    <w:abstractNumId w:val="16"/>
  </w:num>
  <w:num w:numId="22" w16cid:durableId="1963488596">
    <w:abstractNumId w:val="19"/>
  </w:num>
  <w:num w:numId="23" w16cid:durableId="1880319945">
    <w:abstractNumId w:val="51"/>
  </w:num>
  <w:num w:numId="24" w16cid:durableId="1612318903">
    <w:abstractNumId w:val="10"/>
  </w:num>
  <w:num w:numId="25" w16cid:durableId="407196330">
    <w:abstractNumId w:val="85"/>
  </w:num>
  <w:num w:numId="26" w16cid:durableId="494301964">
    <w:abstractNumId w:val="5"/>
  </w:num>
  <w:num w:numId="27" w16cid:durableId="1376081833">
    <w:abstractNumId w:val="11"/>
  </w:num>
  <w:num w:numId="28" w16cid:durableId="740567442">
    <w:abstractNumId w:val="36"/>
  </w:num>
  <w:num w:numId="29" w16cid:durableId="223443983">
    <w:abstractNumId w:val="24"/>
  </w:num>
  <w:num w:numId="30" w16cid:durableId="416944541">
    <w:abstractNumId w:val="91"/>
  </w:num>
  <w:num w:numId="31" w16cid:durableId="914587076">
    <w:abstractNumId w:val="52"/>
  </w:num>
  <w:num w:numId="32" w16cid:durableId="488443359">
    <w:abstractNumId w:val="57"/>
  </w:num>
  <w:num w:numId="33" w16cid:durableId="1437940487">
    <w:abstractNumId w:val="40"/>
  </w:num>
  <w:num w:numId="34" w16cid:durableId="1823502625">
    <w:abstractNumId w:val="60"/>
  </w:num>
  <w:num w:numId="35" w16cid:durableId="338318906">
    <w:abstractNumId w:val="1"/>
    <w:lvlOverride w:ilvl="0">
      <w:lvl w:ilvl="0">
        <w:numFmt w:val="bullet"/>
        <w:lvlText w:val=""/>
        <w:legacy w:legacy="1" w:legacySpace="0" w:legacyIndent="0"/>
        <w:lvlJc w:val="left"/>
        <w:rPr>
          <w:rFonts w:ascii="Symbol" w:hAnsi="Symbol" w:hint="default"/>
        </w:rPr>
      </w:lvl>
    </w:lvlOverride>
  </w:num>
  <w:num w:numId="36" w16cid:durableId="1703044799">
    <w:abstractNumId w:val="114"/>
  </w:num>
  <w:num w:numId="37" w16cid:durableId="1830169106">
    <w:abstractNumId w:val="20"/>
  </w:num>
  <w:num w:numId="38" w16cid:durableId="782113430">
    <w:abstractNumId w:val="72"/>
  </w:num>
  <w:num w:numId="39" w16cid:durableId="619605869">
    <w:abstractNumId w:val="26"/>
  </w:num>
  <w:num w:numId="40" w16cid:durableId="90586271">
    <w:abstractNumId w:val="50"/>
  </w:num>
  <w:num w:numId="41" w16cid:durableId="1515536090">
    <w:abstractNumId w:val="83"/>
  </w:num>
  <w:num w:numId="42" w16cid:durableId="1794399128">
    <w:abstractNumId w:val="90"/>
  </w:num>
  <w:num w:numId="43" w16cid:durableId="314991016">
    <w:abstractNumId w:val="31"/>
  </w:num>
  <w:num w:numId="44" w16cid:durableId="729235130">
    <w:abstractNumId w:val="53"/>
  </w:num>
  <w:num w:numId="45" w16cid:durableId="395401142">
    <w:abstractNumId w:val="107"/>
  </w:num>
  <w:num w:numId="46" w16cid:durableId="490681408">
    <w:abstractNumId w:val="32"/>
  </w:num>
  <w:num w:numId="47" w16cid:durableId="841161975">
    <w:abstractNumId w:val="44"/>
  </w:num>
  <w:num w:numId="48" w16cid:durableId="1921594682">
    <w:abstractNumId w:val="94"/>
  </w:num>
  <w:num w:numId="49" w16cid:durableId="921917805">
    <w:abstractNumId w:val="65"/>
  </w:num>
  <w:num w:numId="50" w16cid:durableId="1632515537">
    <w:abstractNumId w:val="100"/>
  </w:num>
  <w:num w:numId="51" w16cid:durableId="1268193982">
    <w:abstractNumId w:val="68"/>
  </w:num>
  <w:num w:numId="52" w16cid:durableId="365760042">
    <w:abstractNumId w:val="6"/>
  </w:num>
  <w:num w:numId="53" w16cid:durableId="164638704">
    <w:abstractNumId w:val="3"/>
  </w:num>
  <w:num w:numId="54" w16cid:durableId="1083382560">
    <w:abstractNumId w:val="109"/>
  </w:num>
  <w:num w:numId="55" w16cid:durableId="1413969773">
    <w:abstractNumId w:val="97"/>
  </w:num>
  <w:num w:numId="56" w16cid:durableId="1890457637">
    <w:abstractNumId w:val="82"/>
  </w:num>
  <w:num w:numId="57" w16cid:durableId="61874429">
    <w:abstractNumId w:val="98"/>
  </w:num>
  <w:num w:numId="58" w16cid:durableId="1109544482">
    <w:abstractNumId w:val="37"/>
  </w:num>
  <w:num w:numId="59" w16cid:durableId="741565476">
    <w:abstractNumId w:val="49"/>
  </w:num>
  <w:num w:numId="60" w16cid:durableId="1972320738">
    <w:abstractNumId w:val="69"/>
  </w:num>
  <w:num w:numId="61" w16cid:durableId="1669139041">
    <w:abstractNumId w:val="13"/>
  </w:num>
  <w:num w:numId="62" w16cid:durableId="1585987387">
    <w:abstractNumId w:val="104"/>
  </w:num>
  <w:num w:numId="63" w16cid:durableId="2104295517">
    <w:abstractNumId w:val="34"/>
  </w:num>
  <w:num w:numId="64" w16cid:durableId="547883843">
    <w:abstractNumId w:val="66"/>
  </w:num>
  <w:num w:numId="65" w16cid:durableId="687878367">
    <w:abstractNumId w:val="18"/>
  </w:num>
  <w:num w:numId="66" w16cid:durableId="471598135">
    <w:abstractNumId w:val="73"/>
  </w:num>
  <w:num w:numId="67" w16cid:durableId="1886871862">
    <w:abstractNumId w:val="4"/>
  </w:num>
  <w:num w:numId="68" w16cid:durableId="329647082">
    <w:abstractNumId w:val="39"/>
  </w:num>
  <w:num w:numId="69" w16cid:durableId="1421173252">
    <w:abstractNumId w:val="78"/>
  </w:num>
  <w:num w:numId="70" w16cid:durableId="1755392571">
    <w:abstractNumId w:val="25"/>
  </w:num>
  <w:num w:numId="71" w16cid:durableId="134659371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8104487">
    <w:abstractNumId w:val="22"/>
  </w:num>
  <w:num w:numId="73" w16cid:durableId="1711145248">
    <w:abstractNumId w:val="27"/>
  </w:num>
  <w:num w:numId="74" w16cid:durableId="150341881">
    <w:abstractNumId w:val="63"/>
  </w:num>
  <w:num w:numId="75" w16cid:durableId="980425204">
    <w:abstractNumId w:val="28"/>
  </w:num>
  <w:num w:numId="76" w16cid:durableId="43255304">
    <w:abstractNumId w:val="67"/>
  </w:num>
  <w:num w:numId="77" w16cid:durableId="101805744">
    <w:abstractNumId w:val="21"/>
  </w:num>
  <w:num w:numId="78" w16cid:durableId="588806062">
    <w:abstractNumId w:val="7"/>
  </w:num>
  <w:num w:numId="79" w16cid:durableId="1880780210">
    <w:abstractNumId w:val="77"/>
  </w:num>
  <w:num w:numId="80" w16cid:durableId="1386296873">
    <w:abstractNumId w:val="2"/>
  </w:num>
  <w:num w:numId="81" w16cid:durableId="7097639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0543344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59115201">
    <w:abstractNumId w:val="30"/>
  </w:num>
  <w:num w:numId="84" w16cid:durableId="1570846360">
    <w:abstractNumId w:val="56"/>
  </w:num>
  <w:num w:numId="85" w16cid:durableId="817915146">
    <w:abstractNumId w:val="17"/>
  </w:num>
  <w:num w:numId="86" w16cid:durableId="715281888">
    <w:abstractNumId w:val="108"/>
  </w:num>
  <w:num w:numId="87" w16cid:durableId="1172526122">
    <w:abstractNumId w:val="9"/>
  </w:num>
  <w:num w:numId="88" w16cid:durableId="10541636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52244125">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80135091">
    <w:abstractNumId w:val="113"/>
  </w:num>
  <w:num w:numId="91" w16cid:durableId="763767049">
    <w:abstractNumId w:val="103"/>
  </w:num>
  <w:num w:numId="92" w16cid:durableId="73824127">
    <w:abstractNumId w:val="116"/>
  </w:num>
  <w:num w:numId="93" w16cid:durableId="188373260">
    <w:abstractNumId w:val="89"/>
  </w:num>
  <w:num w:numId="94" w16cid:durableId="1824664883">
    <w:abstractNumId w:val="12"/>
  </w:num>
  <w:num w:numId="95" w16cid:durableId="1851405537">
    <w:abstractNumId w:val="58"/>
  </w:num>
  <w:num w:numId="96" w16cid:durableId="1349134334">
    <w:abstractNumId w:val="29"/>
  </w:num>
  <w:num w:numId="97" w16cid:durableId="1862889522">
    <w:abstractNumId w:val="33"/>
  </w:num>
  <w:num w:numId="98" w16cid:durableId="128204296">
    <w:abstractNumId w:val="76"/>
  </w:num>
  <w:num w:numId="99" w16cid:durableId="87314895">
    <w:abstractNumId w:val="110"/>
  </w:num>
  <w:num w:numId="100" w16cid:durableId="805393425">
    <w:abstractNumId w:val="106"/>
  </w:num>
  <w:num w:numId="101" w16cid:durableId="1206869472">
    <w:abstractNumId w:val="118"/>
  </w:num>
  <w:num w:numId="102" w16cid:durableId="558520138">
    <w:abstractNumId w:val="74"/>
  </w:num>
  <w:num w:numId="103" w16cid:durableId="1915429871">
    <w:abstractNumId w:val="119"/>
  </w:num>
  <w:num w:numId="104" w16cid:durableId="1132943983">
    <w:abstractNumId w:val="42"/>
    <w:lvlOverride w:ilvl="0">
      <w:startOverride w:val="1"/>
    </w:lvlOverride>
    <w:lvlOverride w:ilvl="1"/>
    <w:lvlOverride w:ilvl="2"/>
    <w:lvlOverride w:ilvl="3"/>
    <w:lvlOverride w:ilvl="4"/>
    <w:lvlOverride w:ilvl="5"/>
    <w:lvlOverride w:ilvl="6"/>
    <w:lvlOverride w:ilvl="7"/>
    <w:lvlOverride w:ilvl="8"/>
  </w:num>
  <w:num w:numId="105" w16cid:durableId="1077706545">
    <w:abstractNumId w:val="8"/>
  </w:num>
  <w:num w:numId="106" w16cid:durableId="104732797">
    <w:abstractNumId w:val="45"/>
    <w:lvlOverride w:ilvl="0">
      <w:startOverride w:val="3"/>
    </w:lvlOverride>
    <w:lvlOverride w:ilvl="1">
      <w:startOverride w:val="3"/>
    </w:lvlOverride>
    <w:lvlOverride w:ilvl="2"/>
    <w:lvlOverride w:ilvl="3"/>
    <w:lvlOverride w:ilvl="4"/>
    <w:lvlOverride w:ilvl="5"/>
    <w:lvlOverride w:ilvl="6"/>
    <w:lvlOverride w:ilvl="7"/>
    <w:lvlOverride w:ilvl="8"/>
  </w:num>
  <w:num w:numId="107" w16cid:durableId="380785100">
    <w:abstractNumId w:val="70"/>
  </w:num>
  <w:num w:numId="108" w16cid:durableId="1155413932">
    <w:abstractNumId w:val="46"/>
  </w:num>
  <w:num w:numId="109" w16cid:durableId="497962726">
    <w:abstractNumId w:val="48"/>
    <w:lvlOverride w:ilvl="0">
      <w:startOverride w:val="9"/>
    </w:lvlOverride>
    <w:lvlOverride w:ilvl="1"/>
    <w:lvlOverride w:ilvl="2"/>
    <w:lvlOverride w:ilvl="3"/>
    <w:lvlOverride w:ilvl="4"/>
    <w:lvlOverride w:ilvl="5"/>
    <w:lvlOverride w:ilvl="6"/>
    <w:lvlOverride w:ilvl="7"/>
    <w:lvlOverride w:ilvl="8"/>
  </w:num>
  <w:num w:numId="110" w16cid:durableId="190262682">
    <w:abstractNumId w:val="35"/>
  </w:num>
  <w:num w:numId="111" w16cid:durableId="722674257">
    <w:abstractNumId w:val="38"/>
  </w:num>
  <w:num w:numId="112" w16cid:durableId="963198396">
    <w:abstractNumId w:val="117"/>
  </w:num>
  <w:num w:numId="113" w16cid:durableId="150875510">
    <w:abstractNumId w:val="59"/>
  </w:num>
  <w:num w:numId="114" w16cid:durableId="1983195685">
    <w:abstractNumId w:val="64"/>
  </w:num>
  <w:num w:numId="115" w16cid:durableId="1301812906">
    <w:abstractNumId w:val="96"/>
  </w:num>
  <w:num w:numId="116" w16cid:durableId="541863152">
    <w:abstractNumId w:val="81"/>
  </w:num>
  <w:num w:numId="117" w16cid:durableId="469708375">
    <w:abstractNumId w:val="43"/>
  </w:num>
  <w:num w:numId="118" w16cid:durableId="1404527833">
    <w:abstractNumId w:val="71"/>
  </w:num>
  <w:num w:numId="119" w16cid:durableId="1137727211">
    <w:abstractNumId w:val="86"/>
  </w:num>
  <w:num w:numId="120" w16cid:durableId="722602946">
    <w:abstractNumId w:val="87"/>
  </w:num>
  <w:num w:numId="121" w16cid:durableId="7273388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60205092">
    <w:abstractNumId w:val="23"/>
  </w:num>
  <w:num w:numId="123" w16cid:durableId="779646025">
    <w:abstractNumId w:val="2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015B"/>
    <w:rsid w:val="00001762"/>
    <w:rsid w:val="000044D8"/>
    <w:rsid w:val="00006CE4"/>
    <w:rsid w:val="00006ECB"/>
    <w:rsid w:val="00013077"/>
    <w:rsid w:val="00013873"/>
    <w:rsid w:val="0001585C"/>
    <w:rsid w:val="00015E0A"/>
    <w:rsid w:val="00016143"/>
    <w:rsid w:val="00020E80"/>
    <w:rsid w:val="00023768"/>
    <w:rsid w:val="00025A9A"/>
    <w:rsid w:val="00027887"/>
    <w:rsid w:val="00032863"/>
    <w:rsid w:val="00033A87"/>
    <w:rsid w:val="00040A53"/>
    <w:rsid w:val="00040AE4"/>
    <w:rsid w:val="000417C9"/>
    <w:rsid w:val="00043AA9"/>
    <w:rsid w:val="000458F4"/>
    <w:rsid w:val="00045E38"/>
    <w:rsid w:val="000464EA"/>
    <w:rsid w:val="00046FCF"/>
    <w:rsid w:val="0005196A"/>
    <w:rsid w:val="00053B90"/>
    <w:rsid w:val="00055362"/>
    <w:rsid w:val="00056CF4"/>
    <w:rsid w:val="0006116E"/>
    <w:rsid w:val="00061E8D"/>
    <w:rsid w:val="00062568"/>
    <w:rsid w:val="000634AD"/>
    <w:rsid w:val="000647A4"/>
    <w:rsid w:val="0007100E"/>
    <w:rsid w:val="000714AC"/>
    <w:rsid w:val="00071A98"/>
    <w:rsid w:val="000720D0"/>
    <w:rsid w:val="00074C01"/>
    <w:rsid w:val="00075557"/>
    <w:rsid w:val="00080A3D"/>
    <w:rsid w:val="00084DDA"/>
    <w:rsid w:val="00086D3E"/>
    <w:rsid w:val="000875EA"/>
    <w:rsid w:val="000970A8"/>
    <w:rsid w:val="000A250B"/>
    <w:rsid w:val="000A2F22"/>
    <w:rsid w:val="000A3C15"/>
    <w:rsid w:val="000B0AF7"/>
    <w:rsid w:val="000B2D69"/>
    <w:rsid w:val="000B4853"/>
    <w:rsid w:val="000B496B"/>
    <w:rsid w:val="000B608C"/>
    <w:rsid w:val="000C3E47"/>
    <w:rsid w:val="000C41FE"/>
    <w:rsid w:val="000C57E7"/>
    <w:rsid w:val="000C62A5"/>
    <w:rsid w:val="000D056D"/>
    <w:rsid w:val="000D0EA5"/>
    <w:rsid w:val="000D2586"/>
    <w:rsid w:val="000D27DF"/>
    <w:rsid w:val="000D404D"/>
    <w:rsid w:val="000D4A0C"/>
    <w:rsid w:val="000D6983"/>
    <w:rsid w:val="000D6C52"/>
    <w:rsid w:val="000D7F52"/>
    <w:rsid w:val="000E40BE"/>
    <w:rsid w:val="000E7763"/>
    <w:rsid w:val="000E77FF"/>
    <w:rsid w:val="000F1B98"/>
    <w:rsid w:val="000F1F70"/>
    <w:rsid w:val="000F2110"/>
    <w:rsid w:val="000F39B7"/>
    <w:rsid w:val="000F6AA1"/>
    <w:rsid w:val="000F7CC0"/>
    <w:rsid w:val="0010243F"/>
    <w:rsid w:val="001027C6"/>
    <w:rsid w:val="00104EAC"/>
    <w:rsid w:val="00110F6B"/>
    <w:rsid w:val="00111F07"/>
    <w:rsid w:val="00112AB9"/>
    <w:rsid w:val="001155A1"/>
    <w:rsid w:val="00121590"/>
    <w:rsid w:val="00130044"/>
    <w:rsid w:val="00130CB1"/>
    <w:rsid w:val="0013155D"/>
    <w:rsid w:val="00132963"/>
    <w:rsid w:val="00132D49"/>
    <w:rsid w:val="001356BE"/>
    <w:rsid w:val="00136447"/>
    <w:rsid w:val="0014002A"/>
    <w:rsid w:val="00141F27"/>
    <w:rsid w:val="001423F7"/>
    <w:rsid w:val="001427F8"/>
    <w:rsid w:val="00142DFC"/>
    <w:rsid w:val="0014563B"/>
    <w:rsid w:val="00145FE5"/>
    <w:rsid w:val="00146A03"/>
    <w:rsid w:val="001474A7"/>
    <w:rsid w:val="001511C7"/>
    <w:rsid w:val="0015150D"/>
    <w:rsid w:val="001526F4"/>
    <w:rsid w:val="00152820"/>
    <w:rsid w:val="00161EB6"/>
    <w:rsid w:val="0016410A"/>
    <w:rsid w:val="00164E34"/>
    <w:rsid w:val="00166D79"/>
    <w:rsid w:val="00171B82"/>
    <w:rsid w:val="00177284"/>
    <w:rsid w:val="00181B35"/>
    <w:rsid w:val="00181EB7"/>
    <w:rsid w:val="001823FA"/>
    <w:rsid w:val="001833D9"/>
    <w:rsid w:val="0018360E"/>
    <w:rsid w:val="001838BC"/>
    <w:rsid w:val="00185D93"/>
    <w:rsid w:val="00190CC0"/>
    <w:rsid w:val="001A0520"/>
    <w:rsid w:val="001A33C2"/>
    <w:rsid w:val="001A423D"/>
    <w:rsid w:val="001A77CC"/>
    <w:rsid w:val="001B08A6"/>
    <w:rsid w:val="001B0DAF"/>
    <w:rsid w:val="001B0F83"/>
    <w:rsid w:val="001B1702"/>
    <w:rsid w:val="001B2A26"/>
    <w:rsid w:val="001C17BB"/>
    <w:rsid w:val="001C3693"/>
    <w:rsid w:val="001C39FD"/>
    <w:rsid w:val="001D1C7F"/>
    <w:rsid w:val="001D589F"/>
    <w:rsid w:val="001D6BBF"/>
    <w:rsid w:val="001E062B"/>
    <w:rsid w:val="001E28F9"/>
    <w:rsid w:val="001E4BF6"/>
    <w:rsid w:val="001E5707"/>
    <w:rsid w:val="001E6E9D"/>
    <w:rsid w:val="001F29F8"/>
    <w:rsid w:val="001F3F7E"/>
    <w:rsid w:val="001F62BD"/>
    <w:rsid w:val="001F77BA"/>
    <w:rsid w:val="00200B5C"/>
    <w:rsid w:val="00201DAD"/>
    <w:rsid w:val="002034D4"/>
    <w:rsid w:val="00204605"/>
    <w:rsid w:val="0020599E"/>
    <w:rsid w:val="00205C4A"/>
    <w:rsid w:val="00206509"/>
    <w:rsid w:val="002109A1"/>
    <w:rsid w:val="00217F19"/>
    <w:rsid w:val="00220A11"/>
    <w:rsid w:val="00221D09"/>
    <w:rsid w:val="00222075"/>
    <w:rsid w:val="00224CF3"/>
    <w:rsid w:val="00225391"/>
    <w:rsid w:val="00232E40"/>
    <w:rsid w:val="002342A9"/>
    <w:rsid w:val="00241E8C"/>
    <w:rsid w:val="002429A4"/>
    <w:rsid w:val="00244F6A"/>
    <w:rsid w:val="00247914"/>
    <w:rsid w:val="00247DEB"/>
    <w:rsid w:val="002504F1"/>
    <w:rsid w:val="00250B35"/>
    <w:rsid w:val="0025303A"/>
    <w:rsid w:val="0025460F"/>
    <w:rsid w:val="0025541A"/>
    <w:rsid w:val="0025581C"/>
    <w:rsid w:val="00257FD0"/>
    <w:rsid w:val="0026335F"/>
    <w:rsid w:val="00263A8B"/>
    <w:rsid w:val="0026414D"/>
    <w:rsid w:val="00265D63"/>
    <w:rsid w:val="0026651D"/>
    <w:rsid w:val="002713A7"/>
    <w:rsid w:val="002744B1"/>
    <w:rsid w:val="002756F5"/>
    <w:rsid w:val="00276603"/>
    <w:rsid w:val="00276E89"/>
    <w:rsid w:val="0028070D"/>
    <w:rsid w:val="00284644"/>
    <w:rsid w:val="00285691"/>
    <w:rsid w:val="00286516"/>
    <w:rsid w:val="00290ED5"/>
    <w:rsid w:val="00290F38"/>
    <w:rsid w:val="0029192B"/>
    <w:rsid w:val="00292A19"/>
    <w:rsid w:val="00294A36"/>
    <w:rsid w:val="00295B96"/>
    <w:rsid w:val="002962CC"/>
    <w:rsid w:val="002A01B8"/>
    <w:rsid w:val="002A1680"/>
    <w:rsid w:val="002A1F0E"/>
    <w:rsid w:val="002A2406"/>
    <w:rsid w:val="002A2D05"/>
    <w:rsid w:val="002A37FC"/>
    <w:rsid w:val="002A715F"/>
    <w:rsid w:val="002B11EB"/>
    <w:rsid w:val="002B3275"/>
    <w:rsid w:val="002B3568"/>
    <w:rsid w:val="002B421D"/>
    <w:rsid w:val="002B64C5"/>
    <w:rsid w:val="002B6AFD"/>
    <w:rsid w:val="002C19F2"/>
    <w:rsid w:val="002C21FC"/>
    <w:rsid w:val="002C2BAA"/>
    <w:rsid w:val="002C2E79"/>
    <w:rsid w:val="002C3DF1"/>
    <w:rsid w:val="002C51CA"/>
    <w:rsid w:val="002C676D"/>
    <w:rsid w:val="002D0F17"/>
    <w:rsid w:val="002D17F6"/>
    <w:rsid w:val="002D4537"/>
    <w:rsid w:val="002D5058"/>
    <w:rsid w:val="002D7410"/>
    <w:rsid w:val="002E60ED"/>
    <w:rsid w:val="002E6E9F"/>
    <w:rsid w:val="002E7D9D"/>
    <w:rsid w:val="002E7F06"/>
    <w:rsid w:val="002F2A79"/>
    <w:rsid w:val="002F4F1E"/>
    <w:rsid w:val="0030031C"/>
    <w:rsid w:val="00301E90"/>
    <w:rsid w:val="0030306D"/>
    <w:rsid w:val="0030565C"/>
    <w:rsid w:val="003107B9"/>
    <w:rsid w:val="00313B53"/>
    <w:rsid w:val="00313BF4"/>
    <w:rsid w:val="00316E65"/>
    <w:rsid w:val="003175C4"/>
    <w:rsid w:val="0032088C"/>
    <w:rsid w:val="00320E9B"/>
    <w:rsid w:val="003210A9"/>
    <w:rsid w:val="0032195F"/>
    <w:rsid w:val="0032316B"/>
    <w:rsid w:val="003241CF"/>
    <w:rsid w:val="003269A9"/>
    <w:rsid w:val="0033081D"/>
    <w:rsid w:val="003319CE"/>
    <w:rsid w:val="00332B6F"/>
    <w:rsid w:val="00332C5D"/>
    <w:rsid w:val="00334201"/>
    <w:rsid w:val="00336C35"/>
    <w:rsid w:val="00336E2B"/>
    <w:rsid w:val="00337E64"/>
    <w:rsid w:val="00340796"/>
    <w:rsid w:val="00345663"/>
    <w:rsid w:val="00347897"/>
    <w:rsid w:val="00350ED2"/>
    <w:rsid w:val="0035131D"/>
    <w:rsid w:val="00353DFC"/>
    <w:rsid w:val="003559DF"/>
    <w:rsid w:val="00361311"/>
    <w:rsid w:val="00362078"/>
    <w:rsid w:val="003622EC"/>
    <w:rsid w:val="00365E70"/>
    <w:rsid w:val="00366AE2"/>
    <w:rsid w:val="00370548"/>
    <w:rsid w:val="003714EC"/>
    <w:rsid w:val="0037175E"/>
    <w:rsid w:val="00373CD0"/>
    <w:rsid w:val="0037455E"/>
    <w:rsid w:val="00374C0C"/>
    <w:rsid w:val="00375EF9"/>
    <w:rsid w:val="00377061"/>
    <w:rsid w:val="00382A67"/>
    <w:rsid w:val="00384E59"/>
    <w:rsid w:val="003865B4"/>
    <w:rsid w:val="003869F2"/>
    <w:rsid w:val="0038736F"/>
    <w:rsid w:val="00392076"/>
    <w:rsid w:val="003943D3"/>
    <w:rsid w:val="00396AB3"/>
    <w:rsid w:val="00396C1F"/>
    <w:rsid w:val="003A0714"/>
    <w:rsid w:val="003A3D1F"/>
    <w:rsid w:val="003A4270"/>
    <w:rsid w:val="003A671B"/>
    <w:rsid w:val="003A70BC"/>
    <w:rsid w:val="003A7518"/>
    <w:rsid w:val="003A7B72"/>
    <w:rsid w:val="003B02F0"/>
    <w:rsid w:val="003B409F"/>
    <w:rsid w:val="003C5138"/>
    <w:rsid w:val="003C5FF8"/>
    <w:rsid w:val="003C6C64"/>
    <w:rsid w:val="003C6F82"/>
    <w:rsid w:val="003C72D7"/>
    <w:rsid w:val="003D5353"/>
    <w:rsid w:val="003D59BA"/>
    <w:rsid w:val="003D789C"/>
    <w:rsid w:val="003E0461"/>
    <w:rsid w:val="003E0F4D"/>
    <w:rsid w:val="003E2E54"/>
    <w:rsid w:val="003F528B"/>
    <w:rsid w:val="003F5945"/>
    <w:rsid w:val="003F76A1"/>
    <w:rsid w:val="003F7A5C"/>
    <w:rsid w:val="004020FA"/>
    <w:rsid w:val="004103AA"/>
    <w:rsid w:val="004124EB"/>
    <w:rsid w:val="00416D61"/>
    <w:rsid w:val="00417D99"/>
    <w:rsid w:val="00423B80"/>
    <w:rsid w:val="00424977"/>
    <w:rsid w:val="00424BB3"/>
    <w:rsid w:val="00430493"/>
    <w:rsid w:val="00430FD1"/>
    <w:rsid w:val="00431137"/>
    <w:rsid w:val="004364D5"/>
    <w:rsid w:val="0044116B"/>
    <w:rsid w:val="00442E1F"/>
    <w:rsid w:val="00445F02"/>
    <w:rsid w:val="004465CE"/>
    <w:rsid w:val="00451A84"/>
    <w:rsid w:val="0045418D"/>
    <w:rsid w:val="004551AF"/>
    <w:rsid w:val="00457C30"/>
    <w:rsid w:val="00460222"/>
    <w:rsid w:val="004606D6"/>
    <w:rsid w:val="004616DC"/>
    <w:rsid w:val="00462DF5"/>
    <w:rsid w:val="00467ECA"/>
    <w:rsid w:val="004707EC"/>
    <w:rsid w:val="00471C89"/>
    <w:rsid w:val="0047330C"/>
    <w:rsid w:val="00473318"/>
    <w:rsid w:val="00477B25"/>
    <w:rsid w:val="0048242D"/>
    <w:rsid w:val="00483BC7"/>
    <w:rsid w:val="00486B6A"/>
    <w:rsid w:val="00490221"/>
    <w:rsid w:val="00491B1B"/>
    <w:rsid w:val="0049245E"/>
    <w:rsid w:val="00492E53"/>
    <w:rsid w:val="00494C69"/>
    <w:rsid w:val="00497E15"/>
    <w:rsid w:val="004A2A54"/>
    <w:rsid w:val="004A4850"/>
    <w:rsid w:val="004A4DED"/>
    <w:rsid w:val="004B13F0"/>
    <w:rsid w:val="004B3997"/>
    <w:rsid w:val="004B4955"/>
    <w:rsid w:val="004B61CB"/>
    <w:rsid w:val="004C101D"/>
    <w:rsid w:val="004C15EF"/>
    <w:rsid w:val="004C199B"/>
    <w:rsid w:val="004C1EB7"/>
    <w:rsid w:val="004C3E51"/>
    <w:rsid w:val="004C4E73"/>
    <w:rsid w:val="004C6E26"/>
    <w:rsid w:val="004C79EE"/>
    <w:rsid w:val="004D081B"/>
    <w:rsid w:val="004D23F7"/>
    <w:rsid w:val="004D2BC7"/>
    <w:rsid w:val="004D4090"/>
    <w:rsid w:val="004D478B"/>
    <w:rsid w:val="004D519A"/>
    <w:rsid w:val="004D587B"/>
    <w:rsid w:val="004E07FD"/>
    <w:rsid w:val="004E11EC"/>
    <w:rsid w:val="004E2B50"/>
    <w:rsid w:val="004E2BF2"/>
    <w:rsid w:val="004E3F4C"/>
    <w:rsid w:val="004E6415"/>
    <w:rsid w:val="004E67D4"/>
    <w:rsid w:val="004E7140"/>
    <w:rsid w:val="004F11EF"/>
    <w:rsid w:val="004F1338"/>
    <w:rsid w:val="004F294C"/>
    <w:rsid w:val="004F4589"/>
    <w:rsid w:val="004F6EE2"/>
    <w:rsid w:val="004F7015"/>
    <w:rsid w:val="00501076"/>
    <w:rsid w:val="0050182B"/>
    <w:rsid w:val="00502222"/>
    <w:rsid w:val="005064BE"/>
    <w:rsid w:val="005069B4"/>
    <w:rsid w:val="00507068"/>
    <w:rsid w:val="00510274"/>
    <w:rsid w:val="005103EF"/>
    <w:rsid w:val="0051116C"/>
    <w:rsid w:val="00511E32"/>
    <w:rsid w:val="00515E2E"/>
    <w:rsid w:val="00520A21"/>
    <w:rsid w:val="00526F42"/>
    <w:rsid w:val="00530D8B"/>
    <w:rsid w:val="00530ECF"/>
    <w:rsid w:val="00532124"/>
    <w:rsid w:val="00546184"/>
    <w:rsid w:val="00546487"/>
    <w:rsid w:val="005465B0"/>
    <w:rsid w:val="005500CD"/>
    <w:rsid w:val="005523A3"/>
    <w:rsid w:val="00554F88"/>
    <w:rsid w:val="005567AB"/>
    <w:rsid w:val="005568F0"/>
    <w:rsid w:val="00557D27"/>
    <w:rsid w:val="005611D8"/>
    <w:rsid w:val="00563FE2"/>
    <w:rsid w:val="00566EB1"/>
    <w:rsid w:val="005720C9"/>
    <w:rsid w:val="00572324"/>
    <w:rsid w:val="00575690"/>
    <w:rsid w:val="00575B34"/>
    <w:rsid w:val="00577724"/>
    <w:rsid w:val="005778CF"/>
    <w:rsid w:val="0058003A"/>
    <w:rsid w:val="005824FC"/>
    <w:rsid w:val="005846F7"/>
    <w:rsid w:val="00584DEE"/>
    <w:rsid w:val="00584E53"/>
    <w:rsid w:val="00585E64"/>
    <w:rsid w:val="005867BF"/>
    <w:rsid w:val="0059305B"/>
    <w:rsid w:val="0059346E"/>
    <w:rsid w:val="0059376D"/>
    <w:rsid w:val="0059622A"/>
    <w:rsid w:val="005A05CC"/>
    <w:rsid w:val="005A06E3"/>
    <w:rsid w:val="005A23FA"/>
    <w:rsid w:val="005A307E"/>
    <w:rsid w:val="005A35BA"/>
    <w:rsid w:val="005A4647"/>
    <w:rsid w:val="005A4EB0"/>
    <w:rsid w:val="005A6EA3"/>
    <w:rsid w:val="005B0ADB"/>
    <w:rsid w:val="005B0DB3"/>
    <w:rsid w:val="005B27D6"/>
    <w:rsid w:val="005B3350"/>
    <w:rsid w:val="005B6A60"/>
    <w:rsid w:val="005B6ABF"/>
    <w:rsid w:val="005C00FA"/>
    <w:rsid w:val="005C189A"/>
    <w:rsid w:val="005C3155"/>
    <w:rsid w:val="005C4A01"/>
    <w:rsid w:val="005C6337"/>
    <w:rsid w:val="005D50F9"/>
    <w:rsid w:val="005D5292"/>
    <w:rsid w:val="005D6981"/>
    <w:rsid w:val="005E12FA"/>
    <w:rsid w:val="005E1B90"/>
    <w:rsid w:val="005E214B"/>
    <w:rsid w:val="005E505A"/>
    <w:rsid w:val="005E747F"/>
    <w:rsid w:val="005F1E8A"/>
    <w:rsid w:val="005F4618"/>
    <w:rsid w:val="005F51E3"/>
    <w:rsid w:val="006000F4"/>
    <w:rsid w:val="00600490"/>
    <w:rsid w:val="006044DE"/>
    <w:rsid w:val="006052D4"/>
    <w:rsid w:val="00606EEA"/>
    <w:rsid w:val="00612E6D"/>
    <w:rsid w:val="006131A3"/>
    <w:rsid w:val="00613F5B"/>
    <w:rsid w:val="00616E78"/>
    <w:rsid w:val="00620054"/>
    <w:rsid w:val="00621229"/>
    <w:rsid w:val="00623C05"/>
    <w:rsid w:val="00623C31"/>
    <w:rsid w:val="00626134"/>
    <w:rsid w:val="00626B88"/>
    <w:rsid w:val="00630160"/>
    <w:rsid w:val="00630777"/>
    <w:rsid w:val="006308A2"/>
    <w:rsid w:val="006320DC"/>
    <w:rsid w:val="006329A4"/>
    <w:rsid w:val="00632D02"/>
    <w:rsid w:val="006356B6"/>
    <w:rsid w:val="00637158"/>
    <w:rsid w:val="006373A0"/>
    <w:rsid w:val="00641E73"/>
    <w:rsid w:val="0064341B"/>
    <w:rsid w:val="00644AE6"/>
    <w:rsid w:val="0065173A"/>
    <w:rsid w:val="00651C10"/>
    <w:rsid w:val="00652857"/>
    <w:rsid w:val="00655863"/>
    <w:rsid w:val="00661E32"/>
    <w:rsid w:val="00662FD4"/>
    <w:rsid w:val="006646D8"/>
    <w:rsid w:val="00670848"/>
    <w:rsid w:val="00670A00"/>
    <w:rsid w:val="00672FEB"/>
    <w:rsid w:val="00674DC8"/>
    <w:rsid w:val="006808C9"/>
    <w:rsid w:val="006809D0"/>
    <w:rsid w:val="0068231C"/>
    <w:rsid w:val="00686232"/>
    <w:rsid w:val="00686643"/>
    <w:rsid w:val="00686A28"/>
    <w:rsid w:val="006876E8"/>
    <w:rsid w:val="00687AF1"/>
    <w:rsid w:val="006910B9"/>
    <w:rsid w:val="00694146"/>
    <w:rsid w:val="00694BB5"/>
    <w:rsid w:val="006961E2"/>
    <w:rsid w:val="00696998"/>
    <w:rsid w:val="00696F40"/>
    <w:rsid w:val="006A4838"/>
    <w:rsid w:val="006B2DFB"/>
    <w:rsid w:val="006B3425"/>
    <w:rsid w:val="006B4F81"/>
    <w:rsid w:val="006B4FC9"/>
    <w:rsid w:val="006B5C84"/>
    <w:rsid w:val="006B6C2A"/>
    <w:rsid w:val="006B75A4"/>
    <w:rsid w:val="006B7818"/>
    <w:rsid w:val="006C22CF"/>
    <w:rsid w:val="006C3A8B"/>
    <w:rsid w:val="006D250D"/>
    <w:rsid w:val="006D4006"/>
    <w:rsid w:val="006E473D"/>
    <w:rsid w:val="006F068A"/>
    <w:rsid w:val="006F1C14"/>
    <w:rsid w:val="006F27A0"/>
    <w:rsid w:val="006F5708"/>
    <w:rsid w:val="006F6D4C"/>
    <w:rsid w:val="006F6DBD"/>
    <w:rsid w:val="006F6FC0"/>
    <w:rsid w:val="00701735"/>
    <w:rsid w:val="00701C19"/>
    <w:rsid w:val="00704E01"/>
    <w:rsid w:val="00706E0B"/>
    <w:rsid w:val="00713BC3"/>
    <w:rsid w:val="00713D31"/>
    <w:rsid w:val="0071455C"/>
    <w:rsid w:val="00715A87"/>
    <w:rsid w:val="007162BE"/>
    <w:rsid w:val="007174CF"/>
    <w:rsid w:val="007176EB"/>
    <w:rsid w:val="00721BD4"/>
    <w:rsid w:val="00722DD0"/>
    <w:rsid w:val="00723AFD"/>
    <w:rsid w:val="0072621F"/>
    <w:rsid w:val="007323FC"/>
    <w:rsid w:val="00732DC8"/>
    <w:rsid w:val="00733231"/>
    <w:rsid w:val="007367D5"/>
    <w:rsid w:val="00740FF2"/>
    <w:rsid w:val="0074528F"/>
    <w:rsid w:val="0074601D"/>
    <w:rsid w:val="007476B0"/>
    <w:rsid w:val="007500F3"/>
    <w:rsid w:val="00752AF4"/>
    <w:rsid w:val="007546BB"/>
    <w:rsid w:val="007576B8"/>
    <w:rsid w:val="007606F7"/>
    <w:rsid w:val="007613E3"/>
    <w:rsid w:val="00763C22"/>
    <w:rsid w:val="007703C1"/>
    <w:rsid w:val="00771E30"/>
    <w:rsid w:val="007733C7"/>
    <w:rsid w:val="0077405E"/>
    <w:rsid w:val="00774AE6"/>
    <w:rsid w:val="00776ED9"/>
    <w:rsid w:val="00781C72"/>
    <w:rsid w:val="007829C6"/>
    <w:rsid w:val="00783188"/>
    <w:rsid w:val="00785A43"/>
    <w:rsid w:val="00785D1C"/>
    <w:rsid w:val="007878E1"/>
    <w:rsid w:val="007925E7"/>
    <w:rsid w:val="0079260C"/>
    <w:rsid w:val="00794F7F"/>
    <w:rsid w:val="00795131"/>
    <w:rsid w:val="007962CD"/>
    <w:rsid w:val="00797954"/>
    <w:rsid w:val="007A06F5"/>
    <w:rsid w:val="007A0C88"/>
    <w:rsid w:val="007A1087"/>
    <w:rsid w:val="007A214E"/>
    <w:rsid w:val="007A23BA"/>
    <w:rsid w:val="007A4B28"/>
    <w:rsid w:val="007A64E0"/>
    <w:rsid w:val="007B1FFF"/>
    <w:rsid w:val="007B31BC"/>
    <w:rsid w:val="007B4FFB"/>
    <w:rsid w:val="007B5A70"/>
    <w:rsid w:val="007B61D6"/>
    <w:rsid w:val="007B67DF"/>
    <w:rsid w:val="007B68A4"/>
    <w:rsid w:val="007C4106"/>
    <w:rsid w:val="007C4516"/>
    <w:rsid w:val="007C7C1C"/>
    <w:rsid w:val="007D0C14"/>
    <w:rsid w:val="007D0C89"/>
    <w:rsid w:val="007D0E1B"/>
    <w:rsid w:val="007D1AE8"/>
    <w:rsid w:val="007D2975"/>
    <w:rsid w:val="007D7FE6"/>
    <w:rsid w:val="007E2746"/>
    <w:rsid w:val="007E2C0D"/>
    <w:rsid w:val="007E3D5E"/>
    <w:rsid w:val="007F11DF"/>
    <w:rsid w:val="007F5305"/>
    <w:rsid w:val="007F646F"/>
    <w:rsid w:val="007F6827"/>
    <w:rsid w:val="007F74E4"/>
    <w:rsid w:val="00802376"/>
    <w:rsid w:val="00804B08"/>
    <w:rsid w:val="00804C0D"/>
    <w:rsid w:val="00807513"/>
    <w:rsid w:val="00810B36"/>
    <w:rsid w:val="008158D1"/>
    <w:rsid w:val="00817E9D"/>
    <w:rsid w:val="008232A5"/>
    <w:rsid w:val="008257A8"/>
    <w:rsid w:val="0082689F"/>
    <w:rsid w:val="00826C15"/>
    <w:rsid w:val="00830AC0"/>
    <w:rsid w:val="00831FD4"/>
    <w:rsid w:val="00832D40"/>
    <w:rsid w:val="0084029B"/>
    <w:rsid w:val="00843B9B"/>
    <w:rsid w:val="008441A3"/>
    <w:rsid w:val="00846A81"/>
    <w:rsid w:val="00847747"/>
    <w:rsid w:val="00850848"/>
    <w:rsid w:val="00850D51"/>
    <w:rsid w:val="00850EFF"/>
    <w:rsid w:val="008545D8"/>
    <w:rsid w:val="00854BFF"/>
    <w:rsid w:val="00855F20"/>
    <w:rsid w:val="008575E2"/>
    <w:rsid w:val="0086107A"/>
    <w:rsid w:val="00861143"/>
    <w:rsid w:val="00862FF5"/>
    <w:rsid w:val="00863C2D"/>
    <w:rsid w:val="00863C61"/>
    <w:rsid w:val="00871BA0"/>
    <w:rsid w:val="00875A6D"/>
    <w:rsid w:val="00875F28"/>
    <w:rsid w:val="00877213"/>
    <w:rsid w:val="00877E49"/>
    <w:rsid w:val="00877F63"/>
    <w:rsid w:val="008844D3"/>
    <w:rsid w:val="00887FF1"/>
    <w:rsid w:val="0089105C"/>
    <w:rsid w:val="00892765"/>
    <w:rsid w:val="00892B2F"/>
    <w:rsid w:val="00896300"/>
    <w:rsid w:val="008A165F"/>
    <w:rsid w:val="008A1FDE"/>
    <w:rsid w:val="008A31C7"/>
    <w:rsid w:val="008A35A7"/>
    <w:rsid w:val="008A3E24"/>
    <w:rsid w:val="008A45C2"/>
    <w:rsid w:val="008B2512"/>
    <w:rsid w:val="008B3DD0"/>
    <w:rsid w:val="008B4108"/>
    <w:rsid w:val="008B7101"/>
    <w:rsid w:val="008B7401"/>
    <w:rsid w:val="008B7AE5"/>
    <w:rsid w:val="008B7C52"/>
    <w:rsid w:val="008C0310"/>
    <w:rsid w:val="008C07CB"/>
    <w:rsid w:val="008C2B5C"/>
    <w:rsid w:val="008C2DE8"/>
    <w:rsid w:val="008C38D5"/>
    <w:rsid w:val="008C3B16"/>
    <w:rsid w:val="008C3CE9"/>
    <w:rsid w:val="008C5628"/>
    <w:rsid w:val="008D1E81"/>
    <w:rsid w:val="008D2909"/>
    <w:rsid w:val="008D2A05"/>
    <w:rsid w:val="008D3401"/>
    <w:rsid w:val="008D3F74"/>
    <w:rsid w:val="008D613F"/>
    <w:rsid w:val="008D7F45"/>
    <w:rsid w:val="008E0B34"/>
    <w:rsid w:val="008E0DC9"/>
    <w:rsid w:val="008E36D3"/>
    <w:rsid w:val="008E3F95"/>
    <w:rsid w:val="008E495C"/>
    <w:rsid w:val="008E59B3"/>
    <w:rsid w:val="008E66E5"/>
    <w:rsid w:val="008F1DBB"/>
    <w:rsid w:val="008F3EE6"/>
    <w:rsid w:val="008F4C83"/>
    <w:rsid w:val="008F597A"/>
    <w:rsid w:val="008F7E48"/>
    <w:rsid w:val="00900380"/>
    <w:rsid w:val="009003E2"/>
    <w:rsid w:val="00906DED"/>
    <w:rsid w:val="00913266"/>
    <w:rsid w:val="009144E1"/>
    <w:rsid w:val="00916362"/>
    <w:rsid w:val="00916EEB"/>
    <w:rsid w:val="0091719F"/>
    <w:rsid w:val="00917EFD"/>
    <w:rsid w:val="00921249"/>
    <w:rsid w:val="00921F44"/>
    <w:rsid w:val="00922B0C"/>
    <w:rsid w:val="0092390F"/>
    <w:rsid w:val="00924811"/>
    <w:rsid w:val="00926BD9"/>
    <w:rsid w:val="00931D61"/>
    <w:rsid w:val="009334B0"/>
    <w:rsid w:val="00933A07"/>
    <w:rsid w:val="00935379"/>
    <w:rsid w:val="00942BE4"/>
    <w:rsid w:val="00943EA1"/>
    <w:rsid w:val="00946CC1"/>
    <w:rsid w:val="00947C80"/>
    <w:rsid w:val="00950DB6"/>
    <w:rsid w:val="00954EC1"/>
    <w:rsid w:val="00955622"/>
    <w:rsid w:val="00956B2E"/>
    <w:rsid w:val="009570D7"/>
    <w:rsid w:val="009602DA"/>
    <w:rsid w:val="00960641"/>
    <w:rsid w:val="009606DE"/>
    <w:rsid w:val="00963D99"/>
    <w:rsid w:val="00964B88"/>
    <w:rsid w:val="009667F6"/>
    <w:rsid w:val="009702DB"/>
    <w:rsid w:val="0097468C"/>
    <w:rsid w:val="0097730C"/>
    <w:rsid w:val="00977526"/>
    <w:rsid w:val="00980F77"/>
    <w:rsid w:val="0098381E"/>
    <w:rsid w:val="0098571E"/>
    <w:rsid w:val="00985F07"/>
    <w:rsid w:val="00986CA7"/>
    <w:rsid w:val="009913EA"/>
    <w:rsid w:val="00994DB5"/>
    <w:rsid w:val="0099511E"/>
    <w:rsid w:val="0099696C"/>
    <w:rsid w:val="00997BD6"/>
    <w:rsid w:val="009A06EF"/>
    <w:rsid w:val="009A47B6"/>
    <w:rsid w:val="009A4DD8"/>
    <w:rsid w:val="009A5724"/>
    <w:rsid w:val="009A64A4"/>
    <w:rsid w:val="009B2CFA"/>
    <w:rsid w:val="009B55C1"/>
    <w:rsid w:val="009B62D7"/>
    <w:rsid w:val="009B68DC"/>
    <w:rsid w:val="009B7AA1"/>
    <w:rsid w:val="009C2145"/>
    <w:rsid w:val="009C4050"/>
    <w:rsid w:val="009D2B47"/>
    <w:rsid w:val="009D4EF8"/>
    <w:rsid w:val="009D71B6"/>
    <w:rsid w:val="009E0A51"/>
    <w:rsid w:val="009E1AD5"/>
    <w:rsid w:val="009E1CC3"/>
    <w:rsid w:val="009E291D"/>
    <w:rsid w:val="009E4594"/>
    <w:rsid w:val="009F20E9"/>
    <w:rsid w:val="009F21E6"/>
    <w:rsid w:val="009F6543"/>
    <w:rsid w:val="00A0002D"/>
    <w:rsid w:val="00A002DC"/>
    <w:rsid w:val="00A03D39"/>
    <w:rsid w:val="00A0425A"/>
    <w:rsid w:val="00A05511"/>
    <w:rsid w:val="00A05B00"/>
    <w:rsid w:val="00A10A9A"/>
    <w:rsid w:val="00A1299B"/>
    <w:rsid w:val="00A144E7"/>
    <w:rsid w:val="00A15C03"/>
    <w:rsid w:val="00A16593"/>
    <w:rsid w:val="00A16E7C"/>
    <w:rsid w:val="00A25CB5"/>
    <w:rsid w:val="00A2749F"/>
    <w:rsid w:val="00A311DC"/>
    <w:rsid w:val="00A31583"/>
    <w:rsid w:val="00A3329D"/>
    <w:rsid w:val="00A415B0"/>
    <w:rsid w:val="00A42612"/>
    <w:rsid w:val="00A44C2D"/>
    <w:rsid w:val="00A50878"/>
    <w:rsid w:val="00A51547"/>
    <w:rsid w:val="00A51EB2"/>
    <w:rsid w:val="00A52125"/>
    <w:rsid w:val="00A52D81"/>
    <w:rsid w:val="00A53D77"/>
    <w:rsid w:val="00A558E9"/>
    <w:rsid w:val="00A56216"/>
    <w:rsid w:val="00A5699E"/>
    <w:rsid w:val="00A57668"/>
    <w:rsid w:val="00A61BB2"/>
    <w:rsid w:val="00A66E0C"/>
    <w:rsid w:val="00A701ED"/>
    <w:rsid w:val="00A702EC"/>
    <w:rsid w:val="00A705D9"/>
    <w:rsid w:val="00A70742"/>
    <w:rsid w:val="00A7578C"/>
    <w:rsid w:val="00A7609F"/>
    <w:rsid w:val="00A813A0"/>
    <w:rsid w:val="00A835B7"/>
    <w:rsid w:val="00A839EB"/>
    <w:rsid w:val="00A86486"/>
    <w:rsid w:val="00A91B0E"/>
    <w:rsid w:val="00A942AF"/>
    <w:rsid w:val="00A9635C"/>
    <w:rsid w:val="00A9652D"/>
    <w:rsid w:val="00A97029"/>
    <w:rsid w:val="00A975EA"/>
    <w:rsid w:val="00A97C0C"/>
    <w:rsid w:val="00AA1F66"/>
    <w:rsid w:val="00AA27F1"/>
    <w:rsid w:val="00AA5F63"/>
    <w:rsid w:val="00AB234B"/>
    <w:rsid w:val="00AB4270"/>
    <w:rsid w:val="00AC12DD"/>
    <w:rsid w:val="00AC5DC3"/>
    <w:rsid w:val="00AD0AF4"/>
    <w:rsid w:val="00AD14F0"/>
    <w:rsid w:val="00AD351C"/>
    <w:rsid w:val="00AD4390"/>
    <w:rsid w:val="00AD43F9"/>
    <w:rsid w:val="00AE0868"/>
    <w:rsid w:val="00AE32FB"/>
    <w:rsid w:val="00AE6950"/>
    <w:rsid w:val="00AF1C43"/>
    <w:rsid w:val="00AF3ED0"/>
    <w:rsid w:val="00AF427C"/>
    <w:rsid w:val="00AF5FE2"/>
    <w:rsid w:val="00B02DB4"/>
    <w:rsid w:val="00B0347C"/>
    <w:rsid w:val="00B121E4"/>
    <w:rsid w:val="00B1231F"/>
    <w:rsid w:val="00B12AC8"/>
    <w:rsid w:val="00B14906"/>
    <w:rsid w:val="00B160F6"/>
    <w:rsid w:val="00B163EE"/>
    <w:rsid w:val="00B20FC0"/>
    <w:rsid w:val="00B2162C"/>
    <w:rsid w:val="00B23098"/>
    <w:rsid w:val="00B2316A"/>
    <w:rsid w:val="00B23627"/>
    <w:rsid w:val="00B23961"/>
    <w:rsid w:val="00B26E71"/>
    <w:rsid w:val="00B26EE1"/>
    <w:rsid w:val="00B2785B"/>
    <w:rsid w:val="00B30C8C"/>
    <w:rsid w:val="00B36595"/>
    <w:rsid w:val="00B405D3"/>
    <w:rsid w:val="00B43A67"/>
    <w:rsid w:val="00B43B00"/>
    <w:rsid w:val="00B44A0C"/>
    <w:rsid w:val="00B51B0E"/>
    <w:rsid w:val="00B537CB"/>
    <w:rsid w:val="00B5410D"/>
    <w:rsid w:val="00B57C5C"/>
    <w:rsid w:val="00B6107F"/>
    <w:rsid w:val="00B64931"/>
    <w:rsid w:val="00B67862"/>
    <w:rsid w:val="00B67D3A"/>
    <w:rsid w:val="00B734B5"/>
    <w:rsid w:val="00B764C7"/>
    <w:rsid w:val="00B77510"/>
    <w:rsid w:val="00B84D79"/>
    <w:rsid w:val="00B85DEC"/>
    <w:rsid w:val="00B91A44"/>
    <w:rsid w:val="00B937AD"/>
    <w:rsid w:val="00B93A80"/>
    <w:rsid w:val="00B950B1"/>
    <w:rsid w:val="00B95558"/>
    <w:rsid w:val="00BA0C80"/>
    <w:rsid w:val="00BA2B9D"/>
    <w:rsid w:val="00BA3E63"/>
    <w:rsid w:val="00BA7EA5"/>
    <w:rsid w:val="00BA7F1C"/>
    <w:rsid w:val="00BB0DA6"/>
    <w:rsid w:val="00BB4604"/>
    <w:rsid w:val="00BB4A07"/>
    <w:rsid w:val="00BB53BA"/>
    <w:rsid w:val="00BB5997"/>
    <w:rsid w:val="00BB75A6"/>
    <w:rsid w:val="00BC0C51"/>
    <w:rsid w:val="00BC29A4"/>
    <w:rsid w:val="00BC57B6"/>
    <w:rsid w:val="00BC79FA"/>
    <w:rsid w:val="00BC7AB8"/>
    <w:rsid w:val="00BD006A"/>
    <w:rsid w:val="00BD17EA"/>
    <w:rsid w:val="00BD45B0"/>
    <w:rsid w:val="00BD6D3B"/>
    <w:rsid w:val="00BD7737"/>
    <w:rsid w:val="00BD78C3"/>
    <w:rsid w:val="00BE10B5"/>
    <w:rsid w:val="00BE5BD6"/>
    <w:rsid w:val="00BE6295"/>
    <w:rsid w:val="00BF02F5"/>
    <w:rsid w:val="00BF22C7"/>
    <w:rsid w:val="00BF3D7C"/>
    <w:rsid w:val="00BF4A34"/>
    <w:rsid w:val="00C00222"/>
    <w:rsid w:val="00C00904"/>
    <w:rsid w:val="00C02D54"/>
    <w:rsid w:val="00C04987"/>
    <w:rsid w:val="00C0726E"/>
    <w:rsid w:val="00C0728A"/>
    <w:rsid w:val="00C113B1"/>
    <w:rsid w:val="00C120DA"/>
    <w:rsid w:val="00C13304"/>
    <w:rsid w:val="00C13830"/>
    <w:rsid w:val="00C13FC8"/>
    <w:rsid w:val="00C14D32"/>
    <w:rsid w:val="00C1539F"/>
    <w:rsid w:val="00C15999"/>
    <w:rsid w:val="00C16FEA"/>
    <w:rsid w:val="00C17509"/>
    <w:rsid w:val="00C17521"/>
    <w:rsid w:val="00C23ABE"/>
    <w:rsid w:val="00C244B7"/>
    <w:rsid w:val="00C26891"/>
    <w:rsid w:val="00C27907"/>
    <w:rsid w:val="00C309BF"/>
    <w:rsid w:val="00C311C8"/>
    <w:rsid w:val="00C315D8"/>
    <w:rsid w:val="00C353F7"/>
    <w:rsid w:val="00C42030"/>
    <w:rsid w:val="00C435DB"/>
    <w:rsid w:val="00C4398C"/>
    <w:rsid w:val="00C439C4"/>
    <w:rsid w:val="00C45B31"/>
    <w:rsid w:val="00C5139E"/>
    <w:rsid w:val="00C52DB5"/>
    <w:rsid w:val="00C5331B"/>
    <w:rsid w:val="00C5428E"/>
    <w:rsid w:val="00C5456C"/>
    <w:rsid w:val="00C54CA3"/>
    <w:rsid w:val="00C5562F"/>
    <w:rsid w:val="00C619C8"/>
    <w:rsid w:val="00C61FF3"/>
    <w:rsid w:val="00C645D7"/>
    <w:rsid w:val="00C657BE"/>
    <w:rsid w:val="00C65F84"/>
    <w:rsid w:val="00C66D98"/>
    <w:rsid w:val="00C705E6"/>
    <w:rsid w:val="00C70DC6"/>
    <w:rsid w:val="00C7124C"/>
    <w:rsid w:val="00C7575B"/>
    <w:rsid w:val="00C76FF5"/>
    <w:rsid w:val="00C8115F"/>
    <w:rsid w:val="00C81367"/>
    <w:rsid w:val="00C81ADB"/>
    <w:rsid w:val="00C8257F"/>
    <w:rsid w:val="00C85876"/>
    <w:rsid w:val="00C900C5"/>
    <w:rsid w:val="00C905C5"/>
    <w:rsid w:val="00C9128A"/>
    <w:rsid w:val="00C92D14"/>
    <w:rsid w:val="00C954F8"/>
    <w:rsid w:val="00CA6483"/>
    <w:rsid w:val="00CA672C"/>
    <w:rsid w:val="00CA6F6E"/>
    <w:rsid w:val="00CA7A61"/>
    <w:rsid w:val="00CB2F42"/>
    <w:rsid w:val="00CB5FEA"/>
    <w:rsid w:val="00CB71FB"/>
    <w:rsid w:val="00CB774F"/>
    <w:rsid w:val="00CC122C"/>
    <w:rsid w:val="00CC3453"/>
    <w:rsid w:val="00CC68AC"/>
    <w:rsid w:val="00CD37BB"/>
    <w:rsid w:val="00CD732C"/>
    <w:rsid w:val="00CE036C"/>
    <w:rsid w:val="00CE0628"/>
    <w:rsid w:val="00CE0799"/>
    <w:rsid w:val="00CE0C3E"/>
    <w:rsid w:val="00CE1F52"/>
    <w:rsid w:val="00CE70F1"/>
    <w:rsid w:val="00CF1BC7"/>
    <w:rsid w:val="00CF6733"/>
    <w:rsid w:val="00CF6F3A"/>
    <w:rsid w:val="00CF7119"/>
    <w:rsid w:val="00CF730C"/>
    <w:rsid w:val="00CF7354"/>
    <w:rsid w:val="00CF7C99"/>
    <w:rsid w:val="00D01E46"/>
    <w:rsid w:val="00D028E4"/>
    <w:rsid w:val="00D029C8"/>
    <w:rsid w:val="00D03B9D"/>
    <w:rsid w:val="00D1064A"/>
    <w:rsid w:val="00D10B7E"/>
    <w:rsid w:val="00D10F50"/>
    <w:rsid w:val="00D129FC"/>
    <w:rsid w:val="00D1518E"/>
    <w:rsid w:val="00D22769"/>
    <w:rsid w:val="00D241B5"/>
    <w:rsid w:val="00D25088"/>
    <w:rsid w:val="00D26EF3"/>
    <w:rsid w:val="00D27F9E"/>
    <w:rsid w:val="00D30DD0"/>
    <w:rsid w:val="00D31213"/>
    <w:rsid w:val="00D3357C"/>
    <w:rsid w:val="00D401BA"/>
    <w:rsid w:val="00D4129D"/>
    <w:rsid w:val="00D41C57"/>
    <w:rsid w:val="00D4346B"/>
    <w:rsid w:val="00D43986"/>
    <w:rsid w:val="00D500A9"/>
    <w:rsid w:val="00D51271"/>
    <w:rsid w:val="00D51A8A"/>
    <w:rsid w:val="00D53780"/>
    <w:rsid w:val="00D5404F"/>
    <w:rsid w:val="00D568CA"/>
    <w:rsid w:val="00D65D9C"/>
    <w:rsid w:val="00D65EA9"/>
    <w:rsid w:val="00D67231"/>
    <w:rsid w:val="00D6729B"/>
    <w:rsid w:val="00D67D25"/>
    <w:rsid w:val="00D70C3C"/>
    <w:rsid w:val="00D70F90"/>
    <w:rsid w:val="00D716AC"/>
    <w:rsid w:val="00D723FF"/>
    <w:rsid w:val="00D73727"/>
    <w:rsid w:val="00D7415E"/>
    <w:rsid w:val="00D74FB4"/>
    <w:rsid w:val="00D75C76"/>
    <w:rsid w:val="00D801D5"/>
    <w:rsid w:val="00D801E2"/>
    <w:rsid w:val="00D802A3"/>
    <w:rsid w:val="00D81791"/>
    <w:rsid w:val="00D82E19"/>
    <w:rsid w:val="00D843F7"/>
    <w:rsid w:val="00D84530"/>
    <w:rsid w:val="00D84EE5"/>
    <w:rsid w:val="00D86AA6"/>
    <w:rsid w:val="00D86CB1"/>
    <w:rsid w:val="00D93C86"/>
    <w:rsid w:val="00D966D2"/>
    <w:rsid w:val="00DA4B04"/>
    <w:rsid w:val="00DA545A"/>
    <w:rsid w:val="00DB3AD3"/>
    <w:rsid w:val="00DB3BF3"/>
    <w:rsid w:val="00DB4ED9"/>
    <w:rsid w:val="00DC1E03"/>
    <w:rsid w:val="00DC4C61"/>
    <w:rsid w:val="00DD02F5"/>
    <w:rsid w:val="00DD4F56"/>
    <w:rsid w:val="00DD7593"/>
    <w:rsid w:val="00DE00BE"/>
    <w:rsid w:val="00DE173B"/>
    <w:rsid w:val="00DE2B2D"/>
    <w:rsid w:val="00DE2C8E"/>
    <w:rsid w:val="00DE3D35"/>
    <w:rsid w:val="00DE5BB0"/>
    <w:rsid w:val="00DF02E2"/>
    <w:rsid w:val="00DF0946"/>
    <w:rsid w:val="00DF4518"/>
    <w:rsid w:val="00DF574E"/>
    <w:rsid w:val="00DF664A"/>
    <w:rsid w:val="00E02D27"/>
    <w:rsid w:val="00E033C8"/>
    <w:rsid w:val="00E03E28"/>
    <w:rsid w:val="00E0779B"/>
    <w:rsid w:val="00E125EA"/>
    <w:rsid w:val="00E13574"/>
    <w:rsid w:val="00E142FF"/>
    <w:rsid w:val="00E15F43"/>
    <w:rsid w:val="00E2184A"/>
    <w:rsid w:val="00E2198A"/>
    <w:rsid w:val="00E24AEB"/>
    <w:rsid w:val="00E3042D"/>
    <w:rsid w:val="00E313A4"/>
    <w:rsid w:val="00E3222C"/>
    <w:rsid w:val="00E327F5"/>
    <w:rsid w:val="00E33E94"/>
    <w:rsid w:val="00E34BFB"/>
    <w:rsid w:val="00E359B3"/>
    <w:rsid w:val="00E37799"/>
    <w:rsid w:val="00E400F1"/>
    <w:rsid w:val="00E40590"/>
    <w:rsid w:val="00E4121E"/>
    <w:rsid w:val="00E43888"/>
    <w:rsid w:val="00E46609"/>
    <w:rsid w:val="00E515CB"/>
    <w:rsid w:val="00E53922"/>
    <w:rsid w:val="00E53A0E"/>
    <w:rsid w:val="00E57224"/>
    <w:rsid w:val="00E57D80"/>
    <w:rsid w:val="00E61432"/>
    <w:rsid w:val="00E61B23"/>
    <w:rsid w:val="00E640BC"/>
    <w:rsid w:val="00E66DFE"/>
    <w:rsid w:val="00E7023A"/>
    <w:rsid w:val="00E75EE7"/>
    <w:rsid w:val="00E763BC"/>
    <w:rsid w:val="00E809CC"/>
    <w:rsid w:val="00E81062"/>
    <w:rsid w:val="00E81DA9"/>
    <w:rsid w:val="00E83671"/>
    <w:rsid w:val="00E85775"/>
    <w:rsid w:val="00E90E0C"/>
    <w:rsid w:val="00E91A8D"/>
    <w:rsid w:val="00E9416D"/>
    <w:rsid w:val="00E95E68"/>
    <w:rsid w:val="00EA07D0"/>
    <w:rsid w:val="00EA1798"/>
    <w:rsid w:val="00EA5840"/>
    <w:rsid w:val="00EA5D9C"/>
    <w:rsid w:val="00EA623A"/>
    <w:rsid w:val="00EA7751"/>
    <w:rsid w:val="00EB0C47"/>
    <w:rsid w:val="00EB5E98"/>
    <w:rsid w:val="00EB6F8A"/>
    <w:rsid w:val="00EC0C67"/>
    <w:rsid w:val="00EC1B85"/>
    <w:rsid w:val="00EC29A4"/>
    <w:rsid w:val="00EC61BA"/>
    <w:rsid w:val="00EC71BD"/>
    <w:rsid w:val="00EC7ED2"/>
    <w:rsid w:val="00ED1321"/>
    <w:rsid w:val="00ED1C56"/>
    <w:rsid w:val="00ED4ECB"/>
    <w:rsid w:val="00ED5836"/>
    <w:rsid w:val="00EE1BB7"/>
    <w:rsid w:val="00EE7B97"/>
    <w:rsid w:val="00EE7E96"/>
    <w:rsid w:val="00EF255B"/>
    <w:rsid w:val="00EF25D5"/>
    <w:rsid w:val="00EF30A9"/>
    <w:rsid w:val="00EF326A"/>
    <w:rsid w:val="00F0276F"/>
    <w:rsid w:val="00F06287"/>
    <w:rsid w:val="00F07A67"/>
    <w:rsid w:val="00F1151F"/>
    <w:rsid w:val="00F12043"/>
    <w:rsid w:val="00F14A53"/>
    <w:rsid w:val="00F14C9B"/>
    <w:rsid w:val="00F1650D"/>
    <w:rsid w:val="00F2054E"/>
    <w:rsid w:val="00F209A8"/>
    <w:rsid w:val="00F210A9"/>
    <w:rsid w:val="00F34211"/>
    <w:rsid w:val="00F34744"/>
    <w:rsid w:val="00F35D14"/>
    <w:rsid w:val="00F36EA8"/>
    <w:rsid w:val="00F402BC"/>
    <w:rsid w:val="00F40495"/>
    <w:rsid w:val="00F41279"/>
    <w:rsid w:val="00F42A8B"/>
    <w:rsid w:val="00F42A95"/>
    <w:rsid w:val="00F42BD0"/>
    <w:rsid w:val="00F4420B"/>
    <w:rsid w:val="00F47739"/>
    <w:rsid w:val="00F47747"/>
    <w:rsid w:val="00F508CF"/>
    <w:rsid w:val="00F513F3"/>
    <w:rsid w:val="00F54287"/>
    <w:rsid w:val="00F54D15"/>
    <w:rsid w:val="00F56ED2"/>
    <w:rsid w:val="00F60AC5"/>
    <w:rsid w:val="00F61517"/>
    <w:rsid w:val="00F61C6C"/>
    <w:rsid w:val="00F62648"/>
    <w:rsid w:val="00F6396B"/>
    <w:rsid w:val="00F6600C"/>
    <w:rsid w:val="00F6714E"/>
    <w:rsid w:val="00F6784D"/>
    <w:rsid w:val="00F67969"/>
    <w:rsid w:val="00F7056E"/>
    <w:rsid w:val="00F71033"/>
    <w:rsid w:val="00F72073"/>
    <w:rsid w:val="00F76CA8"/>
    <w:rsid w:val="00F771B6"/>
    <w:rsid w:val="00F778A7"/>
    <w:rsid w:val="00F81515"/>
    <w:rsid w:val="00F8479D"/>
    <w:rsid w:val="00F868BD"/>
    <w:rsid w:val="00F9007C"/>
    <w:rsid w:val="00F93003"/>
    <w:rsid w:val="00F95785"/>
    <w:rsid w:val="00FA1B66"/>
    <w:rsid w:val="00FA1D48"/>
    <w:rsid w:val="00FA2843"/>
    <w:rsid w:val="00FA29F0"/>
    <w:rsid w:val="00FB0E74"/>
    <w:rsid w:val="00FB148F"/>
    <w:rsid w:val="00FB20C0"/>
    <w:rsid w:val="00FB226D"/>
    <w:rsid w:val="00FB4569"/>
    <w:rsid w:val="00FB539E"/>
    <w:rsid w:val="00FB55EF"/>
    <w:rsid w:val="00FB6666"/>
    <w:rsid w:val="00FB7CB8"/>
    <w:rsid w:val="00FB7CCA"/>
    <w:rsid w:val="00FC05EA"/>
    <w:rsid w:val="00FC16B2"/>
    <w:rsid w:val="00FC3F95"/>
    <w:rsid w:val="00FC4AA8"/>
    <w:rsid w:val="00FC7DB6"/>
    <w:rsid w:val="00FD0427"/>
    <w:rsid w:val="00FD099E"/>
    <w:rsid w:val="00FD5535"/>
    <w:rsid w:val="00FD7682"/>
    <w:rsid w:val="00FD79E9"/>
    <w:rsid w:val="00FD7B72"/>
    <w:rsid w:val="00FE0556"/>
    <w:rsid w:val="00FE19AD"/>
    <w:rsid w:val="00FE1D8E"/>
    <w:rsid w:val="00FE2765"/>
    <w:rsid w:val="00FE3084"/>
    <w:rsid w:val="00FE388E"/>
    <w:rsid w:val="00FE4265"/>
    <w:rsid w:val="00FE4AFB"/>
    <w:rsid w:val="00FE677A"/>
    <w:rsid w:val="00FF2F27"/>
    <w:rsid w:val="00FF47B4"/>
    <w:rsid w:val="00FF56E5"/>
    <w:rsid w:val="00FF5816"/>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F2239"/>
  <w15:chartTrackingRefBased/>
  <w15:docId w15:val="{7D32062D-C111-4445-B48F-51C761F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0B"/>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uiPriority w:val="1"/>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uiPriority w:val="1"/>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iPriority w:val="1"/>
    <w:unhideWhenUsed/>
    <w:qFormat/>
    <w:rsid w:val="00F67969"/>
    <w:pPr>
      <w:spacing w:after="120"/>
    </w:pPr>
  </w:style>
  <w:style w:type="character" w:customStyle="1" w:styleId="TijelotekstaChar">
    <w:name w:val="Tijelo teksta Char"/>
    <w:basedOn w:val="Zadanifontodlomka"/>
    <w:link w:val="Tijeloteksta"/>
    <w:uiPriority w:val="1"/>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uiPriority w:val="99"/>
    <w:rsid w:val="00C0728A"/>
    <w:pPr>
      <w:jc w:val="left"/>
    </w:pPr>
    <w:rPr>
      <w:rFonts w:ascii="Calibri" w:eastAsia="Times New Roman" w:hAnsi="Calibri" w:cs="Times New Roman"/>
    </w:rPr>
  </w:style>
  <w:style w:type="paragraph" w:customStyle="1" w:styleId="t-9-8">
    <w:name w:val="t-9-8"/>
    <w:basedOn w:val="Normal"/>
    <w:uiPriority w:val="99"/>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uiPriority w:val="99"/>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uiPriority w:val="99"/>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Odlomakpopisa2">
    <w:name w:val="Odlomak popisa2"/>
    <w:basedOn w:val="Normal"/>
    <w:rsid w:val="00B93A80"/>
    <w:pPr>
      <w:spacing w:after="160" w:line="259" w:lineRule="auto"/>
      <w:ind w:left="720"/>
      <w:contextualSpacing/>
      <w:jc w:val="left"/>
    </w:pPr>
    <w:rPr>
      <w:rFonts w:ascii="Calibri" w:eastAsia="Times New Roman" w:hAnsi="Calibri" w:cs="Times New Roman"/>
    </w:rPr>
  </w:style>
  <w:style w:type="character" w:customStyle="1" w:styleId="Zadanifontodlomka1">
    <w:name w:val="Zadani font odlomka1"/>
    <w:rsid w:val="006876E8"/>
  </w:style>
  <w:style w:type="numbering" w:customStyle="1" w:styleId="Bezpopisa2">
    <w:name w:val="Bez popisa2"/>
    <w:next w:val="Bezpopisa"/>
    <w:uiPriority w:val="99"/>
    <w:semiHidden/>
    <w:unhideWhenUsed/>
    <w:rsid w:val="001427F8"/>
  </w:style>
  <w:style w:type="numbering" w:customStyle="1" w:styleId="Bezpopisa3">
    <w:name w:val="Bez popisa3"/>
    <w:next w:val="Bezpopisa"/>
    <w:uiPriority w:val="99"/>
    <w:semiHidden/>
    <w:unhideWhenUsed/>
    <w:rsid w:val="00BA2B9D"/>
  </w:style>
  <w:style w:type="paragraph" w:customStyle="1" w:styleId="box472555">
    <w:name w:val="box_472555"/>
    <w:basedOn w:val="Normal"/>
    <w:rsid w:val="006B7818"/>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6B7818"/>
  </w:style>
  <w:style w:type="paragraph" w:customStyle="1" w:styleId="Odlomakpopisa3">
    <w:name w:val="Odlomak popisa3"/>
    <w:basedOn w:val="Normal"/>
    <w:rsid w:val="006B7818"/>
    <w:pPr>
      <w:spacing w:after="160" w:line="259" w:lineRule="auto"/>
      <w:ind w:left="720"/>
      <w:contextualSpacing/>
      <w:jc w:val="left"/>
    </w:pPr>
    <w:rPr>
      <w:rFonts w:ascii="Calibri" w:eastAsia="Times New Roman" w:hAnsi="Calibri" w:cs="Times New Roman"/>
    </w:rPr>
  </w:style>
  <w:style w:type="paragraph" w:customStyle="1" w:styleId="ColorfulList-Accent1">
    <w:name w:val="Colorful List - Accent 1"/>
    <w:basedOn w:val="Normal"/>
    <w:uiPriority w:val="34"/>
    <w:qFormat/>
    <w:rsid w:val="002A2406"/>
    <w:pPr>
      <w:spacing w:after="200" w:line="276" w:lineRule="auto"/>
      <w:ind w:left="720"/>
      <w:contextualSpacing/>
      <w:jc w:val="left"/>
    </w:pPr>
    <w:rPr>
      <w:rFonts w:ascii="Times New Roman" w:eastAsia="Calibri" w:hAnsi="Times New Roman" w:cs="Times New Roman"/>
    </w:rPr>
  </w:style>
  <w:style w:type="paragraph" w:customStyle="1" w:styleId="CM11">
    <w:name w:val="CM11"/>
    <w:basedOn w:val="Default"/>
    <w:next w:val="Default"/>
    <w:uiPriority w:val="99"/>
    <w:rsid w:val="002A2406"/>
    <w:rPr>
      <w:rFonts w:eastAsia="Calibri"/>
      <w:color w:val="auto"/>
      <w:lang w:eastAsia="en-US"/>
    </w:rPr>
  </w:style>
  <w:style w:type="paragraph" w:customStyle="1" w:styleId="CM9">
    <w:name w:val="CM9"/>
    <w:basedOn w:val="Default"/>
    <w:next w:val="Default"/>
    <w:uiPriority w:val="99"/>
    <w:rsid w:val="002A2406"/>
    <w:rPr>
      <w:rFonts w:eastAsia="Calibri"/>
      <w:color w:val="auto"/>
      <w:lang w:eastAsia="en-US"/>
    </w:rPr>
  </w:style>
  <w:style w:type="paragraph" w:customStyle="1" w:styleId="ColorfulList-Accent11">
    <w:name w:val="Colorful List - Accent 11"/>
    <w:basedOn w:val="Normal"/>
    <w:uiPriority w:val="34"/>
    <w:qFormat/>
    <w:rsid w:val="002A2406"/>
    <w:pPr>
      <w:spacing w:after="200" w:line="276" w:lineRule="auto"/>
      <w:ind w:left="720"/>
      <w:contextualSpacing/>
      <w:jc w:val="left"/>
    </w:pPr>
    <w:rPr>
      <w:rFonts w:ascii="Times New Roman" w:eastAsia="Calibri" w:hAnsi="Times New Roman" w:cs="Times New Roman"/>
    </w:rPr>
  </w:style>
  <w:style w:type="paragraph" w:customStyle="1" w:styleId="box472786">
    <w:name w:val="box_472786"/>
    <w:basedOn w:val="Normal"/>
    <w:rsid w:val="00B02DB4"/>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StandardWeb2">
    <w:name w:val="Standard (Web)2"/>
    <w:basedOn w:val="Normal"/>
    <w:rsid w:val="00C309BF"/>
    <w:pPr>
      <w:suppressAutoHyphens/>
      <w:spacing w:before="280" w:after="280"/>
      <w:jc w:val="lef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161118764">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0507914">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70789931">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3642378">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00655883">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920410779">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2467275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3701365">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096831385">
      <w:bodyDiv w:val="1"/>
      <w:marLeft w:val="0"/>
      <w:marRight w:val="0"/>
      <w:marTop w:val="0"/>
      <w:marBottom w:val="0"/>
      <w:divBdr>
        <w:top w:val="none" w:sz="0" w:space="0" w:color="auto"/>
        <w:left w:val="none" w:sz="0" w:space="0" w:color="auto"/>
        <w:bottom w:val="none" w:sz="0" w:space="0" w:color="auto"/>
        <w:right w:val="none" w:sz="0" w:space="0" w:color="auto"/>
      </w:divBdr>
    </w:div>
    <w:div w:id="1110971136">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181816171">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14925447">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36559928">
      <w:bodyDiv w:val="1"/>
      <w:marLeft w:val="0"/>
      <w:marRight w:val="0"/>
      <w:marTop w:val="0"/>
      <w:marBottom w:val="0"/>
      <w:divBdr>
        <w:top w:val="none" w:sz="0" w:space="0" w:color="auto"/>
        <w:left w:val="none" w:sz="0" w:space="0" w:color="auto"/>
        <w:bottom w:val="none" w:sz="0" w:space="0" w:color="auto"/>
        <w:right w:val="none" w:sz="0" w:space="0" w:color="auto"/>
      </w:divBdr>
    </w:div>
    <w:div w:id="1447500341">
      <w:bodyDiv w:val="1"/>
      <w:marLeft w:val="0"/>
      <w:marRight w:val="0"/>
      <w:marTop w:val="0"/>
      <w:marBottom w:val="0"/>
      <w:divBdr>
        <w:top w:val="none" w:sz="0" w:space="0" w:color="auto"/>
        <w:left w:val="none" w:sz="0" w:space="0" w:color="auto"/>
        <w:bottom w:val="none" w:sz="0" w:space="0" w:color="auto"/>
        <w:right w:val="none" w:sz="0" w:space="0" w:color="auto"/>
      </w:divBdr>
    </w:div>
    <w:div w:id="1462262686">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46259193">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686862829">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8124292">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874657331">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18199255">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1974603100">
      <w:bodyDiv w:val="1"/>
      <w:marLeft w:val="0"/>
      <w:marRight w:val="0"/>
      <w:marTop w:val="0"/>
      <w:marBottom w:val="0"/>
      <w:divBdr>
        <w:top w:val="none" w:sz="0" w:space="0" w:color="auto"/>
        <w:left w:val="none" w:sz="0" w:space="0" w:color="auto"/>
        <w:bottom w:val="none" w:sz="0" w:space="0" w:color="auto"/>
        <w:right w:val="none" w:sz="0" w:space="0" w:color="auto"/>
      </w:divBdr>
    </w:div>
    <w:div w:id="2011371890">
      <w:bodyDiv w:val="1"/>
      <w:marLeft w:val="0"/>
      <w:marRight w:val="0"/>
      <w:marTop w:val="0"/>
      <w:marBottom w:val="0"/>
      <w:divBdr>
        <w:top w:val="none" w:sz="0" w:space="0" w:color="auto"/>
        <w:left w:val="none" w:sz="0" w:space="0" w:color="auto"/>
        <w:bottom w:val="none" w:sz="0" w:space="0" w:color="auto"/>
        <w:right w:val="none" w:sz="0" w:space="0" w:color="auto"/>
      </w:divBdr>
    </w:div>
    <w:div w:id="2017223329">
      <w:bodyDiv w:val="1"/>
      <w:marLeft w:val="0"/>
      <w:marRight w:val="0"/>
      <w:marTop w:val="0"/>
      <w:marBottom w:val="0"/>
      <w:divBdr>
        <w:top w:val="none" w:sz="0" w:space="0" w:color="auto"/>
        <w:left w:val="none" w:sz="0" w:space="0" w:color="auto"/>
        <w:bottom w:val="none" w:sz="0" w:space="0" w:color="auto"/>
        <w:right w:val="none" w:sz="0" w:space="0" w:color="auto"/>
      </w:divBdr>
    </w:div>
    <w:div w:id="2019580882">
      <w:bodyDiv w:val="1"/>
      <w:marLeft w:val="0"/>
      <w:marRight w:val="0"/>
      <w:marTop w:val="0"/>
      <w:marBottom w:val="0"/>
      <w:divBdr>
        <w:top w:val="none" w:sz="0" w:space="0" w:color="auto"/>
        <w:left w:val="none" w:sz="0" w:space="0" w:color="auto"/>
        <w:bottom w:val="none" w:sz="0" w:space="0" w:color="auto"/>
        <w:right w:val="none" w:sz="0" w:space="0" w:color="auto"/>
      </w:divBdr>
    </w:div>
    <w:div w:id="20275539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 w:id="21327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cms.htm?id=55690" TargetMode="External"/><Relationship Id="rId21" Type="http://schemas.openxmlformats.org/officeDocument/2006/relationships/hyperlink" Target="https://www.zakon.hr/cms.htm?id=480" TargetMode="External"/><Relationship Id="rId42" Type="http://schemas.openxmlformats.org/officeDocument/2006/relationships/hyperlink" Target="https://www.zakon.hr/cms.htm?id=12778" TargetMode="External"/><Relationship Id="rId63" Type="http://schemas.openxmlformats.org/officeDocument/2006/relationships/hyperlink" Target="https://www.zakon.hr/cms.htm?id=262" TargetMode="External"/><Relationship Id="rId84" Type="http://schemas.openxmlformats.org/officeDocument/2006/relationships/hyperlink" Target="https://www.zakon.hr/cms.htm?id=260" TargetMode="External"/><Relationship Id="rId138" Type="http://schemas.openxmlformats.org/officeDocument/2006/relationships/hyperlink" Target="mailto:info@zagorjegradnja.hr" TargetMode="External"/><Relationship Id="rId107" Type="http://schemas.openxmlformats.org/officeDocument/2006/relationships/hyperlink" Target="https://www.zakon.hr/cms.htm?id=55162" TargetMode="External"/><Relationship Id="rId11" Type="http://schemas.openxmlformats.org/officeDocument/2006/relationships/hyperlink" Target="https://www.zakon.hr/cms.htm?id=40813" TargetMode="External"/><Relationship Id="rId32" Type="http://schemas.openxmlformats.org/officeDocument/2006/relationships/hyperlink" Target="https://www.zakon.hr/cms.htm?id=224" TargetMode="External"/><Relationship Id="rId37" Type="http://schemas.openxmlformats.org/officeDocument/2006/relationships/hyperlink" Target="https://www.zakon.hr/cms.htm?id=229" TargetMode="External"/><Relationship Id="rId53" Type="http://schemas.openxmlformats.org/officeDocument/2006/relationships/hyperlink" Target="https://www.zakon.hr/cms.htm?id=267" TargetMode="External"/><Relationship Id="rId58" Type="http://schemas.openxmlformats.org/officeDocument/2006/relationships/hyperlink" Target="https://www.zakon.hr/cms.htm?id=40763" TargetMode="External"/><Relationship Id="rId74" Type="http://schemas.openxmlformats.org/officeDocument/2006/relationships/hyperlink" Target="https://www.zakon.hr/cms.htm?id=263" TargetMode="External"/><Relationship Id="rId79" Type="http://schemas.openxmlformats.org/officeDocument/2006/relationships/hyperlink" Target="https://www.zakon.hr/cms.htm?id=268" TargetMode="External"/><Relationship Id="rId102" Type="http://schemas.openxmlformats.org/officeDocument/2006/relationships/hyperlink" Target="https://www.zakon.hr/cms.htm?id=98" TargetMode="External"/><Relationship Id="rId123" Type="http://schemas.openxmlformats.org/officeDocument/2006/relationships/hyperlink" Target="https://www.zakon.hr/cms.htm?id=265" TargetMode="External"/><Relationship Id="rId128" Type="http://schemas.openxmlformats.org/officeDocument/2006/relationships/hyperlink" Target="https://www.zakon.hr/cms.htm?id=15727" TargetMode="External"/><Relationship Id="rId5" Type="http://schemas.openxmlformats.org/officeDocument/2006/relationships/webSettings" Target="webSettings.xml"/><Relationship Id="rId90" Type="http://schemas.openxmlformats.org/officeDocument/2006/relationships/hyperlink" Target="https://www.zakon.hr/cms.htm?id=266" TargetMode="External"/><Relationship Id="rId95" Type="http://schemas.openxmlformats.org/officeDocument/2006/relationships/hyperlink" Target="https://www.zakon.hr/cms.htm?id=26157" TargetMode="External"/><Relationship Id="rId22" Type="http://schemas.openxmlformats.org/officeDocument/2006/relationships/hyperlink" Target="https://www.zakon.hr/cms.htm?id=1671" TargetMode="External"/><Relationship Id="rId27" Type="http://schemas.openxmlformats.org/officeDocument/2006/relationships/hyperlink" Target="https://www.zakon.hr/cms.htm?id=35769" TargetMode="External"/><Relationship Id="rId43" Type="http://schemas.openxmlformats.org/officeDocument/2006/relationships/hyperlink" Target="https://www.zakon.hr/cms.htm?id=18039" TargetMode="External"/><Relationship Id="rId48" Type="http://schemas.openxmlformats.org/officeDocument/2006/relationships/hyperlink" Target="https://www.zakon.hr/cms.htm?id=262" TargetMode="External"/><Relationship Id="rId64" Type="http://schemas.openxmlformats.org/officeDocument/2006/relationships/hyperlink" Target="https://www.zakon.hr/cms.htm?id=264" TargetMode="External"/><Relationship Id="rId69" Type="http://schemas.openxmlformats.org/officeDocument/2006/relationships/hyperlink" Target="https://www.zakon.hr/cms.htm?id=40763" TargetMode="External"/><Relationship Id="rId113" Type="http://schemas.openxmlformats.org/officeDocument/2006/relationships/hyperlink" Target="https://www.zakon.hr/cms.htm?id=41263" TargetMode="External"/><Relationship Id="rId118" Type="http://schemas.openxmlformats.org/officeDocument/2006/relationships/hyperlink" Target="https://www.zakon.hr/cms.htm?id=260" TargetMode="External"/><Relationship Id="rId134" Type="http://schemas.openxmlformats.org/officeDocument/2006/relationships/hyperlink" Target="mailto:info@zagorjegradnja.hr" TargetMode="External"/><Relationship Id="rId139" Type="http://schemas.openxmlformats.org/officeDocument/2006/relationships/hyperlink" Target="mailto:levak.doo@gmail.com" TargetMode="External"/><Relationship Id="rId80" Type="http://schemas.openxmlformats.org/officeDocument/2006/relationships/hyperlink" Target="https://www.zakon.hr/cms.htm?id=285" TargetMode="External"/><Relationship Id="rId85" Type="http://schemas.openxmlformats.org/officeDocument/2006/relationships/hyperlink" Target="https://www.zakon.hr/cms.htm?id=261" TargetMode="External"/><Relationship Id="rId12" Type="http://schemas.openxmlformats.org/officeDocument/2006/relationships/hyperlink" Target="https://www.zakon.hr/cms.htm?id=66" TargetMode="External"/><Relationship Id="rId17" Type="http://schemas.openxmlformats.org/officeDocument/2006/relationships/hyperlink" Target="https://www.zakon.hr/cms.htm?id=71" TargetMode="External"/><Relationship Id="rId33" Type="http://schemas.openxmlformats.org/officeDocument/2006/relationships/hyperlink" Target="https://www.zakon.hr/cms.htm?id=225" TargetMode="External"/><Relationship Id="rId38" Type="http://schemas.openxmlformats.org/officeDocument/2006/relationships/hyperlink" Target="https://www.zakon.hr/cms.htm?id=230" TargetMode="External"/><Relationship Id="rId59" Type="http://schemas.openxmlformats.org/officeDocument/2006/relationships/hyperlink" Target="https://www.zakon.hr/cms.htm?id=42305" TargetMode="External"/><Relationship Id="rId103" Type="http://schemas.openxmlformats.org/officeDocument/2006/relationships/hyperlink" Target="https://www.zakon.hr/cms.htm?id=12058" TargetMode="External"/><Relationship Id="rId108" Type="http://schemas.openxmlformats.org/officeDocument/2006/relationships/hyperlink" Target="https://www.zakon.hr/cms.htm?id=322" TargetMode="External"/><Relationship Id="rId124" Type="http://schemas.openxmlformats.org/officeDocument/2006/relationships/hyperlink" Target="https://www.zakon.hr/cms.htm?id=266" TargetMode="External"/><Relationship Id="rId129" Type="http://schemas.openxmlformats.org/officeDocument/2006/relationships/hyperlink" Target="https://www.zakon.hr/cms.htm?id=26157" TargetMode="External"/><Relationship Id="rId54" Type="http://schemas.openxmlformats.org/officeDocument/2006/relationships/hyperlink" Target="https://www.zakon.hr/cms.htm?id=268" TargetMode="External"/><Relationship Id="rId70" Type="http://schemas.openxmlformats.org/officeDocument/2006/relationships/hyperlink" Target="https://www.zakon.hr/cms.htm?id=35765" TargetMode="External"/><Relationship Id="rId75" Type="http://schemas.openxmlformats.org/officeDocument/2006/relationships/hyperlink" Target="https://www.zakon.hr/cms.htm?id=264" TargetMode="External"/><Relationship Id="rId91" Type="http://schemas.openxmlformats.org/officeDocument/2006/relationships/hyperlink" Target="https://www.zakon.hr/cms.htm?id=267" TargetMode="External"/><Relationship Id="rId96" Type="http://schemas.openxmlformats.org/officeDocument/2006/relationships/hyperlink" Target="https://www.zakon.hr/cms.htm?id=40763"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akon.hr/cms.htm?id=17751" TargetMode="External"/><Relationship Id="rId28" Type="http://schemas.openxmlformats.org/officeDocument/2006/relationships/hyperlink" Target="https://www.zakon.hr/cms.htm?id=35765" TargetMode="External"/><Relationship Id="rId49" Type="http://schemas.openxmlformats.org/officeDocument/2006/relationships/hyperlink" Target="https://www.zakon.hr/cms.htm?id=263" TargetMode="External"/><Relationship Id="rId114" Type="http://schemas.openxmlformats.org/officeDocument/2006/relationships/hyperlink" Target="https://www.zakon.hr/cms.htm?id=50851" TargetMode="External"/><Relationship Id="rId119" Type="http://schemas.openxmlformats.org/officeDocument/2006/relationships/hyperlink" Target="https://www.zakon.hr/cms.htm?id=261" TargetMode="External"/><Relationship Id="rId44" Type="http://schemas.openxmlformats.org/officeDocument/2006/relationships/hyperlink" Target="https://www.zakon.hr/cms.htm?id=32479" TargetMode="External"/><Relationship Id="rId60" Type="http://schemas.openxmlformats.org/officeDocument/2006/relationships/hyperlink" Target="https://www.zakon.hr/cms.htm?id=46858" TargetMode="External"/><Relationship Id="rId65" Type="http://schemas.openxmlformats.org/officeDocument/2006/relationships/hyperlink" Target="https://www.zakon.hr/cms.htm?id=265" TargetMode="External"/><Relationship Id="rId81" Type="http://schemas.openxmlformats.org/officeDocument/2006/relationships/hyperlink" Target="https://www.zakon.hr/cms.htm?id=15727" TargetMode="External"/><Relationship Id="rId86" Type="http://schemas.openxmlformats.org/officeDocument/2006/relationships/hyperlink" Target="https://www.zakon.hr/cms.htm?id=262" TargetMode="External"/><Relationship Id="rId130" Type="http://schemas.openxmlformats.org/officeDocument/2006/relationships/hyperlink" Target="https://www.zakon.hr/cms.htm?id=40763" TargetMode="External"/><Relationship Id="rId135" Type="http://schemas.openxmlformats.org/officeDocument/2006/relationships/hyperlink" Target="mailto:levak.doo@gmail.com" TargetMode="External"/><Relationship Id="rId13" Type="http://schemas.openxmlformats.org/officeDocument/2006/relationships/hyperlink" Target="https://www.zakon.hr/cms.htm?id=67" TargetMode="External"/><Relationship Id="rId18" Type="http://schemas.openxmlformats.org/officeDocument/2006/relationships/hyperlink" Target="https://www.zakon.hr/cms.htm?id=72" TargetMode="External"/><Relationship Id="rId39" Type="http://schemas.openxmlformats.org/officeDocument/2006/relationships/hyperlink" Target="https://www.zakon.hr/cms.htm?id=231" TargetMode="External"/><Relationship Id="rId109" Type="http://schemas.openxmlformats.org/officeDocument/2006/relationships/hyperlink" Target="https://www.zakon.hr/cms.htm?id=323" TargetMode="External"/><Relationship Id="rId34" Type="http://schemas.openxmlformats.org/officeDocument/2006/relationships/hyperlink" Target="https://www.zakon.hr/cms.htm?id=226" TargetMode="External"/><Relationship Id="rId50" Type="http://schemas.openxmlformats.org/officeDocument/2006/relationships/hyperlink" Target="https://www.zakon.hr/cms.htm?id=264" TargetMode="External"/><Relationship Id="rId55" Type="http://schemas.openxmlformats.org/officeDocument/2006/relationships/hyperlink" Target="https://www.zakon.hr/cms.htm?id=285" TargetMode="External"/><Relationship Id="rId76" Type="http://schemas.openxmlformats.org/officeDocument/2006/relationships/hyperlink" Target="https://www.zakon.hr/cms.htm?id=265" TargetMode="External"/><Relationship Id="rId97" Type="http://schemas.openxmlformats.org/officeDocument/2006/relationships/image" Target="media/image2.png"/><Relationship Id="rId104" Type="http://schemas.openxmlformats.org/officeDocument/2006/relationships/hyperlink" Target="https://www.zakon.hr/cms.htm?id=27649" TargetMode="External"/><Relationship Id="rId120" Type="http://schemas.openxmlformats.org/officeDocument/2006/relationships/hyperlink" Target="https://www.zakon.hr/cms.htm?id=262" TargetMode="External"/><Relationship Id="rId125" Type="http://schemas.openxmlformats.org/officeDocument/2006/relationships/hyperlink" Target="https://www.zakon.hr/cms.htm?id=267" TargetMode="External"/><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zakon.hr/cms.htm?id=43441" TargetMode="External"/><Relationship Id="rId92" Type="http://schemas.openxmlformats.org/officeDocument/2006/relationships/hyperlink" Target="https://www.zakon.hr/cms.htm?id=268" TargetMode="External"/><Relationship Id="rId2" Type="http://schemas.openxmlformats.org/officeDocument/2006/relationships/numbering" Target="numbering.xml"/><Relationship Id="rId29" Type="http://schemas.openxmlformats.org/officeDocument/2006/relationships/hyperlink" Target="https://www.zakon.hr/cms.htm?id=43441" TargetMode="External"/><Relationship Id="rId24" Type="http://schemas.openxmlformats.org/officeDocument/2006/relationships/hyperlink" Target="https://www.zakon.hr/cms.htm?id=31279" TargetMode="External"/><Relationship Id="rId40" Type="http://schemas.openxmlformats.org/officeDocument/2006/relationships/hyperlink" Target="https://www.zakon.hr/cms.htm?id=609" TargetMode="External"/><Relationship Id="rId45" Type="http://schemas.openxmlformats.org/officeDocument/2006/relationships/hyperlink" Target="https://www.zakon.hr/cms.htm?id=43443" TargetMode="External"/><Relationship Id="rId66" Type="http://schemas.openxmlformats.org/officeDocument/2006/relationships/hyperlink" Target="https://www.zakon.hr/cms.htm?id=267" TargetMode="External"/><Relationship Id="rId87" Type="http://schemas.openxmlformats.org/officeDocument/2006/relationships/hyperlink" Target="https://www.zakon.hr/cms.htm?id=263" TargetMode="External"/><Relationship Id="rId110" Type="http://schemas.openxmlformats.org/officeDocument/2006/relationships/hyperlink" Target="https://www.zakon.hr/cms.htm?id=324" TargetMode="External"/><Relationship Id="rId115" Type="http://schemas.openxmlformats.org/officeDocument/2006/relationships/hyperlink" Target="https://www.zakon.hr/cms.htm?id=54142" TargetMode="External"/><Relationship Id="rId131" Type="http://schemas.openxmlformats.org/officeDocument/2006/relationships/hyperlink" Target="https://www.zakon.hr/cms.htm?id=46702" TargetMode="External"/><Relationship Id="rId136" Type="http://schemas.openxmlformats.org/officeDocument/2006/relationships/hyperlink" Target="http://www.dubravica.hr" TargetMode="External"/><Relationship Id="rId61" Type="http://schemas.openxmlformats.org/officeDocument/2006/relationships/hyperlink" Target="https://www.zakon.hr/cms.htm?id=54058" TargetMode="External"/><Relationship Id="rId82" Type="http://schemas.openxmlformats.org/officeDocument/2006/relationships/hyperlink" Target="https://www.zakon.hr/cms.htm?id=26157" TargetMode="External"/><Relationship Id="rId19" Type="http://schemas.openxmlformats.org/officeDocument/2006/relationships/hyperlink" Target="https://www.zakon.hr/cms.htm?id=73" TargetMode="External"/><Relationship Id="rId14" Type="http://schemas.openxmlformats.org/officeDocument/2006/relationships/hyperlink" Target="https://www.zakon.hr/cms.htm?id=68" TargetMode="External"/><Relationship Id="rId30" Type="http://schemas.openxmlformats.org/officeDocument/2006/relationships/hyperlink" Target="https://www.zakon.hr/cms.htm?id=18801" TargetMode="External"/><Relationship Id="rId35" Type="http://schemas.openxmlformats.org/officeDocument/2006/relationships/hyperlink" Target="https://www.zakon.hr/cms.htm?id=227" TargetMode="External"/><Relationship Id="rId56" Type="http://schemas.openxmlformats.org/officeDocument/2006/relationships/hyperlink" Target="https://www.zakon.hr/cms.htm?id=15727" TargetMode="External"/><Relationship Id="rId77" Type="http://schemas.openxmlformats.org/officeDocument/2006/relationships/hyperlink" Target="https://www.zakon.hr/cms.htm?id=266" TargetMode="External"/><Relationship Id="rId100" Type="http://schemas.openxmlformats.org/officeDocument/2006/relationships/hyperlink" Target="https://www.zakon.hr/cms.htm?id=96" TargetMode="External"/><Relationship Id="rId105" Type="http://schemas.openxmlformats.org/officeDocument/2006/relationships/hyperlink" Target="https://www.zakon.hr/cms.htm?id=50485" TargetMode="External"/><Relationship Id="rId126" Type="http://schemas.openxmlformats.org/officeDocument/2006/relationships/hyperlink" Target="https://www.zakon.hr/cms.htm?id=268" TargetMode="External"/><Relationship Id="rId8" Type="http://schemas.openxmlformats.org/officeDocument/2006/relationships/image" Target="media/image1.jpeg"/><Relationship Id="rId51" Type="http://schemas.openxmlformats.org/officeDocument/2006/relationships/hyperlink" Target="https://www.zakon.hr/cms.htm?id=265" TargetMode="External"/><Relationship Id="rId72" Type="http://schemas.openxmlformats.org/officeDocument/2006/relationships/hyperlink" Target="https://www.zakon.hr/cms.htm?id=261" TargetMode="External"/><Relationship Id="rId93" Type="http://schemas.openxmlformats.org/officeDocument/2006/relationships/hyperlink" Target="https://www.zakon.hr/cms.htm?id=285" TargetMode="External"/><Relationship Id="rId98" Type="http://schemas.openxmlformats.org/officeDocument/2006/relationships/hyperlink" Target="http://www.dubravica.hr" TargetMode="External"/><Relationship Id="rId121" Type="http://schemas.openxmlformats.org/officeDocument/2006/relationships/hyperlink" Target="https://www.zakon.hr/cms.htm?id=263"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zakon.hr/cms.htm?id=40815" TargetMode="External"/><Relationship Id="rId46" Type="http://schemas.openxmlformats.org/officeDocument/2006/relationships/hyperlink" Target="https://www.zakon.hr/cms.htm?id=44587" TargetMode="External"/><Relationship Id="rId67" Type="http://schemas.openxmlformats.org/officeDocument/2006/relationships/hyperlink" Target="https://www.zakon.hr/cms.htm?id=268" TargetMode="External"/><Relationship Id="rId116" Type="http://schemas.openxmlformats.org/officeDocument/2006/relationships/hyperlink" Target="https://www.zakon.hr/cms.htm?id=54121" TargetMode="External"/><Relationship Id="rId137" Type="http://schemas.openxmlformats.org/officeDocument/2006/relationships/hyperlink" Target="mailto:rmsprintzapresic@gmail.com" TargetMode="External"/><Relationship Id="rId20" Type="http://schemas.openxmlformats.org/officeDocument/2006/relationships/hyperlink" Target="https://www.zakon.hr/cms.htm?id=182" TargetMode="External"/><Relationship Id="rId41" Type="http://schemas.openxmlformats.org/officeDocument/2006/relationships/hyperlink" Target="https://www.zakon.hr/cms.htm?id=1673" TargetMode="External"/><Relationship Id="rId62" Type="http://schemas.openxmlformats.org/officeDocument/2006/relationships/hyperlink" Target="https://www.zakon.hr/cms.htm?id=55165" TargetMode="External"/><Relationship Id="rId83" Type="http://schemas.openxmlformats.org/officeDocument/2006/relationships/hyperlink" Target="https://www.zakon.hr/cms.htm?id=40763" TargetMode="External"/><Relationship Id="rId88" Type="http://schemas.openxmlformats.org/officeDocument/2006/relationships/hyperlink" Target="https://www.zakon.hr/cms.htm?id=264" TargetMode="External"/><Relationship Id="rId111" Type="http://schemas.openxmlformats.org/officeDocument/2006/relationships/hyperlink" Target="https://www.zakon.hr/cms.htm?id=594" TargetMode="External"/><Relationship Id="rId132" Type="http://schemas.openxmlformats.org/officeDocument/2006/relationships/hyperlink" Target="http://www.dubravica.hr" TargetMode="External"/><Relationship Id="rId15" Type="http://schemas.openxmlformats.org/officeDocument/2006/relationships/hyperlink" Target="https://www.zakon.hr/cms.htm?id=69" TargetMode="External"/><Relationship Id="rId36" Type="http://schemas.openxmlformats.org/officeDocument/2006/relationships/hyperlink" Target="https://www.zakon.hr/cms.htm?id=228" TargetMode="External"/><Relationship Id="rId57" Type="http://schemas.openxmlformats.org/officeDocument/2006/relationships/hyperlink" Target="https://www.zakon.hr/cms.htm?id=26157" TargetMode="External"/><Relationship Id="rId106" Type="http://schemas.openxmlformats.org/officeDocument/2006/relationships/hyperlink" Target="https://www.zakon.hr/cms.htm?id=53935" TargetMode="External"/><Relationship Id="rId127" Type="http://schemas.openxmlformats.org/officeDocument/2006/relationships/hyperlink" Target="https://www.zakon.hr/cms.htm?id=285" TargetMode="External"/><Relationship Id="rId10" Type="http://schemas.openxmlformats.org/officeDocument/2006/relationships/hyperlink" Target="https://www.zakon.hr/cms.htm?id=479" TargetMode="External"/><Relationship Id="rId31" Type="http://schemas.openxmlformats.org/officeDocument/2006/relationships/hyperlink" Target="https://www.zakon.hr/cms.htm?id=40755" TargetMode="External"/><Relationship Id="rId52" Type="http://schemas.openxmlformats.org/officeDocument/2006/relationships/hyperlink" Target="https://www.zakon.hr/cms.htm?id=266" TargetMode="External"/><Relationship Id="rId73" Type="http://schemas.openxmlformats.org/officeDocument/2006/relationships/hyperlink" Target="https://www.zakon.hr/cms.htm?id=262" TargetMode="External"/><Relationship Id="rId78" Type="http://schemas.openxmlformats.org/officeDocument/2006/relationships/hyperlink" Target="https://www.zakon.hr/cms.htm?id=267" TargetMode="External"/><Relationship Id="rId94" Type="http://schemas.openxmlformats.org/officeDocument/2006/relationships/hyperlink" Target="https://www.zakon.hr/cms.htm?id=15727" TargetMode="External"/><Relationship Id="rId99" Type="http://schemas.openxmlformats.org/officeDocument/2006/relationships/hyperlink" Target="http://www.dubravica.hr" TargetMode="External"/><Relationship Id="rId101" Type="http://schemas.openxmlformats.org/officeDocument/2006/relationships/hyperlink" Target="https://www.zakon.hr/cms.htm?id=97" TargetMode="External"/><Relationship Id="rId122" Type="http://schemas.openxmlformats.org/officeDocument/2006/relationships/hyperlink" Target="https://www.zakon.hr/cms.htm?id=264"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akon.hr/cms.htm?id=478" TargetMode="External"/><Relationship Id="rId26" Type="http://schemas.openxmlformats.org/officeDocument/2006/relationships/hyperlink" Target="https://www.zakon.hr/cms.htm?id=44620" TargetMode="External"/><Relationship Id="rId47" Type="http://schemas.openxmlformats.org/officeDocument/2006/relationships/hyperlink" Target="https://www.zakon.hr/cms.htm?id=261" TargetMode="External"/><Relationship Id="rId68" Type="http://schemas.openxmlformats.org/officeDocument/2006/relationships/hyperlink" Target="https://www.zakon.hr/cms.htm?id=26157" TargetMode="External"/><Relationship Id="rId89" Type="http://schemas.openxmlformats.org/officeDocument/2006/relationships/hyperlink" Target="https://www.zakon.hr/cms.htm?id=265" TargetMode="External"/><Relationship Id="rId112" Type="http://schemas.openxmlformats.org/officeDocument/2006/relationships/hyperlink" Target="https://www.zakon.hr/cms.htm?id=1010" TargetMode="External"/><Relationship Id="rId133" Type="http://schemas.openxmlformats.org/officeDocument/2006/relationships/hyperlink" Target="mailto:rmsprintzapresic@gmail.com" TargetMode="External"/><Relationship Id="rId16" Type="http://schemas.openxmlformats.org/officeDocument/2006/relationships/hyperlink" Target="https://www.zakon.hr/cms.htm?id=7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9693-937F-4684-97BD-B5578CB7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TotalTime>
  <Pages>149</Pages>
  <Words>65712</Words>
  <Characters>374564</Characters>
  <Application>Microsoft Office Word</Application>
  <DocSecurity>0</DocSecurity>
  <Lines>3121</Lines>
  <Paragraphs>878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252</cp:revision>
  <cp:lastPrinted>2023-05-31T10:09:00Z</cp:lastPrinted>
  <dcterms:created xsi:type="dcterms:W3CDTF">2020-12-29T14:59:00Z</dcterms:created>
  <dcterms:modified xsi:type="dcterms:W3CDTF">2023-10-10T05:49:00Z</dcterms:modified>
</cp:coreProperties>
</file>